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CAA9" w14:textId="219309C2" w:rsidR="006F50BF" w:rsidRPr="00DB3031" w:rsidRDefault="00DB3031" w:rsidP="006F50BF">
      <w:pPr>
        <w:spacing w:before="120" w:after="0" w:line="240" w:lineRule="auto"/>
        <w:jc w:val="center"/>
        <w:rPr>
          <w:rFonts w:ascii="Tahoma" w:hAnsi="Tahoma" w:cs="Tahoma"/>
          <w:b/>
          <w:sz w:val="36"/>
          <w:szCs w:val="36"/>
        </w:rPr>
      </w:pPr>
      <w:r w:rsidRPr="00DB3031">
        <w:rPr>
          <w:rFonts w:ascii="Tahoma" w:hAnsi="Tahoma" w:cs="Tahoma"/>
          <w:b/>
          <w:sz w:val="36"/>
          <w:szCs w:val="36"/>
        </w:rPr>
        <w:t>Označení projektů logem – rámcová dohoda</w:t>
      </w:r>
    </w:p>
    <w:p w14:paraId="2F2E6152" w14:textId="750C9BCD" w:rsidR="003D0209" w:rsidRPr="00E4232E" w:rsidRDefault="003D0209" w:rsidP="00F634E6">
      <w:pPr>
        <w:spacing w:before="120" w:after="0" w:line="240" w:lineRule="auto"/>
        <w:jc w:val="center"/>
        <w:rPr>
          <w:rFonts w:ascii="Tahoma" w:hAnsi="Tahoma" w:cs="Tahoma"/>
          <w:sz w:val="20"/>
          <w:szCs w:val="20"/>
        </w:rPr>
      </w:pPr>
      <w:r w:rsidRPr="00E4232E">
        <w:rPr>
          <w:rFonts w:ascii="Tahoma" w:hAnsi="Tahoma" w:cs="Tahoma"/>
          <w:sz w:val="20"/>
          <w:szCs w:val="20"/>
        </w:rPr>
        <w:t xml:space="preserve">uzavřená podle § </w:t>
      </w:r>
      <w:r w:rsidR="00885408" w:rsidRPr="00E4232E">
        <w:rPr>
          <w:rFonts w:ascii="Tahoma" w:hAnsi="Tahoma" w:cs="Tahoma"/>
          <w:sz w:val="20"/>
          <w:szCs w:val="20"/>
        </w:rPr>
        <w:t>1746</w:t>
      </w:r>
      <w:r w:rsidR="006E399C" w:rsidRPr="00E4232E">
        <w:rPr>
          <w:rFonts w:ascii="Tahoma" w:hAnsi="Tahoma" w:cs="Tahoma"/>
          <w:sz w:val="20"/>
          <w:szCs w:val="20"/>
        </w:rPr>
        <w:t xml:space="preserve"> odst. 2</w:t>
      </w:r>
      <w:r w:rsidRPr="00E4232E">
        <w:rPr>
          <w:rFonts w:ascii="Tahoma" w:hAnsi="Tahoma" w:cs="Tahoma"/>
          <w:sz w:val="20"/>
          <w:szCs w:val="20"/>
        </w:rPr>
        <w:t xml:space="preserve"> zákona č. </w:t>
      </w:r>
      <w:r w:rsidR="00205C6C" w:rsidRPr="00E4232E">
        <w:rPr>
          <w:rFonts w:ascii="Tahoma" w:hAnsi="Tahoma" w:cs="Tahoma"/>
          <w:sz w:val="20"/>
          <w:szCs w:val="20"/>
        </w:rPr>
        <w:t>89</w:t>
      </w:r>
      <w:r w:rsidRPr="00E4232E">
        <w:rPr>
          <w:rFonts w:ascii="Tahoma" w:hAnsi="Tahoma" w:cs="Tahoma"/>
          <w:sz w:val="20"/>
          <w:szCs w:val="20"/>
        </w:rPr>
        <w:t>/</w:t>
      </w:r>
      <w:r w:rsidR="00205C6C" w:rsidRPr="00E4232E">
        <w:rPr>
          <w:rFonts w:ascii="Tahoma" w:hAnsi="Tahoma" w:cs="Tahoma"/>
          <w:sz w:val="20"/>
          <w:szCs w:val="20"/>
        </w:rPr>
        <w:t>2012</w:t>
      </w:r>
      <w:r w:rsidRPr="00E4232E">
        <w:rPr>
          <w:rFonts w:ascii="Tahoma" w:hAnsi="Tahoma" w:cs="Tahoma"/>
          <w:sz w:val="20"/>
          <w:szCs w:val="20"/>
        </w:rPr>
        <w:t xml:space="preserve"> Sb., </w:t>
      </w:r>
      <w:r w:rsidR="00205C6C" w:rsidRPr="00E4232E">
        <w:rPr>
          <w:rFonts w:ascii="Tahoma" w:hAnsi="Tahoma" w:cs="Tahoma"/>
          <w:sz w:val="20"/>
          <w:szCs w:val="20"/>
        </w:rPr>
        <w:t>občanský</w:t>
      </w:r>
      <w:r w:rsidRPr="00E4232E">
        <w:rPr>
          <w:rFonts w:ascii="Tahoma" w:hAnsi="Tahoma" w:cs="Tahoma"/>
          <w:sz w:val="20"/>
          <w:szCs w:val="20"/>
        </w:rPr>
        <w:t xml:space="preserve"> zákoník,</w:t>
      </w:r>
      <w:r w:rsidR="00401400" w:rsidRPr="00E4232E">
        <w:rPr>
          <w:rFonts w:ascii="Tahoma" w:hAnsi="Tahoma" w:cs="Tahoma"/>
          <w:sz w:val="20"/>
          <w:szCs w:val="20"/>
        </w:rPr>
        <w:t xml:space="preserve"> ve znění pozdějších předpisů</w:t>
      </w:r>
      <w:r w:rsidRPr="00E4232E">
        <w:rPr>
          <w:rFonts w:ascii="Tahoma" w:hAnsi="Tahoma" w:cs="Tahoma"/>
          <w:sz w:val="20"/>
          <w:szCs w:val="20"/>
        </w:rPr>
        <w:br/>
      </w:r>
    </w:p>
    <w:p w14:paraId="21584B33" w14:textId="77777777" w:rsidR="003D0209" w:rsidRPr="00E4232E" w:rsidRDefault="003D0209" w:rsidP="00205C6C">
      <w:pPr>
        <w:pStyle w:val="Nadpis1"/>
        <w:numPr>
          <w:ilvl w:val="0"/>
          <w:numId w:val="0"/>
        </w:numPr>
        <w:tabs>
          <w:tab w:val="left" w:pos="0"/>
        </w:tabs>
        <w:spacing w:before="0" w:after="0"/>
        <w:rPr>
          <w:rFonts w:ascii="Tahoma" w:hAnsi="Tahoma" w:cs="Tahoma"/>
          <w:sz w:val="20"/>
          <w:szCs w:val="20"/>
        </w:rPr>
      </w:pPr>
      <w:r w:rsidRPr="00E4232E">
        <w:rPr>
          <w:rFonts w:ascii="Tahoma" w:hAnsi="Tahoma" w:cs="Tahoma"/>
          <w:sz w:val="20"/>
          <w:szCs w:val="20"/>
        </w:rPr>
        <w:t>Smluvní strany:</w:t>
      </w:r>
    </w:p>
    <w:p w14:paraId="5349B725" w14:textId="77777777" w:rsidR="00F634E6" w:rsidRPr="00E4232E" w:rsidRDefault="00F634E6" w:rsidP="00205C6C">
      <w:pPr>
        <w:spacing w:after="0" w:line="240" w:lineRule="auto"/>
        <w:jc w:val="both"/>
        <w:rPr>
          <w:rFonts w:ascii="Tahoma" w:hAnsi="Tahoma" w:cs="Tahoma"/>
          <w:b/>
          <w:sz w:val="20"/>
          <w:szCs w:val="20"/>
        </w:rPr>
      </w:pPr>
    </w:p>
    <w:p w14:paraId="4E03FB8E" w14:textId="77777777" w:rsidR="003D0209" w:rsidRPr="00E4232E" w:rsidRDefault="003D0209" w:rsidP="00205C6C">
      <w:pPr>
        <w:spacing w:after="0" w:line="240" w:lineRule="auto"/>
        <w:jc w:val="both"/>
        <w:rPr>
          <w:rFonts w:ascii="Tahoma" w:hAnsi="Tahoma" w:cs="Tahoma"/>
          <w:b/>
          <w:sz w:val="20"/>
          <w:szCs w:val="20"/>
        </w:rPr>
      </w:pPr>
      <w:r w:rsidRPr="00E4232E">
        <w:rPr>
          <w:rFonts w:ascii="Tahoma" w:hAnsi="Tahoma" w:cs="Tahoma"/>
          <w:b/>
          <w:sz w:val="20"/>
          <w:szCs w:val="20"/>
        </w:rPr>
        <w:t>Statutární město Brno</w:t>
      </w:r>
    </w:p>
    <w:p w14:paraId="09D64CC2" w14:textId="77777777" w:rsidR="003D0209" w:rsidRPr="00E4232E" w:rsidRDefault="003D0209" w:rsidP="00205C6C">
      <w:pPr>
        <w:spacing w:after="0" w:line="240" w:lineRule="auto"/>
        <w:jc w:val="both"/>
        <w:rPr>
          <w:rFonts w:ascii="Tahoma" w:hAnsi="Tahoma" w:cs="Tahoma"/>
          <w:sz w:val="20"/>
          <w:szCs w:val="20"/>
        </w:rPr>
      </w:pPr>
      <w:r w:rsidRPr="00E4232E">
        <w:rPr>
          <w:rFonts w:ascii="Tahoma" w:hAnsi="Tahoma" w:cs="Tahoma"/>
          <w:sz w:val="20"/>
          <w:szCs w:val="20"/>
        </w:rPr>
        <w:t xml:space="preserve">se sídlem v Brně, Dominikánské nám. </w:t>
      </w:r>
      <w:r w:rsidR="00A80E5E" w:rsidRPr="00E4232E">
        <w:rPr>
          <w:rFonts w:ascii="Tahoma" w:hAnsi="Tahoma" w:cs="Tahoma"/>
          <w:sz w:val="20"/>
          <w:szCs w:val="20"/>
        </w:rPr>
        <w:t>196/</w:t>
      </w:r>
      <w:r w:rsidRPr="00E4232E">
        <w:rPr>
          <w:rFonts w:ascii="Tahoma" w:hAnsi="Tahoma" w:cs="Tahoma"/>
          <w:sz w:val="20"/>
          <w:szCs w:val="20"/>
        </w:rPr>
        <w:t>1, 60</w:t>
      </w:r>
      <w:r w:rsidR="00A80E5E" w:rsidRPr="00E4232E">
        <w:rPr>
          <w:rFonts w:ascii="Tahoma" w:hAnsi="Tahoma" w:cs="Tahoma"/>
          <w:sz w:val="20"/>
          <w:szCs w:val="20"/>
        </w:rPr>
        <w:t>2</w:t>
      </w:r>
      <w:r w:rsidRPr="00E4232E">
        <w:rPr>
          <w:rFonts w:ascii="Tahoma" w:hAnsi="Tahoma" w:cs="Tahoma"/>
          <w:sz w:val="20"/>
          <w:szCs w:val="20"/>
        </w:rPr>
        <w:t xml:space="preserve"> </w:t>
      </w:r>
      <w:r w:rsidR="00A80E5E" w:rsidRPr="00E4232E">
        <w:rPr>
          <w:rFonts w:ascii="Tahoma" w:hAnsi="Tahoma" w:cs="Tahoma"/>
          <w:sz w:val="20"/>
          <w:szCs w:val="20"/>
        </w:rPr>
        <w:t>00</w:t>
      </w:r>
    </w:p>
    <w:p w14:paraId="7D4B5D9A" w14:textId="613603D9" w:rsidR="00B72EED" w:rsidRPr="00E4232E" w:rsidRDefault="00357277" w:rsidP="00205C6C">
      <w:pPr>
        <w:spacing w:after="0" w:line="240" w:lineRule="auto"/>
        <w:jc w:val="both"/>
        <w:rPr>
          <w:rFonts w:ascii="Tahoma" w:hAnsi="Tahoma" w:cs="Tahoma"/>
          <w:sz w:val="20"/>
          <w:szCs w:val="20"/>
        </w:rPr>
      </w:pPr>
      <w:r w:rsidRPr="00E4232E">
        <w:rPr>
          <w:rFonts w:ascii="Tahoma" w:hAnsi="Tahoma" w:cs="Tahoma"/>
          <w:sz w:val="20"/>
          <w:szCs w:val="20"/>
        </w:rPr>
        <w:t>zastoupené</w:t>
      </w:r>
      <w:r w:rsidR="00B72EED" w:rsidRPr="00E4232E">
        <w:rPr>
          <w:rFonts w:ascii="Tahoma" w:hAnsi="Tahoma" w:cs="Tahoma"/>
          <w:sz w:val="20"/>
          <w:szCs w:val="20"/>
        </w:rPr>
        <w:t xml:space="preserve">: </w:t>
      </w:r>
      <w:r w:rsidR="00CB44D9" w:rsidRPr="00E4232E">
        <w:rPr>
          <w:rFonts w:ascii="Tahoma" w:hAnsi="Tahoma" w:cs="Tahoma"/>
          <w:sz w:val="20"/>
          <w:szCs w:val="20"/>
        </w:rPr>
        <w:t>JUDr. Markéta Vaňková</w:t>
      </w:r>
      <w:r w:rsidR="00B72EED" w:rsidRPr="00E4232E">
        <w:rPr>
          <w:rFonts w:ascii="Tahoma" w:hAnsi="Tahoma" w:cs="Tahoma"/>
          <w:sz w:val="20"/>
          <w:szCs w:val="20"/>
        </w:rPr>
        <w:t>, primátor</w:t>
      </w:r>
      <w:r w:rsidR="00423F51">
        <w:rPr>
          <w:rFonts w:ascii="Tahoma" w:hAnsi="Tahoma" w:cs="Tahoma"/>
          <w:sz w:val="20"/>
          <w:szCs w:val="20"/>
        </w:rPr>
        <w:t>ka</w:t>
      </w:r>
    </w:p>
    <w:p w14:paraId="4F52E6D0" w14:textId="12997BB3" w:rsidR="003D0209" w:rsidRPr="00E4232E" w:rsidRDefault="00B72EED" w:rsidP="00205C6C">
      <w:pPr>
        <w:spacing w:after="0" w:line="240" w:lineRule="auto"/>
        <w:jc w:val="both"/>
        <w:rPr>
          <w:rFonts w:ascii="Tahoma" w:hAnsi="Tahoma" w:cs="Tahoma"/>
          <w:bCs/>
          <w:sz w:val="20"/>
          <w:szCs w:val="20"/>
        </w:rPr>
      </w:pPr>
      <w:r w:rsidRPr="00E4232E">
        <w:rPr>
          <w:rFonts w:ascii="Tahoma" w:hAnsi="Tahoma" w:cs="Tahoma"/>
          <w:sz w:val="20"/>
          <w:szCs w:val="20"/>
        </w:rPr>
        <w:t>podpisem smlouvy pověřen</w:t>
      </w:r>
      <w:r w:rsidR="003D0209" w:rsidRPr="00E4232E">
        <w:rPr>
          <w:rFonts w:ascii="Tahoma" w:hAnsi="Tahoma" w:cs="Tahoma"/>
          <w:sz w:val="20"/>
          <w:szCs w:val="20"/>
        </w:rPr>
        <w:t xml:space="preserve">: </w:t>
      </w:r>
      <w:r w:rsidR="00852A72" w:rsidRPr="00E4232E">
        <w:rPr>
          <w:rFonts w:ascii="Tahoma" w:hAnsi="Tahoma" w:cs="Tahoma"/>
          <w:bCs/>
          <w:sz w:val="20"/>
          <w:szCs w:val="20"/>
        </w:rPr>
        <w:t>Ing. Marco Banti, LL.M.</w:t>
      </w:r>
      <w:r w:rsidR="00A106CC" w:rsidRPr="00E4232E">
        <w:rPr>
          <w:rFonts w:ascii="Tahoma" w:hAnsi="Tahoma" w:cs="Tahoma"/>
          <w:bCs/>
          <w:sz w:val="20"/>
          <w:szCs w:val="20"/>
        </w:rPr>
        <w:t xml:space="preserve">, </w:t>
      </w:r>
      <w:r w:rsidR="00B415EC" w:rsidRPr="00E4232E">
        <w:rPr>
          <w:rFonts w:ascii="Tahoma" w:hAnsi="Tahoma" w:cs="Tahoma"/>
          <w:bCs/>
          <w:sz w:val="20"/>
          <w:szCs w:val="20"/>
        </w:rPr>
        <w:t xml:space="preserve">vedoucí </w:t>
      </w:r>
      <w:r w:rsidR="00F81556" w:rsidRPr="00E4232E">
        <w:rPr>
          <w:rFonts w:ascii="Tahoma" w:hAnsi="Tahoma" w:cs="Tahoma"/>
          <w:bCs/>
          <w:sz w:val="20"/>
          <w:szCs w:val="20"/>
        </w:rPr>
        <w:t xml:space="preserve">Odboru </w:t>
      </w:r>
      <w:r w:rsidR="00852A72" w:rsidRPr="00E4232E">
        <w:rPr>
          <w:rFonts w:ascii="Tahoma" w:hAnsi="Tahoma" w:cs="Tahoma"/>
          <w:bCs/>
          <w:sz w:val="20"/>
          <w:szCs w:val="20"/>
        </w:rPr>
        <w:t>participace</w:t>
      </w:r>
      <w:r w:rsidR="00375763">
        <w:rPr>
          <w:rFonts w:ascii="Tahoma" w:hAnsi="Tahoma" w:cs="Tahoma"/>
          <w:bCs/>
          <w:sz w:val="20"/>
          <w:szCs w:val="20"/>
        </w:rPr>
        <w:t xml:space="preserve"> MMB</w:t>
      </w:r>
    </w:p>
    <w:p w14:paraId="73E2C99E" w14:textId="63CEA2EF" w:rsidR="00062207" w:rsidRPr="00E4232E" w:rsidRDefault="00062207" w:rsidP="00205C6C">
      <w:pPr>
        <w:spacing w:after="0" w:line="240" w:lineRule="auto"/>
        <w:jc w:val="both"/>
        <w:rPr>
          <w:rFonts w:ascii="Tahoma" w:hAnsi="Tahoma" w:cs="Tahoma"/>
          <w:bCs/>
          <w:sz w:val="20"/>
          <w:szCs w:val="20"/>
        </w:rPr>
      </w:pPr>
      <w:r w:rsidRPr="00E4232E">
        <w:rPr>
          <w:rFonts w:ascii="Tahoma" w:hAnsi="Tahoma" w:cs="Tahoma"/>
          <w:bCs/>
          <w:sz w:val="20"/>
          <w:szCs w:val="20"/>
        </w:rPr>
        <w:t xml:space="preserve">ve věcech </w:t>
      </w:r>
      <w:r w:rsidR="002D05C5" w:rsidRPr="00E4232E">
        <w:rPr>
          <w:rFonts w:ascii="Tahoma" w:hAnsi="Tahoma" w:cs="Tahoma"/>
          <w:bCs/>
          <w:sz w:val="20"/>
          <w:szCs w:val="20"/>
        </w:rPr>
        <w:t>technických</w:t>
      </w:r>
      <w:r w:rsidRPr="00E4232E">
        <w:rPr>
          <w:rFonts w:ascii="Tahoma" w:hAnsi="Tahoma" w:cs="Tahoma"/>
          <w:bCs/>
          <w:sz w:val="20"/>
          <w:szCs w:val="20"/>
        </w:rPr>
        <w:t xml:space="preserve"> j</w:t>
      </w:r>
      <w:r w:rsidR="00310A5C" w:rsidRPr="00E4232E">
        <w:rPr>
          <w:rFonts w:ascii="Tahoma" w:hAnsi="Tahoma" w:cs="Tahoma"/>
          <w:bCs/>
          <w:sz w:val="20"/>
          <w:szCs w:val="20"/>
        </w:rPr>
        <w:t>e oprávněn</w:t>
      </w:r>
      <w:r w:rsidRPr="00E4232E">
        <w:rPr>
          <w:rFonts w:ascii="Tahoma" w:hAnsi="Tahoma" w:cs="Tahoma"/>
          <w:bCs/>
          <w:sz w:val="20"/>
          <w:szCs w:val="20"/>
        </w:rPr>
        <w:t xml:space="preserve"> jednat:</w:t>
      </w:r>
      <w:r w:rsidR="00CF624E" w:rsidRPr="00E4232E">
        <w:rPr>
          <w:rFonts w:ascii="Tahoma" w:hAnsi="Tahoma" w:cs="Tahoma"/>
          <w:bCs/>
          <w:sz w:val="20"/>
          <w:szCs w:val="20"/>
        </w:rPr>
        <w:t xml:space="preserve"> Ing. </w:t>
      </w:r>
      <w:r w:rsidR="005B0FDF" w:rsidRPr="00E4232E">
        <w:rPr>
          <w:rFonts w:ascii="Tahoma" w:hAnsi="Tahoma" w:cs="Tahoma"/>
          <w:bCs/>
          <w:sz w:val="20"/>
          <w:szCs w:val="20"/>
        </w:rPr>
        <w:t>Richard Elleder</w:t>
      </w:r>
      <w:r w:rsidR="008A078B" w:rsidRPr="00E4232E">
        <w:rPr>
          <w:rFonts w:ascii="Tahoma" w:hAnsi="Tahoma" w:cs="Tahoma"/>
          <w:bCs/>
          <w:sz w:val="20"/>
          <w:szCs w:val="20"/>
        </w:rPr>
        <w:t>,</w:t>
      </w:r>
      <w:r w:rsidR="00CF624E" w:rsidRPr="00E4232E">
        <w:rPr>
          <w:rFonts w:ascii="Tahoma" w:hAnsi="Tahoma" w:cs="Tahoma"/>
          <w:bCs/>
          <w:sz w:val="20"/>
          <w:szCs w:val="20"/>
        </w:rPr>
        <w:t xml:space="preserve"> </w:t>
      </w:r>
      <w:r w:rsidR="00852A72" w:rsidRPr="00E4232E">
        <w:rPr>
          <w:rFonts w:ascii="Tahoma" w:hAnsi="Tahoma" w:cs="Tahoma"/>
          <w:bCs/>
          <w:sz w:val="20"/>
          <w:szCs w:val="20"/>
        </w:rPr>
        <w:t>Odbor</w:t>
      </w:r>
      <w:r w:rsidR="00CF624E" w:rsidRPr="00E4232E">
        <w:rPr>
          <w:rFonts w:ascii="Tahoma" w:hAnsi="Tahoma" w:cs="Tahoma"/>
          <w:bCs/>
          <w:sz w:val="20"/>
          <w:szCs w:val="20"/>
        </w:rPr>
        <w:t xml:space="preserve"> participace</w:t>
      </w:r>
      <w:r w:rsidR="00375763">
        <w:rPr>
          <w:rFonts w:ascii="Tahoma" w:hAnsi="Tahoma" w:cs="Tahoma"/>
          <w:bCs/>
          <w:sz w:val="20"/>
          <w:szCs w:val="20"/>
        </w:rPr>
        <w:t xml:space="preserve"> MMB</w:t>
      </w:r>
      <w:r w:rsidR="00CF624E" w:rsidRPr="00E4232E">
        <w:rPr>
          <w:rFonts w:ascii="Tahoma" w:hAnsi="Tahoma" w:cs="Tahoma"/>
          <w:bCs/>
          <w:sz w:val="20"/>
          <w:szCs w:val="20"/>
        </w:rPr>
        <w:t xml:space="preserve"> </w:t>
      </w:r>
    </w:p>
    <w:p w14:paraId="3A6D9BCB" w14:textId="77777777" w:rsidR="003D0209" w:rsidRPr="00E4232E" w:rsidRDefault="003D0209" w:rsidP="00205C6C">
      <w:pPr>
        <w:spacing w:after="0" w:line="240" w:lineRule="auto"/>
        <w:jc w:val="both"/>
        <w:rPr>
          <w:rFonts w:ascii="Tahoma" w:hAnsi="Tahoma" w:cs="Tahoma"/>
          <w:sz w:val="20"/>
          <w:szCs w:val="20"/>
        </w:rPr>
      </w:pPr>
      <w:r w:rsidRPr="00E4232E">
        <w:rPr>
          <w:rFonts w:ascii="Tahoma" w:hAnsi="Tahoma" w:cs="Tahoma"/>
          <w:sz w:val="20"/>
          <w:szCs w:val="20"/>
        </w:rPr>
        <w:t>IČ</w:t>
      </w:r>
      <w:r w:rsidR="00401400" w:rsidRPr="00E4232E">
        <w:rPr>
          <w:rFonts w:ascii="Tahoma" w:hAnsi="Tahoma" w:cs="Tahoma"/>
          <w:sz w:val="20"/>
          <w:szCs w:val="20"/>
        </w:rPr>
        <w:t>O</w:t>
      </w:r>
      <w:r w:rsidRPr="00E4232E">
        <w:rPr>
          <w:rFonts w:ascii="Tahoma" w:hAnsi="Tahoma" w:cs="Tahoma"/>
          <w:sz w:val="20"/>
          <w:szCs w:val="20"/>
        </w:rPr>
        <w:t>: 44992785</w:t>
      </w:r>
    </w:p>
    <w:p w14:paraId="19FE999C" w14:textId="77777777" w:rsidR="003D0209" w:rsidRPr="00E4232E" w:rsidRDefault="003D0209" w:rsidP="00205C6C">
      <w:pPr>
        <w:spacing w:after="0" w:line="240" w:lineRule="auto"/>
        <w:jc w:val="both"/>
        <w:rPr>
          <w:rFonts w:ascii="Tahoma" w:hAnsi="Tahoma" w:cs="Tahoma"/>
          <w:sz w:val="20"/>
          <w:szCs w:val="20"/>
        </w:rPr>
      </w:pPr>
      <w:r w:rsidRPr="00E4232E">
        <w:rPr>
          <w:rFonts w:ascii="Tahoma" w:hAnsi="Tahoma" w:cs="Tahoma"/>
          <w:sz w:val="20"/>
          <w:szCs w:val="20"/>
        </w:rPr>
        <w:t>DIČ: CZ44992785</w:t>
      </w:r>
    </w:p>
    <w:p w14:paraId="5757A780" w14:textId="6A1CFEB9" w:rsidR="0053538D" w:rsidRPr="00E4232E" w:rsidRDefault="003D0209" w:rsidP="00205C6C">
      <w:pPr>
        <w:spacing w:after="0" w:line="240" w:lineRule="auto"/>
        <w:jc w:val="both"/>
        <w:rPr>
          <w:rFonts w:ascii="Tahoma" w:hAnsi="Tahoma" w:cs="Tahoma"/>
          <w:sz w:val="20"/>
          <w:szCs w:val="20"/>
        </w:rPr>
      </w:pPr>
      <w:r w:rsidRPr="00E4232E">
        <w:rPr>
          <w:rFonts w:ascii="Tahoma" w:hAnsi="Tahoma" w:cs="Tahoma"/>
          <w:sz w:val="20"/>
          <w:szCs w:val="20"/>
        </w:rPr>
        <w:t xml:space="preserve">Bankovní spojení: </w:t>
      </w:r>
      <w:r w:rsidR="00A80E5E" w:rsidRPr="00E4232E">
        <w:rPr>
          <w:rFonts w:ascii="Tahoma" w:hAnsi="Tahoma" w:cs="Tahoma"/>
          <w:sz w:val="20"/>
          <w:szCs w:val="20"/>
        </w:rPr>
        <w:t>Česká spořitelna, a.s., č.</w:t>
      </w:r>
      <w:r w:rsidR="00D30246" w:rsidRPr="00E4232E">
        <w:rPr>
          <w:rFonts w:ascii="Tahoma" w:hAnsi="Tahoma" w:cs="Tahoma"/>
          <w:sz w:val="20"/>
          <w:szCs w:val="20"/>
        </w:rPr>
        <w:t xml:space="preserve"> </w:t>
      </w:r>
      <w:proofErr w:type="spellStart"/>
      <w:r w:rsidR="00A80E5E" w:rsidRPr="00E4232E">
        <w:rPr>
          <w:rFonts w:ascii="Tahoma" w:hAnsi="Tahoma" w:cs="Tahoma"/>
          <w:sz w:val="20"/>
          <w:szCs w:val="20"/>
        </w:rPr>
        <w:t>ú.</w:t>
      </w:r>
      <w:proofErr w:type="spellEnd"/>
      <w:r w:rsidR="00A80E5E" w:rsidRPr="00E4232E">
        <w:rPr>
          <w:rFonts w:ascii="Tahoma" w:hAnsi="Tahoma" w:cs="Tahoma"/>
          <w:sz w:val="20"/>
          <w:szCs w:val="20"/>
        </w:rPr>
        <w:t xml:space="preserve"> 1112</w:t>
      </w:r>
      <w:r w:rsidR="0059024A" w:rsidRPr="00E4232E">
        <w:rPr>
          <w:rFonts w:ascii="Tahoma" w:hAnsi="Tahoma" w:cs="Tahoma"/>
          <w:sz w:val="20"/>
          <w:szCs w:val="20"/>
        </w:rPr>
        <w:t>46</w:t>
      </w:r>
      <w:r w:rsidR="00A80E5E" w:rsidRPr="00E4232E">
        <w:rPr>
          <w:rFonts w:ascii="Tahoma" w:hAnsi="Tahoma" w:cs="Tahoma"/>
          <w:sz w:val="20"/>
          <w:szCs w:val="20"/>
        </w:rPr>
        <w:t>222/0800</w:t>
      </w:r>
    </w:p>
    <w:p w14:paraId="58C1AB52" w14:textId="77777777" w:rsidR="003D0209" w:rsidRPr="00E4232E" w:rsidRDefault="003D0209" w:rsidP="00205C6C">
      <w:pPr>
        <w:spacing w:after="0" w:line="240" w:lineRule="auto"/>
        <w:jc w:val="both"/>
        <w:rPr>
          <w:rFonts w:ascii="Tahoma" w:hAnsi="Tahoma" w:cs="Tahoma"/>
          <w:sz w:val="20"/>
          <w:szCs w:val="20"/>
        </w:rPr>
      </w:pPr>
      <w:r w:rsidRPr="00E4232E">
        <w:rPr>
          <w:rFonts w:ascii="Tahoma" w:hAnsi="Tahoma" w:cs="Tahoma"/>
          <w:sz w:val="20"/>
          <w:szCs w:val="20"/>
        </w:rPr>
        <w:t>(dále jen „objednatel“)</w:t>
      </w:r>
    </w:p>
    <w:p w14:paraId="18D6501E" w14:textId="77777777" w:rsidR="003D0209" w:rsidRPr="00E4232E" w:rsidRDefault="00103FBA" w:rsidP="003D0209">
      <w:pPr>
        <w:spacing w:before="120" w:after="0" w:line="240" w:lineRule="auto"/>
        <w:jc w:val="both"/>
        <w:rPr>
          <w:rFonts w:ascii="Tahoma" w:hAnsi="Tahoma" w:cs="Tahoma"/>
          <w:sz w:val="20"/>
          <w:szCs w:val="20"/>
        </w:rPr>
      </w:pPr>
      <w:r w:rsidRPr="00E4232E">
        <w:rPr>
          <w:rFonts w:ascii="Tahoma" w:hAnsi="Tahoma" w:cs="Tahoma"/>
          <w:sz w:val="20"/>
          <w:szCs w:val="20"/>
        </w:rPr>
        <w:t>a</w:t>
      </w:r>
    </w:p>
    <w:p w14:paraId="70CC54E1" w14:textId="77777777" w:rsidR="008E362E" w:rsidRPr="00E4232E" w:rsidRDefault="008E362E" w:rsidP="00205C6C">
      <w:pPr>
        <w:spacing w:after="0" w:line="240" w:lineRule="auto"/>
        <w:jc w:val="both"/>
        <w:rPr>
          <w:rFonts w:ascii="Tahoma" w:hAnsi="Tahoma" w:cs="Tahoma"/>
          <w:sz w:val="20"/>
          <w:szCs w:val="20"/>
        </w:rPr>
      </w:pPr>
    </w:p>
    <w:p w14:paraId="69E12E9A" w14:textId="58149217" w:rsidR="00A80E5E" w:rsidRDefault="0041004C" w:rsidP="00205C6C">
      <w:pPr>
        <w:spacing w:after="0" w:line="240" w:lineRule="auto"/>
        <w:jc w:val="both"/>
        <w:rPr>
          <w:rFonts w:ascii="Tahoma" w:hAnsi="Tahoma" w:cs="Tahoma"/>
          <w:b/>
          <w:sz w:val="20"/>
          <w:szCs w:val="20"/>
        </w:rPr>
      </w:pPr>
      <w:r>
        <w:rPr>
          <w:rFonts w:ascii="Tahoma" w:hAnsi="Tahoma" w:cs="Tahoma"/>
          <w:b/>
          <w:sz w:val="20"/>
          <w:szCs w:val="20"/>
        </w:rPr>
        <w:t>………..</w:t>
      </w:r>
    </w:p>
    <w:p w14:paraId="28356149" w14:textId="12C57E43" w:rsidR="0041004C" w:rsidRPr="0041004C" w:rsidRDefault="0041004C" w:rsidP="00205C6C">
      <w:pPr>
        <w:spacing w:after="0" w:line="240" w:lineRule="auto"/>
        <w:jc w:val="both"/>
        <w:rPr>
          <w:rFonts w:ascii="Tahoma" w:hAnsi="Tahoma" w:cs="Tahoma"/>
          <w:sz w:val="20"/>
          <w:szCs w:val="20"/>
        </w:rPr>
      </w:pPr>
      <w:r w:rsidRPr="0041004C">
        <w:rPr>
          <w:rFonts w:ascii="Tahoma" w:hAnsi="Tahoma" w:cs="Tahoma"/>
          <w:sz w:val="20"/>
          <w:szCs w:val="20"/>
        </w:rPr>
        <w:t>zapsaná</w:t>
      </w:r>
    </w:p>
    <w:p w14:paraId="01C9C96F" w14:textId="454A6588" w:rsidR="008E362E" w:rsidRPr="00E4232E" w:rsidRDefault="009126E9" w:rsidP="00205C6C">
      <w:pPr>
        <w:spacing w:after="0" w:line="240" w:lineRule="auto"/>
        <w:jc w:val="both"/>
        <w:rPr>
          <w:rFonts w:ascii="Tahoma" w:hAnsi="Tahoma" w:cs="Tahoma"/>
          <w:sz w:val="20"/>
          <w:szCs w:val="20"/>
        </w:rPr>
      </w:pPr>
      <w:r w:rsidRPr="00E4232E">
        <w:rPr>
          <w:rFonts w:ascii="Tahoma" w:hAnsi="Tahoma" w:cs="Tahoma"/>
          <w:sz w:val="20"/>
          <w:szCs w:val="20"/>
        </w:rPr>
        <w:t>s</w:t>
      </w:r>
      <w:r w:rsidR="00CB44D9" w:rsidRPr="00E4232E">
        <w:rPr>
          <w:rFonts w:ascii="Tahoma" w:hAnsi="Tahoma" w:cs="Tahoma"/>
          <w:sz w:val="20"/>
          <w:szCs w:val="20"/>
        </w:rPr>
        <w:t>e</w:t>
      </w:r>
      <w:r w:rsidR="00DD62DA" w:rsidRPr="00E4232E">
        <w:rPr>
          <w:rFonts w:ascii="Tahoma" w:hAnsi="Tahoma" w:cs="Tahoma"/>
          <w:sz w:val="20"/>
          <w:szCs w:val="20"/>
        </w:rPr>
        <w:t xml:space="preserve"> sídlem: </w:t>
      </w:r>
    </w:p>
    <w:p w14:paraId="266AC5FA" w14:textId="3D922CCF" w:rsidR="008E362E" w:rsidRPr="00E4232E" w:rsidRDefault="008E362E" w:rsidP="00205C6C">
      <w:pPr>
        <w:spacing w:after="0" w:line="240" w:lineRule="auto"/>
        <w:jc w:val="both"/>
        <w:rPr>
          <w:rFonts w:ascii="Tahoma" w:hAnsi="Tahoma" w:cs="Tahoma"/>
          <w:sz w:val="20"/>
          <w:szCs w:val="20"/>
        </w:rPr>
      </w:pPr>
      <w:r w:rsidRPr="00E4232E">
        <w:rPr>
          <w:rFonts w:ascii="Tahoma" w:hAnsi="Tahoma" w:cs="Tahoma"/>
          <w:sz w:val="20"/>
          <w:szCs w:val="20"/>
        </w:rPr>
        <w:t>IČ</w:t>
      </w:r>
      <w:r w:rsidR="00401400" w:rsidRPr="00E4232E">
        <w:rPr>
          <w:rFonts w:ascii="Tahoma" w:hAnsi="Tahoma" w:cs="Tahoma"/>
          <w:sz w:val="20"/>
          <w:szCs w:val="20"/>
        </w:rPr>
        <w:t>O</w:t>
      </w:r>
      <w:r w:rsidRPr="00E4232E">
        <w:rPr>
          <w:rFonts w:ascii="Tahoma" w:hAnsi="Tahoma" w:cs="Tahoma"/>
          <w:sz w:val="20"/>
          <w:szCs w:val="20"/>
        </w:rPr>
        <w:t>:</w:t>
      </w:r>
      <w:r w:rsidR="00F57FD5" w:rsidRPr="00E4232E">
        <w:rPr>
          <w:rFonts w:ascii="Tahoma" w:hAnsi="Tahoma" w:cs="Tahoma"/>
          <w:sz w:val="20"/>
          <w:szCs w:val="20"/>
        </w:rPr>
        <w:t xml:space="preserve"> </w:t>
      </w:r>
    </w:p>
    <w:p w14:paraId="6939D824" w14:textId="132BDC25" w:rsidR="008E362E" w:rsidRPr="00E4232E" w:rsidRDefault="008E362E" w:rsidP="00205C6C">
      <w:pPr>
        <w:spacing w:after="0" w:line="240" w:lineRule="auto"/>
        <w:jc w:val="both"/>
        <w:rPr>
          <w:rFonts w:ascii="Tahoma" w:hAnsi="Tahoma" w:cs="Tahoma"/>
          <w:sz w:val="20"/>
          <w:szCs w:val="20"/>
        </w:rPr>
      </w:pPr>
      <w:r w:rsidRPr="00E4232E">
        <w:rPr>
          <w:rFonts w:ascii="Tahoma" w:hAnsi="Tahoma" w:cs="Tahoma"/>
          <w:sz w:val="20"/>
          <w:szCs w:val="20"/>
        </w:rPr>
        <w:t>DIČ:</w:t>
      </w:r>
      <w:r w:rsidR="00A17D31" w:rsidRPr="00E4232E">
        <w:rPr>
          <w:rFonts w:ascii="Tahoma" w:hAnsi="Tahoma" w:cs="Tahoma"/>
          <w:sz w:val="20"/>
          <w:szCs w:val="20"/>
        </w:rPr>
        <w:t xml:space="preserve"> </w:t>
      </w:r>
    </w:p>
    <w:p w14:paraId="6B25D27D" w14:textId="0FA143F4" w:rsidR="00103FBA" w:rsidRPr="00E4232E" w:rsidRDefault="00401C87" w:rsidP="00205C6C">
      <w:pPr>
        <w:spacing w:after="0" w:line="240" w:lineRule="auto"/>
        <w:jc w:val="both"/>
        <w:rPr>
          <w:rFonts w:ascii="Tahoma" w:hAnsi="Tahoma" w:cs="Tahoma"/>
          <w:sz w:val="20"/>
          <w:szCs w:val="20"/>
        </w:rPr>
      </w:pPr>
      <w:r w:rsidRPr="00E4232E">
        <w:rPr>
          <w:rFonts w:ascii="Tahoma" w:hAnsi="Tahoma" w:cs="Tahoma"/>
          <w:sz w:val="20"/>
          <w:szCs w:val="20"/>
        </w:rPr>
        <w:t>Bankovní spojení</w:t>
      </w:r>
      <w:r w:rsidR="00427C5F" w:rsidRPr="00E4232E">
        <w:rPr>
          <w:rFonts w:ascii="Tahoma" w:hAnsi="Tahoma" w:cs="Tahoma"/>
          <w:sz w:val="20"/>
          <w:szCs w:val="20"/>
        </w:rPr>
        <w:t xml:space="preserve">: </w:t>
      </w:r>
      <w:r w:rsidR="0041004C">
        <w:rPr>
          <w:rFonts w:ascii="Tahoma" w:hAnsi="Tahoma" w:cs="Tahoma"/>
          <w:sz w:val="20"/>
          <w:szCs w:val="20"/>
        </w:rPr>
        <w:t>……….</w:t>
      </w:r>
      <w:r w:rsidR="000B78D5">
        <w:rPr>
          <w:rFonts w:ascii="Tahoma" w:hAnsi="Tahoma" w:cs="Tahoma"/>
          <w:sz w:val="20"/>
          <w:szCs w:val="20"/>
        </w:rPr>
        <w:t xml:space="preserve"> č. </w:t>
      </w:r>
      <w:proofErr w:type="spellStart"/>
      <w:r w:rsidR="000B78D5">
        <w:rPr>
          <w:rFonts w:ascii="Tahoma" w:hAnsi="Tahoma" w:cs="Tahoma"/>
          <w:sz w:val="20"/>
          <w:szCs w:val="20"/>
        </w:rPr>
        <w:t>ú.</w:t>
      </w:r>
      <w:proofErr w:type="spellEnd"/>
      <w:r w:rsidR="000B78D5">
        <w:rPr>
          <w:rFonts w:ascii="Tahoma" w:hAnsi="Tahoma" w:cs="Tahoma"/>
          <w:sz w:val="20"/>
          <w:szCs w:val="20"/>
        </w:rPr>
        <w:t xml:space="preserve">: </w:t>
      </w:r>
    </w:p>
    <w:p w14:paraId="2508F774" w14:textId="6C9AD39C" w:rsidR="003D0209" w:rsidRPr="00E4232E" w:rsidRDefault="00205C6C" w:rsidP="00C61965">
      <w:pPr>
        <w:spacing w:after="0" w:line="240" w:lineRule="auto"/>
        <w:jc w:val="both"/>
        <w:rPr>
          <w:rFonts w:ascii="Tahoma" w:hAnsi="Tahoma" w:cs="Tahoma"/>
          <w:sz w:val="20"/>
          <w:szCs w:val="20"/>
        </w:rPr>
      </w:pPr>
      <w:r w:rsidRPr="00E4232E">
        <w:rPr>
          <w:rFonts w:ascii="Tahoma" w:hAnsi="Tahoma" w:cs="Tahoma"/>
          <w:sz w:val="20"/>
          <w:szCs w:val="20"/>
        </w:rPr>
        <w:t>(dále jen „</w:t>
      </w:r>
      <w:r w:rsidR="00EE7594" w:rsidRPr="00E4232E">
        <w:rPr>
          <w:rFonts w:ascii="Tahoma" w:hAnsi="Tahoma" w:cs="Tahoma"/>
          <w:sz w:val="20"/>
          <w:szCs w:val="20"/>
        </w:rPr>
        <w:t>poskytova</w:t>
      </w:r>
      <w:r w:rsidRPr="00E4232E">
        <w:rPr>
          <w:rFonts w:ascii="Tahoma" w:hAnsi="Tahoma" w:cs="Tahoma"/>
          <w:sz w:val="20"/>
          <w:szCs w:val="20"/>
        </w:rPr>
        <w:t>tel“)</w:t>
      </w:r>
    </w:p>
    <w:p w14:paraId="6409E24C" w14:textId="3E5F249B" w:rsidR="00105EA2" w:rsidRPr="00E4232E" w:rsidRDefault="003D0209" w:rsidP="00837437">
      <w:pPr>
        <w:spacing w:before="120" w:after="0" w:line="240" w:lineRule="auto"/>
        <w:jc w:val="center"/>
        <w:rPr>
          <w:rFonts w:ascii="Tahoma" w:hAnsi="Tahoma" w:cs="Tahoma"/>
          <w:sz w:val="20"/>
          <w:szCs w:val="20"/>
        </w:rPr>
      </w:pPr>
      <w:r w:rsidRPr="00E4232E">
        <w:rPr>
          <w:rFonts w:ascii="Tahoma" w:hAnsi="Tahoma" w:cs="Tahoma"/>
          <w:sz w:val="20"/>
          <w:szCs w:val="20"/>
        </w:rPr>
        <w:t>(dále jen</w:t>
      </w:r>
      <w:r w:rsidR="000F28A5" w:rsidRPr="00E4232E">
        <w:rPr>
          <w:rFonts w:ascii="Tahoma" w:hAnsi="Tahoma" w:cs="Tahoma"/>
          <w:sz w:val="20"/>
          <w:szCs w:val="20"/>
        </w:rPr>
        <w:t xml:space="preserve"> „dohoda“ nebo</w:t>
      </w:r>
      <w:r w:rsidRPr="00E4232E">
        <w:rPr>
          <w:rFonts w:ascii="Tahoma" w:hAnsi="Tahoma" w:cs="Tahoma"/>
          <w:sz w:val="20"/>
          <w:szCs w:val="20"/>
        </w:rPr>
        <w:t xml:space="preserve"> „smlouva“):</w:t>
      </w:r>
    </w:p>
    <w:p w14:paraId="6A3B708C" w14:textId="77777777" w:rsidR="00837437" w:rsidRPr="00E4232E" w:rsidRDefault="00837437" w:rsidP="00837437">
      <w:pPr>
        <w:spacing w:before="120" w:after="0" w:line="240" w:lineRule="auto"/>
        <w:jc w:val="center"/>
        <w:rPr>
          <w:rFonts w:ascii="Tahoma" w:hAnsi="Tahoma" w:cs="Tahoma"/>
          <w:sz w:val="20"/>
          <w:szCs w:val="20"/>
        </w:rPr>
      </w:pPr>
    </w:p>
    <w:p w14:paraId="05599D21" w14:textId="77777777" w:rsidR="003D0209" w:rsidRPr="00E4232E" w:rsidRDefault="003D0209" w:rsidP="003D0209">
      <w:pPr>
        <w:spacing w:before="120" w:after="0" w:line="240" w:lineRule="auto"/>
        <w:jc w:val="center"/>
        <w:rPr>
          <w:rFonts w:ascii="Tahoma" w:hAnsi="Tahoma" w:cs="Tahoma"/>
          <w:b/>
          <w:bCs/>
          <w:sz w:val="20"/>
          <w:szCs w:val="20"/>
        </w:rPr>
      </w:pPr>
      <w:r w:rsidRPr="00E4232E">
        <w:rPr>
          <w:rFonts w:ascii="Tahoma" w:hAnsi="Tahoma" w:cs="Tahoma"/>
          <w:b/>
          <w:bCs/>
          <w:sz w:val="20"/>
          <w:szCs w:val="20"/>
        </w:rPr>
        <w:t>I.</w:t>
      </w:r>
    </w:p>
    <w:p w14:paraId="59EDAE8A" w14:textId="77777777" w:rsidR="003D0209" w:rsidRPr="00E4232E" w:rsidRDefault="003D0209" w:rsidP="003D0209">
      <w:pPr>
        <w:pStyle w:val="Nadpis1"/>
        <w:numPr>
          <w:ilvl w:val="0"/>
          <w:numId w:val="0"/>
        </w:numPr>
        <w:tabs>
          <w:tab w:val="left" w:pos="0"/>
        </w:tabs>
        <w:spacing w:before="120" w:after="0"/>
        <w:jc w:val="center"/>
        <w:rPr>
          <w:rFonts w:ascii="Tahoma" w:hAnsi="Tahoma" w:cs="Tahoma"/>
          <w:sz w:val="20"/>
          <w:szCs w:val="20"/>
        </w:rPr>
      </w:pPr>
      <w:r w:rsidRPr="00E4232E">
        <w:rPr>
          <w:rFonts w:ascii="Tahoma" w:hAnsi="Tahoma" w:cs="Tahoma"/>
          <w:sz w:val="20"/>
          <w:szCs w:val="20"/>
        </w:rPr>
        <w:t>Úvodní ustanovení</w:t>
      </w:r>
    </w:p>
    <w:p w14:paraId="2B7FFE0C" w14:textId="5C05096C" w:rsidR="001D3A11" w:rsidRPr="00E4232E" w:rsidRDefault="003D0209" w:rsidP="0041004C">
      <w:pPr>
        <w:numPr>
          <w:ilvl w:val="0"/>
          <w:numId w:val="9"/>
        </w:numPr>
        <w:tabs>
          <w:tab w:val="left" w:pos="0"/>
        </w:tabs>
        <w:spacing w:before="120" w:after="0" w:line="240" w:lineRule="auto"/>
        <w:jc w:val="both"/>
        <w:rPr>
          <w:rFonts w:ascii="Tahoma" w:hAnsi="Tahoma" w:cs="Tahoma"/>
          <w:sz w:val="20"/>
          <w:szCs w:val="20"/>
        </w:rPr>
      </w:pPr>
      <w:bookmarkStart w:id="0" w:name="_Hlk57725526"/>
      <w:r w:rsidRPr="00E4232E">
        <w:rPr>
          <w:rFonts w:ascii="Tahoma" w:hAnsi="Tahoma" w:cs="Tahoma"/>
          <w:sz w:val="20"/>
          <w:szCs w:val="20"/>
        </w:rPr>
        <w:t>Smluvní strany prohlašují, že tuto smlouvu uzavírají na základě řádně provedeného výběrového řízení na veřejnou zakázku</w:t>
      </w:r>
      <w:r w:rsidR="001B233D" w:rsidRPr="00E4232E">
        <w:rPr>
          <w:rFonts w:ascii="Tahoma" w:hAnsi="Tahoma" w:cs="Tahoma"/>
          <w:sz w:val="20"/>
          <w:szCs w:val="20"/>
        </w:rPr>
        <w:t xml:space="preserve"> </w:t>
      </w:r>
      <w:r w:rsidR="00980E2E" w:rsidRPr="00E4232E">
        <w:rPr>
          <w:rFonts w:ascii="Tahoma" w:hAnsi="Tahoma" w:cs="Tahoma"/>
          <w:sz w:val="20"/>
          <w:szCs w:val="20"/>
        </w:rPr>
        <w:t>„</w:t>
      </w:r>
      <w:r w:rsidR="0041004C" w:rsidRPr="0041004C">
        <w:rPr>
          <w:rFonts w:ascii="Tahoma" w:hAnsi="Tahoma" w:cs="Tahoma"/>
          <w:sz w:val="20"/>
          <w:szCs w:val="20"/>
        </w:rPr>
        <w:t>Označení projektů logem – rámcová dohoda</w:t>
      </w:r>
      <w:r w:rsidR="00980E2E" w:rsidRPr="00E4232E">
        <w:rPr>
          <w:rFonts w:ascii="Tahoma" w:hAnsi="Tahoma" w:cs="Tahoma"/>
          <w:sz w:val="20"/>
          <w:szCs w:val="20"/>
        </w:rPr>
        <w:t>“</w:t>
      </w:r>
      <w:r w:rsidR="00A12CA3" w:rsidRPr="00E4232E">
        <w:rPr>
          <w:rFonts w:ascii="Tahoma" w:hAnsi="Tahoma" w:cs="Tahoma"/>
          <w:sz w:val="20"/>
          <w:szCs w:val="20"/>
        </w:rPr>
        <w:t>.</w:t>
      </w:r>
    </w:p>
    <w:p w14:paraId="574FCD32" w14:textId="74664D31" w:rsidR="003D0209" w:rsidRPr="00E4232E" w:rsidRDefault="00EE7594" w:rsidP="00980E2E">
      <w:pPr>
        <w:numPr>
          <w:ilvl w:val="0"/>
          <w:numId w:val="9"/>
        </w:numPr>
        <w:tabs>
          <w:tab w:val="left" w:pos="0"/>
        </w:tabs>
        <w:spacing w:before="120" w:after="0" w:line="240" w:lineRule="auto"/>
        <w:jc w:val="both"/>
        <w:rPr>
          <w:rFonts w:ascii="Tahoma" w:hAnsi="Tahoma" w:cs="Tahoma"/>
          <w:sz w:val="20"/>
          <w:szCs w:val="20"/>
        </w:rPr>
      </w:pPr>
      <w:r w:rsidRPr="00E4232E">
        <w:rPr>
          <w:rFonts w:ascii="Tahoma" w:hAnsi="Tahoma" w:cs="Tahoma"/>
          <w:sz w:val="20"/>
          <w:szCs w:val="20"/>
        </w:rPr>
        <w:t>Poskytovat</w:t>
      </w:r>
      <w:r w:rsidR="009A6A39" w:rsidRPr="00E4232E">
        <w:rPr>
          <w:rFonts w:ascii="Tahoma" w:hAnsi="Tahoma" w:cs="Tahoma"/>
          <w:sz w:val="20"/>
          <w:szCs w:val="20"/>
        </w:rPr>
        <w:t xml:space="preserve">el prohlašuje, že se detailně seznámil s rozsahem a povahou předmětu plnění této </w:t>
      </w:r>
      <w:r w:rsidR="00721B94" w:rsidRPr="00E4232E">
        <w:rPr>
          <w:rFonts w:ascii="Tahoma" w:hAnsi="Tahoma" w:cs="Tahoma"/>
          <w:sz w:val="20"/>
          <w:szCs w:val="20"/>
        </w:rPr>
        <w:t>s</w:t>
      </w:r>
      <w:r w:rsidR="009A6A39" w:rsidRPr="00E4232E">
        <w:rPr>
          <w:rFonts w:ascii="Tahoma" w:hAnsi="Tahoma" w:cs="Tahoma"/>
          <w:sz w:val="20"/>
          <w:szCs w:val="20"/>
        </w:rPr>
        <w:t>mlouvy, že jsou mu známé podmínky nezbytné pro realizaci předmětu plnění této smlouvy a že</w:t>
      </w:r>
      <w:r w:rsidR="003D0209" w:rsidRPr="00E4232E">
        <w:rPr>
          <w:rFonts w:ascii="Tahoma" w:hAnsi="Tahoma" w:cs="Tahoma"/>
          <w:sz w:val="20"/>
          <w:szCs w:val="20"/>
        </w:rPr>
        <w:t xml:space="preserve"> je odborně způsobilý k předmětu plnění dle této smlouvy a </w:t>
      </w:r>
      <w:r w:rsidR="003C6B19" w:rsidRPr="00E4232E">
        <w:rPr>
          <w:rFonts w:ascii="Tahoma" w:hAnsi="Tahoma" w:cs="Tahoma"/>
          <w:sz w:val="20"/>
          <w:szCs w:val="20"/>
        </w:rPr>
        <w:t>zajistí</w:t>
      </w:r>
      <w:r w:rsidR="003D0209" w:rsidRPr="00E4232E">
        <w:rPr>
          <w:rFonts w:ascii="Tahoma" w:hAnsi="Tahoma" w:cs="Tahoma"/>
          <w:sz w:val="20"/>
          <w:szCs w:val="20"/>
        </w:rPr>
        <w:t xml:space="preserve"> všechny služby, jejichž poskytnutí je předmětem této smlouvy.</w:t>
      </w:r>
    </w:p>
    <w:bookmarkEnd w:id="0"/>
    <w:p w14:paraId="65927638" w14:textId="77777777" w:rsidR="003D0209" w:rsidRPr="00E4232E" w:rsidRDefault="003D0209" w:rsidP="003D0209">
      <w:pPr>
        <w:spacing w:before="120" w:after="0" w:line="240" w:lineRule="auto"/>
        <w:jc w:val="center"/>
        <w:rPr>
          <w:rFonts w:ascii="Tahoma" w:hAnsi="Tahoma" w:cs="Tahoma"/>
          <w:b/>
          <w:sz w:val="20"/>
          <w:szCs w:val="20"/>
        </w:rPr>
      </w:pPr>
      <w:r w:rsidRPr="00E4232E">
        <w:rPr>
          <w:rFonts w:ascii="Tahoma" w:hAnsi="Tahoma" w:cs="Tahoma"/>
          <w:b/>
          <w:sz w:val="20"/>
          <w:szCs w:val="20"/>
        </w:rPr>
        <w:t>II.</w:t>
      </w:r>
    </w:p>
    <w:p w14:paraId="3ECE2014" w14:textId="77777777" w:rsidR="003D0209" w:rsidRPr="00E4232E" w:rsidRDefault="003D0209" w:rsidP="003D0209">
      <w:pPr>
        <w:spacing w:before="120" w:after="0" w:line="240" w:lineRule="auto"/>
        <w:jc w:val="center"/>
        <w:rPr>
          <w:rFonts w:ascii="Tahoma" w:hAnsi="Tahoma" w:cs="Tahoma"/>
          <w:b/>
          <w:sz w:val="20"/>
          <w:szCs w:val="20"/>
        </w:rPr>
      </w:pPr>
      <w:r w:rsidRPr="00E4232E">
        <w:rPr>
          <w:rFonts w:ascii="Tahoma" w:hAnsi="Tahoma" w:cs="Tahoma"/>
          <w:b/>
          <w:sz w:val="20"/>
          <w:szCs w:val="20"/>
        </w:rPr>
        <w:t>Předmět smlouvy</w:t>
      </w:r>
    </w:p>
    <w:p w14:paraId="0183A0A4" w14:textId="2D70902F" w:rsidR="0049758D" w:rsidRPr="00E4232E" w:rsidRDefault="00910E9E" w:rsidP="00530F5F">
      <w:pPr>
        <w:numPr>
          <w:ilvl w:val="0"/>
          <w:numId w:val="17"/>
        </w:numPr>
        <w:tabs>
          <w:tab w:val="left" w:pos="0"/>
        </w:tabs>
        <w:spacing w:before="120" w:after="0" w:line="240" w:lineRule="auto"/>
        <w:jc w:val="both"/>
        <w:rPr>
          <w:rFonts w:ascii="Tahoma" w:hAnsi="Tahoma" w:cs="Tahoma"/>
          <w:sz w:val="20"/>
          <w:szCs w:val="20"/>
        </w:rPr>
      </w:pPr>
      <w:r w:rsidRPr="00E4232E">
        <w:rPr>
          <w:rFonts w:ascii="Tahoma" w:hAnsi="Tahoma" w:cs="Tahoma"/>
          <w:sz w:val="20"/>
          <w:szCs w:val="20"/>
        </w:rPr>
        <w:t>Poskytovatel</w:t>
      </w:r>
      <w:r w:rsidR="003D0209" w:rsidRPr="00E4232E">
        <w:rPr>
          <w:rFonts w:ascii="Tahoma" w:hAnsi="Tahoma" w:cs="Tahoma"/>
          <w:sz w:val="20"/>
          <w:szCs w:val="20"/>
        </w:rPr>
        <w:t xml:space="preserve"> se zavazuje za podmínek uvedených v této smlouvě</w:t>
      </w:r>
      <w:r w:rsidR="00452E07" w:rsidRPr="00E4232E">
        <w:rPr>
          <w:rFonts w:ascii="Tahoma" w:hAnsi="Tahoma" w:cs="Tahoma"/>
          <w:sz w:val="20"/>
          <w:szCs w:val="20"/>
        </w:rPr>
        <w:t xml:space="preserve"> </w:t>
      </w:r>
      <w:r w:rsidR="00BC6022" w:rsidRPr="00E4232E">
        <w:rPr>
          <w:rFonts w:ascii="Tahoma" w:hAnsi="Tahoma" w:cs="Tahoma"/>
          <w:sz w:val="20"/>
          <w:szCs w:val="20"/>
        </w:rPr>
        <w:t xml:space="preserve">zajistit </w:t>
      </w:r>
      <w:r w:rsidR="003D0209" w:rsidRPr="00E4232E">
        <w:rPr>
          <w:rFonts w:ascii="Tahoma" w:hAnsi="Tahoma" w:cs="Tahoma"/>
          <w:sz w:val="20"/>
          <w:szCs w:val="20"/>
        </w:rPr>
        <w:t xml:space="preserve">objednateli ve sjednané době </w:t>
      </w:r>
      <w:r w:rsidRPr="00E4232E">
        <w:rPr>
          <w:rFonts w:ascii="Tahoma" w:hAnsi="Tahoma" w:cs="Tahoma"/>
          <w:sz w:val="20"/>
          <w:szCs w:val="20"/>
        </w:rPr>
        <w:t xml:space="preserve">služby spočívající </w:t>
      </w:r>
      <w:r w:rsidR="00206614" w:rsidRPr="00E4232E">
        <w:rPr>
          <w:rFonts w:ascii="Tahoma" w:hAnsi="Tahoma" w:cs="Tahoma"/>
          <w:sz w:val="20"/>
          <w:szCs w:val="20"/>
        </w:rPr>
        <w:t xml:space="preserve">ve </w:t>
      </w:r>
      <w:r w:rsidR="00530F5F" w:rsidRPr="00530F5F">
        <w:rPr>
          <w:rFonts w:ascii="Tahoma" w:hAnsi="Tahoma" w:cs="Tahoma"/>
          <w:sz w:val="20"/>
          <w:szCs w:val="20"/>
        </w:rPr>
        <w:t>označení zhotovených projektů logem objednatele, a to v rámci realizace projektů participativního rozpočtu</w:t>
      </w:r>
      <w:r w:rsidR="00530F5F">
        <w:rPr>
          <w:rFonts w:ascii="Tahoma" w:hAnsi="Tahoma" w:cs="Tahoma"/>
          <w:sz w:val="20"/>
          <w:szCs w:val="20"/>
        </w:rPr>
        <w:t>.</w:t>
      </w:r>
    </w:p>
    <w:p w14:paraId="52146FF5" w14:textId="4782A9A1" w:rsidR="00F771D2" w:rsidRPr="00E4232E" w:rsidRDefault="004D5339" w:rsidP="001158F7">
      <w:pPr>
        <w:numPr>
          <w:ilvl w:val="0"/>
          <w:numId w:val="17"/>
        </w:numPr>
        <w:tabs>
          <w:tab w:val="left" w:pos="0"/>
        </w:tabs>
        <w:spacing w:before="120" w:after="0" w:line="240" w:lineRule="auto"/>
        <w:jc w:val="both"/>
        <w:rPr>
          <w:rFonts w:ascii="Tahoma" w:hAnsi="Tahoma" w:cs="Tahoma"/>
          <w:sz w:val="20"/>
          <w:szCs w:val="20"/>
        </w:rPr>
      </w:pPr>
      <w:r w:rsidRPr="00E4232E">
        <w:rPr>
          <w:rFonts w:ascii="Tahoma" w:hAnsi="Tahoma" w:cs="Tahoma"/>
          <w:sz w:val="20"/>
          <w:szCs w:val="20"/>
        </w:rPr>
        <w:t xml:space="preserve">Předmět smlouvy bude plněn formou </w:t>
      </w:r>
      <w:r w:rsidR="006F50BF" w:rsidRPr="00E4232E">
        <w:rPr>
          <w:rFonts w:ascii="Tahoma" w:hAnsi="Tahoma" w:cs="Tahoma"/>
          <w:sz w:val="20"/>
          <w:szCs w:val="20"/>
        </w:rPr>
        <w:t>dílčích</w:t>
      </w:r>
      <w:r w:rsidRPr="00E4232E">
        <w:rPr>
          <w:rFonts w:ascii="Tahoma" w:hAnsi="Tahoma" w:cs="Tahoma"/>
          <w:sz w:val="20"/>
          <w:szCs w:val="20"/>
        </w:rPr>
        <w:t xml:space="preserve"> objednávek </w:t>
      </w:r>
      <w:r w:rsidR="00C71A7C" w:rsidRPr="00E4232E">
        <w:rPr>
          <w:rFonts w:ascii="Tahoma" w:hAnsi="Tahoma" w:cs="Tahoma"/>
          <w:sz w:val="20"/>
          <w:szCs w:val="20"/>
        </w:rPr>
        <w:t>(dále jen „objednávky“) na základě písemné objednávky</w:t>
      </w:r>
      <w:r w:rsidRPr="00E4232E">
        <w:rPr>
          <w:rFonts w:ascii="Tahoma" w:hAnsi="Tahoma" w:cs="Tahoma"/>
          <w:sz w:val="20"/>
          <w:szCs w:val="20"/>
        </w:rPr>
        <w:t xml:space="preserve"> objednatele, v níž bude specifikována </w:t>
      </w:r>
      <w:r w:rsidR="006F50BF" w:rsidRPr="00E4232E">
        <w:rPr>
          <w:rFonts w:ascii="Tahoma" w:hAnsi="Tahoma" w:cs="Tahoma"/>
          <w:sz w:val="20"/>
          <w:szCs w:val="20"/>
        </w:rPr>
        <w:t>zakázka</w:t>
      </w:r>
      <w:r w:rsidR="002E7E81">
        <w:rPr>
          <w:rFonts w:ascii="Tahoma" w:hAnsi="Tahoma" w:cs="Tahoma"/>
          <w:sz w:val="20"/>
          <w:szCs w:val="20"/>
        </w:rPr>
        <w:t>,</w:t>
      </w:r>
      <w:r w:rsidRPr="00E4232E">
        <w:rPr>
          <w:rFonts w:ascii="Tahoma" w:hAnsi="Tahoma" w:cs="Tahoma"/>
          <w:sz w:val="20"/>
          <w:szCs w:val="20"/>
        </w:rPr>
        <w:t xml:space="preserve"> pro niž bude činnost vykonávána, </w:t>
      </w:r>
      <w:r w:rsidR="006F50BF" w:rsidRPr="00E4232E">
        <w:rPr>
          <w:rFonts w:ascii="Tahoma" w:hAnsi="Tahoma" w:cs="Tahoma"/>
          <w:sz w:val="20"/>
          <w:szCs w:val="20"/>
        </w:rPr>
        <w:t>termín</w:t>
      </w:r>
      <w:r w:rsidR="002E7E81">
        <w:rPr>
          <w:rFonts w:ascii="Tahoma" w:hAnsi="Tahoma" w:cs="Tahoma"/>
          <w:sz w:val="20"/>
          <w:szCs w:val="20"/>
        </w:rPr>
        <w:t xml:space="preserve"> a</w:t>
      </w:r>
      <w:r w:rsidR="006F50BF" w:rsidRPr="00E4232E">
        <w:rPr>
          <w:rFonts w:ascii="Tahoma" w:hAnsi="Tahoma" w:cs="Tahoma"/>
          <w:sz w:val="20"/>
          <w:szCs w:val="20"/>
        </w:rPr>
        <w:t xml:space="preserve"> požadovaná </w:t>
      </w:r>
      <w:r w:rsidR="002E7E81">
        <w:rPr>
          <w:rFonts w:ascii="Tahoma" w:hAnsi="Tahoma" w:cs="Tahoma"/>
          <w:sz w:val="20"/>
          <w:szCs w:val="20"/>
        </w:rPr>
        <w:t xml:space="preserve">doba plnění. </w:t>
      </w:r>
      <w:r w:rsidR="00C71A7C" w:rsidRPr="00E4232E">
        <w:rPr>
          <w:rFonts w:ascii="Tahoma" w:hAnsi="Tahoma" w:cs="Tahoma"/>
          <w:sz w:val="20"/>
          <w:szCs w:val="20"/>
        </w:rPr>
        <w:t>Písemná objednávka</w:t>
      </w:r>
      <w:r w:rsidRPr="00E4232E">
        <w:rPr>
          <w:rFonts w:ascii="Tahoma" w:hAnsi="Tahoma" w:cs="Tahoma"/>
          <w:sz w:val="20"/>
          <w:szCs w:val="20"/>
        </w:rPr>
        <w:t xml:space="preserve"> bude odeslána </w:t>
      </w:r>
      <w:r w:rsidR="00D25390" w:rsidRPr="00E4232E">
        <w:rPr>
          <w:rFonts w:ascii="Tahoma" w:hAnsi="Tahoma" w:cs="Tahoma"/>
          <w:sz w:val="20"/>
          <w:szCs w:val="20"/>
        </w:rPr>
        <w:t xml:space="preserve">elektronicky </w:t>
      </w:r>
      <w:r w:rsidRPr="00E4232E">
        <w:rPr>
          <w:rFonts w:ascii="Tahoma" w:hAnsi="Tahoma" w:cs="Tahoma"/>
          <w:sz w:val="20"/>
          <w:szCs w:val="20"/>
        </w:rPr>
        <w:t>objednatelem n</w:t>
      </w:r>
      <w:r w:rsidR="00D25390" w:rsidRPr="00E4232E">
        <w:rPr>
          <w:rFonts w:ascii="Tahoma" w:hAnsi="Tahoma" w:cs="Tahoma"/>
          <w:sz w:val="20"/>
          <w:szCs w:val="20"/>
        </w:rPr>
        <w:t>a emailovou adresu</w:t>
      </w:r>
      <w:r w:rsidRPr="00E4232E">
        <w:rPr>
          <w:rFonts w:ascii="Tahoma" w:hAnsi="Tahoma" w:cs="Tahoma"/>
          <w:sz w:val="20"/>
          <w:szCs w:val="20"/>
        </w:rPr>
        <w:t xml:space="preserve"> poskytovatele uvedenou v</w:t>
      </w:r>
      <w:r w:rsidR="005D7B52" w:rsidRPr="00E4232E">
        <w:rPr>
          <w:rFonts w:ascii="Tahoma" w:hAnsi="Tahoma" w:cs="Tahoma"/>
          <w:sz w:val="20"/>
          <w:szCs w:val="20"/>
        </w:rPr>
        <w:t xml:space="preserve"> čl. XII této </w:t>
      </w:r>
      <w:r w:rsidRPr="00E4232E">
        <w:rPr>
          <w:rFonts w:ascii="Tahoma" w:hAnsi="Tahoma" w:cs="Tahoma"/>
          <w:sz w:val="20"/>
          <w:szCs w:val="20"/>
        </w:rPr>
        <w:t xml:space="preserve">smlouvy. </w:t>
      </w:r>
      <w:r w:rsidR="00D25390" w:rsidRPr="00E4232E">
        <w:rPr>
          <w:rFonts w:ascii="Tahoma" w:hAnsi="Tahoma" w:cs="Tahoma"/>
          <w:sz w:val="20"/>
          <w:szCs w:val="20"/>
        </w:rPr>
        <w:t>Objednávka musí být následně elektronicky potvrzena</w:t>
      </w:r>
      <w:r w:rsidR="00C71A7C" w:rsidRPr="00E4232E">
        <w:rPr>
          <w:rFonts w:ascii="Tahoma" w:hAnsi="Tahoma" w:cs="Tahoma"/>
          <w:sz w:val="20"/>
          <w:szCs w:val="20"/>
        </w:rPr>
        <w:t xml:space="preserve"> </w:t>
      </w:r>
      <w:r w:rsidR="00D25390" w:rsidRPr="00E4232E">
        <w:rPr>
          <w:rFonts w:ascii="Tahoma" w:hAnsi="Tahoma" w:cs="Tahoma"/>
          <w:sz w:val="20"/>
          <w:szCs w:val="20"/>
        </w:rPr>
        <w:t>ze strany poskytovatel</w:t>
      </w:r>
      <w:r w:rsidR="005D7B52" w:rsidRPr="00E4232E">
        <w:rPr>
          <w:rFonts w:ascii="Tahoma" w:hAnsi="Tahoma" w:cs="Tahoma"/>
          <w:sz w:val="20"/>
          <w:szCs w:val="20"/>
        </w:rPr>
        <w:t>e</w:t>
      </w:r>
      <w:r w:rsidR="00D25390" w:rsidRPr="00E4232E">
        <w:rPr>
          <w:rFonts w:ascii="Tahoma" w:hAnsi="Tahoma" w:cs="Tahoma"/>
          <w:sz w:val="20"/>
          <w:szCs w:val="20"/>
        </w:rPr>
        <w:t xml:space="preserve"> kontaktní osobě uvedené </w:t>
      </w:r>
      <w:r w:rsidR="005D7B52" w:rsidRPr="00E4232E">
        <w:rPr>
          <w:rFonts w:ascii="Tahoma" w:hAnsi="Tahoma" w:cs="Tahoma"/>
          <w:sz w:val="20"/>
          <w:szCs w:val="20"/>
        </w:rPr>
        <w:t xml:space="preserve">v </w:t>
      </w:r>
      <w:r w:rsidR="00D25390" w:rsidRPr="00E4232E">
        <w:rPr>
          <w:rFonts w:ascii="Tahoma" w:hAnsi="Tahoma" w:cs="Tahoma"/>
          <w:sz w:val="20"/>
          <w:szCs w:val="20"/>
        </w:rPr>
        <w:t xml:space="preserve">čl. </w:t>
      </w:r>
      <w:r w:rsidR="005D7B52" w:rsidRPr="00E4232E">
        <w:rPr>
          <w:rFonts w:ascii="Tahoma" w:hAnsi="Tahoma" w:cs="Tahoma"/>
          <w:sz w:val="20"/>
          <w:szCs w:val="20"/>
        </w:rPr>
        <w:t>XII</w:t>
      </w:r>
      <w:r w:rsidR="00D25390" w:rsidRPr="00E4232E">
        <w:rPr>
          <w:rFonts w:ascii="Tahoma" w:hAnsi="Tahoma" w:cs="Tahoma"/>
          <w:sz w:val="20"/>
          <w:szCs w:val="20"/>
        </w:rPr>
        <w:t xml:space="preserve"> této smlouvy</w:t>
      </w:r>
      <w:r w:rsidR="0049758D" w:rsidRPr="00E4232E">
        <w:rPr>
          <w:rFonts w:ascii="Tahoma" w:hAnsi="Tahoma" w:cs="Tahoma"/>
          <w:sz w:val="20"/>
          <w:szCs w:val="20"/>
        </w:rPr>
        <w:t>.</w:t>
      </w:r>
    </w:p>
    <w:p w14:paraId="0A92DC12" w14:textId="1BE4E895" w:rsidR="000F28A5" w:rsidRPr="00E4232E" w:rsidRDefault="000F28A5" w:rsidP="002E1CDD">
      <w:pPr>
        <w:spacing w:after="0" w:line="240" w:lineRule="auto"/>
        <w:ind w:left="708"/>
        <w:rPr>
          <w:rFonts w:ascii="Tahoma" w:hAnsi="Tahoma" w:cs="Tahoma"/>
          <w:bCs/>
          <w:sz w:val="20"/>
          <w:szCs w:val="20"/>
        </w:rPr>
      </w:pPr>
    </w:p>
    <w:p w14:paraId="2BAED7A3" w14:textId="6D3E890A" w:rsidR="004D5339" w:rsidRPr="00E4232E" w:rsidRDefault="004D5339" w:rsidP="001158F7">
      <w:pPr>
        <w:pStyle w:val="Odstavecseseznamem"/>
        <w:numPr>
          <w:ilvl w:val="0"/>
          <w:numId w:val="17"/>
        </w:numPr>
        <w:spacing w:after="0" w:line="240" w:lineRule="auto"/>
        <w:jc w:val="both"/>
        <w:rPr>
          <w:rFonts w:ascii="Tahoma" w:hAnsi="Tahoma" w:cs="Tahoma"/>
          <w:bCs/>
          <w:sz w:val="20"/>
          <w:szCs w:val="20"/>
        </w:rPr>
      </w:pPr>
      <w:r w:rsidRPr="00E4232E">
        <w:rPr>
          <w:rFonts w:ascii="Tahoma" w:hAnsi="Tahoma" w:cs="Tahoma"/>
          <w:bCs/>
          <w:sz w:val="20"/>
          <w:szCs w:val="20"/>
        </w:rPr>
        <w:t>O splnění jednotlivého závazku bude pořízen písemný předávací protokol, který podepíše objednatel i poskytovatel.</w:t>
      </w:r>
    </w:p>
    <w:p w14:paraId="56516B92" w14:textId="77777777" w:rsidR="000F28A5" w:rsidRPr="00E4232E" w:rsidRDefault="000F28A5" w:rsidP="000F28A5">
      <w:pPr>
        <w:pStyle w:val="Odstavecseseznamem"/>
        <w:spacing w:after="0" w:line="240" w:lineRule="auto"/>
        <w:ind w:left="360"/>
        <w:jc w:val="both"/>
        <w:rPr>
          <w:rFonts w:ascii="Tahoma" w:hAnsi="Tahoma" w:cs="Tahoma"/>
          <w:bCs/>
          <w:sz w:val="20"/>
          <w:szCs w:val="20"/>
        </w:rPr>
      </w:pPr>
    </w:p>
    <w:p w14:paraId="5B49C53F" w14:textId="1F1A5EC9" w:rsidR="000F28A5" w:rsidRPr="00E4232E" w:rsidRDefault="000F28A5" w:rsidP="001158F7">
      <w:pPr>
        <w:pStyle w:val="Odstavecseseznamem"/>
        <w:numPr>
          <w:ilvl w:val="0"/>
          <w:numId w:val="17"/>
        </w:numPr>
        <w:spacing w:after="0" w:line="240" w:lineRule="auto"/>
        <w:jc w:val="both"/>
        <w:rPr>
          <w:rFonts w:ascii="Tahoma" w:hAnsi="Tahoma" w:cs="Tahoma"/>
          <w:bCs/>
          <w:sz w:val="20"/>
          <w:szCs w:val="20"/>
        </w:rPr>
      </w:pPr>
      <w:r w:rsidRPr="00E4232E">
        <w:rPr>
          <w:rFonts w:ascii="Tahoma" w:hAnsi="Tahoma" w:cs="Tahoma"/>
          <w:sz w:val="20"/>
          <w:szCs w:val="20"/>
        </w:rPr>
        <w:t xml:space="preserve">Obdržením objednávky se </w:t>
      </w:r>
      <w:r w:rsidR="00E4314E" w:rsidRPr="00E4232E">
        <w:rPr>
          <w:rFonts w:ascii="Tahoma" w:hAnsi="Tahoma" w:cs="Tahoma"/>
          <w:sz w:val="20"/>
          <w:szCs w:val="20"/>
        </w:rPr>
        <w:t>p</w:t>
      </w:r>
      <w:r w:rsidR="00B322D6" w:rsidRPr="00E4232E">
        <w:rPr>
          <w:rFonts w:ascii="Tahoma" w:hAnsi="Tahoma" w:cs="Tahoma"/>
          <w:sz w:val="20"/>
          <w:szCs w:val="20"/>
        </w:rPr>
        <w:t>oskytovatel</w:t>
      </w:r>
      <w:r w:rsidR="00E4314E" w:rsidRPr="00E4232E">
        <w:rPr>
          <w:rFonts w:ascii="Tahoma" w:hAnsi="Tahoma" w:cs="Tahoma"/>
          <w:sz w:val="20"/>
          <w:szCs w:val="20"/>
        </w:rPr>
        <w:t xml:space="preserve"> zavazuje poskytnout o</w:t>
      </w:r>
      <w:r w:rsidRPr="00E4232E">
        <w:rPr>
          <w:rFonts w:ascii="Tahoma" w:hAnsi="Tahoma" w:cs="Tahoma"/>
          <w:sz w:val="20"/>
          <w:szCs w:val="20"/>
        </w:rPr>
        <w:t>bjedna</w:t>
      </w:r>
      <w:r w:rsidR="004D2E21" w:rsidRPr="00E4232E">
        <w:rPr>
          <w:rFonts w:ascii="Tahoma" w:hAnsi="Tahoma" w:cs="Tahoma"/>
          <w:sz w:val="20"/>
          <w:szCs w:val="20"/>
        </w:rPr>
        <w:t>teli plnění dle této s</w:t>
      </w:r>
      <w:r w:rsidR="00E4314E" w:rsidRPr="00E4232E">
        <w:rPr>
          <w:rFonts w:ascii="Tahoma" w:hAnsi="Tahoma" w:cs="Tahoma"/>
          <w:sz w:val="20"/>
          <w:szCs w:val="20"/>
        </w:rPr>
        <w:t>mlouvy a o</w:t>
      </w:r>
      <w:r w:rsidRPr="00E4232E">
        <w:rPr>
          <w:rFonts w:ascii="Tahoma" w:hAnsi="Tahoma" w:cs="Tahoma"/>
          <w:sz w:val="20"/>
          <w:szCs w:val="20"/>
        </w:rPr>
        <w:t xml:space="preserve">bjednatel se zavazuje uhradit </w:t>
      </w:r>
      <w:r w:rsidR="00E4314E" w:rsidRPr="00E4232E">
        <w:rPr>
          <w:rFonts w:ascii="Tahoma" w:hAnsi="Tahoma" w:cs="Tahoma"/>
          <w:sz w:val="20"/>
          <w:szCs w:val="20"/>
        </w:rPr>
        <w:t>p</w:t>
      </w:r>
      <w:r w:rsidR="00B322D6" w:rsidRPr="00E4232E">
        <w:rPr>
          <w:rFonts w:ascii="Tahoma" w:hAnsi="Tahoma" w:cs="Tahoma"/>
          <w:sz w:val="20"/>
          <w:szCs w:val="20"/>
        </w:rPr>
        <w:t>oskytovateli</w:t>
      </w:r>
      <w:r w:rsidRPr="00E4232E">
        <w:rPr>
          <w:rFonts w:ascii="Tahoma" w:hAnsi="Tahoma" w:cs="Tahoma"/>
          <w:sz w:val="20"/>
          <w:szCs w:val="20"/>
        </w:rPr>
        <w:t xml:space="preserve"> cenu</w:t>
      </w:r>
      <w:r w:rsidR="00E4314E" w:rsidRPr="00E4232E">
        <w:rPr>
          <w:rFonts w:ascii="Tahoma" w:hAnsi="Tahoma" w:cs="Tahoma"/>
          <w:sz w:val="20"/>
          <w:szCs w:val="20"/>
        </w:rPr>
        <w:t xml:space="preserve"> s</w:t>
      </w:r>
      <w:r w:rsidRPr="00E4232E">
        <w:rPr>
          <w:rFonts w:ascii="Tahoma" w:hAnsi="Tahoma" w:cs="Tahoma"/>
          <w:sz w:val="20"/>
          <w:szCs w:val="20"/>
        </w:rPr>
        <w:t xml:space="preserve">lužeb za podmínek </w:t>
      </w:r>
      <w:r w:rsidR="004D2E21" w:rsidRPr="00E4232E">
        <w:rPr>
          <w:rFonts w:ascii="Tahoma" w:hAnsi="Tahoma" w:cs="Tahoma"/>
          <w:sz w:val="20"/>
          <w:szCs w:val="20"/>
        </w:rPr>
        <w:t>vymezených touto s</w:t>
      </w:r>
      <w:r w:rsidRPr="00E4232E">
        <w:rPr>
          <w:rFonts w:ascii="Tahoma" w:hAnsi="Tahoma" w:cs="Tahoma"/>
          <w:sz w:val="20"/>
          <w:szCs w:val="20"/>
        </w:rPr>
        <w:t xml:space="preserve">mlouvou. </w:t>
      </w:r>
    </w:p>
    <w:p w14:paraId="089D0460" w14:textId="71925572" w:rsidR="000F28A5" w:rsidRPr="00E4232E" w:rsidRDefault="000F28A5" w:rsidP="001158F7">
      <w:pPr>
        <w:pStyle w:val="Odstavecseseznamem"/>
        <w:numPr>
          <w:ilvl w:val="0"/>
          <w:numId w:val="17"/>
        </w:numPr>
        <w:spacing w:after="0" w:line="240" w:lineRule="auto"/>
        <w:jc w:val="both"/>
        <w:rPr>
          <w:rFonts w:ascii="Tahoma" w:hAnsi="Tahoma" w:cs="Tahoma"/>
          <w:bCs/>
          <w:sz w:val="20"/>
          <w:szCs w:val="20"/>
        </w:rPr>
      </w:pPr>
      <w:r w:rsidRPr="00E4232E">
        <w:rPr>
          <w:rFonts w:ascii="Tahoma" w:hAnsi="Tahoma" w:cs="Tahoma"/>
          <w:bCs/>
          <w:sz w:val="20"/>
          <w:szCs w:val="20"/>
        </w:rPr>
        <w:lastRenderedPageBreak/>
        <w:t xml:space="preserve">Uzavřením této </w:t>
      </w:r>
      <w:r w:rsidR="00E4314E" w:rsidRPr="00E4232E">
        <w:rPr>
          <w:rFonts w:ascii="Tahoma" w:hAnsi="Tahoma" w:cs="Tahoma"/>
          <w:bCs/>
          <w:sz w:val="20"/>
          <w:szCs w:val="20"/>
        </w:rPr>
        <w:t>s</w:t>
      </w:r>
      <w:r w:rsidRPr="00E4232E">
        <w:rPr>
          <w:rFonts w:ascii="Tahoma" w:hAnsi="Tahoma" w:cs="Tahoma"/>
          <w:bCs/>
          <w:sz w:val="20"/>
          <w:szCs w:val="20"/>
        </w:rPr>
        <w:t xml:space="preserve">mlouvy nevzniká </w:t>
      </w:r>
      <w:r w:rsidR="00E4314E" w:rsidRPr="00E4232E">
        <w:rPr>
          <w:rFonts w:ascii="Tahoma" w:hAnsi="Tahoma" w:cs="Tahoma"/>
          <w:bCs/>
          <w:sz w:val="20"/>
          <w:szCs w:val="20"/>
        </w:rPr>
        <w:t>poskytova</w:t>
      </w:r>
      <w:r w:rsidRPr="00E4232E">
        <w:rPr>
          <w:rFonts w:ascii="Tahoma" w:hAnsi="Tahoma" w:cs="Tahoma"/>
          <w:bCs/>
          <w:sz w:val="20"/>
          <w:szCs w:val="20"/>
        </w:rPr>
        <w:t xml:space="preserve">teli právo na poskytování jakéhokoliv plnění ani nárok na úhrady ceny jakýchkoliv služeb. Objednatel je oprávněn, </w:t>
      </w:r>
      <w:r w:rsidR="00E4314E" w:rsidRPr="00E4232E">
        <w:rPr>
          <w:rFonts w:ascii="Tahoma" w:hAnsi="Tahoma" w:cs="Tahoma"/>
          <w:bCs/>
          <w:sz w:val="20"/>
          <w:szCs w:val="20"/>
        </w:rPr>
        <w:t>nikoliv však povinen, poptávat služby podle této s</w:t>
      </w:r>
      <w:r w:rsidRPr="00E4232E">
        <w:rPr>
          <w:rFonts w:ascii="Tahoma" w:hAnsi="Tahoma" w:cs="Tahoma"/>
          <w:bCs/>
          <w:sz w:val="20"/>
          <w:szCs w:val="20"/>
        </w:rPr>
        <w:t>mlouvy, s tím, že nevyužití tohoto práva nevede k zán</w:t>
      </w:r>
      <w:r w:rsidR="00E4314E" w:rsidRPr="00E4232E">
        <w:rPr>
          <w:rFonts w:ascii="Tahoma" w:hAnsi="Tahoma" w:cs="Tahoma"/>
          <w:bCs/>
          <w:sz w:val="20"/>
          <w:szCs w:val="20"/>
        </w:rPr>
        <w:t>iku této s</w:t>
      </w:r>
      <w:r w:rsidRPr="00E4232E">
        <w:rPr>
          <w:rFonts w:ascii="Tahoma" w:hAnsi="Tahoma" w:cs="Tahoma"/>
          <w:bCs/>
          <w:sz w:val="20"/>
          <w:szCs w:val="20"/>
        </w:rPr>
        <w:t xml:space="preserve">mlouvy. </w:t>
      </w:r>
    </w:p>
    <w:p w14:paraId="36A7F693" w14:textId="77777777" w:rsidR="000F28A5" w:rsidRPr="00E4232E" w:rsidRDefault="000F28A5" w:rsidP="000F28A5">
      <w:pPr>
        <w:spacing w:after="0" w:line="240" w:lineRule="auto"/>
        <w:ind w:left="708"/>
        <w:jc w:val="both"/>
        <w:rPr>
          <w:rFonts w:ascii="Tahoma" w:hAnsi="Tahoma" w:cs="Tahoma"/>
          <w:bCs/>
          <w:sz w:val="20"/>
          <w:szCs w:val="20"/>
        </w:rPr>
      </w:pPr>
    </w:p>
    <w:p w14:paraId="1824CC6D" w14:textId="35FE30D0" w:rsidR="002A7911" w:rsidRPr="00E4232E" w:rsidRDefault="002A7911" w:rsidP="002A7911">
      <w:pPr>
        <w:spacing w:after="0" w:line="240" w:lineRule="auto"/>
        <w:rPr>
          <w:rFonts w:ascii="Tahoma" w:hAnsi="Tahoma" w:cs="Tahoma"/>
          <w:bCs/>
          <w:sz w:val="20"/>
          <w:szCs w:val="20"/>
        </w:rPr>
      </w:pPr>
    </w:p>
    <w:p w14:paraId="6F024D36" w14:textId="77777777" w:rsidR="003D704A" w:rsidRPr="00E4232E" w:rsidRDefault="003D704A" w:rsidP="003D704A">
      <w:pPr>
        <w:spacing w:before="120" w:after="0" w:line="240" w:lineRule="auto"/>
        <w:jc w:val="center"/>
        <w:rPr>
          <w:rFonts w:ascii="Tahoma" w:hAnsi="Tahoma" w:cs="Tahoma"/>
          <w:b/>
          <w:sz w:val="20"/>
          <w:szCs w:val="20"/>
        </w:rPr>
      </w:pPr>
      <w:r w:rsidRPr="00E4232E">
        <w:rPr>
          <w:rFonts w:ascii="Tahoma" w:hAnsi="Tahoma" w:cs="Tahoma"/>
          <w:b/>
          <w:sz w:val="20"/>
          <w:szCs w:val="20"/>
        </w:rPr>
        <w:t>III.</w:t>
      </w:r>
    </w:p>
    <w:p w14:paraId="63FFF73F" w14:textId="2DFEE1D6" w:rsidR="003D704A" w:rsidRPr="00E4232E" w:rsidRDefault="003D704A" w:rsidP="003D704A">
      <w:pPr>
        <w:spacing w:before="120" w:after="0" w:line="240" w:lineRule="auto"/>
        <w:jc w:val="center"/>
        <w:rPr>
          <w:rFonts w:ascii="Tahoma" w:hAnsi="Tahoma" w:cs="Tahoma"/>
          <w:b/>
          <w:sz w:val="20"/>
          <w:szCs w:val="20"/>
        </w:rPr>
      </w:pPr>
      <w:r w:rsidRPr="00E4232E">
        <w:rPr>
          <w:rFonts w:ascii="Tahoma" w:hAnsi="Tahoma" w:cs="Tahoma"/>
          <w:b/>
          <w:sz w:val="20"/>
          <w:szCs w:val="20"/>
        </w:rPr>
        <w:t>Rozsah a obsah činností</w:t>
      </w:r>
    </w:p>
    <w:p w14:paraId="4CD3026A" w14:textId="7075D460" w:rsidR="00DA3FE2" w:rsidRPr="00E4232E" w:rsidRDefault="00DA3FE2" w:rsidP="00573818">
      <w:pPr>
        <w:pStyle w:val="Odstavecseseznamem"/>
        <w:numPr>
          <w:ilvl w:val="0"/>
          <w:numId w:val="13"/>
        </w:numPr>
        <w:jc w:val="both"/>
        <w:rPr>
          <w:rFonts w:ascii="Tahoma" w:hAnsi="Tahoma" w:cs="Tahoma"/>
          <w:bCs/>
          <w:sz w:val="20"/>
          <w:szCs w:val="20"/>
        </w:rPr>
      </w:pPr>
      <w:r w:rsidRPr="00E4232E">
        <w:rPr>
          <w:rFonts w:ascii="Tahoma" w:hAnsi="Tahoma" w:cs="Tahoma"/>
          <w:bCs/>
          <w:sz w:val="20"/>
          <w:szCs w:val="20"/>
        </w:rPr>
        <w:t>Předmětem závazku je</w:t>
      </w:r>
      <w:r w:rsidR="006F50BF" w:rsidRPr="00E4232E">
        <w:rPr>
          <w:rFonts w:ascii="Tahoma" w:hAnsi="Tahoma" w:cs="Tahoma"/>
          <w:bCs/>
          <w:sz w:val="20"/>
          <w:szCs w:val="20"/>
        </w:rPr>
        <w:t xml:space="preserve"> zejména</w:t>
      </w:r>
      <w:r w:rsidRPr="00E4232E">
        <w:rPr>
          <w:rFonts w:ascii="Tahoma" w:hAnsi="Tahoma" w:cs="Tahoma"/>
          <w:bCs/>
          <w:sz w:val="20"/>
          <w:szCs w:val="20"/>
        </w:rPr>
        <w:t xml:space="preserve">: </w:t>
      </w:r>
    </w:p>
    <w:p w14:paraId="5708C92E" w14:textId="77777777" w:rsidR="000250C5" w:rsidRPr="00530F5F" w:rsidRDefault="000250C5" w:rsidP="000250C5">
      <w:pPr>
        <w:numPr>
          <w:ilvl w:val="0"/>
          <w:numId w:val="19"/>
        </w:numPr>
        <w:autoSpaceDE w:val="0"/>
        <w:autoSpaceDN w:val="0"/>
        <w:adjustRightInd w:val="0"/>
        <w:spacing w:after="0" w:line="240" w:lineRule="auto"/>
        <w:jc w:val="both"/>
        <w:rPr>
          <w:rFonts w:ascii="Tahoma" w:hAnsi="Tahoma" w:cs="Tahoma"/>
          <w:color w:val="000000"/>
          <w:sz w:val="20"/>
          <w:szCs w:val="20"/>
        </w:rPr>
      </w:pPr>
      <w:r w:rsidRPr="00530F5F">
        <w:rPr>
          <w:rFonts w:ascii="Tahoma" w:hAnsi="Tahoma" w:cs="Tahoma"/>
          <w:color w:val="000000"/>
          <w:sz w:val="20"/>
          <w:szCs w:val="20"/>
        </w:rPr>
        <w:t xml:space="preserve">nástřik </w:t>
      </w:r>
      <w:proofErr w:type="gramStart"/>
      <w:r w:rsidRPr="00530F5F">
        <w:rPr>
          <w:rFonts w:ascii="Tahoma" w:hAnsi="Tahoma" w:cs="Tahoma"/>
          <w:color w:val="000000"/>
          <w:sz w:val="20"/>
          <w:szCs w:val="20"/>
        </w:rPr>
        <w:t>2-3barevného</w:t>
      </w:r>
      <w:proofErr w:type="gramEnd"/>
      <w:r w:rsidRPr="00530F5F">
        <w:rPr>
          <w:rFonts w:ascii="Tahoma" w:hAnsi="Tahoma" w:cs="Tahoma"/>
          <w:color w:val="000000"/>
          <w:sz w:val="20"/>
          <w:szCs w:val="20"/>
        </w:rPr>
        <w:t xml:space="preserve"> loga dle zadání zadavatele na podklad typu asfalt, betonová zámková dlažba, dřevěné, kovové a plastové plochy apod.</w:t>
      </w:r>
    </w:p>
    <w:p w14:paraId="071AD7DC" w14:textId="77777777" w:rsidR="000250C5" w:rsidRPr="00530F5F" w:rsidRDefault="000250C5" w:rsidP="000250C5">
      <w:pPr>
        <w:numPr>
          <w:ilvl w:val="0"/>
          <w:numId w:val="19"/>
        </w:numPr>
        <w:autoSpaceDE w:val="0"/>
        <w:autoSpaceDN w:val="0"/>
        <w:adjustRightInd w:val="0"/>
        <w:spacing w:after="0" w:line="240" w:lineRule="auto"/>
        <w:jc w:val="both"/>
        <w:rPr>
          <w:rFonts w:ascii="Tahoma" w:hAnsi="Tahoma" w:cs="Tahoma"/>
          <w:color w:val="000000"/>
          <w:sz w:val="20"/>
          <w:szCs w:val="20"/>
        </w:rPr>
      </w:pPr>
      <w:r w:rsidRPr="00530F5F">
        <w:rPr>
          <w:rFonts w:ascii="Tahoma" w:hAnsi="Tahoma" w:cs="Tahoma"/>
          <w:color w:val="000000"/>
          <w:sz w:val="20"/>
          <w:szCs w:val="20"/>
        </w:rPr>
        <w:t>výroba šablony pro jednotlivá loga</w:t>
      </w:r>
    </w:p>
    <w:p w14:paraId="2BD7C6D9" w14:textId="080C2FFB" w:rsidR="000250C5" w:rsidRPr="007A05FC" w:rsidRDefault="000250C5" w:rsidP="000250C5">
      <w:pPr>
        <w:numPr>
          <w:ilvl w:val="0"/>
          <w:numId w:val="19"/>
        </w:numPr>
        <w:autoSpaceDE w:val="0"/>
        <w:autoSpaceDN w:val="0"/>
        <w:adjustRightInd w:val="0"/>
        <w:spacing w:after="0" w:line="240" w:lineRule="auto"/>
        <w:jc w:val="both"/>
        <w:rPr>
          <w:rFonts w:ascii="Tahoma" w:hAnsi="Tahoma" w:cs="Tahoma"/>
          <w:color w:val="000000"/>
          <w:sz w:val="20"/>
          <w:szCs w:val="20"/>
        </w:rPr>
      </w:pPr>
      <w:r w:rsidRPr="007A05FC">
        <w:rPr>
          <w:rFonts w:ascii="Tahoma" w:hAnsi="Tahoma" w:cs="Tahoma"/>
          <w:color w:val="000000"/>
          <w:sz w:val="20"/>
          <w:szCs w:val="20"/>
        </w:rPr>
        <w:t>údržba/oprava loga</w:t>
      </w:r>
      <w:r w:rsidR="007A05FC">
        <w:rPr>
          <w:rFonts w:ascii="Tahoma" w:hAnsi="Tahoma" w:cs="Tahoma"/>
          <w:color w:val="000000"/>
          <w:sz w:val="20"/>
          <w:szCs w:val="20"/>
        </w:rPr>
        <w:t xml:space="preserve"> po dobu 2 let od zhotovení</w:t>
      </w:r>
      <w:r w:rsidRPr="007A05FC">
        <w:rPr>
          <w:rFonts w:ascii="Tahoma" w:hAnsi="Tahoma" w:cs="Tahoma"/>
          <w:color w:val="000000"/>
          <w:sz w:val="20"/>
          <w:szCs w:val="20"/>
        </w:rPr>
        <w:t xml:space="preserve"> </w:t>
      </w:r>
    </w:p>
    <w:p w14:paraId="483E97A8" w14:textId="77777777" w:rsidR="002A7911" w:rsidRPr="00E4232E" w:rsidRDefault="002A7911" w:rsidP="002A7911">
      <w:pPr>
        <w:spacing w:after="0" w:line="240" w:lineRule="auto"/>
        <w:rPr>
          <w:rFonts w:ascii="Tahoma" w:hAnsi="Tahoma" w:cs="Tahoma"/>
          <w:bCs/>
          <w:sz w:val="20"/>
          <w:szCs w:val="20"/>
        </w:rPr>
      </w:pPr>
    </w:p>
    <w:p w14:paraId="2A9627A7" w14:textId="12E81DD0" w:rsidR="003D0209" w:rsidRPr="00E4232E" w:rsidRDefault="003D704A" w:rsidP="003D0209">
      <w:pPr>
        <w:spacing w:before="120" w:after="0" w:line="240" w:lineRule="auto"/>
        <w:jc w:val="center"/>
        <w:rPr>
          <w:rFonts w:ascii="Tahoma" w:hAnsi="Tahoma" w:cs="Tahoma"/>
          <w:b/>
          <w:sz w:val="20"/>
          <w:szCs w:val="20"/>
        </w:rPr>
      </w:pPr>
      <w:bookmarkStart w:id="1" w:name="_Hlk57725473"/>
      <w:r w:rsidRPr="00E4232E">
        <w:rPr>
          <w:rFonts w:ascii="Tahoma" w:hAnsi="Tahoma" w:cs="Tahoma"/>
          <w:b/>
          <w:sz w:val="20"/>
          <w:szCs w:val="20"/>
        </w:rPr>
        <w:t>IV</w:t>
      </w:r>
      <w:r w:rsidR="003D0209" w:rsidRPr="00E4232E">
        <w:rPr>
          <w:rFonts w:ascii="Tahoma" w:hAnsi="Tahoma" w:cs="Tahoma"/>
          <w:b/>
          <w:sz w:val="20"/>
          <w:szCs w:val="20"/>
        </w:rPr>
        <w:t>.</w:t>
      </w:r>
    </w:p>
    <w:p w14:paraId="0EA3F39D" w14:textId="0E25E69D" w:rsidR="000F28A5" w:rsidRPr="00E4232E" w:rsidRDefault="000F28A5" w:rsidP="003D0209">
      <w:pPr>
        <w:spacing w:before="120" w:after="0" w:line="240" w:lineRule="auto"/>
        <w:jc w:val="center"/>
        <w:rPr>
          <w:rFonts w:ascii="Tahoma" w:hAnsi="Tahoma" w:cs="Tahoma"/>
          <w:b/>
          <w:sz w:val="20"/>
          <w:szCs w:val="20"/>
        </w:rPr>
      </w:pPr>
      <w:r w:rsidRPr="00E4232E">
        <w:rPr>
          <w:rFonts w:ascii="Tahoma" w:hAnsi="Tahoma" w:cs="Tahoma"/>
          <w:b/>
          <w:sz w:val="20"/>
          <w:szCs w:val="20"/>
        </w:rPr>
        <w:t>Sjednávání dílčích objednávek</w:t>
      </w:r>
    </w:p>
    <w:bookmarkEnd w:id="1"/>
    <w:p w14:paraId="398A6F9D" w14:textId="3E19343B" w:rsidR="003C7B4E" w:rsidRPr="00E4232E" w:rsidRDefault="003C7B4E" w:rsidP="001758E3">
      <w:pPr>
        <w:spacing w:before="120" w:after="0" w:line="240" w:lineRule="auto"/>
        <w:jc w:val="center"/>
        <w:rPr>
          <w:rFonts w:ascii="Tahoma" w:hAnsi="Tahoma" w:cs="Tahoma"/>
          <w:sz w:val="20"/>
          <w:szCs w:val="20"/>
        </w:rPr>
      </w:pPr>
    </w:p>
    <w:p w14:paraId="72C8E572" w14:textId="0879C2A6" w:rsidR="003C7B4E" w:rsidRPr="00E4232E" w:rsidRDefault="003C7B4E" w:rsidP="00573818">
      <w:pPr>
        <w:numPr>
          <w:ilvl w:val="0"/>
          <w:numId w:val="3"/>
        </w:numPr>
        <w:tabs>
          <w:tab w:val="left" w:pos="363"/>
        </w:tabs>
        <w:spacing w:before="120" w:after="0" w:line="240" w:lineRule="auto"/>
        <w:ind w:left="363"/>
        <w:jc w:val="both"/>
        <w:rPr>
          <w:rFonts w:ascii="Tahoma" w:hAnsi="Tahoma" w:cs="Tahoma"/>
          <w:sz w:val="20"/>
          <w:szCs w:val="20"/>
        </w:rPr>
      </w:pPr>
      <w:r w:rsidRPr="00E4232E">
        <w:rPr>
          <w:rFonts w:ascii="Tahoma" w:hAnsi="Tahoma" w:cs="Tahoma"/>
          <w:sz w:val="20"/>
          <w:szCs w:val="20"/>
        </w:rPr>
        <w:t>Před zasláním objed</w:t>
      </w:r>
      <w:r w:rsidR="00E4314E" w:rsidRPr="00E4232E">
        <w:rPr>
          <w:rFonts w:ascii="Tahoma" w:hAnsi="Tahoma" w:cs="Tahoma"/>
          <w:sz w:val="20"/>
          <w:szCs w:val="20"/>
        </w:rPr>
        <w:t>návky na dílčí plnění dle této smlouvy bude nejdříve ze strany o</w:t>
      </w:r>
      <w:r w:rsidRPr="00E4232E">
        <w:rPr>
          <w:rFonts w:ascii="Tahoma" w:hAnsi="Tahoma" w:cs="Tahoma"/>
          <w:sz w:val="20"/>
          <w:szCs w:val="20"/>
        </w:rPr>
        <w:t xml:space="preserve">bjednatele zaslán požadavek na předmět dílčího plnění, na </w:t>
      </w:r>
      <w:proofErr w:type="gramStart"/>
      <w:r w:rsidRPr="00E4232E">
        <w:rPr>
          <w:rFonts w:ascii="Tahoma" w:hAnsi="Tahoma" w:cs="Tahoma"/>
          <w:sz w:val="20"/>
          <w:szCs w:val="20"/>
        </w:rPr>
        <w:t>základě</w:t>
      </w:r>
      <w:proofErr w:type="gramEnd"/>
      <w:r w:rsidRPr="00E4232E">
        <w:rPr>
          <w:rFonts w:ascii="Tahoma" w:hAnsi="Tahoma" w:cs="Tahoma"/>
          <w:sz w:val="20"/>
          <w:szCs w:val="20"/>
        </w:rPr>
        <w:t xml:space="preserve"> kterého </w:t>
      </w:r>
      <w:r w:rsidR="00E4314E" w:rsidRPr="00E4232E">
        <w:rPr>
          <w:rFonts w:ascii="Tahoma" w:hAnsi="Tahoma" w:cs="Tahoma"/>
          <w:sz w:val="20"/>
          <w:szCs w:val="20"/>
        </w:rPr>
        <w:t>poskytovat</w:t>
      </w:r>
      <w:r w:rsidRPr="00E4232E">
        <w:rPr>
          <w:rFonts w:ascii="Tahoma" w:hAnsi="Tahoma" w:cs="Tahoma"/>
          <w:sz w:val="20"/>
          <w:szCs w:val="20"/>
        </w:rPr>
        <w:t>el zpracuje popis navrženého plnění odpovídajícího podmínkám této smlouvy, včetně předpokládané ceny a termínu plnění.</w:t>
      </w:r>
    </w:p>
    <w:p w14:paraId="2E3A6B83" w14:textId="761F11F9" w:rsidR="003C7B4E" w:rsidRPr="00E4232E" w:rsidRDefault="00A04599" w:rsidP="00573818">
      <w:pPr>
        <w:numPr>
          <w:ilvl w:val="0"/>
          <w:numId w:val="3"/>
        </w:numPr>
        <w:tabs>
          <w:tab w:val="left" w:pos="363"/>
        </w:tabs>
        <w:spacing w:before="120" w:after="0" w:line="240" w:lineRule="auto"/>
        <w:ind w:left="363"/>
        <w:jc w:val="both"/>
        <w:rPr>
          <w:rFonts w:ascii="Tahoma" w:hAnsi="Tahoma" w:cs="Tahoma"/>
          <w:sz w:val="20"/>
          <w:szCs w:val="20"/>
        </w:rPr>
      </w:pPr>
      <w:r w:rsidRPr="00E4232E">
        <w:rPr>
          <w:rFonts w:ascii="Tahoma" w:hAnsi="Tahoma" w:cs="Tahoma"/>
          <w:sz w:val="20"/>
          <w:szCs w:val="20"/>
        </w:rPr>
        <w:t xml:space="preserve">Na základě popisu plnění ze strany </w:t>
      </w:r>
      <w:r w:rsidR="00E4314E" w:rsidRPr="00E4232E">
        <w:rPr>
          <w:rFonts w:ascii="Tahoma" w:hAnsi="Tahoma" w:cs="Tahoma"/>
          <w:sz w:val="20"/>
          <w:szCs w:val="20"/>
        </w:rPr>
        <w:t>poskytova</w:t>
      </w:r>
      <w:r w:rsidRPr="00E4232E">
        <w:rPr>
          <w:rFonts w:ascii="Tahoma" w:hAnsi="Tahoma" w:cs="Tahoma"/>
          <w:sz w:val="20"/>
          <w:szCs w:val="20"/>
        </w:rPr>
        <w:t xml:space="preserve">tele, </w:t>
      </w:r>
      <w:r w:rsidR="00E4314E" w:rsidRPr="00E4232E">
        <w:rPr>
          <w:rFonts w:ascii="Tahoma" w:hAnsi="Tahoma" w:cs="Tahoma"/>
          <w:sz w:val="20"/>
          <w:szCs w:val="20"/>
        </w:rPr>
        <w:t>o</w:t>
      </w:r>
      <w:r w:rsidRPr="00E4232E">
        <w:rPr>
          <w:rFonts w:ascii="Tahoma" w:hAnsi="Tahoma" w:cs="Tahoma"/>
          <w:sz w:val="20"/>
          <w:szCs w:val="20"/>
        </w:rPr>
        <w:t>bjednatel, pokud tento podrobný návrh</w:t>
      </w:r>
      <w:r w:rsidR="00E4314E" w:rsidRPr="00E4232E">
        <w:rPr>
          <w:rFonts w:ascii="Tahoma" w:hAnsi="Tahoma" w:cs="Tahoma"/>
          <w:sz w:val="20"/>
          <w:szCs w:val="20"/>
        </w:rPr>
        <w:t xml:space="preserve"> ze strany poskytova</w:t>
      </w:r>
      <w:r w:rsidRPr="00E4232E">
        <w:rPr>
          <w:rFonts w:ascii="Tahoma" w:hAnsi="Tahoma" w:cs="Tahoma"/>
          <w:sz w:val="20"/>
          <w:szCs w:val="20"/>
        </w:rPr>
        <w:t xml:space="preserve">tele, včetně ceny a navrženého termínu akceptuje, zpracuje </w:t>
      </w:r>
      <w:r w:rsidR="00E4314E" w:rsidRPr="00E4232E">
        <w:rPr>
          <w:rFonts w:ascii="Tahoma" w:hAnsi="Tahoma" w:cs="Tahoma"/>
          <w:sz w:val="20"/>
          <w:szCs w:val="20"/>
        </w:rPr>
        <w:t>objednávku, kterou zašle poskytova</w:t>
      </w:r>
      <w:r w:rsidRPr="00E4232E">
        <w:rPr>
          <w:rFonts w:ascii="Tahoma" w:hAnsi="Tahoma" w:cs="Tahoma"/>
          <w:sz w:val="20"/>
          <w:szCs w:val="20"/>
        </w:rPr>
        <w:t xml:space="preserve">teli. V rámci této objednávky pak bude uveden podrobný popis plnění, termín plnění a maximální cena. Pokud ze strany </w:t>
      </w:r>
      <w:r w:rsidR="00E4314E" w:rsidRPr="00E4232E">
        <w:rPr>
          <w:rFonts w:ascii="Tahoma" w:hAnsi="Tahoma" w:cs="Tahoma"/>
          <w:sz w:val="20"/>
          <w:szCs w:val="20"/>
        </w:rPr>
        <w:t>o</w:t>
      </w:r>
      <w:r w:rsidRPr="00E4232E">
        <w:rPr>
          <w:rFonts w:ascii="Tahoma" w:hAnsi="Tahoma" w:cs="Tahoma"/>
          <w:sz w:val="20"/>
          <w:szCs w:val="20"/>
        </w:rPr>
        <w:t>bjednatele bude nabídka nepřijatelná, bu</w:t>
      </w:r>
      <w:r w:rsidR="00E4314E" w:rsidRPr="00E4232E">
        <w:rPr>
          <w:rFonts w:ascii="Tahoma" w:hAnsi="Tahoma" w:cs="Tahoma"/>
          <w:sz w:val="20"/>
          <w:szCs w:val="20"/>
        </w:rPr>
        <w:t>de vyvoláno jednání s poskytovate</w:t>
      </w:r>
      <w:r w:rsidRPr="00E4232E">
        <w:rPr>
          <w:rFonts w:ascii="Tahoma" w:hAnsi="Tahoma" w:cs="Tahoma"/>
          <w:sz w:val="20"/>
          <w:szCs w:val="20"/>
        </w:rPr>
        <w:t xml:space="preserve">lem o podmínkách dílčího plnění. Na základě tohoto jednání buď bude ze strany </w:t>
      </w:r>
      <w:r w:rsidR="00E4314E" w:rsidRPr="00E4232E">
        <w:rPr>
          <w:rFonts w:ascii="Tahoma" w:hAnsi="Tahoma" w:cs="Tahoma"/>
          <w:sz w:val="20"/>
          <w:szCs w:val="20"/>
        </w:rPr>
        <w:t>poskytova</w:t>
      </w:r>
      <w:r w:rsidRPr="00E4232E">
        <w:rPr>
          <w:rFonts w:ascii="Tahoma" w:hAnsi="Tahoma" w:cs="Tahoma"/>
          <w:sz w:val="20"/>
          <w:szCs w:val="20"/>
        </w:rPr>
        <w:t xml:space="preserve">tele předložen nový podrobný popis plnění, včetně termínu a ceny, a postupuje se dle postupu uvedeného výše nebo je možné rovněž přímo zaslat objednávku ze strany </w:t>
      </w:r>
      <w:r w:rsidR="00E4314E" w:rsidRPr="00E4232E">
        <w:rPr>
          <w:rFonts w:ascii="Tahoma" w:hAnsi="Tahoma" w:cs="Tahoma"/>
          <w:sz w:val="20"/>
          <w:szCs w:val="20"/>
        </w:rPr>
        <w:t>o</w:t>
      </w:r>
      <w:r w:rsidRPr="00E4232E">
        <w:rPr>
          <w:rFonts w:ascii="Tahoma" w:hAnsi="Tahoma" w:cs="Tahoma"/>
          <w:sz w:val="20"/>
          <w:szCs w:val="20"/>
        </w:rPr>
        <w:t>bjednatele, která bude obsahovat upravený podrobný popis plnění, termín plnění a maximální cenu.</w:t>
      </w:r>
    </w:p>
    <w:p w14:paraId="6CF10AC6" w14:textId="78AC66BB" w:rsidR="00A04599" w:rsidRPr="00E4232E" w:rsidRDefault="00A04599" w:rsidP="00573818">
      <w:pPr>
        <w:numPr>
          <w:ilvl w:val="0"/>
          <w:numId w:val="3"/>
        </w:numPr>
        <w:tabs>
          <w:tab w:val="left" w:pos="360"/>
        </w:tabs>
        <w:spacing w:before="120" w:after="0" w:line="240" w:lineRule="auto"/>
        <w:ind w:left="363"/>
        <w:jc w:val="both"/>
        <w:rPr>
          <w:rFonts w:ascii="Tahoma" w:hAnsi="Tahoma" w:cs="Tahoma"/>
          <w:sz w:val="20"/>
          <w:szCs w:val="20"/>
        </w:rPr>
      </w:pPr>
      <w:r w:rsidRPr="00E4232E">
        <w:rPr>
          <w:rFonts w:ascii="Tahoma" w:hAnsi="Tahoma" w:cs="Tahoma"/>
          <w:sz w:val="20"/>
          <w:szCs w:val="20"/>
        </w:rPr>
        <w:t>Po</w:t>
      </w:r>
      <w:r w:rsidR="00A12CA3" w:rsidRPr="00E4232E">
        <w:rPr>
          <w:rFonts w:ascii="Tahoma" w:hAnsi="Tahoma" w:cs="Tahoma"/>
          <w:sz w:val="20"/>
          <w:szCs w:val="20"/>
        </w:rPr>
        <w:t xml:space="preserve"> dokončení plnění</w:t>
      </w:r>
      <w:r w:rsidRPr="00E4232E">
        <w:rPr>
          <w:rFonts w:ascii="Tahoma" w:hAnsi="Tahoma" w:cs="Tahoma"/>
          <w:sz w:val="20"/>
          <w:szCs w:val="20"/>
        </w:rPr>
        <w:t xml:space="preserve"> dle každé objednávky sepíší strany </w:t>
      </w:r>
      <w:proofErr w:type="gramStart"/>
      <w:r w:rsidR="00E4314E" w:rsidRPr="00E4232E">
        <w:rPr>
          <w:rFonts w:ascii="Tahoma" w:hAnsi="Tahoma" w:cs="Tahoma"/>
          <w:sz w:val="20"/>
          <w:szCs w:val="20"/>
        </w:rPr>
        <w:t xml:space="preserve">záznam - </w:t>
      </w:r>
      <w:r w:rsidR="006F50BF" w:rsidRPr="00E4232E">
        <w:rPr>
          <w:rFonts w:ascii="Tahoma" w:hAnsi="Tahoma" w:cs="Tahoma"/>
          <w:sz w:val="20"/>
          <w:szCs w:val="20"/>
        </w:rPr>
        <w:t>předávací</w:t>
      </w:r>
      <w:proofErr w:type="gramEnd"/>
      <w:r w:rsidR="00E4314E" w:rsidRPr="00E4232E">
        <w:rPr>
          <w:rFonts w:ascii="Tahoma" w:hAnsi="Tahoma" w:cs="Tahoma"/>
          <w:sz w:val="20"/>
          <w:szCs w:val="20"/>
        </w:rPr>
        <w:t xml:space="preserve"> protokol, </w:t>
      </w:r>
      <w:r w:rsidRPr="00E4232E">
        <w:rPr>
          <w:rFonts w:ascii="Tahoma" w:hAnsi="Tahoma" w:cs="Tahoma"/>
          <w:sz w:val="20"/>
          <w:szCs w:val="20"/>
        </w:rPr>
        <w:t>který bude obsahovat přesnou identifikaci a popis rozsahu jednotlivých s</w:t>
      </w:r>
      <w:r w:rsidR="007317BD">
        <w:rPr>
          <w:rFonts w:ascii="Tahoma" w:hAnsi="Tahoma" w:cs="Tahoma"/>
          <w:sz w:val="20"/>
          <w:szCs w:val="20"/>
        </w:rPr>
        <w:t xml:space="preserve">lužeb dle příslušné objednávky. </w:t>
      </w:r>
      <w:r w:rsidRPr="00E4232E">
        <w:rPr>
          <w:rFonts w:ascii="Tahoma" w:hAnsi="Tahoma" w:cs="Tahoma"/>
          <w:sz w:val="20"/>
          <w:szCs w:val="20"/>
        </w:rPr>
        <w:t>Součástí protokolu bude informace, zda b</w:t>
      </w:r>
      <w:r w:rsidR="00E4314E" w:rsidRPr="00E4232E">
        <w:rPr>
          <w:rFonts w:ascii="Tahoma" w:hAnsi="Tahoma" w:cs="Tahoma"/>
          <w:sz w:val="20"/>
          <w:szCs w:val="20"/>
        </w:rPr>
        <w:t>yly služby provedeny bez vad a o</w:t>
      </w:r>
      <w:r w:rsidRPr="00E4232E">
        <w:rPr>
          <w:rFonts w:ascii="Tahoma" w:hAnsi="Tahoma" w:cs="Tahoma"/>
          <w:sz w:val="20"/>
          <w:szCs w:val="20"/>
        </w:rPr>
        <w:t xml:space="preserve">bjednatelem přijaty bez výhrad. </w:t>
      </w:r>
    </w:p>
    <w:p w14:paraId="67F58802" w14:textId="1424297B" w:rsidR="003C7B4E" w:rsidRPr="00E4232E" w:rsidRDefault="003C7B4E" w:rsidP="003C7B4E">
      <w:pPr>
        <w:spacing w:before="120" w:after="0" w:line="240" w:lineRule="auto"/>
        <w:jc w:val="both"/>
        <w:rPr>
          <w:rFonts w:ascii="Tahoma" w:hAnsi="Tahoma" w:cs="Tahoma"/>
          <w:sz w:val="20"/>
          <w:szCs w:val="20"/>
        </w:rPr>
      </w:pPr>
    </w:p>
    <w:p w14:paraId="189E489F" w14:textId="600E4D2D" w:rsidR="000F28A5" w:rsidRPr="00E4232E" w:rsidRDefault="00285A3B" w:rsidP="001758E3">
      <w:pPr>
        <w:spacing w:before="120" w:after="0" w:line="240" w:lineRule="auto"/>
        <w:jc w:val="center"/>
        <w:rPr>
          <w:rFonts w:ascii="Tahoma" w:hAnsi="Tahoma" w:cs="Tahoma"/>
          <w:b/>
          <w:sz w:val="20"/>
          <w:szCs w:val="20"/>
        </w:rPr>
      </w:pPr>
      <w:r w:rsidRPr="00E4232E">
        <w:rPr>
          <w:rFonts w:ascii="Tahoma" w:hAnsi="Tahoma" w:cs="Tahoma"/>
          <w:b/>
          <w:sz w:val="20"/>
          <w:szCs w:val="20"/>
        </w:rPr>
        <w:t>V</w:t>
      </w:r>
      <w:r w:rsidR="000F28A5" w:rsidRPr="00E4232E">
        <w:rPr>
          <w:rFonts w:ascii="Tahoma" w:hAnsi="Tahoma" w:cs="Tahoma"/>
          <w:b/>
          <w:sz w:val="20"/>
          <w:szCs w:val="20"/>
        </w:rPr>
        <w:t>.</w:t>
      </w:r>
    </w:p>
    <w:p w14:paraId="5D7C00DE" w14:textId="68A51493" w:rsidR="009A0661" w:rsidRPr="00697AEA" w:rsidRDefault="00A91227" w:rsidP="001758E3">
      <w:pPr>
        <w:spacing w:before="120" w:after="0" w:line="240" w:lineRule="auto"/>
        <w:jc w:val="center"/>
        <w:rPr>
          <w:rFonts w:ascii="Tahoma" w:hAnsi="Tahoma" w:cs="Tahoma"/>
          <w:b/>
          <w:sz w:val="20"/>
          <w:szCs w:val="20"/>
        </w:rPr>
      </w:pPr>
      <w:bookmarkStart w:id="2" w:name="_Hlk57725499"/>
      <w:r w:rsidRPr="00697AEA">
        <w:rPr>
          <w:rFonts w:ascii="Tahoma" w:hAnsi="Tahoma" w:cs="Tahoma"/>
          <w:b/>
          <w:sz w:val="20"/>
          <w:szCs w:val="20"/>
        </w:rPr>
        <w:t>Lhůta</w:t>
      </w:r>
      <w:r w:rsidR="008002C9" w:rsidRPr="00697AEA">
        <w:rPr>
          <w:rFonts w:ascii="Tahoma" w:hAnsi="Tahoma" w:cs="Tahoma"/>
          <w:b/>
          <w:sz w:val="20"/>
          <w:szCs w:val="20"/>
        </w:rPr>
        <w:t xml:space="preserve"> </w:t>
      </w:r>
      <w:r w:rsidR="00F2333A" w:rsidRPr="00697AEA">
        <w:rPr>
          <w:rFonts w:ascii="Tahoma" w:hAnsi="Tahoma" w:cs="Tahoma"/>
          <w:b/>
          <w:sz w:val="20"/>
          <w:szCs w:val="20"/>
        </w:rPr>
        <w:t>plnění</w:t>
      </w:r>
      <w:r w:rsidR="003D0209" w:rsidRPr="00697AEA">
        <w:rPr>
          <w:rFonts w:ascii="Tahoma" w:hAnsi="Tahoma" w:cs="Tahoma"/>
          <w:b/>
          <w:sz w:val="20"/>
          <w:szCs w:val="20"/>
        </w:rPr>
        <w:t xml:space="preserve"> </w:t>
      </w:r>
    </w:p>
    <w:bookmarkEnd w:id="2"/>
    <w:p w14:paraId="5268886C" w14:textId="3730ABE3" w:rsidR="00A37607" w:rsidRPr="00E4232E" w:rsidRDefault="00910E9E" w:rsidP="00C254E3">
      <w:pPr>
        <w:spacing w:before="120" w:after="0" w:line="240" w:lineRule="auto"/>
        <w:ind w:left="425" w:firstLine="1"/>
        <w:jc w:val="both"/>
        <w:rPr>
          <w:rFonts w:ascii="Tahoma" w:hAnsi="Tahoma" w:cs="Tahoma"/>
          <w:sz w:val="20"/>
          <w:szCs w:val="20"/>
        </w:rPr>
      </w:pPr>
      <w:r w:rsidRPr="00697AEA">
        <w:rPr>
          <w:rFonts w:ascii="Tahoma" w:hAnsi="Tahoma" w:cs="Tahoma"/>
          <w:sz w:val="20"/>
          <w:szCs w:val="20"/>
        </w:rPr>
        <w:t>Sl</w:t>
      </w:r>
      <w:r w:rsidR="00C254E3" w:rsidRPr="00697AEA">
        <w:rPr>
          <w:rFonts w:ascii="Tahoma" w:hAnsi="Tahoma" w:cs="Tahoma"/>
          <w:sz w:val="20"/>
          <w:szCs w:val="20"/>
        </w:rPr>
        <w:t xml:space="preserve">užby budou poskytovány po nabytí účinností této smlouvy </w:t>
      </w:r>
      <w:r w:rsidR="00C254E3" w:rsidRPr="00697AEA">
        <w:rPr>
          <w:rFonts w:ascii="Tahoma" w:hAnsi="Tahoma" w:cs="Tahoma"/>
          <w:b/>
          <w:sz w:val="20"/>
          <w:szCs w:val="20"/>
        </w:rPr>
        <w:t>d</w:t>
      </w:r>
      <w:r w:rsidR="006F50BF" w:rsidRPr="00697AEA">
        <w:rPr>
          <w:rFonts w:ascii="Tahoma" w:hAnsi="Tahoma" w:cs="Tahoma"/>
          <w:b/>
          <w:sz w:val="20"/>
          <w:szCs w:val="20"/>
        </w:rPr>
        <w:t>o 31.12.</w:t>
      </w:r>
      <w:r w:rsidR="00C254E3" w:rsidRPr="00697AEA">
        <w:rPr>
          <w:rFonts w:ascii="Tahoma" w:hAnsi="Tahoma" w:cs="Tahoma"/>
          <w:b/>
          <w:sz w:val="20"/>
          <w:szCs w:val="20"/>
        </w:rPr>
        <w:t>202</w:t>
      </w:r>
      <w:r w:rsidR="008C07F1" w:rsidRPr="00697AEA">
        <w:rPr>
          <w:rFonts w:ascii="Tahoma" w:hAnsi="Tahoma" w:cs="Tahoma"/>
          <w:b/>
          <w:sz w:val="20"/>
          <w:szCs w:val="20"/>
        </w:rPr>
        <w:t>3</w:t>
      </w:r>
      <w:r w:rsidR="00C254E3" w:rsidRPr="00697AEA">
        <w:rPr>
          <w:rFonts w:ascii="Tahoma" w:hAnsi="Tahoma" w:cs="Tahoma"/>
          <w:sz w:val="20"/>
          <w:szCs w:val="20"/>
        </w:rPr>
        <w:t xml:space="preserve"> nebo do vyčerpání finančního limitu</w:t>
      </w:r>
      <w:r w:rsidR="006F50BF" w:rsidRPr="00697AEA">
        <w:rPr>
          <w:rFonts w:ascii="Tahoma" w:hAnsi="Tahoma" w:cs="Tahoma"/>
          <w:sz w:val="20"/>
          <w:szCs w:val="20"/>
        </w:rPr>
        <w:t xml:space="preserve"> </w:t>
      </w:r>
      <w:r w:rsidR="006F50BF" w:rsidRPr="00697AEA">
        <w:rPr>
          <w:rFonts w:ascii="Tahoma" w:hAnsi="Tahoma" w:cs="Tahoma"/>
          <w:b/>
          <w:sz w:val="20"/>
          <w:szCs w:val="20"/>
        </w:rPr>
        <w:t>1</w:t>
      </w:r>
      <w:r w:rsidR="00966362" w:rsidRPr="00697AEA">
        <w:rPr>
          <w:rFonts w:ascii="Tahoma" w:hAnsi="Tahoma" w:cs="Tahoma"/>
          <w:b/>
          <w:sz w:val="20"/>
          <w:szCs w:val="20"/>
        </w:rPr>
        <w:t>0</w:t>
      </w:r>
      <w:r w:rsidR="006F50BF" w:rsidRPr="00697AEA">
        <w:rPr>
          <w:rFonts w:ascii="Tahoma" w:hAnsi="Tahoma" w:cs="Tahoma"/>
          <w:b/>
          <w:sz w:val="20"/>
          <w:szCs w:val="20"/>
        </w:rPr>
        <w:t>0 000 Kč bez DPH</w:t>
      </w:r>
      <w:r w:rsidR="00C254E3" w:rsidRPr="00697AEA">
        <w:rPr>
          <w:rFonts w:ascii="Tahoma" w:hAnsi="Tahoma" w:cs="Tahoma"/>
          <w:sz w:val="20"/>
          <w:szCs w:val="20"/>
        </w:rPr>
        <w:t>.</w:t>
      </w:r>
    </w:p>
    <w:p w14:paraId="1B8F6189" w14:textId="70E6C363" w:rsidR="003D0209" w:rsidRPr="00E4232E" w:rsidRDefault="003D0209" w:rsidP="003D0209">
      <w:pPr>
        <w:spacing w:before="120" w:after="0" w:line="240" w:lineRule="auto"/>
        <w:jc w:val="center"/>
        <w:rPr>
          <w:rFonts w:ascii="Tahoma" w:hAnsi="Tahoma" w:cs="Tahoma"/>
          <w:b/>
          <w:sz w:val="20"/>
          <w:szCs w:val="20"/>
        </w:rPr>
      </w:pPr>
      <w:r w:rsidRPr="00E4232E">
        <w:rPr>
          <w:rFonts w:ascii="Tahoma" w:hAnsi="Tahoma" w:cs="Tahoma"/>
          <w:b/>
          <w:sz w:val="20"/>
          <w:szCs w:val="20"/>
        </w:rPr>
        <w:t>V</w:t>
      </w:r>
      <w:r w:rsidR="00BD39EB" w:rsidRPr="00E4232E">
        <w:rPr>
          <w:rFonts w:ascii="Tahoma" w:hAnsi="Tahoma" w:cs="Tahoma"/>
          <w:b/>
          <w:sz w:val="20"/>
          <w:szCs w:val="20"/>
        </w:rPr>
        <w:t>I</w:t>
      </w:r>
      <w:r w:rsidRPr="00E4232E">
        <w:rPr>
          <w:rFonts w:ascii="Tahoma" w:hAnsi="Tahoma" w:cs="Tahoma"/>
          <w:b/>
          <w:sz w:val="20"/>
          <w:szCs w:val="20"/>
        </w:rPr>
        <w:t>.</w:t>
      </w:r>
    </w:p>
    <w:p w14:paraId="669D8235" w14:textId="77777777" w:rsidR="003D0209" w:rsidRPr="00E4232E" w:rsidRDefault="003D0209" w:rsidP="003D0209">
      <w:pPr>
        <w:spacing w:before="120" w:after="0" w:line="240" w:lineRule="auto"/>
        <w:jc w:val="center"/>
        <w:rPr>
          <w:rFonts w:ascii="Tahoma" w:hAnsi="Tahoma" w:cs="Tahoma"/>
          <w:b/>
          <w:sz w:val="20"/>
          <w:szCs w:val="20"/>
        </w:rPr>
      </w:pPr>
      <w:r w:rsidRPr="00E4232E">
        <w:rPr>
          <w:rFonts w:ascii="Tahoma" w:hAnsi="Tahoma" w:cs="Tahoma"/>
          <w:b/>
          <w:sz w:val="20"/>
          <w:szCs w:val="20"/>
        </w:rPr>
        <w:t xml:space="preserve">Práva a povinnosti objednatele </w:t>
      </w:r>
    </w:p>
    <w:p w14:paraId="4399295C" w14:textId="5B942843" w:rsidR="003D0209" w:rsidRPr="00E4232E" w:rsidRDefault="003D0209" w:rsidP="005D7B52">
      <w:pPr>
        <w:numPr>
          <w:ilvl w:val="0"/>
          <w:numId w:val="3"/>
        </w:numPr>
        <w:tabs>
          <w:tab w:val="left" w:pos="360"/>
        </w:tabs>
        <w:spacing w:before="120" w:after="0" w:line="240" w:lineRule="auto"/>
        <w:ind w:left="363"/>
        <w:jc w:val="both"/>
        <w:rPr>
          <w:rFonts w:ascii="Tahoma" w:hAnsi="Tahoma" w:cs="Tahoma"/>
          <w:sz w:val="20"/>
          <w:szCs w:val="20"/>
        </w:rPr>
      </w:pPr>
      <w:bookmarkStart w:id="3" w:name="_Hlk57725609"/>
      <w:r w:rsidRPr="00E4232E">
        <w:rPr>
          <w:rFonts w:ascii="Tahoma" w:hAnsi="Tahoma" w:cs="Tahoma"/>
          <w:sz w:val="20"/>
          <w:szCs w:val="20"/>
        </w:rPr>
        <w:t xml:space="preserve">Objednatel se zavazuje </w:t>
      </w:r>
      <w:r w:rsidR="00DC75EF" w:rsidRPr="00E4232E">
        <w:rPr>
          <w:rFonts w:ascii="Tahoma" w:hAnsi="Tahoma" w:cs="Tahoma"/>
          <w:sz w:val="20"/>
          <w:szCs w:val="20"/>
        </w:rPr>
        <w:t>zajistit</w:t>
      </w:r>
      <w:r w:rsidRPr="00E4232E">
        <w:rPr>
          <w:rFonts w:ascii="Tahoma" w:hAnsi="Tahoma" w:cs="Tahoma"/>
          <w:sz w:val="20"/>
          <w:szCs w:val="20"/>
        </w:rPr>
        <w:t xml:space="preserve"> </w:t>
      </w:r>
      <w:r w:rsidR="00DC75EF" w:rsidRPr="00E4232E">
        <w:rPr>
          <w:rFonts w:ascii="Tahoma" w:hAnsi="Tahoma" w:cs="Tahoma"/>
          <w:sz w:val="20"/>
          <w:szCs w:val="20"/>
        </w:rPr>
        <w:t>poskytovateli</w:t>
      </w:r>
      <w:r w:rsidRPr="00E4232E">
        <w:rPr>
          <w:rFonts w:ascii="Tahoma" w:hAnsi="Tahoma" w:cs="Tahoma"/>
          <w:sz w:val="20"/>
          <w:szCs w:val="20"/>
        </w:rPr>
        <w:t xml:space="preserve"> veškerou součinnost potřebnou pro řádné plnění</w:t>
      </w:r>
      <w:r w:rsidR="005D7B52" w:rsidRPr="00E4232E">
        <w:rPr>
          <w:rFonts w:ascii="Tahoma" w:hAnsi="Tahoma" w:cs="Tahoma"/>
          <w:sz w:val="20"/>
          <w:szCs w:val="20"/>
        </w:rPr>
        <w:t xml:space="preserve"> </w:t>
      </w:r>
      <w:r w:rsidRPr="00E4232E">
        <w:rPr>
          <w:rFonts w:ascii="Tahoma" w:hAnsi="Tahoma" w:cs="Tahoma"/>
          <w:sz w:val="20"/>
          <w:szCs w:val="20"/>
        </w:rPr>
        <w:t>předmětu této smlouvy</w:t>
      </w:r>
      <w:r w:rsidR="008002C9" w:rsidRPr="00E4232E">
        <w:rPr>
          <w:rFonts w:ascii="Tahoma" w:hAnsi="Tahoma" w:cs="Tahoma"/>
          <w:sz w:val="20"/>
          <w:szCs w:val="20"/>
        </w:rPr>
        <w:t>.</w:t>
      </w:r>
      <w:r w:rsidRPr="00E4232E">
        <w:rPr>
          <w:rFonts w:ascii="Tahoma" w:hAnsi="Tahoma" w:cs="Tahoma"/>
          <w:sz w:val="20"/>
          <w:szCs w:val="20"/>
        </w:rPr>
        <w:t xml:space="preserve"> O</w:t>
      </w:r>
      <w:r w:rsidR="00DC75EF" w:rsidRPr="00E4232E">
        <w:rPr>
          <w:rFonts w:ascii="Tahoma" w:hAnsi="Tahoma" w:cs="Tahoma"/>
          <w:sz w:val="20"/>
          <w:szCs w:val="20"/>
        </w:rPr>
        <w:t>bjednatel se zavazuje zaplatit poskytovateli</w:t>
      </w:r>
      <w:r w:rsidRPr="00E4232E">
        <w:rPr>
          <w:rFonts w:ascii="Tahoma" w:hAnsi="Tahoma" w:cs="Tahoma"/>
          <w:sz w:val="20"/>
          <w:szCs w:val="20"/>
        </w:rPr>
        <w:t xml:space="preserve"> cenu dle čl. VI</w:t>
      </w:r>
      <w:r w:rsidR="002B40B9" w:rsidRPr="00E4232E">
        <w:rPr>
          <w:rFonts w:ascii="Tahoma" w:hAnsi="Tahoma" w:cs="Tahoma"/>
          <w:sz w:val="20"/>
          <w:szCs w:val="20"/>
        </w:rPr>
        <w:t>I</w:t>
      </w:r>
      <w:r w:rsidR="00BD39EB" w:rsidRPr="00E4232E">
        <w:rPr>
          <w:rFonts w:ascii="Tahoma" w:hAnsi="Tahoma" w:cs="Tahoma"/>
          <w:sz w:val="20"/>
          <w:szCs w:val="20"/>
        </w:rPr>
        <w:t>I</w:t>
      </w:r>
      <w:r w:rsidRPr="00E4232E">
        <w:rPr>
          <w:rFonts w:ascii="Tahoma" w:hAnsi="Tahoma" w:cs="Tahoma"/>
          <w:sz w:val="20"/>
          <w:szCs w:val="20"/>
        </w:rPr>
        <w:t xml:space="preserve">. této smlouvy, </w:t>
      </w:r>
      <w:r w:rsidR="00401400" w:rsidRPr="00E4232E">
        <w:rPr>
          <w:rFonts w:ascii="Tahoma" w:hAnsi="Tahoma" w:cs="Tahoma"/>
          <w:sz w:val="20"/>
          <w:szCs w:val="20"/>
        </w:rPr>
        <w:br/>
      </w:r>
      <w:r w:rsidRPr="00E4232E">
        <w:rPr>
          <w:rFonts w:ascii="Tahoma" w:hAnsi="Tahoma" w:cs="Tahoma"/>
          <w:sz w:val="20"/>
          <w:szCs w:val="20"/>
        </w:rPr>
        <w:t>a</w:t>
      </w:r>
      <w:r w:rsidR="008002C9" w:rsidRPr="00E4232E">
        <w:rPr>
          <w:rFonts w:ascii="Tahoma" w:hAnsi="Tahoma" w:cs="Tahoma"/>
          <w:sz w:val="20"/>
          <w:szCs w:val="20"/>
        </w:rPr>
        <w:t xml:space="preserve"> to způsobem </w:t>
      </w:r>
      <w:r w:rsidRPr="00E4232E">
        <w:rPr>
          <w:rFonts w:ascii="Tahoma" w:hAnsi="Tahoma" w:cs="Tahoma"/>
          <w:sz w:val="20"/>
          <w:szCs w:val="20"/>
        </w:rPr>
        <w:t xml:space="preserve">a za podmínek </w:t>
      </w:r>
      <w:r w:rsidR="00401400" w:rsidRPr="00E4232E">
        <w:rPr>
          <w:rFonts w:ascii="Tahoma" w:hAnsi="Tahoma" w:cs="Tahoma"/>
          <w:sz w:val="20"/>
          <w:szCs w:val="20"/>
        </w:rPr>
        <w:t xml:space="preserve">tímto </w:t>
      </w:r>
      <w:r w:rsidR="002042B6" w:rsidRPr="00E4232E">
        <w:rPr>
          <w:rFonts w:ascii="Tahoma" w:hAnsi="Tahoma" w:cs="Tahoma"/>
          <w:sz w:val="20"/>
          <w:szCs w:val="20"/>
        </w:rPr>
        <w:t>článkem</w:t>
      </w:r>
      <w:r w:rsidR="00401400" w:rsidRPr="00E4232E">
        <w:rPr>
          <w:rFonts w:ascii="Tahoma" w:hAnsi="Tahoma" w:cs="Tahoma"/>
          <w:sz w:val="20"/>
          <w:szCs w:val="20"/>
        </w:rPr>
        <w:t xml:space="preserve"> </w:t>
      </w:r>
      <w:r w:rsidRPr="00E4232E">
        <w:rPr>
          <w:rFonts w:ascii="Tahoma" w:hAnsi="Tahoma" w:cs="Tahoma"/>
          <w:sz w:val="20"/>
          <w:szCs w:val="20"/>
        </w:rPr>
        <w:t>stanovených.</w:t>
      </w:r>
    </w:p>
    <w:p w14:paraId="65D47CCB" w14:textId="238978AA" w:rsidR="003D0209" w:rsidRPr="00E4232E" w:rsidRDefault="003D0209" w:rsidP="00573818">
      <w:pPr>
        <w:numPr>
          <w:ilvl w:val="0"/>
          <w:numId w:val="3"/>
        </w:numPr>
        <w:tabs>
          <w:tab w:val="left" w:pos="360"/>
        </w:tabs>
        <w:spacing w:before="120" w:after="0" w:line="240" w:lineRule="auto"/>
        <w:ind w:left="363"/>
        <w:jc w:val="both"/>
        <w:rPr>
          <w:rFonts w:ascii="Tahoma" w:hAnsi="Tahoma" w:cs="Tahoma"/>
          <w:sz w:val="20"/>
          <w:szCs w:val="20"/>
        </w:rPr>
      </w:pPr>
      <w:r w:rsidRPr="00E4232E">
        <w:rPr>
          <w:rFonts w:ascii="Tahoma" w:hAnsi="Tahoma" w:cs="Tahoma"/>
          <w:sz w:val="20"/>
          <w:szCs w:val="20"/>
        </w:rPr>
        <w:t xml:space="preserve">Objednatel se zavazuje bezodkladně informovat </w:t>
      </w:r>
      <w:r w:rsidR="00DC75EF" w:rsidRPr="00E4232E">
        <w:rPr>
          <w:rFonts w:ascii="Tahoma" w:hAnsi="Tahoma" w:cs="Tahoma"/>
          <w:sz w:val="20"/>
          <w:szCs w:val="20"/>
        </w:rPr>
        <w:t>poskytovatele</w:t>
      </w:r>
      <w:r w:rsidRPr="00E4232E">
        <w:rPr>
          <w:rFonts w:ascii="Tahoma" w:hAnsi="Tahoma" w:cs="Tahoma"/>
          <w:sz w:val="20"/>
          <w:szCs w:val="20"/>
        </w:rPr>
        <w:t xml:space="preserve"> o všech změnách a jiných okolnostech, které se dotýkají plnění závazků vyplývajících z této smlouvy. Podstatné změny musí </w:t>
      </w:r>
      <w:r w:rsidR="00A04A48" w:rsidRPr="00E4232E">
        <w:rPr>
          <w:rFonts w:ascii="Tahoma" w:hAnsi="Tahoma" w:cs="Tahoma"/>
          <w:sz w:val="20"/>
          <w:szCs w:val="20"/>
        </w:rPr>
        <w:t xml:space="preserve">být oznámeny písemně, a to nejméně 10 dnů předem. </w:t>
      </w:r>
    </w:p>
    <w:p w14:paraId="23C477CD" w14:textId="1B5AA5E9" w:rsidR="003D0209" w:rsidRPr="00E4232E" w:rsidRDefault="003D0209" w:rsidP="00573818">
      <w:pPr>
        <w:numPr>
          <w:ilvl w:val="0"/>
          <w:numId w:val="3"/>
        </w:numPr>
        <w:tabs>
          <w:tab w:val="left" w:pos="360"/>
        </w:tabs>
        <w:spacing w:before="120" w:after="0" w:line="240" w:lineRule="auto"/>
        <w:ind w:left="363"/>
        <w:jc w:val="both"/>
        <w:rPr>
          <w:rFonts w:ascii="Tahoma" w:hAnsi="Tahoma" w:cs="Tahoma"/>
          <w:sz w:val="20"/>
          <w:szCs w:val="20"/>
        </w:rPr>
      </w:pPr>
      <w:r w:rsidRPr="00E4232E">
        <w:rPr>
          <w:rFonts w:ascii="Tahoma" w:hAnsi="Tahoma" w:cs="Tahoma"/>
          <w:sz w:val="20"/>
          <w:szCs w:val="20"/>
        </w:rPr>
        <w:t xml:space="preserve">Objednatel je oprávněn kdykoliv v průběhu </w:t>
      </w:r>
      <w:r w:rsidR="00112831" w:rsidRPr="00E4232E">
        <w:rPr>
          <w:rFonts w:ascii="Tahoma" w:hAnsi="Tahoma" w:cs="Tahoma"/>
          <w:sz w:val="20"/>
          <w:szCs w:val="20"/>
        </w:rPr>
        <w:t>poskytování služeb</w:t>
      </w:r>
      <w:r w:rsidRPr="00E4232E">
        <w:rPr>
          <w:rFonts w:ascii="Tahoma" w:hAnsi="Tahoma" w:cs="Tahoma"/>
          <w:sz w:val="20"/>
          <w:szCs w:val="20"/>
        </w:rPr>
        <w:t xml:space="preserve"> kontrolovat způsob provedení a soulad provádění </w:t>
      </w:r>
      <w:r w:rsidR="00112831" w:rsidRPr="00E4232E">
        <w:rPr>
          <w:rFonts w:ascii="Tahoma" w:hAnsi="Tahoma" w:cs="Tahoma"/>
          <w:sz w:val="20"/>
          <w:szCs w:val="20"/>
        </w:rPr>
        <w:t>služeb</w:t>
      </w:r>
      <w:r w:rsidRPr="00E4232E">
        <w:rPr>
          <w:rFonts w:ascii="Tahoma" w:hAnsi="Tahoma" w:cs="Tahoma"/>
          <w:sz w:val="20"/>
          <w:szCs w:val="20"/>
        </w:rPr>
        <w:t xml:space="preserve"> s podmínkami sjednanými v této smlouvě a </w:t>
      </w:r>
      <w:r w:rsidR="00112831" w:rsidRPr="00E4232E">
        <w:rPr>
          <w:rFonts w:ascii="Tahoma" w:hAnsi="Tahoma" w:cs="Tahoma"/>
          <w:sz w:val="20"/>
          <w:szCs w:val="20"/>
        </w:rPr>
        <w:t>poskytova</w:t>
      </w:r>
      <w:r w:rsidRPr="00E4232E">
        <w:rPr>
          <w:rFonts w:ascii="Tahoma" w:hAnsi="Tahoma" w:cs="Tahoma"/>
          <w:sz w:val="20"/>
          <w:szCs w:val="20"/>
        </w:rPr>
        <w:t xml:space="preserve">tel je povinen objednateli na požádání </w:t>
      </w:r>
      <w:r w:rsidR="000E2F4C" w:rsidRPr="00E4232E">
        <w:rPr>
          <w:rFonts w:ascii="Tahoma" w:hAnsi="Tahoma" w:cs="Tahoma"/>
          <w:sz w:val="20"/>
          <w:szCs w:val="20"/>
        </w:rPr>
        <w:t xml:space="preserve">umožnit kontrolu </w:t>
      </w:r>
      <w:r w:rsidR="00112831" w:rsidRPr="00E4232E">
        <w:rPr>
          <w:rFonts w:ascii="Tahoma" w:hAnsi="Tahoma" w:cs="Tahoma"/>
          <w:sz w:val="20"/>
          <w:szCs w:val="20"/>
        </w:rPr>
        <w:t>provádění služeb</w:t>
      </w:r>
      <w:r w:rsidR="000E2F4C" w:rsidRPr="00E4232E">
        <w:rPr>
          <w:rFonts w:ascii="Tahoma" w:hAnsi="Tahoma" w:cs="Tahoma"/>
          <w:sz w:val="20"/>
          <w:szCs w:val="20"/>
        </w:rPr>
        <w:t>.</w:t>
      </w:r>
    </w:p>
    <w:bookmarkEnd w:id="3"/>
    <w:p w14:paraId="58654DE2" w14:textId="50184BAF" w:rsidR="003D0209" w:rsidRPr="00E4232E" w:rsidRDefault="003D0209" w:rsidP="003D0209">
      <w:pPr>
        <w:spacing w:before="120" w:after="0" w:line="240" w:lineRule="auto"/>
        <w:jc w:val="center"/>
        <w:rPr>
          <w:rFonts w:ascii="Tahoma" w:hAnsi="Tahoma" w:cs="Tahoma"/>
          <w:b/>
          <w:sz w:val="20"/>
          <w:szCs w:val="20"/>
        </w:rPr>
      </w:pPr>
      <w:r w:rsidRPr="00E4232E">
        <w:rPr>
          <w:rFonts w:ascii="Tahoma" w:hAnsi="Tahoma" w:cs="Tahoma"/>
          <w:b/>
          <w:sz w:val="20"/>
          <w:szCs w:val="20"/>
        </w:rPr>
        <w:t>V</w:t>
      </w:r>
      <w:r w:rsidR="00B963DD" w:rsidRPr="00E4232E">
        <w:rPr>
          <w:rFonts w:ascii="Tahoma" w:hAnsi="Tahoma" w:cs="Tahoma"/>
          <w:b/>
          <w:sz w:val="20"/>
          <w:szCs w:val="20"/>
        </w:rPr>
        <w:t>I</w:t>
      </w:r>
      <w:r w:rsidR="00BD39EB" w:rsidRPr="00E4232E">
        <w:rPr>
          <w:rFonts w:ascii="Tahoma" w:hAnsi="Tahoma" w:cs="Tahoma"/>
          <w:b/>
          <w:sz w:val="20"/>
          <w:szCs w:val="20"/>
        </w:rPr>
        <w:t>I</w:t>
      </w:r>
      <w:r w:rsidRPr="00E4232E">
        <w:rPr>
          <w:rFonts w:ascii="Tahoma" w:hAnsi="Tahoma" w:cs="Tahoma"/>
          <w:b/>
          <w:sz w:val="20"/>
          <w:szCs w:val="20"/>
        </w:rPr>
        <w:t>.</w:t>
      </w:r>
    </w:p>
    <w:p w14:paraId="4169CAF1" w14:textId="70B8107F" w:rsidR="003D0209" w:rsidRPr="00E4232E" w:rsidRDefault="003D0209" w:rsidP="003D0209">
      <w:pPr>
        <w:spacing w:before="120" w:after="0" w:line="240" w:lineRule="auto"/>
        <w:jc w:val="center"/>
        <w:rPr>
          <w:rFonts w:ascii="Tahoma" w:hAnsi="Tahoma" w:cs="Tahoma"/>
          <w:b/>
          <w:sz w:val="20"/>
          <w:szCs w:val="20"/>
        </w:rPr>
      </w:pPr>
      <w:r w:rsidRPr="00E4232E">
        <w:rPr>
          <w:rFonts w:ascii="Tahoma" w:hAnsi="Tahoma" w:cs="Tahoma"/>
          <w:b/>
          <w:sz w:val="20"/>
          <w:szCs w:val="20"/>
        </w:rPr>
        <w:t xml:space="preserve">Práva a povinnosti </w:t>
      </w:r>
      <w:r w:rsidR="00112831" w:rsidRPr="00E4232E">
        <w:rPr>
          <w:rFonts w:ascii="Tahoma" w:hAnsi="Tahoma" w:cs="Tahoma"/>
          <w:b/>
          <w:sz w:val="20"/>
          <w:szCs w:val="20"/>
        </w:rPr>
        <w:t>poskytova</w:t>
      </w:r>
      <w:r w:rsidRPr="00E4232E">
        <w:rPr>
          <w:rFonts w:ascii="Tahoma" w:hAnsi="Tahoma" w:cs="Tahoma"/>
          <w:b/>
          <w:sz w:val="20"/>
          <w:szCs w:val="20"/>
        </w:rPr>
        <w:t xml:space="preserve">tele </w:t>
      </w:r>
    </w:p>
    <w:p w14:paraId="22B65067" w14:textId="62461881" w:rsidR="00112831" w:rsidRDefault="00112831" w:rsidP="00573818">
      <w:pPr>
        <w:numPr>
          <w:ilvl w:val="0"/>
          <w:numId w:val="4"/>
        </w:numPr>
        <w:spacing w:before="120" w:after="0" w:line="240" w:lineRule="auto"/>
        <w:ind w:left="363"/>
        <w:jc w:val="both"/>
        <w:rPr>
          <w:rFonts w:ascii="Tahoma" w:hAnsi="Tahoma" w:cs="Tahoma"/>
          <w:sz w:val="20"/>
          <w:szCs w:val="20"/>
        </w:rPr>
      </w:pPr>
      <w:r w:rsidRPr="00E4232E">
        <w:rPr>
          <w:rFonts w:ascii="Tahoma" w:hAnsi="Tahoma" w:cs="Tahoma"/>
          <w:sz w:val="20"/>
          <w:szCs w:val="20"/>
        </w:rPr>
        <w:t>Poskytovatel</w:t>
      </w:r>
      <w:r w:rsidR="003D0209" w:rsidRPr="00E4232E">
        <w:rPr>
          <w:rFonts w:ascii="Tahoma" w:hAnsi="Tahoma" w:cs="Tahoma"/>
          <w:sz w:val="20"/>
          <w:szCs w:val="20"/>
        </w:rPr>
        <w:t xml:space="preserve"> se zavazuje, že </w:t>
      </w:r>
      <w:r w:rsidR="00E971D2" w:rsidRPr="00E4232E">
        <w:rPr>
          <w:rFonts w:ascii="Tahoma" w:hAnsi="Tahoma" w:cs="Tahoma"/>
          <w:sz w:val="20"/>
          <w:szCs w:val="20"/>
        </w:rPr>
        <w:t xml:space="preserve">zajistí </w:t>
      </w:r>
      <w:r w:rsidR="003D0209" w:rsidRPr="00E4232E">
        <w:rPr>
          <w:rFonts w:ascii="Tahoma" w:hAnsi="Tahoma" w:cs="Tahoma"/>
          <w:sz w:val="20"/>
          <w:szCs w:val="20"/>
        </w:rPr>
        <w:t>plnění v rozsahu a způsobem stanoveným touto smlouvou</w:t>
      </w:r>
      <w:r w:rsidRPr="00E4232E">
        <w:rPr>
          <w:rFonts w:ascii="Tahoma" w:hAnsi="Tahoma" w:cs="Tahoma"/>
          <w:sz w:val="20"/>
          <w:szCs w:val="20"/>
        </w:rPr>
        <w:t xml:space="preserve"> a její přílohou</w:t>
      </w:r>
      <w:r w:rsidR="003D0209" w:rsidRPr="00E4232E">
        <w:rPr>
          <w:rFonts w:ascii="Tahoma" w:hAnsi="Tahoma" w:cs="Tahoma"/>
          <w:sz w:val="20"/>
          <w:szCs w:val="20"/>
        </w:rPr>
        <w:t xml:space="preserve">. </w:t>
      </w:r>
    </w:p>
    <w:p w14:paraId="362709D8" w14:textId="1C686CE2" w:rsidR="00530F5F" w:rsidRPr="00E4232E" w:rsidRDefault="000E154A" w:rsidP="00573818">
      <w:pPr>
        <w:numPr>
          <w:ilvl w:val="0"/>
          <w:numId w:val="4"/>
        </w:numPr>
        <w:spacing w:before="120" w:after="0" w:line="240" w:lineRule="auto"/>
        <w:ind w:left="363"/>
        <w:jc w:val="both"/>
        <w:rPr>
          <w:rFonts w:ascii="Tahoma" w:hAnsi="Tahoma" w:cs="Tahoma"/>
          <w:sz w:val="20"/>
          <w:szCs w:val="20"/>
        </w:rPr>
      </w:pPr>
      <w:r>
        <w:rPr>
          <w:rFonts w:ascii="Tahoma" w:hAnsi="Tahoma" w:cs="Tahoma"/>
          <w:sz w:val="20"/>
          <w:szCs w:val="20"/>
        </w:rPr>
        <w:t>Záruční doba na zhotovené dílo trvá 24 měsíců a začíná plynout od doby předání a převzetí díla.</w:t>
      </w:r>
    </w:p>
    <w:p w14:paraId="6BB2EF27" w14:textId="35A9D938" w:rsidR="003D0209" w:rsidRPr="00E4232E" w:rsidRDefault="00112831" w:rsidP="00573818">
      <w:pPr>
        <w:numPr>
          <w:ilvl w:val="0"/>
          <w:numId w:val="4"/>
        </w:numPr>
        <w:spacing w:before="120" w:after="0" w:line="240" w:lineRule="auto"/>
        <w:ind w:left="363"/>
        <w:jc w:val="both"/>
        <w:rPr>
          <w:rFonts w:ascii="Tahoma" w:hAnsi="Tahoma" w:cs="Tahoma"/>
          <w:sz w:val="20"/>
          <w:szCs w:val="20"/>
        </w:rPr>
      </w:pPr>
      <w:r w:rsidRPr="00E4232E">
        <w:rPr>
          <w:rFonts w:ascii="Tahoma" w:hAnsi="Tahoma" w:cs="Tahoma"/>
          <w:sz w:val="20"/>
          <w:szCs w:val="20"/>
        </w:rPr>
        <w:t>Poskytovatel služeb</w:t>
      </w:r>
      <w:r w:rsidR="003D0209" w:rsidRPr="00E4232E">
        <w:rPr>
          <w:rFonts w:ascii="Tahoma" w:hAnsi="Tahoma" w:cs="Tahoma"/>
          <w:sz w:val="20"/>
          <w:szCs w:val="20"/>
        </w:rPr>
        <w:t xml:space="preserve"> je povinen v průběhu </w:t>
      </w:r>
      <w:r w:rsidRPr="00E4232E">
        <w:rPr>
          <w:rFonts w:ascii="Tahoma" w:hAnsi="Tahoma" w:cs="Tahoma"/>
          <w:sz w:val="20"/>
          <w:szCs w:val="20"/>
        </w:rPr>
        <w:t>realizace</w:t>
      </w:r>
      <w:r w:rsidR="003D0209" w:rsidRPr="00E4232E">
        <w:rPr>
          <w:rFonts w:ascii="Tahoma" w:hAnsi="Tahoma" w:cs="Tahoma"/>
          <w:sz w:val="20"/>
          <w:szCs w:val="20"/>
        </w:rPr>
        <w:t xml:space="preserve"> informovat objednatele o skutečn</w:t>
      </w:r>
      <w:r w:rsidRPr="00E4232E">
        <w:rPr>
          <w:rFonts w:ascii="Tahoma" w:hAnsi="Tahoma" w:cs="Tahoma"/>
          <w:sz w:val="20"/>
          <w:szCs w:val="20"/>
        </w:rPr>
        <w:t>ostech, které mohou mít vliv na plnění podmínek stanovených touto smlouvou</w:t>
      </w:r>
      <w:r w:rsidR="003D0209" w:rsidRPr="00E4232E">
        <w:rPr>
          <w:rFonts w:ascii="Tahoma" w:hAnsi="Tahoma" w:cs="Tahoma"/>
          <w:sz w:val="20"/>
          <w:szCs w:val="20"/>
        </w:rPr>
        <w:t xml:space="preserve">. </w:t>
      </w:r>
      <w:r w:rsidRPr="00E4232E">
        <w:rPr>
          <w:rFonts w:ascii="Tahoma" w:hAnsi="Tahoma" w:cs="Tahoma"/>
          <w:sz w:val="20"/>
          <w:szCs w:val="20"/>
        </w:rPr>
        <w:t>Poskytovatel</w:t>
      </w:r>
      <w:r w:rsidR="003D0209" w:rsidRPr="00E4232E">
        <w:rPr>
          <w:rFonts w:ascii="Tahoma" w:hAnsi="Tahoma" w:cs="Tahoma"/>
          <w:sz w:val="20"/>
          <w:szCs w:val="20"/>
        </w:rPr>
        <w:t xml:space="preserve">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w:t>
      </w:r>
    </w:p>
    <w:p w14:paraId="4A8DAEAB" w14:textId="2E9B757A" w:rsidR="003D0209" w:rsidRPr="00E4232E" w:rsidRDefault="00112831" w:rsidP="00573818">
      <w:pPr>
        <w:numPr>
          <w:ilvl w:val="0"/>
          <w:numId w:val="4"/>
        </w:numPr>
        <w:spacing w:before="120" w:after="0" w:line="240" w:lineRule="auto"/>
        <w:ind w:left="363"/>
        <w:jc w:val="both"/>
        <w:rPr>
          <w:rFonts w:ascii="Tahoma" w:hAnsi="Tahoma" w:cs="Tahoma"/>
          <w:sz w:val="20"/>
          <w:szCs w:val="20"/>
        </w:rPr>
      </w:pPr>
      <w:r w:rsidRPr="00E4232E">
        <w:rPr>
          <w:rFonts w:ascii="Tahoma" w:hAnsi="Tahoma" w:cs="Tahoma"/>
          <w:sz w:val="20"/>
          <w:szCs w:val="20"/>
        </w:rPr>
        <w:t>Poskytovatel</w:t>
      </w:r>
      <w:r w:rsidR="003D0209" w:rsidRPr="00E4232E">
        <w:rPr>
          <w:rFonts w:ascii="Tahoma" w:hAnsi="Tahoma" w:cs="Tahoma"/>
          <w:sz w:val="20"/>
          <w:szCs w:val="20"/>
        </w:rPr>
        <w:t xml:space="preserve"> se zavazuje bezodkladně (nejpozději do 5 dnů) písemně informovat objednatele o všech změnách, které se dotýkají plnění závazků vyplývajících z této smlouvy či identifikačních údajů </w:t>
      </w:r>
      <w:r w:rsidRPr="00E4232E">
        <w:rPr>
          <w:rFonts w:ascii="Tahoma" w:hAnsi="Tahoma" w:cs="Tahoma"/>
          <w:sz w:val="20"/>
          <w:szCs w:val="20"/>
        </w:rPr>
        <w:t>poskytovatele</w:t>
      </w:r>
      <w:r w:rsidR="003D0209" w:rsidRPr="00E4232E">
        <w:rPr>
          <w:rFonts w:ascii="Tahoma" w:hAnsi="Tahoma" w:cs="Tahoma"/>
          <w:sz w:val="20"/>
          <w:szCs w:val="20"/>
        </w:rPr>
        <w:t xml:space="preserve">, o změnách v osobách statutárních zástupců, o vstupu </w:t>
      </w:r>
      <w:r w:rsidRPr="00E4232E">
        <w:rPr>
          <w:rFonts w:ascii="Tahoma" w:hAnsi="Tahoma" w:cs="Tahoma"/>
          <w:sz w:val="20"/>
          <w:szCs w:val="20"/>
        </w:rPr>
        <w:t>poskytovatele</w:t>
      </w:r>
      <w:r w:rsidR="003D0209" w:rsidRPr="00E4232E">
        <w:rPr>
          <w:rFonts w:ascii="Tahoma" w:hAnsi="Tahoma" w:cs="Tahoma"/>
          <w:sz w:val="20"/>
          <w:szCs w:val="20"/>
        </w:rPr>
        <w:t xml:space="preserve"> do likvidace, o úpadku apod.</w:t>
      </w:r>
    </w:p>
    <w:p w14:paraId="2B84FF45" w14:textId="18390AFC" w:rsidR="00730B8A" w:rsidRPr="00E4232E" w:rsidRDefault="00112831" w:rsidP="00573818">
      <w:pPr>
        <w:numPr>
          <w:ilvl w:val="0"/>
          <w:numId w:val="4"/>
        </w:numPr>
        <w:spacing w:before="120" w:after="0" w:line="240" w:lineRule="auto"/>
        <w:ind w:left="363"/>
        <w:jc w:val="both"/>
        <w:rPr>
          <w:rFonts w:ascii="Tahoma" w:hAnsi="Tahoma" w:cs="Tahoma"/>
          <w:sz w:val="20"/>
          <w:szCs w:val="20"/>
        </w:rPr>
      </w:pPr>
      <w:r w:rsidRPr="00E4232E">
        <w:rPr>
          <w:rFonts w:ascii="Tahoma" w:hAnsi="Tahoma" w:cs="Tahoma"/>
          <w:sz w:val="20"/>
          <w:szCs w:val="20"/>
        </w:rPr>
        <w:t xml:space="preserve">Poskytovatel </w:t>
      </w:r>
      <w:r w:rsidR="00730B8A" w:rsidRPr="00E4232E">
        <w:rPr>
          <w:rFonts w:ascii="Tahoma" w:hAnsi="Tahoma" w:cs="Tahoma"/>
          <w:sz w:val="20"/>
          <w:szCs w:val="20"/>
        </w:rPr>
        <w:t xml:space="preserve">je povinen při </w:t>
      </w:r>
      <w:r w:rsidRPr="00E4232E">
        <w:rPr>
          <w:rFonts w:ascii="Tahoma" w:hAnsi="Tahoma" w:cs="Tahoma"/>
          <w:sz w:val="20"/>
          <w:szCs w:val="20"/>
        </w:rPr>
        <w:t>poskytování služeb</w:t>
      </w:r>
      <w:r w:rsidR="00730B8A" w:rsidRPr="00E4232E">
        <w:rPr>
          <w:rFonts w:ascii="Tahoma" w:hAnsi="Tahoma" w:cs="Tahoma"/>
          <w:sz w:val="20"/>
          <w:szCs w:val="20"/>
        </w:rPr>
        <w:t xml:space="preserve"> dodržovat veškeré platné právní předpisy, </w:t>
      </w:r>
      <w:r w:rsidR="00F11D4E" w:rsidRPr="00E4232E">
        <w:rPr>
          <w:rFonts w:ascii="Tahoma" w:hAnsi="Tahoma" w:cs="Tahoma"/>
          <w:sz w:val="20"/>
          <w:szCs w:val="20"/>
        </w:rPr>
        <w:t xml:space="preserve">především </w:t>
      </w:r>
      <w:r w:rsidR="00730B8A" w:rsidRPr="00E4232E">
        <w:rPr>
          <w:rFonts w:ascii="Tahoma" w:hAnsi="Tahoma" w:cs="Tahoma"/>
          <w:sz w:val="20"/>
          <w:szCs w:val="20"/>
        </w:rPr>
        <w:t>zákony a jejich prováděcí vyhlášky</w:t>
      </w:r>
      <w:r w:rsidR="00F11D4E" w:rsidRPr="00E4232E">
        <w:rPr>
          <w:rFonts w:ascii="Tahoma" w:hAnsi="Tahoma" w:cs="Tahoma"/>
          <w:sz w:val="20"/>
          <w:szCs w:val="20"/>
        </w:rPr>
        <w:t>.</w:t>
      </w:r>
      <w:r w:rsidR="00730B8A" w:rsidRPr="00E4232E">
        <w:rPr>
          <w:rFonts w:ascii="Tahoma" w:hAnsi="Tahoma" w:cs="Tahoma"/>
          <w:sz w:val="20"/>
          <w:szCs w:val="20"/>
        </w:rPr>
        <w:t xml:space="preserve"> </w:t>
      </w:r>
    </w:p>
    <w:p w14:paraId="7E23B734" w14:textId="6AC2065F" w:rsidR="003D0209" w:rsidRPr="00E4232E" w:rsidRDefault="00112831" w:rsidP="00573818">
      <w:pPr>
        <w:numPr>
          <w:ilvl w:val="0"/>
          <w:numId w:val="4"/>
        </w:numPr>
        <w:spacing w:before="120" w:after="0" w:line="240" w:lineRule="auto"/>
        <w:ind w:left="363"/>
        <w:jc w:val="both"/>
        <w:rPr>
          <w:rFonts w:ascii="Tahoma" w:hAnsi="Tahoma" w:cs="Tahoma"/>
          <w:sz w:val="20"/>
          <w:szCs w:val="20"/>
        </w:rPr>
      </w:pPr>
      <w:r w:rsidRPr="00E4232E">
        <w:rPr>
          <w:rFonts w:ascii="Tahoma" w:hAnsi="Tahoma" w:cs="Tahoma"/>
          <w:sz w:val="20"/>
          <w:szCs w:val="20"/>
        </w:rPr>
        <w:t>Poskytovat</w:t>
      </w:r>
      <w:r w:rsidR="003D0209" w:rsidRPr="00E4232E">
        <w:rPr>
          <w:rFonts w:ascii="Tahoma" w:hAnsi="Tahoma" w:cs="Tahoma"/>
          <w:sz w:val="20"/>
          <w:szCs w:val="20"/>
        </w:rPr>
        <w:t xml:space="preserve">el je povinen v souvislosti s plněním této smlouvy chránit dobré jméno objednatele. </w:t>
      </w:r>
      <w:r w:rsidRPr="00E4232E">
        <w:rPr>
          <w:rFonts w:ascii="Tahoma" w:hAnsi="Tahoma" w:cs="Tahoma"/>
          <w:sz w:val="20"/>
          <w:szCs w:val="20"/>
        </w:rPr>
        <w:t>Poskytova</w:t>
      </w:r>
      <w:r w:rsidR="003D0209" w:rsidRPr="00E4232E">
        <w:rPr>
          <w:rFonts w:ascii="Tahoma" w:hAnsi="Tahoma" w:cs="Tahoma"/>
          <w:sz w:val="20"/>
          <w:szCs w:val="20"/>
        </w:rPr>
        <w:t xml:space="preserve">tel je povinen si při plnění povinností z této smlouvy počínat tak, aby v rámci své činnosti nezpůsobil objednateli škodu nebo nepoškodil jméno objednatele. </w:t>
      </w:r>
      <w:r w:rsidRPr="00E4232E">
        <w:rPr>
          <w:rFonts w:ascii="Tahoma" w:hAnsi="Tahoma" w:cs="Tahoma"/>
          <w:sz w:val="20"/>
          <w:szCs w:val="20"/>
        </w:rPr>
        <w:t>Poskytova</w:t>
      </w:r>
      <w:r w:rsidR="003D0209" w:rsidRPr="00E4232E">
        <w:rPr>
          <w:rFonts w:ascii="Tahoma" w:hAnsi="Tahoma" w:cs="Tahoma"/>
          <w:sz w:val="20"/>
          <w:szCs w:val="20"/>
        </w:rPr>
        <w:t>tel odpovídá při plnění povinností z této smlouvy za škody způsobené porušením svých povinností podle této smlouvy.</w:t>
      </w:r>
    </w:p>
    <w:p w14:paraId="46B45D4E" w14:textId="0644FD40" w:rsidR="005D4A7E" w:rsidRPr="00E4232E" w:rsidRDefault="005D4A7E" w:rsidP="00D07AC8">
      <w:pPr>
        <w:pStyle w:val="1slaSEZChar1"/>
        <w:numPr>
          <w:ilvl w:val="0"/>
          <w:numId w:val="0"/>
        </w:numPr>
        <w:ind w:left="357"/>
        <w:rPr>
          <w:rFonts w:ascii="Arial" w:hAnsi="Arial" w:cs="Arial"/>
          <w:sz w:val="20"/>
          <w:szCs w:val="20"/>
        </w:rPr>
      </w:pPr>
    </w:p>
    <w:p w14:paraId="332965F6" w14:textId="0E72926B" w:rsidR="003D0209" w:rsidRPr="00E4232E" w:rsidRDefault="003D0209" w:rsidP="003D0209">
      <w:pPr>
        <w:spacing w:before="120" w:after="0" w:line="240" w:lineRule="auto"/>
        <w:jc w:val="center"/>
        <w:rPr>
          <w:rFonts w:ascii="Tahoma" w:hAnsi="Tahoma" w:cs="Tahoma"/>
          <w:b/>
          <w:sz w:val="20"/>
          <w:szCs w:val="20"/>
        </w:rPr>
      </w:pPr>
      <w:r w:rsidRPr="00E4232E">
        <w:rPr>
          <w:rFonts w:ascii="Tahoma" w:hAnsi="Tahoma" w:cs="Tahoma"/>
          <w:b/>
          <w:sz w:val="20"/>
          <w:szCs w:val="20"/>
        </w:rPr>
        <w:t>V</w:t>
      </w:r>
      <w:r w:rsidR="00B963DD" w:rsidRPr="00E4232E">
        <w:rPr>
          <w:rFonts w:ascii="Tahoma" w:hAnsi="Tahoma" w:cs="Tahoma"/>
          <w:b/>
          <w:sz w:val="20"/>
          <w:szCs w:val="20"/>
        </w:rPr>
        <w:t>I</w:t>
      </w:r>
      <w:r w:rsidR="00502E5F" w:rsidRPr="00E4232E">
        <w:rPr>
          <w:rFonts w:ascii="Tahoma" w:hAnsi="Tahoma" w:cs="Tahoma"/>
          <w:b/>
          <w:sz w:val="20"/>
          <w:szCs w:val="20"/>
        </w:rPr>
        <w:t>I</w:t>
      </w:r>
      <w:r w:rsidR="00BD39EB" w:rsidRPr="00E4232E">
        <w:rPr>
          <w:rFonts w:ascii="Tahoma" w:hAnsi="Tahoma" w:cs="Tahoma"/>
          <w:b/>
          <w:sz w:val="20"/>
          <w:szCs w:val="20"/>
        </w:rPr>
        <w:t>I</w:t>
      </w:r>
      <w:r w:rsidRPr="00E4232E">
        <w:rPr>
          <w:rFonts w:ascii="Tahoma" w:hAnsi="Tahoma" w:cs="Tahoma"/>
          <w:b/>
          <w:sz w:val="20"/>
          <w:szCs w:val="20"/>
        </w:rPr>
        <w:t>.</w:t>
      </w:r>
    </w:p>
    <w:p w14:paraId="56395207" w14:textId="77777777" w:rsidR="003D0209" w:rsidRPr="00E4232E" w:rsidRDefault="003D0209" w:rsidP="003D0209">
      <w:pPr>
        <w:spacing w:before="120" w:after="0" w:line="240" w:lineRule="auto"/>
        <w:jc w:val="center"/>
        <w:rPr>
          <w:rFonts w:ascii="Tahoma" w:hAnsi="Tahoma" w:cs="Tahoma"/>
          <w:b/>
          <w:sz w:val="20"/>
          <w:szCs w:val="20"/>
        </w:rPr>
      </w:pPr>
      <w:r w:rsidRPr="00E4232E">
        <w:rPr>
          <w:rFonts w:ascii="Tahoma" w:hAnsi="Tahoma" w:cs="Tahoma"/>
          <w:b/>
          <w:sz w:val="20"/>
          <w:szCs w:val="20"/>
        </w:rPr>
        <w:t>Cena a platební podmínky</w:t>
      </w:r>
    </w:p>
    <w:p w14:paraId="327270A9" w14:textId="57A14C3A" w:rsidR="00B601F7" w:rsidRPr="00E4232E" w:rsidRDefault="00E62285"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z w:val="20"/>
          <w:szCs w:val="20"/>
        </w:rPr>
        <w:t xml:space="preserve">Za služby poskytované v souladu s touto smlouvou se objednatel zavazuje zaplatit poskytovateli odměnu ve výši dle </w:t>
      </w:r>
      <w:r w:rsidR="00E800C9" w:rsidRPr="00E4232E">
        <w:rPr>
          <w:rFonts w:ascii="Tahoma" w:hAnsi="Tahoma" w:cs="Tahoma"/>
          <w:sz w:val="20"/>
          <w:szCs w:val="20"/>
        </w:rPr>
        <w:t>nabídkové sazby takto</w:t>
      </w:r>
      <w:r w:rsidR="005E1BFC">
        <w:rPr>
          <w:rFonts w:ascii="Tahoma" w:hAnsi="Tahoma" w:cs="Tahoma"/>
          <w:sz w:val="20"/>
          <w:szCs w:val="20"/>
        </w:rPr>
        <w:t>*</w:t>
      </w:r>
      <w:r w:rsidR="00B601F7" w:rsidRPr="00E4232E">
        <w:rPr>
          <w:rFonts w:ascii="Tahoma" w:hAnsi="Tahoma" w:cs="Tahoma"/>
          <w:sz w:val="20"/>
          <w:szCs w:val="20"/>
        </w:rPr>
        <w:t>:</w:t>
      </w:r>
    </w:p>
    <w:tbl>
      <w:tblPr>
        <w:tblStyle w:val="Mkatabulky"/>
        <w:tblW w:w="9173" w:type="dxa"/>
        <w:jc w:val="center"/>
        <w:tblLayout w:type="fixed"/>
        <w:tblLook w:val="04A0" w:firstRow="1" w:lastRow="0" w:firstColumn="1" w:lastColumn="0" w:noHBand="0" w:noVBand="1"/>
      </w:tblPr>
      <w:tblGrid>
        <w:gridCol w:w="3256"/>
        <w:gridCol w:w="1789"/>
        <w:gridCol w:w="1376"/>
        <w:gridCol w:w="1376"/>
        <w:gridCol w:w="1376"/>
      </w:tblGrid>
      <w:tr w:rsidR="00E4232E" w:rsidRPr="00E4232E" w14:paraId="1B78FE16" w14:textId="31038795" w:rsidTr="00697AEA">
        <w:trPr>
          <w:trHeight w:val="645"/>
          <w:jc w:val="center"/>
        </w:trPr>
        <w:tc>
          <w:tcPr>
            <w:tcW w:w="3256" w:type="dxa"/>
          </w:tcPr>
          <w:p w14:paraId="6869540F" w14:textId="32604666" w:rsidR="00E26E8A" w:rsidRPr="00E4232E" w:rsidRDefault="00E26E8A" w:rsidP="00225E9E">
            <w:pPr>
              <w:tabs>
                <w:tab w:val="left" w:pos="360"/>
              </w:tabs>
              <w:spacing w:before="120" w:after="0" w:line="240" w:lineRule="auto"/>
              <w:ind w:firstLine="708"/>
              <w:jc w:val="center"/>
              <w:rPr>
                <w:rFonts w:ascii="Tahoma" w:hAnsi="Tahoma" w:cs="Tahoma"/>
                <w:i/>
                <w:sz w:val="20"/>
                <w:szCs w:val="20"/>
              </w:rPr>
            </w:pPr>
            <w:r w:rsidRPr="00E4232E">
              <w:rPr>
                <w:rFonts w:ascii="Tahoma" w:hAnsi="Tahoma" w:cs="Tahoma"/>
                <w:i/>
                <w:sz w:val="20"/>
                <w:szCs w:val="20"/>
              </w:rPr>
              <w:t>Popis činnosti</w:t>
            </w:r>
          </w:p>
        </w:tc>
        <w:tc>
          <w:tcPr>
            <w:tcW w:w="1789" w:type="dxa"/>
          </w:tcPr>
          <w:p w14:paraId="2BCABB1C" w14:textId="7E76EE86" w:rsidR="00E26E8A" w:rsidRPr="00E4232E" w:rsidRDefault="00501A86" w:rsidP="00225E9E">
            <w:pPr>
              <w:tabs>
                <w:tab w:val="left" w:pos="360"/>
              </w:tabs>
              <w:spacing w:before="120" w:after="0" w:line="240" w:lineRule="auto"/>
              <w:jc w:val="center"/>
              <w:rPr>
                <w:rFonts w:ascii="Tahoma" w:hAnsi="Tahoma" w:cs="Tahoma"/>
                <w:i/>
                <w:sz w:val="20"/>
                <w:szCs w:val="20"/>
              </w:rPr>
            </w:pPr>
            <w:r w:rsidRPr="00E4232E">
              <w:rPr>
                <w:rFonts w:ascii="Tahoma" w:hAnsi="Tahoma" w:cs="Tahoma"/>
                <w:i/>
                <w:snapToGrid w:val="0"/>
                <w:sz w:val="20"/>
                <w:szCs w:val="20"/>
              </w:rPr>
              <w:t>cena bez DPH v Kč</w:t>
            </w:r>
          </w:p>
        </w:tc>
        <w:tc>
          <w:tcPr>
            <w:tcW w:w="1376" w:type="dxa"/>
          </w:tcPr>
          <w:p w14:paraId="619339B8" w14:textId="77777777" w:rsidR="00501A86" w:rsidRPr="00E4232E" w:rsidRDefault="00501A86" w:rsidP="00501A86">
            <w:pPr>
              <w:tabs>
                <w:tab w:val="left" w:pos="360"/>
              </w:tabs>
              <w:spacing w:before="120" w:after="0" w:line="240" w:lineRule="auto"/>
              <w:jc w:val="center"/>
              <w:rPr>
                <w:rFonts w:ascii="Tahoma" w:hAnsi="Tahoma" w:cs="Tahoma"/>
                <w:i/>
                <w:snapToGrid w:val="0"/>
                <w:sz w:val="20"/>
                <w:szCs w:val="20"/>
              </w:rPr>
            </w:pPr>
            <w:r w:rsidRPr="00E4232E">
              <w:rPr>
                <w:rFonts w:ascii="Tahoma" w:hAnsi="Tahoma" w:cs="Tahoma"/>
                <w:i/>
                <w:snapToGrid w:val="0"/>
                <w:sz w:val="20"/>
                <w:szCs w:val="20"/>
              </w:rPr>
              <w:t>sazba DPH</w:t>
            </w:r>
          </w:p>
          <w:p w14:paraId="6CF751F4" w14:textId="681A3FBA" w:rsidR="00E26E8A" w:rsidRPr="00E4232E" w:rsidRDefault="00501A86" w:rsidP="00501A86">
            <w:pPr>
              <w:tabs>
                <w:tab w:val="left" w:pos="360"/>
              </w:tabs>
              <w:spacing w:before="120" w:after="0" w:line="240" w:lineRule="auto"/>
              <w:jc w:val="center"/>
              <w:rPr>
                <w:rFonts w:ascii="Tahoma" w:hAnsi="Tahoma" w:cs="Tahoma"/>
                <w:i/>
                <w:sz w:val="20"/>
                <w:szCs w:val="20"/>
              </w:rPr>
            </w:pPr>
            <w:r w:rsidRPr="00E4232E">
              <w:rPr>
                <w:rFonts w:ascii="Tahoma" w:hAnsi="Tahoma" w:cs="Tahoma"/>
                <w:i/>
                <w:snapToGrid w:val="0"/>
                <w:sz w:val="20"/>
                <w:szCs w:val="20"/>
              </w:rPr>
              <w:t>v %</w:t>
            </w:r>
          </w:p>
        </w:tc>
        <w:tc>
          <w:tcPr>
            <w:tcW w:w="1376" w:type="dxa"/>
          </w:tcPr>
          <w:p w14:paraId="1C1AE431" w14:textId="3411DA57" w:rsidR="00E26E8A" w:rsidRPr="00E4232E" w:rsidRDefault="00501A86" w:rsidP="00225E9E">
            <w:pPr>
              <w:tabs>
                <w:tab w:val="left" w:pos="360"/>
              </w:tabs>
              <w:spacing w:before="120" w:after="0" w:line="240" w:lineRule="auto"/>
              <w:jc w:val="center"/>
              <w:rPr>
                <w:rFonts w:ascii="Tahoma" w:hAnsi="Tahoma" w:cs="Tahoma"/>
                <w:i/>
                <w:sz w:val="20"/>
                <w:szCs w:val="20"/>
              </w:rPr>
            </w:pPr>
            <w:r w:rsidRPr="00E4232E">
              <w:rPr>
                <w:rFonts w:ascii="Tahoma" w:hAnsi="Tahoma" w:cs="Tahoma"/>
                <w:i/>
                <w:sz w:val="20"/>
                <w:szCs w:val="20"/>
              </w:rPr>
              <w:t>výše DPH v Kč</w:t>
            </w:r>
          </w:p>
        </w:tc>
        <w:tc>
          <w:tcPr>
            <w:tcW w:w="1376" w:type="dxa"/>
          </w:tcPr>
          <w:p w14:paraId="6F7529E8" w14:textId="689408C1" w:rsidR="00E26E8A" w:rsidRPr="00E4232E" w:rsidRDefault="00501A86" w:rsidP="00225E9E">
            <w:pPr>
              <w:tabs>
                <w:tab w:val="left" w:pos="360"/>
              </w:tabs>
              <w:spacing w:before="120" w:after="0" w:line="240" w:lineRule="auto"/>
              <w:jc w:val="center"/>
              <w:rPr>
                <w:rFonts w:ascii="Tahoma" w:hAnsi="Tahoma" w:cs="Tahoma"/>
                <w:i/>
                <w:sz w:val="20"/>
                <w:szCs w:val="20"/>
              </w:rPr>
            </w:pPr>
            <w:r w:rsidRPr="00E4232E">
              <w:rPr>
                <w:rFonts w:ascii="Tahoma" w:hAnsi="Tahoma" w:cs="Tahoma"/>
                <w:i/>
                <w:snapToGrid w:val="0"/>
                <w:sz w:val="20"/>
                <w:szCs w:val="20"/>
              </w:rPr>
              <w:t xml:space="preserve">nabídková </w:t>
            </w:r>
            <w:r w:rsidRPr="00E4232E">
              <w:rPr>
                <w:rFonts w:ascii="Tahoma" w:hAnsi="Tahoma" w:cs="Tahoma"/>
                <w:i/>
                <w:sz w:val="20"/>
                <w:szCs w:val="20"/>
              </w:rPr>
              <w:t>cena (tj. cena včetně DPH) v Kč</w:t>
            </w:r>
          </w:p>
        </w:tc>
      </w:tr>
      <w:tr w:rsidR="00E26E8A" w:rsidRPr="00E4232E" w14:paraId="2977C1F3" w14:textId="1578FFA3" w:rsidTr="00697AEA">
        <w:trPr>
          <w:trHeight w:val="660"/>
          <w:jc w:val="center"/>
        </w:trPr>
        <w:tc>
          <w:tcPr>
            <w:tcW w:w="3256" w:type="dxa"/>
            <w:vAlign w:val="center"/>
          </w:tcPr>
          <w:p w14:paraId="74B9EF46" w14:textId="0E93FCD1" w:rsidR="00E26E8A" w:rsidRPr="00E4232E" w:rsidRDefault="00697AEA" w:rsidP="00501A86">
            <w:pPr>
              <w:tabs>
                <w:tab w:val="left" w:pos="360"/>
              </w:tabs>
              <w:spacing w:before="120" w:after="0" w:line="240" w:lineRule="auto"/>
            </w:pPr>
            <w:r w:rsidRPr="00697AEA">
              <w:t xml:space="preserve">XL </w:t>
            </w:r>
            <w:proofErr w:type="gramStart"/>
            <w:r w:rsidRPr="00697AEA">
              <w:t>š -2500mm</w:t>
            </w:r>
            <w:proofErr w:type="gramEnd"/>
            <w:r>
              <w:t xml:space="preserve"> 1 ks</w:t>
            </w:r>
          </w:p>
        </w:tc>
        <w:tc>
          <w:tcPr>
            <w:tcW w:w="1789" w:type="dxa"/>
            <w:vAlign w:val="center"/>
          </w:tcPr>
          <w:p w14:paraId="1C1D41F3" w14:textId="3D04F1D1" w:rsidR="00E26E8A" w:rsidRPr="00BD7A3C" w:rsidRDefault="00E26E8A" w:rsidP="00BD7A3C">
            <w:pPr>
              <w:tabs>
                <w:tab w:val="left" w:pos="360"/>
              </w:tabs>
              <w:spacing w:before="120" w:after="0" w:line="240" w:lineRule="auto"/>
              <w:rPr>
                <w:rFonts w:ascii="Tahoma" w:hAnsi="Tahoma" w:cs="Tahoma"/>
                <w:sz w:val="20"/>
                <w:szCs w:val="20"/>
              </w:rPr>
            </w:pPr>
          </w:p>
        </w:tc>
        <w:tc>
          <w:tcPr>
            <w:tcW w:w="1376" w:type="dxa"/>
            <w:vAlign w:val="center"/>
          </w:tcPr>
          <w:p w14:paraId="5FF8FCE4" w14:textId="772E0F11" w:rsidR="00E26E8A" w:rsidRPr="00E4232E" w:rsidRDefault="00E26E8A" w:rsidP="00501A86">
            <w:pPr>
              <w:tabs>
                <w:tab w:val="left" w:pos="360"/>
              </w:tabs>
              <w:spacing w:before="120" w:after="0" w:line="240" w:lineRule="auto"/>
              <w:rPr>
                <w:rFonts w:ascii="Tahoma" w:hAnsi="Tahoma" w:cs="Tahoma"/>
                <w:sz w:val="20"/>
                <w:szCs w:val="20"/>
              </w:rPr>
            </w:pPr>
          </w:p>
        </w:tc>
        <w:tc>
          <w:tcPr>
            <w:tcW w:w="1376" w:type="dxa"/>
            <w:vAlign w:val="center"/>
          </w:tcPr>
          <w:p w14:paraId="73BFE976" w14:textId="5CCB1D40" w:rsidR="00E26E8A" w:rsidRPr="00E4232E" w:rsidRDefault="00E26E8A" w:rsidP="00501A86">
            <w:pPr>
              <w:tabs>
                <w:tab w:val="left" w:pos="360"/>
              </w:tabs>
              <w:spacing w:before="120" w:after="0" w:line="240" w:lineRule="auto"/>
              <w:rPr>
                <w:rFonts w:ascii="Tahoma" w:hAnsi="Tahoma" w:cs="Tahoma"/>
                <w:sz w:val="20"/>
                <w:szCs w:val="20"/>
              </w:rPr>
            </w:pPr>
          </w:p>
        </w:tc>
        <w:tc>
          <w:tcPr>
            <w:tcW w:w="1376" w:type="dxa"/>
            <w:vAlign w:val="center"/>
          </w:tcPr>
          <w:p w14:paraId="5DF3C9C2" w14:textId="644C439F" w:rsidR="00E26E8A" w:rsidRPr="00E4232E" w:rsidRDefault="00E26E8A" w:rsidP="00501A86">
            <w:pPr>
              <w:tabs>
                <w:tab w:val="left" w:pos="360"/>
              </w:tabs>
              <w:spacing w:before="120" w:after="0" w:line="240" w:lineRule="auto"/>
              <w:rPr>
                <w:rFonts w:ascii="Tahoma" w:hAnsi="Tahoma" w:cs="Tahoma"/>
                <w:sz w:val="20"/>
                <w:szCs w:val="20"/>
              </w:rPr>
            </w:pPr>
          </w:p>
        </w:tc>
      </w:tr>
      <w:tr w:rsidR="00697AEA" w:rsidRPr="00E4232E" w14:paraId="23F228F5" w14:textId="77777777" w:rsidTr="00697AEA">
        <w:trPr>
          <w:trHeight w:val="660"/>
          <w:jc w:val="center"/>
        </w:trPr>
        <w:tc>
          <w:tcPr>
            <w:tcW w:w="3256" w:type="dxa"/>
            <w:vAlign w:val="center"/>
          </w:tcPr>
          <w:p w14:paraId="47D5638B" w14:textId="66E9EF19" w:rsidR="00697AEA" w:rsidRPr="00E4232E" w:rsidRDefault="00697AEA" w:rsidP="00501A86">
            <w:pPr>
              <w:tabs>
                <w:tab w:val="left" w:pos="360"/>
              </w:tabs>
              <w:spacing w:before="120" w:after="0" w:line="240" w:lineRule="auto"/>
            </w:pPr>
            <w:r w:rsidRPr="00697AEA">
              <w:t xml:space="preserve">L </w:t>
            </w:r>
            <w:proofErr w:type="gramStart"/>
            <w:r w:rsidRPr="00697AEA">
              <w:t>š - 1300mm</w:t>
            </w:r>
            <w:proofErr w:type="gramEnd"/>
            <w:r>
              <w:t xml:space="preserve"> 1 ks</w:t>
            </w:r>
          </w:p>
        </w:tc>
        <w:tc>
          <w:tcPr>
            <w:tcW w:w="1789" w:type="dxa"/>
            <w:vAlign w:val="center"/>
          </w:tcPr>
          <w:p w14:paraId="6058A4BC" w14:textId="77777777" w:rsidR="00697AEA" w:rsidRPr="00BD7A3C" w:rsidRDefault="00697AEA" w:rsidP="00BD7A3C">
            <w:pPr>
              <w:tabs>
                <w:tab w:val="left" w:pos="360"/>
              </w:tabs>
              <w:spacing w:before="120" w:after="0" w:line="240" w:lineRule="auto"/>
              <w:rPr>
                <w:rFonts w:ascii="Tahoma" w:hAnsi="Tahoma" w:cs="Tahoma"/>
                <w:sz w:val="20"/>
                <w:szCs w:val="20"/>
              </w:rPr>
            </w:pPr>
          </w:p>
        </w:tc>
        <w:tc>
          <w:tcPr>
            <w:tcW w:w="1376" w:type="dxa"/>
            <w:vAlign w:val="center"/>
          </w:tcPr>
          <w:p w14:paraId="43B4A6F3" w14:textId="77777777" w:rsidR="00697AEA" w:rsidRPr="00E4232E" w:rsidRDefault="00697AEA" w:rsidP="00501A86">
            <w:pPr>
              <w:tabs>
                <w:tab w:val="left" w:pos="360"/>
              </w:tabs>
              <w:spacing w:before="120" w:after="0" w:line="240" w:lineRule="auto"/>
              <w:rPr>
                <w:rFonts w:ascii="Tahoma" w:hAnsi="Tahoma" w:cs="Tahoma"/>
                <w:sz w:val="20"/>
                <w:szCs w:val="20"/>
              </w:rPr>
            </w:pPr>
          </w:p>
        </w:tc>
        <w:tc>
          <w:tcPr>
            <w:tcW w:w="1376" w:type="dxa"/>
            <w:vAlign w:val="center"/>
          </w:tcPr>
          <w:p w14:paraId="04758C47" w14:textId="77777777" w:rsidR="00697AEA" w:rsidRPr="00E4232E" w:rsidRDefault="00697AEA" w:rsidP="00501A86">
            <w:pPr>
              <w:tabs>
                <w:tab w:val="left" w:pos="360"/>
              </w:tabs>
              <w:spacing w:before="120" w:after="0" w:line="240" w:lineRule="auto"/>
              <w:rPr>
                <w:rFonts w:ascii="Tahoma" w:hAnsi="Tahoma" w:cs="Tahoma"/>
                <w:sz w:val="20"/>
                <w:szCs w:val="20"/>
              </w:rPr>
            </w:pPr>
          </w:p>
        </w:tc>
        <w:tc>
          <w:tcPr>
            <w:tcW w:w="1376" w:type="dxa"/>
            <w:vAlign w:val="center"/>
          </w:tcPr>
          <w:p w14:paraId="2C9324A9" w14:textId="77777777" w:rsidR="00697AEA" w:rsidRPr="00E4232E" w:rsidRDefault="00697AEA" w:rsidP="00501A86">
            <w:pPr>
              <w:tabs>
                <w:tab w:val="left" w:pos="360"/>
              </w:tabs>
              <w:spacing w:before="120" w:after="0" w:line="240" w:lineRule="auto"/>
              <w:rPr>
                <w:rFonts w:ascii="Tahoma" w:hAnsi="Tahoma" w:cs="Tahoma"/>
                <w:sz w:val="20"/>
                <w:szCs w:val="20"/>
              </w:rPr>
            </w:pPr>
          </w:p>
        </w:tc>
      </w:tr>
      <w:tr w:rsidR="00697AEA" w:rsidRPr="00E4232E" w14:paraId="3CE579F4" w14:textId="77777777" w:rsidTr="00697AEA">
        <w:trPr>
          <w:trHeight w:val="660"/>
          <w:jc w:val="center"/>
        </w:trPr>
        <w:tc>
          <w:tcPr>
            <w:tcW w:w="3256" w:type="dxa"/>
            <w:vAlign w:val="center"/>
          </w:tcPr>
          <w:p w14:paraId="53BF66F0" w14:textId="00AC6392" w:rsidR="00697AEA" w:rsidRPr="00E4232E" w:rsidRDefault="00697AEA" w:rsidP="00501A86">
            <w:pPr>
              <w:tabs>
                <w:tab w:val="left" w:pos="360"/>
              </w:tabs>
              <w:spacing w:before="120" w:after="0" w:line="240" w:lineRule="auto"/>
            </w:pPr>
            <w:r w:rsidRPr="00697AEA">
              <w:t xml:space="preserve">M </w:t>
            </w:r>
            <w:proofErr w:type="gramStart"/>
            <w:r w:rsidRPr="00697AEA">
              <w:t>š - 750mm</w:t>
            </w:r>
            <w:proofErr w:type="gramEnd"/>
            <w:r>
              <w:t xml:space="preserve"> 1 ks</w:t>
            </w:r>
          </w:p>
        </w:tc>
        <w:tc>
          <w:tcPr>
            <w:tcW w:w="1789" w:type="dxa"/>
            <w:vAlign w:val="center"/>
          </w:tcPr>
          <w:p w14:paraId="70DCE7DE" w14:textId="77777777" w:rsidR="00697AEA" w:rsidRPr="00BD7A3C" w:rsidRDefault="00697AEA" w:rsidP="00BD7A3C">
            <w:pPr>
              <w:tabs>
                <w:tab w:val="left" w:pos="360"/>
              </w:tabs>
              <w:spacing w:before="120" w:after="0" w:line="240" w:lineRule="auto"/>
              <w:rPr>
                <w:rFonts w:ascii="Tahoma" w:hAnsi="Tahoma" w:cs="Tahoma"/>
                <w:sz w:val="20"/>
                <w:szCs w:val="20"/>
              </w:rPr>
            </w:pPr>
          </w:p>
        </w:tc>
        <w:tc>
          <w:tcPr>
            <w:tcW w:w="1376" w:type="dxa"/>
            <w:vAlign w:val="center"/>
          </w:tcPr>
          <w:p w14:paraId="65B811F4" w14:textId="77777777" w:rsidR="00697AEA" w:rsidRPr="00E4232E" w:rsidRDefault="00697AEA" w:rsidP="00501A86">
            <w:pPr>
              <w:tabs>
                <w:tab w:val="left" w:pos="360"/>
              </w:tabs>
              <w:spacing w:before="120" w:after="0" w:line="240" w:lineRule="auto"/>
              <w:rPr>
                <w:rFonts w:ascii="Tahoma" w:hAnsi="Tahoma" w:cs="Tahoma"/>
                <w:sz w:val="20"/>
                <w:szCs w:val="20"/>
              </w:rPr>
            </w:pPr>
          </w:p>
        </w:tc>
        <w:tc>
          <w:tcPr>
            <w:tcW w:w="1376" w:type="dxa"/>
            <w:vAlign w:val="center"/>
          </w:tcPr>
          <w:p w14:paraId="6195A377" w14:textId="77777777" w:rsidR="00697AEA" w:rsidRPr="00E4232E" w:rsidRDefault="00697AEA" w:rsidP="00501A86">
            <w:pPr>
              <w:tabs>
                <w:tab w:val="left" w:pos="360"/>
              </w:tabs>
              <w:spacing w:before="120" w:after="0" w:line="240" w:lineRule="auto"/>
              <w:rPr>
                <w:rFonts w:ascii="Tahoma" w:hAnsi="Tahoma" w:cs="Tahoma"/>
                <w:sz w:val="20"/>
                <w:szCs w:val="20"/>
              </w:rPr>
            </w:pPr>
          </w:p>
        </w:tc>
        <w:tc>
          <w:tcPr>
            <w:tcW w:w="1376" w:type="dxa"/>
            <w:vAlign w:val="center"/>
          </w:tcPr>
          <w:p w14:paraId="44AD06AA" w14:textId="77777777" w:rsidR="00697AEA" w:rsidRPr="00E4232E" w:rsidRDefault="00697AEA" w:rsidP="00501A86">
            <w:pPr>
              <w:tabs>
                <w:tab w:val="left" w:pos="360"/>
              </w:tabs>
              <w:spacing w:before="120" w:after="0" w:line="240" w:lineRule="auto"/>
              <w:rPr>
                <w:rFonts w:ascii="Tahoma" w:hAnsi="Tahoma" w:cs="Tahoma"/>
                <w:sz w:val="20"/>
                <w:szCs w:val="20"/>
              </w:rPr>
            </w:pPr>
          </w:p>
        </w:tc>
      </w:tr>
      <w:tr w:rsidR="00697AEA" w:rsidRPr="00E4232E" w14:paraId="5B413188" w14:textId="77777777" w:rsidTr="00697AEA">
        <w:trPr>
          <w:trHeight w:val="660"/>
          <w:jc w:val="center"/>
        </w:trPr>
        <w:tc>
          <w:tcPr>
            <w:tcW w:w="3256" w:type="dxa"/>
            <w:vAlign w:val="center"/>
          </w:tcPr>
          <w:p w14:paraId="45B7F016" w14:textId="1380E3C5" w:rsidR="00697AEA" w:rsidRPr="00E4232E" w:rsidRDefault="00697AEA" w:rsidP="00501A86">
            <w:pPr>
              <w:tabs>
                <w:tab w:val="left" w:pos="360"/>
              </w:tabs>
              <w:spacing w:before="120" w:after="0" w:line="240" w:lineRule="auto"/>
            </w:pPr>
            <w:r w:rsidRPr="00697AEA">
              <w:t xml:space="preserve">S š – </w:t>
            </w:r>
            <w:proofErr w:type="gramStart"/>
            <w:r w:rsidRPr="00697AEA">
              <w:t>400mm</w:t>
            </w:r>
            <w:proofErr w:type="gramEnd"/>
            <w:r>
              <w:t xml:space="preserve"> 1 ks</w:t>
            </w:r>
          </w:p>
        </w:tc>
        <w:tc>
          <w:tcPr>
            <w:tcW w:w="1789" w:type="dxa"/>
            <w:vAlign w:val="center"/>
          </w:tcPr>
          <w:p w14:paraId="3C825814" w14:textId="77777777" w:rsidR="00697AEA" w:rsidRPr="00BD7A3C" w:rsidRDefault="00697AEA" w:rsidP="00BD7A3C">
            <w:pPr>
              <w:tabs>
                <w:tab w:val="left" w:pos="360"/>
              </w:tabs>
              <w:spacing w:before="120" w:after="0" w:line="240" w:lineRule="auto"/>
              <w:rPr>
                <w:rFonts w:ascii="Tahoma" w:hAnsi="Tahoma" w:cs="Tahoma"/>
                <w:sz w:val="20"/>
                <w:szCs w:val="20"/>
              </w:rPr>
            </w:pPr>
          </w:p>
        </w:tc>
        <w:tc>
          <w:tcPr>
            <w:tcW w:w="1376" w:type="dxa"/>
            <w:vAlign w:val="center"/>
          </w:tcPr>
          <w:p w14:paraId="6F79DA2B" w14:textId="77777777" w:rsidR="00697AEA" w:rsidRPr="00E4232E" w:rsidRDefault="00697AEA" w:rsidP="00501A86">
            <w:pPr>
              <w:tabs>
                <w:tab w:val="left" w:pos="360"/>
              </w:tabs>
              <w:spacing w:before="120" w:after="0" w:line="240" w:lineRule="auto"/>
              <w:rPr>
                <w:rFonts w:ascii="Tahoma" w:hAnsi="Tahoma" w:cs="Tahoma"/>
                <w:sz w:val="20"/>
                <w:szCs w:val="20"/>
              </w:rPr>
            </w:pPr>
          </w:p>
        </w:tc>
        <w:tc>
          <w:tcPr>
            <w:tcW w:w="1376" w:type="dxa"/>
            <w:vAlign w:val="center"/>
          </w:tcPr>
          <w:p w14:paraId="30B39AD5" w14:textId="77777777" w:rsidR="00697AEA" w:rsidRPr="00E4232E" w:rsidRDefault="00697AEA" w:rsidP="00501A86">
            <w:pPr>
              <w:tabs>
                <w:tab w:val="left" w:pos="360"/>
              </w:tabs>
              <w:spacing w:before="120" w:after="0" w:line="240" w:lineRule="auto"/>
              <w:rPr>
                <w:rFonts w:ascii="Tahoma" w:hAnsi="Tahoma" w:cs="Tahoma"/>
                <w:sz w:val="20"/>
                <w:szCs w:val="20"/>
              </w:rPr>
            </w:pPr>
          </w:p>
        </w:tc>
        <w:tc>
          <w:tcPr>
            <w:tcW w:w="1376" w:type="dxa"/>
            <w:vAlign w:val="center"/>
          </w:tcPr>
          <w:p w14:paraId="7547B6EA" w14:textId="77777777" w:rsidR="00697AEA" w:rsidRPr="00E4232E" w:rsidRDefault="00697AEA" w:rsidP="00501A86">
            <w:pPr>
              <w:tabs>
                <w:tab w:val="left" w:pos="360"/>
              </w:tabs>
              <w:spacing w:before="120" w:after="0" w:line="240" w:lineRule="auto"/>
              <w:rPr>
                <w:rFonts w:ascii="Tahoma" w:hAnsi="Tahoma" w:cs="Tahoma"/>
                <w:sz w:val="20"/>
                <w:szCs w:val="20"/>
              </w:rPr>
            </w:pPr>
          </w:p>
        </w:tc>
      </w:tr>
    </w:tbl>
    <w:p w14:paraId="79D3CEAF" w14:textId="77777777" w:rsidR="00501A86" w:rsidRPr="00E4232E" w:rsidRDefault="00501A86" w:rsidP="00E26E8A">
      <w:pPr>
        <w:tabs>
          <w:tab w:val="left" w:pos="360"/>
        </w:tabs>
        <w:spacing w:before="120" w:after="0" w:line="240" w:lineRule="auto"/>
        <w:jc w:val="both"/>
        <w:rPr>
          <w:rFonts w:ascii="Times New Roman" w:hAnsi="Times New Roman"/>
          <w:b/>
        </w:rPr>
      </w:pPr>
    </w:p>
    <w:p w14:paraId="5C55E1AC" w14:textId="4234CEDF" w:rsidR="00E800C9" w:rsidRPr="00E4232E" w:rsidRDefault="00501A86" w:rsidP="00E26E8A">
      <w:pPr>
        <w:tabs>
          <w:tab w:val="left" w:pos="360"/>
        </w:tabs>
        <w:spacing w:before="120" w:after="0" w:line="240" w:lineRule="auto"/>
        <w:jc w:val="both"/>
        <w:rPr>
          <w:rFonts w:asciiTheme="minorHAnsi" w:eastAsiaTheme="minorHAnsi" w:hAnsiTheme="minorHAnsi" w:cstheme="minorBidi"/>
        </w:rPr>
      </w:pPr>
      <w:r w:rsidRPr="00E4232E">
        <w:rPr>
          <w:rFonts w:ascii="Times New Roman" w:hAnsi="Times New Roman"/>
          <w:b/>
        </w:rPr>
        <w:t>*</w:t>
      </w:r>
      <w:r w:rsidR="005E1BFC" w:rsidRPr="005E1BFC">
        <w:rPr>
          <w:rFonts w:asciiTheme="minorHAnsi" w:eastAsiaTheme="minorHAnsi" w:hAnsiTheme="minorHAnsi" w:cstheme="minorBidi"/>
        </w:rPr>
        <w:t>Zahrnuje nástřik, spotřebu materiálu, tj. veškeré práce týkající se umístění loga včetně cestovného.</w:t>
      </w:r>
    </w:p>
    <w:p w14:paraId="6DAE7177" w14:textId="77777777" w:rsidR="00501A86" w:rsidRPr="00E4232E" w:rsidRDefault="00501A86" w:rsidP="00E26E8A">
      <w:pPr>
        <w:tabs>
          <w:tab w:val="left" w:pos="360"/>
        </w:tabs>
        <w:spacing w:before="120" w:after="0" w:line="240" w:lineRule="auto"/>
        <w:jc w:val="both"/>
        <w:rPr>
          <w:rFonts w:ascii="Tahoma" w:hAnsi="Tahoma" w:cs="Tahoma"/>
          <w:sz w:val="20"/>
          <w:szCs w:val="20"/>
        </w:rPr>
      </w:pPr>
    </w:p>
    <w:p w14:paraId="68B4EAEF" w14:textId="6F3ECE19" w:rsidR="00225E9E" w:rsidRPr="00E4232E" w:rsidRDefault="00225E9E" w:rsidP="00573818">
      <w:pPr>
        <w:numPr>
          <w:ilvl w:val="0"/>
          <w:numId w:val="5"/>
        </w:numPr>
        <w:tabs>
          <w:tab w:val="left" w:pos="360"/>
        </w:tabs>
        <w:spacing w:before="120" w:after="0" w:line="240" w:lineRule="auto"/>
        <w:ind w:left="360"/>
        <w:jc w:val="both"/>
        <w:rPr>
          <w:rFonts w:ascii="Tahoma" w:hAnsi="Tahoma" w:cs="Tahoma"/>
          <w:snapToGrid w:val="0"/>
          <w:sz w:val="20"/>
          <w:szCs w:val="20"/>
        </w:rPr>
      </w:pPr>
      <w:r w:rsidRPr="00E4232E">
        <w:rPr>
          <w:rFonts w:ascii="Tahoma" w:hAnsi="Tahoma" w:cs="Tahoma"/>
          <w:snapToGrid w:val="0"/>
          <w:sz w:val="20"/>
          <w:szCs w:val="20"/>
        </w:rPr>
        <w:t>Odměna za splnění závazku obsahuje veškeré náklady poskytovatele nezbytné k řádnému provádění závazku.</w:t>
      </w:r>
    </w:p>
    <w:p w14:paraId="625A741B" w14:textId="4C394925" w:rsidR="00225E9E" w:rsidRPr="00E4232E" w:rsidRDefault="00225E9E" w:rsidP="00573818">
      <w:pPr>
        <w:numPr>
          <w:ilvl w:val="0"/>
          <w:numId w:val="5"/>
        </w:numPr>
        <w:tabs>
          <w:tab w:val="left" w:pos="360"/>
        </w:tabs>
        <w:spacing w:before="120" w:after="0" w:line="240" w:lineRule="auto"/>
        <w:ind w:left="360"/>
        <w:jc w:val="both"/>
        <w:rPr>
          <w:rFonts w:ascii="Tahoma" w:hAnsi="Tahoma" w:cs="Tahoma"/>
          <w:snapToGrid w:val="0"/>
          <w:sz w:val="20"/>
          <w:szCs w:val="20"/>
        </w:rPr>
      </w:pPr>
      <w:r w:rsidRPr="00E4232E">
        <w:rPr>
          <w:rFonts w:ascii="Tahoma" w:hAnsi="Tahoma" w:cs="Tahoma"/>
          <w:snapToGrid w:val="0"/>
          <w:sz w:val="20"/>
          <w:szCs w:val="20"/>
        </w:rPr>
        <w:t>Objednatel připouští změnu ceny v průběhu provádění závazku v případě změny zákonné sazby DPH (v případě, že je poskytovatel plátcem DPH).</w:t>
      </w:r>
    </w:p>
    <w:p w14:paraId="2D0662D0" w14:textId="1EB51E08" w:rsidR="003D0209" w:rsidRPr="00E4232E" w:rsidRDefault="00FC620C"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napToGrid w:val="0"/>
          <w:sz w:val="20"/>
          <w:szCs w:val="20"/>
        </w:rPr>
        <w:t xml:space="preserve">Výsledná cena za </w:t>
      </w:r>
      <w:r w:rsidR="00A309F1" w:rsidRPr="00E4232E">
        <w:rPr>
          <w:rFonts w:ascii="Tahoma" w:hAnsi="Tahoma" w:cs="Tahoma"/>
          <w:snapToGrid w:val="0"/>
          <w:sz w:val="20"/>
          <w:szCs w:val="20"/>
        </w:rPr>
        <w:t>provádění služeb</w:t>
      </w:r>
      <w:r w:rsidR="003D0209" w:rsidRPr="00E4232E">
        <w:rPr>
          <w:rFonts w:ascii="Tahoma" w:hAnsi="Tahoma" w:cs="Tahoma"/>
          <w:snapToGrid w:val="0"/>
          <w:sz w:val="20"/>
          <w:szCs w:val="20"/>
        </w:rPr>
        <w:t xml:space="preserve"> </w:t>
      </w:r>
      <w:r w:rsidR="00A74711" w:rsidRPr="00E4232E">
        <w:rPr>
          <w:rFonts w:ascii="Tahoma" w:hAnsi="Tahoma" w:cs="Tahoma"/>
          <w:snapToGrid w:val="0"/>
          <w:sz w:val="20"/>
          <w:szCs w:val="20"/>
        </w:rPr>
        <w:t>nesmí překročit částku</w:t>
      </w:r>
      <w:r w:rsidR="00A74711" w:rsidRPr="00E4232E">
        <w:rPr>
          <w:rFonts w:ascii="Tahoma" w:hAnsi="Tahoma" w:cs="Tahoma"/>
          <w:sz w:val="20"/>
          <w:szCs w:val="20"/>
        </w:rPr>
        <w:t xml:space="preserve"> </w:t>
      </w:r>
      <w:r w:rsidR="005E1BFC">
        <w:rPr>
          <w:rFonts w:ascii="Tahoma" w:hAnsi="Tahoma" w:cs="Tahoma"/>
          <w:b/>
          <w:sz w:val="20"/>
          <w:szCs w:val="20"/>
        </w:rPr>
        <w:t>10</w:t>
      </w:r>
      <w:r w:rsidR="00C31D2D" w:rsidRPr="00E4232E">
        <w:rPr>
          <w:rFonts w:ascii="Tahoma" w:hAnsi="Tahoma" w:cs="Tahoma"/>
          <w:b/>
          <w:sz w:val="20"/>
          <w:szCs w:val="20"/>
        </w:rPr>
        <w:t>0</w:t>
      </w:r>
      <w:r w:rsidR="00A74711" w:rsidRPr="00E4232E">
        <w:rPr>
          <w:rFonts w:ascii="Tahoma" w:hAnsi="Tahoma" w:cs="Tahoma"/>
          <w:b/>
          <w:sz w:val="20"/>
          <w:szCs w:val="20"/>
        </w:rPr>
        <w:t> 000 Kč bez DPH</w:t>
      </w:r>
      <w:r w:rsidR="00931FF5" w:rsidRPr="00E4232E">
        <w:rPr>
          <w:rFonts w:ascii="Tahoma" w:hAnsi="Tahoma" w:cs="Tahoma"/>
          <w:sz w:val="20"/>
          <w:szCs w:val="20"/>
        </w:rPr>
        <w:t xml:space="preserve"> a </w:t>
      </w:r>
      <w:r w:rsidR="003D0209" w:rsidRPr="00E4232E">
        <w:rPr>
          <w:rFonts w:ascii="Tahoma" w:hAnsi="Tahoma" w:cs="Tahoma"/>
          <w:sz w:val="20"/>
          <w:szCs w:val="20"/>
        </w:rPr>
        <w:t xml:space="preserve">zahrnuje veškeré náklady </w:t>
      </w:r>
      <w:r w:rsidR="00B03335" w:rsidRPr="00E4232E">
        <w:rPr>
          <w:rFonts w:ascii="Tahoma" w:hAnsi="Tahoma" w:cs="Tahoma"/>
          <w:sz w:val="20"/>
          <w:szCs w:val="20"/>
        </w:rPr>
        <w:t>poskytovatele</w:t>
      </w:r>
      <w:r w:rsidR="003D0209" w:rsidRPr="00E4232E">
        <w:rPr>
          <w:rFonts w:ascii="Tahoma" w:hAnsi="Tahoma" w:cs="Tahoma"/>
          <w:sz w:val="20"/>
          <w:szCs w:val="20"/>
        </w:rPr>
        <w:t xml:space="preserve"> spojené se splněním jeho z</w:t>
      </w:r>
      <w:r w:rsidR="003C4E2C" w:rsidRPr="00E4232E">
        <w:rPr>
          <w:rFonts w:ascii="Tahoma" w:hAnsi="Tahoma" w:cs="Tahoma"/>
          <w:sz w:val="20"/>
          <w:szCs w:val="20"/>
        </w:rPr>
        <w:t>á</w:t>
      </w:r>
      <w:r w:rsidR="003D0209" w:rsidRPr="00E4232E">
        <w:rPr>
          <w:rFonts w:ascii="Tahoma" w:hAnsi="Tahoma" w:cs="Tahoma"/>
          <w:sz w:val="20"/>
          <w:szCs w:val="20"/>
        </w:rPr>
        <w:t xml:space="preserve">vazků vyplývajících z této smlouvy </w:t>
      </w:r>
      <w:r w:rsidR="00A309F1" w:rsidRPr="00E4232E">
        <w:rPr>
          <w:rFonts w:ascii="Tahoma" w:hAnsi="Tahoma" w:cs="Tahoma"/>
          <w:snapToGrid w:val="0"/>
          <w:sz w:val="20"/>
          <w:szCs w:val="20"/>
        </w:rPr>
        <w:t>se započtením veškerých nákladů</w:t>
      </w:r>
      <w:r w:rsidR="003D0209" w:rsidRPr="00E4232E">
        <w:rPr>
          <w:rFonts w:ascii="Tahoma" w:hAnsi="Tahoma" w:cs="Tahoma"/>
          <w:sz w:val="20"/>
          <w:szCs w:val="20"/>
        </w:rPr>
        <w:t xml:space="preserve">. </w:t>
      </w:r>
      <w:r w:rsidRPr="00E4232E">
        <w:rPr>
          <w:rFonts w:ascii="Tahoma" w:hAnsi="Tahoma" w:cs="Tahoma"/>
          <w:sz w:val="20"/>
          <w:szCs w:val="20"/>
        </w:rPr>
        <w:t>Cenu je</w:t>
      </w:r>
      <w:r w:rsidR="003D0209" w:rsidRPr="00E4232E">
        <w:rPr>
          <w:rFonts w:ascii="Tahoma" w:hAnsi="Tahoma" w:cs="Tahoma"/>
          <w:sz w:val="20"/>
          <w:szCs w:val="20"/>
        </w:rPr>
        <w:t xml:space="preserve"> možné překročit pouze v</w:t>
      </w:r>
      <w:r w:rsidR="003D0209" w:rsidRPr="00E4232E">
        <w:rPr>
          <w:rFonts w:ascii="Tahoma" w:hAnsi="Tahoma" w:cs="Tahoma"/>
          <w:snapToGrid w:val="0"/>
          <w:sz w:val="20"/>
          <w:szCs w:val="20"/>
        </w:rPr>
        <w:t xml:space="preserve"> případě zvýšení sazby DPH, a to tak, že </w:t>
      </w:r>
      <w:r w:rsidR="00A309F1" w:rsidRPr="00E4232E">
        <w:rPr>
          <w:rFonts w:ascii="Tahoma" w:hAnsi="Tahoma" w:cs="Tahoma"/>
          <w:snapToGrid w:val="0"/>
          <w:sz w:val="20"/>
          <w:szCs w:val="20"/>
        </w:rPr>
        <w:t>poskytova</w:t>
      </w:r>
      <w:r w:rsidR="003D0209" w:rsidRPr="00E4232E">
        <w:rPr>
          <w:rFonts w:ascii="Tahoma" w:hAnsi="Tahoma" w:cs="Tahoma"/>
          <w:snapToGrid w:val="0"/>
          <w:sz w:val="20"/>
          <w:szCs w:val="20"/>
        </w:rPr>
        <w:t xml:space="preserve">tel připočítá ke sjednané ceně bez DPH </w:t>
      </w:r>
      <w:r w:rsidR="002042B6" w:rsidRPr="00E4232E">
        <w:rPr>
          <w:rFonts w:ascii="Tahoma" w:hAnsi="Tahoma" w:cs="Tahoma"/>
          <w:snapToGrid w:val="0"/>
          <w:sz w:val="20"/>
          <w:szCs w:val="20"/>
        </w:rPr>
        <w:t xml:space="preserve">tuto daň </w:t>
      </w:r>
      <w:r w:rsidR="003D0209" w:rsidRPr="00E4232E">
        <w:rPr>
          <w:rFonts w:ascii="Tahoma" w:hAnsi="Tahoma" w:cs="Tahoma"/>
          <w:snapToGrid w:val="0"/>
          <w:sz w:val="20"/>
          <w:szCs w:val="20"/>
        </w:rPr>
        <w:t>v procentní sazbě odpovídající zákonné úpravě účinné k datu uskutečněného zdanitelného plnění</w:t>
      </w:r>
      <w:r w:rsidR="003D0209" w:rsidRPr="00E4232E">
        <w:rPr>
          <w:rFonts w:ascii="Tahoma" w:hAnsi="Tahoma" w:cs="Tahoma"/>
          <w:sz w:val="20"/>
          <w:szCs w:val="20"/>
        </w:rPr>
        <w:t>.</w:t>
      </w:r>
    </w:p>
    <w:p w14:paraId="7D5C4304" w14:textId="6E6722A3" w:rsidR="00344E62" w:rsidRPr="00E4232E" w:rsidRDefault="003D0209"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z w:val="20"/>
          <w:szCs w:val="20"/>
        </w:rPr>
        <w:t xml:space="preserve">Cena bude uhrazena objednatelem bezhotovostně na bankovní účet </w:t>
      </w:r>
      <w:r w:rsidR="00017D35" w:rsidRPr="00E4232E">
        <w:rPr>
          <w:rFonts w:ascii="Tahoma" w:hAnsi="Tahoma" w:cs="Tahoma"/>
          <w:sz w:val="20"/>
          <w:szCs w:val="20"/>
        </w:rPr>
        <w:t>poskytovatele</w:t>
      </w:r>
      <w:r w:rsidRPr="00E4232E">
        <w:rPr>
          <w:rFonts w:ascii="Tahoma" w:hAnsi="Tahoma" w:cs="Tahoma"/>
          <w:sz w:val="20"/>
          <w:szCs w:val="20"/>
        </w:rPr>
        <w:t xml:space="preserve"> na základě</w:t>
      </w:r>
      <w:r w:rsidR="00AA2D06" w:rsidRPr="00E4232E">
        <w:rPr>
          <w:rFonts w:ascii="Tahoma" w:hAnsi="Tahoma" w:cs="Tahoma"/>
          <w:sz w:val="20"/>
          <w:szCs w:val="20"/>
        </w:rPr>
        <w:t xml:space="preserve"> faktur</w:t>
      </w:r>
      <w:r w:rsidR="009A6A39" w:rsidRPr="00E4232E">
        <w:rPr>
          <w:rFonts w:ascii="Tahoma" w:hAnsi="Tahoma" w:cs="Tahoma"/>
          <w:sz w:val="20"/>
          <w:szCs w:val="20"/>
        </w:rPr>
        <w:t xml:space="preserve"> vystaven</w:t>
      </w:r>
      <w:r w:rsidR="00FD57F1" w:rsidRPr="00E4232E">
        <w:rPr>
          <w:rFonts w:ascii="Tahoma" w:hAnsi="Tahoma" w:cs="Tahoma"/>
          <w:sz w:val="20"/>
          <w:szCs w:val="20"/>
        </w:rPr>
        <w:t>ých</w:t>
      </w:r>
      <w:r w:rsidRPr="00E4232E">
        <w:rPr>
          <w:rFonts w:ascii="Tahoma" w:hAnsi="Tahoma" w:cs="Tahoma"/>
          <w:sz w:val="20"/>
          <w:szCs w:val="20"/>
        </w:rPr>
        <w:t xml:space="preserve"> </w:t>
      </w:r>
      <w:r w:rsidR="00017D35" w:rsidRPr="00E4232E">
        <w:rPr>
          <w:rFonts w:ascii="Tahoma" w:hAnsi="Tahoma" w:cs="Tahoma"/>
          <w:sz w:val="20"/>
          <w:szCs w:val="20"/>
        </w:rPr>
        <w:t>poskytovatelem</w:t>
      </w:r>
      <w:r w:rsidRPr="00E4232E">
        <w:rPr>
          <w:rFonts w:ascii="Tahoma" w:hAnsi="Tahoma" w:cs="Tahoma"/>
          <w:sz w:val="20"/>
          <w:szCs w:val="20"/>
        </w:rPr>
        <w:t xml:space="preserve">. </w:t>
      </w:r>
    </w:p>
    <w:p w14:paraId="05A8BBBB" w14:textId="3C0716A0" w:rsidR="000D191D" w:rsidRPr="00E4232E" w:rsidRDefault="002B40B9" w:rsidP="00573818">
      <w:pPr>
        <w:numPr>
          <w:ilvl w:val="0"/>
          <w:numId w:val="5"/>
        </w:numPr>
        <w:tabs>
          <w:tab w:val="left" w:pos="360"/>
        </w:tabs>
        <w:spacing w:before="120" w:after="0" w:line="240" w:lineRule="auto"/>
        <w:ind w:left="360"/>
        <w:jc w:val="both"/>
        <w:rPr>
          <w:rFonts w:ascii="Tahoma" w:hAnsi="Tahoma" w:cs="Tahoma"/>
          <w:snapToGrid w:val="0"/>
          <w:sz w:val="20"/>
          <w:szCs w:val="20"/>
        </w:rPr>
      </w:pPr>
      <w:r w:rsidRPr="00E4232E">
        <w:rPr>
          <w:rFonts w:ascii="Tahoma" w:hAnsi="Tahoma" w:cs="Tahoma"/>
          <w:snapToGrid w:val="0"/>
          <w:sz w:val="20"/>
          <w:szCs w:val="20"/>
        </w:rPr>
        <w:t xml:space="preserve">Podkladem pro vystavení faktury (daňového dokladu) je </w:t>
      </w:r>
      <w:r w:rsidR="005E1BFC">
        <w:rPr>
          <w:rFonts w:ascii="Tahoma" w:hAnsi="Tahoma" w:cs="Tahoma"/>
          <w:snapToGrid w:val="0"/>
          <w:sz w:val="20"/>
          <w:szCs w:val="20"/>
        </w:rPr>
        <w:t>předávací protokol podepsaný oběma smluvními stranami.</w:t>
      </w:r>
    </w:p>
    <w:p w14:paraId="758BF86D" w14:textId="113E7149" w:rsidR="002B40B9" w:rsidRPr="00E4232E" w:rsidRDefault="002B40B9"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z w:val="20"/>
          <w:szCs w:val="20"/>
        </w:rPr>
        <w:t>Po písemném odsouhlasení protokolu objednatelem vystaví poskytovatel fakturu (daňový doklad) nejpozději pátý den ode dne podepsání protokolu objednatelem, kde fakturovaná částka bude vždy zaokrouhlena na celé koruny.</w:t>
      </w:r>
      <w:r w:rsidR="005E1BFC">
        <w:rPr>
          <w:rFonts w:ascii="Tahoma" w:hAnsi="Tahoma" w:cs="Tahoma"/>
          <w:sz w:val="20"/>
          <w:szCs w:val="20"/>
        </w:rPr>
        <w:t xml:space="preserve"> </w:t>
      </w:r>
      <w:r w:rsidRPr="00E4232E">
        <w:rPr>
          <w:rFonts w:ascii="Tahoma" w:hAnsi="Tahoma" w:cs="Tahoma"/>
          <w:sz w:val="20"/>
          <w:szCs w:val="20"/>
        </w:rPr>
        <w:t>Fakturovaná částka bude objednatelem poukázána na účet poskytovatele uvedený ve smlouvě.</w:t>
      </w:r>
    </w:p>
    <w:p w14:paraId="5783EC3C" w14:textId="66673E1F" w:rsidR="003D0209" w:rsidRPr="00E4232E" w:rsidRDefault="003D0209"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z w:val="20"/>
          <w:szCs w:val="20"/>
        </w:rPr>
        <w:t>Lhůta splatnosti faktur</w:t>
      </w:r>
      <w:r w:rsidR="002974E1" w:rsidRPr="00E4232E">
        <w:rPr>
          <w:rFonts w:ascii="Tahoma" w:hAnsi="Tahoma" w:cs="Tahoma"/>
          <w:sz w:val="20"/>
          <w:szCs w:val="20"/>
        </w:rPr>
        <w:t>y</w:t>
      </w:r>
      <w:r w:rsidRPr="00E4232E">
        <w:rPr>
          <w:rFonts w:ascii="Tahoma" w:hAnsi="Tahoma" w:cs="Tahoma"/>
          <w:sz w:val="20"/>
          <w:szCs w:val="20"/>
        </w:rPr>
        <w:t xml:space="preserve"> se sjednává v délce </w:t>
      </w:r>
      <w:r w:rsidR="003C4E2C" w:rsidRPr="00E4232E">
        <w:rPr>
          <w:rFonts w:ascii="Tahoma" w:hAnsi="Tahoma" w:cs="Tahoma"/>
          <w:sz w:val="20"/>
          <w:szCs w:val="20"/>
        </w:rPr>
        <w:t>30</w:t>
      </w:r>
      <w:r w:rsidRPr="00E4232E">
        <w:rPr>
          <w:rFonts w:ascii="Tahoma" w:hAnsi="Tahoma" w:cs="Tahoma"/>
          <w:sz w:val="20"/>
          <w:szCs w:val="20"/>
        </w:rPr>
        <w:t xml:space="preserve"> </w:t>
      </w:r>
      <w:r w:rsidR="00995973" w:rsidRPr="00E4232E">
        <w:rPr>
          <w:rFonts w:ascii="Tahoma" w:hAnsi="Tahoma" w:cs="Tahoma"/>
          <w:sz w:val="20"/>
          <w:szCs w:val="20"/>
        </w:rPr>
        <w:t xml:space="preserve">dnů </w:t>
      </w:r>
      <w:r w:rsidRPr="00E4232E">
        <w:rPr>
          <w:rFonts w:ascii="Tahoma" w:hAnsi="Tahoma" w:cs="Tahoma"/>
          <w:sz w:val="20"/>
          <w:szCs w:val="20"/>
        </w:rPr>
        <w:t xml:space="preserve">od jejího doručení objednateli. </w:t>
      </w:r>
    </w:p>
    <w:p w14:paraId="7B0A9654" w14:textId="412DD518" w:rsidR="003D0209" w:rsidRPr="00E4232E" w:rsidRDefault="003D0209"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z w:val="20"/>
          <w:szCs w:val="20"/>
        </w:rPr>
        <w:t xml:space="preserve">Faktura musí obsahovat náležitosti účetního dokladu dle zákona č. 563/1991 Sb., </w:t>
      </w:r>
      <w:r w:rsidRPr="00E4232E">
        <w:rPr>
          <w:rFonts w:ascii="Tahoma" w:hAnsi="Tahoma" w:cs="Tahoma"/>
          <w:sz w:val="20"/>
          <w:szCs w:val="20"/>
        </w:rPr>
        <w:br/>
        <w:t>o účetnictví, ve znění pozdějších předpisů</w:t>
      </w:r>
      <w:r w:rsidR="00017F99" w:rsidRPr="00E4232E">
        <w:rPr>
          <w:rFonts w:ascii="Tahoma" w:hAnsi="Tahoma" w:cs="Tahoma"/>
          <w:sz w:val="20"/>
          <w:szCs w:val="20"/>
        </w:rPr>
        <w:t xml:space="preserve"> a náležitosti daňového dokladu v souladu s § 29 zák. </w:t>
      </w:r>
      <w:r w:rsidR="00017F99" w:rsidRPr="00E4232E">
        <w:rPr>
          <w:rFonts w:ascii="Tahoma" w:hAnsi="Tahoma" w:cs="Tahoma"/>
          <w:sz w:val="20"/>
          <w:szCs w:val="20"/>
        </w:rPr>
        <w:br/>
        <w:t>č. 235/2004 Sb., o dani z přidané hodnoty, ve znění pozdějších předpisů</w:t>
      </w:r>
      <w:r w:rsidRPr="00E4232E">
        <w:rPr>
          <w:rFonts w:ascii="Tahoma" w:hAnsi="Tahoma" w:cs="Tahoma"/>
          <w:sz w:val="20"/>
          <w:szCs w:val="20"/>
        </w:rPr>
        <w:t xml:space="preserve">. </w:t>
      </w:r>
      <w:r w:rsidR="00936A4C" w:rsidRPr="00E4232E">
        <w:rPr>
          <w:rFonts w:ascii="Tahoma" w:hAnsi="Tahoma" w:cs="Tahoma"/>
          <w:sz w:val="20"/>
          <w:szCs w:val="20"/>
        </w:rPr>
        <w:t>Těmito náležitostmi se rozumí zejména</w:t>
      </w:r>
      <w:r w:rsidR="00A33735" w:rsidRPr="00E4232E">
        <w:rPr>
          <w:rFonts w:ascii="Tahoma" w:hAnsi="Tahoma" w:cs="Tahoma"/>
          <w:sz w:val="20"/>
          <w:szCs w:val="20"/>
        </w:rPr>
        <w:t>:</w:t>
      </w:r>
    </w:p>
    <w:p w14:paraId="6036213B" w14:textId="77777777" w:rsidR="003D0209" w:rsidRPr="00E4232E" w:rsidRDefault="003D0209" w:rsidP="00147F97">
      <w:pPr>
        <w:pStyle w:val="Odstavecseseznamem"/>
        <w:numPr>
          <w:ilvl w:val="0"/>
          <w:numId w:val="14"/>
        </w:numPr>
        <w:spacing w:before="120" w:after="0" w:line="240" w:lineRule="auto"/>
        <w:jc w:val="both"/>
        <w:rPr>
          <w:rFonts w:ascii="Tahoma" w:hAnsi="Tahoma" w:cs="Tahoma"/>
          <w:bCs/>
          <w:sz w:val="20"/>
          <w:szCs w:val="20"/>
        </w:rPr>
      </w:pPr>
      <w:r w:rsidRPr="00E4232E">
        <w:rPr>
          <w:rFonts w:ascii="Tahoma" w:hAnsi="Tahoma" w:cs="Tahoma"/>
          <w:bCs/>
          <w:sz w:val="20"/>
          <w:szCs w:val="20"/>
        </w:rPr>
        <w:t>číslo smlouvy a datum jejího uzavření,</w:t>
      </w:r>
    </w:p>
    <w:p w14:paraId="17A5B312" w14:textId="77777777" w:rsidR="003D0209" w:rsidRPr="00E4232E" w:rsidRDefault="003D0209" w:rsidP="00147F97">
      <w:pPr>
        <w:pStyle w:val="Odstavecseseznamem"/>
        <w:numPr>
          <w:ilvl w:val="0"/>
          <w:numId w:val="14"/>
        </w:numPr>
        <w:spacing w:before="120" w:after="0" w:line="240" w:lineRule="auto"/>
        <w:jc w:val="both"/>
        <w:rPr>
          <w:rFonts w:ascii="Tahoma" w:hAnsi="Tahoma" w:cs="Tahoma"/>
          <w:bCs/>
          <w:sz w:val="20"/>
          <w:szCs w:val="20"/>
        </w:rPr>
      </w:pPr>
      <w:r w:rsidRPr="00E4232E">
        <w:rPr>
          <w:rFonts w:ascii="Tahoma" w:hAnsi="Tahoma" w:cs="Tahoma"/>
          <w:bCs/>
          <w:sz w:val="20"/>
          <w:szCs w:val="20"/>
        </w:rPr>
        <w:t>předmět smlouvy,</w:t>
      </w:r>
    </w:p>
    <w:p w14:paraId="4AD37CD3" w14:textId="3B1CF367" w:rsidR="003D0209" w:rsidRPr="00E4232E" w:rsidRDefault="003D0209" w:rsidP="00147F97">
      <w:pPr>
        <w:pStyle w:val="Odstavecseseznamem"/>
        <w:numPr>
          <w:ilvl w:val="0"/>
          <w:numId w:val="14"/>
        </w:numPr>
        <w:spacing w:before="120" w:after="0" w:line="240" w:lineRule="auto"/>
        <w:jc w:val="both"/>
        <w:rPr>
          <w:rFonts w:ascii="Tahoma" w:hAnsi="Tahoma" w:cs="Tahoma"/>
          <w:bCs/>
          <w:sz w:val="20"/>
          <w:szCs w:val="20"/>
        </w:rPr>
      </w:pPr>
      <w:r w:rsidRPr="00E4232E">
        <w:rPr>
          <w:rFonts w:ascii="Tahoma" w:hAnsi="Tahoma" w:cs="Tahoma"/>
          <w:bCs/>
          <w:sz w:val="20"/>
          <w:szCs w:val="20"/>
        </w:rPr>
        <w:t>označení banky a čísla účtu, na který má být zaplaceno (pokud je číslo účtu odlišné</w:t>
      </w:r>
      <w:r w:rsidRPr="00E4232E">
        <w:rPr>
          <w:rFonts w:ascii="Tahoma" w:hAnsi="Tahoma" w:cs="Tahoma"/>
          <w:bCs/>
          <w:sz w:val="20"/>
          <w:szCs w:val="20"/>
        </w:rPr>
        <w:br/>
        <w:t xml:space="preserve">od čísla uvedeného ve smlouvě, je </w:t>
      </w:r>
      <w:r w:rsidR="00017D35" w:rsidRPr="00E4232E">
        <w:rPr>
          <w:rFonts w:ascii="Tahoma" w:hAnsi="Tahoma" w:cs="Tahoma"/>
          <w:bCs/>
          <w:sz w:val="20"/>
          <w:szCs w:val="20"/>
        </w:rPr>
        <w:t>poskytovatel</w:t>
      </w:r>
      <w:r w:rsidRPr="00E4232E">
        <w:rPr>
          <w:rFonts w:ascii="Tahoma" w:hAnsi="Tahoma" w:cs="Tahoma"/>
          <w:bCs/>
          <w:sz w:val="20"/>
          <w:szCs w:val="20"/>
        </w:rPr>
        <w:t xml:space="preserve"> povinen o této skutečnosti v souladu</w:t>
      </w:r>
      <w:r w:rsidRPr="00E4232E">
        <w:rPr>
          <w:rFonts w:ascii="Tahoma" w:hAnsi="Tahoma" w:cs="Tahoma"/>
          <w:bCs/>
          <w:sz w:val="20"/>
          <w:szCs w:val="20"/>
        </w:rPr>
        <w:br/>
        <w:t>se smlouvou objednatele informovat),</w:t>
      </w:r>
    </w:p>
    <w:p w14:paraId="2E6888D7" w14:textId="77777777" w:rsidR="003D0209" w:rsidRPr="00E4232E" w:rsidRDefault="003D0209" w:rsidP="00147F97">
      <w:pPr>
        <w:pStyle w:val="Odstavecseseznamem"/>
        <w:numPr>
          <w:ilvl w:val="0"/>
          <w:numId w:val="14"/>
        </w:numPr>
        <w:spacing w:before="120" w:after="0" w:line="240" w:lineRule="auto"/>
        <w:jc w:val="both"/>
        <w:rPr>
          <w:rFonts w:ascii="Tahoma" w:hAnsi="Tahoma" w:cs="Tahoma"/>
          <w:bCs/>
          <w:sz w:val="20"/>
          <w:szCs w:val="20"/>
        </w:rPr>
      </w:pPr>
      <w:r w:rsidRPr="00E4232E">
        <w:rPr>
          <w:rFonts w:ascii="Tahoma" w:hAnsi="Tahoma" w:cs="Tahoma"/>
          <w:bCs/>
          <w:sz w:val="20"/>
          <w:szCs w:val="20"/>
        </w:rPr>
        <w:t>lhůtu splatnosti faktury v souladu s odst. 4 tohoto článku,</w:t>
      </w:r>
    </w:p>
    <w:p w14:paraId="7B565FF1" w14:textId="7BE2EF9C" w:rsidR="0053538D" w:rsidRPr="00E4232E" w:rsidRDefault="003D0209" w:rsidP="00147F97">
      <w:pPr>
        <w:pStyle w:val="Odstavecseseznamem"/>
        <w:numPr>
          <w:ilvl w:val="0"/>
          <w:numId w:val="14"/>
        </w:numPr>
        <w:spacing w:before="120" w:after="0" w:line="240" w:lineRule="auto"/>
        <w:jc w:val="both"/>
        <w:rPr>
          <w:rFonts w:ascii="Tahoma" w:hAnsi="Tahoma" w:cs="Tahoma"/>
          <w:bCs/>
          <w:sz w:val="20"/>
          <w:szCs w:val="20"/>
        </w:rPr>
      </w:pPr>
      <w:r w:rsidRPr="00E4232E">
        <w:rPr>
          <w:rFonts w:ascii="Tahoma" w:hAnsi="Tahoma" w:cs="Tahoma"/>
          <w:bCs/>
          <w:sz w:val="20"/>
          <w:szCs w:val="20"/>
        </w:rPr>
        <w:t>IČ</w:t>
      </w:r>
      <w:r w:rsidR="00936A4C" w:rsidRPr="00E4232E">
        <w:rPr>
          <w:rFonts w:ascii="Tahoma" w:hAnsi="Tahoma" w:cs="Tahoma"/>
          <w:bCs/>
          <w:sz w:val="20"/>
          <w:szCs w:val="20"/>
        </w:rPr>
        <w:t>O</w:t>
      </w:r>
      <w:r w:rsidRPr="00E4232E">
        <w:rPr>
          <w:rFonts w:ascii="Tahoma" w:hAnsi="Tahoma" w:cs="Tahoma"/>
          <w:bCs/>
          <w:sz w:val="20"/>
          <w:szCs w:val="20"/>
        </w:rPr>
        <w:t xml:space="preserve"> objednatele,</w:t>
      </w:r>
    </w:p>
    <w:p w14:paraId="3BAB9776" w14:textId="77777777" w:rsidR="003D0209" w:rsidRPr="00E4232E" w:rsidRDefault="003D0209" w:rsidP="00147F97">
      <w:pPr>
        <w:pStyle w:val="Odstavecseseznamem"/>
        <w:numPr>
          <w:ilvl w:val="0"/>
          <w:numId w:val="14"/>
        </w:numPr>
        <w:spacing w:before="120" w:after="0" w:line="240" w:lineRule="auto"/>
        <w:jc w:val="both"/>
        <w:rPr>
          <w:rFonts w:ascii="Tahoma" w:hAnsi="Tahoma" w:cs="Tahoma"/>
          <w:bCs/>
          <w:sz w:val="20"/>
          <w:szCs w:val="20"/>
        </w:rPr>
      </w:pPr>
      <w:r w:rsidRPr="00E4232E">
        <w:rPr>
          <w:rFonts w:ascii="Tahoma" w:hAnsi="Tahoma" w:cs="Tahoma"/>
          <w:bCs/>
          <w:sz w:val="20"/>
          <w:szCs w:val="20"/>
        </w:rPr>
        <w:t>jméno a vlastnoruční podpis osoby, která fakturu vystavila, včetně kontaktního telefonu,</w:t>
      </w:r>
    </w:p>
    <w:p w14:paraId="40DE6DE6" w14:textId="5ADBC952" w:rsidR="003D0209" w:rsidRPr="00E4232E" w:rsidRDefault="00804DF7" w:rsidP="00147F97">
      <w:pPr>
        <w:pStyle w:val="Odstavecseseznamem"/>
        <w:numPr>
          <w:ilvl w:val="0"/>
          <w:numId w:val="14"/>
        </w:numPr>
        <w:spacing w:before="120" w:after="0" w:line="240" w:lineRule="auto"/>
        <w:jc w:val="both"/>
        <w:rPr>
          <w:rFonts w:ascii="Tahoma" w:hAnsi="Tahoma" w:cs="Tahoma"/>
          <w:bCs/>
          <w:sz w:val="20"/>
          <w:szCs w:val="20"/>
        </w:rPr>
      </w:pPr>
      <w:r w:rsidRPr="00E4232E">
        <w:rPr>
          <w:rFonts w:ascii="Tahoma" w:hAnsi="Tahoma" w:cs="Tahoma"/>
          <w:bCs/>
          <w:sz w:val="20"/>
          <w:szCs w:val="20"/>
        </w:rPr>
        <w:t>p</w:t>
      </w:r>
      <w:r w:rsidR="003D0209" w:rsidRPr="00E4232E">
        <w:rPr>
          <w:rFonts w:ascii="Tahoma" w:hAnsi="Tahoma" w:cs="Tahoma"/>
          <w:bCs/>
          <w:sz w:val="20"/>
          <w:szCs w:val="20"/>
        </w:rPr>
        <w:t>řílohu faktury (</w:t>
      </w:r>
      <w:r w:rsidR="00D25390" w:rsidRPr="00E4232E">
        <w:rPr>
          <w:rFonts w:ascii="Tahoma" w:hAnsi="Tahoma" w:cs="Tahoma"/>
          <w:bCs/>
          <w:sz w:val="20"/>
          <w:szCs w:val="20"/>
        </w:rPr>
        <w:t xml:space="preserve">zjišťovací </w:t>
      </w:r>
      <w:r w:rsidR="003D0209" w:rsidRPr="00E4232E">
        <w:rPr>
          <w:rFonts w:ascii="Tahoma" w:hAnsi="Tahoma" w:cs="Tahoma"/>
          <w:bCs/>
          <w:sz w:val="20"/>
          <w:szCs w:val="20"/>
        </w:rPr>
        <w:t>protokol).</w:t>
      </w:r>
    </w:p>
    <w:p w14:paraId="302AD6D7" w14:textId="5E73F300" w:rsidR="003D0209" w:rsidRPr="00E4232E" w:rsidRDefault="003D0209"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z w:val="20"/>
          <w:szCs w:val="20"/>
        </w:rPr>
        <w:t xml:space="preserve">Objednatel provede kontrolu faktury a přiložených dokladů, popřípadě vyzve </w:t>
      </w:r>
      <w:r w:rsidR="003455E1" w:rsidRPr="00E4232E">
        <w:rPr>
          <w:rFonts w:ascii="Tahoma" w:hAnsi="Tahoma" w:cs="Tahoma"/>
          <w:sz w:val="20"/>
          <w:szCs w:val="20"/>
        </w:rPr>
        <w:t>poskytovatele</w:t>
      </w:r>
      <w:r w:rsidRPr="00E4232E">
        <w:rPr>
          <w:rFonts w:ascii="Tahoma" w:hAnsi="Tahoma" w:cs="Tahoma"/>
          <w:sz w:val="20"/>
          <w:szCs w:val="20"/>
        </w:rPr>
        <w:t>, aby odstranil ve stanovené lhůtě vady dokladů. Smluvní strany si poskytnou při odstraňování vad přiměřenou součinnost.</w:t>
      </w:r>
    </w:p>
    <w:p w14:paraId="7680B81D" w14:textId="5E2B9444" w:rsidR="003D0209" w:rsidRPr="00E4232E" w:rsidRDefault="003D0209"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z w:val="20"/>
          <w:szCs w:val="20"/>
        </w:rPr>
        <w:t xml:space="preserve">Objednatel je oprávněn před uplynutím lhůty splatnosti bez zaplacení vrátit </w:t>
      </w:r>
      <w:r w:rsidR="003455E1" w:rsidRPr="00E4232E">
        <w:rPr>
          <w:rFonts w:ascii="Tahoma" w:hAnsi="Tahoma" w:cs="Tahoma"/>
          <w:sz w:val="20"/>
          <w:szCs w:val="20"/>
        </w:rPr>
        <w:t xml:space="preserve">poskytovateli </w:t>
      </w:r>
      <w:r w:rsidRPr="00E4232E">
        <w:rPr>
          <w:rFonts w:ascii="Tahoma" w:hAnsi="Tahoma" w:cs="Tahoma"/>
          <w:sz w:val="20"/>
          <w:szCs w:val="20"/>
        </w:rPr>
        <w:t>fakturu,</w:t>
      </w:r>
    </w:p>
    <w:p w14:paraId="432431B6" w14:textId="77777777" w:rsidR="003D0209" w:rsidRPr="00E4232E" w:rsidRDefault="003D0209" w:rsidP="00147F97">
      <w:pPr>
        <w:pStyle w:val="Odstavecseseznamem"/>
        <w:numPr>
          <w:ilvl w:val="0"/>
          <w:numId w:val="14"/>
        </w:numPr>
        <w:spacing w:before="120" w:after="0" w:line="240" w:lineRule="auto"/>
        <w:jc w:val="both"/>
        <w:rPr>
          <w:rFonts w:ascii="Tahoma" w:hAnsi="Tahoma" w:cs="Tahoma"/>
          <w:bCs/>
          <w:sz w:val="20"/>
          <w:szCs w:val="20"/>
        </w:rPr>
      </w:pPr>
      <w:r w:rsidRPr="00E4232E">
        <w:rPr>
          <w:rFonts w:ascii="Tahoma" w:hAnsi="Tahoma" w:cs="Tahoma"/>
          <w:bCs/>
          <w:sz w:val="20"/>
          <w:szCs w:val="20"/>
        </w:rPr>
        <w:t>nebude-li faktura obsahovat některou povinnou či dohodnutou náležitost nebo bude-li chybně vyúčtována cena,</w:t>
      </w:r>
    </w:p>
    <w:p w14:paraId="5E93F2A6" w14:textId="77777777" w:rsidR="003D0209" w:rsidRPr="00E4232E" w:rsidRDefault="003D0209" w:rsidP="00147F97">
      <w:pPr>
        <w:pStyle w:val="Odstavecseseznamem"/>
        <w:numPr>
          <w:ilvl w:val="0"/>
          <w:numId w:val="14"/>
        </w:numPr>
        <w:spacing w:before="120" w:after="0" w:line="240" w:lineRule="auto"/>
        <w:jc w:val="both"/>
        <w:rPr>
          <w:rFonts w:ascii="Tahoma" w:hAnsi="Tahoma" w:cs="Tahoma"/>
          <w:bCs/>
          <w:sz w:val="20"/>
          <w:szCs w:val="20"/>
        </w:rPr>
      </w:pPr>
      <w:r w:rsidRPr="00E4232E">
        <w:rPr>
          <w:rFonts w:ascii="Tahoma" w:hAnsi="Tahoma" w:cs="Tahoma"/>
          <w:bCs/>
          <w:sz w:val="20"/>
          <w:szCs w:val="20"/>
        </w:rPr>
        <w:t>bude-li daň z přidané hodnoty vyúčtována v nesprávné výši,</w:t>
      </w:r>
    </w:p>
    <w:p w14:paraId="6CD0BAD8" w14:textId="77777777" w:rsidR="003D0209" w:rsidRPr="00E4232E" w:rsidRDefault="003D0209" w:rsidP="00147F97">
      <w:pPr>
        <w:pStyle w:val="Odstavecseseznamem"/>
        <w:numPr>
          <w:ilvl w:val="0"/>
          <w:numId w:val="14"/>
        </w:numPr>
        <w:spacing w:before="120" w:after="0" w:line="240" w:lineRule="auto"/>
        <w:jc w:val="both"/>
        <w:rPr>
          <w:rFonts w:ascii="Tahoma" w:hAnsi="Tahoma" w:cs="Tahoma"/>
          <w:bCs/>
          <w:sz w:val="20"/>
          <w:szCs w:val="20"/>
        </w:rPr>
      </w:pPr>
      <w:r w:rsidRPr="00E4232E">
        <w:rPr>
          <w:rFonts w:ascii="Tahoma" w:hAnsi="Tahoma" w:cs="Tahoma"/>
          <w:bCs/>
          <w:sz w:val="20"/>
          <w:szCs w:val="20"/>
        </w:rPr>
        <w:t>bude-li faktura obsahovat neúplné či nesprávné údaje.</w:t>
      </w:r>
    </w:p>
    <w:p w14:paraId="1E9CE9EE" w14:textId="078159C0" w:rsidR="003D0209" w:rsidRPr="00E4232E" w:rsidRDefault="003D0209"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z w:val="20"/>
          <w:szCs w:val="20"/>
        </w:rPr>
        <w:t xml:space="preserve">Vrátí-li objednatel vadnou fakturu </w:t>
      </w:r>
      <w:r w:rsidR="00FF5FB9" w:rsidRPr="00E4232E">
        <w:rPr>
          <w:rFonts w:ascii="Tahoma" w:hAnsi="Tahoma" w:cs="Tahoma"/>
          <w:sz w:val="20"/>
          <w:szCs w:val="20"/>
        </w:rPr>
        <w:t>poskytovate</w:t>
      </w:r>
      <w:r w:rsidR="002042B6" w:rsidRPr="00E4232E">
        <w:rPr>
          <w:rFonts w:ascii="Tahoma" w:hAnsi="Tahoma" w:cs="Tahoma"/>
          <w:sz w:val="20"/>
          <w:szCs w:val="20"/>
        </w:rPr>
        <w:t>li</w:t>
      </w:r>
      <w:r w:rsidRPr="00E4232E">
        <w:rPr>
          <w:rFonts w:ascii="Tahoma" w:hAnsi="Tahoma" w:cs="Tahoma"/>
          <w:sz w:val="20"/>
          <w:szCs w:val="20"/>
        </w:rPr>
        <w:t xml:space="preserve">, dnem odeslání přestává běžet původní lhůta splatnosti. Dnem doručení bezvadné faktury objednateli začíná běžet nová </w:t>
      </w:r>
      <w:r w:rsidR="002042B6" w:rsidRPr="00E4232E">
        <w:rPr>
          <w:rFonts w:ascii="Tahoma" w:hAnsi="Tahoma" w:cs="Tahoma"/>
          <w:sz w:val="20"/>
          <w:szCs w:val="20"/>
        </w:rPr>
        <w:t>30denní</w:t>
      </w:r>
      <w:r w:rsidRPr="00E4232E">
        <w:rPr>
          <w:rFonts w:ascii="Tahoma" w:hAnsi="Tahoma" w:cs="Tahoma"/>
          <w:sz w:val="20"/>
          <w:szCs w:val="20"/>
        </w:rPr>
        <w:t xml:space="preserve"> lhůta splatnosti.</w:t>
      </w:r>
    </w:p>
    <w:p w14:paraId="04C713E0" w14:textId="77777777" w:rsidR="003D0209" w:rsidRPr="00E4232E" w:rsidRDefault="003D0209"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z w:val="20"/>
          <w:szCs w:val="20"/>
        </w:rPr>
        <w:t>Povinnost zaplatit cenu je splněna dnem odepsání příslušné částky z účtu objednatele.</w:t>
      </w:r>
    </w:p>
    <w:p w14:paraId="645225A1" w14:textId="77777777" w:rsidR="003D0209" w:rsidRPr="00E4232E" w:rsidRDefault="003D0209"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z w:val="20"/>
          <w:szCs w:val="20"/>
        </w:rPr>
        <w:t>Objednatel neposkytuje zálohy.</w:t>
      </w:r>
    </w:p>
    <w:p w14:paraId="3E7A869A" w14:textId="0EBA17B1" w:rsidR="004225A6" w:rsidRPr="00E4232E" w:rsidRDefault="004225A6" w:rsidP="00573818">
      <w:pPr>
        <w:numPr>
          <w:ilvl w:val="0"/>
          <w:numId w:val="5"/>
        </w:numPr>
        <w:tabs>
          <w:tab w:val="left" w:pos="360"/>
        </w:tabs>
        <w:spacing w:before="120" w:after="0" w:line="240" w:lineRule="auto"/>
        <w:ind w:left="360"/>
        <w:jc w:val="both"/>
        <w:rPr>
          <w:rFonts w:ascii="Tahoma" w:hAnsi="Tahoma" w:cs="Tahoma"/>
          <w:sz w:val="20"/>
          <w:szCs w:val="20"/>
        </w:rPr>
      </w:pPr>
      <w:r w:rsidRPr="00E4232E">
        <w:rPr>
          <w:rFonts w:ascii="Tahoma" w:hAnsi="Tahoma" w:cs="Tahoma"/>
          <w:sz w:val="20"/>
          <w:szCs w:val="20"/>
        </w:rPr>
        <w:t xml:space="preserve">O jakýchkoli dodatečných </w:t>
      </w:r>
      <w:r w:rsidR="00CB5D8E" w:rsidRPr="00E4232E">
        <w:rPr>
          <w:rFonts w:ascii="Tahoma" w:hAnsi="Tahoma" w:cs="Tahoma"/>
          <w:sz w:val="20"/>
          <w:szCs w:val="20"/>
        </w:rPr>
        <w:t>službách</w:t>
      </w:r>
      <w:r w:rsidRPr="00E4232E">
        <w:rPr>
          <w:rFonts w:ascii="Tahoma" w:hAnsi="Tahoma" w:cs="Tahoma"/>
          <w:sz w:val="20"/>
          <w:szCs w:val="20"/>
        </w:rPr>
        <w:t xml:space="preserve"> musí být mezi objednatelem a </w:t>
      </w:r>
      <w:r w:rsidR="00CB5D8E" w:rsidRPr="00E4232E">
        <w:rPr>
          <w:rFonts w:ascii="Tahoma" w:hAnsi="Tahoma" w:cs="Tahoma"/>
          <w:sz w:val="20"/>
          <w:szCs w:val="20"/>
        </w:rPr>
        <w:t>poskytovatelem</w:t>
      </w:r>
      <w:r w:rsidRPr="00E4232E">
        <w:rPr>
          <w:rFonts w:ascii="Tahoma" w:hAnsi="Tahoma" w:cs="Tahoma"/>
          <w:sz w:val="20"/>
          <w:szCs w:val="20"/>
        </w:rPr>
        <w:t xml:space="preserve"> uzavřen písemný dodatek k této smlouvě s dohodnutím ceny a vlivu na termín </w:t>
      </w:r>
      <w:r w:rsidR="00CB5D8E" w:rsidRPr="00E4232E">
        <w:rPr>
          <w:rFonts w:ascii="Tahoma" w:hAnsi="Tahoma" w:cs="Tahoma"/>
          <w:sz w:val="20"/>
          <w:szCs w:val="20"/>
        </w:rPr>
        <w:t>plnění</w:t>
      </w:r>
      <w:r w:rsidRPr="00E4232E">
        <w:rPr>
          <w:rFonts w:ascii="Tahoma" w:hAnsi="Tahoma" w:cs="Tahoma"/>
          <w:sz w:val="20"/>
          <w:szCs w:val="20"/>
        </w:rPr>
        <w:t xml:space="preserve">. Pokud </w:t>
      </w:r>
      <w:r w:rsidR="00CB5D8E" w:rsidRPr="00E4232E">
        <w:rPr>
          <w:rFonts w:ascii="Tahoma" w:hAnsi="Tahoma" w:cs="Tahoma"/>
          <w:sz w:val="20"/>
          <w:szCs w:val="20"/>
        </w:rPr>
        <w:t>poskytovate</w:t>
      </w:r>
      <w:r w:rsidRPr="00E4232E">
        <w:rPr>
          <w:rFonts w:ascii="Tahoma" w:hAnsi="Tahoma" w:cs="Tahoma"/>
          <w:sz w:val="20"/>
          <w:szCs w:val="20"/>
        </w:rPr>
        <w:t xml:space="preserve">l provede dodatečné </w:t>
      </w:r>
      <w:r w:rsidR="00CB5D8E" w:rsidRPr="00E4232E">
        <w:rPr>
          <w:rFonts w:ascii="Tahoma" w:hAnsi="Tahoma" w:cs="Tahoma"/>
          <w:sz w:val="20"/>
          <w:szCs w:val="20"/>
        </w:rPr>
        <w:t>služby</w:t>
      </w:r>
      <w:r w:rsidRPr="00E4232E">
        <w:rPr>
          <w:rFonts w:ascii="Tahoma" w:hAnsi="Tahoma" w:cs="Tahoma"/>
          <w:sz w:val="20"/>
          <w:szCs w:val="20"/>
        </w:rPr>
        <w:t xml:space="preserve"> bez písemného souhlasu a písemného dodatku k této smlouvě, má objednatel právo odmítnout jejich úhradu.</w:t>
      </w:r>
    </w:p>
    <w:p w14:paraId="48FA6607" w14:textId="6A1C1F59" w:rsidR="003D0209" w:rsidRPr="00E4232E" w:rsidRDefault="00530F5F" w:rsidP="003D0209">
      <w:pPr>
        <w:spacing w:before="120" w:after="0" w:line="240" w:lineRule="auto"/>
        <w:jc w:val="center"/>
        <w:rPr>
          <w:rFonts w:ascii="Tahoma" w:hAnsi="Tahoma" w:cs="Tahoma"/>
          <w:b/>
          <w:sz w:val="20"/>
          <w:szCs w:val="20"/>
        </w:rPr>
      </w:pPr>
      <w:r>
        <w:rPr>
          <w:rFonts w:ascii="Tahoma" w:hAnsi="Tahoma" w:cs="Tahoma"/>
          <w:b/>
          <w:sz w:val="20"/>
          <w:szCs w:val="20"/>
        </w:rPr>
        <w:t>I</w:t>
      </w:r>
      <w:r w:rsidR="00365D25" w:rsidRPr="00E4232E">
        <w:rPr>
          <w:rFonts w:ascii="Tahoma" w:hAnsi="Tahoma" w:cs="Tahoma"/>
          <w:b/>
          <w:sz w:val="20"/>
          <w:szCs w:val="20"/>
        </w:rPr>
        <w:t>X</w:t>
      </w:r>
      <w:r w:rsidR="003D0209" w:rsidRPr="00E4232E">
        <w:rPr>
          <w:rFonts w:ascii="Tahoma" w:hAnsi="Tahoma" w:cs="Tahoma"/>
          <w:b/>
          <w:sz w:val="20"/>
          <w:szCs w:val="20"/>
        </w:rPr>
        <w:t>.</w:t>
      </w:r>
    </w:p>
    <w:p w14:paraId="4928FE1F" w14:textId="69414F41" w:rsidR="003D0209" w:rsidRPr="00E4232E" w:rsidRDefault="006E7508" w:rsidP="003D0209">
      <w:pPr>
        <w:pStyle w:val="Nadpis5"/>
        <w:spacing w:before="120" w:after="0" w:line="240" w:lineRule="auto"/>
        <w:rPr>
          <w:rFonts w:ascii="Tahoma" w:hAnsi="Tahoma" w:cs="Tahoma"/>
          <w:sz w:val="20"/>
          <w:szCs w:val="20"/>
        </w:rPr>
      </w:pPr>
      <w:r w:rsidRPr="00E4232E">
        <w:rPr>
          <w:rFonts w:ascii="Tahoma" w:hAnsi="Tahoma" w:cs="Tahoma"/>
          <w:sz w:val="20"/>
          <w:szCs w:val="20"/>
        </w:rPr>
        <w:t>O</w:t>
      </w:r>
      <w:r w:rsidR="003D0209" w:rsidRPr="00E4232E">
        <w:rPr>
          <w:rFonts w:ascii="Tahoma" w:hAnsi="Tahoma" w:cs="Tahoma"/>
          <w:sz w:val="20"/>
          <w:szCs w:val="20"/>
        </w:rPr>
        <w:t>dpovědnost a sankce</w:t>
      </w:r>
    </w:p>
    <w:p w14:paraId="358A27FB" w14:textId="77777777" w:rsidR="007C6FB5" w:rsidRPr="00E4232E" w:rsidRDefault="003D0209" w:rsidP="00573818">
      <w:pPr>
        <w:widowControl w:val="0"/>
        <w:numPr>
          <w:ilvl w:val="0"/>
          <w:numId w:val="8"/>
        </w:numPr>
        <w:adjustRightInd w:val="0"/>
        <w:spacing w:before="120" w:after="0" w:line="240" w:lineRule="auto"/>
        <w:jc w:val="both"/>
        <w:textAlignment w:val="baseline"/>
        <w:rPr>
          <w:rFonts w:ascii="Tahoma" w:hAnsi="Tahoma" w:cs="Tahoma"/>
          <w:sz w:val="20"/>
          <w:szCs w:val="20"/>
        </w:rPr>
      </w:pPr>
      <w:r w:rsidRPr="00E4232E">
        <w:rPr>
          <w:rFonts w:ascii="Tahoma" w:hAnsi="Tahoma" w:cs="Tahoma"/>
          <w:sz w:val="20"/>
          <w:szCs w:val="20"/>
        </w:rPr>
        <w:t>Smluvní strana odpovídá za škodu, která vznikla druhé smluvní straně porušením svých povinností stanovených touto smlouvou nebo pr</w:t>
      </w:r>
      <w:r w:rsidR="007C6FB5" w:rsidRPr="00E4232E">
        <w:rPr>
          <w:rFonts w:ascii="Tahoma" w:hAnsi="Tahoma" w:cs="Tahoma"/>
          <w:sz w:val="20"/>
          <w:szCs w:val="20"/>
        </w:rPr>
        <w:t>ávními předpisy České republiky</w:t>
      </w:r>
      <w:r w:rsidRPr="00E4232E">
        <w:rPr>
          <w:rFonts w:ascii="Tahoma" w:hAnsi="Tahoma" w:cs="Tahoma"/>
          <w:sz w:val="20"/>
          <w:szCs w:val="20"/>
        </w:rPr>
        <w:t xml:space="preserve">. </w:t>
      </w:r>
    </w:p>
    <w:p w14:paraId="058CAAB3" w14:textId="0F8BE4C8" w:rsidR="003D0209" w:rsidRPr="00E4232E" w:rsidRDefault="003D0209" w:rsidP="00573818">
      <w:pPr>
        <w:widowControl w:val="0"/>
        <w:numPr>
          <w:ilvl w:val="0"/>
          <w:numId w:val="8"/>
        </w:numPr>
        <w:adjustRightInd w:val="0"/>
        <w:spacing w:before="120" w:after="0" w:line="240" w:lineRule="auto"/>
        <w:jc w:val="both"/>
        <w:textAlignment w:val="baseline"/>
        <w:rPr>
          <w:rFonts w:ascii="Tahoma" w:hAnsi="Tahoma" w:cs="Tahoma"/>
          <w:sz w:val="20"/>
          <w:szCs w:val="20"/>
        </w:rPr>
      </w:pPr>
      <w:r w:rsidRPr="00E4232E">
        <w:rPr>
          <w:rFonts w:ascii="Tahoma" w:hAnsi="Tahoma" w:cs="Tahoma"/>
          <w:sz w:val="20"/>
          <w:szCs w:val="20"/>
        </w:rPr>
        <w:t xml:space="preserve">Je-li objednatel v prodlení s úhradou faktury, je </w:t>
      </w:r>
      <w:r w:rsidR="00172D02" w:rsidRPr="00E4232E">
        <w:rPr>
          <w:rFonts w:ascii="Tahoma" w:hAnsi="Tahoma" w:cs="Tahoma"/>
          <w:sz w:val="20"/>
          <w:szCs w:val="20"/>
        </w:rPr>
        <w:t>poskytovatel</w:t>
      </w:r>
      <w:r w:rsidRPr="00E4232E">
        <w:rPr>
          <w:rFonts w:ascii="Tahoma" w:hAnsi="Tahoma" w:cs="Tahoma"/>
          <w:sz w:val="20"/>
          <w:szCs w:val="20"/>
        </w:rPr>
        <w:t xml:space="preserve"> oprávněn vyúčtovat objednateli úrok z prodlení ve výši 0,05 % z dlužné částky za každý započatý den prodlení po termínu splatnosti až do doby zaplacení.</w:t>
      </w:r>
    </w:p>
    <w:p w14:paraId="007D497B" w14:textId="7AB2008F" w:rsidR="003D0209" w:rsidRPr="00E4232E" w:rsidRDefault="003D0209" w:rsidP="00573818">
      <w:pPr>
        <w:widowControl w:val="0"/>
        <w:numPr>
          <w:ilvl w:val="0"/>
          <w:numId w:val="8"/>
        </w:numPr>
        <w:adjustRightInd w:val="0"/>
        <w:spacing w:before="120" w:after="0" w:line="240" w:lineRule="auto"/>
        <w:jc w:val="both"/>
        <w:textAlignment w:val="baseline"/>
        <w:rPr>
          <w:rFonts w:ascii="Tahoma" w:hAnsi="Tahoma" w:cs="Tahoma"/>
          <w:sz w:val="20"/>
          <w:szCs w:val="20"/>
        </w:rPr>
      </w:pPr>
      <w:r w:rsidRPr="00E4232E">
        <w:rPr>
          <w:rFonts w:ascii="Tahoma" w:hAnsi="Tahoma" w:cs="Tahoma"/>
          <w:sz w:val="20"/>
          <w:szCs w:val="20"/>
        </w:rPr>
        <w:t xml:space="preserve">V případě porušení jiných povinností </w:t>
      </w:r>
      <w:r w:rsidR="00172D02" w:rsidRPr="00E4232E">
        <w:rPr>
          <w:rFonts w:ascii="Tahoma" w:hAnsi="Tahoma" w:cs="Tahoma"/>
          <w:sz w:val="20"/>
          <w:szCs w:val="20"/>
        </w:rPr>
        <w:t>poskytovatele</w:t>
      </w:r>
      <w:r w:rsidRPr="00E4232E">
        <w:rPr>
          <w:rFonts w:ascii="Tahoma" w:hAnsi="Tahoma" w:cs="Tahoma"/>
          <w:sz w:val="20"/>
          <w:szCs w:val="20"/>
        </w:rPr>
        <w:t xml:space="preserve"> sjednaných touto smlouvou, než které jsou sankcionovány zvláštní smluvní pokutou, je objednatel oprávněn požadovat po </w:t>
      </w:r>
      <w:r w:rsidR="00236958" w:rsidRPr="00E4232E">
        <w:rPr>
          <w:rFonts w:ascii="Tahoma" w:hAnsi="Tahoma" w:cs="Tahoma"/>
          <w:sz w:val="20"/>
          <w:szCs w:val="20"/>
        </w:rPr>
        <w:t>poskytovateli</w:t>
      </w:r>
      <w:r w:rsidRPr="00E4232E">
        <w:rPr>
          <w:rFonts w:ascii="Tahoma" w:hAnsi="Tahoma" w:cs="Tahoma"/>
          <w:sz w:val="20"/>
          <w:szCs w:val="20"/>
        </w:rPr>
        <w:t xml:space="preserve"> zaplacení smluvní pokuty ve výši </w:t>
      </w:r>
      <w:r w:rsidR="003C4E2C" w:rsidRPr="00E4232E">
        <w:rPr>
          <w:rFonts w:ascii="Tahoma" w:hAnsi="Tahoma" w:cs="Tahoma"/>
          <w:sz w:val="20"/>
          <w:szCs w:val="20"/>
        </w:rPr>
        <w:t>1</w:t>
      </w:r>
      <w:r w:rsidRPr="00E4232E">
        <w:rPr>
          <w:rFonts w:ascii="Tahoma" w:hAnsi="Tahoma" w:cs="Tahoma"/>
          <w:sz w:val="20"/>
          <w:szCs w:val="20"/>
        </w:rPr>
        <w:t xml:space="preserve">.000,- Kč za každé takovéto porušení povinnosti </w:t>
      </w:r>
      <w:r w:rsidR="00236958" w:rsidRPr="00E4232E">
        <w:rPr>
          <w:rFonts w:ascii="Tahoma" w:hAnsi="Tahoma" w:cs="Tahoma"/>
          <w:sz w:val="20"/>
          <w:szCs w:val="20"/>
        </w:rPr>
        <w:t>poskytovatele</w:t>
      </w:r>
      <w:r w:rsidRPr="00E4232E">
        <w:rPr>
          <w:rFonts w:ascii="Tahoma" w:hAnsi="Tahoma" w:cs="Tahoma"/>
          <w:sz w:val="20"/>
          <w:szCs w:val="20"/>
        </w:rPr>
        <w:t xml:space="preserve"> a každý započatý den prodlení a </w:t>
      </w:r>
      <w:r w:rsidR="000D191D" w:rsidRPr="00E4232E">
        <w:rPr>
          <w:rFonts w:ascii="Tahoma" w:hAnsi="Tahoma" w:cs="Tahoma"/>
          <w:sz w:val="20"/>
          <w:szCs w:val="20"/>
        </w:rPr>
        <w:t>poskytovatel</w:t>
      </w:r>
      <w:r w:rsidRPr="00E4232E">
        <w:rPr>
          <w:rFonts w:ascii="Tahoma" w:hAnsi="Tahoma" w:cs="Tahoma"/>
          <w:sz w:val="20"/>
          <w:szCs w:val="20"/>
        </w:rPr>
        <w:t xml:space="preserve"> je povinen takto požadovanou smluvní pokutu zaplatit.</w:t>
      </w:r>
    </w:p>
    <w:p w14:paraId="6178ACDA" w14:textId="77777777" w:rsidR="003D0209" w:rsidRPr="00E4232E" w:rsidRDefault="003D0209" w:rsidP="00573818">
      <w:pPr>
        <w:widowControl w:val="0"/>
        <w:numPr>
          <w:ilvl w:val="0"/>
          <w:numId w:val="8"/>
        </w:numPr>
        <w:adjustRightInd w:val="0"/>
        <w:spacing w:before="120" w:after="0" w:line="240" w:lineRule="auto"/>
        <w:jc w:val="both"/>
        <w:textAlignment w:val="baseline"/>
        <w:rPr>
          <w:rFonts w:ascii="Tahoma" w:hAnsi="Tahoma" w:cs="Tahoma"/>
          <w:sz w:val="20"/>
          <w:szCs w:val="20"/>
        </w:rPr>
      </w:pPr>
      <w:r w:rsidRPr="00E4232E">
        <w:rPr>
          <w:rFonts w:ascii="Tahoma" w:hAnsi="Tahoma" w:cs="Tahoma"/>
          <w:sz w:val="20"/>
          <w:szCs w:val="20"/>
        </w:rPr>
        <w:t xml:space="preserve">Náhrada škody, úrok z prodlení a smluvní pokuta jsou splatné do 15 dnů ode dne doručení jejich </w:t>
      </w:r>
      <w:r w:rsidR="00FE3335" w:rsidRPr="00E4232E">
        <w:rPr>
          <w:rFonts w:ascii="Tahoma" w:hAnsi="Tahoma" w:cs="Tahoma"/>
          <w:sz w:val="20"/>
          <w:szCs w:val="20"/>
        </w:rPr>
        <w:t>vyúčtování druhé smluvní straně, není-li ve smlouvě uvedeno jinak.</w:t>
      </w:r>
    </w:p>
    <w:p w14:paraId="6D8C17BC" w14:textId="77777777" w:rsidR="003D0209" w:rsidRPr="00E4232E" w:rsidRDefault="003D0209" w:rsidP="00573818">
      <w:pPr>
        <w:widowControl w:val="0"/>
        <w:numPr>
          <w:ilvl w:val="0"/>
          <w:numId w:val="8"/>
        </w:numPr>
        <w:adjustRightInd w:val="0"/>
        <w:spacing w:before="120" w:after="0" w:line="240" w:lineRule="auto"/>
        <w:jc w:val="both"/>
        <w:textAlignment w:val="baseline"/>
        <w:rPr>
          <w:rFonts w:ascii="Tahoma" w:hAnsi="Tahoma" w:cs="Tahoma"/>
          <w:sz w:val="20"/>
          <w:szCs w:val="20"/>
        </w:rPr>
      </w:pPr>
      <w:r w:rsidRPr="00E4232E">
        <w:rPr>
          <w:rFonts w:ascii="Tahoma" w:hAnsi="Tahoma" w:cs="Tahoma"/>
          <w:sz w:val="20"/>
          <w:szCs w:val="20"/>
        </w:rPr>
        <w:t xml:space="preserve">Jakákoliv sankce dle této smlouvy se nedotýká práva objednatele na náhradu způsobené škody, ani toto </w:t>
      </w:r>
      <w:proofErr w:type="gramStart"/>
      <w:r w:rsidRPr="00E4232E">
        <w:rPr>
          <w:rFonts w:ascii="Tahoma" w:hAnsi="Tahoma" w:cs="Tahoma"/>
          <w:sz w:val="20"/>
          <w:szCs w:val="20"/>
        </w:rPr>
        <w:t>právo</w:t>
      </w:r>
      <w:proofErr w:type="gramEnd"/>
      <w:r w:rsidRPr="00E4232E">
        <w:rPr>
          <w:rFonts w:ascii="Tahoma" w:hAnsi="Tahoma" w:cs="Tahoma"/>
          <w:sz w:val="20"/>
          <w:szCs w:val="20"/>
        </w:rPr>
        <w:t xml:space="preserve"> jakkoliv nelimituje.</w:t>
      </w:r>
    </w:p>
    <w:p w14:paraId="32778C39" w14:textId="77777777" w:rsidR="002D5503" w:rsidRPr="00E4232E" w:rsidRDefault="002D5503" w:rsidP="00573818">
      <w:pPr>
        <w:widowControl w:val="0"/>
        <w:numPr>
          <w:ilvl w:val="0"/>
          <w:numId w:val="8"/>
        </w:numPr>
        <w:adjustRightInd w:val="0"/>
        <w:spacing w:before="120" w:after="0" w:line="240" w:lineRule="auto"/>
        <w:jc w:val="both"/>
        <w:textAlignment w:val="baseline"/>
        <w:rPr>
          <w:rFonts w:ascii="Tahoma" w:hAnsi="Tahoma" w:cs="Tahoma"/>
          <w:sz w:val="20"/>
          <w:szCs w:val="20"/>
        </w:rPr>
      </w:pPr>
      <w:r w:rsidRPr="00E4232E">
        <w:rPr>
          <w:rFonts w:ascii="Tahoma" w:hAnsi="Tahoma" w:cs="Tahoma"/>
          <w:sz w:val="20"/>
          <w:szCs w:val="20"/>
        </w:rPr>
        <w:t>Smluvní strany mohou od této smlouvy odstoupit, stanoví-li tak zákon nebo v případech dohodnutých v této smlouvě.</w:t>
      </w:r>
    </w:p>
    <w:p w14:paraId="2F4B232D" w14:textId="7548F04A" w:rsidR="002D5503" w:rsidRPr="00E4232E" w:rsidRDefault="002D5503" w:rsidP="00573818">
      <w:pPr>
        <w:widowControl w:val="0"/>
        <w:numPr>
          <w:ilvl w:val="0"/>
          <w:numId w:val="8"/>
        </w:numPr>
        <w:adjustRightInd w:val="0"/>
        <w:spacing w:before="120" w:after="0" w:line="240" w:lineRule="auto"/>
        <w:jc w:val="both"/>
        <w:textAlignment w:val="baseline"/>
        <w:rPr>
          <w:rFonts w:ascii="Tahoma" w:hAnsi="Tahoma" w:cs="Tahoma"/>
          <w:sz w:val="20"/>
          <w:szCs w:val="20"/>
        </w:rPr>
      </w:pPr>
      <w:r w:rsidRPr="00E4232E">
        <w:rPr>
          <w:rFonts w:ascii="Tahoma" w:hAnsi="Tahoma" w:cs="Tahoma"/>
          <w:sz w:val="20"/>
          <w:szCs w:val="20"/>
        </w:rPr>
        <w:t>Poruší-li strana smlouvu podstatným způsobem, může druhá strana od smlouvy odstoupit. Pr</w:t>
      </w:r>
      <w:r w:rsidR="003C4E2C" w:rsidRPr="00E4232E">
        <w:rPr>
          <w:rFonts w:ascii="Tahoma" w:hAnsi="Tahoma" w:cs="Tahoma"/>
          <w:sz w:val="20"/>
          <w:szCs w:val="20"/>
        </w:rPr>
        <w:t>á</w:t>
      </w:r>
      <w:r w:rsidRPr="00E4232E">
        <w:rPr>
          <w:rFonts w:ascii="Tahoma" w:hAnsi="Tahoma" w:cs="Tahoma"/>
          <w:sz w:val="20"/>
          <w:szCs w:val="20"/>
        </w:rPr>
        <w:t xml:space="preserve">vní účinky odstoupení od smlouvy nastávají dnem následujícím po doručení písemného </w:t>
      </w:r>
      <w:r w:rsidR="00F634E6" w:rsidRPr="00E4232E">
        <w:rPr>
          <w:rFonts w:ascii="Tahoma" w:hAnsi="Tahoma" w:cs="Tahoma"/>
          <w:sz w:val="20"/>
          <w:szCs w:val="20"/>
        </w:rPr>
        <w:t xml:space="preserve">oznámení </w:t>
      </w:r>
      <w:r w:rsidR="002042B6" w:rsidRPr="00E4232E">
        <w:rPr>
          <w:rFonts w:ascii="Tahoma" w:hAnsi="Tahoma" w:cs="Tahoma"/>
          <w:sz w:val="20"/>
          <w:szCs w:val="20"/>
        </w:rPr>
        <w:br/>
      </w:r>
      <w:r w:rsidR="00F634E6" w:rsidRPr="00E4232E">
        <w:rPr>
          <w:rFonts w:ascii="Tahoma" w:hAnsi="Tahoma" w:cs="Tahoma"/>
          <w:sz w:val="20"/>
          <w:szCs w:val="20"/>
        </w:rPr>
        <w:t xml:space="preserve">o </w:t>
      </w:r>
      <w:r w:rsidRPr="00E4232E">
        <w:rPr>
          <w:rFonts w:ascii="Tahoma" w:hAnsi="Tahoma" w:cs="Tahoma"/>
          <w:sz w:val="20"/>
          <w:szCs w:val="20"/>
        </w:rPr>
        <w:t>odstoupení</w:t>
      </w:r>
      <w:r w:rsidR="00F634E6" w:rsidRPr="00E4232E">
        <w:rPr>
          <w:rFonts w:ascii="Tahoma" w:hAnsi="Tahoma" w:cs="Tahoma"/>
          <w:sz w:val="20"/>
          <w:szCs w:val="20"/>
        </w:rPr>
        <w:t xml:space="preserve"> druhé smluvní straně. Za podstatné porušení smlouvy se považuje zejména:</w:t>
      </w:r>
    </w:p>
    <w:p w14:paraId="70913F39" w14:textId="770B454A" w:rsidR="00F634E6" w:rsidRPr="00E4232E"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E4232E">
        <w:rPr>
          <w:rFonts w:ascii="Tahoma" w:hAnsi="Tahoma" w:cs="Tahoma"/>
          <w:sz w:val="20"/>
          <w:szCs w:val="20"/>
        </w:rPr>
        <w:t xml:space="preserve">a) </w:t>
      </w:r>
      <w:r w:rsidR="0007239D" w:rsidRPr="00E4232E">
        <w:rPr>
          <w:rFonts w:ascii="Tahoma" w:hAnsi="Tahoma" w:cs="Tahoma"/>
          <w:sz w:val="20"/>
          <w:szCs w:val="20"/>
        </w:rPr>
        <w:t>poskytování služeb</w:t>
      </w:r>
      <w:r w:rsidRPr="00E4232E">
        <w:rPr>
          <w:rFonts w:ascii="Tahoma" w:hAnsi="Tahoma" w:cs="Tahoma"/>
          <w:sz w:val="20"/>
          <w:szCs w:val="20"/>
        </w:rPr>
        <w:t xml:space="preserve"> v rozporu se specifikací </w:t>
      </w:r>
      <w:r w:rsidR="00C31D2D" w:rsidRPr="00E4232E">
        <w:rPr>
          <w:rFonts w:ascii="Tahoma" w:hAnsi="Tahoma" w:cs="Tahoma"/>
          <w:sz w:val="20"/>
          <w:szCs w:val="20"/>
        </w:rPr>
        <w:t>předmětu plnění</w:t>
      </w:r>
      <w:r w:rsidRPr="00E4232E">
        <w:rPr>
          <w:rFonts w:ascii="Tahoma" w:hAnsi="Tahoma" w:cs="Tahoma"/>
          <w:sz w:val="20"/>
          <w:szCs w:val="20"/>
        </w:rPr>
        <w:t xml:space="preserve"> </w:t>
      </w:r>
      <w:r w:rsidR="00FE3335" w:rsidRPr="00E4232E">
        <w:rPr>
          <w:rFonts w:ascii="Tahoma" w:hAnsi="Tahoma" w:cs="Tahoma"/>
          <w:sz w:val="20"/>
          <w:szCs w:val="20"/>
        </w:rPr>
        <w:t>dle</w:t>
      </w:r>
      <w:r w:rsidRPr="00E4232E">
        <w:rPr>
          <w:rFonts w:ascii="Tahoma" w:hAnsi="Tahoma" w:cs="Tahoma"/>
          <w:sz w:val="20"/>
          <w:szCs w:val="20"/>
        </w:rPr>
        <w:t xml:space="preserve"> této smlouvy či předmětem zakázky dle </w:t>
      </w:r>
      <w:r w:rsidR="002042B6" w:rsidRPr="00E4232E">
        <w:rPr>
          <w:rFonts w:ascii="Tahoma" w:hAnsi="Tahoma" w:cs="Tahoma"/>
          <w:sz w:val="20"/>
          <w:szCs w:val="20"/>
        </w:rPr>
        <w:t>zadávací dokumentace</w:t>
      </w:r>
      <w:r w:rsidRPr="00E4232E">
        <w:rPr>
          <w:rFonts w:ascii="Tahoma" w:hAnsi="Tahoma" w:cs="Tahoma"/>
          <w:sz w:val="20"/>
          <w:szCs w:val="20"/>
        </w:rPr>
        <w:t>,</w:t>
      </w:r>
    </w:p>
    <w:p w14:paraId="439C0EED" w14:textId="7F4ABDCD" w:rsidR="00F634E6" w:rsidRPr="00E4232E" w:rsidRDefault="0007239D" w:rsidP="00F634E6">
      <w:pPr>
        <w:widowControl w:val="0"/>
        <w:adjustRightInd w:val="0"/>
        <w:spacing w:before="120" w:after="0" w:line="240" w:lineRule="auto"/>
        <w:ind w:left="360"/>
        <w:jc w:val="both"/>
        <w:textAlignment w:val="baseline"/>
        <w:rPr>
          <w:rFonts w:ascii="Tahoma" w:hAnsi="Tahoma" w:cs="Tahoma"/>
          <w:sz w:val="20"/>
          <w:szCs w:val="20"/>
        </w:rPr>
      </w:pPr>
      <w:r w:rsidRPr="00E4232E">
        <w:rPr>
          <w:rFonts w:ascii="Tahoma" w:hAnsi="Tahoma" w:cs="Tahoma"/>
          <w:sz w:val="20"/>
          <w:szCs w:val="20"/>
        </w:rPr>
        <w:t>b</w:t>
      </w:r>
      <w:r w:rsidR="00F634E6" w:rsidRPr="00E4232E">
        <w:rPr>
          <w:rFonts w:ascii="Tahoma" w:hAnsi="Tahoma" w:cs="Tahoma"/>
          <w:sz w:val="20"/>
          <w:szCs w:val="20"/>
        </w:rPr>
        <w:t>) prodlení objednatele s úhradou ceny o více než 30 kalendářních dnů</w:t>
      </w:r>
      <w:r w:rsidR="004650D1" w:rsidRPr="00E4232E">
        <w:rPr>
          <w:rFonts w:ascii="Tahoma" w:hAnsi="Tahoma" w:cs="Tahoma"/>
          <w:sz w:val="20"/>
          <w:szCs w:val="20"/>
        </w:rPr>
        <w:t>,</w:t>
      </w:r>
    </w:p>
    <w:p w14:paraId="54F56C38" w14:textId="67B3BC8A" w:rsidR="00FE3335" w:rsidRPr="00E4232E" w:rsidRDefault="0007239D" w:rsidP="00F634E6">
      <w:pPr>
        <w:widowControl w:val="0"/>
        <w:adjustRightInd w:val="0"/>
        <w:spacing w:before="120" w:after="0" w:line="240" w:lineRule="auto"/>
        <w:ind w:left="360"/>
        <w:jc w:val="both"/>
        <w:textAlignment w:val="baseline"/>
        <w:rPr>
          <w:rFonts w:ascii="Tahoma" w:hAnsi="Tahoma" w:cs="Tahoma"/>
          <w:sz w:val="20"/>
          <w:szCs w:val="20"/>
        </w:rPr>
      </w:pPr>
      <w:r w:rsidRPr="00E4232E">
        <w:rPr>
          <w:rFonts w:ascii="Tahoma" w:hAnsi="Tahoma" w:cs="Tahoma"/>
          <w:sz w:val="20"/>
          <w:szCs w:val="20"/>
        </w:rPr>
        <w:t>c</w:t>
      </w:r>
      <w:r w:rsidR="00FE3335" w:rsidRPr="00E4232E">
        <w:rPr>
          <w:rFonts w:ascii="Tahoma" w:hAnsi="Tahoma" w:cs="Tahoma"/>
          <w:sz w:val="20"/>
          <w:szCs w:val="20"/>
        </w:rPr>
        <w:t xml:space="preserve">) na </w:t>
      </w:r>
      <w:r w:rsidRPr="00E4232E">
        <w:rPr>
          <w:rFonts w:ascii="Tahoma" w:hAnsi="Tahoma" w:cs="Tahoma"/>
          <w:sz w:val="20"/>
          <w:szCs w:val="20"/>
        </w:rPr>
        <w:t>poskytovatele</w:t>
      </w:r>
      <w:r w:rsidR="00FE3335" w:rsidRPr="00E4232E">
        <w:rPr>
          <w:rFonts w:ascii="Tahoma" w:hAnsi="Tahoma" w:cs="Tahoma"/>
          <w:sz w:val="20"/>
          <w:szCs w:val="20"/>
        </w:rPr>
        <w:t xml:space="preserve"> bylo zahájeno insolvenční řízení, dle </w:t>
      </w:r>
      <w:r w:rsidR="002042B6" w:rsidRPr="00E4232E">
        <w:rPr>
          <w:rFonts w:ascii="Tahoma" w:hAnsi="Tahoma" w:cs="Tahoma"/>
          <w:sz w:val="20"/>
          <w:szCs w:val="20"/>
        </w:rPr>
        <w:t>zákona č. 182/2006 Sb., o úpadku a způsobech jeho řešení (insolvenční zákon), ve znění pozdějších předpisů</w:t>
      </w:r>
      <w:r w:rsidR="00FE3335" w:rsidRPr="00E4232E">
        <w:rPr>
          <w:rFonts w:ascii="Tahoma" w:hAnsi="Tahoma" w:cs="Tahoma"/>
          <w:sz w:val="20"/>
          <w:szCs w:val="20"/>
        </w:rPr>
        <w:t xml:space="preserve">, popř. </w:t>
      </w:r>
      <w:r w:rsidRPr="00E4232E">
        <w:rPr>
          <w:rFonts w:ascii="Tahoma" w:hAnsi="Tahoma" w:cs="Tahoma"/>
          <w:sz w:val="20"/>
          <w:szCs w:val="20"/>
        </w:rPr>
        <w:t xml:space="preserve">bylo rozhodnuto o vstupu poskytovatele </w:t>
      </w:r>
      <w:r w:rsidR="00FE3335" w:rsidRPr="00E4232E">
        <w:rPr>
          <w:rFonts w:ascii="Tahoma" w:hAnsi="Tahoma" w:cs="Tahoma"/>
          <w:sz w:val="20"/>
          <w:szCs w:val="20"/>
        </w:rPr>
        <w:t>do likvidace</w:t>
      </w:r>
      <w:r w:rsidR="004650D1" w:rsidRPr="00E4232E">
        <w:rPr>
          <w:rFonts w:ascii="Tahoma" w:hAnsi="Tahoma" w:cs="Tahoma"/>
          <w:sz w:val="20"/>
          <w:szCs w:val="20"/>
        </w:rPr>
        <w:t>, nebo</w:t>
      </w:r>
    </w:p>
    <w:p w14:paraId="66457D2E" w14:textId="57EB1820" w:rsidR="00FE3335" w:rsidRPr="00E4232E" w:rsidRDefault="0007239D" w:rsidP="00C4533A">
      <w:pPr>
        <w:widowControl w:val="0"/>
        <w:adjustRightInd w:val="0"/>
        <w:spacing w:before="120" w:after="0" w:line="240" w:lineRule="auto"/>
        <w:ind w:left="360"/>
        <w:jc w:val="both"/>
        <w:textAlignment w:val="baseline"/>
        <w:rPr>
          <w:rFonts w:ascii="Tahoma" w:hAnsi="Tahoma" w:cs="Tahoma"/>
          <w:sz w:val="20"/>
          <w:szCs w:val="20"/>
        </w:rPr>
      </w:pPr>
      <w:r w:rsidRPr="00E4232E">
        <w:rPr>
          <w:rFonts w:ascii="Tahoma" w:hAnsi="Tahoma" w:cs="Tahoma"/>
          <w:sz w:val="20"/>
          <w:szCs w:val="20"/>
        </w:rPr>
        <w:t>d</w:t>
      </w:r>
      <w:r w:rsidR="00FE3335" w:rsidRPr="00E4232E">
        <w:rPr>
          <w:rFonts w:ascii="Tahoma" w:hAnsi="Tahoma" w:cs="Tahoma"/>
          <w:sz w:val="20"/>
          <w:szCs w:val="20"/>
        </w:rPr>
        <w:t xml:space="preserve">) </w:t>
      </w:r>
      <w:r w:rsidRPr="00E4232E">
        <w:rPr>
          <w:rFonts w:ascii="Tahoma" w:hAnsi="Tahoma" w:cs="Tahoma"/>
          <w:sz w:val="20"/>
          <w:szCs w:val="20"/>
        </w:rPr>
        <w:t>poskytovatel</w:t>
      </w:r>
      <w:r w:rsidR="00FE3335" w:rsidRPr="00E4232E">
        <w:rPr>
          <w:rFonts w:ascii="Tahoma" w:hAnsi="Tahoma" w:cs="Tahoma"/>
          <w:sz w:val="20"/>
          <w:szCs w:val="20"/>
        </w:rPr>
        <w:t xml:space="preserve"> opakovaně zanedbává nebo </w:t>
      </w:r>
      <w:r w:rsidR="001208AB" w:rsidRPr="00E4232E">
        <w:rPr>
          <w:rFonts w:ascii="Tahoma" w:hAnsi="Tahoma" w:cs="Tahoma"/>
          <w:sz w:val="20"/>
          <w:szCs w:val="20"/>
        </w:rPr>
        <w:t xml:space="preserve">hrubě </w:t>
      </w:r>
      <w:r w:rsidR="00FE3335" w:rsidRPr="00E4232E">
        <w:rPr>
          <w:rFonts w:ascii="Tahoma" w:hAnsi="Tahoma" w:cs="Tahoma"/>
          <w:sz w:val="20"/>
          <w:szCs w:val="20"/>
        </w:rPr>
        <w:t>porušuje povinnosti uvedené v této smlouvě</w:t>
      </w:r>
      <w:r w:rsidR="004650D1" w:rsidRPr="00E4232E">
        <w:rPr>
          <w:rFonts w:ascii="Tahoma" w:hAnsi="Tahoma" w:cs="Tahoma"/>
          <w:sz w:val="20"/>
          <w:szCs w:val="20"/>
        </w:rPr>
        <w:t>.</w:t>
      </w:r>
    </w:p>
    <w:p w14:paraId="12E02993" w14:textId="20E7BF37" w:rsidR="00F634E6" w:rsidRPr="00E4232E" w:rsidRDefault="00F634E6" w:rsidP="00573818">
      <w:pPr>
        <w:widowControl w:val="0"/>
        <w:numPr>
          <w:ilvl w:val="0"/>
          <w:numId w:val="8"/>
        </w:numPr>
        <w:adjustRightInd w:val="0"/>
        <w:spacing w:before="120" w:after="0" w:line="240" w:lineRule="auto"/>
        <w:jc w:val="both"/>
        <w:textAlignment w:val="baseline"/>
        <w:rPr>
          <w:rFonts w:ascii="Tahoma" w:hAnsi="Tahoma" w:cs="Tahoma"/>
          <w:sz w:val="20"/>
          <w:szCs w:val="20"/>
        </w:rPr>
      </w:pPr>
      <w:r w:rsidRPr="00E4232E">
        <w:rPr>
          <w:rFonts w:ascii="Tahoma" w:hAnsi="Tahoma" w:cs="Tahoma"/>
          <w:sz w:val="20"/>
          <w:szCs w:val="20"/>
        </w:rPr>
        <w:t>Odstoupením od smlouvy nejsou dotčena ustanovení týkající se smluvních pokut, úroků z prodlení a ustanovení týkající se těch práv a povinností, z jejichž povahy vyplývá, že mají trvat i po odstoupení.</w:t>
      </w:r>
    </w:p>
    <w:p w14:paraId="326533F5" w14:textId="69D5836C" w:rsidR="002B40B9" w:rsidRPr="00E4232E" w:rsidRDefault="002B40B9" w:rsidP="00573818">
      <w:pPr>
        <w:widowControl w:val="0"/>
        <w:numPr>
          <w:ilvl w:val="0"/>
          <w:numId w:val="8"/>
        </w:numPr>
        <w:adjustRightInd w:val="0"/>
        <w:spacing w:before="120" w:after="0" w:line="240" w:lineRule="auto"/>
        <w:jc w:val="both"/>
        <w:textAlignment w:val="baseline"/>
        <w:rPr>
          <w:rFonts w:ascii="Tahoma" w:hAnsi="Tahoma" w:cs="Tahoma"/>
          <w:sz w:val="20"/>
          <w:szCs w:val="20"/>
        </w:rPr>
      </w:pPr>
      <w:r w:rsidRPr="00E4232E">
        <w:rPr>
          <w:rFonts w:ascii="Tahoma" w:hAnsi="Tahoma" w:cs="Tahoma"/>
          <w:sz w:val="20"/>
          <w:szCs w:val="20"/>
        </w:rPr>
        <w:t>Pohledávky poskytovatele vzniklé z uzavřené smlouvy nelze bez předchozí písemné dohody s objednatelem postoupit platně jinému právnímu subjektu ani je zatížit právy třetích osob.</w:t>
      </w:r>
    </w:p>
    <w:p w14:paraId="3354B75C" w14:textId="77777777" w:rsidR="00365D25" w:rsidRPr="00E4232E" w:rsidRDefault="00365D25" w:rsidP="00365D25">
      <w:pPr>
        <w:spacing w:before="120" w:after="0" w:line="240" w:lineRule="auto"/>
        <w:jc w:val="center"/>
        <w:rPr>
          <w:rFonts w:ascii="Tahoma" w:hAnsi="Tahoma" w:cs="Tahoma"/>
          <w:b/>
          <w:sz w:val="20"/>
          <w:szCs w:val="20"/>
        </w:rPr>
      </w:pPr>
    </w:p>
    <w:p w14:paraId="7FDB4A92" w14:textId="5ACA2C6E" w:rsidR="00365D25" w:rsidRPr="00E4232E" w:rsidRDefault="00365D25" w:rsidP="00365D25">
      <w:pPr>
        <w:spacing w:before="120" w:after="0" w:line="240" w:lineRule="auto"/>
        <w:jc w:val="center"/>
        <w:rPr>
          <w:rFonts w:ascii="Tahoma" w:hAnsi="Tahoma" w:cs="Tahoma"/>
          <w:b/>
          <w:sz w:val="20"/>
          <w:szCs w:val="20"/>
        </w:rPr>
      </w:pPr>
      <w:r w:rsidRPr="00E4232E">
        <w:rPr>
          <w:rFonts w:ascii="Tahoma" w:hAnsi="Tahoma" w:cs="Tahoma"/>
          <w:b/>
          <w:sz w:val="20"/>
          <w:szCs w:val="20"/>
        </w:rPr>
        <w:t>X.</w:t>
      </w:r>
    </w:p>
    <w:p w14:paraId="192178C1" w14:textId="75287104" w:rsidR="00BD39EB" w:rsidRPr="00E4232E" w:rsidRDefault="00365D25" w:rsidP="00BD39EB">
      <w:pPr>
        <w:spacing w:before="120" w:after="0" w:line="240" w:lineRule="auto"/>
        <w:jc w:val="center"/>
        <w:rPr>
          <w:rFonts w:ascii="Tahoma" w:hAnsi="Tahoma" w:cs="Tahoma"/>
          <w:b/>
          <w:sz w:val="20"/>
          <w:szCs w:val="20"/>
        </w:rPr>
      </w:pPr>
      <w:r w:rsidRPr="00E4232E">
        <w:rPr>
          <w:rFonts w:ascii="Tahoma" w:hAnsi="Tahoma" w:cs="Tahoma"/>
          <w:b/>
          <w:sz w:val="20"/>
          <w:szCs w:val="20"/>
        </w:rPr>
        <w:t>Zrušení závazku, odstoupení od smlouvy</w:t>
      </w:r>
    </w:p>
    <w:p w14:paraId="6F18578F" w14:textId="661FF90B" w:rsidR="00BD39EB" w:rsidRPr="00E4232E" w:rsidRDefault="00365D25" w:rsidP="00573818">
      <w:pPr>
        <w:numPr>
          <w:ilvl w:val="0"/>
          <w:numId w:val="7"/>
        </w:numPr>
        <w:tabs>
          <w:tab w:val="clear" w:pos="720"/>
          <w:tab w:val="num" w:pos="360"/>
        </w:tabs>
        <w:spacing w:before="120" w:after="0" w:line="240" w:lineRule="auto"/>
        <w:ind w:left="360"/>
        <w:jc w:val="both"/>
        <w:rPr>
          <w:rFonts w:ascii="Tahoma" w:hAnsi="Tahoma" w:cs="Tahoma"/>
          <w:sz w:val="20"/>
          <w:szCs w:val="20"/>
        </w:rPr>
      </w:pPr>
      <w:r w:rsidRPr="00E4232E">
        <w:rPr>
          <w:rFonts w:ascii="Tahoma" w:hAnsi="Tahoma" w:cs="Tahoma"/>
          <w:sz w:val="20"/>
          <w:szCs w:val="20"/>
        </w:rPr>
        <w:t>Odstoupit od této smlouvy lze v případě podstatného porušení smluvních povinností poskytovatelem nebo objednatelem.</w:t>
      </w:r>
    </w:p>
    <w:p w14:paraId="05CD9F3B" w14:textId="35F1F5F5" w:rsidR="00BD39EB" w:rsidRPr="00E4232E" w:rsidRDefault="00365D25" w:rsidP="00573818">
      <w:pPr>
        <w:numPr>
          <w:ilvl w:val="0"/>
          <w:numId w:val="7"/>
        </w:numPr>
        <w:tabs>
          <w:tab w:val="clear" w:pos="720"/>
          <w:tab w:val="num" w:pos="360"/>
        </w:tabs>
        <w:spacing w:before="120" w:after="0" w:line="240" w:lineRule="auto"/>
        <w:ind w:left="360"/>
        <w:jc w:val="both"/>
        <w:rPr>
          <w:rFonts w:ascii="Tahoma" w:hAnsi="Tahoma" w:cs="Tahoma"/>
          <w:sz w:val="20"/>
          <w:szCs w:val="20"/>
        </w:rPr>
      </w:pPr>
      <w:r w:rsidRPr="00E4232E">
        <w:rPr>
          <w:rFonts w:ascii="Tahoma" w:hAnsi="Tahoma" w:cs="Tahoma"/>
          <w:sz w:val="20"/>
          <w:szCs w:val="20"/>
        </w:rPr>
        <w:t>Za podstatné porušení smluvních povinností ze strany poskytovatele se pokládá neplnění jeho povinností specifi</w:t>
      </w:r>
      <w:r w:rsidR="00BD39EB" w:rsidRPr="00E4232E">
        <w:rPr>
          <w:rFonts w:ascii="Tahoma" w:hAnsi="Tahoma" w:cs="Tahoma"/>
          <w:sz w:val="20"/>
          <w:szCs w:val="20"/>
        </w:rPr>
        <w:t>kovaných v čl. III.</w:t>
      </w:r>
      <w:r w:rsidR="00D25390" w:rsidRPr="00E4232E">
        <w:rPr>
          <w:rFonts w:ascii="Tahoma" w:hAnsi="Tahoma" w:cs="Tahoma"/>
          <w:sz w:val="20"/>
          <w:szCs w:val="20"/>
        </w:rPr>
        <w:t xml:space="preserve"> této</w:t>
      </w:r>
      <w:r w:rsidR="00BD39EB" w:rsidRPr="00E4232E">
        <w:rPr>
          <w:rFonts w:ascii="Tahoma" w:hAnsi="Tahoma" w:cs="Tahoma"/>
          <w:sz w:val="20"/>
          <w:szCs w:val="20"/>
        </w:rPr>
        <w:t xml:space="preserve"> smlouvy.</w:t>
      </w:r>
    </w:p>
    <w:p w14:paraId="1633847F" w14:textId="7A74B0A1" w:rsidR="00365D25" w:rsidRPr="00E4232E" w:rsidRDefault="00365D25" w:rsidP="00573818">
      <w:pPr>
        <w:numPr>
          <w:ilvl w:val="0"/>
          <w:numId w:val="7"/>
        </w:numPr>
        <w:tabs>
          <w:tab w:val="clear" w:pos="720"/>
          <w:tab w:val="num" w:pos="360"/>
        </w:tabs>
        <w:spacing w:before="120" w:after="0" w:line="240" w:lineRule="auto"/>
        <w:ind w:left="360"/>
        <w:jc w:val="both"/>
        <w:rPr>
          <w:rFonts w:ascii="Tahoma" w:hAnsi="Tahoma" w:cs="Tahoma"/>
          <w:sz w:val="20"/>
          <w:szCs w:val="20"/>
        </w:rPr>
      </w:pPr>
      <w:r w:rsidRPr="00E4232E">
        <w:rPr>
          <w:rFonts w:ascii="Tahoma" w:hAnsi="Tahoma" w:cs="Tahoma"/>
          <w:sz w:val="20"/>
          <w:szCs w:val="20"/>
        </w:rPr>
        <w:t xml:space="preserve">Za podstatné porušení smluvních povinností ze strany objednatele se pokládá neplnění jeho povinnosti platit dohodnuté výše odměny poskytovateli po dobu delší než 3 měsíce. </w:t>
      </w:r>
    </w:p>
    <w:p w14:paraId="3CA7BA67" w14:textId="12EAF162" w:rsidR="003D0209" w:rsidRPr="00E4232E" w:rsidRDefault="00365D25" w:rsidP="00573818">
      <w:pPr>
        <w:numPr>
          <w:ilvl w:val="0"/>
          <w:numId w:val="7"/>
        </w:numPr>
        <w:tabs>
          <w:tab w:val="clear" w:pos="720"/>
          <w:tab w:val="num" w:pos="360"/>
        </w:tabs>
        <w:spacing w:before="120" w:after="0" w:line="240" w:lineRule="auto"/>
        <w:ind w:left="360"/>
        <w:jc w:val="both"/>
        <w:rPr>
          <w:rFonts w:ascii="Tahoma" w:hAnsi="Tahoma" w:cs="Tahoma"/>
          <w:sz w:val="20"/>
          <w:szCs w:val="20"/>
        </w:rPr>
      </w:pPr>
      <w:r w:rsidRPr="00E4232E">
        <w:rPr>
          <w:rFonts w:ascii="Tahoma" w:hAnsi="Tahoma" w:cs="Tahoma"/>
          <w:sz w:val="20"/>
          <w:szCs w:val="20"/>
        </w:rPr>
        <w:t>Oba účastníci smlouvy mohou tuto smlouvu vypovědět. Výpověď musí být písemná a musí být druhé straně prokazatelně doručena na adresu uvedenou v záhlaví smlouvy. Výpovědní lhůta činí 1 měsíc a počíná běžet dnem doručení výpovědi druhé smluvní straně.</w:t>
      </w:r>
    </w:p>
    <w:p w14:paraId="2D607068" w14:textId="77777777" w:rsidR="00365D25" w:rsidRPr="00E4232E" w:rsidRDefault="00365D25" w:rsidP="00502E5F">
      <w:pPr>
        <w:tabs>
          <w:tab w:val="left" w:pos="912"/>
        </w:tabs>
        <w:autoSpaceDE w:val="0"/>
        <w:spacing w:before="120" w:after="0" w:line="240" w:lineRule="auto"/>
        <w:jc w:val="both"/>
        <w:rPr>
          <w:rFonts w:ascii="Tahoma" w:hAnsi="Tahoma" w:cs="Tahoma"/>
          <w:sz w:val="20"/>
          <w:szCs w:val="20"/>
        </w:rPr>
      </w:pPr>
    </w:p>
    <w:p w14:paraId="09A6DEA2" w14:textId="657D9A65" w:rsidR="003D0209" w:rsidRPr="00E4232E" w:rsidRDefault="003D0209" w:rsidP="003D0209">
      <w:pPr>
        <w:spacing w:before="120" w:after="0" w:line="240" w:lineRule="auto"/>
        <w:jc w:val="center"/>
        <w:rPr>
          <w:rFonts w:ascii="Tahoma" w:hAnsi="Tahoma" w:cs="Tahoma"/>
          <w:b/>
          <w:sz w:val="20"/>
          <w:szCs w:val="20"/>
        </w:rPr>
      </w:pPr>
      <w:r w:rsidRPr="00E4232E">
        <w:rPr>
          <w:rFonts w:ascii="Tahoma" w:hAnsi="Tahoma" w:cs="Tahoma"/>
          <w:b/>
          <w:sz w:val="20"/>
          <w:szCs w:val="20"/>
        </w:rPr>
        <w:t>X</w:t>
      </w:r>
      <w:r w:rsidR="00365D25" w:rsidRPr="00E4232E">
        <w:rPr>
          <w:rFonts w:ascii="Tahoma" w:hAnsi="Tahoma" w:cs="Tahoma"/>
          <w:b/>
          <w:sz w:val="20"/>
          <w:szCs w:val="20"/>
        </w:rPr>
        <w:t>I</w:t>
      </w:r>
      <w:r w:rsidRPr="00E4232E">
        <w:rPr>
          <w:rFonts w:ascii="Tahoma" w:hAnsi="Tahoma" w:cs="Tahoma"/>
          <w:b/>
          <w:sz w:val="20"/>
          <w:szCs w:val="20"/>
        </w:rPr>
        <w:t>.</w:t>
      </w:r>
    </w:p>
    <w:p w14:paraId="61B79ED4" w14:textId="3CCA35C8" w:rsidR="003D0209" w:rsidRPr="00E4232E" w:rsidRDefault="003D0209" w:rsidP="003D0209">
      <w:pPr>
        <w:pStyle w:val="Nadpis1"/>
        <w:numPr>
          <w:ilvl w:val="0"/>
          <w:numId w:val="0"/>
        </w:numPr>
        <w:tabs>
          <w:tab w:val="left" w:pos="0"/>
        </w:tabs>
        <w:spacing w:before="120" w:after="0"/>
        <w:jc w:val="center"/>
        <w:rPr>
          <w:rFonts w:ascii="Tahoma" w:hAnsi="Tahoma" w:cs="Tahoma"/>
          <w:sz w:val="20"/>
          <w:szCs w:val="20"/>
        </w:rPr>
      </w:pPr>
      <w:r w:rsidRPr="00E4232E">
        <w:rPr>
          <w:rFonts w:ascii="Tahoma" w:hAnsi="Tahoma" w:cs="Tahoma"/>
          <w:sz w:val="20"/>
          <w:szCs w:val="20"/>
        </w:rPr>
        <w:t>Komunikace smluvní</w:t>
      </w:r>
      <w:r w:rsidR="00995973" w:rsidRPr="00E4232E">
        <w:rPr>
          <w:rFonts w:ascii="Tahoma" w:hAnsi="Tahoma" w:cs="Tahoma"/>
          <w:sz w:val="20"/>
          <w:szCs w:val="20"/>
        </w:rPr>
        <w:t>ch</w:t>
      </w:r>
      <w:r w:rsidRPr="00E4232E">
        <w:rPr>
          <w:rFonts w:ascii="Tahoma" w:hAnsi="Tahoma" w:cs="Tahoma"/>
          <w:sz w:val="20"/>
          <w:szCs w:val="20"/>
        </w:rPr>
        <w:t xml:space="preserve"> stran</w:t>
      </w:r>
    </w:p>
    <w:p w14:paraId="5C550AC6" w14:textId="4581E5FB" w:rsidR="003D0209" w:rsidRPr="00E4232E" w:rsidRDefault="003D0209" w:rsidP="00573818">
      <w:pPr>
        <w:numPr>
          <w:ilvl w:val="0"/>
          <w:numId w:val="6"/>
        </w:numPr>
        <w:tabs>
          <w:tab w:val="left" w:pos="360"/>
        </w:tabs>
        <w:autoSpaceDE w:val="0"/>
        <w:spacing w:before="120" w:after="0" w:line="240" w:lineRule="auto"/>
        <w:ind w:left="360"/>
        <w:jc w:val="both"/>
        <w:rPr>
          <w:rFonts w:ascii="Tahoma" w:hAnsi="Tahoma" w:cs="Tahoma"/>
          <w:sz w:val="20"/>
          <w:szCs w:val="20"/>
        </w:rPr>
      </w:pPr>
      <w:r w:rsidRPr="00E4232E">
        <w:rPr>
          <w:rFonts w:ascii="Tahoma" w:hAnsi="Tahoma" w:cs="Tahoma"/>
          <w:sz w:val="20"/>
          <w:szCs w:val="20"/>
        </w:rPr>
        <w:t xml:space="preserve">Veškerá komunikace mezi smluvními stranami dle smlouvy je činěna písemně nebo elektronickou poštou a bude označena číslem této smlouvy. Písemnou komunikací se rozumí komunikace prostřednictvím provozovatele poštovních služeb nebo kurýrní služby na níže uvedené kontaktní adresy smluvních stran nebo na takovou jinou adresu, kterou příslušná smluvní strana určí </w:t>
      </w:r>
      <w:r w:rsidR="004650D1" w:rsidRPr="00E4232E">
        <w:rPr>
          <w:rFonts w:ascii="Tahoma" w:hAnsi="Tahoma" w:cs="Tahoma"/>
          <w:sz w:val="20"/>
          <w:szCs w:val="20"/>
        </w:rPr>
        <w:br/>
      </w:r>
      <w:r w:rsidRPr="00E4232E">
        <w:rPr>
          <w:rFonts w:ascii="Tahoma" w:hAnsi="Tahoma" w:cs="Tahoma"/>
          <w:sz w:val="20"/>
          <w:szCs w:val="20"/>
        </w:rPr>
        <w:t>v písemném oznámení zaslaném v souladu s touto smlouvou.</w:t>
      </w:r>
    </w:p>
    <w:p w14:paraId="458B2D04" w14:textId="0752FD7B" w:rsidR="003D0209" w:rsidRPr="00E4232E" w:rsidRDefault="003D0209" w:rsidP="003D0209">
      <w:pPr>
        <w:autoSpaceDE w:val="0"/>
        <w:spacing w:before="120" w:after="0" w:line="240" w:lineRule="auto"/>
        <w:ind w:firstLine="357"/>
        <w:jc w:val="both"/>
        <w:rPr>
          <w:rFonts w:ascii="Tahoma" w:hAnsi="Tahoma" w:cs="Tahoma"/>
          <w:sz w:val="20"/>
          <w:szCs w:val="20"/>
        </w:rPr>
      </w:pPr>
      <w:r w:rsidRPr="00E4232E">
        <w:rPr>
          <w:rFonts w:ascii="Tahoma" w:hAnsi="Tahoma" w:cs="Tahoma"/>
          <w:sz w:val="20"/>
          <w:szCs w:val="20"/>
        </w:rPr>
        <w:t xml:space="preserve">Objednatel: Statutární město Brno, </w:t>
      </w:r>
      <w:r w:rsidR="00A437AB" w:rsidRPr="00E4232E">
        <w:rPr>
          <w:rFonts w:ascii="Tahoma" w:hAnsi="Tahoma" w:cs="Tahoma"/>
          <w:sz w:val="20"/>
          <w:szCs w:val="20"/>
        </w:rPr>
        <w:t xml:space="preserve">Odbor </w:t>
      </w:r>
      <w:r w:rsidR="00C4533A" w:rsidRPr="00E4232E">
        <w:rPr>
          <w:rFonts w:ascii="Tahoma" w:hAnsi="Tahoma" w:cs="Tahoma"/>
          <w:sz w:val="20"/>
          <w:szCs w:val="20"/>
        </w:rPr>
        <w:t>participace</w:t>
      </w:r>
      <w:r w:rsidR="00AD0C17">
        <w:rPr>
          <w:rFonts w:ascii="Tahoma" w:hAnsi="Tahoma" w:cs="Tahoma"/>
          <w:sz w:val="20"/>
          <w:szCs w:val="20"/>
        </w:rPr>
        <w:t xml:space="preserve"> MMB</w:t>
      </w:r>
    </w:p>
    <w:p w14:paraId="074AB930" w14:textId="2F2F59EE" w:rsidR="003D0209" w:rsidRPr="00E4232E" w:rsidRDefault="003D0209" w:rsidP="003D0209">
      <w:pPr>
        <w:autoSpaceDE w:val="0"/>
        <w:spacing w:after="0" w:line="240" w:lineRule="auto"/>
        <w:ind w:firstLine="357"/>
        <w:jc w:val="both"/>
        <w:rPr>
          <w:rFonts w:ascii="Tahoma" w:hAnsi="Tahoma" w:cs="Tahoma"/>
          <w:sz w:val="20"/>
          <w:szCs w:val="20"/>
        </w:rPr>
      </w:pPr>
      <w:r w:rsidRPr="00E4232E">
        <w:rPr>
          <w:rFonts w:ascii="Tahoma" w:hAnsi="Tahoma" w:cs="Tahoma"/>
          <w:sz w:val="20"/>
          <w:szCs w:val="20"/>
        </w:rPr>
        <w:t xml:space="preserve">Kontaktní osoba: </w:t>
      </w:r>
      <w:r w:rsidR="00BB1A52" w:rsidRPr="00E4232E">
        <w:rPr>
          <w:rFonts w:ascii="Tahoma" w:hAnsi="Tahoma" w:cs="Tahoma"/>
          <w:sz w:val="20"/>
          <w:szCs w:val="20"/>
        </w:rPr>
        <w:t xml:space="preserve">Ing. </w:t>
      </w:r>
      <w:r w:rsidR="006F549C" w:rsidRPr="00E4232E">
        <w:rPr>
          <w:rFonts w:ascii="Tahoma" w:hAnsi="Tahoma" w:cs="Tahoma"/>
          <w:sz w:val="20"/>
          <w:szCs w:val="20"/>
        </w:rPr>
        <w:t>Richard Elleder</w:t>
      </w:r>
      <w:r w:rsidR="00440D31" w:rsidRPr="00E4232E">
        <w:rPr>
          <w:rFonts w:ascii="Tahoma" w:hAnsi="Tahoma" w:cs="Tahoma"/>
          <w:sz w:val="20"/>
          <w:szCs w:val="20"/>
        </w:rPr>
        <w:t>,</w:t>
      </w:r>
      <w:r w:rsidR="006E7508" w:rsidRPr="00E4232E">
        <w:rPr>
          <w:rFonts w:ascii="Tahoma" w:hAnsi="Tahoma" w:cs="Tahoma"/>
          <w:sz w:val="20"/>
          <w:szCs w:val="20"/>
        </w:rPr>
        <w:t xml:space="preserve"> </w:t>
      </w:r>
      <w:r w:rsidR="005F2B1B" w:rsidRPr="00E4232E">
        <w:rPr>
          <w:rFonts w:ascii="Tahoma" w:hAnsi="Tahoma" w:cs="Tahoma"/>
          <w:sz w:val="20"/>
          <w:szCs w:val="20"/>
        </w:rPr>
        <w:t>Odbor</w:t>
      </w:r>
      <w:r w:rsidR="00BB1A52" w:rsidRPr="00E4232E">
        <w:rPr>
          <w:rFonts w:ascii="Tahoma" w:hAnsi="Tahoma" w:cs="Tahoma"/>
          <w:sz w:val="20"/>
          <w:szCs w:val="20"/>
        </w:rPr>
        <w:t xml:space="preserve"> participace</w:t>
      </w:r>
      <w:r w:rsidR="00512D22" w:rsidRPr="00E4232E">
        <w:rPr>
          <w:rFonts w:ascii="Tahoma" w:hAnsi="Tahoma" w:cs="Tahoma"/>
          <w:sz w:val="20"/>
          <w:szCs w:val="20"/>
        </w:rPr>
        <w:t xml:space="preserve"> MMB</w:t>
      </w:r>
    </w:p>
    <w:p w14:paraId="58AF2BE5" w14:textId="2A3EABBD" w:rsidR="003D0209" w:rsidRPr="00E4232E" w:rsidRDefault="003C4E2C" w:rsidP="00AE6139">
      <w:pPr>
        <w:autoSpaceDE w:val="0"/>
        <w:spacing w:after="0" w:line="240" w:lineRule="auto"/>
        <w:jc w:val="both"/>
        <w:rPr>
          <w:rFonts w:ascii="Tahoma" w:hAnsi="Tahoma" w:cs="Tahoma"/>
          <w:sz w:val="20"/>
          <w:szCs w:val="20"/>
        </w:rPr>
      </w:pPr>
      <w:r w:rsidRPr="00E4232E">
        <w:rPr>
          <w:rFonts w:ascii="Tahoma" w:hAnsi="Tahoma" w:cs="Tahoma"/>
          <w:sz w:val="20"/>
          <w:szCs w:val="20"/>
        </w:rPr>
        <w:t xml:space="preserve">      </w:t>
      </w:r>
      <w:r w:rsidR="003D0209" w:rsidRPr="00E4232E">
        <w:rPr>
          <w:rFonts w:ascii="Tahoma" w:hAnsi="Tahoma" w:cs="Tahoma"/>
          <w:sz w:val="20"/>
          <w:szCs w:val="20"/>
        </w:rPr>
        <w:t>Adresa:</w:t>
      </w:r>
      <w:r w:rsidR="00C4533A" w:rsidRPr="00E4232E">
        <w:rPr>
          <w:rFonts w:ascii="Tahoma" w:hAnsi="Tahoma" w:cs="Tahoma"/>
          <w:sz w:val="20"/>
          <w:szCs w:val="20"/>
        </w:rPr>
        <w:t xml:space="preserve"> </w:t>
      </w:r>
      <w:r w:rsidR="007F7508" w:rsidRPr="00E4232E">
        <w:rPr>
          <w:rFonts w:ascii="Tahoma" w:hAnsi="Tahoma" w:cs="Tahoma"/>
          <w:sz w:val="20"/>
          <w:szCs w:val="20"/>
        </w:rPr>
        <w:t>Husova 12</w:t>
      </w:r>
      <w:r w:rsidR="00BB1A52" w:rsidRPr="00E4232E">
        <w:rPr>
          <w:rFonts w:ascii="Tahoma" w:hAnsi="Tahoma" w:cs="Tahoma"/>
          <w:sz w:val="20"/>
          <w:szCs w:val="20"/>
        </w:rPr>
        <w:t>, Brno</w:t>
      </w:r>
    </w:p>
    <w:p w14:paraId="5333D8A4" w14:textId="7A2F0037" w:rsidR="003D0209" w:rsidRPr="00E4232E" w:rsidRDefault="00DB41A5" w:rsidP="003D0209">
      <w:pPr>
        <w:autoSpaceDE w:val="0"/>
        <w:spacing w:after="0" w:line="240" w:lineRule="auto"/>
        <w:ind w:firstLine="357"/>
        <w:jc w:val="both"/>
        <w:rPr>
          <w:rFonts w:ascii="Tahoma" w:hAnsi="Tahoma" w:cs="Tahoma"/>
          <w:sz w:val="20"/>
          <w:szCs w:val="20"/>
        </w:rPr>
      </w:pPr>
      <w:r w:rsidRPr="00E4232E">
        <w:rPr>
          <w:rFonts w:ascii="Tahoma" w:hAnsi="Tahoma" w:cs="Tahoma"/>
          <w:sz w:val="20"/>
          <w:szCs w:val="20"/>
        </w:rPr>
        <w:t>Tel</w:t>
      </w:r>
      <w:r w:rsidR="003D0209" w:rsidRPr="00E4232E">
        <w:rPr>
          <w:rFonts w:ascii="Tahoma" w:hAnsi="Tahoma" w:cs="Tahoma"/>
          <w:sz w:val="20"/>
          <w:szCs w:val="20"/>
        </w:rPr>
        <w:t xml:space="preserve">: </w:t>
      </w:r>
      <w:r w:rsidR="006F549C" w:rsidRPr="00E4232E">
        <w:rPr>
          <w:rFonts w:ascii="Tahoma" w:hAnsi="Tahoma" w:cs="Tahoma"/>
          <w:sz w:val="20"/>
          <w:szCs w:val="20"/>
        </w:rPr>
        <w:t>542 172 119</w:t>
      </w:r>
    </w:p>
    <w:p w14:paraId="070AED5D" w14:textId="1B490415" w:rsidR="003D0209" w:rsidRPr="00E4232E" w:rsidRDefault="003D0209" w:rsidP="003D0209">
      <w:pPr>
        <w:autoSpaceDE w:val="0"/>
        <w:spacing w:after="0" w:line="240" w:lineRule="auto"/>
        <w:ind w:firstLine="357"/>
        <w:jc w:val="both"/>
        <w:rPr>
          <w:rStyle w:val="Hypertextovodkaz"/>
          <w:rFonts w:ascii="Tahoma" w:hAnsi="Tahoma" w:cs="Tahoma"/>
          <w:color w:val="auto"/>
          <w:sz w:val="20"/>
          <w:szCs w:val="20"/>
        </w:rPr>
      </w:pPr>
      <w:r w:rsidRPr="00E4232E">
        <w:rPr>
          <w:rFonts w:ascii="Tahoma" w:hAnsi="Tahoma" w:cs="Tahoma"/>
          <w:sz w:val="20"/>
          <w:szCs w:val="20"/>
        </w:rPr>
        <w:t xml:space="preserve">E-mail: </w:t>
      </w:r>
      <w:hyperlink r:id="rId11" w:history="1">
        <w:r w:rsidR="006F549C" w:rsidRPr="00E4232E">
          <w:rPr>
            <w:rStyle w:val="Hypertextovodkaz"/>
            <w:rFonts w:ascii="Tahoma" w:hAnsi="Tahoma" w:cs="Tahoma"/>
            <w:color w:val="auto"/>
            <w:sz w:val="20"/>
            <w:szCs w:val="20"/>
            <w:u w:val="none"/>
          </w:rPr>
          <w:t>elleder.richard@brno.cz</w:t>
        </w:r>
      </w:hyperlink>
    </w:p>
    <w:p w14:paraId="43E96430" w14:textId="2C9BF3AB" w:rsidR="00677DAB" w:rsidRPr="00E4232E" w:rsidRDefault="00677DAB" w:rsidP="003D0209">
      <w:pPr>
        <w:autoSpaceDE w:val="0"/>
        <w:spacing w:after="0" w:line="240" w:lineRule="auto"/>
        <w:ind w:firstLine="357"/>
        <w:jc w:val="both"/>
        <w:rPr>
          <w:rFonts w:ascii="Tahoma" w:hAnsi="Tahoma" w:cs="Tahoma"/>
          <w:sz w:val="20"/>
          <w:szCs w:val="20"/>
        </w:rPr>
      </w:pPr>
    </w:p>
    <w:p w14:paraId="53BF854C" w14:textId="2324B7DE" w:rsidR="003D0209" w:rsidRPr="00EC50C6" w:rsidRDefault="00576FF9" w:rsidP="00576FF9">
      <w:pPr>
        <w:spacing w:before="120" w:after="0" w:line="240" w:lineRule="auto"/>
        <w:jc w:val="both"/>
        <w:rPr>
          <w:rFonts w:ascii="Tahoma" w:hAnsi="Tahoma" w:cs="Tahoma"/>
          <w:b/>
          <w:sz w:val="20"/>
          <w:szCs w:val="20"/>
        </w:rPr>
      </w:pPr>
      <w:r w:rsidRPr="00E4232E">
        <w:rPr>
          <w:rFonts w:ascii="Tahoma" w:hAnsi="Tahoma" w:cs="Tahoma"/>
          <w:sz w:val="20"/>
          <w:szCs w:val="20"/>
        </w:rPr>
        <w:t xml:space="preserve">      </w:t>
      </w:r>
      <w:r w:rsidR="00A0630F" w:rsidRPr="00EC50C6">
        <w:rPr>
          <w:rFonts w:ascii="Tahoma" w:hAnsi="Tahoma" w:cs="Tahoma"/>
          <w:sz w:val="20"/>
          <w:szCs w:val="20"/>
        </w:rPr>
        <w:t>Poskytovatel</w:t>
      </w:r>
      <w:r w:rsidR="003D0209" w:rsidRPr="00EC50C6">
        <w:rPr>
          <w:rFonts w:ascii="Tahoma" w:hAnsi="Tahoma" w:cs="Tahoma"/>
          <w:sz w:val="20"/>
          <w:szCs w:val="20"/>
        </w:rPr>
        <w:t xml:space="preserve">: </w:t>
      </w:r>
      <w:r w:rsidR="00532A10" w:rsidRPr="00EC50C6">
        <w:rPr>
          <w:rFonts w:ascii="Tahoma" w:hAnsi="Tahoma" w:cs="Tahoma"/>
          <w:sz w:val="20"/>
          <w:szCs w:val="20"/>
        </w:rPr>
        <w:t>………</w:t>
      </w:r>
    </w:p>
    <w:p w14:paraId="6C00D52A" w14:textId="122BBD46" w:rsidR="003D0209" w:rsidRPr="00EC50C6" w:rsidRDefault="006E1A8A" w:rsidP="003D0209">
      <w:pPr>
        <w:autoSpaceDE w:val="0"/>
        <w:spacing w:after="0" w:line="240" w:lineRule="auto"/>
        <w:ind w:firstLine="357"/>
        <w:jc w:val="both"/>
        <w:rPr>
          <w:rFonts w:ascii="Tahoma" w:hAnsi="Tahoma" w:cs="Tahoma"/>
          <w:sz w:val="20"/>
          <w:szCs w:val="20"/>
          <w:shd w:val="clear" w:color="auto" w:fill="FFFF00"/>
        </w:rPr>
      </w:pPr>
      <w:r w:rsidRPr="00EC50C6">
        <w:rPr>
          <w:rFonts w:ascii="Tahoma" w:hAnsi="Tahoma" w:cs="Tahoma"/>
          <w:sz w:val="20"/>
          <w:szCs w:val="20"/>
        </w:rPr>
        <w:t xml:space="preserve">Tel: </w:t>
      </w:r>
      <w:r w:rsidR="00C47809" w:rsidRPr="00EC50C6">
        <w:rPr>
          <w:rFonts w:ascii="Tahoma" w:hAnsi="Tahoma" w:cs="Tahoma"/>
          <w:sz w:val="20"/>
          <w:szCs w:val="20"/>
        </w:rPr>
        <w:t>+</w:t>
      </w:r>
      <w:r w:rsidR="00532A10" w:rsidRPr="00EC50C6">
        <w:rPr>
          <w:rFonts w:ascii="Tahoma" w:hAnsi="Tahoma" w:cs="Tahoma"/>
          <w:sz w:val="20"/>
          <w:szCs w:val="20"/>
        </w:rPr>
        <w:t>…</w:t>
      </w:r>
      <w:proofErr w:type="gramStart"/>
      <w:r w:rsidR="00532A10" w:rsidRPr="00EC50C6">
        <w:rPr>
          <w:rFonts w:ascii="Tahoma" w:hAnsi="Tahoma" w:cs="Tahoma"/>
          <w:sz w:val="20"/>
          <w:szCs w:val="20"/>
        </w:rPr>
        <w:t>…….</w:t>
      </w:r>
      <w:proofErr w:type="gramEnd"/>
      <w:r w:rsidR="00532A10" w:rsidRPr="00EC50C6">
        <w:rPr>
          <w:rFonts w:ascii="Tahoma" w:hAnsi="Tahoma" w:cs="Tahoma"/>
          <w:sz w:val="20"/>
          <w:szCs w:val="20"/>
        </w:rPr>
        <w:t>.</w:t>
      </w:r>
    </w:p>
    <w:p w14:paraId="76FEA138" w14:textId="4206E599" w:rsidR="00AE6139" w:rsidRPr="00E4232E" w:rsidRDefault="003D0209" w:rsidP="003D0209">
      <w:pPr>
        <w:autoSpaceDE w:val="0"/>
        <w:spacing w:after="0" w:line="240" w:lineRule="auto"/>
        <w:ind w:firstLine="357"/>
        <w:jc w:val="both"/>
        <w:rPr>
          <w:rFonts w:ascii="Tahoma" w:hAnsi="Tahoma" w:cs="Tahoma"/>
          <w:sz w:val="20"/>
          <w:szCs w:val="20"/>
        </w:rPr>
      </w:pPr>
      <w:r w:rsidRPr="00EC50C6">
        <w:rPr>
          <w:rFonts w:ascii="Tahoma" w:hAnsi="Tahoma" w:cs="Tahoma"/>
          <w:sz w:val="20"/>
          <w:szCs w:val="20"/>
        </w:rPr>
        <w:t xml:space="preserve">E-mail: </w:t>
      </w:r>
      <w:r w:rsidR="00532A10" w:rsidRPr="00EC50C6">
        <w:rPr>
          <w:rFonts w:ascii="Tahoma" w:hAnsi="Tahoma" w:cs="Tahoma"/>
          <w:sz w:val="20"/>
          <w:szCs w:val="20"/>
        </w:rPr>
        <w:t>............</w:t>
      </w:r>
      <w:r w:rsidR="00C47809" w:rsidRPr="00EC50C6">
        <w:rPr>
          <w:rFonts w:ascii="Tahoma" w:hAnsi="Tahoma" w:cs="Tahoma"/>
          <w:sz w:val="20"/>
          <w:szCs w:val="20"/>
        </w:rPr>
        <w:t>@</w:t>
      </w:r>
      <w:r w:rsidR="00532A10" w:rsidRPr="00EC50C6">
        <w:rPr>
          <w:rFonts w:ascii="Tahoma" w:hAnsi="Tahoma" w:cs="Tahoma"/>
          <w:sz w:val="20"/>
          <w:szCs w:val="20"/>
        </w:rPr>
        <w:t>......</w:t>
      </w:r>
    </w:p>
    <w:p w14:paraId="217BD004" w14:textId="77777777" w:rsidR="003D0209" w:rsidRPr="00E4232E" w:rsidRDefault="003D0209" w:rsidP="00573818">
      <w:pPr>
        <w:numPr>
          <w:ilvl w:val="0"/>
          <w:numId w:val="6"/>
        </w:numPr>
        <w:tabs>
          <w:tab w:val="left" w:pos="360"/>
        </w:tabs>
        <w:autoSpaceDE w:val="0"/>
        <w:spacing w:before="120" w:after="0" w:line="240" w:lineRule="auto"/>
        <w:ind w:left="360"/>
        <w:jc w:val="both"/>
        <w:rPr>
          <w:rFonts w:ascii="Tahoma" w:hAnsi="Tahoma" w:cs="Tahoma"/>
          <w:sz w:val="20"/>
          <w:szCs w:val="20"/>
        </w:rPr>
      </w:pPr>
      <w:r w:rsidRPr="00E4232E">
        <w:rPr>
          <w:rFonts w:ascii="Tahoma" w:hAnsi="Tahoma" w:cs="Tahoma"/>
          <w:sz w:val="20"/>
          <w:szCs w:val="20"/>
        </w:rPr>
        <w:t>Výše uvedené adresy či spojení mohou být měněny jednostranným písemným oznámením doručeným smluvní stranou druhé smluvní straně s tím, že takováto změna se stane účinnou následující pracovní den od doručení takového oznámení druhé smluvní straně.</w:t>
      </w:r>
    </w:p>
    <w:p w14:paraId="25E7E7DF" w14:textId="77777777" w:rsidR="003D0209" w:rsidRPr="00E4232E" w:rsidRDefault="003D0209" w:rsidP="003D0209">
      <w:pPr>
        <w:autoSpaceDE w:val="0"/>
        <w:spacing w:before="120" w:after="0" w:line="240" w:lineRule="auto"/>
        <w:jc w:val="both"/>
        <w:rPr>
          <w:rFonts w:ascii="Tahoma" w:hAnsi="Tahoma" w:cs="Tahoma"/>
          <w:sz w:val="20"/>
          <w:szCs w:val="20"/>
        </w:rPr>
      </w:pPr>
    </w:p>
    <w:p w14:paraId="4CB71540" w14:textId="3D20BCCF" w:rsidR="003D0209" w:rsidRPr="00E4232E" w:rsidRDefault="003D0209" w:rsidP="003D0209">
      <w:pPr>
        <w:autoSpaceDE w:val="0"/>
        <w:spacing w:before="120" w:after="0" w:line="240" w:lineRule="auto"/>
        <w:jc w:val="center"/>
        <w:rPr>
          <w:rFonts w:ascii="Tahoma" w:hAnsi="Tahoma" w:cs="Tahoma"/>
          <w:b/>
          <w:sz w:val="20"/>
          <w:szCs w:val="20"/>
        </w:rPr>
      </w:pPr>
      <w:r w:rsidRPr="00E4232E">
        <w:rPr>
          <w:rFonts w:ascii="Tahoma" w:hAnsi="Tahoma" w:cs="Tahoma"/>
          <w:b/>
          <w:sz w:val="20"/>
          <w:szCs w:val="20"/>
        </w:rPr>
        <w:t>X</w:t>
      </w:r>
      <w:r w:rsidR="00365D25" w:rsidRPr="00E4232E">
        <w:rPr>
          <w:rFonts w:ascii="Tahoma" w:hAnsi="Tahoma" w:cs="Tahoma"/>
          <w:b/>
          <w:sz w:val="20"/>
          <w:szCs w:val="20"/>
        </w:rPr>
        <w:t>I</w:t>
      </w:r>
      <w:r w:rsidR="00BD39EB" w:rsidRPr="00E4232E">
        <w:rPr>
          <w:rFonts w:ascii="Tahoma" w:hAnsi="Tahoma" w:cs="Tahoma"/>
          <w:b/>
          <w:sz w:val="20"/>
          <w:szCs w:val="20"/>
        </w:rPr>
        <w:t>I</w:t>
      </w:r>
      <w:r w:rsidRPr="00E4232E">
        <w:rPr>
          <w:rFonts w:ascii="Tahoma" w:hAnsi="Tahoma" w:cs="Tahoma"/>
          <w:b/>
          <w:sz w:val="20"/>
          <w:szCs w:val="20"/>
        </w:rPr>
        <w:t>.</w:t>
      </w:r>
    </w:p>
    <w:p w14:paraId="26B71DC8" w14:textId="77777777" w:rsidR="003D0209" w:rsidRPr="00E4232E" w:rsidRDefault="003D0209" w:rsidP="003D0209">
      <w:pPr>
        <w:spacing w:before="120" w:after="0" w:line="240" w:lineRule="auto"/>
        <w:jc w:val="center"/>
        <w:rPr>
          <w:rFonts w:ascii="Tahoma" w:hAnsi="Tahoma" w:cs="Tahoma"/>
          <w:b/>
          <w:sz w:val="20"/>
          <w:szCs w:val="20"/>
        </w:rPr>
      </w:pPr>
      <w:r w:rsidRPr="00E4232E">
        <w:rPr>
          <w:rFonts w:ascii="Tahoma" w:hAnsi="Tahoma" w:cs="Tahoma"/>
          <w:b/>
          <w:sz w:val="20"/>
          <w:szCs w:val="20"/>
        </w:rPr>
        <w:t>Závěrečná ustanovení</w:t>
      </w:r>
    </w:p>
    <w:p w14:paraId="59FE39DA" w14:textId="35B6993E" w:rsidR="003D0209" w:rsidRPr="00E4232E" w:rsidRDefault="003D0209" w:rsidP="004F4AE5">
      <w:pPr>
        <w:numPr>
          <w:ilvl w:val="0"/>
          <w:numId w:val="18"/>
        </w:numPr>
        <w:tabs>
          <w:tab w:val="clear" w:pos="720"/>
        </w:tabs>
        <w:spacing w:before="120" w:after="0" w:line="240" w:lineRule="auto"/>
        <w:ind w:left="426" w:hanging="426"/>
        <w:jc w:val="both"/>
        <w:rPr>
          <w:rFonts w:ascii="Tahoma" w:hAnsi="Tahoma" w:cs="Tahoma"/>
          <w:sz w:val="20"/>
          <w:szCs w:val="20"/>
        </w:rPr>
      </w:pPr>
      <w:r w:rsidRPr="00E4232E">
        <w:rPr>
          <w:rFonts w:ascii="Tahoma" w:hAnsi="Tahoma" w:cs="Tahoma"/>
          <w:sz w:val="20"/>
          <w:szCs w:val="20"/>
        </w:rPr>
        <w:t xml:space="preserve">Práva a povinnosti smluvních stran výslovně v této smlouvě neupravené se řídí právním řádem České republiky, zejména příslušnými ustanoveními </w:t>
      </w:r>
      <w:r w:rsidR="00D67470" w:rsidRPr="00E4232E">
        <w:rPr>
          <w:rFonts w:ascii="Tahoma" w:hAnsi="Tahoma" w:cs="Tahoma"/>
          <w:sz w:val="20"/>
          <w:szCs w:val="20"/>
        </w:rPr>
        <w:t>občanského zákoníku.</w:t>
      </w:r>
    </w:p>
    <w:p w14:paraId="08FE42E1" w14:textId="77777777" w:rsidR="003D0209" w:rsidRPr="00E4232E" w:rsidRDefault="003D0209" w:rsidP="004F4AE5">
      <w:pPr>
        <w:numPr>
          <w:ilvl w:val="0"/>
          <w:numId w:val="18"/>
        </w:numPr>
        <w:spacing w:before="120" w:after="0" w:line="240" w:lineRule="auto"/>
        <w:ind w:left="360"/>
        <w:jc w:val="both"/>
        <w:rPr>
          <w:rFonts w:ascii="Tahoma" w:hAnsi="Tahoma" w:cs="Tahoma"/>
          <w:sz w:val="20"/>
          <w:szCs w:val="20"/>
        </w:rPr>
      </w:pPr>
      <w:r w:rsidRPr="00E4232E">
        <w:rPr>
          <w:rFonts w:ascii="Tahoma" w:hAnsi="Tahoma" w:cs="Tahoma"/>
          <w:sz w:val="20"/>
          <w:szCs w:val="20"/>
        </w:rPr>
        <w:t xml:space="preserve">Veškeré spory mezi smluvními stranami vzniklé z této smlouvy budou </w:t>
      </w:r>
      <w:proofErr w:type="gramStart"/>
      <w:r w:rsidRPr="00E4232E">
        <w:rPr>
          <w:rFonts w:ascii="Tahoma" w:hAnsi="Tahoma" w:cs="Tahoma"/>
          <w:sz w:val="20"/>
          <w:szCs w:val="20"/>
        </w:rPr>
        <w:t>řešeny</w:t>
      </w:r>
      <w:proofErr w:type="gramEnd"/>
      <w:r w:rsidRPr="00E4232E">
        <w:rPr>
          <w:rFonts w:ascii="Tahoma" w:hAnsi="Tahoma" w:cs="Tahoma"/>
          <w:sz w:val="20"/>
          <w:szCs w:val="20"/>
        </w:rPr>
        <w:t xml:space="preserve"> pokud možno nejprve smírně. Nebude-li smírného řešení dosaženo, budou spory řešeny u věcně a místně příslušných soudů v souladu s účinnými právními předpisy České republiky.</w:t>
      </w:r>
    </w:p>
    <w:p w14:paraId="7B12E2C0" w14:textId="579D7ED4" w:rsidR="009C3607" w:rsidRPr="00E4232E" w:rsidRDefault="0098561C" w:rsidP="004F4AE5">
      <w:pPr>
        <w:numPr>
          <w:ilvl w:val="0"/>
          <w:numId w:val="18"/>
        </w:numPr>
        <w:spacing w:before="120" w:after="0" w:line="240" w:lineRule="auto"/>
        <w:ind w:left="360"/>
        <w:jc w:val="both"/>
        <w:rPr>
          <w:rFonts w:ascii="Tahoma" w:hAnsi="Tahoma" w:cs="Tahoma"/>
          <w:sz w:val="20"/>
          <w:szCs w:val="20"/>
        </w:rPr>
      </w:pPr>
      <w:r w:rsidRPr="00E4232E">
        <w:rPr>
          <w:rFonts w:ascii="Tahoma" w:hAnsi="Tahoma" w:cs="Tahoma"/>
          <w:iCs/>
          <w:sz w:val="20"/>
          <w:szCs w:val="20"/>
        </w:rPr>
        <w:t>Tato s</w:t>
      </w:r>
      <w:r w:rsidR="009C3607" w:rsidRPr="00E4232E">
        <w:rPr>
          <w:rFonts w:ascii="Tahoma" w:hAnsi="Tahoma" w:cs="Tahoma"/>
          <w:iCs/>
          <w:sz w:val="20"/>
          <w:szCs w:val="20"/>
        </w:rPr>
        <w:t>mlouva nabývá platnosti dnem jejího podpisu</w:t>
      </w:r>
      <w:r w:rsidRPr="00E4232E">
        <w:rPr>
          <w:rFonts w:ascii="Tahoma" w:hAnsi="Tahoma" w:cs="Tahoma"/>
          <w:iCs/>
          <w:sz w:val="20"/>
          <w:szCs w:val="20"/>
        </w:rPr>
        <w:t xml:space="preserve"> všemi</w:t>
      </w:r>
      <w:r w:rsidR="009C3607" w:rsidRPr="00E4232E">
        <w:rPr>
          <w:rFonts w:ascii="Tahoma" w:hAnsi="Tahoma" w:cs="Tahoma"/>
          <w:iCs/>
          <w:sz w:val="20"/>
          <w:szCs w:val="20"/>
        </w:rPr>
        <w:t xml:space="preserve"> smluvními stranami a účinnosti dnem </w:t>
      </w:r>
      <w:r w:rsidRPr="00E4232E">
        <w:rPr>
          <w:rFonts w:ascii="Tahoma" w:hAnsi="Tahoma" w:cs="Tahoma"/>
          <w:iCs/>
          <w:sz w:val="20"/>
          <w:szCs w:val="20"/>
        </w:rPr>
        <w:t>u</w:t>
      </w:r>
      <w:r w:rsidR="009C3607" w:rsidRPr="00E4232E">
        <w:rPr>
          <w:rFonts w:ascii="Tahoma" w:hAnsi="Tahoma" w:cs="Tahoma"/>
          <w:iCs/>
          <w:sz w:val="20"/>
          <w:szCs w:val="20"/>
        </w:rPr>
        <w:t xml:space="preserve">veřejnění v registru smluv </w:t>
      </w:r>
      <w:r w:rsidRPr="00E4232E">
        <w:rPr>
          <w:rFonts w:ascii="Tahoma" w:hAnsi="Tahoma" w:cs="Tahoma"/>
          <w:iCs/>
          <w:sz w:val="20"/>
          <w:szCs w:val="20"/>
        </w:rPr>
        <w:t>v souladu</w:t>
      </w:r>
      <w:r w:rsidR="009C3607" w:rsidRPr="00E4232E">
        <w:rPr>
          <w:rFonts w:ascii="Tahoma" w:hAnsi="Tahoma" w:cs="Tahoma"/>
          <w:iCs/>
          <w:sz w:val="20"/>
          <w:szCs w:val="20"/>
        </w:rPr>
        <w:t xml:space="preserve"> </w:t>
      </w:r>
      <w:r w:rsidRPr="00E4232E">
        <w:rPr>
          <w:rFonts w:ascii="Tahoma" w:hAnsi="Tahoma" w:cs="Tahoma"/>
          <w:iCs/>
          <w:sz w:val="20"/>
          <w:szCs w:val="20"/>
        </w:rPr>
        <w:t xml:space="preserve">se </w:t>
      </w:r>
      <w:r w:rsidR="009C3607" w:rsidRPr="00E4232E">
        <w:rPr>
          <w:rFonts w:ascii="Tahoma" w:hAnsi="Tahoma" w:cs="Tahoma"/>
          <w:iCs/>
          <w:sz w:val="20"/>
          <w:szCs w:val="20"/>
        </w:rPr>
        <w:t>zákon</w:t>
      </w:r>
      <w:r w:rsidRPr="00E4232E">
        <w:rPr>
          <w:rFonts w:ascii="Tahoma" w:hAnsi="Tahoma" w:cs="Tahoma"/>
          <w:iCs/>
          <w:sz w:val="20"/>
          <w:szCs w:val="20"/>
        </w:rPr>
        <w:t>em</w:t>
      </w:r>
      <w:r w:rsidR="009C3607" w:rsidRPr="00E4232E">
        <w:rPr>
          <w:rFonts w:ascii="Tahoma" w:hAnsi="Tahoma" w:cs="Tahoma"/>
          <w:iCs/>
          <w:sz w:val="20"/>
          <w:szCs w:val="20"/>
        </w:rPr>
        <w:t xml:space="preserve"> č. 340/2015 Sb., o zvláštních podmínkách účinnosti některých smluv, uveřejňování těchto smluv a o registru smluv (zákon o registru smluv), ve znění pozdějších předpisů</w:t>
      </w:r>
      <w:r w:rsidRPr="00E4232E">
        <w:rPr>
          <w:rFonts w:ascii="Tahoma" w:hAnsi="Tahoma" w:cs="Tahoma"/>
          <w:iCs/>
          <w:sz w:val="20"/>
          <w:szCs w:val="20"/>
        </w:rPr>
        <w:t xml:space="preserve">. </w:t>
      </w:r>
    </w:p>
    <w:p w14:paraId="67135DB3" w14:textId="339ABBC9" w:rsidR="00C4533A" w:rsidRPr="00E4232E" w:rsidRDefault="00C4533A" w:rsidP="004F4AE5">
      <w:pPr>
        <w:numPr>
          <w:ilvl w:val="0"/>
          <w:numId w:val="18"/>
        </w:numPr>
        <w:spacing w:before="120" w:after="0" w:line="240" w:lineRule="auto"/>
        <w:ind w:left="360"/>
        <w:jc w:val="both"/>
        <w:rPr>
          <w:rFonts w:ascii="Tahoma" w:hAnsi="Tahoma" w:cs="Tahoma"/>
          <w:sz w:val="20"/>
          <w:szCs w:val="20"/>
        </w:rPr>
      </w:pPr>
      <w:r w:rsidRPr="00E4232E">
        <w:rPr>
          <w:rFonts w:ascii="Tahoma" w:hAnsi="Tahoma" w:cs="Tahoma"/>
          <w:sz w:val="20"/>
          <w:szCs w:val="20"/>
        </w:rPr>
        <w:t xml:space="preserve">Smluvní strany tímto výslovně sjednávají, že ustanovení § 1740 odst. 3 věta první </w:t>
      </w:r>
      <w:r w:rsidR="00157CB5" w:rsidRPr="00E4232E">
        <w:rPr>
          <w:rFonts w:ascii="Tahoma" w:hAnsi="Tahoma" w:cs="Tahoma"/>
          <w:sz w:val="20"/>
          <w:szCs w:val="20"/>
        </w:rPr>
        <w:t>občanského zákoníku</w:t>
      </w:r>
      <w:r w:rsidR="001758E3" w:rsidRPr="00E4232E">
        <w:rPr>
          <w:rFonts w:ascii="Tahoma" w:hAnsi="Tahoma" w:cs="Tahoma"/>
          <w:sz w:val="20"/>
          <w:szCs w:val="20"/>
        </w:rPr>
        <w:t xml:space="preserve"> </w:t>
      </w:r>
      <w:r w:rsidRPr="00E4232E">
        <w:rPr>
          <w:rFonts w:ascii="Tahoma" w:hAnsi="Tahoma" w:cs="Tahoma"/>
          <w:sz w:val="20"/>
          <w:szCs w:val="20"/>
        </w:rPr>
        <w:t>se na uzavírání této smlouvy neuplatní.</w:t>
      </w:r>
    </w:p>
    <w:p w14:paraId="7D97224B" w14:textId="4374BC24" w:rsidR="00C4533A" w:rsidRPr="00E4232E" w:rsidRDefault="00C4533A" w:rsidP="004F4AE5">
      <w:pPr>
        <w:numPr>
          <w:ilvl w:val="0"/>
          <w:numId w:val="18"/>
        </w:numPr>
        <w:spacing w:before="120" w:after="0" w:line="240" w:lineRule="auto"/>
        <w:ind w:left="360"/>
        <w:jc w:val="both"/>
        <w:rPr>
          <w:rFonts w:ascii="Tahoma" w:hAnsi="Tahoma" w:cs="Tahoma"/>
          <w:sz w:val="20"/>
          <w:szCs w:val="20"/>
        </w:rPr>
      </w:pPr>
      <w:r w:rsidRPr="00E4232E">
        <w:rPr>
          <w:rFonts w:ascii="Tahoma" w:hAnsi="Tahoma" w:cs="Tahoma"/>
          <w:sz w:val="20"/>
          <w:szCs w:val="20"/>
        </w:rPr>
        <w:t xml:space="preserve">Ustanovení odst. 1 § 1765 </w:t>
      </w:r>
      <w:r w:rsidR="00DC6393" w:rsidRPr="00E4232E">
        <w:rPr>
          <w:rFonts w:ascii="Tahoma" w:hAnsi="Tahoma" w:cs="Tahoma"/>
          <w:sz w:val="20"/>
          <w:szCs w:val="20"/>
        </w:rPr>
        <w:t xml:space="preserve">občanského </w:t>
      </w:r>
      <w:r w:rsidRPr="00E4232E">
        <w:rPr>
          <w:rFonts w:ascii="Tahoma" w:hAnsi="Tahoma" w:cs="Tahoma"/>
          <w:sz w:val="20"/>
          <w:szCs w:val="20"/>
        </w:rPr>
        <w:t>zákon</w:t>
      </w:r>
      <w:r w:rsidR="00DC6393" w:rsidRPr="00E4232E">
        <w:rPr>
          <w:rFonts w:ascii="Tahoma" w:hAnsi="Tahoma" w:cs="Tahoma"/>
          <w:sz w:val="20"/>
          <w:szCs w:val="20"/>
        </w:rPr>
        <w:t>íku</w:t>
      </w:r>
      <w:r w:rsidRPr="00E4232E">
        <w:rPr>
          <w:rFonts w:ascii="Tahoma" w:hAnsi="Tahoma" w:cs="Tahoma"/>
          <w:sz w:val="20"/>
          <w:szCs w:val="20"/>
        </w:rPr>
        <w:t xml:space="preserve"> se neuplatní; každá ze st</w:t>
      </w:r>
      <w:r w:rsidR="00F57FD5" w:rsidRPr="00E4232E">
        <w:rPr>
          <w:rFonts w:ascii="Tahoma" w:hAnsi="Tahoma" w:cs="Tahoma"/>
          <w:sz w:val="20"/>
          <w:szCs w:val="20"/>
        </w:rPr>
        <w:t>r</w:t>
      </w:r>
      <w:r w:rsidRPr="00E4232E">
        <w:rPr>
          <w:rFonts w:ascii="Tahoma" w:hAnsi="Tahoma" w:cs="Tahoma"/>
          <w:sz w:val="20"/>
          <w:szCs w:val="20"/>
        </w:rPr>
        <w:t>an na sebe ve smyslu ustanovení odst.</w:t>
      </w:r>
      <w:r w:rsidR="00CC705B" w:rsidRPr="00E4232E">
        <w:rPr>
          <w:rFonts w:ascii="Tahoma" w:hAnsi="Tahoma" w:cs="Tahoma"/>
          <w:sz w:val="20"/>
          <w:szCs w:val="20"/>
        </w:rPr>
        <w:t> </w:t>
      </w:r>
      <w:r w:rsidRPr="00E4232E">
        <w:rPr>
          <w:rFonts w:ascii="Tahoma" w:hAnsi="Tahoma" w:cs="Tahoma"/>
          <w:sz w:val="20"/>
          <w:szCs w:val="20"/>
        </w:rPr>
        <w:t xml:space="preserve">1 § 1765 </w:t>
      </w:r>
      <w:r w:rsidR="00DC6393" w:rsidRPr="00E4232E">
        <w:rPr>
          <w:rFonts w:ascii="Tahoma" w:hAnsi="Tahoma" w:cs="Tahoma"/>
          <w:sz w:val="20"/>
          <w:szCs w:val="20"/>
        </w:rPr>
        <w:t xml:space="preserve">tohoto </w:t>
      </w:r>
      <w:r w:rsidRPr="00E4232E">
        <w:rPr>
          <w:rFonts w:ascii="Tahoma" w:hAnsi="Tahoma" w:cs="Tahoma"/>
          <w:sz w:val="20"/>
          <w:szCs w:val="20"/>
        </w:rPr>
        <w:t>zákona převzala nebezpečí změny okolností.</w:t>
      </w:r>
    </w:p>
    <w:p w14:paraId="2A0B955A" w14:textId="40415EE6" w:rsidR="00C4533A" w:rsidRPr="00E4232E" w:rsidRDefault="0029376C" w:rsidP="004F4AE5">
      <w:pPr>
        <w:numPr>
          <w:ilvl w:val="0"/>
          <w:numId w:val="18"/>
        </w:numPr>
        <w:spacing w:before="120" w:after="0" w:line="240" w:lineRule="auto"/>
        <w:ind w:left="360"/>
        <w:jc w:val="both"/>
        <w:rPr>
          <w:rFonts w:ascii="Tahoma" w:hAnsi="Tahoma" w:cs="Tahoma"/>
          <w:sz w:val="20"/>
          <w:szCs w:val="20"/>
        </w:rPr>
      </w:pPr>
      <w:r w:rsidRPr="00E4232E">
        <w:rPr>
          <w:rFonts w:ascii="Tahoma" w:hAnsi="Tahoma" w:cs="Tahoma"/>
          <w:sz w:val="20"/>
          <w:szCs w:val="20"/>
        </w:rPr>
        <w:t>Poskytovatel</w:t>
      </w:r>
      <w:r w:rsidR="00C4533A" w:rsidRPr="00E4232E">
        <w:rPr>
          <w:rFonts w:ascii="Tahoma" w:hAnsi="Tahoma" w:cs="Tahoma"/>
          <w:sz w:val="20"/>
          <w:szCs w:val="20"/>
        </w:rPr>
        <w:t xml:space="preserve"> není oprávněn pr</w:t>
      </w:r>
      <w:r w:rsidR="00F57FD5" w:rsidRPr="00E4232E">
        <w:rPr>
          <w:rFonts w:ascii="Tahoma" w:hAnsi="Tahoma" w:cs="Tahoma"/>
          <w:sz w:val="20"/>
          <w:szCs w:val="20"/>
        </w:rPr>
        <w:t>oti svý</w:t>
      </w:r>
      <w:r w:rsidR="00C4533A" w:rsidRPr="00E4232E">
        <w:rPr>
          <w:rFonts w:ascii="Tahoma" w:hAnsi="Tahoma" w:cs="Tahoma"/>
          <w:sz w:val="20"/>
          <w:szCs w:val="20"/>
        </w:rPr>
        <w:t>m</w:t>
      </w:r>
      <w:r w:rsidR="00F57FD5" w:rsidRPr="00E4232E">
        <w:rPr>
          <w:rFonts w:ascii="Tahoma" w:hAnsi="Tahoma" w:cs="Tahoma"/>
          <w:sz w:val="20"/>
          <w:szCs w:val="20"/>
        </w:rPr>
        <w:t xml:space="preserve"> jak</w:t>
      </w:r>
      <w:r w:rsidR="001758E3" w:rsidRPr="00E4232E">
        <w:rPr>
          <w:rFonts w:ascii="Tahoma" w:hAnsi="Tahoma" w:cs="Tahoma"/>
          <w:sz w:val="20"/>
          <w:szCs w:val="20"/>
        </w:rPr>
        <w:t>ý</w:t>
      </w:r>
      <w:r w:rsidR="00F57FD5" w:rsidRPr="00E4232E">
        <w:rPr>
          <w:rFonts w:ascii="Tahoma" w:hAnsi="Tahoma" w:cs="Tahoma"/>
          <w:sz w:val="20"/>
          <w:szCs w:val="20"/>
        </w:rPr>
        <w:t>koliv případným</w:t>
      </w:r>
      <w:r w:rsidR="00C4533A" w:rsidRPr="00E4232E">
        <w:rPr>
          <w:rFonts w:ascii="Tahoma" w:hAnsi="Tahoma" w:cs="Tahoma"/>
          <w:sz w:val="20"/>
          <w:szCs w:val="20"/>
        </w:rPr>
        <w:t xml:space="preserve"> pohledávkám</w:t>
      </w:r>
      <w:r w:rsidR="00F57FD5" w:rsidRPr="00E4232E">
        <w:rPr>
          <w:rFonts w:ascii="Tahoma" w:hAnsi="Tahoma" w:cs="Tahoma"/>
          <w:sz w:val="20"/>
          <w:szCs w:val="20"/>
        </w:rPr>
        <w:t xml:space="preserve"> a/nebo jejich částem za objednatelem započíst objednateli pohledávky a/nebo jejich části za </w:t>
      </w:r>
      <w:r w:rsidRPr="00E4232E">
        <w:rPr>
          <w:rFonts w:ascii="Tahoma" w:hAnsi="Tahoma" w:cs="Tahoma"/>
          <w:sz w:val="20"/>
          <w:szCs w:val="20"/>
        </w:rPr>
        <w:t>poskytovatel</w:t>
      </w:r>
      <w:r w:rsidR="00F57FD5" w:rsidRPr="00E4232E">
        <w:rPr>
          <w:rFonts w:ascii="Tahoma" w:hAnsi="Tahoma" w:cs="Tahoma"/>
          <w:sz w:val="20"/>
          <w:szCs w:val="20"/>
        </w:rPr>
        <w:t>em.</w:t>
      </w:r>
    </w:p>
    <w:p w14:paraId="196D6C26" w14:textId="0C29AECF" w:rsidR="003D0209" w:rsidRPr="00E4232E" w:rsidRDefault="003D0209" w:rsidP="004F4AE5">
      <w:pPr>
        <w:numPr>
          <w:ilvl w:val="0"/>
          <w:numId w:val="18"/>
        </w:numPr>
        <w:spacing w:before="120" w:after="0" w:line="240" w:lineRule="auto"/>
        <w:ind w:left="360"/>
        <w:jc w:val="both"/>
        <w:rPr>
          <w:rFonts w:ascii="Tahoma" w:hAnsi="Tahoma" w:cs="Tahoma"/>
          <w:sz w:val="20"/>
          <w:szCs w:val="20"/>
        </w:rPr>
      </w:pPr>
      <w:r w:rsidRPr="00E4232E">
        <w:rPr>
          <w:rFonts w:ascii="Tahoma" w:hAnsi="Tahoma" w:cs="Tahoma"/>
          <w:sz w:val="20"/>
          <w:szCs w:val="20"/>
        </w:rPr>
        <w:t xml:space="preserve">Vzhledem k veřejnoprávnímu charakteru objednatele </w:t>
      </w:r>
      <w:r w:rsidR="0029376C" w:rsidRPr="00E4232E">
        <w:rPr>
          <w:rFonts w:ascii="Tahoma" w:hAnsi="Tahoma" w:cs="Tahoma"/>
          <w:sz w:val="20"/>
          <w:szCs w:val="20"/>
        </w:rPr>
        <w:t>poskytovat</w:t>
      </w:r>
      <w:r w:rsidRPr="00E4232E">
        <w:rPr>
          <w:rFonts w:ascii="Tahoma" w:hAnsi="Tahoma" w:cs="Tahoma"/>
          <w:sz w:val="20"/>
          <w:szCs w:val="20"/>
        </w:rPr>
        <w:t>el prohlašuje, že souhlasí se zveřejněním smluvních podmínek obsažených v této smlouvě v rozsahu a za podmínek vyplývajících z příslušných právních předpisů.</w:t>
      </w:r>
    </w:p>
    <w:p w14:paraId="15DAA81A" w14:textId="77777777" w:rsidR="003D0209" w:rsidRPr="00E4232E" w:rsidRDefault="003D0209" w:rsidP="004F4AE5">
      <w:pPr>
        <w:numPr>
          <w:ilvl w:val="0"/>
          <w:numId w:val="18"/>
        </w:numPr>
        <w:spacing w:before="120" w:after="0" w:line="240" w:lineRule="auto"/>
        <w:ind w:left="360"/>
        <w:jc w:val="both"/>
        <w:rPr>
          <w:rFonts w:ascii="Tahoma" w:hAnsi="Tahoma" w:cs="Tahoma"/>
          <w:sz w:val="20"/>
          <w:szCs w:val="20"/>
        </w:rPr>
      </w:pPr>
      <w:r w:rsidRPr="00E4232E">
        <w:rPr>
          <w:rFonts w:ascii="Tahoma" w:hAnsi="Tahoma" w:cs="Tahoma"/>
          <w:sz w:val="20"/>
          <w:szCs w:val="20"/>
        </w:rPr>
        <w:t>Je-li nebo stane-li se některé ustanovení této smlouvy neplatné či neúčinné, nedotýká se to ostatních ustanovení této smlouvy, která zůstávají platná a účinná.</w:t>
      </w:r>
    </w:p>
    <w:p w14:paraId="006FAD10" w14:textId="46DD0AFC" w:rsidR="003D0209" w:rsidRPr="00E4232E" w:rsidRDefault="003D0209" w:rsidP="004F4AE5">
      <w:pPr>
        <w:numPr>
          <w:ilvl w:val="0"/>
          <w:numId w:val="18"/>
        </w:numPr>
        <w:spacing w:before="120" w:after="0" w:line="240" w:lineRule="auto"/>
        <w:ind w:left="360"/>
        <w:jc w:val="both"/>
        <w:rPr>
          <w:rFonts w:ascii="Tahoma" w:hAnsi="Tahoma" w:cs="Tahoma"/>
          <w:sz w:val="20"/>
          <w:szCs w:val="20"/>
        </w:rPr>
      </w:pPr>
      <w:r w:rsidRPr="00E4232E">
        <w:rPr>
          <w:rFonts w:ascii="Tahoma" w:hAnsi="Tahoma" w:cs="Tahoma"/>
          <w:sz w:val="20"/>
          <w:szCs w:val="20"/>
        </w:rPr>
        <w:t xml:space="preserve">Smlouva je vyhotovena ve </w:t>
      </w:r>
      <w:r w:rsidR="00E105DE" w:rsidRPr="00E4232E">
        <w:rPr>
          <w:rFonts w:ascii="Tahoma" w:hAnsi="Tahoma" w:cs="Tahoma"/>
          <w:sz w:val="20"/>
          <w:szCs w:val="20"/>
        </w:rPr>
        <w:t>čtyřech</w:t>
      </w:r>
      <w:r w:rsidRPr="00E4232E">
        <w:rPr>
          <w:rFonts w:ascii="Tahoma" w:hAnsi="Tahoma" w:cs="Tahoma"/>
          <w:sz w:val="20"/>
          <w:szCs w:val="20"/>
        </w:rPr>
        <w:t xml:space="preserve"> stejnopisech, z nichž každý má platnost originálu. </w:t>
      </w:r>
      <w:r w:rsidR="00E105DE" w:rsidRPr="00E4232E">
        <w:rPr>
          <w:rFonts w:ascii="Tahoma" w:hAnsi="Tahoma" w:cs="Tahoma"/>
          <w:sz w:val="20"/>
          <w:szCs w:val="20"/>
        </w:rPr>
        <w:t>Tři</w:t>
      </w:r>
      <w:r w:rsidRPr="00E4232E">
        <w:rPr>
          <w:rFonts w:ascii="Tahoma" w:hAnsi="Tahoma" w:cs="Tahoma"/>
          <w:sz w:val="20"/>
          <w:szCs w:val="20"/>
        </w:rPr>
        <w:t xml:space="preserve"> vyhotovení obdrží objednatel a jedno </w:t>
      </w:r>
      <w:r w:rsidR="005D5C0C" w:rsidRPr="00E4232E">
        <w:rPr>
          <w:rFonts w:ascii="Tahoma" w:hAnsi="Tahoma" w:cs="Tahoma"/>
          <w:sz w:val="20"/>
          <w:szCs w:val="20"/>
        </w:rPr>
        <w:t>poskytova</w:t>
      </w:r>
      <w:r w:rsidRPr="00E4232E">
        <w:rPr>
          <w:rFonts w:ascii="Tahoma" w:hAnsi="Tahoma" w:cs="Tahoma"/>
          <w:sz w:val="20"/>
          <w:szCs w:val="20"/>
        </w:rPr>
        <w:t>tel.</w:t>
      </w:r>
    </w:p>
    <w:p w14:paraId="26469EE8" w14:textId="2F5FAB1B" w:rsidR="00CC705B" w:rsidRPr="00E4232E" w:rsidRDefault="003D0209" w:rsidP="004F4AE5">
      <w:pPr>
        <w:numPr>
          <w:ilvl w:val="0"/>
          <w:numId w:val="18"/>
        </w:numPr>
        <w:spacing w:before="120" w:after="0" w:line="240" w:lineRule="auto"/>
        <w:ind w:left="360"/>
        <w:jc w:val="both"/>
        <w:rPr>
          <w:rFonts w:ascii="Tahoma" w:hAnsi="Tahoma" w:cs="Tahoma"/>
          <w:sz w:val="20"/>
          <w:szCs w:val="20"/>
        </w:rPr>
      </w:pPr>
      <w:r w:rsidRPr="00E4232E">
        <w:rPr>
          <w:rFonts w:ascii="Tahoma" w:hAnsi="Tahoma" w:cs="Tahoma"/>
          <w:sz w:val="20"/>
          <w:szCs w:val="20"/>
        </w:rPr>
        <w:t>Tuto smlouvu je možné měnit pouze písemnými, vzestupně číslovanými dodatky podepsanými oběma smluvními stranami</w:t>
      </w:r>
      <w:r w:rsidR="00CC705B" w:rsidRPr="00E4232E">
        <w:rPr>
          <w:rFonts w:ascii="Tahoma" w:hAnsi="Tahoma" w:cs="Tahoma"/>
          <w:sz w:val="20"/>
          <w:szCs w:val="20"/>
        </w:rPr>
        <w:t>, s výjimkou změny adresy či spojení dle čl. IX odst. 2 této smlouvy.</w:t>
      </w:r>
    </w:p>
    <w:p w14:paraId="56E28C85" w14:textId="786882D3" w:rsidR="003D0209" w:rsidRPr="00E4232E" w:rsidRDefault="003D0209" w:rsidP="004F4AE5">
      <w:pPr>
        <w:numPr>
          <w:ilvl w:val="0"/>
          <w:numId w:val="18"/>
        </w:numPr>
        <w:spacing w:before="120" w:after="0" w:line="240" w:lineRule="auto"/>
        <w:ind w:left="360"/>
        <w:jc w:val="both"/>
        <w:rPr>
          <w:rFonts w:ascii="Tahoma" w:hAnsi="Tahoma" w:cs="Tahoma"/>
          <w:bCs/>
          <w:sz w:val="20"/>
          <w:szCs w:val="20"/>
        </w:rPr>
      </w:pPr>
      <w:r w:rsidRPr="00E4232E">
        <w:rPr>
          <w:rFonts w:ascii="Tahoma" w:hAnsi="Tahoma" w:cs="Tahoma"/>
          <w:sz w:val="20"/>
          <w:szCs w:val="20"/>
        </w:rPr>
        <w:t>Smluvní strany</w:t>
      </w:r>
      <w:r w:rsidRPr="00E4232E">
        <w:rPr>
          <w:rFonts w:ascii="Tahoma" w:hAnsi="Tahoma" w:cs="Tahoma"/>
          <w:bCs/>
          <w:sz w:val="20"/>
          <w:szCs w:val="20"/>
        </w:rPr>
        <w:t xml:space="preserve"> shodně prohlašují, že plnění z této smlouvy je možné a předmět smlouvy neodporuje </w:t>
      </w:r>
      <w:r w:rsidR="00D67470" w:rsidRPr="00E4232E">
        <w:rPr>
          <w:rFonts w:ascii="Tahoma" w:hAnsi="Tahoma" w:cs="Tahoma"/>
          <w:bCs/>
          <w:sz w:val="20"/>
          <w:szCs w:val="20"/>
        </w:rPr>
        <w:t>zákonům</w:t>
      </w:r>
      <w:r w:rsidRPr="00E4232E">
        <w:rPr>
          <w:rFonts w:ascii="Tahoma" w:hAnsi="Tahoma" w:cs="Tahoma"/>
          <w:bCs/>
          <w:sz w:val="20"/>
          <w:szCs w:val="20"/>
        </w:rPr>
        <w:t>, ani se nepříčí dobrým mravům.</w:t>
      </w:r>
    </w:p>
    <w:p w14:paraId="4C35B95C" w14:textId="30D632BC" w:rsidR="003D0209" w:rsidRDefault="003D0209" w:rsidP="004F4AE5">
      <w:pPr>
        <w:numPr>
          <w:ilvl w:val="0"/>
          <w:numId w:val="18"/>
        </w:numPr>
        <w:spacing w:before="120" w:after="0" w:line="240" w:lineRule="auto"/>
        <w:ind w:left="360"/>
        <w:jc w:val="both"/>
        <w:rPr>
          <w:rFonts w:ascii="Tahoma" w:hAnsi="Tahoma" w:cs="Tahoma"/>
          <w:bCs/>
          <w:sz w:val="20"/>
          <w:szCs w:val="20"/>
        </w:rPr>
      </w:pPr>
      <w:r w:rsidRPr="00E4232E">
        <w:rPr>
          <w:rFonts w:ascii="Tahoma" w:hAnsi="Tahoma" w:cs="Tahoma"/>
          <w:bCs/>
          <w:sz w:val="20"/>
          <w:szCs w:val="20"/>
        </w:rPr>
        <w:t>Smluvní strany shodně prohlašují, že tato smlouva byla sepsána podle jejich skutečné, svobodné, vážné a omylu prosté vůle, že si ji řádně přečetly, bezezbytku porozuměly jejímu obsahu, souhlasí s ním a na důkaz toho k ní zástupci smluvních stran připojují své podpisy.</w:t>
      </w:r>
    </w:p>
    <w:p w14:paraId="24652CFE" w14:textId="77777777" w:rsidR="00EC50C6" w:rsidRPr="00E4232E" w:rsidRDefault="00EC50C6" w:rsidP="00EC50C6">
      <w:pPr>
        <w:spacing w:before="120" w:after="0" w:line="240" w:lineRule="auto"/>
        <w:jc w:val="both"/>
        <w:rPr>
          <w:rFonts w:ascii="Tahoma" w:hAnsi="Tahoma" w:cs="Tahoma"/>
          <w:bCs/>
          <w:sz w:val="20"/>
          <w:szCs w:val="20"/>
        </w:rPr>
      </w:pPr>
    </w:p>
    <w:p w14:paraId="4414DF9B" w14:textId="744CEFF2" w:rsidR="00CE01DA" w:rsidRDefault="00651F8F" w:rsidP="004F4AE5">
      <w:pPr>
        <w:numPr>
          <w:ilvl w:val="0"/>
          <w:numId w:val="18"/>
        </w:numPr>
        <w:spacing w:before="120" w:after="0" w:line="240" w:lineRule="auto"/>
        <w:ind w:left="360"/>
        <w:jc w:val="both"/>
        <w:rPr>
          <w:rFonts w:ascii="Tahoma" w:hAnsi="Tahoma" w:cs="Tahoma"/>
          <w:bCs/>
          <w:sz w:val="20"/>
          <w:szCs w:val="20"/>
        </w:rPr>
      </w:pPr>
      <w:r w:rsidRPr="00E4232E">
        <w:rPr>
          <w:rFonts w:ascii="Tahoma" w:hAnsi="Tahoma" w:cs="Tahoma"/>
          <w:bCs/>
          <w:sz w:val="20"/>
          <w:szCs w:val="20"/>
        </w:rPr>
        <w:t>Nedílnou součástí smlouvy je</w:t>
      </w:r>
      <w:r w:rsidR="00CE01DA" w:rsidRPr="00E4232E">
        <w:rPr>
          <w:rFonts w:ascii="Tahoma" w:hAnsi="Tahoma" w:cs="Tahoma"/>
          <w:bCs/>
          <w:sz w:val="20"/>
          <w:szCs w:val="20"/>
        </w:rPr>
        <w:t xml:space="preserve"> příloh</w:t>
      </w:r>
      <w:r w:rsidR="00FE2EE5" w:rsidRPr="00E4232E">
        <w:rPr>
          <w:rFonts w:ascii="Tahoma" w:hAnsi="Tahoma" w:cs="Tahoma"/>
          <w:bCs/>
          <w:sz w:val="20"/>
          <w:szCs w:val="20"/>
        </w:rPr>
        <w:t>a</w:t>
      </w:r>
      <w:r w:rsidR="00CE01DA" w:rsidRPr="00E4232E">
        <w:rPr>
          <w:rFonts w:ascii="Tahoma" w:hAnsi="Tahoma" w:cs="Tahoma"/>
          <w:bCs/>
          <w:sz w:val="20"/>
          <w:szCs w:val="20"/>
        </w:rPr>
        <w:t xml:space="preserve"> č. 1 </w:t>
      </w:r>
      <w:r w:rsidR="00CC1796" w:rsidRPr="00E4232E">
        <w:rPr>
          <w:rFonts w:ascii="Tahoma" w:hAnsi="Tahoma" w:cs="Tahoma"/>
          <w:bCs/>
          <w:sz w:val="20"/>
          <w:szCs w:val="20"/>
        </w:rPr>
        <w:t xml:space="preserve">– </w:t>
      </w:r>
      <w:r w:rsidR="00F668AE" w:rsidRPr="00E4232E">
        <w:rPr>
          <w:rFonts w:ascii="Tahoma" w:hAnsi="Tahoma" w:cs="Tahoma"/>
          <w:bCs/>
          <w:sz w:val="20"/>
          <w:szCs w:val="20"/>
        </w:rPr>
        <w:t xml:space="preserve">Výzva pro podání nabídek </w:t>
      </w:r>
      <w:r w:rsidR="00216613">
        <w:rPr>
          <w:rFonts w:ascii="Tahoma" w:hAnsi="Tahoma" w:cs="Tahoma"/>
          <w:bCs/>
          <w:sz w:val="20"/>
          <w:szCs w:val="20"/>
        </w:rPr>
        <w:t>bez příloh</w:t>
      </w:r>
    </w:p>
    <w:p w14:paraId="6FB32D60" w14:textId="77777777" w:rsidR="00EC50C6" w:rsidRDefault="00EC50C6" w:rsidP="00EC50C6">
      <w:pPr>
        <w:pStyle w:val="Odstavecseseznamem"/>
        <w:rPr>
          <w:rFonts w:ascii="Tahoma" w:hAnsi="Tahoma" w:cs="Tahoma"/>
          <w:bCs/>
          <w:sz w:val="20"/>
          <w:szCs w:val="20"/>
        </w:rPr>
      </w:pPr>
    </w:p>
    <w:p w14:paraId="469E1219" w14:textId="7EBC7E53" w:rsidR="00EC50C6" w:rsidRDefault="00EC50C6" w:rsidP="00EC50C6">
      <w:pPr>
        <w:spacing w:before="120" w:after="0" w:line="240" w:lineRule="auto"/>
        <w:jc w:val="both"/>
        <w:rPr>
          <w:rFonts w:ascii="Tahoma" w:hAnsi="Tahoma" w:cs="Tahoma"/>
          <w:bCs/>
          <w:sz w:val="20"/>
          <w:szCs w:val="20"/>
        </w:rPr>
      </w:pPr>
    </w:p>
    <w:p w14:paraId="2047262C" w14:textId="77777777" w:rsidR="00EC50C6" w:rsidRPr="00E4232E" w:rsidRDefault="00EC50C6" w:rsidP="00EC50C6">
      <w:pPr>
        <w:spacing w:before="120" w:after="0" w:line="240" w:lineRule="auto"/>
        <w:jc w:val="both"/>
        <w:rPr>
          <w:rFonts w:ascii="Tahoma" w:hAnsi="Tahoma" w:cs="Tahoma"/>
          <w:bCs/>
          <w:sz w:val="20"/>
          <w:szCs w:val="20"/>
        </w:rPr>
      </w:pPr>
    </w:p>
    <w:p w14:paraId="0B5519FE" w14:textId="508AE578" w:rsidR="003D0209" w:rsidRPr="00E4232E" w:rsidRDefault="003D0209" w:rsidP="003D0209">
      <w:pPr>
        <w:spacing w:before="120" w:after="0" w:line="240" w:lineRule="auto"/>
        <w:rPr>
          <w:rFonts w:ascii="Tahoma" w:hAnsi="Tahoma" w:cs="Tahoma"/>
          <w:sz w:val="20"/>
          <w:szCs w:val="20"/>
        </w:rPr>
      </w:pPr>
      <w:r w:rsidRPr="00E4232E">
        <w:rPr>
          <w:rFonts w:ascii="Tahoma" w:hAnsi="Tahoma" w:cs="Tahoma"/>
          <w:sz w:val="20"/>
          <w:szCs w:val="20"/>
        </w:rPr>
        <w:t xml:space="preserve">Brně, </w:t>
      </w:r>
      <w:proofErr w:type="gramStart"/>
      <w:r w:rsidRPr="00E4232E">
        <w:rPr>
          <w:rFonts w:ascii="Tahoma" w:hAnsi="Tahoma" w:cs="Tahoma"/>
          <w:sz w:val="20"/>
          <w:szCs w:val="20"/>
        </w:rPr>
        <w:t xml:space="preserve">dne:   </w:t>
      </w:r>
      <w:proofErr w:type="gramEnd"/>
      <w:r w:rsidRPr="00E4232E">
        <w:rPr>
          <w:rFonts w:ascii="Tahoma" w:hAnsi="Tahoma" w:cs="Tahoma"/>
          <w:sz w:val="20"/>
          <w:szCs w:val="20"/>
        </w:rPr>
        <w:t xml:space="preserve">                              </w:t>
      </w:r>
      <w:r w:rsidRPr="00E4232E">
        <w:rPr>
          <w:rFonts w:ascii="Tahoma" w:hAnsi="Tahoma" w:cs="Tahoma"/>
          <w:sz w:val="20"/>
          <w:szCs w:val="20"/>
        </w:rPr>
        <w:tab/>
      </w:r>
      <w:r w:rsidRPr="00E4232E">
        <w:rPr>
          <w:rFonts w:ascii="Tahoma" w:hAnsi="Tahoma" w:cs="Tahoma"/>
          <w:sz w:val="20"/>
          <w:szCs w:val="20"/>
        </w:rPr>
        <w:tab/>
      </w:r>
      <w:r w:rsidRPr="00E4232E">
        <w:rPr>
          <w:rFonts w:ascii="Tahoma" w:hAnsi="Tahoma" w:cs="Tahoma"/>
          <w:sz w:val="20"/>
          <w:szCs w:val="20"/>
        </w:rPr>
        <w:tab/>
        <w:t>V</w:t>
      </w:r>
      <w:r w:rsidR="00F634E6" w:rsidRPr="00E4232E">
        <w:rPr>
          <w:rFonts w:ascii="Tahoma" w:hAnsi="Tahoma" w:cs="Tahoma"/>
          <w:sz w:val="20"/>
          <w:szCs w:val="20"/>
        </w:rPr>
        <w:t xml:space="preserve"> </w:t>
      </w:r>
      <w:r w:rsidR="00C61965" w:rsidRPr="00E4232E">
        <w:rPr>
          <w:rFonts w:ascii="Tahoma" w:hAnsi="Tahoma" w:cs="Tahoma"/>
          <w:sz w:val="20"/>
          <w:szCs w:val="20"/>
        </w:rPr>
        <w:t>Brně</w:t>
      </w:r>
      <w:r w:rsidRPr="00E4232E">
        <w:rPr>
          <w:rFonts w:ascii="Tahoma" w:hAnsi="Tahoma" w:cs="Tahoma"/>
          <w:sz w:val="20"/>
          <w:szCs w:val="20"/>
        </w:rPr>
        <w:t>, dne:</w:t>
      </w:r>
    </w:p>
    <w:p w14:paraId="6705A195" w14:textId="77777777" w:rsidR="00C61965" w:rsidRPr="00E4232E" w:rsidRDefault="00C61965" w:rsidP="003D0209">
      <w:pPr>
        <w:spacing w:before="120" w:after="0" w:line="240" w:lineRule="auto"/>
        <w:rPr>
          <w:rFonts w:ascii="Tahoma" w:hAnsi="Tahoma" w:cs="Tahoma"/>
          <w:sz w:val="20"/>
          <w:szCs w:val="20"/>
        </w:rPr>
      </w:pPr>
    </w:p>
    <w:p w14:paraId="5E14BDEC" w14:textId="218D88F7" w:rsidR="0046507B" w:rsidRPr="00E4232E" w:rsidRDefault="003D0209" w:rsidP="003D0209">
      <w:pPr>
        <w:spacing w:before="120" w:after="0" w:line="240" w:lineRule="auto"/>
        <w:rPr>
          <w:rFonts w:ascii="Tahoma" w:hAnsi="Tahoma" w:cs="Tahoma"/>
          <w:sz w:val="20"/>
          <w:szCs w:val="20"/>
        </w:rPr>
      </w:pPr>
      <w:r w:rsidRPr="00E4232E">
        <w:rPr>
          <w:rFonts w:ascii="Tahoma" w:hAnsi="Tahoma" w:cs="Tahoma"/>
          <w:sz w:val="20"/>
          <w:szCs w:val="20"/>
        </w:rPr>
        <w:t>Za objednatele:</w:t>
      </w:r>
      <w:r w:rsidRPr="00E4232E">
        <w:rPr>
          <w:rFonts w:ascii="Tahoma" w:hAnsi="Tahoma" w:cs="Tahoma"/>
          <w:sz w:val="20"/>
          <w:szCs w:val="20"/>
        </w:rPr>
        <w:tab/>
      </w:r>
      <w:r w:rsidR="0046507B" w:rsidRPr="00E4232E">
        <w:rPr>
          <w:rFonts w:ascii="Tahoma" w:hAnsi="Tahoma" w:cs="Tahoma"/>
          <w:sz w:val="20"/>
          <w:szCs w:val="20"/>
        </w:rPr>
        <w:tab/>
      </w:r>
      <w:r w:rsidR="0046507B" w:rsidRPr="00E4232E">
        <w:rPr>
          <w:rFonts w:ascii="Tahoma" w:hAnsi="Tahoma" w:cs="Tahoma"/>
          <w:sz w:val="20"/>
          <w:szCs w:val="20"/>
        </w:rPr>
        <w:tab/>
      </w:r>
      <w:r w:rsidR="0046507B" w:rsidRPr="00E4232E">
        <w:rPr>
          <w:rFonts w:ascii="Tahoma" w:hAnsi="Tahoma" w:cs="Tahoma"/>
          <w:sz w:val="20"/>
          <w:szCs w:val="20"/>
        </w:rPr>
        <w:tab/>
      </w:r>
      <w:r w:rsidR="0046507B" w:rsidRPr="00E4232E">
        <w:rPr>
          <w:rFonts w:ascii="Tahoma" w:hAnsi="Tahoma" w:cs="Tahoma"/>
          <w:sz w:val="20"/>
          <w:szCs w:val="20"/>
        </w:rPr>
        <w:tab/>
      </w:r>
      <w:r w:rsidR="0046507B" w:rsidRPr="00E4232E">
        <w:rPr>
          <w:rFonts w:ascii="Tahoma" w:hAnsi="Tahoma" w:cs="Tahoma"/>
          <w:sz w:val="20"/>
          <w:szCs w:val="20"/>
        </w:rPr>
        <w:tab/>
        <w:t xml:space="preserve">Za </w:t>
      </w:r>
      <w:r w:rsidR="005D5C0C" w:rsidRPr="00E4232E">
        <w:rPr>
          <w:rFonts w:ascii="Tahoma" w:hAnsi="Tahoma" w:cs="Tahoma"/>
          <w:sz w:val="20"/>
          <w:szCs w:val="20"/>
        </w:rPr>
        <w:t>poskytovatele</w:t>
      </w:r>
      <w:r w:rsidR="0046507B" w:rsidRPr="00E4232E">
        <w:rPr>
          <w:rFonts w:ascii="Tahoma" w:hAnsi="Tahoma" w:cs="Tahoma"/>
          <w:sz w:val="20"/>
          <w:szCs w:val="20"/>
        </w:rPr>
        <w:t>:</w:t>
      </w:r>
    </w:p>
    <w:p w14:paraId="5CC6FD0B" w14:textId="77777777" w:rsidR="00110089" w:rsidRPr="00E4232E" w:rsidRDefault="00110089" w:rsidP="003D0209">
      <w:pPr>
        <w:spacing w:before="120" w:after="0" w:line="240" w:lineRule="auto"/>
        <w:rPr>
          <w:rFonts w:ascii="Tahoma" w:hAnsi="Tahoma" w:cs="Tahoma"/>
          <w:sz w:val="20"/>
          <w:szCs w:val="20"/>
        </w:rPr>
      </w:pPr>
    </w:p>
    <w:p w14:paraId="58E687EE" w14:textId="77777777" w:rsidR="00110089" w:rsidRPr="00E4232E" w:rsidRDefault="00110089" w:rsidP="003D0209">
      <w:pPr>
        <w:spacing w:before="120" w:after="0" w:line="240" w:lineRule="auto"/>
        <w:rPr>
          <w:rFonts w:ascii="Tahoma" w:hAnsi="Tahoma" w:cs="Tahoma"/>
          <w:sz w:val="20"/>
          <w:szCs w:val="20"/>
        </w:rPr>
      </w:pPr>
      <w:r w:rsidRPr="00E4232E">
        <w:rPr>
          <w:rFonts w:ascii="Tahoma" w:hAnsi="Tahoma" w:cs="Tahoma"/>
          <w:sz w:val="20"/>
          <w:szCs w:val="20"/>
        </w:rPr>
        <w:t>…………………………..</w:t>
      </w:r>
      <w:r w:rsidRPr="00E4232E">
        <w:rPr>
          <w:rFonts w:ascii="Tahoma" w:hAnsi="Tahoma" w:cs="Tahoma"/>
          <w:sz w:val="20"/>
          <w:szCs w:val="20"/>
        </w:rPr>
        <w:tab/>
      </w:r>
      <w:r w:rsidRPr="00E4232E">
        <w:rPr>
          <w:rFonts w:ascii="Tahoma" w:hAnsi="Tahoma" w:cs="Tahoma"/>
          <w:sz w:val="20"/>
          <w:szCs w:val="20"/>
        </w:rPr>
        <w:tab/>
      </w:r>
      <w:r w:rsidRPr="00E4232E">
        <w:rPr>
          <w:rFonts w:ascii="Tahoma" w:hAnsi="Tahoma" w:cs="Tahoma"/>
          <w:sz w:val="20"/>
          <w:szCs w:val="20"/>
        </w:rPr>
        <w:tab/>
      </w:r>
      <w:r w:rsidRPr="00E4232E">
        <w:rPr>
          <w:rFonts w:ascii="Tahoma" w:hAnsi="Tahoma" w:cs="Tahoma"/>
          <w:sz w:val="20"/>
          <w:szCs w:val="20"/>
        </w:rPr>
        <w:tab/>
      </w:r>
      <w:r w:rsidRPr="00E4232E">
        <w:rPr>
          <w:rFonts w:ascii="Tahoma" w:hAnsi="Tahoma" w:cs="Tahoma"/>
          <w:sz w:val="20"/>
          <w:szCs w:val="20"/>
        </w:rPr>
        <w:tab/>
        <w:t>……………………………………</w:t>
      </w:r>
    </w:p>
    <w:p w14:paraId="58A4FBCD" w14:textId="0B07B566" w:rsidR="00CD1928" w:rsidRPr="00E4232E" w:rsidRDefault="005F2B1B" w:rsidP="003D0209">
      <w:pPr>
        <w:spacing w:before="120" w:after="0" w:line="240" w:lineRule="auto"/>
        <w:rPr>
          <w:rFonts w:ascii="Tahoma" w:hAnsi="Tahoma" w:cs="Tahoma"/>
          <w:sz w:val="20"/>
          <w:szCs w:val="20"/>
        </w:rPr>
      </w:pPr>
      <w:r w:rsidRPr="00E4232E">
        <w:rPr>
          <w:rFonts w:ascii="Tahoma" w:hAnsi="Tahoma" w:cs="Tahoma"/>
          <w:sz w:val="20"/>
          <w:szCs w:val="20"/>
        </w:rPr>
        <w:t>Ing. Marco Banti, LL.M</w:t>
      </w:r>
      <w:r w:rsidR="00CC1796" w:rsidRPr="00E4232E">
        <w:rPr>
          <w:rFonts w:ascii="Tahoma" w:hAnsi="Tahoma" w:cs="Tahoma"/>
          <w:sz w:val="20"/>
          <w:szCs w:val="20"/>
        </w:rPr>
        <w:t xml:space="preserve">., </w:t>
      </w:r>
      <w:r w:rsidR="00CD1928" w:rsidRPr="00E4232E">
        <w:rPr>
          <w:rFonts w:ascii="Tahoma" w:hAnsi="Tahoma" w:cs="Tahoma"/>
          <w:sz w:val="20"/>
          <w:szCs w:val="20"/>
        </w:rPr>
        <w:t>vedoucí</w:t>
      </w:r>
      <w:r w:rsidR="003F6480">
        <w:rPr>
          <w:rFonts w:ascii="Tahoma" w:hAnsi="Tahoma" w:cs="Tahoma"/>
          <w:sz w:val="20"/>
          <w:szCs w:val="20"/>
        </w:rPr>
        <w:tab/>
      </w:r>
      <w:r w:rsidR="003F6480">
        <w:rPr>
          <w:rFonts w:ascii="Tahoma" w:hAnsi="Tahoma" w:cs="Tahoma"/>
          <w:sz w:val="20"/>
          <w:szCs w:val="20"/>
        </w:rPr>
        <w:tab/>
      </w:r>
      <w:r w:rsidR="003F6480">
        <w:rPr>
          <w:rFonts w:ascii="Tahoma" w:hAnsi="Tahoma" w:cs="Tahoma"/>
          <w:sz w:val="20"/>
          <w:szCs w:val="20"/>
        </w:rPr>
        <w:tab/>
      </w:r>
      <w:r w:rsidR="001A0715">
        <w:rPr>
          <w:rFonts w:ascii="Tahoma" w:hAnsi="Tahoma" w:cs="Tahoma"/>
          <w:sz w:val="20"/>
          <w:szCs w:val="20"/>
        </w:rPr>
        <w:t>………………..</w:t>
      </w:r>
      <w:bookmarkStart w:id="4" w:name="_GoBack"/>
      <w:bookmarkEnd w:id="4"/>
    </w:p>
    <w:p w14:paraId="1EF995BF" w14:textId="6B23DE96" w:rsidR="00110089" w:rsidRPr="00E4232E" w:rsidRDefault="00CD1928" w:rsidP="003D0209">
      <w:pPr>
        <w:spacing w:before="120" w:after="0" w:line="240" w:lineRule="auto"/>
        <w:rPr>
          <w:rFonts w:ascii="Tahoma" w:hAnsi="Tahoma" w:cs="Tahoma"/>
          <w:sz w:val="20"/>
          <w:szCs w:val="20"/>
        </w:rPr>
      </w:pPr>
      <w:r w:rsidRPr="00E4232E">
        <w:rPr>
          <w:rFonts w:ascii="Tahoma" w:hAnsi="Tahoma" w:cs="Tahoma"/>
          <w:sz w:val="20"/>
          <w:szCs w:val="20"/>
        </w:rPr>
        <w:t>O</w:t>
      </w:r>
      <w:r w:rsidR="005F2B1B" w:rsidRPr="00E4232E">
        <w:rPr>
          <w:rFonts w:ascii="Tahoma" w:hAnsi="Tahoma" w:cs="Tahoma"/>
          <w:sz w:val="20"/>
          <w:szCs w:val="20"/>
        </w:rPr>
        <w:t>dboru participace</w:t>
      </w:r>
      <w:r w:rsidRPr="00E4232E">
        <w:rPr>
          <w:rFonts w:ascii="Tahoma" w:hAnsi="Tahoma" w:cs="Tahoma"/>
          <w:sz w:val="20"/>
          <w:szCs w:val="20"/>
        </w:rPr>
        <w:t xml:space="preserve"> MMB</w:t>
      </w:r>
      <w:r w:rsidRPr="00E4232E">
        <w:rPr>
          <w:rFonts w:ascii="Tahoma" w:hAnsi="Tahoma" w:cs="Tahoma"/>
          <w:sz w:val="20"/>
          <w:szCs w:val="20"/>
        </w:rPr>
        <w:tab/>
      </w:r>
      <w:r w:rsidR="00110089" w:rsidRPr="00E4232E">
        <w:rPr>
          <w:rFonts w:ascii="Tahoma" w:hAnsi="Tahoma" w:cs="Tahoma"/>
          <w:sz w:val="20"/>
          <w:szCs w:val="20"/>
        </w:rPr>
        <w:tab/>
      </w:r>
      <w:r w:rsidR="00110089" w:rsidRPr="00E4232E">
        <w:rPr>
          <w:rFonts w:ascii="Tahoma" w:hAnsi="Tahoma" w:cs="Tahoma"/>
          <w:sz w:val="20"/>
          <w:szCs w:val="20"/>
        </w:rPr>
        <w:tab/>
      </w:r>
      <w:r w:rsidR="00110089" w:rsidRPr="00E4232E">
        <w:rPr>
          <w:rFonts w:ascii="Tahoma" w:hAnsi="Tahoma" w:cs="Tahoma"/>
          <w:sz w:val="20"/>
          <w:szCs w:val="20"/>
        </w:rPr>
        <w:tab/>
      </w:r>
    </w:p>
    <w:sectPr w:rsidR="00110089" w:rsidRPr="00E4232E" w:rsidSect="003D0209">
      <w:headerReference w:type="default" r:id="rId12"/>
      <w:footerReference w:type="even" r:id="rId13"/>
      <w:footerReference w:type="default" r:id="rId14"/>
      <w:pgSz w:w="11906" w:h="16838" w:code="9"/>
      <w:pgMar w:top="170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72600" w14:textId="77777777" w:rsidR="004D19AB" w:rsidRDefault="004D19AB">
      <w:r>
        <w:separator/>
      </w:r>
    </w:p>
  </w:endnote>
  <w:endnote w:type="continuationSeparator" w:id="0">
    <w:p w14:paraId="536ECBE9" w14:textId="77777777" w:rsidR="004D19AB" w:rsidRDefault="004D19AB">
      <w:r>
        <w:continuationSeparator/>
      </w:r>
    </w:p>
  </w:endnote>
  <w:endnote w:type="continuationNotice" w:id="1">
    <w:p w14:paraId="63E5626D" w14:textId="77777777" w:rsidR="009057BA" w:rsidRDefault="00905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Arial"/>
    <w:charset w:val="EE"/>
    <w:family w:val="swiss"/>
    <w:pitch w:val="variable"/>
    <w:sig w:usb0="00000000"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D1CB" w14:textId="77777777" w:rsidR="004D19AB" w:rsidRDefault="004D19AB" w:rsidP="00054E9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F55C2B" w14:textId="77777777" w:rsidR="004D19AB" w:rsidRDefault="004D19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027419"/>
      <w:docPartObj>
        <w:docPartGallery w:val="Page Numbers (Bottom of Page)"/>
        <w:docPartUnique/>
      </w:docPartObj>
    </w:sdtPr>
    <w:sdtEndPr/>
    <w:sdtContent>
      <w:p w14:paraId="61D63F1F" w14:textId="03E0A27F" w:rsidR="004D19AB" w:rsidRDefault="004D19AB">
        <w:pPr>
          <w:pStyle w:val="Zpat"/>
          <w:jc w:val="center"/>
        </w:pPr>
        <w:r>
          <w:fldChar w:fldCharType="begin"/>
        </w:r>
        <w:r>
          <w:instrText>PAGE   \* MERGEFORMAT</w:instrText>
        </w:r>
        <w:r>
          <w:fldChar w:fldCharType="separate"/>
        </w:r>
        <w:r w:rsidR="001A0715">
          <w:rPr>
            <w:noProof/>
          </w:rPr>
          <w:t>5</w:t>
        </w:r>
        <w:r>
          <w:fldChar w:fldCharType="end"/>
        </w:r>
      </w:p>
    </w:sdtContent>
  </w:sdt>
  <w:p w14:paraId="4B1D1CD9" w14:textId="77777777" w:rsidR="004D19AB" w:rsidRPr="005502C2" w:rsidRDefault="004D19AB" w:rsidP="003D0209">
    <w:pPr>
      <w:pStyle w:val="Zpat"/>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6CF07" w14:textId="77777777" w:rsidR="004D19AB" w:rsidRDefault="004D19AB">
      <w:r>
        <w:separator/>
      </w:r>
    </w:p>
  </w:footnote>
  <w:footnote w:type="continuationSeparator" w:id="0">
    <w:p w14:paraId="7D6E12DB" w14:textId="77777777" w:rsidR="004D19AB" w:rsidRDefault="004D19AB">
      <w:r>
        <w:continuationSeparator/>
      </w:r>
    </w:p>
  </w:footnote>
  <w:footnote w:type="continuationNotice" w:id="1">
    <w:p w14:paraId="46B2A650" w14:textId="77777777" w:rsidR="009057BA" w:rsidRDefault="009057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9C0F" w14:textId="2861B634" w:rsidR="004D19AB" w:rsidRDefault="004D19AB" w:rsidP="003D0209">
    <w:pPr>
      <w:jc w:val="center"/>
      <w:rPr>
        <w:noProof/>
      </w:rPr>
    </w:pP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AB06352"/>
    <w:name w:val="Outline"/>
    <w:lvl w:ilvl="0">
      <w:start w:val="1"/>
      <w:numFmt w:val="decimal"/>
      <w:pStyle w:val="Nadpis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3"/>
    <w:multiLevelType w:val="multilevel"/>
    <w:tmpl w:val="75DCEB22"/>
    <w:name w:val="WW8Num3"/>
    <w:lvl w:ilvl="0">
      <w:start w:val="1"/>
      <w:numFmt w:val="decimal"/>
      <w:pStyle w:val="lnek"/>
      <w:suff w:val="nothing"/>
      <w:lvlText w:val="Článek %1"/>
      <w:lvlJc w:val="left"/>
      <w:pPr>
        <w:tabs>
          <w:tab w:val="num" w:pos="0"/>
        </w:tabs>
        <w:ind w:left="720" w:hanging="360"/>
      </w:pPr>
      <w:rPr>
        <w:rFonts w:ascii="Times New Roman" w:hAnsi="Times New Roman" w:cs="Times New Roman"/>
        <w:b/>
        <w:i w:val="0"/>
        <w:sz w:val="24"/>
      </w:rPr>
    </w:lvl>
    <w:lvl w:ilvl="1">
      <w:start w:val="1"/>
      <w:numFmt w:val="decimal"/>
      <w:lvlText w:val="%1.%2."/>
      <w:lvlJc w:val="left"/>
      <w:pPr>
        <w:tabs>
          <w:tab w:val="num" w:pos="850"/>
        </w:tabs>
        <w:ind w:left="850" w:hanging="663"/>
      </w:pPr>
      <w:rPr>
        <w:rFonts w:cs="Times New Roman"/>
        <w:color w:val="auto"/>
      </w:rPr>
    </w:lvl>
    <w:lvl w:ilvl="2">
      <w:start w:val="1"/>
      <w:numFmt w:val="decimal"/>
      <w:lvlText w:val="%1.%2.%3."/>
      <w:lvlJc w:val="left"/>
      <w:pPr>
        <w:tabs>
          <w:tab w:val="num" w:pos="850"/>
        </w:tabs>
        <w:ind w:left="850" w:hanging="663"/>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6"/>
    <w:multiLevelType w:val="singleLevel"/>
    <w:tmpl w:val="00000006"/>
    <w:name w:val="WW8Num5"/>
    <w:lvl w:ilvl="0">
      <w:start w:val="1"/>
      <w:numFmt w:val="decimal"/>
      <w:pStyle w:val="1slaSEZChar1"/>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786"/>
        </w:tabs>
        <w:ind w:left="786" w:hanging="360"/>
      </w:pPr>
    </w:lvl>
  </w:abstractNum>
  <w:abstractNum w:abstractNumId="4"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singleLevel"/>
    <w:tmpl w:val="2B34C550"/>
    <w:name w:val="WW8Num12"/>
    <w:lvl w:ilvl="0">
      <w:start w:val="1"/>
      <w:numFmt w:val="decimal"/>
      <w:lvlText w:val="%1."/>
      <w:lvlJc w:val="left"/>
      <w:pPr>
        <w:tabs>
          <w:tab w:val="num" w:pos="720"/>
        </w:tabs>
        <w:ind w:left="720" w:hanging="360"/>
      </w:pPr>
      <w:rPr>
        <w:b w:val="0"/>
      </w:rPr>
    </w:lvl>
  </w:abstractNum>
  <w:abstractNum w:abstractNumId="6"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7" w15:restartNumberingAfterBreak="0">
    <w:nsid w:val="00000014"/>
    <w:multiLevelType w:val="singleLevel"/>
    <w:tmpl w:val="00000014"/>
    <w:name w:val="WW8Num27"/>
    <w:lvl w:ilvl="0">
      <w:numFmt w:val="bullet"/>
      <w:lvlText w:val="-"/>
      <w:lvlJc w:val="left"/>
      <w:pPr>
        <w:tabs>
          <w:tab w:val="num" w:pos="1068"/>
        </w:tabs>
        <w:ind w:left="1068" w:hanging="360"/>
      </w:pPr>
      <w:rPr>
        <w:rFonts w:ascii="Courier New" w:hAnsi="Courier New"/>
      </w:rPr>
    </w:lvl>
  </w:abstractNum>
  <w:abstractNum w:abstractNumId="8" w15:restartNumberingAfterBreak="0">
    <w:nsid w:val="00000015"/>
    <w:multiLevelType w:val="singleLevel"/>
    <w:tmpl w:val="00000015"/>
    <w:name w:val="WW8Num20"/>
    <w:lvl w:ilvl="0">
      <w:start w:val="1"/>
      <w:numFmt w:val="decimal"/>
      <w:lvlText w:val="%1."/>
      <w:lvlJc w:val="left"/>
      <w:pPr>
        <w:tabs>
          <w:tab w:val="num" w:pos="720"/>
        </w:tabs>
        <w:ind w:left="720" w:hanging="360"/>
      </w:pPr>
    </w:lvl>
  </w:abstractNum>
  <w:abstractNum w:abstractNumId="9" w15:restartNumberingAfterBreak="0">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10" w15:restartNumberingAfterBreak="0">
    <w:nsid w:val="10D27514"/>
    <w:multiLevelType w:val="multilevel"/>
    <w:tmpl w:val="9DAA318C"/>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DBA1CBB"/>
    <w:multiLevelType w:val="hybridMultilevel"/>
    <w:tmpl w:val="A36CFB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B571DE"/>
    <w:multiLevelType w:val="hybridMultilevel"/>
    <w:tmpl w:val="42A047BE"/>
    <w:lvl w:ilvl="0" w:tplc="244CFEBE">
      <w:start w:val="15"/>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F5C7452"/>
    <w:multiLevelType w:val="hybridMultilevel"/>
    <w:tmpl w:val="9A647B84"/>
    <w:lvl w:ilvl="0" w:tplc="244CFEBE">
      <w:start w:val="15"/>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FDA43C7"/>
    <w:multiLevelType w:val="hybridMultilevel"/>
    <w:tmpl w:val="F7C02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A91776"/>
    <w:multiLevelType w:val="hybridMultilevel"/>
    <w:tmpl w:val="A36CFB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7B03C55"/>
    <w:multiLevelType w:val="singleLevel"/>
    <w:tmpl w:val="00000015"/>
    <w:lvl w:ilvl="0">
      <w:start w:val="1"/>
      <w:numFmt w:val="decimal"/>
      <w:lvlText w:val="%1."/>
      <w:lvlJc w:val="left"/>
      <w:pPr>
        <w:tabs>
          <w:tab w:val="num" w:pos="720"/>
        </w:tabs>
        <w:ind w:left="720" w:hanging="360"/>
      </w:pPr>
    </w:lvl>
  </w:abstractNum>
  <w:abstractNum w:abstractNumId="17" w15:restartNumberingAfterBreak="0">
    <w:nsid w:val="58C82B9A"/>
    <w:multiLevelType w:val="multilevel"/>
    <w:tmpl w:val="F93880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91C0A7D"/>
    <w:multiLevelType w:val="hybridMultilevel"/>
    <w:tmpl w:val="D382D7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8"/>
  </w:num>
  <w:num w:numId="8">
    <w:abstractNumId w:val="18"/>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3"/>
  </w:num>
  <w:num w:numId="13">
    <w:abstractNumId w:val="19"/>
  </w:num>
  <w:num w:numId="14">
    <w:abstractNumId w:val="12"/>
  </w:num>
  <w:num w:numId="15">
    <w:abstractNumId w:val="10"/>
  </w:num>
  <w:num w:numId="16">
    <w:abstractNumId w:val="17"/>
  </w:num>
  <w:num w:numId="17">
    <w:abstractNumId w:val="15"/>
  </w:num>
  <w:num w:numId="18">
    <w:abstractNumId w:val="16"/>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09"/>
    <w:rsid w:val="000164ED"/>
    <w:rsid w:val="00017D35"/>
    <w:rsid w:val="00017F99"/>
    <w:rsid w:val="00022D93"/>
    <w:rsid w:val="000250C5"/>
    <w:rsid w:val="00032826"/>
    <w:rsid w:val="000424A7"/>
    <w:rsid w:val="0005327C"/>
    <w:rsid w:val="00054E98"/>
    <w:rsid w:val="00062207"/>
    <w:rsid w:val="00062846"/>
    <w:rsid w:val="00062AE5"/>
    <w:rsid w:val="000640AB"/>
    <w:rsid w:val="0006650A"/>
    <w:rsid w:val="0007239D"/>
    <w:rsid w:val="00073938"/>
    <w:rsid w:val="00075B1D"/>
    <w:rsid w:val="0008020C"/>
    <w:rsid w:val="00083F08"/>
    <w:rsid w:val="00090048"/>
    <w:rsid w:val="0009038E"/>
    <w:rsid w:val="000972E4"/>
    <w:rsid w:val="000A3DAC"/>
    <w:rsid w:val="000A4872"/>
    <w:rsid w:val="000A778F"/>
    <w:rsid w:val="000B3946"/>
    <w:rsid w:val="000B4A5A"/>
    <w:rsid w:val="000B52B0"/>
    <w:rsid w:val="000B6B5A"/>
    <w:rsid w:val="000B78D5"/>
    <w:rsid w:val="000C3CCB"/>
    <w:rsid w:val="000D0AD1"/>
    <w:rsid w:val="000D191D"/>
    <w:rsid w:val="000D4935"/>
    <w:rsid w:val="000D4DAC"/>
    <w:rsid w:val="000E154A"/>
    <w:rsid w:val="000E2F4C"/>
    <w:rsid w:val="000E6BFC"/>
    <w:rsid w:val="000E6C76"/>
    <w:rsid w:val="000F0B7D"/>
    <w:rsid w:val="000F28A5"/>
    <w:rsid w:val="001014C8"/>
    <w:rsid w:val="00103FBA"/>
    <w:rsid w:val="00105EA2"/>
    <w:rsid w:val="00110089"/>
    <w:rsid w:val="00112831"/>
    <w:rsid w:val="001158F7"/>
    <w:rsid w:val="00117AC2"/>
    <w:rsid w:val="001208AB"/>
    <w:rsid w:val="00120C53"/>
    <w:rsid w:val="001219F2"/>
    <w:rsid w:val="00132052"/>
    <w:rsid w:val="001355E6"/>
    <w:rsid w:val="00145493"/>
    <w:rsid w:val="00145E4A"/>
    <w:rsid w:val="00147F97"/>
    <w:rsid w:val="00153333"/>
    <w:rsid w:val="00157CB5"/>
    <w:rsid w:val="00161D65"/>
    <w:rsid w:val="00167794"/>
    <w:rsid w:val="00172D02"/>
    <w:rsid w:val="00175827"/>
    <w:rsid w:val="001758E3"/>
    <w:rsid w:val="00175CEC"/>
    <w:rsid w:val="00182387"/>
    <w:rsid w:val="0018479E"/>
    <w:rsid w:val="001957F6"/>
    <w:rsid w:val="00197803"/>
    <w:rsid w:val="001A0715"/>
    <w:rsid w:val="001A159D"/>
    <w:rsid w:val="001A714A"/>
    <w:rsid w:val="001B233D"/>
    <w:rsid w:val="001B380D"/>
    <w:rsid w:val="001C3547"/>
    <w:rsid w:val="001C3626"/>
    <w:rsid w:val="001D1D2A"/>
    <w:rsid w:val="001D33B1"/>
    <w:rsid w:val="001D3A11"/>
    <w:rsid w:val="001D7414"/>
    <w:rsid w:val="001D7C31"/>
    <w:rsid w:val="001E06D2"/>
    <w:rsid w:val="001E3EDC"/>
    <w:rsid w:val="001E526D"/>
    <w:rsid w:val="001F188B"/>
    <w:rsid w:val="001F67AF"/>
    <w:rsid w:val="00202F54"/>
    <w:rsid w:val="002042B6"/>
    <w:rsid w:val="0020483A"/>
    <w:rsid w:val="00205C6C"/>
    <w:rsid w:val="00206614"/>
    <w:rsid w:val="002118F8"/>
    <w:rsid w:val="00216613"/>
    <w:rsid w:val="00217DFB"/>
    <w:rsid w:val="002217F9"/>
    <w:rsid w:val="00224FF5"/>
    <w:rsid w:val="00225E9E"/>
    <w:rsid w:val="00236958"/>
    <w:rsid w:val="00250BB7"/>
    <w:rsid w:val="00260107"/>
    <w:rsid w:val="002638F0"/>
    <w:rsid w:val="00266FEF"/>
    <w:rsid w:val="00285A3B"/>
    <w:rsid w:val="0029376C"/>
    <w:rsid w:val="00296CE0"/>
    <w:rsid w:val="002974E1"/>
    <w:rsid w:val="002A2BF6"/>
    <w:rsid w:val="002A7911"/>
    <w:rsid w:val="002B40B9"/>
    <w:rsid w:val="002B74F2"/>
    <w:rsid w:val="002B76E2"/>
    <w:rsid w:val="002B7811"/>
    <w:rsid w:val="002C1D57"/>
    <w:rsid w:val="002C25F6"/>
    <w:rsid w:val="002C42F6"/>
    <w:rsid w:val="002D05C5"/>
    <w:rsid w:val="002D2CE2"/>
    <w:rsid w:val="002D517D"/>
    <w:rsid w:val="002D5503"/>
    <w:rsid w:val="002E1CDD"/>
    <w:rsid w:val="002E7817"/>
    <w:rsid w:val="002E7E81"/>
    <w:rsid w:val="002F068C"/>
    <w:rsid w:val="00301F91"/>
    <w:rsid w:val="00306632"/>
    <w:rsid w:val="00310A5C"/>
    <w:rsid w:val="00334448"/>
    <w:rsid w:val="00336EBD"/>
    <w:rsid w:val="00340BA3"/>
    <w:rsid w:val="00344E62"/>
    <w:rsid w:val="003455E1"/>
    <w:rsid w:val="00357277"/>
    <w:rsid w:val="00364D9C"/>
    <w:rsid w:val="00365D25"/>
    <w:rsid w:val="00371D81"/>
    <w:rsid w:val="003725EB"/>
    <w:rsid w:val="00375763"/>
    <w:rsid w:val="00375F35"/>
    <w:rsid w:val="00381A7D"/>
    <w:rsid w:val="003866DB"/>
    <w:rsid w:val="003955DE"/>
    <w:rsid w:val="003A1AF3"/>
    <w:rsid w:val="003A67A7"/>
    <w:rsid w:val="003B2033"/>
    <w:rsid w:val="003B2E1C"/>
    <w:rsid w:val="003B4171"/>
    <w:rsid w:val="003B4945"/>
    <w:rsid w:val="003B7211"/>
    <w:rsid w:val="003B7820"/>
    <w:rsid w:val="003C193C"/>
    <w:rsid w:val="003C4E2C"/>
    <w:rsid w:val="003C597F"/>
    <w:rsid w:val="003C609B"/>
    <w:rsid w:val="003C6B19"/>
    <w:rsid w:val="003C7B4E"/>
    <w:rsid w:val="003D0209"/>
    <w:rsid w:val="003D08D2"/>
    <w:rsid w:val="003D68B5"/>
    <w:rsid w:val="003D704A"/>
    <w:rsid w:val="003D70FC"/>
    <w:rsid w:val="003E2103"/>
    <w:rsid w:val="003E6892"/>
    <w:rsid w:val="003F1695"/>
    <w:rsid w:val="003F384A"/>
    <w:rsid w:val="003F3D0C"/>
    <w:rsid w:val="003F6480"/>
    <w:rsid w:val="00401400"/>
    <w:rsid w:val="00401A6B"/>
    <w:rsid w:val="00401C87"/>
    <w:rsid w:val="0040287C"/>
    <w:rsid w:val="00402B80"/>
    <w:rsid w:val="004049DF"/>
    <w:rsid w:val="0041004C"/>
    <w:rsid w:val="004105C9"/>
    <w:rsid w:val="00417D9B"/>
    <w:rsid w:val="004225A6"/>
    <w:rsid w:val="00423F51"/>
    <w:rsid w:val="00425C0C"/>
    <w:rsid w:val="00427C5F"/>
    <w:rsid w:val="00432636"/>
    <w:rsid w:val="00434D3F"/>
    <w:rsid w:val="00440D31"/>
    <w:rsid w:val="0044450E"/>
    <w:rsid w:val="00444B82"/>
    <w:rsid w:val="00445413"/>
    <w:rsid w:val="00446D9E"/>
    <w:rsid w:val="00452E07"/>
    <w:rsid w:val="00461B18"/>
    <w:rsid w:val="00462F24"/>
    <w:rsid w:val="0046507B"/>
    <w:rsid w:val="004650D1"/>
    <w:rsid w:val="00472BBE"/>
    <w:rsid w:val="004769A3"/>
    <w:rsid w:val="00480C3E"/>
    <w:rsid w:val="0049758D"/>
    <w:rsid w:val="004A6BFA"/>
    <w:rsid w:val="004B3B06"/>
    <w:rsid w:val="004B70F0"/>
    <w:rsid w:val="004B72BD"/>
    <w:rsid w:val="004B79F3"/>
    <w:rsid w:val="004C2AEB"/>
    <w:rsid w:val="004C3BB4"/>
    <w:rsid w:val="004C566E"/>
    <w:rsid w:val="004C5D7B"/>
    <w:rsid w:val="004C5DAC"/>
    <w:rsid w:val="004D19AB"/>
    <w:rsid w:val="004D2E21"/>
    <w:rsid w:val="004D3109"/>
    <w:rsid w:val="004D320F"/>
    <w:rsid w:val="004D44C6"/>
    <w:rsid w:val="004D4B6B"/>
    <w:rsid w:val="004D5339"/>
    <w:rsid w:val="004F4AE5"/>
    <w:rsid w:val="004F53FA"/>
    <w:rsid w:val="00501A86"/>
    <w:rsid w:val="00502E5F"/>
    <w:rsid w:val="00503765"/>
    <w:rsid w:val="005106B9"/>
    <w:rsid w:val="00510CAA"/>
    <w:rsid w:val="0051163B"/>
    <w:rsid w:val="00512D22"/>
    <w:rsid w:val="00516661"/>
    <w:rsid w:val="005257CE"/>
    <w:rsid w:val="00525DFF"/>
    <w:rsid w:val="00530331"/>
    <w:rsid w:val="00530F5F"/>
    <w:rsid w:val="00532A10"/>
    <w:rsid w:val="00532CDF"/>
    <w:rsid w:val="0053538D"/>
    <w:rsid w:val="00544663"/>
    <w:rsid w:val="00545B3D"/>
    <w:rsid w:val="00547793"/>
    <w:rsid w:val="0056100F"/>
    <w:rsid w:val="00562713"/>
    <w:rsid w:val="0057075A"/>
    <w:rsid w:val="00571017"/>
    <w:rsid w:val="00571559"/>
    <w:rsid w:val="00573818"/>
    <w:rsid w:val="00575086"/>
    <w:rsid w:val="00576FF9"/>
    <w:rsid w:val="005803EF"/>
    <w:rsid w:val="00586EC7"/>
    <w:rsid w:val="0059024A"/>
    <w:rsid w:val="00592854"/>
    <w:rsid w:val="005A1107"/>
    <w:rsid w:val="005A1802"/>
    <w:rsid w:val="005A68BF"/>
    <w:rsid w:val="005A7180"/>
    <w:rsid w:val="005B0FDF"/>
    <w:rsid w:val="005B1B1B"/>
    <w:rsid w:val="005B746A"/>
    <w:rsid w:val="005C10E2"/>
    <w:rsid w:val="005C4976"/>
    <w:rsid w:val="005D4A7E"/>
    <w:rsid w:val="005D5C0C"/>
    <w:rsid w:val="005D7B52"/>
    <w:rsid w:val="005E1BFC"/>
    <w:rsid w:val="005E6E51"/>
    <w:rsid w:val="005F1349"/>
    <w:rsid w:val="005F2B1B"/>
    <w:rsid w:val="005F3A6C"/>
    <w:rsid w:val="005F3B4C"/>
    <w:rsid w:val="005F7EA8"/>
    <w:rsid w:val="00610E0F"/>
    <w:rsid w:val="00620864"/>
    <w:rsid w:val="00622E8D"/>
    <w:rsid w:val="00627ACC"/>
    <w:rsid w:val="006312E3"/>
    <w:rsid w:val="00631301"/>
    <w:rsid w:val="00637510"/>
    <w:rsid w:val="006425CE"/>
    <w:rsid w:val="006475E6"/>
    <w:rsid w:val="00651F8F"/>
    <w:rsid w:val="006656ED"/>
    <w:rsid w:val="00665B47"/>
    <w:rsid w:val="0066740B"/>
    <w:rsid w:val="00667CC7"/>
    <w:rsid w:val="006707F2"/>
    <w:rsid w:val="00677DAB"/>
    <w:rsid w:val="006945ED"/>
    <w:rsid w:val="00697AEA"/>
    <w:rsid w:val="006A209D"/>
    <w:rsid w:val="006A2789"/>
    <w:rsid w:val="006A59DF"/>
    <w:rsid w:val="006C5315"/>
    <w:rsid w:val="006D2941"/>
    <w:rsid w:val="006D63F2"/>
    <w:rsid w:val="006D6C73"/>
    <w:rsid w:val="006E1A8A"/>
    <w:rsid w:val="006E399C"/>
    <w:rsid w:val="006E7508"/>
    <w:rsid w:val="006F46D3"/>
    <w:rsid w:val="006F50BF"/>
    <w:rsid w:val="006F549C"/>
    <w:rsid w:val="00703FBE"/>
    <w:rsid w:val="00704F66"/>
    <w:rsid w:val="00721B94"/>
    <w:rsid w:val="00724E76"/>
    <w:rsid w:val="00730B8A"/>
    <w:rsid w:val="007317BD"/>
    <w:rsid w:val="00733763"/>
    <w:rsid w:val="00734F95"/>
    <w:rsid w:val="007379B7"/>
    <w:rsid w:val="0074459B"/>
    <w:rsid w:val="00747646"/>
    <w:rsid w:val="0076065B"/>
    <w:rsid w:val="00775BA6"/>
    <w:rsid w:val="00780EE3"/>
    <w:rsid w:val="00782439"/>
    <w:rsid w:val="007930B9"/>
    <w:rsid w:val="00793A5D"/>
    <w:rsid w:val="00795C90"/>
    <w:rsid w:val="0079758A"/>
    <w:rsid w:val="007A05FC"/>
    <w:rsid w:val="007A5C6C"/>
    <w:rsid w:val="007B0EC2"/>
    <w:rsid w:val="007B3505"/>
    <w:rsid w:val="007C3937"/>
    <w:rsid w:val="007C6FB5"/>
    <w:rsid w:val="007D055A"/>
    <w:rsid w:val="007D1BAF"/>
    <w:rsid w:val="007D6270"/>
    <w:rsid w:val="007D671B"/>
    <w:rsid w:val="007D7638"/>
    <w:rsid w:val="007E1709"/>
    <w:rsid w:val="007F2B69"/>
    <w:rsid w:val="007F4BFC"/>
    <w:rsid w:val="007F5EE5"/>
    <w:rsid w:val="007F7508"/>
    <w:rsid w:val="0080002A"/>
    <w:rsid w:val="008002C9"/>
    <w:rsid w:val="00804DF7"/>
    <w:rsid w:val="008058B7"/>
    <w:rsid w:val="00806DA9"/>
    <w:rsid w:val="0081288F"/>
    <w:rsid w:val="0082340A"/>
    <w:rsid w:val="00824E94"/>
    <w:rsid w:val="008325A1"/>
    <w:rsid w:val="00834A79"/>
    <w:rsid w:val="00836B3F"/>
    <w:rsid w:val="00837437"/>
    <w:rsid w:val="008448A2"/>
    <w:rsid w:val="00846809"/>
    <w:rsid w:val="00852A72"/>
    <w:rsid w:val="00853F5D"/>
    <w:rsid w:val="008743E4"/>
    <w:rsid w:val="008775A8"/>
    <w:rsid w:val="00882359"/>
    <w:rsid w:val="00882DE6"/>
    <w:rsid w:val="00885408"/>
    <w:rsid w:val="0089093F"/>
    <w:rsid w:val="00890E4E"/>
    <w:rsid w:val="008A078B"/>
    <w:rsid w:val="008A161F"/>
    <w:rsid w:val="008A1896"/>
    <w:rsid w:val="008A21AD"/>
    <w:rsid w:val="008A2B3F"/>
    <w:rsid w:val="008C07F1"/>
    <w:rsid w:val="008C2F84"/>
    <w:rsid w:val="008C76B8"/>
    <w:rsid w:val="008D132C"/>
    <w:rsid w:val="008E362E"/>
    <w:rsid w:val="008E50C5"/>
    <w:rsid w:val="008E6C94"/>
    <w:rsid w:val="008F0D8F"/>
    <w:rsid w:val="008F7F30"/>
    <w:rsid w:val="00901659"/>
    <w:rsid w:val="009057BA"/>
    <w:rsid w:val="00910E9E"/>
    <w:rsid w:val="009126E9"/>
    <w:rsid w:val="00923A8C"/>
    <w:rsid w:val="00931FF5"/>
    <w:rsid w:val="00933775"/>
    <w:rsid w:val="00936A4C"/>
    <w:rsid w:val="00942A21"/>
    <w:rsid w:val="009563E0"/>
    <w:rsid w:val="00964B0A"/>
    <w:rsid w:val="00966362"/>
    <w:rsid w:val="009672AD"/>
    <w:rsid w:val="00971DE0"/>
    <w:rsid w:val="00973B2B"/>
    <w:rsid w:val="00973EFE"/>
    <w:rsid w:val="00977A49"/>
    <w:rsid w:val="00980A77"/>
    <w:rsid w:val="00980E2E"/>
    <w:rsid w:val="0098113B"/>
    <w:rsid w:val="00982E4A"/>
    <w:rsid w:val="0098561C"/>
    <w:rsid w:val="009864BA"/>
    <w:rsid w:val="009866C1"/>
    <w:rsid w:val="00994A94"/>
    <w:rsid w:val="00995973"/>
    <w:rsid w:val="0099598D"/>
    <w:rsid w:val="00996626"/>
    <w:rsid w:val="009A0661"/>
    <w:rsid w:val="009A218F"/>
    <w:rsid w:val="009A3E32"/>
    <w:rsid w:val="009A6A39"/>
    <w:rsid w:val="009B5708"/>
    <w:rsid w:val="009C0C9B"/>
    <w:rsid w:val="009C11FE"/>
    <w:rsid w:val="009C3607"/>
    <w:rsid w:val="009C5B18"/>
    <w:rsid w:val="009C5F1E"/>
    <w:rsid w:val="009D1934"/>
    <w:rsid w:val="009D267F"/>
    <w:rsid w:val="009E5F34"/>
    <w:rsid w:val="009F24E3"/>
    <w:rsid w:val="009F4DF9"/>
    <w:rsid w:val="009F6B1E"/>
    <w:rsid w:val="00A04599"/>
    <w:rsid w:val="00A04A48"/>
    <w:rsid w:val="00A0630F"/>
    <w:rsid w:val="00A106CC"/>
    <w:rsid w:val="00A12CA3"/>
    <w:rsid w:val="00A13B24"/>
    <w:rsid w:val="00A16185"/>
    <w:rsid w:val="00A17D31"/>
    <w:rsid w:val="00A2113C"/>
    <w:rsid w:val="00A21484"/>
    <w:rsid w:val="00A309F1"/>
    <w:rsid w:val="00A33735"/>
    <w:rsid w:val="00A34BF5"/>
    <w:rsid w:val="00A357F2"/>
    <w:rsid w:val="00A35CDA"/>
    <w:rsid w:val="00A37607"/>
    <w:rsid w:val="00A37AE4"/>
    <w:rsid w:val="00A437AB"/>
    <w:rsid w:val="00A471B1"/>
    <w:rsid w:val="00A47DDB"/>
    <w:rsid w:val="00A523F7"/>
    <w:rsid w:val="00A626E8"/>
    <w:rsid w:val="00A6292B"/>
    <w:rsid w:val="00A62ECB"/>
    <w:rsid w:val="00A74711"/>
    <w:rsid w:val="00A75C74"/>
    <w:rsid w:val="00A80E5E"/>
    <w:rsid w:val="00A91227"/>
    <w:rsid w:val="00A93996"/>
    <w:rsid w:val="00A95C67"/>
    <w:rsid w:val="00AA2D06"/>
    <w:rsid w:val="00AB57D1"/>
    <w:rsid w:val="00AC0C3A"/>
    <w:rsid w:val="00AC336A"/>
    <w:rsid w:val="00AD0C17"/>
    <w:rsid w:val="00AD4D98"/>
    <w:rsid w:val="00AD7E8B"/>
    <w:rsid w:val="00AE3DD7"/>
    <w:rsid w:val="00AE6139"/>
    <w:rsid w:val="00AF2419"/>
    <w:rsid w:val="00AF50B6"/>
    <w:rsid w:val="00AF6A7D"/>
    <w:rsid w:val="00AF7B71"/>
    <w:rsid w:val="00B008C2"/>
    <w:rsid w:val="00B02754"/>
    <w:rsid w:val="00B03335"/>
    <w:rsid w:val="00B043A3"/>
    <w:rsid w:val="00B147C3"/>
    <w:rsid w:val="00B164D9"/>
    <w:rsid w:val="00B20DE4"/>
    <w:rsid w:val="00B27B62"/>
    <w:rsid w:val="00B322D6"/>
    <w:rsid w:val="00B415EC"/>
    <w:rsid w:val="00B50C23"/>
    <w:rsid w:val="00B5179E"/>
    <w:rsid w:val="00B601F7"/>
    <w:rsid w:val="00B606CD"/>
    <w:rsid w:val="00B62FC2"/>
    <w:rsid w:val="00B63795"/>
    <w:rsid w:val="00B667CD"/>
    <w:rsid w:val="00B704D6"/>
    <w:rsid w:val="00B72EED"/>
    <w:rsid w:val="00B759CB"/>
    <w:rsid w:val="00B75D1A"/>
    <w:rsid w:val="00B951C1"/>
    <w:rsid w:val="00B963DD"/>
    <w:rsid w:val="00B97721"/>
    <w:rsid w:val="00BA09FF"/>
    <w:rsid w:val="00BA6968"/>
    <w:rsid w:val="00BA7A17"/>
    <w:rsid w:val="00BB1A52"/>
    <w:rsid w:val="00BB3437"/>
    <w:rsid w:val="00BB4E35"/>
    <w:rsid w:val="00BB6166"/>
    <w:rsid w:val="00BC6022"/>
    <w:rsid w:val="00BC759F"/>
    <w:rsid w:val="00BD0A4A"/>
    <w:rsid w:val="00BD39EB"/>
    <w:rsid w:val="00BD7A3C"/>
    <w:rsid w:val="00BE1A91"/>
    <w:rsid w:val="00BE3F1B"/>
    <w:rsid w:val="00BF3042"/>
    <w:rsid w:val="00BF3117"/>
    <w:rsid w:val="00C21103"/>
    <w:rsid w:val="00C223E2"/>
    <w:rsid w:val="00C254E3"/>
    <w:rsid w:val="00C31D2D"/>
    <w:rsid w:val="00C4533A"/>
    <w:rsid w:val="00C47809"/>
    <w:rsid w:val="00C57E95"/>
    <w:rsid w:val="00C6101C"/>
    <w:rsid w:val="00C61965"/>
    <w:rsid w:val="00C6517A"/>
    <w:rsid w:val="00C709DC"/>
    <w:rsid w:val="00C71A7C"/>
    <w:rsid w:val="00C800C5"/>
    <w:rsid w:val="00C8312D"/>
    <w:rsid w:val="00C868A4"/>
    <w:rsid w:val="00C95702"/>
    <w:rsid w:val="00C9673D"/>
    <w:rsid w:val="00CA32E4"/>
    <w:rsid w:val="00CA4054"/>
    <w:rsid w:val="00CB0968"/>
    <w:rsid w:val="00CB1650"/>
    <w:rsid w:val="00CB3785"/>
    <w:rsid w:val="00CB44D9"/>
    <w:rsid w:val="00CB49E9"/>
    <w:rsid w:val="00CB5D8E"/>
    <w:rsid w:val="00CC1796"/>
    <w:rsid w:val="00CC2A08"/>
    <w:rsid w:val="00CC2F65"/>
    <w:rsid w:val="00CC3226"/>
    <w:rsid w:val="00CC5A6A"/>
    <w:rsid w:val="00CC67C9"/>
    <w:rsid w:val="00CC705B"/>
    <w:rsid w:val="00CD1928"/>
    <w:rsid w:val="00CD771C"/>
    <w:rsid w:val="00CD7DD6"/>
    <w:rsid w:val="00CE01DA"/>
    <w:rsid w:val="00CE0EA4"/>
    <w:rsid w:val="00CE1507"/>
    <w:rsid w:val="00CE18FA"/>
    <w:rsid w:val="00CE5682"/>
    <w:rsid w:val="00CF17EE"/>
    <w:rsid w:val="00CF438E"/>
    <w:rsid w:val="00CF5BF5"/>
    <w:rsid w:val="00CF624E"/>
    <w:rsid w:val="00D02023"/>
    <w:rsid w:val="00D0267D"/>
    <w:rsid w:val="00D07AC8"/>
    <w:rsid w:val="00D2055F"/>
    <w:rsid w:val="00D21732"/>
    <w:rsid w:val="00D25390"/>
    <w:rsid w:val="00D30246"/>
    <w:rsid w:val="00D331D0"/>
    <w:rsid w:val="00D35D22"/>
    <w:rsid w:val="00D36254"/>
    <w:rsid w:val="00D427E0"/>
    <w:rsid w:val="00D443D6"/>
    <w:rsid w:val="00D47A20"/>
    <w:rsid w:val="00D53FFD"/>
    <w:rsid w:val="00D577CF"/>
    <w:rsid w:val="00D6167A"/>
    <w:rsid w:val="00D61BD6"/>
    <w:rsid w:val="00D67470"/>
    <w:rsid w:val="00D81F82"/>
    <w:rsid w:val="00D83867"/>
    <w:rsid w:val="00D850FC"/>
    <w:rsid w:val="00D87FCE"/>
    <w:rsid w:val="00D90236"/>
    <w:rsid w:val="00D93825"/>
    <w:rsid w:val="00D94783"/>
    <w:rsid w:val="00D94792"/>
    <w:rsid w:val="00D94E36"/>
    <w:rsid w:val="00D9546D"/>
    <w:rsid w:val="00D96561"/>
    <w:rsid w:val="00DA14F5"/>
    <w:rsid w:val="00DA3FE2"/>
    <w:rsid w:val="00DA46F2"/>
    <w:rsid w:val="00DA7E44"/>
    <w:rsid w:val="00DB2099"/>
    <w:rsid w:val="00DB3031"/>
    <w:rsid w:val="00DB41A5"/>
    <w:rsid w:val="00DC104E"/>
    <w:rsid w:val="00DC6393"/>
    <w:rsid w:val="00DC75EF"/>
    <w:rsid w:val="00DD5EFE"/>
    <w:rsid w:val="00DD62DA"/>
    <w:rsid w:val="00DE0229"/>
    <w:rsid w:val="00DE1B0C"/>
    <w:rsid w:val="00DE4049"/>
    <w:rsid w:val="00DE4467"/>
    <w:rsid w:val="00DF5DE2"/>
    <w:rsid w:val="00DF7EB6"/>
    <w:rsid w:val="00E105DE"/>
    <w:rsid w:val="00E138F7"/>
    <w:rsid w:val="00E206EE"/>
    <w:rsid w:val="00E23D4F"/>
    <w:rsid w:val="00E26E8A"/>
    <w:rsid w:val="00E415A9"/>
    <w:rsid w:val="00E41EDB"/>
    <w:rsid w:val="00E4232E"/>
    <w:rsid w:val="00E4314E"/>
    <w:rsid w:val="00E45ABA"/>
    <w:rsid w:val="00E479B6"/>
    <w:rsid w:val="00E57C01"/>
    <w:rsid w:val="00E62285"/>
    <w:rsid w:val="00E75AC7"/>
    <w:rsid w:val="00E800C9"/>
    <w:rsid w:val="00E938BF"/>
    <w:rsid w:val="00E93A66"/>
    <w:rsid w:val="00E9565B"/>
    <w:rsid w:val="00E971D2"/>
    <w:rsid w:val="00EA036F"/>
    <w:rsid w:val="00EA1560"/>
    <w:rsid w:val="00EA679D"/>
    <w:rsid w:val="00EA78A5"/>
    <w:rsid w:val="00EB3CA2"/>
    <w:rsid w:val="00EB5DDA"/>
    <w:rsid w:val="00EB6554"/>
    <w:rsid w:val="00EB7C6B"/>
    <w:rsid w:val="00EC50C6"/>
    <w:rsid w:val="00EC580A"/>
    <w:rsid w:val="00ED559F"/>
    <w:rsid w:val="00EE36A1"/>
    <w:rsid w:val="00EE3FF6"/>
    <w:rsid w:val="00EE4665"/>
    <w:rsid w:val="00EE53E1"/>
    <w:rsid w:val="00EE7594"/>
    <w:rsid w:val="00EF73C4"/>
    <w:rsid w:val="00EF784E"/>
    <w:rsid w:val="00F001AB"/>
    <w:rsid w:val="00F10C92"/>
    <w:rsid w:val="00F11D4E"/>
    <w:rsid w:val="00F22E36"/>
    <w:rsid w:val="00F2333A"/>
    <w:rsid w:val="00F332B2"/>
    <w:rsid w:val="00F3649C"/>
    <w:rsid w:val="00F40D4F"/>
    <w:rsid w:val="00F426FB"/>
    <w:rsid w:val="00F46260"/>
    <w:rsid w:val="00F50D14"/>
    <w:rsid w:val="00F556F3"/>
    <w:rsid w:val="00F57FD5"/>
    <w:rsid w:val="00F634E6"/>
    <w:rsid w:val="00F668AE"/>
    <w:rsid w:val="00F67044"/>
    <w:rsid w:val="00F7329A"/>
    <w:rsid w:val="00F74BE7"/>
    <w:rsid w:val="00F771D2"/>
    <w:rsid w:val="00F81556"/>
    <w:rsid w:val="00F916C0"/>
    <w:rsid w:val="00FA7E2F"/>
    <w:rsid w:val="00FB5EBC"/>
    <w:rsid w:val="00FC06E8"/>
    <w:rsid w:val="00FC5027"/>
    <w:rsid w:val="00FC620C"/>
    <w:rsid w:val="00FD122C"/>
    <w:rsid w:val="00FD2571"/>
    <w:rsid w:val="00FD3005"/>
    <w:rsid w:val="00FD3887"/>
    <w:rsid w:val="00FD57F1"/>
    <w:rsid w:val="00FE1F4F"/>
    <w:rsid w:val="00FE2EE5"/>
    <w:rsid w:val="00FE3335"/>
    <w:rsid w:val="00FE4C70"/>
    <w:rsid w:val="00FE6593"/>
    <w:rsid w:val="00FF05D7"/>
    <w:rsid w:val="00FF12A4"/>
    <w:rsid w:val="00FF4E91"/>
    <w:rsid w:val="00FF4EFA"/>
    <w:rsid w:val="00FF5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F0257"/>
  <w15:docId w15:val="{20DA7523-9D7C-4CE9-8296-B6A118D4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C7B4E"/>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3D0209"/>
    <w:pPr>
      <w:keepNext/>
      <w:numPr>
        <w:numId w:val="1"/>
      </w:numPr>
      <w:suppressAutoHyphens/>
      <w:spacing w:before="240" w:after="60" w:line="240" w:lineRule="auto"/>
      <w:ind w:right="170"/>
      <w:outlineLvl w:val="0"/>
    </w:pPr>
    <w:rPr>
      <w:rFonts w:ascii="Arial" w:eastAsia="Times New Roman" w:hAnsi="Arial" w:cs="Arial"/>
      <w:b/>
      <w:bCs/>
      <w:kern w:val="1"/>
      <w:sz w:val="32"/>
      <w:szCs w:val="32"/>
      <w:lang w:eastAsia="ar-SA"/>
    </w:rPr>
  </w:style>
  <w:style w:type="paragraph" w:styleId="Nadpis5">
    <w:name w:val="heading 5"/>
    <w:basedOn w:val="Normln"/>
    <w:next w:val="Normln"/>
    <w:qFormat/>
    <w:rsid w:val="003D0209"/>
    <w:pPr>
      <w:keepNext/>
      <w:spacing w:after="120"/>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D0209"/>
    <w:pPr>
      <w:tabs>
        <w:tab w:val="center" w:pos="4536"/>
        <w:tab w:val="right" w:pos="9072"/>
      </w:tabs>
      <w:spacing w:after="0" w:line="240" w:lineRule="auto"/>
    </w:pPr>
  </w:style>
  <w:style w:type="paragraph" w:styleId="Zpat">
    <w:name w:val="footer"/>
    <w:basedOn w:val="Normln"/>
    <w:link w:val="ZpatChar"/>
    <w:uiPriority w:val="99"/>
    <w:unhideWhenUsed/>
    <w:rsid w:val="003D0209"/>
    <w:pPr>
      <w:tabs>
        <w:tab w:val="center" w:pos="4536"/>
        <w:tab w:val="right" w:pos="9072"/>
      </w:tabs>
      <w:spacing w:after="0" w:line="240" w:lineRule="auto"/>
    </w:pPr>
  </w:style>
  <w:style w:type="paragraph" w:customStyle="1" w:styleId="Default">
    <w:name w:val="Default"/>
    <w:rsid w:val="003D0209"/>
    <w:pPr>
      <w:widowControl w:val="0"/>
      <w:suppressAutoHyphens/>
      <w:autoSpaceDE w:val="0"/>
    </w:pPr>
    <w:rPr>
      <w:color w:val="000000"/>
      <w:sz w:val="24"/>
      <w:szCs w:val="24"/>
      <w:lang w:eastAsia="ar-SA"/>
    </w:rPr>
  </w:style>
  <w:style w:type="paragraph" w:styleId="Zkladntext">
    <w:name w:val="Body Text"/>
    <w:basedOn w:val="Normln"/>
    <w:link w:val="ZkladntextChar"/>
    <w:semiHidden/>
    <w:rsid w:val="003D0209"/>
    <w:pPr>
      <w:suppressAutoHyphens/>
      <w:spacing w:after="0" w:line="240" w:lineRule="auto"/>
    </w:pPr>
    <w:rPr>
      <w:rFonts w:ascii="Arial" w:eastAsia="Times New Roman" w:hAnsi="Arial" w:cs="Arial"/>
      <w:sz w:val="20"/>
      <w:szCs w:val="24"/>
      <w:lang w:eastAsia="ar-SA"/>
    </w:rPr>
  </w:style>
  <w:style w:type="character" w:customStyle="1" w:styleId="Styl10bTun">
    <w:name w:val="Styl 10 b. Tučné"/>
    <w:basedOn w:val="Standardnpsmoodstavce"/>
    <w:rsid w:val="003D0209"/>
    <w:rPr>
      <w:rFonts w:ascii="Arial" w:hAnsi="Arial"/>
      <w:b/>
      <w:bCs/>
      <w:sz w:val="22"/>
      <w:lang w:val="en-US" w:eastAsia="ar-SA" w:bidi="ar-SA"/>
    </w:rPr>
  </w:style>
  <w:style w:type="paragraph" w:customStyle="1" w:styleId="Textkomente1">
    <w:name w:val="Text komentáře1"/>
    <w:basedOn w:val="Normln"/>
    <w:rsid w:val="003D0209"/>
    <w:pPr>
      <w:suppressAutoHyphens/>
      <w:spacing w:after="0" w:line="240" w:lineRule="auto"/>
    </w:pPr>
    <w:rPr>
      <w:rFonts w:ascii="Arial" w:eastAsia="Times New Roman" w:hAnsi="Arial"/>
      <w:sz w:val="20"/>
      <w:szCs w:val="20"/>
      <w:lang w:eastAsia="ar-SA"/>
    </w:rPr>
  </w:style>
  <w:style w:type="paragraph" w:styleId="Obsah1">
    <w:name w:val="toc 1"/>
    <w:basedOn w:val="Normln"/>
    <w:next w:val="Normln"/>
    <w:semiHidden/>
    <w:rsid w:val="003D0209"/>
    <w:pPr>
      <w:tabs>
        <w:tab w:val="left" w:pos="360"/>
        <w:tab w:val="right" w:leader="dot" w:pos="9394"/>
      </w:tabs>
      <w:suppressAutoHyphens/>
      <w:spacing w:after="0" w:line="240" w:lineRule="auto"/>
    </w:pPr>
    <w:rPr>
      <w:rFonts w:ascii="Arial" w:eastAsia="Times New Roman" w:hAnsi="Arial" w:cs="Arial"/>
      <w:b/>
      <w:lang w:eastAsia="ar-SA"/>
    </w:rPr>
  </w:style>
  <w:style w:type="character" w:styleId="Hypertextovodkaz">
    <w:name w:val="Hyperlink"/>
    <w:basedOn w:val="Standardnpsmoodstavce"/>
    <w:unhideWhenUsed/>
    <w:rsid w:val="003D0209"/>
    <w:rPr>
      <w:color w:val="FF8400"/>
      <w:u w:val="single"/>
    </w:rPr>
  </w:style>
  <w:style w:type="character" w:customStyle="1" w:styleId="ZkladntextChar">
    <w:name w:val="Základní text Char"/>
    <w:basedOn w:val="Standardnpsmoodstavce"/>
    <w:link w:val="Zkladntext"/>
    <w:semiHidden/>
    <w:rsid w:val="003D0209"/>
    <w:rPr>
      <w:rFonts w:ascii="Arial" w:hAnsi="Arial" w:cs="Arial"/>
      <w:szCs w:val="24"/>
      <w:lang w:val="cs-CZ" w:eastAsia="ar-SA" w:bidi="ar-SA"/>
    </w:rPr>
  </w:style>
  <w:style w:type="paragraph" w:customStyle="1" w:styleId="1slaSEZChar1">
    <w:name w:val="(1) čísla SEZ Char1"/>
    <w:basedOn w:val="Normln"/>
    <w:rsid w:val="003D0209"/>
    <w:pPr>
      <w:numPr>
        <w:ilvl w:val="2"/>
        <w:numId w:val="3"/>
      </w:numPr>
      <w:spacing w:before="120" w:after="0" w:line="240" w:lineRule="auto"/>
      <w:jc w:val="both"/>
    </w:pPr>
    <w:rPr>
      <w:rFonts w:ascii="Times New Roman" w:eastAsia="Times New Roman" w:hAnsi="Times New Roman"/>
      <w:lang w:eastAsia="cs-CZ"/>
    </w:rPr>
  </w:style>
  <w:style w:type="character" w:customStyle="1" w:styleId="tsubjname">
    <w:name w:val="tsubjname"/>
    <w:basedOn w:val="Standardnpsmoodstavce"/>
    <w:rsid w:val="003D0209"/>
  </w:style>
  <w:style w:type="character" w:customStyle="1" w:styleId="ZhlavChar">
    <w:name w:val="Záhlaví Char"/>
    <w:basedOn w:val="Standardnpsmoodstavce"/>
    <w:link w:val="Zhlav"/>
    <w:rsid w:val="003D0209"/>
    <w:rPr>
      <w:rFonts w:ascii="Calibri" w:eastAsia="Calibri" w:hAnsi="Calibri"/>
      <w:sz w:val="22"/>
      <w:szCs w:val="22"/>
      <w:lang w:val="cs-CZ" w:eastAsia="en-US" w:bidi="ar-SA"/>
    </w:rPr>
  </w:style>
  <w:style w:type="character" w:customStyle="1" w:styleId="Nadpis1Char">
    <w:name w:val="Nadpis 1 Char"/>
    <w:basedOn w:val="Standardnpsmoodstavce"/>
    <w:link w:val="Nadpis1"/>
    <w:rsid w:val="003D0209"/>
    <w:rPr>
      <w:rFonts w:ascii="Arial" w:hAnsi="Arial" w:cs="Arial"/>
      <w:b/>
      <w:bCs/>
      <w:kern w:val="1"/>
      <w:sz w:val="32"/>
      <w:szCs w:val="32"/>
      <w:lang w:eastAsia="ar-SA"/>
    </w:rPr>
  </w:style>
  <w:style w:type="character" w:styleId="slostrnky">
    <w:name w:val="page number"/>
    <w:basedOn w:val="Standardnpsmoodstavce"/>
    <w:rsid w:val="003D0209"/>
  </w:style>
  <w:style w:type="paragraph" w:styleId="Odstavecseseznamem">
    <w:name w:val="List Paragraph"/>
    <w:basedOn w:val="Normln"/>
    <w:qFormat/>
    <w:rsid w:val="00804DF7"/>
    <w:pPr>
      <w:ind w:left="720"/>
      <w:contextualSpacing/>
    </w:pPr>
  </w:style>
  <w:style w:type="character" w:styleId="Odkaznakoment">
    <w:name w:val="annotation reference"/>
    <w:basedOn w:val="Standardnpsmoodstavce"/>
    <w:semiHidden/>
    <w:unhideWhenUsed/>
    <w:rsid w:val="00401400"/>
    <w:rPr>
      <w:sz w:val="16"/>
      <w:szCs w:val="16"/>
    </w:rPr>
  </w:style>
  <w:style w:type="paragraph" w:styleId="Textkomente">
    <w:name w:val="annotation text"/>
    <w:basedOn w:val="Normln"/>
    <w:link w:val="TextkomenteChar"/>
    <w:semiHidden/>
    <w:unhideWhenUsed/>
    <w:rsid w:val="00401400"/>
    <w:pPr>
      <w:spacing w:line="240" w:lineRule="auto"/>
    </w:pPr>
    <w:rPr>
      <w:sz w:val="20"/>
      <w:szCs w:val="20"/>
    </w:rPr>
  </w:style>
  <w:style w:type="character" w:customStyle="1" w:styleId="TextkomenteChar">
    <w:name w:val="Text komentáře Char"/>
    <w:basedOn w:val="Standardnpsmoodstavce"/>
    <w:link w:val="Textkomente"/>
    <w:semiHidden/>
    <w:rsid w:val="00401400"/>
    <w:rPr>
      <w:rFonts w:ascii="Calibri" w:eastAsia="Calibri" w:hAnsi="Calibri"/>
      <w:lang w:eastAsia="en-US"/>
    </w:rPr>
  </w:style>
  <w:style w:type="paragraph" w:styleId="Pedmtkomente">
    <w:name w:val="annotation subject"/>
    <w:basedOn w:val="Textkomente"/>
    <w:next w:val="Textkomente"/>
    <w:link w:val="PedmtkomenteChar"/>
    <w:semiHidden/>
    <w:unhideWhenUsed/>
    <w:rsid w:val="00401400"/>
    <w:rPr>
      <w:b/>
      <w:bCs/>
    </w:rPr>
  </w:style>
  <w:style w:type="character" w:customStyle="1" w:styleId="PedmtkomenteChar">
    <w:name w:val="Předmět komentáře Char"/>
    <w:basedOn w:val="TextkomenteChar"/>
    <w:link w:val="Pedmtkomente"/>
    <w:semiHidden/>
    <w:rsid w:val="00401400"/>
    <w:rPr>
      <w:rFonts w:ascii="Calibri" w:eastAsia="Calibri" w:hAnsi="Calibri"/>
      <w:b/>
      <w:bCs/>
      <w:lang w:eastAsia="en-US"/>
    </w:rPr>
  </w:style>
  <w:style w:type="paragraph" w:styleId="Textbubliny">
    <w:name w:val="Balloon Text"/>
    <w:basedOn w:val="Normln"/>
    <w:link w:val="TextbublinyChar"/>
    <w:rsid w:val="004014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401400"/>
    <w:rPr>
      <w:rFonts w:ascii="Segoe UI" w:eastAsia="Calibri" w:hAnsi="Segoe UI" w:cs="Segoe UI"/>
      <w:sz w:val="18"/>
      <w:szCs w:val="18"/>
      <w:lang w:eastAsia="en-US"/>
    </w:rPr>
  </w:style>
  <w:style w:type="paragraph" w:customStyle="1" w:styleId="lnek">
    <w:name w:val="Článek"/>
    <w:basedOn w:val="Normln"/>
    <w:next w:val="Normln"/>
    <w:rsid w:val="00401400"/>
    <w:pPr>
      <w:widowControl w:val="0"/>
      <w:numPr>
        <w:numId w:val="10"/>
      </w:numPr>
      <w:suppressAutoHyphens/>
      <w:spacing w:after="0" w:line="240" w:lineRule="auto"/>
      <w:jc w:val="center"/>
    </w:pPr>
    <w:rPr>
      <w:rFonts w:ascii="Times New Roman" w:eastAsia="DejaVu Sans" w:hAnsi="Times New Roman" w:cs="DejaVu Sans"/>
      <w:b/>
      <w:kern w:val="2"/>
      <w:sz w:val="24"/>
      <w:szCs w:val="20"/>
      <w:lang w:eastAsia="zh-CN" w:bidi="hi-IN"/>
    </w:rPr>
  </w:style>
  <w:style w:type="character" w:styleId="Nevyeenzmnka">
    <w:name w:val="Unresolved Mention"/>
    <w:basedOn w:val="Standardnpsmoodstavce"/>
    <w:uiPriority w:val="99"/>
    <w:semiHidden/>
    <w:unhideWhenUsed/>
    <w:rsid w:val="00062207"/>
    <w:rPr>
      <w:color w:val="808080"/>
      <w:shd w:val="clear" w:color="auto" w:fill="E6E6E6"/>
    </w:rPr>
  </w:style>
  <w:style w:type="table" w:styleId="Mkatabulky">
    <w:name w:val="Table Grid"/>
    <w:basedOn w:val="Normlntabulka"/>
    <w:rsid w:val="00EE5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BD7A3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6305">
      <w:bodyDiv w:val="1"/>
      <w:marLeft w:val="0"/>
      <w:marRight w:val="0"/>
      <w:marTop w:val="0"/>
      <w:marBottom w:val="0"/>
      <w:divBdr>
        <w:top w:val="none" w:sz="0" w:space="0" w:color="auto"/>
        <w:left w:val="none" w:sz="0" w:space="0" w:color="auto"/>
        <w:bottom w:val="none" w:sz="0" w:space="0" w:color="auto"/>
        <w:right w:val="none" w:sz="0" w:space="0" w:color="auto"/>
      </w:divBdr>
    </w:div>
    <w:div w:id="1039671368">
      <w:bodyDiv w:val="1"/>
      <w:marLeft w:val="0"/>
      <w:marRight w:val="0"/>
      <w:marTop w:val="0"/>
      <w:marBottom w:val="0"/>
      <w:divBdr>
        <w:top w:val="none" w:sz="0" w:space="0" w:color="auto"/>
        <w:left w:val="none" w:sz="0" w:space="0" w:color="auto"/>
        <w:bottom w:val="none" w:sz="0" w:space="0" w:color="auto"/>
        <w:right w:val="none" w:sz="0" w:space="0" w:color="auto"/>
      </w:divBdr>
    </w:div>
    <w:div w:id="18952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eder.richard@brn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1796039352FB43AFBEE541FDFAFCAB" ma:contentTypeVersion="13" ma:contentTypeDescription="Vytvoří nový dokument" ma:contentTypeScope="" ma:versionID="9736dda547b70033a4d7d0fb9ab99406">
  <xsd:schema xmlns:xsd="http://www.w3.org/2001/XMLSchema" xmlns:xs="http://www.w3.org/2001/XMLSchema" xmlns:p="http://schemas.microsoft.com/office/2006/metadata/properties" xmlns:ns3="1fc3ed4e-9d42-4e40-96ab-8440a8decf29" xmlns:ns4="f8909d47-70e8-4876-902b-4dc701c61dd4" targetNamespace="http://schemas.microsoft.com/office/2006/metadata/properties" ma:root="true" ma:fieldsID="140c50466349476060e914342289623d" ns3:_="" ns4:_="">
    <xsd:import namespace="1fc3ed4e-9d42-4e40-96ab-8440a8decf29"/>
    <xsd:import namespace="f8909d47-70e8-4876-902b-4dc701c61d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3ed4e-9d42-4e40-96ab-8440a8decf29"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09d47-70e8-4876-902b-4dc701c61d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C44EB-E517-4CA1-A88A-101F1A064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3ed4e-9d42-4e40-96ab-8440a8decf29"/>
    <ds:schemaRef ds:uri="f8909d47-70e8-4876-902b-4dc701c61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C593A-37C1-4CEB-861E-7EC248B4B072}">
  <ds:schemaRefs>
    <ds:schemaRef ds:uri="http://schemas.microsoft.com/sharepoint/v3/contenttype/forms"/>
  </ds:schemaRefs>
</ds:datastoreItem>
</file>

<file path=customXml/itemProps3.xml><?xml version="1.0" encoding="utf-8"?>
<ds:datastoreItem xmlns:ds="http://schemas.openxmlformats.org/officeDocument/2006/customXml" ds:itemID="{18BFAB72-E8FE-470C-8CCB-D423D7EF685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8909d47-70e8-4876-902b-4dc701c61dd4"/>
    <ds:schemaRef ds:uri="http://schemas.microsoft.com/office/2006/documentManagement/types"/>
    <ds:schemaRef ds:uri="1fc3ed4e-9d42-4e40-96ab-8440a8decf29"/>
    <ds:schemaRef ds:uri="http://www.w3.org/XML/1998/namespace"/>
  </ds:schemaRefs>
</ds:datastoreItem>
</file>

<file path=customXml/itemProps4.xml><?xml version="1.0" encoding="utf-8"?>
<ds:datastoreItem xmlns:ds="http://schemas.openxmlformats.org/officeDocument/2006/customXml" ds:itemID="{AE331994-86D8-4ACE-B174-4D1A62C3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7</Pages>
  <Words>2433</Words>
  <Characters>14519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Jana Rokytová</cp:lastModifiedBy>
  <cp:revision>46</cp:revision>
  <cp:lastPrinted>2018-05-17T09:02:00Z</cp:lastPrinted>
  <dcterms:created xsi:type="dcterms:W3CDTF">2019-11-18T08:07:00Z</dcterms:created>
  <dcterms:modified xsi:type="dcterms:W3CDTF">2022-06-30T11:17:00Z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0x010100F71796039352FB43AFBEE541FDFAFCAB</vt:lpwstr>
  </property>
</Properties>
</file>