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E0B6C" w14:textId="6DA70709" w:rsidR="00286659" w:rsidRDefault="00521B20">
      <w:pPr>
        <w:jc w:val="left"/>
        <w:rPr>
          <w:rStyle w:val="Zdraznnjemn"/>
        </w:rPr>
      </w:pPr>
      <w:r>
        <w:rPr>
          <w:rFonts w:ascii="Calibri" w:hAnsi="Calibri"/>
          <w:b/>
          <w:iCs/>
          <w:noProof/>
          <w:lang w:eastAsia="cs-CZ"/>
        </w:rPr>
        <mc:AlternateContent>
          <mc:Choice Requires="wps">
            <w:drawing>
              <wp:anchor distT="0" distB="0" distL="114300" distR="114300" simplePos="0" relativeHeight="251658240" behindDoc="0" locked="0" layoutInCell="1" allowOverlap="1" wp14:anchorId="25D6FB95" wp14:editId="6F175865">
                <wp:simplePos x="0" y="0"/>
                <wp:positionH relativeFrom="column">
                  <wp:posOffset>-324485</wp:posOffset>
                </wp:positionH>
                <wp:positionV relativeFrom="paragraph">
                  <wp:posOffset>-615315</wp:posOffset>
                </wp:positionV>
                <wp:extent cx="6696075" cy="10116185"/>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10116185"/>
                        </a:xfrm>
                        <a:prstGeom prst="rect">
                          <a:avLst/>
                        </a:prstGeom>
                        <a:solidFill>
                          <a:srgbClr val="FFFFFF"/>
                        </a:solidFill>
                        <a:ln w="9525">
                          <a:solidFill>
                            <a:srgbClr val="000000"/>
                          </a:solidFill>
                          <a:miter lim="800000"/>
                          <a:headEnd/>
                          <a:tailEnd/>
                        </a:ln>
                      </wps:spPr>
                      <wps:txbx>
                        <w:txbxContent>
                          <w:p w14:paraId="790CCF90" w14:textId="77777777" w:rsidR="00DA5847" w:rsidRPr="00A06E9B" w:rsidRDefault="00DA5847" w:rsidP="00F112E1">
                            <w:pPr>
                              <w:spacing w:after="0" w:line="240" w:lineRule="auto"/>
                              <w:jc w:val="center"/>
                              <w:rPr>
                                <w:rStyle w:val="Zdraznnjemn"/>
                                <w:color w:val="0070C0"/>
                                <w:spacing w:val="-10"/>
                                <w:kern w:val="28"/>
                                <w:sz w:val="32"/>
                                <w:szCs w:val="32"/>
                              </w:rPr>
                            </w:pPr>
                            <w:bookmarkStart w:id="0" w:name="_Hlk29552048"/>
                          </w:p>
                          <w:p w14:paraId="7B83CE54" w14:textId="77777777" w:rsidR="00DA5847" w:rsidRPr="00F112E1" w:rsidRDefault="00DA5847" w:rsidP="00F112E1">
                            <w:pPr>
                              <w:spacing w:after="0" w:line="240" w:lineRule="auto"/>
                              <w:jc w:val="center"/>
                              <w:rPr>
                                <w:rStyle w:val="Zdraznnjemn"/>
                                <w:color w:val="0070C0"/>
                                <w:spacing w:val="-10"/>
                                <w:kern w:val="28"/>
                                <w:sz w:val="48"/>
                                <w:szCs w:val="48"/>
                              </w:rPr>
                            </w:pPr>
                          </w:p>
                          <w:p w14:paraId="0A8F7902" w14:textId="77777777" w:rsidR="00DA5847" w:rsidRPr="00F112E1" w:rsidRDefault="00DA5847" w:rsidP="00F112E1">
                            <w:pPr>
                              <w:spacing w:after="0" w:line="240" w:lineRule="auto"/>
                              <w:jc w:val="center"/>
                              <w:rPr>
                                <w:rStyle w:val="Zdraznnjemn"/>
                                <w:color w:val="0070C0"/>
                                <w:spacing w:val="-10"/>
                                <w:kern w:val="28"/>
                                <w:sz w:val="48"/>
                                <w:szCs w:val="48"/>
                              </w:rPr>
                            </w:pPr>
                          </w:p>
                          <w:p w14:paraId="3D220B62" w14:textId="77777777" w:rsidR="00DA5847" w:rsidRPr="00F112E1" w:rsidRDefault="00DA5847" w:rsidP="00F112E1">
                            <w:pPr>
                              <w:spacing w:after="0" w:line="240" w:lineRule="auto"/>
                              <w:jc w:val="center"/>
                              <w:rPr>
                                <w:rStyle w:val="Zdraznnjemn"/>
                                <w:color w:val="0070C0"/>
                                <w:spacing w:val="-10"/>
                                <w:kern w:val="28"/>
                                <w:sz w:val="48"/>
                                <w:szCs w:val="48"/>
                              </w:rPr>
                            </w:pPr>
                          </w:p>
                          <w:p w14:paraId="5E1B7748" w14:textId="77777777" w:rsidR="00DA5847" w:rsidRPr="00F112E1" w:rsidRDefault="00DA5847" w:rsidP="00F112E1">
                            <w:pPr>
                              <w:spacing w:after="0" w:line="240" w:lineRule="auto"/>
                              <w:jc w:val="center"/>
                              <w:rPr>
                                <w:rStyle w:val="Zdraznnjemn"/>
                                <w:color w:val="0070C0"/>
                                <w:spacing w:val="-10"/>
                                <w:kern w:val="28"/>
                                <w:sz w:val="48"/>
                                <w:szCs w:val="48"/>
                              </w:rPr>
                            </w:pPr>
                          </w:p>
                          <w:p w14:paraId="5EBBE656" w14:textId="77777777" w:rsidR="00DA5847" w:rsidRPr="00F112E1" w:rsidRDefault="00DA5847" w:rsidP="00F112E1">
                            <w:pPr>
                              <w:spacing w:after="0" w:line="240" w:lineRule="auto"/>
                              <w:jc w:val="center"/>
                              <w:rPr>
                                <w:rStyle w:val="Zdraznnjemn"/>
                                <w:color w:val="0070C0"/>
                                <w:spacing w:val="-10"/>
                                <w:kern w:val="28"/>
                                <w:sz w:val="48"/>
                                <w:szCs w:val="48"/>
                              </w:rPr>
                            </w:pPr>
                          </w:p>
                          <w:p w14:paraId="698061A2" w14:textId="77777777" w:rsidR="00DA5847" w:rsidRPr="00F112E1" w:rsidRDefault="00DA5847" w:rsidP="00F112E1">
                            <w:pPr>
                              <w:spacing w:after="0" w:line="240" w:lineRule="auto"/>
                              <w:jc w:val="center"/>
                              <w:rPr>
                                <w:rStyle w:val="Zdraznnjemn"/>
                                <w:color w:val="0070C0"/>
                                <w:spacing w:val="-10"/>
                                <w:kern w:val="28"/>
                                <w:sz w:val="48"/>
                                <w:szCs w:val="48"/>
                              </w:rPr>
                            </w:pPr>
                          </w:p>
                          <w:p w14:paraId="7D2E6F5F" w14:textId="77777777" w:rsidR="00DA5847" w:rsidRPr="00F112E1" w:rsidRDefault="00DA5847" w:rsidP="00F112E1">
                            <w:pPr>
                              <w:spacing w:after="0" w:line="240" w:lineRule="auto"/>
                              <w:jc w:val="center"/>
                              <w:rPr>
                                <w:rStyle w:val="Zdraznnjemn"/>
                                <w:color w:val="0070C0"/>
                                <w:spacing w:val="-10"/>
                                <w:kern w:val="28"/>
                                <w:sz w:val="48"/>
                                <w:szCs w:val="48"/>
                              </w:rPr>
                            </w:pPr>
                          </w:p>
                          <w:p w14:paraId="79738273" w14:textId="77777777" w:rsidR="00DA5847" w:rsidRPr="00F112E1" w:rsidRDefault="00DA5847" w:rsidP="00F112E1">
                            <w:pPr>
                              <w:spacing w:after="0" w:line="240" w:lineRule="auto"/>
                              <w:jc w:val="center"/>
                              <w:rPr>
                                <w:rStyle w:val="Zdraznnjemn"/>
                                <w:color w:val="0070C0"/>
                                <w:spacing w:val="-10"/>
                                <w:kern w:val="28"/>
                                <w:sz w:val="48"/>
                                <w:szCs w:val="48"/>
                              </w:rPr>
                            </w:pPr>
                          </w:p>
                          <w:p w14:paraId="5F606831" w14:textId="77777777" w:rsidR="00DA5847" w:rsidRPr="00F112E1" w:rsidRDefault="00DA5847" w:rsidP="00F112E1">
                            <w:pPr>
                              <w:spacing w:after="0" w:line="240" w:lineRule="auto"/>
                              <w:jc w:val="center"/>
                              <w:rPr>
                                <w:rStyle w:val="Zdraznnjemn"/>
                                <w:color w:val="0070C0"/>
                                <w:spacing w:val="-10"/>
                                <w:kern w:val="28"/>
                                <w:sz w:val="48"/>
                                <w:szCs w:val="48"/>
                              </w:rPr>
                            </w:pPr>
                          </w:p>
                          <w:p w14:paraId="108A07BB" w14:textId="77777777" w:rsidR="00DA5847" w:rsidRPr="00F112E1" w:rsidRDefault="00DA5847" w:rsidP="00F112E1">
                            <w:pPr>
                              <w:spacing w:after="0" w:line="240" w:lineRule="auto"/>
                              <w:jc w:val="center"/>
                              <w:rPr>
                                <w:rStyle w:val="Zdraznnjemn"/>
                                <w:color w:val="0070C0"/>
                                <w:spacing w:val="-10"/>
                                <w:kern w:val="28"/>
                                <w:sz w:val="48"/>
                                <w:szCs w:val="48"/>
                              </w:rPr>
                            </w:pPr>
                          </w:p>
                          <w:p w14:paraId="1A5741F0" w14:textId="77777777" w:rsidR="00DA5847" w:rsidRDefault="00DA5847" w:rsidP="00EE0C4C">
                            <w:pPr>
                              <w:spacing w:after="0" w:line="240" w:lineRule="auto"/>
                              <w:jc w:val="center"/>
                              <w:rPr>
                                <w:rStyle w:val="Zdraznnjemn"/>
                                <w:rFonts w:eastAsiaTheme="majorEastAsia" w:cstheme="majorBidi"/>
                                <w:color w:val="0070C0"/>
                                <w:spacing w:val="-10"/>
                                <w:kern w:val="28"/>
                                <w:sz w:val="48"/>
                                <w:szCs w:val="56"/>
                              </w:rPr>
                            </w:pPr>
                            <w:r>
                              <w:rPr>
                                <w:rStyle w:val="Zdraznnjemn"/>
                                <w:rFonts w:eastAsiaTheme="majorEastAsia" w:cstheme="majorBidi"/>
                                <w:color w:val="0070C0"/>
                                <w:spacing w:val="-10"/>
                                <w:kern w:val="28"/>
                                <w:sz w:val="48"/>
                                <w:szCs w:val="56"/>
                              </w:rPr>
                              <w:t>BRNO, ČS ODPADNÍCH VOD K360 JIŽNÍ CENTRUM – REKONSTRUKCE OBJEKTU</w:t>
                            </w:r>
                          </w:p>
                          <w:p w14:paraId="20896616" w14:textId="77777777" w:rsidR="00DA5847" w:rsidRDefault="00DA5847" w:rsidP="00EE0C4C">
                            <w:pPr>
                              <w:spacing w:after="0"/>
                              <w:jc w:val="center"/>
                              <w:rPr>
                                <w:rStyle w:val="Zdraznnjemn"/>
                                <w:rFonts w:eastAsiaTheme="majorEastAsia" w:cstheme="majorBidi"/>
                                <w:b w:val="0"/>
                                <w:bCs/>
                                <w:spacing w:val="-10"/>
                                <w:kern w:val="28"/>
                                <w:sz w:val="40"/>
                                <w:szCs w:val="40"/>
                              </w:rPr>
                            </w:pPr>
                          </w:p>
                          <w:p w14:paraId="521E21EC" w14:textId="77777777" w:rsidR="00DA5847" w:rsidRDefault="00DA5847" w:rsidP="00EE0C4C">
                            <w:pPr>
                              <w:spacing w:after="0"/>
                              <w:jc w:val="center"/>
                              <w:rPr>
                                <w:rStyle w:val="Zdraznnjemn"/>
                                <w:rFonts w:eastAsiaTheme="majorEastAsia" w:cstheme="majorBidi"/>
                                <w:b w:val="0"/>
                                <w:bCs/>
                                <w:spacing w:val="-10"/>
                                <w:kern w:val="28"/>
                                <w:sz w:val="40"/>
                                <w:szCs w:val="40"/>
                              </w:rPr>
                            </w:pPr>
                          </w:p>
                          <w:p w14:paraId="690842F5" w14:textId="77777777" w:rsidR="00DA5847" w:rsidRPr="00304B6C" w:rsidRDefault="00DA5847" w:rsidP="00EE0C4C">
                            <w:pPr>
                              <w:spacing w:after="0"/>
                              <w:jc w:val="center"/>
                              <w:rPr>
                                <w:rStyle w:val="Zdraznnjemn"/>
                                <w:rFonts w:eastAsiaTheme="majorEastAsia" w:cstheme="majorBidi"/>
                                <w:b w:val="0"/>
                                <w:bCs/>
                                <w:spacing w:val="-10"/>
                                <w:kern w:val="28"/>
                                <w:sz w:val="40"/>
                                <w:szCs w:val="40"/>
                              </w:rPr>
                            </w:pPr>
                          </w:p>
                          <w:p w14:paraId="7CFDA43D" w14:textId="77777777" w:rsidR="00DA5847" w:rsidRDefault="00DA5847" w:rsidP="00EE0C4C">
                            <w:pPr>
                              <w:spacing w:after="0"/>
                              <w:jc w:val="center"/>
                              <w:rPr>
                                <w:rStyle w:val="Zdraznnjemn"/>
                                <w:rFonts w:eastAsiaTheme="majorEastAsia" w:cstheme="majorBidi"/>
                                <w:b w:val="0"/>
                                <w:bCs/>
                                <w:spacing w:val="-10"/>
                                <w:kern w:val="28"/>
                                <w:sz w:val="40"/>
                                <w:szCs w:val="40"/>
                              </w:rPr>
                            </w:pPr>
                            <w:r w:rsidRPr="00304B6C">
                              <w:rPr>
                                <w:rStyle w:val="Zdraznnjemn"/>
                                <w:rFonts w:eastAsiaTheme="majorEastAsia" w:cstheme="majorBidi"/>
                                <w:b w:val="0"/>
                                <w:bCs/>
                                <w:spacing w:val="-10"/>
                                <w:kern w:val="28"/>
                                <w:sz w:val="40"/>
                                <w:szCs w:val="40"/>
                              </w:rPr>
                              <w:t xml:space="preserve">DOKUMENTACE PRO </w:t>
                            </w:r>
                            <w:r>
                              <w:rPr>
                                <w:rStyle w:val="Zdraznnjemn"/>
                                <w:rFonts w:eastAsiaTheme="majorEastAsia" w:cstheme="majorBidi"/>
                                <w:b w:val="0"/>
                                <w:bCs/>
                                <w:spacing w:val="-10"/>
                                <w:kern w:val="28"/>
                                <w:sz w:val="40"/>
                                <w:szCs w:val="40"/>
                              </w:rPr>
                              <w:t>VYDÁNÍ STAVEBNÍHO POVOLENÍ</w:t>
                            </w:r>
                          </w:p>
                          <w:p w14:paraId="2992C64D" w14:textId="77777777" w:rsidR="00DA5847" w:rsidRDefault="00DA5847" w:rsidP="00EE0C4C">
                            <w:pPr>
                              <w:spacing w:after="0"/>
                              <w:jc w:val="center"/>
                              <w:rPr>
                                <w:rFonts w:cstheme="minorHAnsi"/>
                                <w:szCs w:val="24"/>
                              </w:rPr>
                            </w:pPr>
                            <w:r w:rsidRPr="00B55F5D">
                              <w:rPr>
                                <w:rStyle w:val="Zdraznnjemn"/>
                                <w:b w:val="0"/>
                                <w:bCs/>
                                <w:szCs w:val="24"/>
                              </w:rPr>
                              <w:t xml:space="preserve">Příloha č. </w:t>
                            </w:r>
                            <w:r>
                              <w:rPr>
                                <w:rStyle w:val="Zdraznnjemn"/>
                                <w:b w:val="0"/>
                                <w:bCs/>
                                <w:szCs w:val="24"/>
                              </w:rPr>
                              <w:t>12</w:t>
                            </w:r>
                            <w:r w:rsidRPr="00B55F5D">
                              <w:rPr>
                                <w:rStyle w:val="Zdraznnjemn"/>
                                <w:b w:val="0"/>
                                <w:bCs/>
                                <w:szCs w:val="24"/>
                              </w:rPr>
                              <w:t xml:space="preserve"> k </w:t>
                            </w:r>
                            <w:r w:rsidRPr="00B55F5D">
                              <w:rPr>
                                <w:rStyle w:val="Zdraznnjemn"/>
                                <w:rFonts w:asciiTheme="minorHAnsi" w:hAnsiTheme="minorHAnsi" w:cstheme="minorHAnsi"/>
                                <w:b w:val="0"/>
                                <w:bCs/>
                                <w:szCs w:val="24"/>
                              </w:rPr>
                              <w:t xml:space="preserve">vyhlášce č. 499/2006 Sb. </w:t>
                            </w:r>
                            <w:r w:rsidRPr="00B55F5D">
                              <w:rPr>
                                <w:rFonts w:cstheme="minorHAnsi"/>
                                <w:szCs w:val="24"/>
                              </w:rPr>
                              <w:t>ve znění vyhlášky 405/2017 Sb</w:t>
                            </w:r>
                            <w:r>
                              <w:rPr>
                                <w:rFonts w:cstheme="minorHAnsi"/>
                                <w:szCs w:val="24"/>
                              </w:rPr>
                              <w:t>.</w:t>
                            </w:r>
                          </w:p>
                          <w:p w14:paraId="7ECE4179" w14:textId="77777777" w:rsidR="00DA5847" w:rsidRPr="00304B6C" w:rsidRDefault="00DA5847" w:rsidP="00EE0C4C">
                            <w:pPr>
                              <w:spacing w:after="0"/>
                              <w:jc w:val="center"/>
                              <w:rPr>
                                <w:rStyle w:val="Zdraznnjemn"/>
                                <w:rFonts w:eastAsiaTheme="majorEastAsia" w:cstheme="majorBidi"/>
                                <w:b w:val="0"/>
                                <w:bCs/>
                                <w:spacing w:val="-10"/>
                                <w:kern w:val="28"/>
                                <w:sz w:val="40"/>
                                <w:szCs w:val="40"/>
                              </w:rPr>
                            </w:pPr>
                          </w:p>
                          <w:p w14:paraId="49B2C66D" w14:textId="77777777" w:rsidR="00DA5847" w:rsidRPr="00DD678B" w:rsidRDefault="00DA5847" w:rsidP="00395F1B">
                            <w:pPr>
                              <w:pStyle w:val="Nadpis1"/>
                              <w:numPr>
                                <w:ilvl w:val="0"/>
                                <w:numId w:val="2"/>
                              </w:numPr>
                              <w:spacing w:before="0" w:line="240" w:lineRule="auto"/>
                              <w:ind w:left="0" w:firstLine="0"/>
                              <w:rPr>
                                <w:rFonts w:asciiTheme="minorHAnsi" w:hAnsiTheme="minorHAnsi" w:cstheme="minorHAnsi"/>
                                <w:sz w:val="40"/>
                                <w:szCs w:val="40"/>
                              </w:rPr>
                            </w:pPr>
                            <w:r w:rsidRPr="00DD678B">
                              <w:rPr>
                                <w:rStyle w:val="Zdraznnjemn"/>
                                <w:sz w:val="40"/>
                                <w:szCs w:val="40"/>
                              </w:rPr>
                              <w:t xml:space="preserve"> </w:t>
                            </w:r>
                            <w:bookmarkStart w:id="1" w:name="_Toc95245525"/>
                            <w:r w:rsidRPr="00DD678B">
                              <w:rPr>
                                <w:rFonts w:asciiTheme="minorHAnsi" w:hAnsiTheme="minorHAnsi" w:cstheme="minorHAnsi"/>
                                <w:sz w:val="40"/>
                                <w:szCs w:val="40"/>
                              </w:rPr>
                              <w:t>SOUHRNNÁ TECHNICKÁ ZPRÁVA</w:t>
                            </w:r>
                            <w:bookmarkEnd w:id="1"/>
                          </w:p>
                          <w:p w14:paraId="6A732D05" w14:textId="77777777" w:rsidR="00DA5847" w:rsidRDefault="00DA5847" w:rsidP="00DD678B">
                            <w:pPr>
                              <w:pStyle w:val="Odstavecseseznamem"/>
                              <w:spacing w:after="120" w:line="240" w:lineRule="auto"/>
                              <w:rPr>
                                <w:rStyle w:val="Zdraznnjemn"/>
                                <w:sz w:val="40"/>
                                <w:szCs w:val="40"/>
                              </w:rPr>
                            </w:pPr>
                          </w:p>
                          <w:p w14:paraId="5F930875" w14:textId="77777777" w:rsidR="00DA5847" w:rsidRPr="0088342A" w:rsidRDefault="00DA5847" w:rsidP="00EE0C4C">
                            <w:pPr>
                              <w:spacing w:after="0" w:line="240" w:lineRule="auto"/>
                              <w:jc w:val="center"/>
                              <w:rPr>
                                <w:rStyle w:val="Zdraznnjemn"/>
                                <w:szCs w:val="24"/>
                              </w:rPr>
                            </w:pPr>
                          </w:p>
                          <w:p w14:paraId="26B86312" w14:textId="77777777" w:rsidR="00DA5847" w:rsidRDefault="00DA5847" w:rsidP="00EE0C4C">
                            <w:pPr>
                              <w:spacing w:after="0" w:line="240" w:lineRule="auto"/>
                              <w:jc w:val="center"/>
                              <w:rPr>
                                <w:rStyle w:val="Zdraznnjemn"/>
                                <w:b w:val="0"/>
                                <w:bCs/>
                              </w:rPr>
                            </w:pPr>
                            <w:r w:rsidRPr="009F10F3">
                              <w:rPr>
                                <w:rStyle w:val="Zdraznnjemn"/>
                                <w:b w:val="0"/>
                                <w:bCs/>
                              </w:rPr>
                              <w:t>Z.č.</w:t>
                            </w:r>
                            <w:r>
                              <w:rPr>
                                <w:rStyle w:val="Zdraznnjemn"/>
                                <w:b w:val="0"/>
                                <w:bCs/>
                              </w:rPr>
                              <w:t xml:space="preserve">: </w:t>
                            </w:r>
                            <w:r w:rsidRPr="009F10F3">
                              <w:rPr>
                                <w:rStyle w:val="Zdraznnjemn"/>
                                <w:b w:val="0"/>
                                <w:bCs/>
                              </w:rPr>
                              <w:t>20</w:t>
                            </w:r>
                            <w:r>
                              <w:rPr>
                                <w:rStyle w:val="Zdraznnjemn"/>
                                <w:b w:val="0"/>
                                <w:bCs/>
                              </w:rPr>
                              <w:t>-89L-102</w:t>
                            </w:r>
                          </w:p>
                          <w:p w14:paraId="0ABD78F7" w14:textId="77777777" w:rsidR="00DA5847" w:rsidRPr="009F10F3" w:rsidRDefault="00DA5847" w:rsidP="00EE0C4C">
                            <w:pPr>
                              <w:spacing w:after="0" w:line="240" w:lineRule="auto"/>
                              <w:jc w:val="center"/>
                              <w:rPr>
                                <w:rStyle w:val="Zdraznnjemn"/>
                                <w:b w:val="0"/>
                                <w:bCs/>
                              </w:rPr>
                            </w:pPr>
                            <w:r w:rsidRPr="009F10F3">
                              <w:rPr>
                                <w:rStyle w:val="Zdraznnjemn"/>
                                <w:b w:val="0"/>
                                <w:bCs/>
                              </w:rPr>
                              <w:t>Datum:</w:t>
                            </w:r>
                            <w:r>
                              <w:rPr>
                                <w:rStyle w:val="Zdraznnjemn"/>
                                <w:b w:val="0"/>
                                <w:bCs/>
                              </w:rPr>
                              <w:t xml:space="preserve"> 02</w:t>
                            </w:r>
                            <w:r w:rsidRPr="009F10F3">
                              <w:rPr>
                                <w:rStyle w:val="Zdraznnjemn"/>
                                <w:b w:val="0"/>
                                <w:bCs/>
                              </w:rPr>
                              <w:t>/202</w:t>
                            </w:r>
                            <w:r>
                              <w:rPr>
                                <w:rStyle w:val="Zdraznnjemn"/>
                                <w:b w:val="0"/>
                                <w:bCs/>
                              </w:rPr>
                              <w:t>2</w:t>
                            </w:r>
                          </w:p>
                          <w:p w14:paraId="21D663E3" w14:textId="77777777" w:rsidR="00DA5847" w:rsidRDefault="00DA5847" w:rsidP="00EE0C4C">
                            <w:pPr>
                              <w:spacing w:after="0" w:line="240" w:lineRule="auto"/>
                              <w:ind w:left="993" w:firstLine="709"/>
                              <w:rPr>
                                <w:rStyle w:val="Zdraznnjemn"/>
                                <w:szCs w:val="24"/>
                              </w:rPr>
                            </w:pPr>
                          </w:p>
                          <w:p w14:paraId="38C2D23C" w14:textId="77777777" w:rsidR="00DA5847" w:rsidRDefault="00DA5847" w:rsidP="00EE0C4C">
                            <w:pPr>
                              <w:spacing w:after="0" w:line="240" w:lineRule="auto"/>
                              <w:ind w:left="993" w:firstLine="709"/>
                              <w:rPr>
                                <w:rStyle w:val="Zdraznnjemn"/>
                                <w:szCs w:val="24"/>
                              </w:rPr>
                            </w:pPr>
                          </w:p>
                          <w:p w14:paraId="25080850" w14:textId="77777777" w:rsidR="00DA5847" w:rsidRPr="003533D5" w:rsidRDefault="00DA5847" w:rsidP="00EE0C4C">
                            <w:pPr>
                              <w:spacing w:after="0" w:line="240" w:lineRule="auto"/>
                              <w:ind w:left="993" w:firstLine="709"/>
                              <w:rPr>
                                <w:rStyle w:val="Zdraznnjemn"/>
                                <w:szCs w:val="24"/>
                              </w:rPr>
                            </w:pPr>
                          </w:p>
                          <w:p w14:paraId="4033A799" w14:textId="77777777" w:rsidR="00DA5847" w:rsidRDefault="00DA5847" w:rsidP="00EE0C4C">
                            <w:pPr>
                              <w:jc w:val="center"/>
                            </w:pPr>
                            <w:r w:rsidRPr="00665601">
                              <w:rPr>
                                <w:rStyle w:val="ZhlavChar"/>
                                <w:noProof/>
                                <w:lang w:eastAsia="cs-CZ"/>
                              </w:rPr>
                              <w:drawing>
                                <wp:inline distT="0" distB="0" distL="0" distR="0" wp14:anchorId="475C769B" wp14:editId="413EECD4">
                                  <wp:extent cx="1826054" cy="320040"/>
                                  <wp:effectExtent l="19050" t="0" r="2746" b="0"/>
                                  <wp:docPr id="1" name="obrázek 1" descr="C:\PRACOVNI_DN\SRO\Logo\final\aquadrop-logo-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ACOVNI_DN\SRO\Logo\final\aquadrop-logo-CMYK.jpg"/>
                                          <pic:cNvPicPr>
                                            <a:picLocks noChangeAspect="1" noChangeArrowheads="1"/>
                                          </pic:cNvPicPr>
                                        </pic:nvPicPr>
                                        <pic:blipFill>
                                          <a:blip r:embed="rId8" cstate="print"/>
                                          <a:srcRect/>
                                          <a:stretch>
                                            <a:fillRect/>
                                          </a:stretch>
                                        </pic:blipFill>
                                        <pic:spPr bwMode="auto">
                                          <a:xfrm>
                                            <a:off x="0" y="0"/>
                                            <a:ext cx="1842654" cy="322949"/>
                                          </a:xfrm>
                                          <a:prstGeom prst="rect">
                                            <a:avLst/>
                                          </a:prstGeom>
                                          <a:noFill/>
                                          <a:ln w="9525">
                                            <a:noFill/>
                                            <a:miter lim="800000"/>
                                            <a:headEnd/>
                                            <a:tailEnd/>
                                          </a:ln>
                                        </pic:spPr>
                                      </pic:pic>
                                    </a:graphicData>
                                  </a:graphic>
                                </wp:inline>
                              </w:drawing>
                            </w:r>
                          </w:p>
                          <w:p w14:paraId="18B17DD0" w14:textId="77777777" w:rsidR="00DA5847" w:rsidRPr="00F01895" w:rsidRDefault="00DA5847" w:rsidP="00CF0987">
                            <w:pPr>
                              <w:spacing w:after="0" w:line="240" w:lineRule="auto"/>
                              <w:jc w:val="center"/>
                              <w:rPr>
                                <w:bCs/>
                                <w:iCs/>
                              </w:rPr>
                            </w:pPr>
                            <w:r w:rsidRPr="00D03314">
                              <w:rPr>
                                <w:rStyle w:val="Zdraznnjemn"/>
                                <w:b w:val="0"/>
                                <w:bCs/>
                              </w:rPr>
                              <w:t>WWW.AQUADROP.</w:t>
                            </w:r>
                            <w:bookmarkEnd w:id="0"/>
                            <w:r>
                              <w:rPr>
                                <w:rStyle w:val="Zdraznnjemn"/>
                                <w:b w:val="0"/>
                                <w:bCs/>
                              </w:rPr>
                              <w:t>CZ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D6FB95" id="_x0000_t202" coordsize="21600,21600" o:spt="202" path="m,l,21600r21600,l21600,xe">
                <v:stroke joinstyle="miter"/>
                <v:path gradientshapeok="t" o:connecttype="rect"/>
              </v:shapetype>
              <v:shape id="Text Box 2" o:spid="_x0000_s1026" type="#_x0000_t202" style="position:absolute;margin-left:-25.55pt;margin-top:-48.45pt;width:527.25pt;height:79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">
                <v:textbox>
                  <w:txbxContent>
                    <w:p w14:paraId="790CCF90" w14:textId="77777777" w:rsidR="00DA5847" w:rsidRPr="00A06E9B" w:rsidRDefault="00DA5847" w:rsidP="00F112E1">
                      <w:pPr>
                        <w:spacing w:after="0" w:line="240" w:lineRule="auto"/>
                        <w:jc w:val="center"/>
                        <w:rPr>
                          <w:rStyle w:val="Zdraznnjemn"/>
                          <w:color w:val="0070C0"/>
                          <w:spacing w:val="-10"/>
                          <w:kern w:val="28"/>
                          <w:sz w:val="32"/>
                          <w:szCs w:val="32"/>
                        </w:rPr>
                      </w:pPr>
                      <w:bookmarkStart w:id="2" w:name="_Hlk29552048"/>
                    </w:p>
                    <w:p w14:paraId="7B83CE54" w14:textId="77777777" w:rsidR="00DA5847" w:rsidRPr="00F112E1" w:rsidRDefault="00DA5847" w:rsidP="00F112E1">
                      <w:pPr>
                        <w:spacing w:after="0" w:line="240" w:lineRule="auto"/>
                        <w:jc w:val="center"/>
                        <w:rPr>
                          <w:rStyle w:val="Zdraznnjemn"/>
                          <w:color w:val="0070C0"/>
                          <w:spacing w:val="-10"/>
                          <w:kern w:val="28"/>
                          <w:sz w:val="48"/>
                          <w:szCs w:val="48"/>
                        </w:rPr>
                      </w:pPr>
                    </w:p>
                    <w:p w14:paraId="0A8F7902" w14:textId="77777777" w:rsidR="00DA5847" w:rsidRPr="00F112E1" w:rsidRDefault="00DA5847" w:rsidP="00F112E1">
                      <w:pPr>
                        <w:spacing w:after="0" w:line="240" w:lineRule="auto"/>
                        <w:jc w:val="center"/>
                        <w:rPr>
                          <w:rStyle w:val="Zdraznnjemn"/>
                          <w:color w:val="0070C0"/>
                          <w:spacing w:val="-10"/>
                          <w:kern w:val="28"/>
                          <w:sz w:val="48"/>
                          <w:szCs w:val="48"/>
                        </w:rPr>
                      </w:pPr>
                    </w:p>
                    <w:p w14:paraId="3D220B62" w14:textId="77777777" w:rsidR="00DA5847" w:rsidRPr="00F112E1" w:rsidRDefault="00DA5847" w:rsidP="00F112E1">
                      <w:pPr>
                        <w:spacing w:after="0" w:line="240" w:lineRule="auto"/>
                        <w:jc w:val="center"/>
                        <w:rPr>
                          <w:rStyle w:val="Zdraznnjemn"/>
                          <w:color w:val="0070C0"/>
                          <w:spacing w:val="-10"/>
                          <w:kern w:val="28"/>
                          <w:sz w:val="48"/>
                          <w:szCs w:val="48"/>
                        </w:rPr>
                      </w:pPr>
                    </w:p>
                    <w:p w14:paraId="5E1B7748" w14:textId="77777777" w:rsidR="00DA5847" w:rsidRPr="00F112E1" w:rsidRDefault="00DA5847" w:rsidP="00F112E1">
                      <w:pPr>
                        <w:spacing w:after="0" w:line="240" w:lineRule="auto"/>
                        <w:jc w:val="center"/>
                        <w:rPr>
                          <w:rStyle w:val="Zdraznnjemn"/>
                          <w:color w:val="0070C0"/>
                          <w:spacing w:val="-10"/>
                          <w:kern w:val="28"/>
                          <w:sz w:val="48"/>
                          <w:szCs w:val="48"/>
                        </w:rPr>
                      </w:pPr>
                    </w:p>
                    <w:p w14:paraId="5EBBE656" w14:textId="77777777" w:rsidR="00DA5847" w:rsidRPr="00F112E1" w:rsidRDefault="00DA5847" w:rsidP="00F112E1">
                      <w:pPr>
                        <w:spacing w:after="0" w:line="240" w:lineRule="auto"/>
                        <w:jc w:val="center"/>
                        <w:rPr>
                          <w:rStyle w:val="Zdraznnjemn"/>
                          <w:color w:val="0070C0"/>
                          <w:spacing w:val="-10"/>
                          <w:kern w:val="28"/>
                          <w:sz w:val="48"/>
                          <w:szCs w:val="48"/>
                        </w:rPr>
                      </w:pPr>
                    </w:p>
                    <w:p w14:paraId="698061A2" w14:textId="77777777" w:rsidR="00DA5847" w:rsidRPr="00F112E1" w:rsidRDefault="00DA5847" w:rsidP="00F112E1">
                      <w:pPr>
                        <w:spacing w:after="0" w:line="240" w:lineRule="auto"/>
                        <w:jc w:val="center"/>
                        <w:rPr>
                          <w:rStyle w:val="Zdraznnjemn"/>
                          <w:color w:val="0070C0"/>
                          <w:spacing w:val="-10"/>
                          <w:kern w:val="28"/>
                          <w:sz w:val="48"/>
                          <w:szCs w:val="48"/>
                        </w:rPr>
                      </w:pPr>
                    </w:p>
                    <w:p w14:paraId="7D2E6F5F" w14:textId="77777777" w:rsidR="00DA5847" w:rsidRPr="00F112E1" w:rsidRDefault="00DA5847" w:rsidP="00F112E1">
                      <w:pPr>
                        <w:spacing w:after="0" w:line="240" w:lineRule="auto"/>
                        <w:jc w:val="center"/>
                        <w:rPr>
                          <w:rStyle w:val="Zdraznnjemn"/>
                          <w:color w:val="0070C0"/>
                          <w:spacing w:val="-10"/>
                          <w:kern w:val="28"/>
                          <w:sz w:val="48"/>
                          <w:szCs w:val="48"/>
                        </w:rPr>
                      </w:pPr>
                    </w:p>
                    <w:p w14:paraId="79738273" w14:textId="77777777" w:rsidR="00DA5847" w:rsidRPr="00F112E1" w:rsidRDefault="00DA5847" w:rsidP="00F112E1">
                      <w:pPr>
                        <w:spacing w:after="0" w:line="240" w:lineRule="auto"/>
                        <w:jc w:val="center"/>
                        <w:rPr>
                          <w:rStyle w:val="Zdraznnjemn"/>
                          <w:color w:val="0070C0"/>
                          <w:spacing w:val="-10"/>
                          <w:kern w:val="28"/>
                          <w:sz w:val="48"/>
                          <w:szCs w:val="48"/>
                        </w:rPr>
                      </w:pPr>
                    </w:p>
                    <w:p w14:paraId="5F606831" w14:textId="77777777" w:rsidR="00DA5847" w:rsidRPr="00F112E1" w:rsidRDefault="00DA5847" w:rsidP="00F112E1">
                      <w:pPr>
                        <w:spacing w:after="0" w:line="240" w:lineRule="auto"/>
                        <w:jc w:val="center"/>
                        <w:rPr>
                          <w:rStyle w:val="Zdraznnjemn"/>
                          <w:color w:val="0070C0"/>
                          <w:spacing w:val="-10"/>
                          <w:kern w:val="28"/>
                          <w:sz w:val="48"/>
                          <w:szCs w:val="48"/>
                        </w:rPr>
                      </w:pPr>
                    </w:p>
                    <w:p w14:paraId="108A07BB" w14:textId="77777777" w:rsidR="00DA5847" w:rsidRPr="00F112E1" w:rsidRDefault="00DA5847" w:rsidP="00F112E1">
                      <w:pPr>
                        <w:spacing w:after="0" w:line="240" w:lineRule="auto"/>
                        <w:jc w:val="center"/>
                        <w:rPr>
                          <w:rStyle w:val="Zdraznnjemn"/>
                          <w:color w:val="0070C0"/>
                          <w:spacing w:val="-10"/>
                          <w:kern w:val="28"/>
                          <w:sz w:val="48"/>
                          <w:szCs w:val="48"/>
                        </w:rPr>
                      </w:pPr>
                    </w:p>
                    <w:p w14:paraId="1A5741F0" w14:textId="77777777" w:rsidR="00DA5847" w:rsidRDefault="00DA5847" w:rsidP="00EE0C4C">
                      <w:pPr>
                        <w:spacing w:after="0" w:line="240" w:lineRule="auto"/>
                        <w:jc w:val="center"/>
                        <w:rPr>
                          <w:rStyle w:val="Zdraznnjemn"/>
                          <w:rFonts w:eastAsiaTheme="majorEastAsia" w:cstheme="majorBidi"/>
                          <w:color w:val="0070C0"/>
                          <w:spacing w:val="-10"/>
                          <w:kern w:val="28"/>
                          <w:sz w:val="48"/>
                          <w:szCs w:val="56"/>
                        </w:rPr>
                      </w:pPr>
                      <w:r>
                        <w:rPr>
                          <w:rStyle w:val="Zdraznnjemn"/>
                          <w:rFonts w:eastAsiaTheme="majorEastAsia" w:cstheme="majorBidi"/>
                          <w:color w:val="0070C0"/>
                          <w:spacing w:val="-10"/>
                          <w:kern w:val="28"/>
                          <w:sz w:val="48"/>
                          <w:szCs w:val="56"/>
                        </w:rPr>
                        <w:t>BRNO, ČS ODPADNÍCH VOD K360 JIŽNÍ CENTRUM – REKONSTRUKCE OBJEKTU</w:t>
                      </w:r>
                    </w:p>
                    <w:p w14:paraId="20896616" w14:textId="77777777" w:rsidR="00DA5847" w:rsidRDefault="00DA5847" w:rsidP="00EE0C4C">
                      <w:pPr>
                        <w:spacing w:after="0"/>
                        <w:jc w:val="center"/>
                        <w:rPr>
                          <w:rStyle w:val="Zdraznnjemn"/>
                          <w:rFonts w:eastAsiaTheme="majorEastAsia" w:cstheme="majorBidi"/>
                          <w:b w:val="0"/>
                          <w:bCs/>
                          <w:spacing w:val="-10"/>
                          <w:kern w:val="28"/>
                          <w:sz w:val="40"/>
                          <w:szCs w:val="40"/>
                        </w:rPr>
                      </w:pPr>
                    </w:p>
                    <w:p w14:paraId="521E21EC" w14:textId="77777777" w:rsidR="00DA5847" w:rsidRDefault="00DA5847" w:rsidP="00EE0C4C">
                      <w:pPr>
                        <w:spacing w:after="0"/>
                        <w:jc w:val="center"/>
                        <w:rPr>
                          <w:rStyle w:val="Zdraznnjemn"/>
                          <w:rFonts w:eastAsiaTheme="majorEastAsia" w:cstheme="majorBidi"/>
                          <w:b w:val="0"/>
                          <w:bCs/>
                          <w:spacing w:val="-10"/>
                          <w:kern w:val="28"/>
                          <w:sz w:val="40"/>
                          <w:szCs w:val="40"/>
                        </w:rPr>
                      </w:pPr>
                    </w:p>
                    <w:p w14:paraId="690842F5" w14:textId="77777777" w:rsidR="00DA5847" w:rsidRPr="00304B6C" w:rsidRDefault="00DA5847" w:rsidP="00EE0C4C">
                      <w:pPr>
                        <w:spacing w:after="0"/>
                        <w:jc w:val="center"/>
                        <w:rPr>
                          <w:rStyle w:val="Zdraznnjemn"/>
                          <w:rFonts w:eastAsiaTheme="majorEastAsia" w:cstheme="majorBidi"/>
                          <w:b w:val="0"/>
                          <w:bCs/>
                          <w:spacing w:val="-10"/>
                          <w:kern w:val="28"/>
                          <w:sz w:val="40"/>
                          <w:szCs w:val="40"/>
                        </w:rPr>
                      </w:pPr>
                    </w:p>
                    <w:p w14:paraId="7CFDA43D" w14:textId="77777777" w:rsidR="00DA5847" w:rsidRDefault="00DA5847" w:rsidP="00EE0C4C">
                      <w:pPr>
                        <w:spacing w:after="0"/>
                        <w:jc w:val="center"/>
                        <w:rPr>
                          <w:rStyle w:val="Zdraznnjemn"/>
                          <w:rFonts w:eastAsiaTheme="majorEastAsia" w:cstheme="majorBidi"/>
                          <w:b w:val="0"/>
                          <w:bCs/>
                          <w:spacing w:val="-10"/>
                          <w:kern w:val="28"/>
                          <w:sz w:val="40"/>
                          <w:szCs w:val="40"/>
                        </w:rPr>
                      </w:pPr>
                      <w:r w:rsidRPr="00304B6C">
                        <w:rPr>
                          <w:rStyle w:val="Zdraznnjemn"/>
                          <w:rFonts w:eastAsiaTheme="majorEastAsia" w:cstheme="majorBidi"/>
                          <w:b w:val="0"/>
                          <w:bCs/>
                          <w:spacing w:val="-10"/>
                          <w:kern w:val="28"/>
                          <w:sz w:val="40"/>
                          <w:szCs w:val="40"/>
                        </w:rPr>
                        <w:t xml:space="preserve">DOKUMENTACE PRO </w:t>
                      </w:r>
                      <w:r>
                        <w:rPr>
                          <w:rStyle w:val="Zdraznnjemn"/>
                          <w:rFonts w:eastAsiaTheme="majorEastAsia" w:cstheme="majorBidi"/>
                          <w:b w:val="0"/>
                          <w:bCs/>
                          <w:spacing w:val="-10"/>
                          <w:kern w:val="28"/>
                          <w:sz w:val="40"/>
                          <w:szCs w:val="40"/>
                        </w:rPr>
                        <w:t>VYDÁNÍ STAVEBNÍHO POVOLENÍ</w:t>
                      </w:r>
                    </w:p>
                    <w:p w14:paraId="2992C64D" w14:textId="77777777" w:rsidR="00DA5847" w:rsidRDefault="00DA5847" w:rsidP="00EE0C4C">
                      <w:pPr>
                        <w:spacing w:after="0"/>
                        <w:jc w:val="center"/>
                        <w:rPr>
                          <w:rFonts w:cstheme="minorHAnsi"/>
                          <w:szCs w:val="24"/>
                        </w:rPr>
                      </w:pPr>
                      <w:r w:rsidRPr="00B55F5D">
                        <w:rPr>
                          <w:rStyle w:val="Zdraznnjemn"/>
                          <w:b w:val="0"/>
                          <w:bCs/>
                          <w:szCs w:val="24"/>
                        </w:rPr>
                        <w:t xml:space="preserve">Příloha č. </w:t>
                      </w:r>
                      <w:r>
                        <w:rPr>
                          <w:rStyle w:val="Zdraznnjemn"/>
                          <w:b w:val="0"/>
                          <w:bCs/>
                          <w:szCs w:val="24"/>
                        </w:rPr>
                        <w:t>12</w:t>
                      </w:r>
                      <w:r w:rsidRPr="00B55F5D">
                        <w:rPr>
                          <w:rStyle w:val="Zdraznnjemn"/>
                          <w:b w:val="0"/>
                          <w:bCs/>
                          <w:szCs w:val="24"/>
                        </w:rPr>
                        <w:t xml:space="preserve"> k </w:t>
                      </w:r>
                      <w:r w:rsidRPr="00B55F5D">
                        <w:rPr>
                          <w:rStyle w:val="Zdraznnjemn"/>
                          <w:rFonts w:asciiTheme="minorHAnsi" w:hAnsiTheme="minorHAnsi" w:cstheme="minorHAnsi"/>
                          <w:b w:val="0"/>
                          <w:bCs/>
                          <w:szCs w:val="24"/>
                        </w:rPr>
                        <w:t xml:space="preserve">vyhlášce č. 499/2006 Sb. </w:t>
                      </w:r>
                      <w:r w:rsidRPr="00B55F5D">
                        <w:rPr>
                          <w:rFonts w:cstheme="minorHAnsi"/>
                          <w:szCs w:val="24"/>
                        </w:rPr>
                        <w:t>ve znění vyhlášky 405/2017 Sb</w:t>
                      </w:r>
                      <w:r>
                        <w:rPr>
                          <w:rFonts w:cstheme="minorHAnsi"/>
                          <w:szCs w:val="24"/>
                        </w:rPr>
                        <w:t>.</w:t>
                      </w:r>
                    </w:p>
                    <w:p w14:paraId="7ECE4179" w14:textId="77777777" w:rsidR="00DA5847" w:rsidRPr="00304B6C" w:rsidRDefault="00DA5847" w:rsidP="00EE0C4C">
                      <w:pPr>
                        <w:spacing w:after="0"/>
                        <w:jc w:val="center"/>
                        <w:rPr>
                          <w:rStyle w:val="Zdraznnjemn"/>
                          <w:rFonts w:eastAsiaTheme="majorEastAsia" w:cstheme="majorBidi"/>
                          <w:b w:val="0"/>
                          <w:bCs/>
                          <w:spacing w:val="-10"/>
                          <w:kern w:val="28"/>
                          <w:sz w:val="40"/>
                          <w:szCs w:val="40"/>
                        </w:rPr>
                      </w:pPr>
                    </w:p>
                    <w:p w14:paraId="49B2C66D" w14:textId="77777777" w:rsidR="00DA5847" w:rsidRPr="00DD678B" w:rsidRDefault="00DA5847" w:rsidP="00395F1B">
                      <w:pPr>
                        <w:pStyle w:val="Nadpis1"/>
                        <w:numPr>
                          <w:ilvl w:val="0"/>
                          <w:numId w:val="2"/>
                        </w:numPr>
                        <w:spacing w:before="0" w:line="240" w:lineRule="auto"/>
                        <w:ind w:left="0" w:firstLine="0"/>
                        <w:rPr>
                          <w:rFonts w:asciiTheme="minorHAnsi" w:hAnsiTheme="minorHAnsi" w:cstheme="minorHAnsi"/>
                          <w:sz w:val="40"/>
                          <w:szCs w:val="40"/>
                        </w:rPr>
                      </w:pPr>
                      <w:r w:rsidRPr="00DD678B">
                        <w:rPr>
                          <w:rStyle w:val="Zdraznnjemn"/>
                          <w:sz w:val="40"/>
                          <w:szCs w:val="40"/>
                        </w:rPr>
                        <w:t xml:space="preserve"> </w:t>
                      </w:r>
                      <w:bookmarkStart w:id="3" w:name="_Toc95245525"/>
                      <w:r w:rsidRPr="00DD678B">
                        <w:rPr>
                          <w:rFonts w:asciiTheme="minorHAnsi" w:hAnsiTheme="minorHAnsi" w:cstheme="minorHAnsi"/>
                          <w:sz w:val="40"/>
                          <w:szCs w:val="40"/>
                        </w:rPr>
                        <w:t>SOUHRNNÁ TECHNICKÁ ZPRÁVA</w:t>
                      </w:r>
                      <w:bookmarkEnd w:id="3"/>
                    </w:p>
                    <w:p w14:paraId="6A732D05" w14:textId="77777777" w:rsidR="00DA5847" w:rsidRDefault="00DA5847" w:rsidP="00DD678B">
                      <w:pPr>
                        <w:pStyle w:val="Odstavecseseznamem"/>
                        <w:spacing w:after="120" w:line="240" w:lineRule="auto"/>
                        <w:rPr>
                          <w:rStyle w:val="Zdraznnjemn"/>
                          <w:sz w:val="40"/>
                          <w:szCs w:val="40"/>
                        </w:rPr>
                      </w:pPr>
                    </w:p>
                    <w:p w14:paraId="5F930875" w14:textId="77777777" w:rsidR="00DA5847" w:rsidRPr="0088342A" w:rsidRDefault="00DA5847" w:rsidP="00EE0C4C">
                      <w:pPr>
                        <w:spacing w:after="0" w:line="240" w:lineRule="auto"/>
                        <w:jc w:val="center"/>
                        <w:rPr>
                          <w:rStyle w:val="Zdraznnjemn"/>
                          <w:szCs w:val="24"/>
                        </w:rPr>
                      </w:pPr>
                    </w:p>
                    <w:p w14:paraId="26B86312" w14:textId="77777777" w:rsidR="00DA5847" w:rsidRDefault="00DA5847" w:rsidP="00EE0C4C">
                      <w:pPr>
                        <w:spacing w:after="0" w:line="240" w:lineRule="auto"/>
                        <w:jc w:val="center"/>
                        <w:rPr>
                          <w:rStyle w:val="Zdraznnjemn"/>
                          <w:b w:val="0"/>
                          <w:bCs/>
                        </w:rPr>
                      </w:pPr>
                      <w:r w:rsidRPr="009F10F3">
                        <w:rPr>
                          <w:rStyle w:val="Zdraznnjemn"/>
                          <w:b w:val="0"/>
                          <w:bCs/>
                        </w:rPr>
                        <w:t>Z.č.</w:t>
                      </w:r>
                      <w:r>
                        <w:rPr>
                          <w:rStyle w:val="Zdraznnjemn"/>
                          <w:b w:val="0"/>
                          <w:bCs/>
                        </w:rPr>
                        <w:t xml:space="preserve">: </w:t>
                      </w:r>
                      <w:r w:rsidRPr="009F10F3">
                        <w:rPr>
                          <w:rStyle w:val="Zdraznnjemn"/>
                          <w:b w:val="0"/>
                          <w:bCs/>
                        </w:rPr>
                        <w:t>20</w:t>
                      </w:r>
                      <w:r>
                        <w:rPr>
                          <w:rStyle w:val="Zdraznnjemn"/>
                          <w:b w:val="0"/>
                          <w:bCs/>
                        </w:rPr>
                        <w:t>-89L-102</w:t>
                      </w:r>
                    </w:p>
                    <w:p w14:paraId="0ABD78F7" w14:textId="77777777" w:rsidR="00DA5847" w:rsidRPr="009F10F3" w:rsidRDefault="00DA5847" w:rsidP="00EE0C4C">
                      <w:pPr>
                        <w:spacing w:after="0" w:line="240" w:lineRule="auto"/>
                        <w:jc w:val="center"/>
                        <w:rPr>
                          <w:rStyle w:val="Zdraznnjemn"/>
                          <w:b w:val="0"/>
                          <w:bCs/>
                        </w:rPr>
                      </w:pPr>
                      <w:r w:rsidRPr="009F10F3">
                        <w:rPr>
                          <w:rStyle w:val="Zdraznnjemn"/>
                          <w:b w:val="0"/>
                          <w:bCs/>
                        </w:rPr>
                        <w:t>Datum:</w:t>
                      </w:r>
                      <w:r>
                        <w:rPr>
                          <w:rStyle w:val="Zdraznnjemn"/>
                          <w:b w:val="0"/>
                          <w:bCs/>
                        </w:rPr>
                        <w:t xml:space="preserve"> 02</w:t>
                      </w:r>
                      <w:r w:rsidRPr="009F10F3">
                        <w:rPr>
                          <w:rStyle w:val="Zdraznnjemn"/>
                          <w:b w:val="0"/>
                          <w:bCs/>
                        </w:rPr>
                        <w:t>/202</w:t>
                      </w:r>
                      <w:r>
                        <w:rPr>
                          <w:rStyle w:val="Zdraznnjemn"/>
                          <w:b w:val="0"/>
                          <w:bCs/>
                        </w:rPr>
                        <w:t>2</w:t>
                      </w:r>
                    </w:p>
                    <w:p w14:paraId="21D663E3" w14:textId="77777777" w:rsidR="00DA5847" w:rsidRDefault="00DA5847" w:rsidP="00EE0C4C">
                      <w:pPr>
                        <w:spacing w:after="0" w:line="240" w:lineRule="auto"/>
                        <w:ind w:left="993" w:firstLine="709"/>
                        <w:rPr>
                          <w:rStyle w:val="Zdraznnjemn"/>
                          <w:szCs w:val="24"/>
                        </w:rPr>
                      </w:pPr>
                    </w:p>
                    <w:p w14:paraId="38C2D23C" w14:textId="77777777" w:rsidR="00DA5847" w:rsidRDefault="00DA5847" w:rsidP="00EE0C4C">
                      <w:pPr>
                        <w:spacing w:after="0" w:line="240" w:lineRule="auto"/>
                        <w:ind w:left="993" w:firstLine="709"/>
                        <w:rPr>
                          <w:rStyle w:val="Zdraznnjemn"/>
                          <w:szCs w:val="24"/>
                        </w:rPr>
                      </w:pPr>
                    </w:p>
                    <w:p w14:paraId="25080850" w14:textId="77777777" w:rsidR="00DA5847" w:rsidRPr="003533D5" w:rsidRDefault="00DA5847" w:rsidP="00EE0C4C">
                      <w:pPr>
                        <w:spacing w:after="0" w:line="240" w:lineRule="auto"/>
                        <w:ind w:left="993" w:firstLine="709"/>
                        <w:rPr>
                          <w:rStyle w:val="Zdraznnjemn"/>
                          <w:szCs w:val="24"/>
                        </w:rPr>
                      </w:pPr>
                    </w:p>
                    <w:p w14:paraId="4033A799" w14:textId="77777777" w:rsidR="00DA5847" w:rsidRDefault="00DA5847" w:rsidP="00EE0C4C">
                      <w:pPr>
                        <w:jc w:val="center"/>
                      </w:pPr>
                      <w:r w:rsidRPr="00665601">
                        <w:rPr>
                          <w:rStyle w:val="ZhlavChar"/>
                          <w:noProof/>
                          <w:lang w:eastAsia="cs-CZ"/>
                        </w:rPr>
                        <w:drawing>
                          <wp:inline distT="0" distB="0" distL="0" distR="0" wp14:anchorId="475C769B" wp14:editId="413EECD4">
                            <wp:extent cx="1826054" cy="320040"/>
                            <wp:effectExtent l="19050" t="0" r="2746" b="0"/>
                            <wp:docPr id="1" name="obrázek 1" descr="C:\PRACOVNI_DN\SRO\Logo\final\aquadrop-logo-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ACOVNI_DN\SRO\Logo\final\aquadrop-logo-CMYK.jpg"/>
                                    <pic:cNvPicPr>
                                      <a:picLocks noChangeAspect="1" noChangeArrowheads="1"/>
                                    </pic:cNvPicPr>
                                  </pic:nvPicPr>
                                  <pic:blipFill>
                                    <a:blip r:embed="rId9" cstate="print"/>
                                    <a:srcRect/>
                                    <a:stretch>
                                      <a:fillRect/>
                                    </a:stretch>
                                  </pic:blipFill>
                                  <pic:spPr bwMode="auto">
                                    <a:xfrm>
                                      <a:off x="0" y="0"/>
                                      <a:ext cx="1842654" cy="322949"/>
                                    </a:xfrm>
                                    <a:prstGeom prst="rect">
                                      <a:avLst/>
                                    </a:prstGeom>
                                    <a:noFill/>
                                    <a:ln w="9525">
                                      <a:noFill/>
                                      <a:miter lim="800000"/>
                                      <a:headEnd/>
                                      <a:tailEnd/>
                                    </a:ln>
                                  </pic:spPr>
                                </pic:pic>
                              </a:graphicData>
                            </a:graphic>
                          </wp:inline>
                        </w:drawing>
                      </w:r>
                    </w:p>
                    <w:p w14:paraId="18B17DD0" w14:textId="77777777" w:rsidR="00DA5847" w:rsidRPr="00F01895" w:rsidRDefault="00DA5847" w:rsidP="00CF0987">
                      <w:pPr>
                        <w:spacing w:after="0" w:line="240" w:lineRule="auto"/>
                        <w:jc w:val="center"/>
                        <w:rPr>
                          <w:bCs/>
                          <w:iCs/>
                        </w:rPr>
                      </w:pPr>
                      <w:r w:rsidRPr="00D03314">
                        <w:rPr>
                          <w:rStyle w:val="Zdraznnjemn"/>
                          <w:b w:val="0"/>
                          <w:bCs/>
                        </w:rPr>
                        <w:t>WWW.AQUADROP.</w:t>
                      </w:r>
                      <w:bookmarkEnd w:id="2"/>
                      <w:r>
                        <w:rPr>
                          <w:rStyle w:val="Zdraznnjemn"/>
                          <w:b w:val="0"/>
                          <w:bCs/>
                        </w:rPr>
                        <w:t>CZ</w:t>
                      </w:r>
                    </w:p>
                  </w:txbxContent>
                </v:textbox>
              </v:shape>
            </w:pict>
          </mc:Fallback>
        </mc:AlternateContent>
      </w:r>
      <w:r w:rsidR="00286659">
        <w:rPr>
          <w:rStyle w:val="Zdraznnjemn"/>
        </w:rPr>
        <w:br w:type="page"/>
      </w:r>
    </w:p>
    <w:p w14:paraId="3B78E60E" w14:textId="77777777" w:rsidR="00EE0C4C" w:rsidRDefault="00EE0C4C" w:rsidP="00EE0C4C">
      <w:pPr>
        <w:tabs>
          <w:tab w:val="left" w:pos="6237"/>
          <w:tab w:val="right" w:pos="8222"/>
        </w:tabs>
        <w:spacing w:after="0" w:line="240" w:lineRule="auto"/>
        <w:rPr>
          <w:rStyle w:val="Zdraznnjemn"/>
        </w:rPr>
      </w:pPr>
      <w:r w:rsidRPr="00A22341">
        <w:rPr>
          <w:rFonts w:ascii="Calibri" w:hAnsi="Calibri"/>
          <w:b/>
          <w:caps/>
          <w:szCs w:val="20"/>
        </w:rPr>
        <w:lastRenderedPageBreak/>
        <w:t xml:space="preserve">dokumentace pro </w:t>
      </w:r>
      <w:r>
        <w:rPr>
          <w:rFonts w:ascii="Calibri" w:hAnsi="Calibri"/>
          <w:b/>
          <w:caps/>
          <w:szCs w:val="20"/>
        </w:rPr>
        <w:t xml:space="preserve">vydání </w:t>
      </w:r>
      <w:r w:rsidR="00C264E2">
        <w:rPr>
          <w:rFonts w:ascii="Calibri" w:hAnsi="Calibri"/>
          <w:b/>
          <w:caps/>
          <w:szCs w:val="20"/>
        </w:rPr>
        <w:t>STAVEBNÍHO POVOLENÍ</w:t>
      </w:r>
      <w:r>
        <w:rPr>
          <w:rFonts w:ascii="Calibri" w:hAnsi="Calibri"/>
          <w:b/>
          <w:caps/>
          <w:szCs w:val="20"/>
        </w:rPr>
        <w:tab/>
      </w:r>
      <w:r w:rsidRPr="00A26EDE">
        <w:rPr>
          <w:rStyle w:val="Zdraznnjemn"/>
        </w:rPr>
        <w:t>Počet stran:</w:t>
      </w:r>
      <w:r>
        <w:rPr>
          <w:rStyle w:val="Zdraznnjemn"/>
        </w:rPr>
        <w:tab/>
      </w:r>
      <w:r w:rsidR="00E3103B" w:rsidRPr="0053510A">
        <w:rPr>
          <w:rStyle w:val="Zdraznnjemn"/>
        </w:rPr>
        <w:t>45</w:t>
      </w:r>
      <w:r>
        <w:rPr>
          <w:rStyle w:val="Zdraznnjemn"/>
        </w:rPr>
        <w:tab/>
      </w:r>
    </w:p>
    <w:p w14:paraId="281E8D4B" w14:textId="77777777" w:rsidR="00F112E1" w:rsidRPr="004D1CAF" w:rsidRDefault="00EE0C4C" w:rsidP="00EE0C4C">
      <w:pPr>
        <w:tabs>
          <w:tab w:val="left" w:pos="0"/>
        </w:tabs>
        <w:spacing w:after="0" w:line="240" w:lineRule="auto"/>
        <w:jc w:val="left"/>
        <w:rPr>
          <w:rStyle w:val="Zdraznnjemn"/>
          <w:rFonts w:asciiTheme="minorHAnsi" w:hAnsiTheme="minorHAnsi" w:cstheme="minorHAnsi"/>
          <w:b w:val="0"/>
          <w:iCs w:val="0"/>
          <w:sz w:val="22"/>
          <w:highlight w:val="yellow"/>
        </w:rPr>
      </w:pPr>
      <w:r w:rsidRPr="003F3B94">
        <w:rPr>
          <w:rStyle w:val="Zdraznnjemn"/>
          <w:b w:val="0"/>
          <w:bCs/>
          <w:sz w:val="22"/>
        </w:rPr>
        <w:t>Příloha č. 1</w:t>
      </w:r>
      <w:r w:rsidR="00C264E2">
        <w:rPr>
          <w:rStyle w:val="Zdraznnjemn"/>
          <w:b w:val="0"/>
          <w:bCs/>
          <w:sz w:val="22"/>
        </w:rPr>
        <w:t>2</w:t>
      </w:r>
      <w:r w:rsidRPr="003F3B94">
        <w:rPr>
          <w:rStyle w:val="Zdraznnjemn"/>
          <w:b w:val="0"/>
          <w:bCs/>
          <w:sz w:val="22"/>
        </w:rPr>
        <w:t xml:space="preserve"> k </w:t>
      </w:r>
      <w:r w:rsidRPr="003F3B94">
        <w:rPr>
          <w:rStyle w:val="Zdraznnjemn"/>
          <w:rFonts w:asciiTheme="minorHAnsi" w:hAnsiTheme="minorHAnsi" w:cstheme="minorHAnsi"/>
          <w:b w:val="0"/>
          <w:bCs/>
          <w:sz w:val="22"/>
        </w:rPr>
        <w:t xml:space="preserve">vyhlášce č. 499/2006 Sb. </w:t>
      </w:r>
      <w:r w:rsidRPr="003F3B94">
        <w:rPr>
          <w:rFonts w:cstheme="minorHAnsi"/>
        </w:rPr>
        <w:t>ve znění vyhlášky 405/2017 Sb</w:t>
      </w:r>
      <w:r>
        <w:rPr>
          <w:rFonts w:cstheme="minorHAnsi"/>
        </w:rPr>
        <w:t>.</w:t>
      </w:r>
    </w:p>
    <w:p w14:paraId="371F376F" w14:textId="77777777" w:rsidR="00F112E1" w:rsidRPr="004D1CAF" w:rsidRDefault="00F112E1" w:rsidP="00F112E1">
      <w:pPr>
        <w:spacing w:after="0" w:line="240" w:lineRule="auto"/>
        <w:jc w:val="center"/>
        <w:rPr>
          <w:rFonts w:cstheme="minorHAnsi"/>
          <w:highlight w:val="yellow"/>
        </w:rPr>
      </w:pPr>
    </w:p>
    <w:p w14:paraId="439E7836" w14:textId="77777777" w:rsidR="00F112E1" w:rsidRPr="004D1CAF" w:rsidRDefault="00F112E1" w:rsidP="00F112E1">
      <w:pPr>
        <w:spacing w:after="0" w:line="240" w:lineRule="auto"/>
        <w:jc w:val="center"/>
        <w:rPr>
          <w:rFonts w:cstheme="minorHAnsi"/>
          <w:highlight w:val="yellow"/>
        </w:rPr>
      </w:pPr>
    </w:p>
    <w:p w14:paraId="3176961F" w14:textId="77777777" w:rsidR="00F112E1" w:rsidRPr="004D1CAF" w:rsidRDefault="00F112E1" w:rsidP="00F112E1">
      <w:pPr>
        <w:spacing w:after="0" w:line="240" w:lineRule="auto"/>
        <w:jc w:val="center"/>
        <w:rPr>
          <w:rFonts w:cstheme="minorHAnsi"/>
          <w:highlight w:val="yellow"/>
        </w:rPr>
      </w:pPr>
    </w:p>
    <w:p w14:paraId="2D69E952" w14:textId="77777777" w:rsidR="00F112E1" w:rsidRPr="004D1CAF" w:rsidRDefault="00F112E1" w:rsidP="00F112E1">
      <w:pPr>
        <w:spacing w:after="0" w:line="240" w:lineRule="auto"/>
        <w:jc w:val="center"/>
        <w:rPr>
          <w:rFonts w:cstheme="minorHAnsi"/>
          <w:highlight w:val="yellow"/>
        </w:rPr>
      </w:pPr>
    </w:p>
    <w:p w14:paraId="5328C242" w14:textId="77777777" w:rsidR="00F112E1" w:rsidRPr="004D1CAF" w:rsidRDefault="00F112E1" w:rsidP="00F112E1">
      <w:pPr>
        <w:spacing w:after="0" w:line="240" w:lineRule="auto"/>
        <w:jc w:val="center"/>
        <w:rPr>
          <w:rFonts w:cstheme="minorHAnsi"/>
          <w:highlight w:val="yellow"/>
        </w:rPr>
      </w:pPr>
    </w:p>
    <w:p w14:paraId="5DB14527" w14:textId="77777777" w:rsidR="00F112E1" w:rsidRPr="004D1CAF" w:rsidRDefault="00F112E1" w:rsidP="00F112E1">
      <w:pPr>
        <w:spacing w:after="0" w:line="240" w:lineRule="auto"/>
        <w:jc w:val="center"/>
        <w:rPr>
          <w:rFonts w:cstheme="minorHAnsi"/>
          <w:highlight w:val="yellow"/>
        </w:rPr>
      </w:pPr>
    </w:p>
    <w:p w14:paraId="74B6C793" w14:textId="77777777" w:rsidR="00F112E1" w:rsidRPr="004D1CAF" w:rsidRDefault="00F112E1" w:rsidP="00F112E1">
      <w:pPr>
        <w:spacing w:after="0" w:line="240" w:lineRule="auto"/>
        <w:jc w:val="center"/>
        <w:rPr>
          <w:rFonts w:cstheme="minorHAnsi"/>
          <w:highlight w:val="yellow"/>
        </w:rPr>
      </w:pPr>
    </w:p>
    <w:p w14:paraId="23134D83" w14:textId="77777777" w:rsidR="00F112E1" w:rsidRPr="004D1CAF" w:rsidRDefault="00F112E1" w:rsidP="00F112E1">
      <w:pPr>
        <w:spacing w:after="0" w:line="240" w:lineRule="auto"/>
        <w:jc w:val="center"/>
        <w:rPr>
          <w:rStyle w:val="Zdraznnjemn"/>
          <w:rFonts w:asciiTheme="minorHAnsi" w:hAnsiTheme="minorHAnsi" w:cstheme="minorHAnsi"/>
          <w:spacing w:val="-10"/>
          <w:kern w:val="28"/>
          <w:sz w:val="22"/>
        </w:rPr>
      </w:pPr>
    </w:p>
    <w:p w14:paraId="36915EDA" w14:textId="77777777" w:rsidR="00F112E1" w:rsidRPr="004D1CAF" w:rsidRDefault="00F112E1" w:rsidP="00F112E1">
      <w:pPr>
        <w:spacing w:after="0" w:line="240" w:lineRule="auto"/>
        <w:jc w:val="center"/>
        <w:rPr>
          <w:rStyle w:val="Zdraznnjemn"/>
          <w:rFonts w:asciiTheme="minorHAnsi" w:hAnsiTheme="minorHAnsi" w:cstheme="minorHAnsi"/>
          <w:spacing w:val="-10"/>
          <w:kern w:val="28"/>
          <w:sz w:val="22"/>
        </w:rPr>
      </w:pPr>
    </w:p>
    <w:p w14:paraId="01F096E2" w14:textId="77777777" w:rsidR="00F112E1" w:rsidRPr="004D1CAF" w:rsidRDefault="00F112E1" w:rsidP="00F112E1">
      <w:pPr>
        <w:spacing w:after="0" w:line="240" w:lineRule="auto"/>
        <w:jc w:val="center"/>
        <w:rPr>
          <w:rStyle w:val="Zdraznnjemn"/>
          <w:rFonts w:asciiTheme="minorHAnsi" w:hAnsiTheme="minorHAnsi" w:cstheme="minorHAnsi"/>
          <w:spacing w:val="-10"/>
          <w:kern w:val="28"/>
          <w:sz w:val="22"/>
        </w:rPr>
      </w:pPr>
    </w:p>
    <w:p w14:paraId="05D90CBC" w14:textId="77777777" w:rsidR="00F112E1" w:rsidRPr="004D1CAF" w:rsidRDefault="00F112E1" w:rsidP="00F112E1">
      <w:pPr>
        <w:spacing w:after="0" w:line="240" w:lineRule="auto"/>
        <w:jc w:val="center"/>
        <w:rPr>
          <w:rStyle w:val="Zdraznnjemn"/>
          <w:rFonts w:asciiTheme="minorHAnsi" w:hAnsiTheme="minorHAnsi" w:cstheme="minorHAnsi"/>
          <w:spacing w:val="-10"/>
          <w:kern w:val="28"/>
          <w:sz w:val="22"/>
        </w:rPr>
      </w:pPr>
    </w:p>
    <w:p w14:paraId="72CA375A" w14:textId="77777777" w:rsidR="00EE0C4C" w:rsidRDefault="00EE0C4C" w:rsidP="00EE0C4C">
      <w:pPr>
        <w:spacing w:after="0" w:line="240" w:lineRule="auto"/>
        <w:jc w:val="center"/>
        <w:rPr>
          <w:rStyle w:val="Zdraznnjemn"/>
          <w:rFonts w:eastAsiaTheme="majorEastAsia" w:cstheme="majorBidi"/>
          <w:color w:val="0070C0"/>
          <w:spacing w:val="-10"/>
          <w:kern w:val="28"/>
          <w:sz w:val="48"/>
          <w:szCs w:val="56"/>
        </w:rPr>
      </w:pPr>
      <w:r w:rsidRPr="00FA3669">
        <w:rPr>
          <w:rStyle w:val="Zdraznnjemn"/>
          <w:rFonts w:eastAsiaTheme="majorEastAsia" w:cstheme="majorBidi"/>
          <w:iCs w:val="0"/>
          <w:spacing w:val="-10"/>
          <w:kern w:val="28"/>
          <w:sz w:val="48"/>
          <w:szCs w:val="56"/>
        </w:rPr>
        <w:t>BRNO, ČS ODPADNÍCH VOD K360 JIŽNÍ CENTRUM – REKONSTRUKCE OBJEKTU</w:t>
      </w:r>
    </w:p>
    <w:p w14:paraId="52BA6B39" w14:textId="77777777" w:rsidR="00286659" w:rsidRDefault="00286659" w:rsidP="00F112E1">
      <w:pPr>
        <w:tabs>
          <w:tab w:val="left" w:pos="0"/>
        </w:tabs>
        <w:spacing w:after="0" w:line="240" w:lineRule="auto"/>
        <w:jc w:val="center"/>
        <w:rPr>
          <w:rFonts w:cstheme="minorHAnsi"/>
          <w:b/>
          <w:caps/>
          <w:sz w:val="48"/>
          <w:szCs w:val="48"/>
        </w:rPr>
      </w:pPr>
    </w:p>
    <w:p w14:paraId="54B05E38" w14:textId="77777777" w:rsidR="00EE0C4C" w:rsidRPr="004D1CAF" w:rsidRDefault="00EE0C4C" w:rsidP="00F112E1">
      <w:pPr>
        <w:tabs>
          <w:tab w:val="left" w:pos="0"/>
        </w:tabs>
        <w:spacing w:after="0" w:line="240" w:lineRule="auto"/>
        <w:jc w:val="center"/>
        <w:rPr>
          <w:rFonts w:cstheme="minorHAnsi"/>
          <w:b/>
          <w:caps/>
          <w:sz w:val="48"/>
          <w:szCs w:val="48"/>
        </w:rPr>
      </w:pPr>
    </w:p>
    <w:p w14:paraId="0D1B757F" w14:textId="77777777" w:rsidR="00286659" w:rsidRPr="004D1CAF" w:rsidRDefault="00286659" w:rsidP="00395F1B">
      <w:pPr>
        <w:pStyle w:val="Nadpis1"/>
        <w:numPr>
          <w:ilvl w:val="0"/>
          <w:numId w:val="2"/>
        </w:numPr>
        <w:spacing w:before="0" w:line="240" w:lineRule="auto"/>
        <w:ind w:left="0" w:firstLine="0"/>
        <w:rPr>
          <w:rFonts w:asciiTheme="minorHAnsi" w:hAnsiTheme="minorHAnsi" w:cstheme="minorHAnsi"/>
        </w:rPr>
      </w:pPr>
      <w:bookmarkStart w:id="2" w:name="_Toc47960889"/>
      <w:bookmarkStart w:id="3" w:name="_Toc95245526"/>
      <w:r w:rsidRPr="004D1CAF">
        <w:rPr>
          <w:rFonts w:asciiTheme="minorHAnsi" w:hAnsiTheme="minorHAnsi" w:cstheme="minorHAnsi"/>
        </w:rPr>
        <w:t>SOUHRNNÁ TECHNICKÁ ZPRÁVA</w:t>
      </w:r>
      <w:bookmarkEnd w:id="2"/>
      <w:bookmarkEnd w:id="3"/>
    </w:p>
    <w:p w14:paraId="717732DE" w14:textId="77777777" w:rsidR="00286659" w:rsidRPr="004D1CAF" w:rsidRDefault="00286659" w:rsidP="00F112E1">
      <w:pPr>
        <w:spacing w:after="0" w:line="240" w:lineRule="auto"/>
        <w:jc w:val="center"/>
        <w:rPr>
          <w:rStyle w:val="Zdraznnjemn"/>
          <w:rFonts w:asciiTheme="minorHAnsi" w:hAnsiTheme="minorHAnsi" w:cstheme="minorHAnsi"/>
          <w:sz w:val="22"/>
          <w:highlight w:val="yellow"/>
        </w:rPr>
      </w:pPr>
    </w:p>
    <w:p w14:paraId="04E77586"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3E94475C"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5982584E"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788297E7"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450A6484"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3ABEEF80"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49F6C948"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1B94A973"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31354F89"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6538FB6E"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5612A1CC"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23D5EC19"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60CF3E84"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099E3A14"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1626C8DE"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68F49795"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0A680C0B" w14:textId="77777777" w:rsidR="00960483" w:rsidRPr="004D1CAF" w:rsidRDefault="00960483" w:rsidP="00F112E1">
      <w:pPr>
        <w:spacing w:after="0" w:line="240" w:lineRule="auto"/>
        <w:jc w:val="center"/>
        <w:rPr>
          <w:rStyle w:val="Zdraznnjemn"/>
          <w:rFonts w:asciiTheme="minorHAnsi" w:hAnsiTheme="minorHAnsi" w:cstheme="minorHAnsi"/>
          <w:sz w:val="22"/>
          <w:highlight w:val="yellow"/>
        </w:rPr>
      </w:pPr>
    </w:p>
    <w:p w14:paraId="54A2BE76" w14:textId="77777777" w:rsidR="00F112E1" w:rsidRPr="004D1CAF" w:rsidRDefault="00F112E1" w:rsidP="00F112E1">
      <w:pPr>
        <w:spacing w:after="0" w:line="240" w:lineRule="auto"/>
        <w:jc w:val="center"/>
        <w:rPr>
          <w:rStyle w:val="Zdraznnjemn"/>
          <w:rFonts w:asciiTheme="minorHAnsi" w:hAnsiTheme="minorHAnsi" w:cstheme="minorHAnsi"/>
          <w:sz w:val="22"/>
          <w:highlight w:val="yellow"/>
        </w:rPr>
      </w:pPr>
    </w:p>
    <w:p w14:paraId="0271A51D" w14:textId="77777777" w:rsidR="00EE0C4C" w:rsidRDefault="00EE0C4C" w:rsidP="00EE0C4C">
      <w:pPr>
        <w:spacing w:after="0" w:line="240" w:lineRule="auto"/>
      </w:pPr>
      <w:r w:rsidRPr="00783D71">
        <w:rPr>
          <w:rStyle w:val="Zdraznnjemn"/>
          <w:sz w:val="22"/>
        </w:rPr>
        <w:t>Stavebník:</w:t>
      </w:r>
      <w:r w:rsidRPr="00783D71">
        <w:rPr>
          <w:rStyle w:val="Zdraznnjemn"/>
          <w:sz w:val="22"/>
        </w:rPr>
        <w:tab/>
      </w:r>
      <w:r w:rsidRPr="00783D71">
        <w:rPr>
          <w:rStyle w:val="Zdraznnjemn"/>
          <w:sz w:val="22"/>
        </w:rPr>
        <w:tab/>
      </w:r>
      <w:r w:rsidRPr="00FA3669">
        <w:rPr>
          <w:iCs/>
        </w:rPr>
        <w:t xml:space="preserve">Statutární město Brno v zastoupení Brněnské vodárny a kanalizace </w:t>
      </w:r>
      <w:r w:rsidRPr="00FA3669">
        <w:t>a.s.</w:t>
      </w:r>
      <w:r>
        <w:t xml:space="preserve"> </w:t>
      </w:r>
    </w:p>
    <w:p w14:paraId="5CD800C2" w14:textId="77777777" w:rsidR="00EE0C4C" w:rsidRPr="00783D71" w:rsidRDefault="00EE0C4C" w:rsidP="00EE0C4C">
      <w:pPr>
        <w:spacing w:after="0" w:line="240" w:lineRule="auto"/>
      </w:pPr>
    </w:p>
    <w:p w14:paraId="65A1E74C" w14:textId="77777777" w:rsidR="00EE0C4C" w:rsidRDefault="00EE0C4C" w:rsidP="00EE0C4C">
      <w:pPr>
        <w:spacing w:after="0" w:line="240" w:lineRule="auto"/>
      </w:pPr>
      <w:r w:rsidRPr="00783D71">
        <w:rPr>
          <w:rStyle w:val="Zdraznnjemn"/>
          <w:sz w:val="22"/>
        </w:rPr>
        <w:t>Místo stavby:</w:t>
      </w:r>
      <w:r w:rsidRPr="00783D71">
        <w:rPr>
          <w:rStyle w:val="Zdraznnjemn"/>
          <w:sz w:val="22"/>
        </w:rPr>
        <w:tab/>
      </w:r>
      <w:r w:rsidRPr="00783D71">
        <w:tab/>
      </w:r>
      <w:r>
        <w:t>ul. Opuštěná, Brno, KÚ Trnitá</w:t>
      </w:r>
    </w:p>
    <w:p w14:paraId="0F3330C5" w14:textId="77777777" w:rsidR="00EE0C4C" w:rsidRPr="00783D71" w:rsidRDefault="00EE0C4C" w:rsidP="00EE0C4C">
      <w:pPr>
        <w:spacing w:after="0" w:line="240" w:lineRule="auto"/>
      </w:pPr>
    </w:p>
    <w:p w14:paraId="39E2A718" w14:textId="77777777" w:rsidR="00EE0C4C" w:rsidRDefault="00EE0C4C" w:rsidP="00EE0C4C">
      <w:pPr>
        <w:spacing w:after="0" w:line="240" w:lineRule="auto"/>
      </w:pPr>
      <w:r w:rsidRPr="00783D71">
        <w:rPr>
          <w:rStyle w:val="Zdraznnjemn"/>
          <w:sz w:val="22"/>
        </w:rPr>
        <w:t>Kraj:</w:t>
      </w:r>
      <w:r w:rsidRPr="00783D71">
        <w:rPr>
          <w:rStyle w:val="Zdraznnjemn"/>
          <w:sz w:val="22"/>
        </w:rPr>
        <w:tab/>
      </w:r>
      <w:r w:rsidRPr="00783D71">
        <w:tab/>
      </w:r>
      <w:r w:rsidRPr="00783D71">
        <w:tab/>
      </w:r>
      <w:r>
        <w:t>Jihomoravský</w:t>
      </w:r>
    </w:p>
    <w:p w14:paraId="47312008" w14:textId="77777777" w:rsidR="00EE0C4C" w:rsidRPr="00783D71" w:rsidRDefault="00EE0C4C" w:rsidP="00EE0C4C">
      <w:pPr>
        <w:spacing w:after="0" w:line="240" w:lineRule="auto"/>
      </w:pPr>
    </w:p>
    <w:p w14:paraId="42A6A45A" w14:textId="77777777" w:rsidR="00EE0C4C" w:rsidRPr="00783D71" w:rsidRDefault="00EE0C4C" w:rsidP="00EE0C4C">
      <w:pPr>
        <w:spacing w:after="0" w:line="240" w:lineRule="auto"/>
      </w:pPr>
      <w:r w:rsidRPr="00783D71">
        <w:rPr>
          <w:rStyle w:val="Zdraznnjemn"/>
          <w:sz w:val="22"/>
        </w:rPr>
        <w:lastRenderedPageBreak/>
        <w:t>Stavební úřad:</w:t>
      </w:r>
      <w:r w:rsidRPr="00783D71">
        <w:tab/>
      </w:r>
      <w:r>
        <w:tab/>
        <w:t>Brno</w:t>
      </w:r>
    </w:p>
    <w:sdt>
      <w:sdtPr>
        <w:rPr>
          <w:rFonts w:asciiTheme="majorHAnsi" w:eastAsiaTheme="majorEastAsia" w:hAnsiTheme="majorHAnsi" w:cstheme="minorHAnsi"/>
          <w:color w:val="2E74B5" w:themeColor="accent1" w:themeShade="BF"/>
          <w:sz w:val="32"/>
          <w:szCs w:val="32"/>
          <w:lang w:eastAsia="cs-CZ"/>
        </w:rPr>
        <w:id w:val="-211727775"/>
        <w:docPartObj>
          <w:docPartGallery w:val="Table of Contents"/>
          <w:docPartUnique/>
        </w:docPartObj>
      </w:sdtPr>
      <w:sdtEndPr>
        <w:rPr>
          <w:b/>
          <w:bCs/>
        </w:rPr>
      </w:sdtEndPr>
      <w:sdtContent>
        <w:sdt>
          <w:sdtPr>
            <w:rPr>
              <w:rFonts w:asciiTheme="majorHAnsi" w:eastAsiaTheme="majorEastAsia" w:hAnsiTheme="majorHAnsi" w:cstheme="minorHAnsi"/>
              <w:color w:val="2E74B5" w:themeColor="accent1" w:themeShade="BF"/>
              <w:sz w:val="32"/>
              <w:szCs w:val="32"/>
              <w:lang w:eastAsia="cs-CZ"/>
            </w:rPr>
            <w:id w:val="1142771262"/>
            <w:docPartObj>
              <w:docPartGallery w:val="Table of Contents"/>
              <w:docPartUnique/>
            </w:docPartObj>
          </w:sdtPr>
          <w:sdtEndPr>
            <w:rPr>
              <w:b/>
              <w:bCs/>
              <w:highlight w:val="yellow"/>
            </w:rPr>
          </w:sdtEndPr>
          <w:sdtContent>
            <w:sdt>
              <w:sdtPr>
                <w:rPr>
                  <w:rFonts w:cstheme="minorHAnsi"/>
                </w:rPr>
                <w:id w:val="874810150"/>
                <w:docPartObj>
                  <w:docPartGallery w:val="Table of Contents"/>
                  <w:docPartUnique/>
                </w:docPartObj>
              </w:sdtPr>
              <w:sdtEndPr>
                <w:rPr>
                  <w:b/>
                  <w:bCs/>
                  <w:highlight w:val="yellow"/>
                </w:rPr>
              </w:sdtEndPr>
              <w:sdtContent>
                <w:p w14:paraId="0DFBFB8C" w14:textId="77777777" w:rsidR="00C15B25" w:rsidRPr="0053510A" w:rsidRDefault="00C15B25" w:rsidP="004D1CAF">
                  <w:pPr>
                    <w:spacing w:after="60" w:line="240" w:lineRule="auto"/>
                    <w:rPr>
                      <w:rStyle w:val="Zdraznnjemn"/>
                      <w:rFonts w:asciiTheme="minorHAnsi" w:hAnsiTheme="minorHAnsi" w:cstheme="minorHAnsi"/>
                      <w:b w:val="0"/>
                      <w:iCs w:val="0"/>
                      <w:sz w:val="22"/>
                      <w:u w:val="single"/>
                    </w:rPr>
                  </w:pPr>
                  <w:r w:rsidRPr="0053510A">
                    <w:rPr>
                      <w:rStyle w:val="Zdraznnjemn"/>
                      <w:rFonts w:asciiTheme="minorHAnsi" w:hAnsiTheme="minorHAnsi" w:cstheme="minorHAnsi"/>
                      <w:sz w:val="22"/>
                      <w:u w:val="single"/>
                    </w:rPr>
                    <w:t>OBSAH</w:t>
                  </w:r>
                </w:p>
                <w:p w14:paraId="16EDDE16" w14:textId="77777777" w:rsidR="000C1963" w:rsidRPr="0053510A" w:rsidRDefault="00276CEC">
                  <w:pPr>
                    <w:pStyle w:val="Obsah1"/>
                    <w:rPr>
                      <w:rFonts w:eastAsiaTheme="minorEastAsia"/>
                      <w:noProof/>
                      <w:sz w:val="22"/>
                      <w:lang w:eastAsia="cs-CZ"/>
                    </w:rPr>
                  </w:pPr>
                  <w:r w:rsidRPr="0053510A">
                    <w:rPr>
                      <w:rFonts w:cstheme="minorHAnsi"/>
                    </w:rPr>
                    <w:fldChar w:fldCharType="begin"/>
                  </w:r>
                  <w:r w:rsidR="009B36C5" w:rsidRPr="0053510A">
                    <w:rPr>
                      <w:rFonts w:cstheme="minorHAnsi"/>
                    </w:rPr>
                    <w:instrText xml:space="preserve"> TOC \o "1-4" \u </w:instrText>
                  </w:r>
                  <w:r w:rsidRPr="0053510A">
                    <w:rPr>
                      <w:rFonts w:cstheme="minorHAnsi"/>
                    </w:rPr>
                    <w:fldChar w:fldCharType="separate"/>
                  </w:r>
                  <w:r w:rsidR="000C1963" w:rsidRPr="0053510A">
                    <w:rPr>
                      <w:rFonts w:cstheme="minorHAnsi"/>
                      <w:noProof/>
                    </w:rPr>
                    <w:t>B.</w:t>
                  </w:r>
                  <w:r w:rsidR="000C1963" w:rsidRPr="0053510A">
                    <w:rPr>
                      <w:rFonts w:eastAsiaTheme="minorEastAsia"/>
                      <w:noProof/>
                      <w:sz w:val="22"/>
                      <w:lang w:eastAsia="cs-CZ"/>
                    </w:rPr>
                    <w:tab/>
                  </w:r>
                  <w:r w:rsidR="000C1963" w:rsidRPr="0053510A">
                    <w:rPr>
                      <w:rFonts w:cstheme="minorHAnsi"/>
                      <w:noProof/>
                    </w:rPr>
                    <w:t>SOUHRNNÁ TECHNICKÁ ZPRÁVA</w:t>
                  </w:r>
                  <w:r w:rsidR="000C1963" w:rsidRPr="0053510A">
                    <w:rPr>
                      <w:noProof/>
                    </w:rPr>
                    <w:tab/>
                  </w:r>
                  <w:r w:rsidRPr="0053510A">
                    <w:rPr>
                      <w:noProof/>
                    </w:rPr>
                    <w:fldChar w:fldCharType="begin"/>
                  </w:r>
                  <w:r w:rsidR="000C1963" w:rsidRPr="0053510A">
                    <w:rPr>
                      <w:noProof/>
                    </w:rPr>
                    <w:instrText xml:space="preserve"> PAGEREF _Toc95245525 \h </w:instrText>
                  </w:r>
                  <w:r w:rsidRPr="0053510A">
                    <w:rPr>
                      <w:noProof/>
                    </w:rPr>
                  </w:r>
                  <w:r w:rsidRPr="0053510A">
                    <w:rPr>
                      <w:noProof/>
                    </w:rPr>
                    <w:fldChar w:fldCharType="separate"/>
                  </w:r>
                  <w:r w:rsidR="0053510A" w:rsidRPr="0053510A">
                    <w:rPr>
                      <w:noProof/>
                    </w:rPr>
                    <w:t>0</w:t>
                  </w:r>
                  <w:r w:rsidRPr="0053510A">
                    <w:rPr>
                      <w:noProof/>
                    </w:rPr>
                    <w:fldChar w:fldCharType="end"/>
                  </w:r>
                </w:p>
                <w:p w14:paraId="3E6DBC9F"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B.1</w:t>
                  </w:r>
                  <w:r w:rsidRPr="0053510A">
                    <w:rPr>
                      <w:rFonts w:eastAsiaTheme="minorEastAsia"/>
                      <w:noProof/>
                      <w:sz w:val="22"/>
                      <w:lang w:eastAsia="cs-CZ"/>
                    </w:rPr>
                    <w:tab/>
                  </w:r>
                  <w:r w:rsidRPr="0053510A">
                    <w:rPr>
                      <w:noProof/>
                    </w:rPr>
                    <w:t>Popis území stavby</w:t>
                  </w:r>
                  <w:r w:rsidRPr="0053510A">
                    <w:rPr>
                      <w:noProof/>
                    </w:rPr>
                    <w:tab/>
                  </w:r>
                  <w:r w:rsidR="00276CEC" w:rsidRPr="0053510A">
                    <w:rPr>
                      <w:noProof/>
                    </w:rPr>
                    <w:fldChar w:fldCharType="begin"/>
                  </w:r>
                  <w:r w:rsidRPr="0053510A">
                    <w:rPr>
                      <w:noProof/>
                    </w:rPr>
                    <w:instrText xml:space="preserve"> PAGEREF _Toc95245527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12E9F64F"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charakteristika území a stavebního pozemku, zastavěné území a nezastavěné území, soulad navrhované stavby s charakterem území, dosavadní využití a zastavěnost území,</w:t>
                  </w:r>
                  <w:r w:rsidRPr="0053510A">
                    <w:rPr>
                      <w:noProof/>
                    </w:rPr>
                    <w:tab/>
                  </w:r>
                  <w:r w:rsidR="00276CEC" w:rsidRPr="0053510A">
                    <w:rPr>
                      <w:noProof/>
                    </w:rPr>
                    <w:fldChar w:fldCharType="begin"/>
                  </w:r>
                  <w:r w:rsidRPr="0053510A">
                    <w:rPr>
                      <w:noProof/>
                    </w:rPr>
                    <w:instrText xml:space="preserve"> PAGEREF _Toc95245528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349AE04F"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noProof/>
                    </w:rPr>
                    <w:t>údaje o souladu u s územním rozhodnutím nebo regulačním plánem nebo veřejnoprávní smlouvou územní rozhodnutí nahrazující anebo územním souhlasem,</w:t>
                  </w:r>
                  <w:r w:rsidRPr="0053510A">
                    <w:rPr>
                      <w:noProof/>
                    </w:rPr>
                    <w:tab/>
                  </w:r>
                  <w:r w:rsidR="00276CEC" w:rsidRPr="0053510A">
                    <w:rPr>
                      <w:noProof/>
                    </w:rPr>
                    <w:fldChar w:fldCharType="begin"/>
                  </w:r>
                  <w:r w:rsidRPr="0053510A">
                    <w:rPr>
                      <w:noProof/>
                    </w:rPr>
                    <w:instrText xml:space="preserve"> PAGEREF _Toc95245529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349C059A" w14:textId="77777777" w:rsidR="000C1963" w:rsidRPr="0053510A" w:rsidRDefault="000C1963">
                  <w:pPr>
                    <w:pStyle w:val="Obsah4"/>
                    <w:rPr>
                      <w:rFonts w:eastAsiaTheme="minorEastAsia"/>
                      <w:noProof/>
                      <w:sz w:val="22"/>
                      <w:lang w:eastAsia="cs-CZ"/>
                    </w:rPr>
                  </w:pPr>
                  <w:r w:rsidRPr="0053510A">
                    <w:rPr>
                      <w:noProof/>
                    </w:rPr>
                    <w:t>c)</w:t>
                  </w:r>
                  <w:r w:rsidRPr="0053510A">
                    <w:rPr>
                      <w:rFonts w:eastAsiaTheme="minorEastAsia"/>
                      <w:noProof/>
                      <w:sz w:val="22"/>
                      <w:lang w:eastAsia="cs-CZ"/>
                    </w:rPr>
                    <w:tab/>
                  </w:r>
                  <w:r w:rsidRPr="0053510A">
                    <w:rPr>
                      <w:noProof/>
                    </w:rPr>
                    <w:t>údaje o souladu u s územním rozhodnutím nebo regulačním plánem nebo veřejnoprávní smlouvou územní rozhodnutí nahrazující anebo územním souhlasem</w:t>
                  </w:r>
                  <w:r w:rsidRPr="0053510A">
                    <w:rPr>
                      <w:noProof/>
                    </w:rPr>
                    <w:tab/>
                  </w:r>
                  <w:r w:rsidR="00276CEC" w:rsidRPr="0053510A">
                    <w:rPr>
                      <w:noProof/>
                    </w:rPr>
                    <w:fldChar w:fldCharType="begin"/>
                  </w:r>
                  <w:r w:rsidRPr="0053510A">
                    <w:rPr>
                      <w:noProof/>
                    </w:rPr>
                    <w:instrText xml:space="preserve"> PAGEREF _Toc95245530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608FA2AF" w14:textId="77777777" w:rsidR="000C1963" w:rsidRPr="0053510A" w:rsidRDefault="000C1963">
                  <w:pPr>
                    <w:pStyle w:val="Obsah4"/>
                    <w:rPr>
                      <w:rFonts w:eastAsiaTheme="minorEastAsia"/>
                      <w:noProof/>
                      <w:sz w:val="22"/>
                      <w:lang w:eastAsia="cs-CZ"/>
                    </w:rPr>
                  </w:pPr>
                  <w:r w:rsidRPr="0053510A">
                    <w:rPr>
                      <w:rFonts w:cstheme="minorHAnsi"/>
                      <w:noProof/>
                    </w:rPr>
                    <w:t>d)</w:t>
                  </w:r>
                  <w:r w:rsidRPr="0053510A">
                    <w:rPr>
                      <w:rFonts w:eastAsiaTheme="minorEastAsia"/>
                      <w:noProof/>
                      <w:sz w:val="22"/>
                      <w:lang w:eastAsia="cs-CZ"/>
                    </w:rPr>
                    <w:tab/>
                  </w:r>
                  <w:r w:rsidRPr="0053510A">
                    <w:rPr>
                      <w:rFonts w:cstheme="minorHAnsi"/>
                      <w:noProof/>
                    </w:rPr>
                    <w:t>informace o vydaných rozhodnutích o povolení výjimky z obecných požadavků na využívání území,</w:t>
                  </w:r>
                  <w:r w:rsidRPr="0053510A">
                    <w:rPr>
                      <w:noProof/>
                    </w:rPr>
                    <w:tab/>
                  </w:r>
                  <w:r w:rsidR="00276CEC" w:rsidRPr="0053510A">
                    <w:rPr>
                      <w:noProof/>
                    </w:rPr>
                    <w:fldChar w:fldCharType="begin"/>
                  </w:r>
                  <w:r w:rsidRPr="0053510A">
                    <w:rPr>
                      <w:noProof/>
                    </w:rPr>
                    <w:instrText xml:space="preserve"> PAGEREF _Toc95245531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01610731" w14:textId="77777777" w:rsidR="000C1963" w:rsidRPr="0053510A" w:rsidRDefault="000C1963">
                  <w:pPr>
                    <w:pStyle w:val="Obsah4"/>
                    <w:rPr>
                      <w:rFonts w:eastAsiaTheme="minorEastAsia"/>
                      <w:noProof/>
                      <w:sz w:val="22"/>
                      <w:lang w:eastAsia="cs-CZ"/>
                    </w:rPr>
                  </w:pPr>
                  <w:r w:rsidRPr="0053510A">
                    <w:rPr>
                      <w:rFonts w:cstheme="minorHAnsi"/>
                      <w:noProof/>
                    </w:rPr>
                    <w:t>e)</w:t>
                  </w:r>
                  <w:r w:rsidRPr="0053510A">
                    <w:rPr>
                      <w:rFonts w:eastAsiaTheme="minorEastAsia"/>
                      <w:noProof/>
                      <w:sz w:val="22"/>
                      <w:lang w:eastAsia="cs-CZ"/>
                    </w:rPr>
                    <w:tab/>
                  </w:r>
                  <w:r w:rsidRPr="0053510A">
                    <w:rPr>
                      <w:rFonts w:cstheme="minorHAnsi"/>
                      <w:noProof/>
                    </w:rPr>
                    <w:t>informace o tom, zda a v jakých částech dokumentace jsou zohledněny podmínky závazných stanovisek dotčených orgánů,</w:t>
                  </w:r>
                  <w:r w:rsidRPr="0053510A">
                    <w:rPr>
                      <w:noProof/>
                    </w:rPr>
                    <w:tab/>
                  </w:r>
                  <w:r w:rsidR="00276CEC" w:rsidRPr="0053510A">
                    <w:rPr>
                      <w:noProof/>
                    </w:rPr>
                    <w:fldChar w:fldCharType="begin"/>
                  </w:r>
                  <w:r w:rsidRPr="0053510A">
                    <w:rPr>
                      <w:noProof/>
                    </w:rPr>
                    <w:instrText xml:space="preserve"> PAGEREF _Toc95245532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025DA0B2" w14:textId="77777777" w:rsidR="000C1963" w:rsidRPr="0053510A" w:rsidRDefault="000C1963">
                  <w:pPr>
                    <w:pStyle w:val="Obsah4"/>
                    <w:rPr>
                      <w:rFonts w:eastAsiaTheme="minorEastAsia"/>
                      <w:noProof/>
                      <w:sz w:val="22"/>
                      <w:lang w:eastAsia="cs-CZ"/>
                    </w:rPr>
                  </w:pPr>
                  <w:r w:rsidRPr="0053510A">
                    <w:rPr>
                      <w:rFonts w:cstheme="minorHAnsi"/>
                      <w:noProof/>
                    </w:rPr>
                    <w:t>f)</w:t>
                  </w:r>
                  <w:r w:rsidRPr="0053510A">
                    <w:rPr>
                      <w:rFonts w:eastAsiaTheme="minorEastAsia"/>
                      <w:noProof/>
                      <w:sz w:val="22"/>
                      <w:lang w:eastAsia="cs-CZ"/>
                    </w:rPr>
                    <w:tab/>
                  </w:r>
                  <w:r w:rsidRPr="0053510A">
                    <w:rPr>
                      <w:rFonts w:cstheme="minorHAnsi"/>
                      <w:noProof/>
                    </w:rPr>
                    <w:t>výčet a závěry provedených průzkumů a rozborů - geologický průzkum, hydrogeologický průzkum, stavebně historický průzkum apod.,</w:t>
                  </w:r>
                  <w:r w:rsidRPr="0053510A">
                    <w:rPr>
                      <w:noProof/>
                    </w:rPr>
                    <w:tab/>
                  </w:r>
                  <w:r w:rsidR="00276CEC" w:rsidRPr="0053510A">
                    <w:rPr>
                      <w:noProof/>
                    </w:rPr>
                    <w:fldChar w:fldCharType="begin"/>
                  </w:r>
                  <w:r w:rsidRPr="0053510A">
                    <w:rPr>
                      <w:noProof/>
                    </w:rPr>
                    <w:instrText xml:space="preserve"> PAGEREF _Toc95245533 \h </w:instrText>
                  </w:r>
                  <w:r w:rsidR="00276CEC" w:rsidRPr="0053510A">
                    <w:rPr>
                      <w:noProof/>
                    </w:rPr>
                  </w:r>
                  <w:r w:rsidR="00276CEC" w:rsidRPr="0053510A">
                    <w:rPr>
                      <w:noProof/>
                    </w:rPr>
                    <w:fldChar w:fldCharType="separate"/>
                  </w:r>
                  <w:r w:rsidR="0053510A" w:rsidRPr="0053510A">
                    <w:rPr>
                      <w:noProof/>
                    </w:rPr>
                    <w:t>9</w:t>
                  </w:r>
                  <w:r w:rsidR="00276CEC" w:rsidRPr="0053510A">
                    <w:rPr>
                      <w:noProof/>
                    </w:rPr>
                    <w:fldChar w:fldCharType="end"/>
                  </w:r>
                </w:p>
                <w:p w14:paraId="5CEA817D" w14:textId="77777777" w:rsidR="000C1963" w:rsidRPr="0053510A" w:rsidRDefault="000C1963">
                  <w:pPr>
                    <w:pStyle w:val="Obsah4"/>
                    <w:rPr>
                      <w:rFonts w:eastAsiaTheme="minorEastAsia"/>
                      <w:noProof/>
                      <w:sz w:val="22"/>
                      <w:lang w:eastAsia="cs-CZ"/>
                    </w:rPr>
                  </w:pPr>
                  <w:r w:rsidRPr="0053510A">
                    <w:rPr>
                      <w:rFonts w:cstheme="minorHAnsi"/>
                      <w:noProof/>
                    </w:rPr>
                    <w:t>g)</w:t>
                  </w:r>
                  <w:r w:rsidRPr="0053510A">
                    <w:rPr>
                      <w:rFonts w:eastAsiaTheme="minorEastAsia"/>
                      <w:noProof/>
                      <w:sz w:val="22"/>
                      <w:lang w:eastAsia="cs-CZ"/>
                    </w:rPr>
                    <w:tab/>
                  </w:r>
                  <w:r w:rsidRPr="0053510A">
                    <w:rPr>
                      <w:rFonts w:cstheme="minorHAnsi"/>
                      <w:noProof/>
                    </w:rPr>
                    <w:t>ochrana území podle jiných právních předpisů,</w:t>
                  </w:r>
                  <w:r w:rsidRPr="0053510A">
                    <w:rPr>
                      <w:noProof/>
                    </w:rPr>
                    <w:tab/>
                  </w:r>
                  <w:r w:rsidR="00276CEC" w:rsidRPr="0053510A">
                    <w:rPr>
                      <w:noProof/>
                    </w:rPr>
                    <w:fldChar w:fldCharType="begin"/>
                  </w:r>
                  <w:r w:rsidRPr="0053510A">
                    <w:rPr>
                      <w:noProof/>
                    </w:rPr>
                    <w:instrText xml:space="preserve"> PAGEREF _Toc95245534 \h </w:instrText>
                  </w:r>
                  <w:r w:rsidR="00276CEC" w:rsidRPr="0053510A">
                    <w:rPr>
                      <w:noProof/>
                    </w:rPr>
                  </w:r>
                  <w:r w:rsidR="00276CEC" w:rsidRPr="0053510A">
                    <w:rPr>
                      <w:noProof/>
                    </w:rPr>
                    <w:fldChar w:fldCharType="separate"/>
                  </w:r>
                  <w:r w:rsidR="0053510A" w:rsidRPr="0053510A">
                    <w:rPr>
                      <w:noProof/>
                    </w:rPr>
                    <w:t>10</w:t>
                  </w:r>
                  <w:r w:rsidR="00276CEC" w:rsidRPr="0053510A">
                    <w:rPr>
                      <w:noProof/>
                    </w:rPr>
                    <w:fldChar w:fldCharType="end"/>
                  </w:r>
                </w:p>
                <w:p w14:paraId="2B767FEC" w14:textId="77777777" w:rsidR="000C1963" w:rsidRPr="0053510A" w:rsidRDefault="000C1963">
                  <w:pPr>
                    <w:pStyle w:val="Obsah4"/>
                    <w:rPr>
                      <w:rFonts w:eastAsiaTheme="minorEastAsia"/>
                      <w:noProof/>
                      <w:sz w:val="22"/>
                      <w:lang w:eastAsia="cs-CZ"/>
                    </w:rPr>
                  </w:pPr>
                  <w:r w:rsidRPr="0053510A">
                    <w:rPr>
                      <w:rFonts w:cstheme="minorHAnsi"/>
                      <w:noProof/>
                    </w:rPr>
                    <w:t>h)</w:t>
                  </w:r>
                  <w:r w:rsidRPr="0053510A">
                    <w:rPr>
                      <w:rFonts w:eastAsiaTheme="minorEastAsia"/>
                      <w:noProof/>
                      <w:sz w:val="22"/>
                      <w:lang w:eastAsia="cs-CZ"/>
                    </w:rPr>
                    <w:tab/>
                  </w:r>
                  <w:r w:rsidRPr="0053510A">
                    <w:rPr>
                      <w:rFonts w:cstheme="minorHAnsi"/>
                      <w:noProof/>
                    </w:rPr>
                    <w:t>poloha vzhledem k záplavovému území, poddolovanému území apod.,</w:t>
                  </w:r>
                  <w:r w:rsidRPr="0053510A">
                    <w:rPr>
                      <w:noProof/>
                    </w:rPr>
                    <w:tab/>
                  </w:r>
                  <w:r w:rsidR="00276CEC" w:rsidRPr="0053510A">
                    <w:rPr>
                      <w:noProof/>
                    </w:rPr>
                    <w:fldChar w:fldCharType="begin"/>
                  </w:r>
                  <w:r w:rsidRPr="0053510A">
                    <w:rPr>
                      <w:noProof/>
                    </w:rPr>
                    <w:instrText xml:space="preserve"> PAGEREF _Toc95245535 \h </w:instrText>
                  </w:r>
                  <w:r w:rsidR="00276CEC" w:rsidRPr="0053510A">
                    <w:rPr>
                      <w:noProof/>
                    </w:rPr>
                  </w:r>
                  <w:r w:rsidR="00276CEC" w:rsidRPr="0053510A">
                    <w:rPr>
                      <w:noProof/>
                    </w:rPr>
                    <w:fldChar w:fldCharType="separate"/>
                  </w:r>
                  <w:r w:rsidR="0053510A" w:rsidRPr="0053510A">
                    <w:rPr>
                      <w:noProof/>
                    </w:rPr>
                    <w:t>10</w:t>
                  </w:r>
                  <w:r w:rsidR="00276CEC" w:rsidRPr="0053510A">
                    <w:rPr>
                      <w:noProof/>
                    </w:rPr>
                    <w:fldChar w:fldCharType="end"/>
                  </w:r>
                </w:p>
                <w:p w14:paraId="7C16545A" w14:textId="77777777" w:rsidR="000C1963" w:rsidRPr="0053510A" w:rsidRDefault="000C1963">
                  <w:pPr>
                    <w:pStyle w:val="Obsah4"/>
                    <w:rPr>
                      <w:rFonts w:eastAsiaTheme="minorEastAsia"/>
                      <w:noProof/>
                      <w:sz w:val="22"/>
                      <w:lang w:eastAsia="cs-CZ"/>
                    </w:rPr>
                  </w:pPr>
                  <w:r w:rsidRPr="0053510A">
                    <w:rPr>
                      <w:rFonts w:cstheme="minorHAnsi"/>
                      <w:noProof/>
                    </w:rPr>
                    <w:t>i)</w:t>
                  </w:r>
                  <w:r w:rsidRPr="0053510A">
                    <w:rPr>
                      <w:rFonts w:eastAsiaTheme="minorEastAsia"/>
                      <w:noProof/>
                      <w:sz w:val="22"/>
                      <w:lang w:eastAsia="cs-CZ"/>
                    </w:rPr>
                    <w:tab/>
                  </w:r>
                  <w:r w:rsidRPr="0053510A">
                    <w:rPr>
                      <w:rFonts w:cstheme="minorHAnsi"/>
                      <w:noProof/>
                    </w:rPr>
                    <w:t>vliv stavby na okolní stavby a pozemky, ochrana okolí, vliv stavby na odtokové poměry v území,</w:t>
                  </w:r>
                  <w:r w:rsidRPr="0053510A">
                    <w:rPr>
                      <w:noProof/>
                    </w:rPr>
                    <w:tab/>
                  </w:r>
                  <w:r w:rsidR="00276CEC" w:rsidRPr="0053510A">
                    <w:rPr>
                      <w:noProof/>
                    </w:rPr>
                    <w:fldChar w:fldCharType="begin"/>
                  </w:r>
                  <w:r w:rsidRPr="0053510A">
                    <w:rPr>
                      <w:noProof/>
                    </w:rPr>
                    <w:instrText xml:space="preserve"> PAGEREF _Toc95245536 \h </w:instrText>
                  </w:r>
                  <w:r w:rsidR="00276CEC" w:rsidRPr="0053510A">
                    <w:rPr>
                      <w:noProof/>
                    </w:rPr>
                  </w:r>
                  <w:r w:rsidR="00276CEC" w:rsidRPr="0053510A">
                    <w:rPr>
                      <w:noProof/>
                    </w:rPr>
                    <w:fldChar w:fldCharType="separate"/>
                  </w:r>
                  <w:r w:rsidR="0053510A" w:rsidRPr="0053510A">
                    <w:rPr>
                      <w:noProof/>
                    </w:rPr>
                    <w:t>10</w:t>
                  </w:r>
                  <w:r w:rsidR="00276CEC" w:rsidRPr="0053510A">
                    <w:rPr>
                      <w:noProof/>
                    </w:rPr>
                    <w:fldChar w:fldCharType="end"/>
                  </w:r>
                </w:p>
                <w:p w14:paraId="7FAEF5CE" w14:textId="77777777" w:rsidR="000C1963" w:rsidRPr="0053510A" w:rsidRDefault="000C1963">
                  <w:pPr>
                    <w:pStyle w:val="Obsah4"/>
                    <w:rPr>
                      <w:rFonts w:eastAsiaTheme="minorEastAsia"/>
                      <w:noProof/>
                      <w:sz w:val="22"/>
                      <w:lang w:eastAsia="cs-CZ"/>
                    </w:rPr>
                  </w:pPr>
                  <w:r w:rsidRPr="0053510A">
                    <w:rPr>
                      <w:rFonts w:cstheme="minorHAnsi"/>
                      <w:noProof/>
                    </w:rPr>
                    <w:t>j)</w:t>
                  </w:r>
                  <w:r w:rsidRPr="0053510A">
                    <w:rPr>
                      <w:rFonts w:eastAsiaTheme="minorEastAsia"/>
                      <w:noProof/>
                      <w:sz w:val="22"/>
                      <w:lang w:eastAsia="cs-CZ"/>
                    </w:rPr>
                    <w:tab/>
                  </w:r>
                  <w:r w:rsidRPr="0053510A">
                    <w:rPr>
                      <w:rFonts w:cstheme="minorHAnsi"/>
                      <w:noProof/>
                    </w:rPr>
                    <w:t>požadavky na asanace, demolice, kácení dřevin,</w:t>
                  </w:r>
                  <w:r w:rsidRPr="0053510A">
                    <w:rPr>
                      <w:noProof/>
                    </w:rPr>
                    <w:tab/>
                  </w:r>
                  <w:r w:rsidR="00276CEC" w:rsidRPr="0053510A">
                    <w:rPr>
                      <w:noProof/>
                    </w:rPr>
                    <w:fldChar w:fldCharType="begin"/>
                  </w:r>
                  <w:r w:rsidRPr="0053510A">
                    <w:rPr>
                      <w:noProof/>
                    </w:rPr>
                    <w:instrText xml:space="preserve"> PAGEREF _Toc95245537 \h </w:instrText>
                  </w:r>
                  <w:r w:rsidR="00276CEC" w:rsidRPr="0053510A">
                    <w:rPr>
                      <w:noProof/>
                    </w:rPr>
                  </w:r>
                  <w:r w:rsidR="00276CEC" w:rsidRPr="0053510A">
                    <w:rPr>
                      <w:noProof/>
                    </w:rPr>
                    <w:fldChar w:fldCharType="separate"/>
                  </w:r>
                  <w:r w:rsidR="0053510A" w:rsidRPr="0053510A">
                    <w:rPr>
                      <w:noProof/>
                    </w:rPr>
                    <w:t>11</w:t>
                  </w:r>
                  <w:r w:rsidR="00276CEC" w:rsidRPr="0053510A">
                    <w:rPr>
                      <w:noProof/>
                    </w:rPr>
                    <w:fldChar w:fldCharType="end"/>
                  </w:r>
                </w:p>
                <w:p w14:paraId="7618DC70" w14:textId="77777777" w:rsidR="000C1963" w:rsidRPr="0053510A" w:rsidRDefault="000C1963">
                  <w:pPr>
                    <w:pStyle w:val="Obsah4"/>
                    <w:rPr>
                      <w:rFonts w:eastAsiaTheme="minorEastAsia"/>
                      <w:noProof/>
                      <w:sz w:val="22"/>
                      <w:lang w:eastAsia="cs-CZ"/>
                    </w:rPr>
                  </w:pPr>
                  <w:r w:rsidRPr="0053510A">
                    <w:rPr>
                      <w:rFonts w:cstheme="minorHAnsi"/>
                      <w:noProof/>
                    </w:rPr>
                    <w:t>k)</w:t>
                  </w:r>
                  <w:r w:rsidRPr="0053510A">
                    <w:rPr>
                      <w:rFonts w:eastAsiaTheme="minorEastAsia"/>
                      <w:noProof/>
                      <w:sz w:val="22"/>
                      <w:lang w:eastAsia="cs-CZ"/>
                    </w:rPr>
                    <w:tab/>
                  </w:r>
                  <w:r w:rsidRPr="0053510A">
                    <w:rPr>
                      <w:rFonts w:cstheme="minorHAnsi"/>
                      <w:noProof/>
                    </w:rPr>
                    <w:t>požadavky na maximální dočasné a trvalé zábory zemědělského půdního fondu nebo pozemků určených k plnění funkce lesa,</w:t>
                  </w:r>
                  <w:r w:rsidRPr="0053510A">
                    <w:rPr>
                      <w:noProof/>
                    </w:rPr>
                    <w:tab/>
                  </w:r>
                  <w:r w:rsidR="00276CEC" w:rsidRPr="0053510A">
                    <w:rPr>
                      <w:noProof/>
                    </w:rPr>
                    <w:fldChar w:fldCharType="begin"/>
                  </w:r>
                  <w:r w:rsidRPr="0053510A">
                    <w:rPr>
                      <w:noProof/>
                    </w:rPr>
                    <w:instrText xml:space="preserve"> PAGEREF _Toc95245538 \h </w:instrText>
                  </w:r>
                  <w:r w:rsidR="00276CEC" w:rsidRPr="0053510A">
                    <w:rPr>
                      <w:noProof/>
                    </w:rPr>
                  </w:r>
                  <w:r w:rsidR="00276CEC" w:rsidRPr="0053510A">
                    <w:rPr>
                      <w:noProof/>
                    </w:rPr>
                    <w:fldChar w:fldCharType="separate"/>
                  </w:r>
                  <w:r w:rsidR="0053510A" w:rsidRPr="0053510A">
                    <w:rPr>
                      <w:noProof/>
                    </w:rPr>
                    <w:t>11</w:t>
                  </w:r>
                  <w:r w:rsidR="00276CEC" w:rsidRPr="0053510A">
                    <w:rPr>
                      <w:noProof/>
                    </w:rPr>
                    <w:fldChar w:fldCharType="end"/>
                  </w:r>
                </w:p>
                <w:p w14:paraId="32CDB797" w14:textId="77777777" w:rsidR="000C1963" w:rsidRPr="0053510A" w:rsidRDefault="000C1963">
                  <w:pPr>
                    <w:pStyle w:val="Obsah4"/>
                    <w:rPr>
                      <w:rFonts w:eastAsiaTheme="minorEastAsia"/>
                      <w:noProof/>
                      <w:sz w:val="22"/>
                      <w:lang w:eastAsia="cs-CZ"/>
                    </w:rPr>
                  </w:pPr>
                  <w:r w:rsidRPr="0053510A">
                    <w:rPr>
                      <w:rFonts w:cstheme="minorHAnsi"/>
                      <w:noProof/>
                    </w:rPr>
                    <w:t>l)</w:t>
                  </w:r>
                  <w:r w:rsidRPr="0053510A">
                    <w:rPr>
                      <w:rFonts w:eastAsiaTheme="minorEastAsia"/>
                      <w:noProof/>
                      <w:sz w:val="22"/>
                      <w:lang w:eastAsia="cs-CZ"/>
                    </w:rPr>
                    <w:tab/>
                  </w:r>
                  <w:r w:rsidRPr="0053510A">
                    <w:rPr>
                      <w:rFonts w:cstheme="minorHAnsi"/>
                      <w:noProof/>
                    </w:rPr>
                    <w:t>územně technické podmínky - zejména možnost napojení na stávající dopravní a technickou infrastrukturu, možnost bezbariérového přístupu k navrhované stavbě</w:t>
                  </w:r>
                  <w:r w:rsidRPr="0053510A">
                    <w:rPr>
                      <w:noProof/>
                    </w:rPr>
                    <w:tab/>
                  </w:r>
                  <w:r w:rsidR="00276CEC" w:rsidRPr="0053510A">
                    <w:rPr>
                      <w:noProof/>
                    </w:rPr>
                    <w:fldChar w:fldCharType="begin"/>
                  </w:r>
                  <w:r w:rsidRPr="0053510A">
                    <w:rPr>
                      <w:noProof/>
                    </w:rPr>
                    <w:instrText xml:space="preserve"> PAGEREF _Toc95245539 \h </w:instrText>
                  </w:r>
                  <w:r w:rsidR="00276CEC" w:rsidRPr="0053510A">
                    <w:rPr>
                      <w:noProof/>
                    </w:rPr>
                  </w:r>
                  <w:r w:rsidR="00276CEC" w:rsidRPr="0053510A">
                    <w:rPr>
                      <w:noProof/>
                    </w:rPr>
                    <w:fldChar w:fldCharType="separate"/>
                  </w:r>
                  <w:r w:rsidR="0053510A" w:rsidRPr="0053510A">
                    <w:rPr>
                      <w:noProof/>
                    </w:rPr>
                    <w:t>12</w:t>
                  </w:r>
                  <w:r w:rsidR="00276CEC" w:rsidRPr="0053510A">
                    <w:rPr>
                      <w:noProof/>
                    </w:rPr>
                    <w:fldChar w:fldCharType="end"/>
                  </w:r>
                </w:p>
                <w:p w14:paraId="1908DBEC" w14:textId="77777777" w:rsidR="000C1963" w:rsidRPr="0053510A" w:rsidRDefault="000C1963">
                  <w:pPr>
                    <w:pStyle w:val="Obsah4"/>
                    <w:rPr>
                      <w:rFonts w:eastAsiaTheme="minorEastAsia"/>
                      <w:noProof/>
                      <w:sz w:val="22"/>
                      <w:lang w:eastAsia="cs-CZ"/>
                    </w:rPr>
                  </w:pPr>
                  <w:r w:rsidRPr="0053510A">
                    <w:rPr>
                      <w:rFonts w:cstheme="minorHAnsi"/>
                      <w:noProof/>
                    </w:rPr>
                    <w:t>m)</w:t>
                  </w:r>
                  <w:r w:rsidRPr="0053510A">
                    <w:rPr>
                      <w:rFonts w:eastAsiaTheme="minorEastAsia"/>
                      <w:noProof/>
                      <w:sz w:val="22"/>
                      <w:lang w:eastAsia="cs-CZ"/>
                    </w:rPr>
                    <w:tab/>
                  </w:r>
                  <w:r w:rsidRPr="0053510A">
                    <w:rPr>
                      <w:rFonts w:cstheme="minorHAnsi"/>
                      <w:noProof/>
                    </w:rPr>
                    <w:t>věcné a časové vazby stavby, podmiňující, vyvolané, související investice,</w:t>
                  </w:r>
                  <w:r w:rsidRPr="0053510A">
                    <w:rPr>
                      <w:noProof/>
                    </w:rPr>
                    <w:tab/>
                  </w:r>
                  <w:r w:rsidR="00276CEC" w:rsidRPr="0053510A">
                    <w:rPr>
                      <w:noProof/>
                    </w:rPr>
                    <w:fldChar w:fldCharType="begin"/>
                  </w:r>
                  <w:r w:rsidRPr="0053510A">
                    <w:rPr>
                      <w:noProof/>
                    </w:rPr>
                    <w:instrText xml:space="preserve"> PAGEREF _Toc95245540 \h </w:instrText>
                  </w:r>
                  <w:r w:rsidR="00276CEC" w:rsidRPr="0053510A">
                    <w:rPr>
                      <w:noProof/>
                    </w:rPr>
                  </w:r>
                  <w:r w:rsidR="00276CEC" w:rsidRPr="0053510A">
                    <w:rPr>
                      <w:noProof/>
                    </w:rPr>
                    <w:fldChar w:fldCharType="separate"/>
                  </w:r>
                  <w:r w:rsidR="0053510A" w:rsidRPr="0053510A">
                    <w:rPr>
                      <w:noProof/>
                    </w:rPr>
                    <w:t>12</w:t>
                  </w:r>
                  <w:r w:rsidR="00276CEC" w:rsidRPr="0053510A">
                    <w:rPr>
                      <w:noProof/>
                    </w:rPr>
                    <w:fldChar w:fldCharType="end"/>
                  </w:r>
                </w:p>
                <w:p w14:paraId="03E9ABD4" w14:textId="77777777" w:rsidR="000C1963" w:rsidRPr="0053510A" w:rsidRDefault="000C1963">
                  <w:pPr>
                    <w:pStyle w:val="Obsah4"/>
                    <w:rPr>
                      <w:rFonts w:eastAsiaTheme="minorEastAsia"/>
                      <w:noProof/>
                      <w:sz w:val="22"/>
                      <w:lang w:eastAsia="cs-CZ"/>
                    </w:rPr>
                  </w:pPr>
                  <w:r w:rsidRPr="0053510A">
                    <w:rPr>
                      <w:rFonts w:cstheme="minorHAnsi"/>
                      <w:noProof/>
                    </w:rPr>
                    <w:t>n)</w:t>
                  </w:r>
                  <w:r w:rsidRPr="0053510A">
                    <w:rPr>
                      <w:rFonts w:eastAsiaTheme="minorEastAsia"/>
                      <w:noProof/>
                      <w:sz w:val="22"/>
                      <w:lang w:eastAsia="cs-CZ"/>
                    </w:rPr>
                    <w:tab/>
                  </w:r>
                  <w:r w:rsidRPr="0053510A">
                    <w:rPr>
                      <w:rFonts w:cstheme="minorHAnsi"/>
                      <w:noProof/>
                    </w:rPr>
                    <w:t>seznam pozemků podle katastru nemovitostí, na kterých se stavba provádí</w:t>
                  </w:r>
                  <w:r w:rsidRPr="0053510A">
                    <w:rPr>
                      <w:noProof/>
                    </w:rPr>
                    <w:tab/>
                  </w:r>
                  <w:r w:rsidR="00276CEC" w:rsidRPr="0053510A">
                    <w:rPr>
                      <w:noProof/>
                    </w:rPr>
                    <w:fldChar w:fldCharType="begin"/>
                  </w:r>
                  <w:r w:rsidRPr="0053510A">
                    <w:rPr>
                      <w:noProof/>
                    </w:rPr>
                    <w:instrText xml:space="preserve"> PAGEREF _Toc95245541 \h </w:instrText>
                  </w:r>
                  <w:r w:rsidR="00276CEC" w:rsidRPr="0053510A">
                    <w:rPr>
                      <w:noProof/>
                    </w:rPr>
                  </w:r>
                  <w:r w:rsidR="00276CEC" w:rsidRPr="0053510A">
                    <w:rPr>
                      <w:noProof/>
                    </w:rPr>
                    <w:fldChar w:fldCharType="separate"/>
                  </w:r>
                  <w:r w:rsidR="0053510A" w:rsidRPr="0053510A">
                    <w:rPr>
                      <w:noProof/>
                    </w:rPr>
                    <w:t>12</w:t>
                  </w:r>
                  <w:r w:rsidR="00276CEC" w:rsidRPr="0053510A">
                    <w:rPr>
                      <w:noProof/>
                    </w:rPr>
                    <w:fldChar w:fldCharType="end"/>
                  </w:r>
                </w:p>
                <w:p w14:paraId="3671953F" w14:textId="77777777" w:rsidR="000C1963" w:rsidRPr="0053510A" w:rsidRDefault="000C1963">
                  <w:pPr>
                    <w:pStyle w:val="Obsah4"/>
                    <w:rPr>
                      <w:rFonts w:eastAsiaTheme="minorEastAsia"/>
                      <w:noProof/>
                      <w:sz w:val="22"/>
                      <w:lang w:eastAsia="cs-CZ"/>
                    </w:rPr>
                  </w:pPr>
                  <w:r w:rsidRPr="0053510A">
                    <w:rPr>
                      <w:rFonts w:cstheme="minorHAnsi"/>
                      <w:noProof/>
                    </w:rPr>
                    <w:t>o)</w:t>
                  </w:r>
                  <w:r w:rsidRPr="0053510A">
                    <w:rPr>
                      <w:rFonts w:eastAsiaTheme="minorEastAsia"/>
                      <w:noProof/>
                      <w:sz w:val="22"/>
                      <w:lang w:eastAsia="cs-CZ"/>
                    </w:rPr>
                    <w:tab/>
                  </w:r>
                  <w:r w:rsidRPr="0053510A">
                    <w:rPr>
                      <w:rFonts w:cstheme="minorHAnsi"/>
                      <w:noProof/>
                    </w:rPr>
                    <w:t>seznam pozemků podle katastru nemovitostí, na kterých vznikne ochranné nebo bezpečnostní pásmo.</w:t>
                  </w:r>
                  <w:r w:rsidRPr="0053510A">
                    <w:rPr>
                      <w:noProof/>
                    </w:rPr>
                    <w:tab/>
                  </w:r>
                  <w:r w:rsidR="00276CEC" w:rsidRPr="0053510A">
                    <w:rPr>
                      <w:noProof/>
                    </w:rPr>
                    <w:fldChar w:fldCharType="begin"/>
                  </w:r>
                  <w:r w:rsidRPr="0053510A">
                    <w:rPr>
                      <w:noProof/>
                    </w:rPr>
                    <w:instrText xml:space="preserve"> PAGEREF _Toc95245542 \h </w:instrText>
                  </w:r>
                  <w:r w:rsidR="00276CEC" w:rsidRPr="0053510A">
                    <w:rPr>
                      <w:noProof/>
                    </w:rPr>
                  </w:r>
                  <w:r w:rsidR="00276CEC" w:rsidRPr="0053510A">
                    <w:rPr>
                      <w:noProof/>
                    </w:rPr>
                    <w:fldChar w:fldCharType="separate"/>
                  </w:r>
                  <w:r w:rsidR="0053510A" w:rsidRPr="0053510A">
                    <w:rPr>
                      <w:noProof/>
                    </w:rPr>
                    <w:t>13</w:t>
                  </w:r>
                  <w:r w:rsidR="00276CEC" w:rsidRPr="0053510A">
                    <w:rPr>
                      <w:noProof/>
                    </w:rPr>
                    <w:fldChar w:fldCharType="end"/>
                  </w:r>
                </w:p>
                <w:p w14:paraId="3E775253"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B.2</w:t>
                  </w:r>
                  <w:r w:rsidRPr="0053510A">
                    <w:rPr>
                      <w:rFonts w:eastAsiaTheme="minorEastAsia"/>
                      <w:noProof/>
                      <w:sz w:val="22"/>
                      <w:lang w:eastAsia="cs-CZ"/>
                    </w:rPr>
                    <w:tab/>
                  </w:r>
                  <w:r w:rsidRPr="0053510A">
                    <w:rPr>
                      <w:noProof/>
                    </w:rPr>
                    <w:t>Celkový popis stavby</w:t>
                  </w:r>
                  <w:r w:rsidRPr="0053510A">
                    <w:rPr>
                      <w:noProof/>
                    </w:rPr>
                    <w:tab/>
                  </w:r>
                  <w:r w:rsidR="00276CEC" w:rsidRPr="0053510A">
                    <w:rPr>
                      <w:noProof/>
                    </w:rPr>
                    <w:fldChar w:fldCharType="begin"/>
                  </w:r>
                  <w:r w:rsidRPr="0053510A">
                    <w:rPr>
                      <w:noProof/>
                    </w:rPr>
                    <w:instrText xml:space="preserve"> PAGEREF _Toc95245543 \h </w:instrText>
                  </w:r>
                  <w:r w:rsidR="00276CEC" w:rsidRPr="0053510A">
                    <w:rPr>
                      <w:noProof/>
                    </w:rPr>
                  </w:r>
                  <w:r w:rsidR="00276CEC" w:rsidRPr="0053510A">
                    <w:rPr>
                      <w:noProof/>
                    </w:rPr>
                    <w:fldChar w:fldCharType="separate"/>
                  </w:r>
                  <w:r w:rsidR="0053510A" w:rsidRPr="0053510A">
                    <w:rPr>
                      <w:noProof/>
                    </w:rPr>
                    <w:t>14</w:t>
                  </w:r>
                  <w:r w:rsidR="00276CEC" w:rsidRPr="0053510A">
                    <w:rPr>
                      <w:noProof/>
                    </w:rPr>
                    <w:fldChar w:fldCharType="end"/>
                  </w:r>
                </w:p>
                <w:p w14:paraId="029E1C16"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B.2.1</w:t>
                  </w:r>
                  <w:r w:rsidRPr="0053510A">
                    <w:rPr>
                      <w:rFonts w:eastAsiaTheme="minorEastAsia"/>
                      <w:noProof/>
                      <w:sz w:val="22"/>
                      <w:lang w:eastAsia="cs-CZ"/>
                    </w:rPr>
                    <w:tab/>
                  </w:r>
                  <w:r w:rsidRPr="0053510A">
                    <w:rPr>
                      <w:rFonts w:cstheme="minorHAnsi"/>
                      <w:noProof/>
                    </w:rPr>
                    <w:t>Základní charakteristika stavby a jejího užívání</w:t>
                  </w:r>
                  <w:r w:rsidRPr="0053510A">
                    <w:rPr>
                      <w:noProof/>
                    </w:rPr>
                    <w:tab/>
                  </w:r>
                  <w:r w:rsidR="00276CEC" w:rsidRPr="0053510A">
                    <w:rPr>
                      <w:noProof/>
                    </w:rPr>
                    <w:fldChar w:fldCharType="begin"/>
                  </w:r>
                  <w:r w:rsidRPr="0053510A">
                    <w:rPr>
                      <w:noProof/>
                    </w:rPr>
                    <w:instrText xml:space="preserve"> PAGEREF _Toc95245544 \h </w:instrText>
                  </w:r>
                  <w:r w:rsidR="00276CEC" w:rsidRPr="0053510A">
                    <w:rPr>
                      <w:noProof/>
                    </w:rPr>
                  </w:r>
                  <w:r w:rsidR="00276CEC" w:rsidRPr="0053510A">
                    <w:rPr>
                      <w:noProof/>
                    </w:rPr>
                    <w:fldChar w:fldCharType="separate"/>
                  </w:r>
                  <w:r w:rsidR="0053510A" w:rsidRPr="0053510A">
                    <w:rPr>
                      <w:noProof/>
                    </w:rPr>
                    <w:t>14</w:t>
                  </w:r>
                  <w:r w:rsidR="00276CEC" w:rsidRPr="0053510A">
                    <w:rPr>
                      <w:noProof/>
                    </w:rPr>
                    <w:fldChar w:fldCharType="end"/>
                  </w:r>
                </w:p>
                <w:p w14:paraId="06A83AFB"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nová stavba nebo změna dokončené stavby, u změny stavby údaje o jejich současném stavu, závěry stavebně technického, případně stavebně historického průzkumu a výsledky statického posouzení nosných konstrukcí,</w:t>
                  </w:r>
                  <w:r w:rsidRPr="0053510A">
                    <w:rPr>
                      <w:noProof/>
                    </w:rPr>
                    <w:tab/>
                  </w:r>
                  <w:r w:rsidR="00276CEC" w:rsidRPr="0053510A">
                    <w:rPr>
                      <w:noProof/>
                    </w:rPr>
                    <w:fldChar w:fldCharType="begin"/>
                  </w:r>
                  <w:r w:rsidRPr="0053510A">
                    <w:rPr>
                      <w:noProof/>
                    </w:rPr>
                    <w:instrText xml:space="preserve"> PAGEREF _Toc95245545 \h </w:instrText>
                  </w:r>
                  <w:r w:rsidR="00276CEC" w:rsidRPr="0053510A">
                    <w:rPr>
                      <w:noProof/>
                    </w:rPr>
                  </w:r>
                  <w:r w:rsidR="00276CEC" w:rsidRPr="0053510A">
                    <w:rPr>
                      <w:noProof/>
                    </w:rPr>
                    <w:fldChar w:fldCharType="separate"/>
                  </w:r>
                  <w:r w:rsidR="0053510A" w:rsidRPr="0053510A">
                    <w:rPr>
                      <w:noProof/>
                    </w:rPr>
                    <w:t>14</w:t>
                  </w:r>
                  <w:r w:rsidR="00276CEC" w:rsidRPr="0053510A">
                    <w:rPr>
                      <w:noProof/>
                    </w:rPr>
                    <w:fldChar w:fldCharType="end"/>
                  </w:r>
                </w:p>
                <w:p w14:paraId="7EEB717E"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účel užívání stavby,</w:t>
                  </w:r>
                  <w:r w:rsidRPr="0053510A">
                    <w:rPr>
                      <w:noProof/>
                    </w:rPr>
                    <w:tab/>
                  </w:r>
                  <w:r w:rsidR="00276CEC" w:rsidRPr="0053510A">
                    <w:rPr>
                      <w:noProof/>
                    </w:rPr>
                    <w:fldChar w:fldCharType="begin"/>
                  </w:r>
                  <w:r w:rsidRPr="0053510A">
                    <w:rPr>
                      <w:noProof/>
                    </w:rPr>
                    <w:instrText xml:space="preserve"> PAGEREF _Toc95245546 \h </w:instrText>
                  </w:r>
                  <w:r w:rsidR="00276CEC" w:rsidRPr="0053510A">
                    <w:rPr>
                      <w:noProof/>
                    </w:rPr>
                  </w:r>
                  <w:r w:rsidR="00276CEC" w:rsidRPr="0053510A">
                    <w:rPr>
                      <w:noProof/>
                    </w:rPr>
                    <w:fldChar w:fldCharType="separate"/>
                  </w:r>
                  <w:r w:rsidR="0053510A" w:rsidRPr="0053510A">
                    <w:rPr>
                      <w:noProof/>
                    </w:rPr>
                    <w:t>14</w:t>
                  </w:r>
                  <w:r w:rsidR="00276CEC" w:rsidRPr="0053510A">
                    <w:rPr>
                      <w:noProof/>
                    </w:rPr>
                    <w:fldChar w:fldCharType="end"/>
                  </w:r>
                </w:p>
                <w:p w14:paraId="296DFC75" w14:textId="77777777" w:rsidR="000C1963" w:rsidRPr="0053510A" w:rsidRDefault="000C1963">
                  <w:pPr>
                    <w:pStyle w:val="Obsah4"/>
                    <w:rPr>
                      <w:rFonts w:eastAsiaTheme="minorEastAsia"/>
                      <w:noProof/>
                      <w:sz w:val="22"/>
                      <w:lang w:eastAsia="cs-CZ"/>
                    </w:rPr>
                  </w:pPr>
                  <w:r w:rsidRPr="0053510A">
                    <w:rPr>
                      <w:rFonts w:cstheme="minorHAnsi"/>
                      <w:noProof/>
                    </w:rPr>
                    <w:t>c)</w:t>
                  </w:r>
                  <w:r w:rsidRPr="0053510A">
                    <w:rPr>
                      <w:rFonts w:eastAsiaTheme="minorEastAsia"/>
                      <w:noProof/>
                      <w:sz w:val="22"/>
                      <w:lang w:eastAsia="cs-CZ"/>
                    </w:rPr>
                    <w:tab/>
                  </w:r>
                  <w:r w:rsidRPr="0053510A">
                    <w:rPr>
                      <w:rFonts w:cstheme="minorHAnsi"/>
                      <w:noProof/>
                    </w:rPr>
                    <w:t>trvalá nebo dočasná stavba,</w:t>
                  </w:r>
                  <w:r w:rsidRPr="0053510A">
                    <w:rPr>
                      <w:noProof/>
                    </w:rPr>
                    <w:tab/>
                  </w:r>
                  <w:r w:rsidR="00276CEC" w:rsidRPr="0053510A">
                    <w:rPr>
                      <w:noProof/>
                    </w:rPr>
                    <w:fldChar w:fldCharType="begin"/>
                  </w:r>
                  <w:r w:rsidRPr="0053510A">
                    <w:rPr>
                      <w:noProof/>
                    </w:rPr>
                    <w:instrText xml:space="preserve"> PAGEREF _Toc95245547 \h </w:instrText>
                  </w:r>
                  <w:r w:rsidR="00276CEC" w:rsidRPr="0053510A">
                    <w:rPr>
                      <w:noProof/>
                    </w:rPr>
                  </w:r>
                  <w:r w:rsidR="00276CEC" w:rsidRPr="0053510A">
                    <w:rPr>
                      <w:noProof/>
                    </w:rPr>
                    <w:fldChar w:fldCharType="separate"/>
                  </w:r>
                  <w:r w:rsidR="0053510A" w:rsidRPr="0053510A">
                    <w:rPr>
                      <w:noProof/>
                    </w:rPr>
                    <w:t>15</w:t>
                  </w:r>
                  <w:r w:rsidR="00276CEC" w:rsidRPr="0053510A">
                    <w:rPr>
                      <w:noProof/>
                    </w:rPr>
                    <w:fldChar w:fldCharType="end"/>
                  </w:r>
                </w:p>
                <w:p w14:paraId="7B7ACB46" w14:textId="77777777" w:rsidR="000C1963" w:rsidRPr="0053510A" w:rsidRDefault="000C1963">
                  <w:pPr>
                    <w:pStyle w:val="Obsah4"/>
                    <w:rPr>
                      <w:rFonts w:eastAsiaTheme="minorEastAsia"/>
                      <w:noProof/>
                      <w:sz w:val="22"/>
                      <w:lang w:eastAsia="cs-CZ"/>
                    </w:rPr>
                  </w:pPr>
                  <w:r w:rsidRPr="0053510A">
                    <w:rPr>
                      <w:rFonts w:cstheme="minorHAnsi"/>
                      <w:noProof/>
                    </w:rPr>
                    <w:t>d)</w:t>
                  </w:r>
                  <w:r w:rsidRPr="0053510A">
                    <w:rPr>
                      <w:rFonts w:eastAsiaTheme="minorEastAsia"/>
                      <w:noProof/>
                      <w:sz w:val="22"/>
                      <w:lang w:eastAsia="cs-CZ"/>
                    </w:rPr>
                    <w:tab/>
                  </w:r>
                  <w:r w:rsidRPr="0053510A">
                    <w:rPr>
                      <w:rFonts w:cstheme="minorHAnsi"/>
                      <w:noProof/>
                    </w:rPr>
                    <w:t>informace o vydaných rozhodnutích o povolení výjimky z technických požadavků na stavby a technických požadavků zabezpečujících bezbariérové užívání stavby,</w:t>
                  </w:r>
                  <w:r w:rsidRPr="0053510A">
                    <w:rPr>
                      <w:noProof/>
                    </w:rPr>
                    <w:tab/>
                  </w:r>
                  <w:r w:rsidR="00276CEC" w:rsidRPr="0053510A">
                    <w:rPr>
                      <w:noProof/>
                    </w:rPr>
                    <w:fldChar w:fldCharType="begin"/>
                  </w:r>
                  <w:r w:rsidRPr="0053510A">
                    <w:rPr>
                      <w:noProof/>
                    </w:rPr>
                    <w:instrText xml:space="preserve"> PAGEREF _Toc95245548 \h </w:instrText>
                  </w:r>
                  <w:r w:rsidR="00276CEC" w:rsidRPr="0053510A">
                    <w:rPr>
                      <w:noProof/>
                    </w:rPr>
                  </w:r>
                  <w:r w:rsidR="00276CEC" w:rsidRPr="0053510A">
                    <w:rPr>
                      <w:noProof/>
                    </w:rPr>
                    <w:fldChar w:fldCharType="separate"/>
                  </w:r>
                  <w:r w:rsidR="0053510A" w:rsidRPr="0053510A">
                    <w:rPr>
                      <w:noProof/>
                    </w:rPr>
                    <w:t>15</w:t>
                  </w:r>
                  <w:r w:rsidR="00276CEC" w:rsidRPr="0053510A">
                    <w:rPr>
                      <w:noProof/>
                    </w:rPr>
                    <w:fldChar w:fldCharType="end"/>
                  </w:r>
                </w:p>
                <w:p w14:paraId="30D5342B" w14:textId="77777777" w:rsidR="000C1963" w:rsidRPr="0053510A" w:rsidRDefault="000C1963">
                  <w:pPr>
                    <w:pStyle w:val="Obsah4"/>
                    <w:rPr>
                      <w:rFonts w:eastAsiaTheme="minorEastAsia"/>
                      <w:noProof/>
                      <w:sz w:val="22"/>
                      <w:lang w:eastAsia="cs-CZ"/>
                    </w:rPr>
                  </w:pPr>
                  <w:r w:rsidRPr="0053510A">
                    <w:rPr>
                      <w:rFonts w:cstheme="minorHAnsi"/>
                      <w:noProof/>
                    </w:rPr>
                    <w:lastRenderedPageBreak/>
                    <w:t>e)</w:t>
                  </w:r>
                  <w:r w:rsidRPr="0053510A">
                    <w:rPr>
                      <w:rFonts w:eastAsiaTheme="minorEastAsia"/>
                      <w:noProof/>
                      <w:sz w:val="22"/>
                      <w:lang w:eastAsia="cs-CZ"/>
                    </w:rPr>
                    <w:tab/>
                  </w:r>
                  <w:r w:rsidRPr="0053510A">
                    <w:rPr>
                      <w:rFonts w:cstheme="minorHAnsi"/>
                      <w:noProof/>
                    </w:rPr>
                    <w:t>informace o tom, zda a v jakých částech dokumentace jsou zohledněny podmínky závazných stanovisek dotčených orgánů,</w:t>
                  </w:r>
                  <w:r w:rsidRPr="0053510A">
                    <w:rPr>
                      <w:noProof/>
                    </w:rPr>
                    <w:tab/>
                  </w:r>
                  <w:r w:rsidR="00276CEC" w:rsidRPr="0053510A">
                    <w:rPr>
                      <w:noProof/>
                    </w:rPr>
                    <w:fldChar w:fldCharType="begin"/>
                  </w:r>
                  <w:r w:rsidRPr="0053510A">
                    <w:rPr>
                      <w:noProof/>
                    </w:rPr>
                    <w:instrText xml:space="preserve"> PAGEREF _Toc95245549 \h </w:instrText>
                  </w:r>
                  <w:r w:rsidR="00276CEC" w:rsidRPr="0053510A">
                    <w:rPr>
                      <w:noProof/>
                    </w:rPr>
                  </w:r>
                  <w:r w:rsidR="00276CEC" w:rsidRPr="0053510A">
                    <w:rPr>
                      <w:noProof/>
                    </w:rPr>
                    <w:fldChar w:fldCharType="separate"/>
                  </w:r>
                  <w:r w:rsidR="0053510A" w:rsidRPr="0053510A">
                    <w:rPr>
                      <w:noProof/>
                    </w:rPr>
                    <w:t>15</w:t>
                  </w:r>
                  <w:r w:rsidR="00276CEC" w:rsidRPr="0053510A">
                    <w:rPr>
                      <w:noProof/>
                    </w:rPr>
                    <w:fldChar w:fldCharType="end"/>
                  </w:r>
                </w:p>
                <w:p w14:paraId="7E3F1349" w14:textId="77777777" w:rsidR="000C1963" w:rsidRPr="0053510A" w:rsidRDefault="000C1963">
                  <w:pPr>
                    <w:pStyle w:val="Obsah4"/>
                    <w:rPr>
                      <w:rFonts w:eastAsiaTheme="minorEastAsia"/>
                      <w:noProof/>
                      <w:sz w:val="22"/>
                      <w:lang w:eastAsia="cs-CZ"/>
                    </w:rPr>
                  </w:pPr>
                  <w:r w:rsidRPr="0053510A">
                    <w:rPr>
                      <w:rFonts w:cstheme="minorHAnsi"/>
                      <w:noProof/>
                    </w:rPr>
                    <w:t>f)</w:t>
                  </w:r>
                  <w:r w:rsidRPr="0053510A">
                    <w:rPr>
                      <w:rFonts w:eastAsiaTheme="minorEastAsia"/>
                      <w:noProof/>
                      <w:sz w:val="22"/>
                      <w:lang w:eastAsia="cs-CZ"/>
                    </w:rPr>
                    <w:tab/>
                  </w:r>
                  <w:r w:rsidRPr="0053510A">
                    <w:rPr>
                      <w:rFonts w:cstheme="minorHAnsi"/>
                      <w:noProof/>
                    </w:rPr>
                    <w:t>ochrana stavby podle jiných právních předpisů,</w:t>
                  </w:r>
                  <w:r w:rsidRPr="0053510A">
                    <w:rPr>
                      <w:noProof/>
                    </w:rPr>
                    <w:tab/>
                  </w:r>
                  <w:r w:rsidR="00276CEC" w:rsidRPr="0053510A">
                    <w:rPr>
                      <w:noProof/>
                    </w:rPr>
                    <w:fldChar w:fldCharType="begin"/>
                  </w:r>
                  <w:r w:rsidRPr="0053510A">
                    <w:rPr>
                      <w:noProof/>
                    </w:rPr>
                    <w:instrText xml:space="preserve"> PAGEREF _Toc95245550 \h </w:instrText>
                  </w:r>
                  <w:r w:rsidR="00276CEC" w:rsidRPr="0053510A">
                    <w:rPr>
                      <w:noProof/>
                    </w:rPr>
                  </w:r>
                  <w:r w:rsidR="00276CEC" w:rsidRPr="0053510A">
                    <w:rPr>
                      <w:noProof/>
                    </w:rPr>
                    <w:fldChar w:fldCharType="separate"/>
                  </w:r>
                  <w:r w:rsidR="0053510A" w:rsidRPr="0053510A">
                    <w:rPr>
                      <w:noProof/>
                    </w:rPr>
                    <w:t>15</w:t>
                  </w:r>
                  <w:r w:rsidR="00276CEC" w:rsidRPr="0053510A">
                    <w:rPr>
                      <w:noProof/>
                    </w:rPr>
                    <w:fldChar w:fldCharType="end"/>
                  </w:r>
                </w:p>
                <w:p w14:paraId="54D3C42A" w14:textId="77777777" w:rsidR="000C1963" w:rsidRPr="0053510A" w:rsidRDefault="000C1963">
                  <w:pPr>
                    <w:pStyle w:val="Obsah4"/>
                    <w:rPr>
                      <w:rFonts w:eastAsiaTheme="minorEastAsia"/>
                      <w:noProof/>
                      <w:sz w:val="22"/>
                      <w:lang w:eastAsia="cs-CZ"/>
                    </w:rPr>
                  </w:pPr>
                  <w:r w:rsidRPr="0053510A">
                    <w:rPr>
                      <w:rFonts w:cstheme="minorHAnsi"/>
                      <w:noProof/>
                    </w:rPr>
                    <w:t>g)</w:t>
                  </w:r>
                  <w:r w:rsidRPr="0053510A">
                    <w:rPr>
                      <w:rFonts w:eastAsiaTheme="minorEastAsia"/>
                      <w:noProof/>
                      <w:sz w:val="22"/>
                      <w:lang w:eastAsia="cs-CZ"/>
                    </w:rPr>
                    <w:tab/>
                  </w:r>
                  <w:r w:rsidRPr="0053510A">
                    <w:rPr>
                      <w:rFonts w:cstheme="minorHAnsi"/>
                      <w:noProof/>
                    </w:rPr>
                    <w:t>navrhované parametry stavby - zastavěná plocha, obestavěný prostor, užitná plocha, počet funkčních jednotek a jejich velikosti apod.,</w:t>
                  </w:r>
                  <w:r w:rsidRPr="0053510A">
                    <w:rPr>
                      <w:noProof/>
                    </w:rPr>
                    <w:tab/>
                  </w:r>
                  <w:r w:rsidR="00276CEC" w:rsidRPr="0053510A">
                    <w:rPr>
                      <w:noProof/>
                    </w:rPr>
                    <w:fldChar w:fldCharType="begin"/>
                  </w:r>
                  <w:r w:rsidRPr="0053510A">
                    <w:rPr>
                      <w:noProof/>
                    </w:rPr>
                    <w:instrText xml:space="preserve"> PAGEREF _Toc95245551 \h </w:instrText>
                  </w:r>
                  <w:r w:rsidR="00276CEC" w:rsidRPr="0053510A">
                    <w:rPr>
                      <w:noProof/>
                    </w:rPr>
                  </w:r>
                  <w:r w:rsidR="00276CEC" w:rsidRPr="0053510A">
                    <w:rPr>
                      <w:noProof/>
                    </w:rPr>
                    <w:fldChar w:fldCharType="separate"/>
                  </w:r>
                  <w:r w:rsidR="0053510A" w:rsidRPr="0053510A">
                    <w:rPr>
                      <w:noProof/>
                    </w:rPr>
                    <w:t>15</w:t>
                  </w:r>
                  <w:r w:rsidR="00276CEC" w:rsidRPr="0053510A">
                    <w:rPr>
                      <w:noProof/>
                    </w:rPr>
                    <w:fldChar w:fldCharType="end"/>
                  </w:r>
                </w:p>
                <w:p w14:paraId="5B1967C8" w14:textId="77777777" w:rsidR="000C1963" w:rsidRPr="0053510A" w:rsidRDefault="000C1963">
                  <w:pPr>
                    <w:pStyle w:val="Obsah4"/>
                    <w:rPr>
                      <w:rFonts w:eastAsiaTheme="minorEastAsia"/>
                      <w:noProof/>
                      <w:sz w:val="22"/>
                      <w:lang w:eastAsia="cs-CZ"/>
                    </w:rPr>
                  </w:pPr>
                  <w:r w:rsidRPr="0053510A">
                    <w:rPr>
                      <w:rFonts w:cstheme="minorHAnsi"/>
                      <w:noProof/>
                    </w:rPr>
                    <w:t>h)</w:t>
                  </w:r>
                  <w:r w:rsidR="00F83377" w:rsidRPr="0053510A">
                    <w:rPr>
                      <w:rFonts w:eastAsiaTheme="minorEastAsia"/>
                      <w:noProof/>
                      <w:sz w:val="22"/>
                      <w:lang w:eastAsia="cs-CZ"/>
                    </w:rPr>
                    <w:tab/>
                  </w:r>
                  <w:r w:rsidRPr="0053510A">
                    <w:rPr>
                      <w:rFonts w:cstheme="minorHAnsi"/>
                      <w:noProof/>
                    </w:rPr>
                    <w:t>základní bilance stavby - potřeby a spotřeby médií a hmot, hospodaření s dešťovou vodou, celkové produkované množství a druhy odpadů a emisí, třída energetické náročnosti budov apod.,</w:t>
                  </w:r>
                  <w:r w:rsidRPr="0053510A">
                    <w:rPr>
                      <w:noProof/>
                    </w:rPr>
                    <w:tab/>
                  </w:r>
                  <w:r w:rsidR="00276CEC" w:rsidRPr="0053510A">
                    <w:rPr>
                      <w:noProof/>
                    </w:rPr>
                    <w:fldChar w:fldCharType="begin"/>
                  </w:r>
                  <w:r w:rsidRPr="0053510A">
                    <w:rPr>
                      <w:noProof/>
                    </w:rPr>
                    <w:instrText xml:space="preserve"> PAGEREF _Toc95245552 \h </w:instrText>
                  </w:r>
                  <w:r w:rsidR="00276CEC" w:rsidRPr="0053510A">
                    <w:rPr>
                      <w:noProof/>
                    </w:rPr>
                  </w:r>
                  <w:r w:rsidR="00276CEC" w:rsidRPr="0053510A">
                    <w:rPr>
                      <w:noProof/>
                    </w:rPr>
                    <w:fldChar w:fldCharType="separate"/>
                  </w:r>
                  <w:r w:rsidR="0053510A" w:rsidRPr="0053510A">
                    <w:rPr>
                      <w:noProof/>
                    </w:rPr>
                    <w:t>16</w:t>
                  </w:r>
                  <w:r w:rsidR="00276CEC" w:rsidRPr="0053510A">
                    <w:rPr>
                      <w:noProof/>
                    </w:rPr>
                    <w:fldChar w:fldCharType="end"/>
                  </w:r>
                </w:p>
                <w:p w14:paraId="78AF4C67" w14:textId="77777777" w:rsidR="000C1963" w:rsidRPr="0053510A" w:rsidRDefault="000C1963">
                  <w:pPr>
                    <w:pStyle w:val="Obsah4"/>
                    <w:rPr>
                      <w:rFonts w:eastAsiaTheme="minorEastAsia"/>
                      <w:noProof/>
                      <w:sz w:val="22"/>
                      <w:lang w:eastAsia="cs-CZ"/>
                    </w:rPr>
                  </w:pPr>
                  <w:r w:rsidRPr="0053510A">
                    <w:rPr>
                      <w:rFonts w:cstheme="minorHAnsi"/>
                      <w:noProof/>
                    </w:rPr>
                    <w:t>i)</w:t>
                  </w:r>
                  <w:r w:rsidRPr="0053510A">
                    <w:rPr>
                      <w:rFonts w:eastAsiaTheme="minorEastAsia"/>
                      <w:noProof/>
                      <w:sz w:val="22"/>
                      <w:lang w:eastAsia="cs-CZ"/>
                    </w:rPr>
                    <w:tab/>
                  </w:r>
                  <w:r w:rsidRPr="0053510A">
                    <w:rPr>
                      <w:rFonts w:cstheme="minorHAnsi"/>
                      <w:noProof/>
                    </w:rPr>
                    <w:t>základní předpoklady výstavby – časové údaje o realizaci stavby, členění na etapy,</w:t>
                  </w:r>
                  <w:r w:rsidRPr="0053510A">
                    <w:rPr>
                      <w:noProof/>
                    </w:rPr>
                    <w:tab/>
                  </w:r>
                  <w:r w:rsidR="00276CEC" w:rsidRPr="0053510A">
                    <w:rPr>
                      <w:noProof/>
                    </w:rPr>
                    <w:fldChar w:fldCharType="begin"/>
                  </w:r>
                  <w:r w:rsidRPr="0053510A">
                    <w:rPr>
                      <w:noProof/>
                    </w:rPr>
                    <w:instrText xml:space="preserve"> PAGEREF _Toc95245553 \h </w:instrText>
                  </w:r>
                  <w:r w:rsidR="00276CEC" w:rsidRPr="0053510A">
                    <w:rPr>
                      <w:noProof/>
                    </w:rPr>
                  </w:r>
                  <w:r w:rsidR="00276CEC" w:rsidRPr="0053510A">
                    <w:rPr>
                      <w:noProof/>
                    </w:rPr>
                    <w:fldChar w:fldCharType="separate"/>
                  </w:r>
                  <w:r w:rsidR="0053510A" w:rsidRPr="0053510A">
                    <w:rPr>
                      <w:noProof/>
                    </w:rPr>
                    <w:t>17</w:t>
                  </w:r>
                  <w:r w:rsidR="00276CEC" w:rsidRPr="0053510A">
                    <w:rPr>
                      <w:noProof/>
                    </w:rPr>
                    <w:fldChar w:fldCharType="end"/>
                  </w:r>
                </w:p>
                <w:p w14:paraId="78130912" w14:textId="77777777" w:rsidR="000C1963" w:rsidRPr="0053510A" w:rsidRDefault="000C1963">
                  <w:pPr>
                    <w:pStyle w:val="Obsah4"/>
                    <w:rPr>
                      <w:rFonts w:eastAsiaTheme="minorEastAsia"/>
                      <w:noProof/>
                      <w:sz w:val="22"/>
                      <w:lang w:eastAsia="cs-CZ"/>
                    </w:rPr>
                  </w:pPr>
                  <w:r w:rsidRPr="0053510A">
                    <w:rPr>
                      <w:rFonts w:cstheme="minorHAnsi"/>
                      <w:noProof/>
                    </w:rPr>
                    <w:t>j)</w:t>
                  </w:r>
                  <w:r w:rsidRPr="0053510A">
                    <w:rPr>
                      <w:rFonts w:eastAsiaTheme="minorEastAsia"/>
                      <w:noProof/>
                      <w:sz w:val="22"/>
                      <w:lang w:eastAsia="cs-CZ"/>
                    </w:rPr>
                    <w:tab/>
                  </w:r>
                  <w:r w:rsidRPr="0053510A">
                    <w:rPr>
                      <w:rFonts w:cstheme="minorHAnsi"/>
                      <w:noProof/>
                    </w:rPr>
                    <w:t>orientační náklady stavby.</w:t>
                  </w:r>
                  <w:r w:rsidRPr="0053510A">
                    <w:rPr>
                      <w:noProof/>
                    </w:rPr>
                    <w:tab/>
                  </w:r>
                  <w:r w:rsidR="00276CEC" w:rsidRPr="0053510A">
                    <w:rPr>
                      <w:noProof/>
                    </w:rPr>
                    <w:fldChar w:fldCharType="begin"/>
                  </w:r>
                  <w:r w:rsidRPr="0053510A">
                    <w:rPr>
                      <w:noProof/>
                    </w:rPr>
                    <w:instrText xml:space="preserve"> PAGEREF _Toc95245554 \h </w:instrText>
                  </w:r>
                  <w:r w:rsidR="00276CEC" w:rsidRPr="0053510A">
                    <w:rPr>
                      <w:noProof/>
                    </w:rPr>
                  </w:r>
                  <w:r w:rsidR="00276CEC" w:rsidRPr="0053510A">
                    <w:rPr>
                      <w:noProof/>
                    </w:rPr>
                    <w:fldChar w:fldCharType="separate"/>
                  </w:r>
                  <w:r w:rsidR="0053510A" w:rsidRPr="0053510A">
                    <w:rPr>
                      <w:noProof/>
                    </w:rPr>
                    <w:t>17</w:t>
                  </w:r>
                  <w:r w:rsidR="00276CEC" w:rsidRPr="0053510A">
                    <w:rPr>
                      <w:noProof/>
                    </w:rPr>
                    <w:fldChar w:fldCharType="end"/>
                  </w:r>
                </w:p>
                <w:p w14:paraId="0D4FE8E9"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B.2.2</w:t>
                  </w:r>
                  <w:r w:rsidRPr="0053510A">
                    <w:rPr>
                      <w:rFonts w:eastAsiaTheme="minorEastAsia"/>
                      <w:noProof/>
                      <w:sz w:val="22"/>
                      <w:lang w:eastAsia="cs-CZ"/>
                    </w:rPr>
                    <w:tab/>
                  </w:r>
                  <w:r w:rsidRPr="0053510A">
                    <w:rPr>
                      <w:rFonts w:cstheme="minorHAnsi"/>
                      <w:noProof/>
                    </w:rPr>
                    <w:t>Celkové urbanistické a architektonické řešení</w:t>
                  </w:r>
                  <w:r w:rsidRPr="0053510A">
                    <w:rPr>
                      <w:noProof/>
                    </w:rPr>
                    <w:tab/>
                  </w:r>
                  <w:r w:rsidR="00276CEC" w:rsidRPr="0053510A">
                    <w:rPr>
                      <w:noProof/>
                    </w:rPr>
                    <w:fldChar w:fldCharType="begin"/>
                  </w:r>
                  <w:r w:rsidRPr="0053510A">
                    <w:rPr>
                      <w:noProof/>
                    </w:rPr>
                    <w:instrText xml:space="preserve"> PAGEREF _Toc95245555 \h </w:instrText>
                  </w:r>
                  <w:r w:rsidR="00276CEC" w:rsidRPr="0053510A">
                    <w:rPr>
                      <w:noProof/>
                    </w:rPr>
                  </w:r>
                  <w:r w:rsidR="00276CEC" w:rsidRPr="0053510A">
                    <w:rPr>
                      <w:noProof/>
                    </w:rPr>
                    <w:fldChar w:fldCharType="separate"/>
                  </w:r>
                  <w:r w:rsidR="0053510A" w:rsidRPr="0053510A">
                    <w:rPr>
                      <w:noProof/>
                    </w:rPr>
                    <w:t>18</w:t>
                  </w:r>
                  <w:r w:rsidR="00276CEC" w:rsidRPr="0053510A">
                    <w:rPr>
                      <w:noProof/>
                    </w:rPr>
                    <w:fldChar w:fldCharType="end"/>
                  </w:r>
                </w:p>
                <w:p w14:paraId="4DA6DF60"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Urbanismus – územní regulace, kompozice prostorového řešení</w:t>
                  </w:r>
                  <w:r w:rsidRPr="0053510A">
                    <w:rPr>
                      <w:noProof/>
                    </w:rPr>
                    <w:tab/>
                  </w:r>
                  <w:r w:rsidR="00276CEC" w:rsidRPr="0053510A">
                    <w:rPr>
                      <w:noProof/>
                    </w:rPr>
                    <w:fldChar w:fldCharType="begin"/>
                  </w:r>
                  <w:r w:rsidRPr="0053510A">
                    <w:rPr>
                      <w:noProof/>
                    </w:rPr>
                    <w:instrText xml:space="preserve"> PAGEREF _Toc95245556 \h </w:instrText>
                  </w:r>
                  <w:r w:rsidR="00276CEC" w:rsidRPr="0053510A">
                    <w:rPr>
                      <w:noProof/>
                    </w:rPr>
                  </w:r>
                  <w:r w:rsidR="00276CEC" w:rsidRPr="0053510A">
                    <w:rPr>
                      <w:noProof/>
                    </w:rPr>
                    <w:fldChar w:fldCharType="separate"/>
                  </w:r>
                  <w:r w:rsidR="0053510A" w:rsidRPr="0053510A">
                    <w:rPr>
                      <w:noProof/>
                    </w:rPr>
                    <w:t>18</w:t>
                  </w:r>
                  <w:r w:rsidR="00276CEC" w:rsidRPr="0053510A">
                    <w:rPr>
                      <w:noProof/>
                    </w:rPr>
                    <w:fldChar w:fldCharType="end"/>
                  </w:r>
                </w:p>
                <w:p w14:paraId="15D45093"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Architektonické řešení – kompozice tvarového řešení, materiálové a barevné řešení</w:t>
                  </w:r>
                  <w:r w:rsidRPr="0053510A">
                    <w:rPr>
                      <w:noProof/>
                    </w:rPr>
                    <w:tab/>
                  </w:r>
                  <w:r w:rsidR="00276CEC" w:rsidRPr="0053510A">
                    <w:rPr>
                      <w:noProof/>
                    </w:rPr>
                    <w:fldChar w:fldCharType="begin"/>
                  </w:r>
                  <w:r w:rsidRPr="0053510A">
                    <w:rPr>
                      <w:noProof/>
                    </w:rPr>
                    <w:instrText xml:space="preserve"> PAGEREF _Toc95245557 \h </w:instrText>
                  </w:r>
                  <w:r w:rsidR="00276CEC" w:rsidRPr="0053510A">
                    <w:rPr>
                      <w:noProof/>
                    </w:rPr>
                  </w:r>
                  <w:r w:rsidR="00276CEC" w:rsidRPr="0053510A">
                    <w:rPr>
                      <w:noProof/>
                    </w:rPr>
                    <w:fldChar w:fldCharType="separate"/>
                  </w:r>
                  <w:r w:rsidR="0053510A" w:rsidRPr="0053510A">
                    <w:rPr>
                      <w:noProof/>
                    </w:rPr>
                    <w:t>18</w:t>
                  </w:r>
                  <w:r w:rsidR="00276CEC" w:rsidRPr="0053510A">
                    <w:rPr>
                      <w:noProof/>
                    </w:rPr>
                    <w:fldChar w:fldCharType="end"/>
                  </w:r>
                </w:p>
                <w:p w14:paraId="0D23E40F"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B.2.3</w:t>
                  </w:r>
                  <w:r w:rsidRPr="0053510A">
                    <w:rPr>
                      <w:rFonts w:eastAsiaTheme="minorEastAsia"/>
                      <w:noProof/>
                      <w:sz w:val="22"/>
                      <w:lang w:eastAsia="cs-CZ"/>
                    </w:rPr>
                    <w:tab/>
                  </w:r>
                  <w:r w:rsidRPr="0053510A">
                    <w:rPr>
                      <w:rFonts w:cstheme="minorHAnsi"/>
                      <w:noProof/>
                    </w:rPr>
                    <w:t>Celkové provozní řešení, technologie výroby</w:t>
                  </w:r>
                  <w:r w:rsidRPr="0053510A">
                    <w:rPr>
                      <w:noProof/>
                    </w:rPr>
                    <w:tab/>
                  </w:r>
                  <w:r w:rsidR="00276CEC" w:rsidRPr="0053510A">
                    <w:rPr>
                      <w:noProof/>
                    </w:rPr>
                    <w:fldChar w:fldCharType="begin"/>
                  </w:r>
                  <w:r w:rsidRPr="0053510A">
                    <w:rPr>
                      <w:noProof/>
                    </w:rPr>
                    <w:instrText xml:space="preserve"> PAGEREF _Toc95245558 \h </w:instrText>
                  </w:r>
                  <w:r w:rsidR="00276CEC" w:rsidRPr="0053510A">
                    <w:rPr>
                      <w:noProof/>
                    </w:rPr>
                  </w:r>
                  <w:r w:rsidR="00276CEC" w:rsidRPr="0053510A">
                    <w:rPr>
                      <w:noProof/>
                    </w:rPr>
                    <w:fldChar w:fldCharType="separate"/>
                  </w:r>
                  <w:r w:rsidR="0053510A" w:rsidRPr="0053510A">
                    <w:rPr>
                      <w:noProof/>
                    </w:rPr>
                    <w:t>18</w:t>
                  </w:r>
                  <w:r w:rsidR="00276CEC" w:rsidRPr="0053510A">
                    <w:rPr>
                      <w:noProof/>
                    </w:rPr>
                    <w:fldChar w:fldCharType="end"/>
                  </w:r>
                </w:p>
                <w:p w14:paraId="34F0BFF5"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B.2.4</w:t>
                  </w:r>
                  <w:r w:rsidRPr="0053510A">
                    <w:rPr>
                      <w:rFonts w:eastAsiaTheme="minorEastAsia"/>
                      <w:noProof/>
                      <w:sz w:val="22"/>
                      <w:lang w:eastAsia="cs-CZ"/>
                    </w:rPr>
                    <w:tab/>
                  </w:r>
                  <w:r w:rsidRPr="0053510A">
                    <w:rPr>
                      <w:rFonts w:cstheme="minorHAnsi"/>
                      <w:noProof/>
                    </w:rPr>
                    <w:t>Bezbariérové užívání stavby</w:t>
                  </w:r>
                  <w:r w:rsidRPr="0053510A">
                    <w:rPr>
                      <w:noProof/>
                    </w:rPr>
                    <w:tab/>
                  </w:r>
                  <w:r w:rsidR="00276CEC" w:rsidRPr="0053510A">
                    <w:rPr>
                      <w:noProof/>
                    </w:rPr>
                    <w:fldChar w:fldCharType="begin"/>
                  </w:r>
                  <w:r w:rsidRPr="0053510A">
                    <w:rPr>
                      <w:noProof/>
                    </w:rPr>
                    <w:instrText xml:space="preserve"> PAGEREF _Toc95245559 \h </w:instrText>
                  </w:r>
                  <w:r w:rsidR="00276CEC" w:rsidRPr="0053510A">
                    <w:rPr>
                      <w:noProof/>
                    </w:rPr>
                  </w:r>
                  <w:r w:rsidR="00276CEC" w:rsidRPr="0053510A">
                    <w:rPr>
                      <w:noProof/>
                    </w:rPr>
                    <w:fldChar w:fldCharType="separate"/>
                  </w:r>
                  <w:r w:rsidR="0053510A" w:rsidRPr="0053510A">
                    <w:rPr>
                      <w:noProof/>
                    </w:rPr>
                    <w:t>19</w:t>
                  </w:r>
                  <w:r w:rsidR="00276CEC" w:rsidRPr="0053510A">
                    <w:rPr>
                      <w:noProof/>
                    </w:rPr>
                    <w:fldChar w:fldCharType="end"/>
                  </w:r>
                </w:p>
                <w:p w14:paraId="1300EFCD"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B.2.5</w:t>
                  </w:r>
                  <w:r w:rsidRPr="0053510A">
                    <w:rPr>
                      <w:rFonts w:eastAsiaTheme="minorEastAsia"/>
                      <w:noProof/>
                      <w:sz w:val="22"/>
                      <w:lang w:eastAsia="cs-CZ"/>
                    </w:rPr>
                    <w:tab/>
                  </w:r>
                  <w:r w:rsidRPr="0053510A">
                    <w:rPr>
                      <w:rFonts w:cstheme="minorHAnsi"/>
                      <w:noProof/>
                    </w:rPr>
                    <w:t>Bezpečnost při užívání stavby</w:t>
                  </w:r>
                  <w:r w:rsidRPr="0053510A">
                    <w:rPr>
                      <w:noProof/>
                    </w:rPr>
                    <w:tab/>
                  </w:r>
                  <w:r w:rsidR="00276CEC" w:rsidRPr="0053510A">
                    <w:rPr>
                      <w:noProof/>
                    </w:rPr>
                    <w:fldChar w:fldCharType="begin"/>
                  </w:r>
                  <w:r w:rsidRPr="0053510A">
                    <w:rPr>
                      <w:noProof/>
                    </w:rPr>
                    <w:instrText xml:space="preserve"> PAGEREF _Toc95245560 \h </w:instrText>
                  </w:r>
                  <w:r w:rsidR="00276CEC" w:rsidRPr="0053510A">
                    <w:rPr>
                      <w:noProof/>
                    </w:rPr>
                  </w:r>
                  <w:r w:rsidR="00276CEC" w:rsidRPr="0053510A">
                    <w:rPr>
                      <w:noProof/>
                    </w:rPr>
                    <w:fldChar w:fldCharType="separate"/>
                  </w:r>
                  <w:r w:rsidR="0053510A" w:rsidRPr="0053510A">
                    <w:rPr>
                      <w:noProof/>
                    </w:rPr>
                    <w:t>19</w:t>
                  </w:r>
                  <w:r w:rsidR="00276CEC" w:rsidRPr="0053510A">
                    <w:rPr>
                      <w:noProof/>
                    </w:rPr>
                    <w:fldChar w:fldCharType="end"/>
                  </w:r>
                </w:p>
                <w:p w14:paraId="25FC3E20"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B.2.6</w:t>
                  </w:r>
                  <w:r w:rsidRPr="0053510A">
                    <w:rPr>
                      <w:rFonts w:eastAsiaTheme="minorEastAsia"/>
                      <w:noProof/>
                      <w:sz w:val="22"/>
                      <w:lang w:eastAsia="cs-CZ"/>
                    </w:rPr>
                    <w:tab/>
                  </w:r>
                  <w:r w:rsidRPr="0053510A">
                    <w:rPr>
                      <w:rFonts w:cstheme="minorHAnsi"/>
                      <w:noProof/>
                    </w:rPr>
                    <w:t>Základní charakteristika objektů</w:t>
                  </w:r>
                  <w:r w:rsidRPr="0053510A">
                    <w:rPr>
                      <w:noProof/>
                    </w:rPr>
                    <w:tab/>
                  </w:r>
                  <w:r w:rsidR="00276CEC" w:rsidRPr="0053510A">
                    <w:rPr>
                      <w:noProof/>
                    </w:rPr>
                    <w:fldChar w:fldCharType="begin"/>
                  </w:r>
                  <w:r w:rsidRPr="0053510A">
                    <w:rPr>
                      <w:noProof/>
                    </w:rPr>
                    <w:instrText xml:space="preserve"> PAGEREF _Toc95245561 \h </w:instrText>
                  </w:r>
                  <w:r w:rsidR="00276CEC" w:rsidRPr="0053510A">
                    <w:rPr>
                      <w:noProof/>
                    </w:rPr>
                  </w:r>
                  <w:r w:rsidR="00276CEC" w:rsidRPr="0053510A">
                    <w:rPr>
                      <w:noProof/>
                    </w:rPr>
                    <w:fldChar w:fldCharType="separate"/>
                  </w:r>
                  <w:r w:rsidR="0053510A" w:rsidRPr="0053510A">
                    <w:rPr>
                      <w:noProof/>
                    </w:rPr>
                    <w:t>20</w:t>
                  </w:r>
                  <w:r w:rsidR="00276CEC" w:rsidRPr="0053510A">
                    <w:rPr>
                      <w:noProof/>
                    </w:rPr>
                    <w:fldChar w:fldCharType="end"/>
                  </w:r>
                </w:p>
                <w:p w14:paraId="58E8235F"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B.2.7</w:t>
                  </w:r>
                  <w:r w:rsidRPr="0053510A">
                    <w:rPr>
                      <w:rFonts w:eastAsiaTheme="minorEastAsia"/>
                      <w:noProof/>
                      <w:sz w:val="22"/>
                      <w:lang w:eastAsia="cs-CZ"/>
                    </w:rPr>
                    <w:tab/>
                  </w:r>
                  <w:r w:rsidRPr="0053510A">
                    <w:rPr>
                      <w:rFonts w:cstheme="minorHAnsi"/>
                      <w:noProof/>
                    </w:rPr>
                    <w:t>Základní charakteristika technických a technologických zařízení</w:t>
                  </w:r>
                  <w:r w:rsidRPr="0053510A">
                    <w:rPr>
                      <w:noProof/>
                    </w:rPr>
                    <w:tab/>
                  </w:r>
                  <w:r w:rsidR="00276CEC" w:rsidRPr="0053510A">
                    <w:rPr>
                      <w:noProof/>
                    </w:rPr>
                    <w:fldChar w:fldCharType="begin"/>
                  </w:r>
                  <w:r w:rsidRPr="0053510A">
                    <w:rPr>
                      <w:noProof/>
                    </w:rPr>
                    <w:instrText xml:space="preserve"> PAGEREF _Toc95245562 \h </w:instrText>
                  </w:r>
                  <w:r w:rsidR="00276CEC" w:rsidRPr="0053510A">
                    <w:rPr>
                      <w:noProof/>
                    </w:rPr>
                  </w:r>
                  <w:r w:rsidR="00276CEC" w:rsidRPr="0053510A">
                    <w:rPr>
                      <w:noProof/>
                    </w:rPr>
                    <w:fldChar w:fldCharType="separate"/>
                  </w:r>
                  <w:r w:rsidR="0053510A" w:rsidRPr="0053510A">
                    <w:rPr>
                      <w:noProof/>
                    </w:rPr>
                    <w:t>30</w:t>
                  </w:r>
                  <w:r w:rsidR="00276CEC" w:rsidRPr="0053510A">
                    <w:rPr>
                      <w:noProof/>
                    </w:rPr>
                    <w:fldChar w:fldCharType="end"/>
                  </w:r>
                </w:p>
                <w:p w14:paraId="5CA1D3DE" w14:textId="77777777" w:rsidR="000C1963" w:rsidRPr="0053510A" w:rsidRDefault="000C1963">
                  <w:pPr>
                    <w:pStyle w:val="Obsah2"/>
                    <w:tabs>
                      <w:tab w:val="right" w:leader="dot" w:pos="9202"/>
                    </w:tabs>
                    <w:rPr>
                      <w:rFonts w:eastAsiaTheme="minorEastAsia"/>
                      <w:noProof/>
                      <w:sz w:val="22"/>
                      <w:lang w:eastAsia="cs-CZ"/>
                    </w:rPr>
                  </w:pPr>
                  <w:r w:rsidRPr="0053510A">
                    <w:rPr>
                      <w:noProof/>
                    </w:rPr>
                    <w:t>Základní technické údaje</w:t>
                  </w:r>
                  <w:r w:rsidRPr="0053510A">
                    <w:rPr>
                      <w:noProof/>
                    </w:rPr>
                    <w:tab/>
                  </w:r>
                  <w:r w:rsidR="00276CEC" w:rsidRPr="0053510A">
                    <w:rPr>
                      <w:noProof/>
                    </w:rPr>
                    <w:fldChar w:fldCharType="begin"/>
                  </w:r>
                  <w:r w:rsidRPr="0053510A">
                    <w:rPr>
                      <w:noProof/>
                    </w:rPr>
                    <w:instrText xml:space="preserve"> PAGEREF _Toc95245563 \h </w:instrText>
                  </w:r>
                  <w:r w:rsidR="00276CEC" w:rsidRPr="0053510A">
                    <w:rPr>
                      <w:noProof/>
                    </w:rPr>
                  </w:r>
                  <w:r w:rsidR="00276CEC" w:rsidRPr="0053510A">
                    <w:rPr>
                      <w:noProof/>
                    </w:rPr>
                    <w:fldChar w:fldCharType="separate"/>
                  </w:r>
                  <w:r w:rsidR="0053510A" w:rsidRPr="0053510A">
                    <w:rPr>
                      <w:noProof/>
                    </w:rPr>
                    <w:t>32</w:t>
                  </w:r>
                  <w:r w:rsidR="00276CEC" w:rsidRPr="0053510A">
                    <w:rPr>
                      <w:noProof/>
                    </w:rPr>
                    <w:fldChar w:fldCharType="end"/>
                  </w:r>
                </w:p>
                <w:p w14:paraId="4749DC1E"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B.2.8</w:t>
                  </w:r>
                  <w:r w:rsidRPr="0053510A">
                    <w:rPr>
                      <w:rFonts w:eastAsiaTheme="minorEastAsia"/>
                      <w:noProof/>
                      <w:sz w:val="22"/>
                      <w:lang w:eastAsia="cs-CZ"/>
                    </w:rPr>
                    <w:tab/>
                  </w:r>
                  <w:r w:rsidRPr="0053510A">
                    <w:rPr>
                      <w:rFonts w:cstheme="minorHAnsi"/>
                      <w:noProof/>
                    </w:rPr>
                    <w:t>Zásady požárně bezpečnostního řešení</w:t>
                  </w:r>
                  <w:r w:rsidRPr="0053510A">
                    <w:rPr>
                      <w:noProof/>
                    </w:rPr>
                    <w:tab/>
                  </w:r>
                  <w:r w:rsidR="00276CEC" w:rsidRPr="0053510A">
                    <w:rPr>
                      <w:noProof/>
                    </w:rPr>
                    <w:fldChar w:fldCharType="begin"/>
                  </w:r>
                  <w:r w:rsidRPr="0053510A">
                    <w:rPr>
                      <w:noProof/>
                    </w:rPr>
                    <w:instrText xml:space="preserve"> PAGEREF _Toc95245564 \h </w:instrText>
                  </w:r>
                  <w:r w:rsidR="00276CEC" w:rsidRPr="0053510A">
                    <w:rPr>
                      <w:noProof/>
                    </w:rPr>
                  </w:r>
                  <w:r w:rsidR="00276CEC" w:rsidRPr="0053510A">
                    <w:rPr>
                      <w:noProof/>
                    </w:rPr>
                    <w:fldChar w:fldCharType="separate"/>
                  </w:r>
                  <w:r w:rsidR="0053510A" w:rsidRPr="0053510A">
                    <w:rPr>
                      <w:noProof/>
                    </w:rPr>
                    <w:t>34</w:t>
                  </w:r>
                  <w:r w:rsidR="00276CEC" w:rsidRPr="0053510A">
                    <w:rPr>
                      <w:noProof/>
                    </w:rPr>
                    <w:fldChar w:fldCharType="end"/>
                  </w:r>
                </w:p>
                <w:p w14:paraId="778E3706"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B.2.9</w:t>
                  </w:r>
                  <w:r w:rsidRPr="0053510A">
                    <w:rPr>
                      <w:rFonts w:eastAsiaTheme="minorEastAsia"/>
                      <w:noProof/>
                      <w:sz w:val="22"/>
                      <w:lang w:eastAsia="cs-CZ"/>
                    </w:rPr>
                    <w:tab/>
                  </w:r>
                  <w:r w:rsidRPr="0053510A">
                    <w:rPr>
                      <w:rFonts w:cstheme="minorHAnsi"/>
                      <w:noProof/>
                    </w:rPr>
                    <w:t>Úspora energie a tepelná ochrana</w:t>
                  </w:r>
                  <w:r w:rsidRPr="0053510A">
                    <w:rPr>
                      <w:noProof/>
                    </w:rPr>
                    <w:tab/>
                  </w:r>
                  <w:r w:rsidR="00276CEC" w:rsidRPr="0053510A">
                    <w:rPr>
                      <w:noProof/>
                    </w:rPr>
                    <w:fldChar w:fldCharType="begin"/>
                  </w:r>
                  <w:r w:rsidRPr="0053510A">
                    <w:rPr>
                      <w:noProof/>
                    </w:rPr>
                    <w:instrText xml:space="preserve"> PAGEREF _Toc95245565 \h </w:instrText>
                  </w:r>
                  <w:r w:rsidR="00276CEC" w:rsidRPr="0053510A">
                    <w:rPr>
                      <w:noProof/>
                    </w:rPr>
                  </w:r>
                  <w:r w:rsidR="00276CEC" w:rsidRPr="0053510A">
                    <w:rPr>
                      <w:noProof/>
                    </w:rPr>
                    <w:fldChar w:fldCharType="separate"/>
                  </w:r>
                  <w:r w:rsidR="0053510A" w:rsidRPr="0053510A">
                    <w:rPr>
                      <w:noProof/>
                    </w:rPr>
                    <w:t>34</w:t>
                  </w:r>
                  <w:r w:rsidR="00276CEC" w:rsidRPr="0053510A">
                    <w:rPr>
                      <w:noProof/>
                    </w:rPr>
                    <w:fldChar w:fldCharType="end"/>
                  </w:r>
                </w:p>
                <w:p w14:paraId="25E1D000"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B.2.10</w:t>
                  </w:r>
                  <w:r w:rsidRPr="0053510A">
                    <w:rPr>
                      <w:rFonts w:eastAsiaTheme="minorEastAsia"/>
                      <w:noProof/>
                      <w:sz w:val="22"/>
                      <w:lang w:eastAsia="cs-CZ"/>
                    </w:rPr>
                    <w:tab/>
                  </w:r>
                  <w:r w:rsidRPr="0053510A">
                    <w:rPr>
                      <w:rFonts w:cstheme="minorHAnsi"/>
                      <w:noProof/>
                    </w:rPr>
                    <w:t>Hygienické požadavky na stavby, požadavky na pracovní a komunální prostředí. Zásady řešení parametrů stavby, zásady řešení vlivu stavby na okolí – vibrace, hluk, prašnost apod.</w:t>
                  </w:r>
                  <w:r w:rsidRPr="0053510A">
                    <w:rPr>
                      <w:noProof/>
                    </w:rPr>
                    <w:tab/>
                  </w:r>
                  <w:r w:rsidR="00276CEC" w:rsidRPr="0053510A">
                    <w:rPr>
                      <w:noProof/>
                    </w:rPr>
                    <w:fldChar w:fldCharType="begin"/>
                  </w:r>
                  <w:r w:rsidRPr="0053510A">
                    <w:rPr>
                      <w:noProof/>
                    </w:rPr>
                    <w:instrText xml:space="preserve"> PAGEREF _Toc95245566 \h </w:instrText>
                  </w:r>
                  <w:r w:rsidR="00276CEC" w:rsidRPr="0053510A">
                    <w:rPr>
                      <w:noProof/>
                    </w:rPr>
                  </w:r>
                  <w:r w:rsidR="00276CEC" w:rsidRPr="0053510A">
                    <w:rPr>
                      <w:noProof/>
                    </w:rPr>
                    <w:fldChar w:fldCharType="separate"/>
                  </w:r>
                  <w:r w:rsidR="0053510A" w:rsidRPr="0053510A">
                    <w:rPr>
                      <w:noProof/>
                    </w:rPr>
                    <w:t>34</w:t>
                  </w:r>
                  <w:r w:rsidR="00276CEC" w:rsidRPr="0053510A">
                    <w:rPr>
                      <w:noProof/>
                    </w:rPr>
                    <w:fldChar w:fldCharType="end"/>
                  </w:r>
                </w:p>
                <w:p w14:paraId="62F55C5A" w14:textId="77777777" w:rsidR="000C1963" w:rsidRPr="0053510A" w:rsidRDefault="000C1963">
                  <w:pPr>
                    <w:pStyle w:val="Obsah3"/>
                    <w:tabs>
                      <w:tab w:val="left" w:pos="1320"/>
                      <w:tab w:val="right" w:leader="dot" w:pos="9202"/>
                    </w:tabs>
                    <w:rPr>
                      <w:rFonts w:eastAsiaTheme="minorEastAsia"/>
                      <w:noProof/>
                      <w:sz w:val="22"/>
                      <w:lang w:eastAsia="cs-CZ"/>
                    </w:rPr>
                  </w:pPr>
                  <w:r w:rsidRPr="0053510A">
                    <w:rPr>
                      <w:rFonts w:cstheme="minorHAnsi"/>
                      <w:noProof/>
                    </w:rPr>
                    <w:t>B.2.11</w:t>
                  </w:r>
                  <w:r w:rsidRPr="0053510A">
                    <w:rPr>
                      <w:rFonts w:eastAsiaTheme="minorEastAsia"/>
                      <w:noProof/>
                      <w:sz w:val="22"/>
                      <w:lang w:eastAsia="cs-CZ"/>
                    </w:rPr>
                    <w:tab/>
                  </w:r>
                  <w:r w:rsidRPr="0053510A">
                    <w:rPr>
                      <w:rFonts w:cstheme="minorHAnsi"/>
                      <w:noProof/>
                    </w:rPr>
                    <w:t>Zásady ochrany stavby před negativními účinky vnějšího prostředí</w:t>
                  </w:r>
                  <w:r w:rsidRPr="0053510A">
                    <w:rPr>
                      <w:noProof/>
                    </w:rPr>
                    <w:tab/>
                  </w:r>
                  <w:r w:rsidR="00276CEC" w:rsidRPr="0053510A">
                    <w:rPr>
                      <w:noProof/>
                    </w:rPr>
                    <w:fldChar w:fldCharType="begin"/>
                  </w:r>
                  <w:r w:rsidRPr="0053510A">
                    <w:rPr>
                      <w:noProof/>
                    </w:rPr>
                    <w:instrText xml:space="preserve"> PAGEREF _Toc95245567 \h </w:instrText>
                  </w:r>
                  <w:r w:rsidR="00276CEC" w:rsidRPr="0053510A">
                    <w:rPr>
                      <w:noProof/>
                    </w:rPr>
                  </w:r>
                  <w:r w:rsidR="00276CEC" w:rsidRPr="0053510A">
                    <w:rPr>
                      <w:noProof/>
                    </w:rPr>
                    <w:fldChar w:fldCharType="separate"/>
                  </w:r>
                  <w:r w:rsidR="0053510A" w:rsidRPr="0053510A">
                    <w:rPr>
                      <w:noProof/>
                    </w:rPr>
                    <w:t>34</w:t>
                  </w:r>
                  <w:r w:rsidR="00276CEC" w:rsidRPr="0053510A">
                    <w:rPr>
                      <w:noProof/>
                    </w:rPr>
                    <w:fldChar w:fldCharType="end"/>
                  </w:r>
                </w:p>
                <w:p w14:paraId="79E4C60E"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ochrana před pronikáním radonu z podloží,</w:t>
                  </w:r>
                  <w:r w:rsidRPr="0053510A">
                    <w:rPr>
                      <w:noProof/>
                    </w:rPr>
                    <w:tab/>
                  </w:r>
                  <w:r w:rsidR="00276CEC" w:rsidRPr="0053510A">
                    <w:rPr>
                      <w:noProof/>
                    </w:rPr>
                    <w:fldChar w:fldCharType="begin"/>
                  </w:r>
                  <w:r w:rsidRPr="0053510A">
                    <w:rPr>
                      <w:noProof/>
                    </w:rPr>
                    <w:instrText xml:space="preserve"> PAGEREF _Toc95245568 \h </w:instrText>
                  </w:r>
                  <w:r w:rsidR="00276CEC" w:rsidRPr="0053510A">
                    <w:rPr>
                      <w:noProof/>
                    </w:rPr>
                  </w:r>
                  <w:r w:rsidR="00276CEC" w:rsidRPr="0053510A">
                    <w:rPr>
                      <w:noProof/>
                    </w:rPr>
                    <w:fldChar w:fldCharType="separate"/>
                  </w:r>
                  <w:r w:rsidR="0053510A" w:rsidRPr="0053510A">
                    <w:rPr>
                      <w:noProof/>
                    </w:rPr>
                    <w:t>34</w:t>
                  </w:r>
                  <w:r w:rsidR="00276CEC" w:rsidRPr="0053510A">
                    <w:rPr>
                      <w:noProof/>
                    </w:rPr>
                    <w:fldChar w:fldCharType="end"/>
                  </w:r>
                </w:p>
                <w:p w14:paraId="588EED5D"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ochrana před bludnými proudy,</w:t>
                  </w:r>
                  <w:r w:rsidRPr="0053510A">
                    <w:rPr>
                      <w:noProof/>
                    </w:rPr>
                    <w:tab/>
                  </w:r>
                  <w:r w:rsidR="00276CEC" w:rsidRPr="0053510A">
                    <w:rPr>
                      <w:noProof/>
                    </w:rPr>
                    <w:fldChar w:fldCharType="begin"/>
                  </w:r>
                  <w:r w:rsidRPr="0053510A">
                    <w:rPr>
                      <w:noProof/>
                    </w:rPr>
                    <w:instrText xml:space="preserve"> PAGEREF _Toc95245569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7E34E05F" w14:textId="77777777" w:rsidR="000C1963" w:rsidRPr="0053510A" w:rsidRDefault="000C1963">
                  <w:pPr>
                    <w:pStyle w:val="Obsah4"/>
                    <w:rPr>
                      <w:rFonts w:eastAsiaTheme="minorEastAsia"/>
                      <w:noProof/>
                      <w:sz w:val="22"/>
                      <w:lang w:eastAsia="cs-CZ"/>
                    </w:rPr>
                  </w:pPr>
                  <w:r w:rsidRPr="0053510A">
                    <w:rPr>
                      <w:rFonts w:cstheme="minorHAnsi"/>
                      <w:noProof/>
                    </w:rPr>
                    <w:t>c)</w:t>
                  </w:r>
                  <w:r w:rsidRPr="0053510A">
                    <w:rPr>
                      <w:rFonts w:eastAsiaTheme="minorEastAsia"/>
                      <w:noProof/>
                      <w:sz w:val="22"/>
                      <w:lang w:eastAsia="cs-CZ"/>
                    </w:rPr>
                    <w:tab/>
                  </w:r>
                  <w:r w:rsidRPr="0053510A">
                    <w:rPr>
                      <w:rFonts w:cstheme="minorHAnsi"/>
                      <w:noProof/>
                    </w:rPr>
                    <w:t>ochrana technickou seizmicitou,</w:t>
                  </w:r>
                  <w:r w:rsidRPr="0053510A">
                    <w:rPr>
                      <w:noProof/>
                    </w:rPr>
                    <w:tab/>
                  </w:r>
                  <w:r w:rsidR="00276CEC" w:rsidRPr="0053510A">
                    <w:rPr>
                      <w:noProof/>
                    </w:rPr>
                    <w:fldChar w:fldCharType="begin"/>
                  </w:r>
                  <w:r w:rsidRPr="0053510A">
                    <w:rPr>
                      <w:noProof/>
                    </w:rPr>
                    <w:instrText xml:space="preserve"> PAGEREF _Toc95245570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4D90A9AD" w14:textId="77777777" w:rsidR="000C1963" w:rsidRPr="0053510A" w:rsidRDefault="000C1963">
                  <w:pPr>
                    <w:pStyle w:val="Obsah4"/>
                    <w:rPr>
                      <w:rFonts w:eastAsiaTheme="minorEastAsia"/>
                      <w:noProof/>
                      <w:sz w:val="22"/>
                      <w:lang w:eastAsia="cs-CZ"/>
                    </w:rPr>
                  </w:pPr>
                  <w:r w:rsidRPr="0053510A">
                    <w:rPr>
                      <w:rFonts w:cstheme="minorHAnsi"/>
                      <w:noProof/>
                    </w:rPr>
                    <w:t>d)</w:t>
                  </w:r>
                  <w:r w:rsidRPr="0053510A">
                    <w:rPr>
                      <w:rFonts w:eastAsiaTheme="minorEastAsia"/>
                      <w:noProof/>
                      <w:sz w:val="22"/>
                      <w:lang w:eastAsia="cs-CZ"/>
                    </w:rPr>
                    <w:tab/>
                  </w:r>
                  <w:r w:rsidRPr="0053510A">
                    <w:rPr>
                      <w:rFonts w:cstheme="minorHAnsi"/>
                      <w:noProof/>
                    </w:rPr>
                    <w:t>ochrana před hlukem,</w:t>
                  </w:r>
                  <w:r w:rsidRPr="0053510A">
                    <w:rPr>
                      <w:noProof/>
                    </w:rPr>
                    <w:tab/>
                  </w:r>
                  <w:r w:rsidR="00276CEC" w:rsidRPr="0053510A">
                    <w:rPr>
                      <w:noProof/>
                    </w:rPr>
                    <w:fldChar w:fldCharType="begin"/>
                  </w:r>
                  <w:r w:rsidRPr="0053510A">
                    <w:rPr>
                      <w:noProof/>
                    </w:rPr>
                    <w:instrText xml:space="preserve"> PAGEREF _Toc95245571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41CA33C7" w14:textId="77777777" w:rsidR="000C1963" w:rsidRPr="0053510A" w:rsidRDefault="000C1963">
                  <w:pPr>
                    <w:pStyle w:val="Obsah4"/>
                    <w:rPr>
                      <w:rFonts w:eastAsiaTheme="minorEastAsia"/>
                      <w:noProof/>
                      <w:sz w:val="22"/>
                      <w:lang w:eastAsia="cs-CZ"/>
                    </w:rPr>
                  </w:pPr>
                  <w:r w:rsidRPr="0053510A">
                    <w:rPr>
                      <w:rFonts w:cstheme="minorHAnsi"/>
                      <w:noProof/>
                    </w:rPr>
                    <w:t>e)</w:t>
                  </w:r>
                  <w:r w:rsidRPr="0053510A">
                    <w:rPr>
                      <w:rFonts w:eastAsiaTheme="minorEastAsia"/>
                      <w:noProof/>
                      <w:sz w:val="22"/>
                      <w:lang w:eastAsia="cs-CZ"/>
                    </w:rPr>
                    <w:tab/>
                  </w:r>
                  <w:r w:rsidRPr="0053510A">
                    <w:rPr>
                      <w:rFonts w:cstheme="minorHAnsi"/>
                      <w:noProof/>
                    </w:rPr>
                    <w:t>protipovodňová opatření,</w:t>
                  </w:r>
                  <w:r w:rsidRPr="0053510A">
                    <w:rPr>
                      <w:noProof/>
                    </w:rPr>
                    <w:tab/>
                  </w:r>
                  <w:r w:rsidR="00276CEC" w:rsidRPr="0053510A">
                    <w:rPr>
                      <w:noProof/>
                    </w:rPr>
                    <w:fldChar w:fldCharType="begin"/>
                  </w:r>
                  <w:r w:rsidRPr="0053510A">
                    <w:rPr>
                      <w:noProof/>
                    </w:rPr>
                    <w:instrText xml:space="preserve"> PAGEREF _Toc95245572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053142A5" w14:textId="77777777" w:rsidR="000C1963" w:rsidRPr="0053510A" w:rsidRDefault="000C1963">
                  <w:pPr>
                    <w:pStyle w:val="Obsah4"/>
                    <w:rPr>
                      <w:rFonts w:eastAsiaTheme="minorEastAsia"/>
                      <w:noProof/>
                      <w:sz w:val="22"/>
                      <w:lang w:eastAsia="cs-CZ"/>
                    </w:rPr>
                  </w:pPr>
                  <w:r w:rsidRPr="0053510A">
                    <w:rPr>
                      <w:rFonts w:cstheme="minorHAnsi"/>
                      <w:noProof/>
                    </w:rPr>
                    <w:t>f)</w:t>
                  </w:r>
                  <w:r w:rsidRPr="0053510A">
                    <w:rPr>
                      <w:rFonts w:eastAsiaTheme="minorEastAsia"/>
                      <w:noProof/>
                      <w:sz w:val="22"/>
                      <w:lang w:eastAsia="cs-CZ"/>
                    </w:rPr>
                    <w:tab/>
                  </w:r>
                  <w:r w:rsidRPr="0053510A">
                    <w:rPr>
                      <w:rFonts w:cstheme="minorHAnsi"/>
                      <w:noProof/>
                    </w:rPr>
                    <w:t>ostatní účinky – vliv poddolování, výskyt metanu apod.</w:t>
                  </w:r>
                  <w:r w:rsidRPr="0053510A">
                    <w:rPr>
                      <w:noProof/>
                    </w:rPr>
                    <w:tab/>
                  </w:r>
                  <w:r w:rsidR="00276CEC" w:rsidRPr="0053510A">
                    <w:rPr>
                      <w:noProof/>
                    </w:rPr>
                    <w:fldChar w:fldCharType="begin"/>
                  </w:r>
                  <w:r w:rsidRPr="0053510A">
                    <w:rPr>
                      <w:noProof/>
                    </w:rPr>
                    <w:instrText xml:space="preserve"> PAGEREF _Toc95245573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4DD67641"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B.3</w:t>
                  </w:r>
                  <w:r w:rsidRPr="0053510A">
                    <w:rPr>
                      <w:rFonts w:eastAsiaTheme="minorEastAsia"/>
                      <w:noProof/>
                      <w:sz w:val="22"/>
                      <w:lang w:eastAsia="cs-CZ"/>
                    </w:rPr>
                    <w:tab/>
                  </w:r>
                  <w:r w:rsidRPr="0053510A">
                    <w:rPr>
                      <w:noProof/>
                    </w:rPr>
                    <w:t>Připojení na technickou infrastrukturu</w:t>
                  </w:r>
                  <w:r w:rsidRPr="0053510A">
                    <w:rPr>
                      <w:noProof/>
                    </w:rPr>
                    <w:tab/>
                  </w:r>
                  <w:r w:rsidR="00276CEC" w:rsidRPr="0053510A">
                    <w:rPr>
                      <w:noProof/>
                    </w:rPr>
                    <w:fldChar w:fldCharType="begin"/>
                  </w:r>
                  <w:r w:rsidRPr="0053510A">
                    <w:rPr>
                      <w:noProof/>
                    </w:rPr>
                    <w:instrText xml:space="preserve"> PAGEREF _Toc95245574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37836BF0" w14:textId="77777777" w:rsidR="000C1963" w:rsidRPr="0053510A" w:rsidRDefault="000C1963">
                  <w:pPr>
                    <w:pStyle w:val="Obsah4"/>
                    <w:rPr>
                      <w:rFonts w:eastAsiaTheme="minorEastAsia"/>
                      <w:noProof/>
                      <w:sz w:val="22"/>
                      <w:lang w:eastAsia="cs-CZ"/>
                    </w:rPr>
                  </w:pPr>
                  <w:r w:rsidRPr="0053510A">
                    <w:rPr>
                      <w:rFonts w:cstheme="minorHAnsi"/>
                      <w:noProof/>
                    </w:rPr>
                    <w:t>g)</w:t>
                  </w:r>
                  <w:r w:rsidRPr="0053510A">
                    <w:rPr>
                      <w:rFonts w:eastAsiaTheme="minorEastAsia"/>
                      <w:noProof/>
                      <w:sz w:val="22"/>
                      <w:lang w:eastAsia="cs-CZ"/>
                    </w:rPr>
                    <w:tab/>
                  </w:r>
                  <w:r w:rsidRPr="0053510A">
                    <w:rPr>
                      <w:rFonts w:cstheme="minorHAnsi"/>
                      <w:noProof/>
                    </w:rPr>
                    <w:t>napojovací místa technické infrastruktury</w:t>
                  </w:r>
                  <w:r w:rsidRPr="0053510A">
                    <w:rPr>
                      <w:noProof/>
                    </w:rPr>
                    <w:tab/>
                  </w:r>
                  <w:r w:rsidR="00276CEC" w:rsidRPr="0053510A">
                    <w:rPr>
                      <w:noProof/>
                    </w:rPr>
                    <w:fldChar w:fldCharType="begin"/>
                  </w:r>
                  <w:r w:rsidRPr="0053510A">
                    <w:rPr>
                      <w:noProof/>
                    </w:rPr>
                    <w:instrText xml:space="preserve"> PAGEREF _Toc95245575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47D0A53D" w14:textId="77777777" w:rsidR="000C1963" w:rsidRPr="0053510A" w:rsidRDefault="000C1963">
                  <w:pPr>
                    <w:pStyle w:val="Obsah4"/>
                    <w:rPr>
                      <w:rFonts w:eastAsiaTheme="minorEastAsia"/>
                      <w:noProof/>
                      <w:sz w:val="22"/>
                      <w:lang w:eastAsia="cs-CZ"/>
                    </w:rPr>
                  </w:pPr>
                  <w:r w:rsidRPr="0053510A">
                    <w:rPr>
                      <w:rFonts w:cstheme="minorHAnsi"/>
                      <w:noProof/>
                    </w:rPr>
                    <w:t>h)</w:t>
                  </w:r>
                  <w:r w:rsidRPr="0053510A">
                    <w:rPr>
                      <w:rFonts w:eastAsiaTheme="minorEastAsia"/>
                      <w:noProof/>
                      <w:sz w:val="22"/>
                      <w:lang w:eastAsia="cs-CZ"/>
                    </w:rPr>
                    <w:tab/>
                  </w:r>
                  <w:r w:rsidRPr="0053510A">
                    <w:rPr>
                      <w:rFonts w:cstheme="minorHAnsi"/>
                      <w:noProof/>
                    </w:rPr>
                    <w:t>připojovací parametry, výkonové kapacity a délky.</w:t>
                  </w:r>
                  <w:r w:rsidRPr="0053510A">
                    <w:rPr>
                      <w:noProof/>
                    </w:rPr>
                    <w:tab/>
                  </w:r>
                  <w:r w:rsidR="00276CEC" w:rsidRPr="0053510A">
                    <w:rPr>
                      <w:noProof/>
                    </w:rPr>
                    <w:fldChar w:fldCharType="begin"/>
                  </w:r>
                  <w:r w:rsidRPr="0053510A">
                    <w:rPr>
                      <w:noProof/>
                    </w:rPr>
                    <w:instrText xml:space="preserve"> PAGEREF _Toc95245576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2A5FE0D7"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lastRenderedPageBreak/>
                    <w:t>B.4</w:t>
                  </w:r>
                  <w:r w:rsidRPr="0053510A">
                    <w:rPr>
                      <w:rFonts w:eastAsiaTheme="minorEastAsia"/>
                      <w:noProof/>
                      <w:sz w:val="22"/>
                      <w:lang w:eastAsia="cs-CZ"/>
                    </w:rPr>
                    <w:tab/>
                  </w:r>
                  <w:r w:rsidRPr="0053510A">
                    <w:rPr>
                      <w:noProof/>
                    </w:rPr>
                    <w:t>Dopravní řešení</w:t>
                  </w:r>
                  <w:r w:rsidRPr="0053510A">
                    <w:rPr>
                      <w:noProof/>
                    </w:rPr>
                    <w:tab/>
                  </w:r>
                  <w:r w:rsidR="00276CEC" w:rsidRPr="0053510A">
                    <w:rPr>
                      <w:noProof/>
                    </w:rPr>
                    <w:fldChar w:fldCharType="begin"/>
                  </w:r>
                  <w:r w:rsidRPr="0053510A">
                    <w:rPr>
                      <w:noProof/>
                    </w:rPr>
                    <w:instrText xml:space="preserve"> PAGEREF _Toc95245577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3B415D1D"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popis dopravního řešení včetně bezbariérových opatření pro přístupnost a užívání stavby osobami se sníženou schopností pohybu nebo orientace,</w:t>
                  </w:r>
                  <w:r w:rsidRPr="0053510A">
                    <w:rPr>
                      <w:noProof/>
                    </w:rPr>
                    <w:tab/>
                  </w:r>
                  <w:r w:rsidR="00276CEC" w:rsidRPr="0053510A">
                    <w:rPr>
                      <w:noProof/>
                    </w:rPr>
                    <w:fldChar w:fldCharType="begin"/>
                  </w:r>
                  <w:r w:rsidRPr="0053510A">
                    <w:rPr>
                      <w:noProof/>
                    </w:rPr>
                    <w:instrText xml:space="preserve"> PAGEREF _Toc95245578 \h </w:instrText>
                  </w:r>
                  <w:r w:rsidR="00276CEC" w:rsidRPr="0053510A">
                    <w:rPr>
                      <w:noProof/>
                    </w:rPr>
                  </w:r>
                  <w:r w:rsidR="00276CEC" w:rsidRPr="0053510A">
                    <w:rPr>
                      <w:noProof/>
                    </w:rPr>
                    <w:fldChar w:fldCharType="separate"/>
                  </w:r>
                  <w:r w:rsidR="0053510A" w:rsidRPr="0053510A">
                    <w:rPr>
                      <w:noProof/>
                    </w:rPr>
                    <w:t>35</w:t>
                  </w:r>
                  <w:r w:rsidR="00276CEC" w:rsidRPr="0053510A">
                    <w:rPr>
                      <w:noProof/>
                    </w:rPr>
                    <w:fldChar w:fldCharType="end"/>
                  </w:r>
                </w:p>
                <w:p w14:paraId="559E068A"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napojení území na stávající dopravní infrastrukturu,</w:t>
                  </w:r>
                  <w:r w:rsidRPr="0053510A">
                    <w:rPr>
                      <w:noProof/>
                    </w:rPr>
                    <w:tab/>
                  </w:r>
                  <w:r w:rsidR="00276CEC" w:rsidRPr="0053510A">
                    <w:rPr>
                      <w:noProof/>
                    </w:rPr>
                    <w:fldChar w:fldCharType="begin"/>
                  </w:r>
                  <w:r w:rsidRPr="0053510A">
                    <w:rPr>
                      <w:noProof/>
                    </w:rPr>
                    <w:instrText xml:space="preserve"> PAGEREF _Toc95245579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2A6DB047" w14:textId="77777777" w:rsidR="000C1963" w:rsidRPr="0053510A" w:rsidRDefault="000C1963">
                  <w:pPr>
                    <w:pStyle w:val="Obsah4"/>
                    <w:rPr>
                      <w:rFonts w:eastAsiaTheme="minorEastAsia"/>
                      <w:noProof/>
                      <w:sz w:val="22"/>
                      <w:lang w:eastAsia="cs-CZ"/>
                    </w:rPr>
                  </w:pPr>
                  <w:r w:rsidRPr="0053510A">
                    <w:rPr>
                      <w:rFonts w:cstheme="minorHAnsi"/>
                      <w:noProof/>
                    </w:rPr>
                    <w:t>c)</w:t>
                  </w:r>
                  <w:r w:rsidRPr="0053510A">
                    <w:rPr>
                      <w:rFonts w:eastAsiaTheme="minorEastAsia"/>
                      <w:noProof/>
                      <w:sz w:val="22"/>
                      <w:lang w:eastAsia="cs-CZ"/>
                    </w:rPr>
                    <w:tab/>
                  </w:r>
                  <w:r w:rsidRPr="0053510A">
                    <w:rPr>
                      <w:rFonts w:cstheme="minorHAnsi"/>
                      <w:noProof/>
                    </w:rPr>
                    <w:t>doprava v klidu,</w:t>
                  </w:r>
                  <w:r w:rsidRPr="0053510A">
                    <w:rPr>
                      <w:noProof/>
                    </w:rPr>
                    <w:tab/>
                  </w:r>
                  <w:r w:rsidR="00276CEC" w:rsidRPr="0053510A">
                    <w:rPr>
                      <w:noProof/>
                    </w:rPr>
                    <w:fldChar w:fldCharType="begin"/>
                  </w:r>
                  <w:r w:rsidRPr="0053510A">
                    <w:rPr>
                      <w:noProof/>
                    </w:rPr>
                    <w:instrText xml:space="preserve"> PAGEREF _Toc95245580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4D106CF5" w14:textId="77777777" w:rsidR="000C1963" w:rsidRPr="0053510A" w:rsidRDefault="000C1963">
                  <w:pPr>
                    <w:pStyle w:val="Obsah4"/>
                    <w:rPr>
                      <w:rFonts w:eastAsiaTheme="minorEastAsia"/>
                      <w:noProof/>
                      <w:sz w:val="22"/>
                      <w:lang w:eastAsia="cs-CZ"/>
                    </w:rPr>
                  </w:pPr>
                  <w:r w:rsidRPr="0053510A">
                    <w:rPr>
                      <w:rFonts w:cstheme="minorHAnsi"/>
                      <w:noProof/>
                    </w:rPr>
                    <w:t>d)</w:t>
                  </w:r>
                  <w:r w:rsidRPr="0053510A">
                    <w:rPr>
                      <w:rFonts w:eastAsiaTheme="minorEastAsia"/>
                      <w:noProof/>
                      <w:sz w:val="22"/>
                      <w:lang w:eastAsia="cs-CZ"/>
                    </w:rPr>
                    <w:tab/>
                  </w:r>
                  <w:r w:rsidRPr="0053510A">
                    <w:rPr>
                      <w:rFonts w:cstheme="minorHAnsi"/>
                      <w:noProof/>
                    </w:rPr>
                    <w:t>pěší a cyklistické stezky.</w:t>
                  </w:r>
                  <w:r w:rsidRPr="0053510A">
                    <w:rPr>
                      <w:noProof/>
                    </w:rPr>
                    <w:tab/>
                  </w:r>
                  <w:r w:rsidR="00276CEC" w:rsidRPr="0053510A">
                    <w:rPr>
                      <w:noProof/>
                    </w:rPr>
                    <w:fldChar w:fldCharType="begin"/>
                  </w:r>
                  <w:r w:rsidRPr="0053510A">
                    <w:rPr>
                      <w:noProof/>
                    </w:rPr>
                    <w:instrText xml:space="preserve"> PAGEREF _Toc95245581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0A30D2B1"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B.5</w:t>
                  </w:r>
                  <w:r w:rsidRPr="0053510A">
                    <w:rPr>
                      <w:rFonts w:eastAsiaTheme="minorEastAsia"/>
                      <w:noProof/>
                      <w:sz w:val="22"/>
                      <w:lang w:eastAsia="cs-CZ"/>
                    </w:rPr>
                    <w:tab/>
                  </w:r>
                  <w:r w:rsidRPr="0053510A">
                    <w:rPr>
                      <w:noProof/>
                    </w:rPr>
                    <w:t>Řešení vegetace a souvisejících terénních úprav</w:t>
                  </w:r>
                  <w:r w:rsidRPr="0053510A">
                    <w:rPr>
                      <w:noProof/>
                    </w:rPr>
                    <w:tab/>
                  </w:r>
                  <w:r w:rsidR="00276CEC" w:rsidRPr="0053510A">
                    <w:rPr>
                      <w:noProof/>
                    </w:rPr>
                    <w:fldChar w:fldCharType="begin"/>
                  </w:r>
                  <w:r w:rsidRPr="0053510A">
                    <w:rPr>
                      <w:noProof/>
                    </w:rPr>
                    <w:instrText xml:space="preserve"> PAGEREF _Toc95245582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0E0F820E"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terénní úpravy,</w:t>
                  </w:r>
                  <w:r w:rsidRPr="0053510A">
                    <w:rPr>
                      <w:noProof/>
                    </w:rPr>
                    <w:tab/>
                  </w:r>
                  <w:r w:rsidR="00276CEC" w:rsidRPr="0053510A">
                    <w:rPr>
                      <w:noProof/>
                    </w:rPr>
                    <w:fldChar w:fldCharType="begin"/>
                  </w:r>
                  <w:r w:rsidRPr="0053510A">
                    <w:rPr>
                      <w:noProof/>
                    </w:rPr>
                    <w:instrText xml:space="preserve"> PAGEREF _Toc95245583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03FD1DF1"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použité vegetační prvky,</w:t>
                  </w:r>
                  <w:r w:rsidRPr="0053510A">
                    <w:rPr>
                      <w:noProof/>
                    </w:rPr>
                    <w:tab/>
                  </w:r>
                  <w:r w:rsidR="00276CEC" w:rsidRPr="0053510A">
                    <w:rPr>
                      <w:noProof/>
                    </w:rPr>
                    <w:fldChar w:fldCharType="begin"/>
                  </w:r>
                  <w:r w:rsidRPr="0053510A">
                    <w:rPr>
                      <w:noProof/>
                    </w:rPr>
                    <w:instrText xml:space="preserve"> PAGEREF _Toc95245584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20726BA3" w14:textId="77777777" w:rsidR="000C1963" w:rsidRPr="0053510A" w:rsidRDefault="000C1963">
                  <w:pPr>
                    <w:pStyle w:val="Obsah4"/>
                    <w:rPr>
                      <w:rFonts w:eastAsiaTheme="minorEastAsia"/>
                      <w:noProof/>
                      <w:sz w:val="22"/>
                      <w:lang w:eastAsia="cs-CZ"/>
                    </w:rPr>
                  </w:pPr>
                  <w:r w:rsidRPr="0053510A">
                    <w:rPr>
                      <w:rFonts w:cstheme="minorHAnsi"/>
                      <w:noProof/>
                    </w:rPr>
                    <w:t>c)</w:t>
                  </w:r>
                  <w:r w:rsidRPr="0053510A">
                    <w:rPr>
                      <w:rFonts w:eastAsiaTheme="minorEastAsia"/>
                      <w:noProof/>
                      <w:sz w:val="22"/>
                      <w:lang w:eastAsia="cs-CZ"/>
                    </w:rPr>
                    <w:tab/>
                  </w:r>
                  <w:r w:rsidRPr="0053510A">
                    <w:rPr>
                      <w:rFonts w:cstheme="minorHAnsi"/>
                      <w:noProof/>
                    </w:rPr>
                    <w:t>biotechnická opatření.</w:t>
                  </w:r>
                  <w:r w:rsidRPr="0053510A">
                    <w:rPr>
                      <w:noProof/>
                    </w:rPr>
                    <w:tab/>
                  </w:r>
                  <w:r w:rsidR="00276CEC" w:rsidRPr="0053510A">
                    <w:rPr>
                      <w:noProof/>
                    </w:rPr>
                    <w:fldChar w:fldCharType="begin"/>
                  </w:r>
                  <w:r w:rsidRPr="0053510A">
                    <w:rPr>
                      <w:noProof/>
                    </w:rPr>
                    <w:instrText xml:space="preserve"> PAGEREF _Toc95245585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609811D2"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B.6</w:t>
                  </w:r>
                  <w:r w:rsidRPr="0053510A">
                    <w:rPr>
                      <w:rFonts w:eastAsiaTheme="minorEastAsia"/>
                      <w:noProof/>
                      <w:sz w:val="22"/>
                      <w:lang w:eastAsia="cs-CZ"/>
                    </w:rPr>
                    <w:tab/>
                  </w:r>
                  <w:r w:rsidRPr="0053510A">
                    <w:rPr>
                      <w:noProof/>
                    </w:rPr>
                    <w:t>Popis vlivů stavby na životní prostředí a jeho ochrana</w:t>
                  </w:r>
                  <w:r w:rsidRPr="0053510A">
                    <w:rPr>
                      <w:noProof/>
                    </w:rPr>
                    <w:tab/>
                  </w:r>
                  <w:r w:rsidR="00276CEC" w:rsidRPr="0053510A">
                    <w:rPr>
                      <w:noProof/>
                    </w:rPr>
                    <w:fldChar w:fldCharType="begin"/>
                  </w:r>
                  <w:r w:rsidRPr="0053510A">
                    <w:rPr>
                      <w:noProof/>
                    </w:rPr>
                    <w:instrText xml:space="preserve"> PAGEREF _Toc95245586 \h </w:instrText>
                  </w:r>
                  <w:r w:rsidR="00276CEC" w:rsidRPr="0053510A">
                    <w:rPr>
                      <w:noProof/>
                    </w:rPr>
                  </w:r>
                  <w:r w:rsidR="00276CEC" w:rsidRPr="0053510A">
                    <w:rPr>
                      <w:noProof/>
                    </w:rPr>
                    <w:fldChar w:fldCharType="separate"/>
                  </w:r>
                  <w:r w:rsidR="0053510A" w:rsidRPr="0053510A">
                    <w:rPr>
                      <w:noProof/>
                    </w:rPr>
                    <w:t>36</w:t>
                  </w:r>
                  <w:r w:rsidR="00276CEC" w:rsidRPr="0053510A">
                    <w:rPr>
                      <w:noProof/>
                    </w:rPr>
                    <w:fldChar w:fldCharType="end"/>
                  </w:r>
                </w:p>
                <w:p w14:paraId="44F09BAD"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vliv na životní prostředí – ovzduší, hluk, voda, odpady a půda,</w:t>
                  </w:r>
                  <w:r w:rsidRPr="0053510A">
                    <w:rPr>
                      <w:noProof/>
                    </w:rPr>
                    <w:tab/>
                  </w:r>
                  <w:r w:rsidR="00276CEC" w:rsidRPr="0053510A">
                    <w:rPr>
                      <w:noProof/>
                    </w:rPr>
                    <w:fldChar w:fldCharType="begin"/>
                  </w:r>
                  <w:r w:rsidRPr="0053510A">
                    <w:rPr>
                      <w:noProof/>
                    </w:rPr>
                    <w:instrText xml:space="preserve"> PAGEREF _Toc95245587 \h </w:instrText>
                  </w:r>
                  <w:r w:rsidR="00276CEC" w:rsidRPr="0053510A">
                    <w:rPr>
                      <w:noProof/>
                    </w:rPr>
                  </w:r>
                  <w:r w:rsidR="00276CEC" w:rsidRPr="0053510A">
                    <w:rPr>
                      <w:noProof/>
                    </w:rPr>
                    <w:fldChar w:fldCharType="separate"/>
                  </w:r>
                  <w:r w:rsidR="0053510A" w:rsidRPr="0053510A">
                    <w:rPr>
                      <w:noProof/>
                    </w:rPr>
                    <w:t>37</w:t>
                  </w:r>
                  <w:r w:rsidR="00276CEC" w:rsidRPr="0053510A">
                    <w:rPr>
                      <w:noProof/>
                    </w:rPr>
                    <w:fldChar w:fldCharType="end"/>
                  </w:r>
                </w:p>
                <w:p w14:paraId="5D911563"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vliv na přírodu a krajinu – ochrana dřevin, ochrana památných stromů, ochrana rostlin a živočichů, zachování ekologických funkcí a vazeb v krajině apod.,</w:t>
                  </w:r>
                  <w:r w:rsidRPr="0053510A">
                    <w:rPr>
                      <w:noProof/>
                    </w:rPr>
                    <w:tab/>
                  </w:r>
                  <w:r w:rsidR="00276CEC" w:rsidRPr="0053510A">
                    <w:rPr>
                      <w:noProof/>
                    </w:rPr>
                    <w:fldChar w:fldCharType="begin"/>
                  </w:r>
                  <w:r w:rsidRPr="0053510A">
                    <w:rPr>
                      <w:noProof/>
                    </w:rPr>
                    <w:instrText xml:space="preserve"> PAGEREF _Toc95245588 \h </w:instrText>
                  </w:r>
                  <w:r w:rsidR="00276CEC" w:rsidRPr="0053510A">
                    <w:rPr>
                      <w:noProof/>
                    </w:rPr>
                  </w:r>
                  <w:r w:rsidR="00276CEC" w:rsidRPr="0053510A">
                    <w:rPr>
                      <w:noProof/>
                    </w:rPr>
                    <w:fldChar w:fldCharType="separate"/>
                  </w:r>
                  <w:r w:rsidR="0053510A" w:rsidRPr="0053510A">
                    <w:rPr>
                      <w:noProof/>
                    </w:rPr>
                    <w:t>37</w:t>
                  </w:r>
                  <w:r w:rsidR="00276CEC" w:rsidRPr="0053510A">
                    <w:rPr>
                      <w:noProof/>
                    </w:rPr>
                    <w:fldChar w:fldCharType="end"/>
                  </w:r>
                </w:p>
                <w:p w14:paraId="21EE5321" w14:textId="77777777" w:rsidR="000C1963" w:rsidRPr="0053510A" w:rsidRDefault="000C1963">
                  <w:pPr>
                    <w:pStyle w:val="Obsah4"/>
                    <w:rPr>
                      <w:rFonts w:eastAsiaTheme="minorEastAsia"/>
                      <w:noProof/>
                      <w:sz w:val="22"/>
                      <w:lang w:eastAsia="cs-CZ"/>
                    </w:rPr>
                  </w:pPr>
                  <w:r w:rsidRPr="0053510A">
                    <w:rPr>
                      <w:rFonts w:cstheme="minorHAnsi"/>
                      <w:noProof/>
                    </w:rPr>
                    <w:t>c)</w:t>
                  </w:r>
                  <w:r w:rsidRPr="0053510A">
                    <w:rPr>
                      <w:rFonts w:eastAsiaTheme="minorEastAsia"/>
                      <w:noProof/>
                      <w:sz w:val="22"/>
                      <w:lang w:eastAsia="cs-CZ"/>
                    </w:rPr>
                    <w:tab/>
                  </w:r>
                  <w:r w:rsidRPr="0053510A">
                    <w:rPr>
                      <w:rFonts w:cstheme="minorHAnsi"/>
                      <w:noProof/>
                    </w:rPr>
                    <w:t>vliv na soustavu chráněných území Natura 2000,</w:t>
                  </w:r>
                  <w:r w:rsidRPr="0053510A">
                    <w:rPr>
                      <w:noProof/>
                    </w:rPr>
                    <w:tab/>
                  </w:r>
                  <w:r w:rsidR="00276CEC" w:rsidRPr="0053510A">
                    <w:rPr>
                      <w:noProof/>
                    </w:rPr>
                    <w:fldChar w:fldCharType="begin"/>
                  </w:r>
                  <w:r w:rsidRPr="0053510A">
                    <w:rPr>
                      <w:noProof/>
                    </w:rPr>
                    <w:instrText xml:space="preserve"> PAGEREF _Toc95245589 \h </w:instrText>
                  </w:r>
                  <w:r w:rsidR="00276CEC" w:rsidRPr="0053510A">
                    <w:rPr>
                      <w:noProof/>
                    </w:rPr>
                  </w:r>
                  <w:r w:rsidR="00276CEC" w:rsidRPr="0053510A">
                    <w:rPr>
                      <w:noProof/>
                    </w:rPr>
                    <w:fldChar w:fldCharType="separate"/>
                  </w:r>
                  <w:r w:rsidR="0053510A" w:rsidRPr="0053510A">
                    <w:rPr>
                      <w:noProof/>
                    </w:rPr>
                    <w:t>37</w:t>
                  </w:r>
                  <w:r w:rsidR="00276CEC" w:rsidRPr="0053510A">
                    <w:rPr>
                      <w:noProof/>
                    </w:rPr>
                    <w:fldChar w:fldCharType="end"/>
                  </w:r>
                </w:p>
                <w:p w14:paraId="4EF7DC80" w14:textId="77777777" w:rsidR="000C1963" w:rsidRPr="0053510A" w:rsidRDefault="000C1963">
                  <w:pPr>
                    <w:pStyle w:val="Obsah4"/>
                    <w:rPr>
                      <w:rFonts w:eastAsiaTheme="minorEastAsia"/>
                      <w:noProof/>
                      <w:sz w:val="22"/>
                      <w:lang w:eastAsia="cs-CZ"/>
                    </w:rPr>
                  </w:pPr>
                  <w:r w:rsidRPr="0053510A">
                    <w:rPr>
                      <w:rFonts w:cstheme="minorHAnsi"/>
                      <w:noProof/>
                    </w:rPr>
                    <w:t>d)</w:t>
                  </w:r>
                  <w:r w:rsidRPr="0053510A">
                    <w:rPr>
                      <w:rFonts w:eastAsiaTheme="minorEastAsia"/>
                      <w:noProof/>
                      <w:sz w:val="22"/>
                      <w:lang w:eastAsia="cs-CZ"/>
                    </w:rPr>
                    <w:tab/>
                  </w:r>
                  <w:r w:rsidRPr="0053510A">
                    <w:rPr>
                      <w:rFonts w:cstheme="minorHAnsi"/>
                      <w:noProof/>
                    </w:rPr>
                    <w:t>způsob zohlednění podmínek závazného stanoviska posouzení vlivu záměru na životní prostředí, je-li podkladem,</w:t>
                  </w:r>
                  <w:r w:rsidRPr="0053510A">
                    <w:rPr>
                      <w:noProof/>
                    </w:rPr>
                    <w:tab/>
                  </w:r>
                  <w:r w:rsidR="00276CEC" w:rsidRPr="0053510A">
                    <w:rPr>
                      <w:noProof/>
                    </w:rPr>
                    <w:fldChar w:fldCharType="begin"/>
                  </w:r>
                  <w:r w:rsidRPr="0053510A">
                    <w:rPr>
                      <w:noProof/>
                    </w:rPr>
                    <w:instrText xml:space="preserve"> PAGEREF _Toc95245590 \h </w:instrText>
                  </w:r>
                  <w:r w:rsidR="00276CEC" w:rsidRPr="0053510A">
                    <w:rPr>
                      <w:noProof/>
                    </w:rPr>
                  </w:r>
                  <w:r w:rsidR="00276CEC" w:rsidRPr="0053510A">
                    <w:rPr>
                      <w:noProof/>
                    </w:rPr>
                    <w:fldChar w:fldCharType="separate"/>
                  </w:r>
                  <w:r w:rsidR="0053510A" w:rsidRPr="0053510A">
                    <w:rPr>
                      <w:noProof/>
                    </w:rPr>
                    <w:t>37</w:t>
                  </w:r>
                  <w:r w:rsidR="00276CEC" w:rsidRPr="0053510A">
                    <w:rPr>
                      <w:noProof/>
                    </w:rPr>
                    <w:fldChar w:fldCharType="end"/>
                  </w:r>
                </w:p>
                <w:p w14:paraId="15D2E73B" w14:textId="77777777" w:rsidR="000C1963" w:rsidRPr="0053510A" w:rsidRDefault="000C1963">
                  <w:pPr>
                    <w:pStyle w:val="Obsah4"/>
                    <w:rPr>
                      <w:rFonts w:eastAsiaTheme="minorEastAsia"/>
                      <w:noProof/>
                      <w:sz w:val="22"/>
                      <w:lang w:eastAsia="cs-CZ"/>
                    </w:rPr>
                  </w:pPr>
                  <w:r w:rsidRPr="0053510A">
                    <w:rPr>
                      <w:rFonts w:cstheme="minorHAnsi"/>
                      <w:noProof/>
                    </w:rPr>
                    <w:t>e)</w:t>
                  </w:r>
                  <w:r w:rsidRPr="0053510A">
                    <w:rPr>
                      <w:rFonts w:eastAsiaTheme="minorEastAsia"/>
                      <w:noProof/>
                      <w:sz w:val="22"/>
                      <w:lang w:eastAsia="cs-CZ"/>
                    </w:rPr>
                    <w:tab/>
                  </w:r>
                  <w:r w:rsidRPr="0053510A">
                    <w:rPr>
                      <w:rFonts w:cstheme="minorHAnsi"/>
                      <w:noProof/>
                    </w:rPr>
                    <w:t>v případě záměrů spadajících do režimu zákona o integrované prevenci základní parametry způsobu naplnění závěrů o nejlepších dostupných technikách nebo integrované povolení, bylo-li vydáno,</w:t>
                  </w:r>
                  <w:r w:rsidRPr="0053510A">
                    <w:rPr>
                      <w:noProof/>
                    </w:rPr>
                    <w:tab/>
                  </w:r>
                  <w:r w:rsidR="00276CEC" w:rsidRPr="0053510A">
                    <w:rPr>
                      <w:noProof/>
                    </w:rPr>
                    <w:fldChar w:fldCharType="begin"/>
                  </w:r>
                  <w:r w:rsidRPr="0053510A">
                    <w:rPr>
                      <w:noProof/>
                    </w:rPr>
                    <w:instrText xml:space="preserve"> PAGEREF _Toc95245591 \h </w:instrText>
                  </w:r>
                  <w:r w:rsidR="00276CEC" w:rsidRPr="0053510A">
                    <w:rPr>
                      <w:noProof/>
                    </w:rPr>
                  </w:r>
                  <w:r w:rsidR="00276CEC" w:rsidRPr="0053510A">
                    <w:rPr>
                      <w:noProof/>
                    </w:rPr>
                    <w:fldChar w:fldCharType="separate"/>
                  </w:r>
                  <w:r w:rsidR="0053510A" w:rsidRPr="0053510A">
                    <w:rPr>
                      <w:noProof/>
                    </w:rPr>
                    <w:t>38</w:t>
                  </w:r>
                  <w:r w:rsidR="00276CEC" w:rsidRPr="0053510A">
                    <w:rPr>
                      <w:noProof/>
                    </w:rPr>
                    <w:fldChar w:fldCharType="end"/>
                  </w:r>
                </w:p>
                <w:p w14:paraId="56FD75E9" w14:textId="77777777" w:rsidR="000C1963" w:rsidRPr="0053510A" w:rsidRDefault="000C1963">
                  <w:pPr>
                    <w:pStyle w:val="Obsah4"/>
                    <w:rPr>
                      <w:rFonts w:eastAsiaTheme="minorEastAsia"/>
                      <w:noProof/>
                      <w:sz w:val="22"/>
                      <w:lang w:eastAsia="cs-CZ"/>
                    </w:rPr>
                  </w:pPr>
                  <w:r w:rsidRPr="0053510A">
                    <w:rPr>
                      <w:rFonts w:cstheme="minorHAnsi"/>
                      <w:noProof/>
                    </w:rPr>
                    <w:t>f)</w:t>
                  </w:r>
                  <w:r w:rsidRPr="0053510A">
                    <w:rPr>
                      <w:rFonts w:eastAsiaTheme="minorEastAsia"/>
                      <w:noProof/>
                      <w:sz w:val="22"/>
                      <w:lang w:eastAsia="cs-CZ"/>
                    </w:rPr>
                    <w:tab/>
                  </w:r>
                  <w:r w:rsidRPr="0053510A">
                    <w:rPr>
                      <w:rFonts w:cstheme="minorHAnsi"/>
                      <w:noProof/>
                    </w:rPr>
                    <w:t>navrhovaná ochranná a bezpečnostní pásma, rozsah omezení a podmínky ochrany podle jiných právních předpisů.</w:t>
                  </w:r>
                  <w:r w:rsidRPr="0053510A">
                    <w:rPr>
                      <w:noProof/>
                    </w:rPr>
                    <w:tab/>
                  </w:r>
                  <w:r w:rsidR="00276CEC" w:rsidRPr="0053510A">
                    <w:rPr>
                      <w:noProof/>
                    </w:rPr>
                    <w:fldChar w:fldCharType="begin"/>
                  </w:r>
                  <w:r w:rsidRPr="0053510A">
                    <w:rPr>
                      <w:noProof/>
                    </w:rPr>
                    <w:instrText xml:space="preserve"> PAGEREF _Toc95245592 \h </w:instrText>
                  </w:r>
                  <w:r w:rsidR="00276CEC" w:rsidRPr="0053510A">
                    <w:rPr>
                      <w:noProof/>
                    </w:rPr>
                  </w:r>
                  <w:r w:rsidR="00276CEC" w:rsidRPr="0053510A">
                    <w:rPr>
                      <w:noProof/>
                    </w:rPr>
                    <w:fldChar w:fldCharType="separate"/>
                  </w:r>
                  <w:r w:rsidR="0053510A" w:rsidRPr="0053510A">
                    <w:rPr>
                      <w:noProof/>
                    </w:rPr>
                    <w:t>38</w:t>
                  </w:r>
                  <w:r w:rsidR="00276CEC" w:rsidRPr="0053510A">
                    <w:rPr>
                      <w:noProof/>
                    </w:rPr>
                    <w:fldChar w:fldCharType="end"/>
                  </w:r>
                </w:p>
                <w:p w14:paraId="54A13D51"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B.7</w:t>
                  </w:r>
                  <w:r w:rsidRPr="0053510A">
                    <w:rPr>
                      <w:rFonts w:eastAsiaTheme="minorEastAsia"/>
                      <w:noProof/>
                      <w:sz w:val="22"/>
                      <w:lang w:eastAsia="cs-CZ"/>
                    </w:rPr>
                    <w:tab/>
                  </w:r>
                  <w:r w:rsidRPr="0053510A">
                    <w:rPr>
                      <w:noProof/>
                    </w:rPr>
                    <w:t>Ochrana obyvatelstva</w:t>
                  </w:r>
                  <w:r w:rsidRPr="0053510A">
                    <w:rPr>
                      <w:noProof/>
                    </w:rPr>
                    <w:tab/>
                  </w:r>
                  <w:r w:rsidR="00276CEC" w:rsidRPr="0053510A">
                    <w:rPr>
                      <w:noProof/>
                    </w:rPr>
                    <w:fldChar w:fldCharType="begin"/>
                  </w:r>
                  <w:r w:rsidRPr="0053510A">
                    <w:rPr>
                      <w:noProof/>
                    </w:rPr>
                    <w:instrText xml:space="preserve"> PAGEREF _Toc95245593 \h </w:instrText>
                  </w:r>
                  <w:r w:rsidR="00276CEC" w:rsidRPr="0053510A">
                    <w:rPr>
                      <w:noProof/>
                    </w:rPr>
                  </w:r>
                  <w:r w:rsidR="00276CEC" w:rsidRPr="0053510A">
                    <w:rPr>
                      <w:noProof/>
                    </w:rPr>
                    <w:fldChar w:fldCharType="separate"/>
                  </w:r>
                  <w:r w:rsidR="0053510A" w:rsidRPr="0053510A">
                    <w:rPr>
                      <w:noProof/>
                    </w:rPr>
                    <w:t>38</w:t>
                  </w:r>
                  <w:r w:rsidR="00276CEC" w:rsidRPr="0053510A">
                    <w:rPr>
                      <w:noProof/>
                    </w:rPr>
                    <w:fldChar w:fldCharType="end"/>
                  </w:r>
                </w:p>
                <w:p w14:paraId="48BA25D1"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B.8</w:t>
                  </w:r>
                  <w:r w:rsidRPr="0053510A">
                    <w:rPr>
                      <w:rFonts w:eastAsiaTheme="minorEastAsia"/>
                      <w:noProof/>
                      <w:sz w:val="22"/>
                      <w:lang w:eastAsia="cs-CZ"/>
                    </w:rPr>
                    <w:tab/>
                  </w:r>
                  <w:r w:rsidRPr="0053510A">
                    <w:rPr>
                      <w:noProof/>
                    </w:rPr>
                    <w:t>Zásady organizace výstavby</w:t>
                  </w:r>
                  <w:r w:rsidRPr="0053510A">
                    <w:rPr>
                      <w:noProof/>
                    </w:rPr>
                    <w:tab/>
                  </w:r>
                  <w:r w:rsidR="00276CEC" w:rsidRPr="0053510A">
                    <w:rPr>
                      <w:noProof/>
                    </w:rPr>
                    <w:fldChar w:fldCharType="begin"/>
                  </w:r>
                  <w:r w:rsidRPr="0053510A">
                    <w:rPr>
                      <w:noProof/>
                    </w:rPr>
                    <w:instrText xml:space="preserve"> PAGEREF _Toc95245594 \h </w:instrText>
                  </w:r>
                  <w:r w:rsidR="00276CEC" w:rsidRPr="0053510A">
                    <w:rPr>
                      <w:noProof/>
                    </w:rPr>
                  </w:r>
                  <w:r w:rsidR="00276CEC" w:rsidRPr="0053510A">
                    <w:rPr>
                      <w:noProof/>
                    </w:rPr>
                    <w:fldChar w:fldCharType="separate"/>
                  </w:r>
                  <w:r w:rsidR="0053510A" w:rsidRPr="0053510A">
                    <w:rPr>
                      <w:noProof/>
                    </w:rPr>
                    <w:t>39</w:t>
                  </w:r>
                  <w:r w:rsidR="00276CEC" w:rsidRPr="0053510A">
                    <w:rPr>
                      <w:noProof/>
                    </w:rPr>
                    <w:fldChar w:fldCharType="end"/>
                  </w:r>
                </w:p>
                <w:p w14:paraId="28499127" w14:textId="77777777" w:rsidR="000C1963" w:rsidRPr="0053510A" w:rsidRDefault="000C1963">
                  <w:pPr>
                    <w:pStyle w:val="Obsah4"/>
                    <w:rPr>
                      <w:rFonts w:eastAsiaTheme="minorEastAsia"/>
                      <w:noProof/>
                      <w:sz w:val="22"/>
                      <w:lang w:eastAsia="cs-CZ"/>
                    </w:rPr>
                  </w:pPr>
                  <w:r w:rsidRPr="0053510A">
                    <w:rPr>
                      <w:rFonts w:cstheme="minorHAnsi"/>
                      <w:noProof/>
                    </w:rPr>
                    <w:t>a)</w:t>
                  </w:r>
                  <w:r w:rsidRPr="0053510A">
                    <w:rPr>
                      <w:rFonts w:eastAsiaTheme="minorEastAsia"/>
                      <w:noProof/>
                      <w:sz w:val="22"/>
                      <w:lang w:eastAsia="cs-CZ"/>
                    </w:rPr>
                    <w:tab/>
                  </w:r>
                  <w:r w:rsidRPr="0053510A">
                    <w:rPr>
                      <w:rFonts w:cstheme="minorHAnsi"/>
                      <w:noProof/>
                    </w:rPr>
                    <w:t>potřeby a spotřeby rozhodujících médií a hmot, jejich zajištění,</w:t>
                  </w:r>
                  <w:r w:rsidRPr="0053510A">
                    <w:rPr>
                      <w:noProof/>
                    </w:rPr>
                    <w:tab/>
                  </w:r>
                  <w:r w:rsidR="00276CEC" w:rsidRPr="0053510A">
                    <w:rPr>
                      <w:noProof/>
                    </w:rPr>
                    <w:fldChar w:fldCharType="begin"/>
                  </w:r>
                  <w:r w:rsidRPr="0053510A">
                    <w:rPr>
                      <w:noProof/>
                    </w:rPr>
                    <w:instrText xml:space="preserve"> PAGEREF _Toc95245595 \h </w:instrText>
                  </w:r>
                  <w:r w:rsidR="00276CEC" w:rsidRPr="0053510A">
                    <w:rPr>
                      <w:noProof/>
                    </w:rPr>
                  </w:r>
                  <w:r w:rsidR="00276CEC" w:rsidRPr="0053510A">
                    <w:rPr>
                      <w:noProof/>
                    </w:rPr>
                    <w:fldChar w:fldCharType="separate"/>
                  </w:r>
                  <w:r w:rsidR="0053510A" w:rsidRPr="0053510A">
                    <w:rPr>
                      <w:noProof/>
                    </w:rPr>
                    <w:t>39</w:t>
                  </w:r>
                  <w:r w:rsidR="00276CEC" w:rsidRPr="0053510A">
                    <w:rPr>
                      <w:noProof/>
                    </w:rPr>
                    <w:fldChar w:fldCharType="end"/>
                  </w:r>
                </w:p>
                <w:p w14:paraId="295250EC" w14:textId="77777777" w:rsidR="000C1963" w:rsidRPr="0053510A" w:rsidRDefault="000C1963">
                  <w:pPr>
                    <w:pStyle w:val="Obsah4"/>
                    <w:rPr>
                      <w:rFonts w:eastAsiaTheme="minorEastAsia"/>
                      <w:noProof/>
                      <w:sz w:val="22"/>
                      <w:lang w:eastAsia="cs-CZ"/>
                    </w:rPr>
                  </w:pPr>
                  <w:r w:rsidRPr="0053510A">
                    <w:rPr>
                      <w:rFonts w:cstheme="minorHAnsi"/>
                      <w:noProof/>
                    </w:rPr>
                    <w:t>b)</w:t>
                  </w:r>
                  <w:r w:rsidRPr="0053510A">
                    <w:rPr>
                      <w:rFonts w:eastAsiaTheme="minorEastAsia"/>
                      <w:noProof/>
                      <w:sz w:val="22"/>
                      <w:lang w:eastAsia="cs-CZ"/>
                    </w:rPr>
                    <w:tab/>
                  </w:r>
                  <w:r w:rsidRPr="0053510A">
                    <w:rPr>
                      <w:rFonts w:cstheme="minorHAnsi"/>
                      <w:noProof/>
                    </w:rPr>
                    <w:t>odvodnění staveniště,</w:t>
                  </w:r>
                  <w:r w:rsidRPr="0053510A">
                    <w:rPr>
                      <w:noProof/>
                    </w:rPr>
                    <w:tab/>
                  </w:r>
                  <w:r w:rsidR="00276CEC" w:rsidRPr="0053510A">
                    <w:rPr>
                      <w:noProof/>
                    </w:rPr>
                    <w:fldChar w:fldCharType="begin"/>
                  </w:r>
                  <w:r w:rsidRPr="0053510A">
                    <w:rPr>
                      <w:noProof/>
                    </w:rPr>
                    <w:instrText xml:space="preserve"> PAGEREF _Toc95245596 \h </w:instrText>
                  </w:r>
                  <w:r w:rsidR="00276CEC" w:rsidRPr="0053510A">
                    <w:rPr>
                      <w:noProof/>
                    </w:rPr>
                  </w:r>
                  <w:r w:rsidR="00276CEC" w:rsidRPr="0053510A">
                    <w:rPr>
                      <w:noProof/>
                    </w:rPr>
                    <w:fldChar w:fldCharType="separate"/>
                  </w:r>
                  <w:r w:rsidR="0053510A" w:rsidRPr="0053510A">
                    <w:rPr>
                      <w:noProof/>
                    </w:rPr>
                    <w:t>39</w:t>
                  </w:r>
                  <w:r w:rsidR="00276CEC" w:rsidRPr="0053510A">
                    <w:rPr>
                      <w:noProof/>
                    </w:rPr>
                    <w:fldChar w:fldCharType="end"/>
                  </w:r>
                </w:p>
                <w:p w14:paraId="55F739B6" w14:textId="77777777" w:rsidR="000C1963" w:rsidRPr="0053510A" w:rsidRDefault="000C1963">
                  <w:pPr>
                    <w:pStyle w:val="Obsah4"/>
                    <w:rPr>
                      <w:rFonts w:eastAsiaTheme="minorEastAsia"/>
                      <w:noProof/>
                      <w:sz w:val="22"/>
                      <w:lang w:eastAsia="cs-CZ"/>
                    </w:rPr>
                  </w:pPr>
                  <w:r w:rsidRPr="0053510A">
                    <w:rPr>
                      <w:rFonts w:cstheme="minorHAnsi"/>
                      <w:noProof/>
                    </w:rPr>
                    <w:t>c)</w:t>
                  </w:r>
                  <w:r w:rsidRPr="0053510A">
                    <w:rPr>
                      <w:rFonts w:eastAsiaTheme="minorEastAsia"/>
                      <w:noProof/>
                      <w:sz w:val="22"/>
                      <w:lang w:eastAsia="cs-CZ"/>
                    </w:rPr>
                    <w:tab/>
                  </w:r>
                  <w:r w:rsidRPr="0053510A">
                    <w:rPr>
                      <w:rFonts w:cstheme="minorHAnsi"/>
                      <w:noProof/>
                    </w:rPr>
                    <w:t>napojení staveniště na stávající dopravní a technickou infrastrukturu,</w:t>
                  </w:r>
                  <w:r w:rsidRPr="0053510A">
                    <w:rPr>
                      <w:noProof/>
                    </w:rPr>
                    <w:tab/>
                  </w:r>
                  <w:r w:rsidR="00276CEC" w:rsidRPr="0053510A">
                    <w:rPr>
                      <w:noProof/>
                    </w:rPr>
                    <w:fldChar w:fldCharType="begin"/>
                  </w:r>
                  <w:r w:rsidRPr="0053510A">
                    <w:rPr>
                      <w:noProof/>
                    </w:rPr>
                    <w:instrText xml:space="preserve"> PAGEREF _Toc95245597 \h </w:instrText>
                  </w:r>
                  <w:r w:rsidR="00276CEC" w:rsidRPr="0053510A">
                    <w:rPr>
                      <w:noProof/>
                    </w:rPr>
                  </w:r>
                  <w:r w:rsidR="00276CEC" w:rsidRPr="0053510A">
                    <w:rPr>
                      <w:noProof/>
                    </w:rPr>
                    <w:fldChar w:fldCharType="separate"/>
                  </w:r>
                  <w:r w:rsidR="0053510A" w:rsidRPr="0053510A">
                    <w:rPr>
                      <w:noProof/>
                    </w:rPr>
                    <w:t>39</w:t>
                  </w:r>
                  <w:r w:rsidR="00276CEC" w:rsidRPr="0053510A">
                    <w:rPr>
                      <w:noProof/>
                    </w:rPr>
                    <w:fldChar w:fldCharType="end"/>
                  </w:r>
                </w:p>
                <w:p w14:paraId="086DDC01" w14:textId="77777777" w:rsidR="000C1963" w:rsidRPr="0053510A" w:rsidRDefault="000C1963">
                  <w:pPr>
                    <w:pStyle w:val="Obsah4"/>
                    <w:rPr>
                      <w:rFonts w:eastAsiaTheme="minorEastAsia"/>
                      <w:noProof/>
                      <w:sz w:val="22"/>
                      <w:lang w:eastAsia="cs-CZ"/>
                    </w:rPr>
                  </w:pPr>
                  <w:r w:rsidRPr="0053510A">
                    <w:rPr>
                      <w:rFonts w:cstheme="minorHAnsi"/>
                      <w:noProof/>
                    </w:rPr>
                    <w:t>d)</w:t>
                  </w:r>
                  <w:r w:rsidRPr="0053510A">
                    <w:rPr>
                      <w:rFonts w:eastAsiaTheme="minorEastAsia"/>
                      <w:noProof/>
                      <w:sz w:val="22"/>
                      <w:lang w:eastAsia="cs-CZ"/>
                    </w:rPr>
                    <w:tab/>
                  </w:r>
                  <w:r w:rsidRPr="0053510A">
                    <w:rPr>
                      <w:rFonts w:cstheme="minorHAnsi"/>
                      <w:noProof/>
                    </w:rPr>
                    <w:t>vliv provádění stavby na okolní stavby a pozemky</w:t>
                  </w:r>
                  <w:r w:rsidRPr="0053510A">
                    <w:rPr>
                      <w:noProof/>
                    </w:rPr>
                    <w:tab/>
                  </w:r>
                  <w:r w:rsidR="00276CEC" w:rsidRPr="0053510A">
                    <w:rPr>
                      <w:noProof/>
                    </w:rPr>
                    <w:fldChar w:fldCharType="begin"/>
                  </w:r>
                  <w:r w:rsidRPr="0053510A">
                    <w:rPr>
                      <w:noProof/>
                    </w:rPr>
                    <w:instrText xml:space="preserve"> PAGEREF _Toc95245598 \h </w:instrText>
                  </w:r>
                  <w:r w:rsidR="00276CEC" w:rsidRPr="0053510A">
                    <w:rPr>
                      <w:noProof/>
                    </w:rPr>
                  </w:r>
                  <w:r w:rsidR="00276CEC" w:rsidRPr="0053510A">
                    <w:rPr>
                      <w:noProof/>
                    </w:rPr>
                    <w:fldChar w:fldCharType="separate"/>
                  </w:r>
                  <w:r w:rsidR="0053510A" w:rsidRPr="0053510A">
                    <w:rPr>
                      <w:noProof/>
                    </w:rPr>
                    <w:t>39</w:t>
                  </w:r>
                  <w:r w:rsidR="00276CEC" w:rsidRPr="0053510A">
                    <w:rPr>
                      <w:noProof/>
                    </w:rPr>
                    <w:fldChar w:fldCharType="end"/>
                  </w:r>
                </w:p>
                <w:p w14:paraId="799DC084" w14:textId="77777777" w:rsidR="000C1963" w:rsidRPr="0053510A" w:rsidRDefault="000C1963">
                  <w:pPr>
                    <w:pStyle w:val="Obsah4"/>
                    <w:rPr>
                      <w:rFonts w:eastAsiaTheme="minorEastAsia"/>
                      <w:noProof/>
                      <w:sz w:val="22"/>
                      <w:lang w:eastAsia="cs-CZ"/>
                    </w:rPr>
                  </w:pPr>
                  <w:r w:rsidRPr="0053510A">
                    <w:rPr>
                      <w:rFonts w:cstheme="minorHAnsi"/>
                      <w:noProof/>
                    </w:rPr>
                    <w:t>e)</w:t>
                  </w:r>
                  <w:r w:rsidRPr="0053510A">
                    <w:rPr>
                      <w:rFonts w:eastAsiaTheme="minorEastAsia"/>
                      <w:noProof/>
                      <w:sz w:val="22"/>
                      <w:lang w:eastAsia="cs-CZ"/>
                    </w:rPr>
                    <w:tab/>
                  </w:r>
                  <w:r w:rsidRPr="0053510A">
                    <w:rPr>
                      <w:rFonts w:cstheme="minorHAnsi"/>
                      <w:noProof/>
                    </w:rPr>
                    <w:t>ochrana okolí staveniště a požadavky na související asanace, demolice, kácení dřevin,</w:t>
                  </w:r>
                  <w:r w:rsidRPr="0053510A">
                    <w:rPr>
                      <w:noProof/>
                    </w:rPr>
                    <w:tab/>
                  </w:r>
                  <w:r w:rsidR="00276CEC" w:rsidRPr="0053510A">
                    <w:rPr>
                      <w:noProof/>
                    </w:rPr>
                    <w:fldChar w:fldCharType="begin"/>
                  </w:r>
                  <w:r w:rsidRPr="0053510A">
                    <w:rPr>
                      <w:noProof/>
                    </w:rPr>
                    <w:instrText xml:space="preserve"> PAGEREF _Toc95245599 \h </w:instrText>
                  </w:r>
                  <w:r w:rsidR="00276CEC" w:rsidRPr="0053510A">
                    <w:rPr>
                      <w:noProof/>
                    </w:rPr>
                  </w:r>
                  <w:r w:rsidR="00276CEC" w:rsidRPr="0053510A">
                    <w:rPr>
                      <w:noProof/>
                    </w:rPr>
                    <w:fldChar w:fldCharType="separate"/>
                  </w:r>
                  <w:r w:rsidR="0053510A" w:rsidRPr="0053510A">
                    <w:rPr>
                      <w:noProof/>
                    </w:rPr>
                    <w:t>41</w:t>
                  </w:r>
                  <w:r w:rsidR="00276CEC" w:rsidRPr="0053510A">
                    <w:rPr>
                      <w:noProof/>
                    </w:rPr>
                    <w:fldChar w:fldCharType="end"/>
                  </w:r>
                </w:p>
                <w:p w14:paraId="33EF83F6" w14:textId="77777777" w:rsidR="000C1963" w:rsidRPr="0053510A" w:rsidRDefault="000C1963">
                  <w:pPr>
                    <w:pStyle w:val="Obsah4"/>
                    <w:rPr>
                      <w:rFonts w:eastAsiaTheme="minorEastAsia"/>
                      <w:noProof/>
                      <w:sz w:val="22"/>
                      <w:lang w:eastAsia="cs-CZ"/>
                    </w:rPr>
                  </w:pPr>
                  <w:r w:rsidRPr="0053510A">
                    <w:rPr>
                      <w:rFonts w:cstheme="minorHAnsi"/>
                      <w:noProof/>
                    </w:rPr>
                    <w:t>f)</w:t>
                  </w:r>
                  <w:r w:rsidRPr="0053510A">
                    <w:rPr>
                      <w:rFonts w:eastAsiaTheme="minorEastAsia"/>
                      <w:noProof/>
                      <w:sz w:val="22"/>
                      <w:lang w:eastAsia="cs-CZ"/>
                    </w:rPr>
                    <w:tab/>
                  </w:r>
                  <w:r w:rsidRPr="0053510A">
                    <w:rPr>
                      <w:rFonts w:cstheme="minorHAnsi"/>
                      <w:noProof/>
                    </w:rPr>
                    <w:t>maximální dočasné a trvalé zábory pro staveniště,</w:t>
                  </w:r>
                  <w:r w:rsidRPr="0053510A">
                    <w:rPr>
                      <w:noProof/>
                    </w:rPr>
                    <w:tab/>
                  </w:r>
                  <w:r w:rsidR="00276CEC" w:rsidRPr="0053510A">
                    <w:rPr>
                      <w:noProof/>
                    </w:rPr>
                    <w:fldChar w:fldCharType="begin"/>
                  </w:r>
                  <w:r w:rsidRPr="0053510A">
                    <w:rPr>
                      <w:noProof/>
                    </w:rPr>
                    <w:instrText xml:space="preserve"> PAGEREF _Toc95245600 \h </w:instrText>
                  </w:r>
                  <w:r w:rsidR="00276CEC" w:rsidRPr="0053510A">
                    <w:rPr>
                      <w:noProof/>
                    </w:rPr>
                  </w:r>
                  <w:r w:rsidR="00276CEC" w:rsidRPr="0053510A">
                    <w:rPr>
                      <w:noProof/>
                    </w:rPr>
                    <w:fldChar w:fldCharType="separate"/>
                  </w:r>
                  <w:r w:rsidR="0053510A" w:rsidRPr="0053510A">
                    <w:rPr>
                      <w:noProof/>
                    </w:rPr>
                    <w:t>41</w:t>
                  </w:r>
                  <w:r w:rsidR="00276CEC" w:rsidRPr="0053510A">
                    <w:rPr>
                      <w:noProof/>
                    </w:rPr>
                    <w:fldChar w:fldCharType="end"/>
                  </w:r>
                </w:p>
                <w:p w14:paraId="06A63F86" w14:textId="77777777" w:rsidR="000C1963" w:rsidRPr="0053510A" w:rsidRDefault="000C1963">
                  <w:pPr>
                    <w:pStyle w:val="Obsah4"/>
                    <w:rPr>
                      <w:rFonts w:eastAsiaTheme="minorEastAsia"/>
                      <w:noProof/>
                      <w:sz w:val="22"/>
                      <w:lang w:eastAsia="cs-CZ"/>
                    </w:rPr>
                  </w:pPr>
                  <w:r w:rsidRPr="0053510A">
                    <w:rPr>
                      <w:rFonts w:cstheme="minorHAnsi"/>
                      <w:noProof/>
                    </w:rPr>
                    <w:t>g)</w:t>
                  </w:r>
                  <w:r w:rsidRPr="0053510A">
                    <w:rPr>
                      <w:rFonts w:eastAsiaTheme="minorEastAsia"/>
                      <w:noProof/>
                      <w:sz w:val="22"/>
                      <w:lang w:eastAsia="cs-CZ"/>
                    </w:rPr>
                    <w:tab/>
                  </w:r>
                  <w:r w:rsidRPr="0053510A">
                    <w:rPr>
                      <w:rFonts w:cstheme="minorHAnsi"/>
                      <w:noProof/>
                    </w:rPr>
                    <w:t>požadavky na bezbariérové obchozí trasy,</w:t>
                  </w:r>
                  <w:r w:rsidRPr="0053510A">
                    <w:rPr>
                      <w:noProof/>
                    </w:rPr>
                    <w:tab/>
                  </w:r>
                  <w:r w:rsidR="00276CEC" w:rsidRPr="0053510A">
                    <w:rPr>
                      <w:noProof/>
                    </w:rPr>
                    <w:fldChar w:fldCharType="begin"/>
                  </w:r>
                  <w:r w:rsidRPr="0053510A">
                    <w:rPr>
                      <w:noProof/>
                    </w:rPr>
                    <w:instrText xml:space="preserve"> PAGEREF _Toc95245601 \h </w:instrText>
                  </w:r>
                  <w:r w:rsidR="00276CEC" w:rsidRPr="0053510A">
                    <w:rPr>
                      <w:noProof/>
                    </w:rPr>
                  </w:r>
                  <w:r w:rsidR="00276CEC" w:rsidRPr="0053510A">
                    <w:rPr>
                      <w:noProof/>
                    </w:rPr>
                    <w:fldChar w:fldCharType="separate"/>
                  </w:r>
                  <w:r w:rsidR="0053510A" w:rsidRPr="0053510A">
                    <w:rPr>
                      <w:noProof/>
                    </w:rPr>
                    <w:t>41</w:t>
                  </w:r>
                  <w:r w:rsidR="00276CEC" w:rsidRPr="0053510A">
                    <w:rPr>
                      <w:noProof/>
                    </w:rPr>
                    <w:fldChar w:fldCharType="end"/>
                  </w:r>
                </w:p>
                <w:p w14:paraId="32DFB246" w14:textId="77777777" w:rsidR="000C1963" w:rsidRPr="0053510A" w:rsidRDefault="000C1963">
                  <w:pPr>
                    <w:pStyle w:val="Obsah4"/>
                    <w:rPr>
                      <w:rFonts w:eastAsiaTheme="minorEastAsia"/>
                      <w:noProof/>
                      <w:sz w:val="22"/>
                      <w:lang w:eastAsia="cs-CZ"/>
                    </w:rPr>
                  </w:pPr>
                  <w:r w:rsidRPr="0053510A">
                    <w:rPr>
                      <w:rFonts w:cstheme="minorHAnsi"/>
                      <w:noProof/>
                    </w:rPr>
                    <w:t>h)</w:t>
                  </w:r>
                  <w:r w:rsidRPr="0053510A">
                    <w:rPr>
                      <w:rFonts w:eastAsiaTheme="minorEastAsia"/>
                      <w:noProof/>
                      <w:sz w:val="22"/>
                      <w:lang w:eastAsia="cs-CZ"/>
                    </w:rPr>
                    <w:tab/>
                  </w:r>
                  <w:r w:rsidRPr="0053510A">
                    <w:rPr>
                      <w:rFonts w:cstheme="minorHAnsi"/>
                      <w:noProof/>
                    </w:rPr>
                    <w:t>maximální produkovaná množství a druhy odpadů a emisí při výstavbě, jejich likvidace,</w:t>
                  </w:r>
                  <w:r w:rsidRPr="0053510A">
                    <w:rPr>
                      <w:noProof/>
                    </w:rPr>
                    <w:tab/>
                  </w:r>
                  <w:r w:rsidR="00276CEC" w:rsidRPr="0053510A">
                    <w:rPr>
                      <w:noProof/>
                    </w:rPr>
                    <w:fldChar w:fldCharType="begin"/>
                  </w:r>
                  <w:r w:rsidRPr="0053510A">
                    <w:rPr>
                      <w:noProof/>
                    </w:rPr>
                    <w:instrText xml:space="preserve"> PAGEREF _Toc95245602 \h </w:instrText>
                  </w:r>
                  <w:r w:rsidR="00276CEC" w:rsidRPr="0053510A">
                    <w:rPr>
                      <w:noProof/>
                    </w:rPr>
                  </w:r>
                  <w:r w:rsidR="00276CEC" w:rsidRPr="0053510A">
                    <w:rPr>
                      <w:noProof/>
                    </w:rPr>
                    <w:fldChar w:fldCharType="separate"/>
                  </w:r>
                  <w:r w:rsidR="0053510A" w:rsidRPr="0053510A">
                    <w:rPr>
                      <w:noProof/>
                    </w:rPr>
                    <w:t>41</w:t>
                  </w:r>
                  <w:r w:rsidR="00276CEC" w:rsidRPr="0053510A">
                    <w:rPr>
                      <w:noProof/>
                    </w:rPr>
                    <w:fldChar w:fldCharType="end"/>
                  </w:r>
                </w:p>
                <w:p w14:paraId="4AC702EB" w14:textId="77777777" w:rsidR="000C1963" w:rsidRPr="0053510A" w:rsidRDefault="000C1963">
                  <w:pPr>
                    <w:pStyle w:val="Obsah4"/>
                    <w:rPr>
                      <w:rFonts w:eastAsiaTheme="minorEastAsia"/>
                      <w:noProof/>
                      <w:sz w:val="22"/>
                      <w:lang w:eastAsia="cs-CZ"/>
                    </w:rPr>
                  </w:pPr>
                  <w:r w:rsidRPr="0053510A">
                    <w:rPr>
                      <w:rFonts w:cstheme="minorHAnsi"/>
                      <w:noProof/>
                    </w:rPr>
                    <w:t>i)</w:t>
                  </w:r>
                  <w:r w:rsidRPr="0053510A">
                    <w:rPr>
                      <w:rFonts w:eastAsiaTheme="minorEastAsia"/>
                      <w:noProof/>
                      <w:sz w:val="22"/>
                      <w:lang w:eastAsia="cs-CZ"/>
                    </w:rPr>
                    <w:tab/>
                  </w:r>
                  <w:r w:rsidRPr="0053510A">
                    <w:rPr>
                      <w:rFonts w:cstheme="minorHAnsi"/>
                      <w:noProof/>
                    </w:rPr>
                    <w:t>bilance zemních prací, požadavky na přísun nebo deponie zemin.</w:t>
                  </w:r>
                  <w:r w:rsidRPr="0053510A">
                    <w:rPr>
                      <w:noProof/>
                    </w:rPr>
                    <w:tab/>
                  </w:r>
                  <w:r w:rsidR="00276CEC" w:rsidRPr="0053510A">
                    <w:rPr>
                      <w:noProof/>
                    </w:rPr>
                    <w:fldChar w:fldCharType="begin"/>
                  </w:r>
                  <w:r w:rsidRPr="0053510A">
                    <w:rPr>
                      <w:noProof/>
                    </w:rPr>
                    <w:instrText xml:space="preserve"> PAGEREF _Toc95245603 \h </w:instrText>
                  </w:r>
                  <w:r w:rsidR="00276CEC" w:rsidRPr="0053510A">
                    <w:rPr>
                      <w:noProof/>
                    </w:rPr>
                  </w:r>
                  <w:r w:rsidR="00276CEC" w:rsidRPr="0053510A">
                    <w:rPr>
                      <w:noProof/>
                    </w:rPr>
                    <w:fldChar w:fldCharType="separate"/>
                  </w:r>
                  <w:r w:rsidR="0053510A" w:rsidRPr="0053510A">
                    <w:rPr>
                      <w:noProof/>
                    </w:rPr>
                    <w:t>42</w:t>
                  </w:r>
                  <w:r w:rsidR="00276CEC" w:rsidRPr="0053510A">
                    <w:rPr>
                      <w:noProof/>
                    </w:rPr>
                    <w:fldChar w:fldCharType="end"/>
                  </w:r>
                </w:p>
                <w:p w14:paraId="4FC7C2E4" w14:textId="77777777" w:rsidR="000C1963" w:rsidRPr="0053510A" w:rsidRDefault="000C1963">
                  <w:pPr>
                    <w:pStyle w:val="Obsah4"/>
                    <w:rPr>
                      <w:rFonts w:eastAsiaTheme="minorEastAsia"/>
                      <w:noProof/>
                      <w:sz w:val="22"/>
                      <w:lang w:eastAsia="cs-CZ"/>
                    </w:rPr>
                  </w:pPr>
                  <w:r w:rsidRPr="0053510A">
                    <w:rPr>
                      <w:rFonts w:cstheme="minorHAnsi"/>
                      <w:noProof/>
                    </w:rPr>
                    <w:t>j)</w:t>
                  </w:r>
                  <w:r w:rsidRPr="0053510A">
                    <w:rPr>
                      <w:rFonts w:eastAsiaTheme="minorEastAsia"/>
                      <w:noProof/>
                      <w:sz w:val="22"/>
                      <w:lang w:eastAsia="cs-CZ"/>
                    </w:rPr>
                    <w:tab/>
                  </w:r>
                  <w:r w:rsidRPr="0053510A">
                    <w:rPr>
                      <w:rFonts w:cstheme="minorHAnsi"/>
                      <w:noProof/>
                    </w:rPr>
                    <w:t>ochrana životního prostředí při výstavbě,</w:t>
                  </w:r>
                  <w:r w:rsidRPr="0053510A">
                    <w:rPr>
                      <w:noProof/>
                    </w:rPr>
                    <w:tab/>
                  </w:r>
                  <w:r w:rsidR="00276CEC" w:rsidRPr="0053510A">
                    <w:rPr>
                      <w:noProof/>
                    </w:rPr>
                    <w:fldChar w:fldCharType="begin"/>
                  </w:r>
                  <w:r w:rsidRPr="0053510A">
                    <w:rPr>
                      <w:noProof/>
                    </w:rPr>
                    <w:instrText xml:space="preserve"> PAGEREF _Toc95245604 \h </w:instrText>
                  </w:r>
                  <w:r w:rsidR="00276CEC" w:rsidRPr="0053510A">
                    <w:rPr>
                      <w:noProof/>
                    </w:rPr>
                  </w:r>
                  <w:r w:rsidR="00276CEC" w:rsidRPr="0053510A">
                    <w:rPr>
                      <w:noProof/>
                    </w:rPr>
                    <w:fldChar w:fldCharType="separate"/>
                  </w:r>
                  <w:r w:rsidR="0053510A" w:rsidRPr="0053510A">
                    <w:rPr>
                      <w:noProof/>
                    </w:rPr>
                    <w:t>42</w:t>
                  </w:r>
                  <w:r w:rsidR="00276CEC" w:rsidRPr="0053510A">
                    <w:rPr>
                      <w:noProof/>
                    </w:rPr>
                    <w:fldChar w:fldCharType="end"/>
                  </w:r>
                </w:p>
                <w:p w14:paraId="3D8C96A5" w14:textId="77777777" w:rsidR="000C1963" w:rsidRPr="0053510A" w:rsidRDefault="000C1963">
                  <w:pPr>
                    <w:pStyle w:val="Obsah4"/>
                    <w:rPr>
                      <w:rFonts w:eastAsiaTheme="minorEastAsia"/>
                      <w:noProof/>
                      <w:sz w:val="22"/>
                      <w:lang w:eastAsia="cs-CZ"/>
                    </w:rPr>
                  </w:pPr>
                  <w:r w:rsidRPr="0053510A">
                    <w:rPr>
                      <w:rFonts w:cstheme="minorHAnsi"/>
                      <w:noProof/>
                    </w:rPr>
                    <w:lastRenderedPageBreak/>
                    <w:t>k)</w:t>
                  </w:r>
                  <w:r w:rsidRPr="0053510A">
                    <w:rPr>
                      <w:rFonts w:eastAsiaTheme="minorEastAsia"/>
                      <w:noProof/>
                      <w:sz w:val="22"/>
                      <w:lang w:eastAsia="cs-CZ"/>
                    </w:rPr>
                    <w:tab/>
                  </w:r>
                  <w:r w:rsidRPr="0053510A">
                    <w:rPr>
                      <w:rFonts w:cstheme="minorHAnsi"/>
                      <w:noProof/>
                    </w:rPr>
                    <w:t>zásady bezpečnosti a ochrany zdraví při práci na staveništi,</w:t>
                  </w:r>
                  <w:r w:rsidRPr="0053510A">
                    <w:rPr>
                      <w:noProof/>
                    </w:rPr>
                    <w:tab/>
                  </w:r>
                  <w:r w:rsidR="00276CEC" w:rsidRPr="0053510A">
                    <w:rPr>
                      <w:noProof/>
                    </w:rPr>
                    <w:fldChar w:fldCharType="begin"/>
                  </w:r>
                  <w:r w:rsidRPr="0053510A">
                    <w:rPr>
                      <w:noProof/>
                    </w:rPr>
                    <w:instrText xml:space="preserve"> PAGEREF _Toc95245605 \h </w:instrText>
                  </w:r>
                  <w:r w:rsidR="00276CEC" w:rsidRPr="0053510A">
                    <w:rPr>
                      <w:noProof/>
                    </w:rPr>
                  </w:r>
                  <w:r w:rsidR="00276CEC" w:rsidRPr="0053510A">
                    <w:rPr>
                      <w:noProof/>
                    </w:rPr>
                    <w:fldChar w:fldCharType="separate"/>
                  </w:r>
                  <w:r w:rsidR="0053510A" w:rsidRPr="0053510A">
                    <w:rPr>
                      <w:noProof/>
                    </w:rPr>
                    <w:t>42</w:t>
                  </w:r>
                  <w:r w:rsidR="00276CEC" w:rsidRPr="0053510A">
                    <w:rPr>
                      <w:noProof/>
                    </w:rPr>
                    <w:fldChar w:fldCharType="end"/>
                  </w:r>
                </w:p>
                <w:p w14:paraId="557C0E68" w14:textId="77777777" w:rsidR="000C1963" w:rsidRPr="0053510A" w:rsidRDefault="000C1963">
                  <w:pPr>
                    <w:pStyle w:val="Obsah4"/>
                    <w:rPr>
                      <w:rFonts w:eastAsiaTheme="minorEastAsia"/>
                      <w:noProof/>
                      <w:sz w:val="22"/>
                      <w:lang w:eastAsia="cs-CZ"/>
                    </w:rPr>
                  </w:pPr>
                  <w:r w:rsidRPr="0053510A">
                    <w:rPr>
                      <w:rFonts w:cstheme="minorHAnsi"/>
                      <w:noProof/>
                    </w:rPr>
                    <w:t>l)</w:t>
                  </w:r>
                  <w:r w:rsidRPr="0053510A">
                    <w:rPr>
                      <w:rFonts w:eastAsiaTheme="minorEastAsia"/>
                      <w:noProof/>
                      <w:sz w:val="22"/>
                      <w:lang w:eastAsia="cs-CZ"/>
                    </w:rPr>
                    <w:tab/>
                  </w:r>
                  <w:r w:rsidRPr="0053510A">
                    <w:rPr>
                      <w:rFonts w:cstheme="minorHAnsi"/>
                      <w:noProof/>
                    </w:rPr>
                    <w:t>úpravy pro bezbariérové užívání výstavbou dotčených staveb,</w:t>
                  </w:r>
                  <w:r w:rsidRPr="0053510A">
                    <w:rPr>
                      <w:noProof/>
                    </w:rPr>
                    <w:tab/>
                  </w:r>
                  <w:r w:rsidR="00276CEC" w:rsidRPr="0053510A">
                    <w:rPr>
                      <w:noProof/>
                    </w:rPr>
                    <w:fldChar w:fldCharType="begin"/>
                  </w:r>
                  <w:r w:rsidRPr="0053510A">
                    <w:rPr>
                      <w:noProof/>
                    </w:rPr>
                    <w:instrText xml:space="preserve"> PAGEREF _Toc95245606 \h </w:instrText>
                  </w:r>
                  <w:r w:rsidR="00276CEC" w:rsidRPr="0053510A">
                    <w:rPr>
                      <w:noProof/>
                    </w:rPr>
                  </w:r>
                  <w:r w:rsidR="00276CEC" w:rsidRPr="0053510A">
                    <w:rPr>
                      <w:noProof/>
                    </w:rPr>
                    <w:fldChar w:fldCharType="separate"/>
                  </w:r>
                  <w:r w:rsidR="0053510A" w:rsidRPr="0053510A">
                    <w:rPr>
                      <w:noProof/>
                    </w:rPr>
                    <w:t>43</w:t>
                  </w:r>
                  <w:r w:rsidR="00276CEC" w:rsidRPr="0053510A">
                    <w:rPr>
                      <w:noProof/>
                    </w:rPr>
                    <w:fldChar w:fldCharType="end"/>
                  </w:r>
                </w:p>
                <w:p w14:paraId="13419D27" w14:textId="77777777" w:rsidR="000C1963" w:rsidRPr="0053510A" w:rsidRDefault="000C1963">
                  <w:pPr>
                    <w:pStyle w:val="Obsah4"/>
                    <w:rPr>
                      <w:rFonts w:eastAsiaTheme="minorEastAsia"/>
                      <w:noProof/>
                      <w:sz w:val="22"/>
                      <w:lang w:eastAsia="cs-CZ"/>
                    </w:rPr>
                  </w:pPr>
                  <w:r w:rsidRPr="0053510A">
                    <w:rPr>
                      <w:rFonts w:cstheme="minorHAnsi"/>
                      <w:noProof/>
                    </w:rPr>
                    <w:t>m)</w:t>
                  </w:r>
                  <w:r w:rsidRPr="0053510A">
                    <w:rPr>
                      <w:rFonts w:eastAsiaTheme="minorEastAsia"/>
                      <w:noProof/>
                      <w:sz w:val="22"/>
                      <w:lang w:eastAsia="cs-CZ"/>
                    </w:rPr>
                    <w:tab/>
                  </w:r>
                  <w:r w:rsidRPr="0053510A">
                    <w:rPr>
                      <w:rFonts w:cstheme="minorHAnsi"/>
                      <w:noProof/>
                    </w:rPr>
                    <w:t>zásady pro dopravní inženýrská opatření,</w:t>
                  </w:r>
                  <w:r w:rsidRPr="0053510A">
                    <w:rPr>
                      <w:noProof/>
                    </w:rPr>
                    <w:tab/>
                  </w:r>
                  <w:r w:rsidR="00276CEC" w:rsidRPr="0053510A">
                    <w:rPr>
                      <w:noProof/>
                    </w:rPr>
                    <w:fldChar w:fldCharType="begin"/>
                  </w:r>
                  <w:r w:rsidRPr="0053510A">
                    <w:rPr>
                      <w:noProof/>
                    </w:rPr>
                    <w:instrText xml:space="preserve"> PAGEREF _Toc95245607 \h </w:instrText>
                  </w:r>
                  <w:r w:rsidR="00276CEC" w:rsidRPr="0053510A">
                    <w:rPr>
                      <w:noProof/>
                    </w:rPr>
                  </w:r>
                  <w:r w:rsidR="00276CEC" w:rsidRPr="0053510A">
                    <w:rPr>
                      <w:noProof/>
                    </w:rPr>
                    <w:fldChar w:fldCharType="separate"/>
                  </w:r>
                  <w:r w:rsidR="0053510A" w:rsidRPr="0053510A">
                    <w:rPr>
                      <w:noProof/>
                    </w:rPr>
                    <w:t>43</w:t>
                  </w:r>
                  <w:r w:rsidR="00276CEC" w:rsidRPr="0053510A">
                    <w:rPr>
                      <w:noProof/>
                    </w:rPr>
                    <w:fldChar w:fldCharType="end"/>
                  </w:r>
                </w:p>
                <w:p w14:paraId="57368DD3" w14:textId="77777777" w:rsidR="000C1963" w:rsidRPr="0053510A" w:rsidRDefault="000C1963">
                  <w:pPr>
                    <w:pStyle w:val="Obsah4"/>
                    <w:rPr>
                      <w:rFonts w:eastAsiaTheme="minorEastAsia"/>
                      <w:noProof/>
                      <w:sz w:val="22"/>
                      <w:lang w:eastAsia="cs-CZ"/>
                    </w:rPr>
                  </w:pPr>
                  <w:r w:rsidRPr="0053510A">
                    <w:rPr>
                      <w:rFonts w:cstheme="minorHAnsi"/>
                      <w:noProof/>
                    </w:rPr>
                    <w:t>n)</w:t>
                  </w:r>
                  <w:r w:rsidRPr="0053510A">
                    <w:rPr>
                      <w:rFonts w:eastAsiaTheme="minorEastAsia"/>
                      <w:noProof/>
                      <w:sz w:val="22"/>
                      <w:lang w:eastAsia="cs-CZ"/>
                    </w:rPr>
                    <w:tab/>
                  </w:r>
                  <w:r w:rsidRPr="0053510A">
                    <w:rPr>
                      <w:rFonts w:cstheme="minorHAnsi"/>
                      <w:noProof/>
                    </w:rPr>
                    <w:t>stanovení speciálních podmínek pro provádění stavby - provádění stavby za provozu, opatření proti účinkům vnějšího prostředí při výstavbě apod.,</w:t>
                  </w:r>
                  <w:r w:rsidRPr="0053510A">
                    <w:rPr>
                      <w:noProof/>
                    </w:rPr>
                    <w:tab/>
                  </w:r>
                  <w:r w:rsidR="00276CEC" w:rsidRPr="0053510A">
                    <w:rPr>
                      <w:noProof/>
                    </w:rPr>
                    <w:fldChar w:fldCharType="begin"/>
                  </w:r>
                  <w:r w:rsidRPr="0053510A">
                    <w:rPr>
                      <w:noProof/>
                    </w:rPr>
                    <w:instrText xml:space="preserve"> PAGEREF _Toc95245608 \h </w:instrText>
                  </w:r>
                  <w:r w:rsidR="00276CEC" w:rsidRPr="0053510A">
                    <w:rPr>
                      <w:noProof/>
                    </w:rPr>
                  </w:r>
                  <w:r w:rsidR="00276CEC" w:rsidRPr="0053510A">
                    <w:rPr>
                      <w:noProof/>
                    </w:rPr>
                    <w:fldChar w:fldCharType="separate"/>
                  </w:r>
                  <w:r w:rsidR="0053510A" w:rsidRPr="0053510A">
                    <w:rPr>
                      <w:noProof/>
                    </w:rPr>
                    <w:t>43</w:t>
                  </w:r>
                  <w:r w:rsidR="00276CEC" w:rsidRPr="0053510A">
                    <w:rPr>
                      <w:noProof/>
                    </w:rPr>
                    <w:fldChar w:fldCharType="end"/>
                  </w:r>
                </w:p>
                <w:p w14:paraId="62EBBB61" w14:textId="77777777" w:rsidR="000C1963" w:rsidRPr="0053510A" w:rsidRDefault="000C1963">
                  <w:pPr>
                    <w:pStyle w:val="Obsah4"/>
                    <w:rPr>
                      <w:rFonts w:eastAsiaTheme="minorEastAsia"/>
                      <w:noProof/>
                      <w:sz w:val="22"/>
                      <w:lang w:eastAsia="cs-CZ"/>
                    </w:rPr>
                  </w:pPr>
                  <w:r w:rsidRPr="0053510A">
                    <w:rPr>
                      <w:rFonts w:cstheme="minorHAnsi"/>
                      <w:noProof/>
                    </w:rPr>
                    <w:t>o)</w:t>
                  </w:r>
                  <w:r w:rsidRPr="0053510A">
                    <w:rPr>
                      <w:rFonts w:eastAsiaTheme="minorEastAsia"/>
                      <w:noProof/>
                      <w:sz w:val="22"/>
                      <w:lang w:eastAsia="cs-CZ"/>
                    </w:rPr>
                    <w:tab/>
                  </w:r>
                  <w:r w:rsidRPr="0053510A">
                    <w:rPr>
                      <w:rFonts w:cstheme="minorHAnsi"/>
                      <w:noProof/>
                    </w:rPr>
                    <w:t>postup výstavby, rozhodující dílčí termíny.</w:t>
                  </w:r>
                  <w:r w:rsidRPr="0053510A">
                    <w:rPr>
                      <w:noProof/>
                    </w:rPr>
                    <w:tab/>
                  </w:r>
                  <w:r w:rsidR="00276CEC" w:rsidRPr="0053510A">
                    <w:rPr>
                      <w:noProof/>
                    </w:rPr>
                    <w:fldChar w:fldCharType="begin"/>
                  </w:r>
                  <w:r w:rsidRPr="0053510A">
                    <w:rPr>
                      <w:noProof/>
                    </w:rPr>
                    <w:instrText xml:space="preserve"> PAGEREF _Toc95245609 \h </w:instrText>
                  </w:r>
                  <w:r w:rsidR="00276CEC" w:rsidRPr="0053510A">
                    <w:rPr>
                      <w:noProof/>
                    </w:rPr>
                  </w:r>
                  <w:r w:rsidR="00276CEC" w:rsidRPr="0053510A">
                    <w:rPr>
                      <w:noProof/>
                    </w:rPr>
                    <w:fldChar w:fldCharType="separate"/>
                  </w:r>
                  <w:r w:rsidR="0053510A" w:rsidRPr="0053510A">
                    <w:rPr>
                      <w:noProof/>
                    </w:rPr>
                    <w:t>44</w:t>
                  </w:r>
                  <w:r w:rsidR="00276CEC" w:rsidRPr="0053510A">
                    <w:rPr>
                      <w:noProof/>
                    </w:rPr>
                    <w:fldChar w:fldCharType="end"/>
                  </w:r>
                </w:p>
                <w:p w14:paraId="08806F61" w14:textId="77777777" w:rsidR="000C1963" w:rsidRPr="0053510A" w:rsidRDefault="000C1963">
                  <w:pPr>
                    <w:pStyle w:val="Obsah2"/>
                    <w:tabs>
                      <w:tab w:val="left" w:pos="880"/>
                      <w:tab w:val="right" w:leader="dot" w:pos="9202"/>
                    </w:tabs>
                    <w:rPr>
                      <w:rFonts w:eastAsiaTheme="minorEastAsia"/>
                      <w:noProof/>
                      <w:sz w:val="22"/>
                      <w:lang w:eastAsia="cs-CZ"/>
                    </w:rPr>
                  </w:pPr>
                  <w:r w:rsidRPr="0053510A">
                    <w:rPr>
                      <w:noProof/>
                    </w:rPr>
                    <w:t>B.9</w:t>
                  </w:r>
                  <w:r w:rsidRPr="0053510A">
                    <w:rPr>
                      <w:rFonts w:eastAsiaTheme="minorEastAsia"/>
                      <w:noProof/>
                      <w:sz w:val="22"/>
                      <w:lang w:eastAsia="cs-CZ"/>
                    </w:rPr>
                    <w:tab/>
                  </w:r>
                  <w:r w:rsidRPr="0053510A">
                    <w:rPr>
                      <w:noProof/>
                    </w:rPr>
                    <w:t>Celkové vodohospodářské řešení</w:t>
                  </w:r>
                  <w:r w:rsidRPr="0053510A">
                    <w:rPr>
                      <w:noProof/>
                    </w:rPr>
                    <w:tab/>
                  </w:r>
                  <w:r w:rsidR="00276CEC" w:rsidRPr="0053510A">
                    <w:rPr>
                      <w:noProof/>
                    </w:rPr>
                    <w:fldChar w:fldCharType="begin"/>
                  </w:r>
                  <w:r w:rsidRPr="0053510A">
                    <w:rPr>
                      <w:noProof/>
                    </w:rPr>
                    <w:instrText xml:space="preserve"> PAGEREF _Toc95245610 \h </w:instrText>
                  </w:r>
                  <w:r w:rsidR="00276CEC" w:rsidRPr="0053510A">
                    <w:rPr>
                      <w:noProof/>
                    </w:rPr>
                  </w:r>
                  <w:r w:rsidR="00276CEC" w:rsidRPr="0053510A">
                    <w:rPr>
                      <w:noProof/>
                    </w:rPr>
                    <w:fldChar w:fldCharType="separate"/>
                  </w:r>
                  <w:r w:rsidR="0053510A" w:rsidRPr="0053510A">
                    <w:rPr>
                      <w:noProof/>
                    </w:rPr>
                    <w:t>45</w:t>
                  </w:r>
                  <w:r w:rsidR="00276CEC" w:rsidRPr="0053510A">
                    <w:rPr>
                      <w:noProof/>
                    </w:rPr>
                    <w:fldChar w:fldCharType="end"/>
                  </w:r>
                </w:p>
                <w:p w14:paraId="423D885F" w14:textId="77777777" w:rsidR="00C15B25" w:rsidRPr="004D1CAF" w:rsidRDefault="00276CEC" w:rsidP="00E3233D">
                  <w:pPr>
                    <w:spacing w:after="60" w:line="240" w:lineRule="auto"/>
                    <w:rPr>
                      <w:rFonts w:cstheme="minorHAnsi"/>
                      <w:b/>
                      <w:bCs/>
                      <w:highlight w:val="yellow"/>
                    </w:rPr>
                  </w:pPr>
                  <w:r w:rsidRPr="0053510A">
                    <w:rPr>
                      <w:rFonts w:cstheme="minorHAnsi"/>
                    </w:rPr>
                    <w:fldChar w:fldCharType="end"/>
                  </w:r>
                </w:p>
              </w:sdtContent>
            </w:sdt>
            <w:p w14:paraId="4DA57DD3" w14:textId="77777777" w:rsidR="00C15B25" w:rsidRPr="004D1CAF" w:rsidRDefault="001C5988" w:rsidP="00811F89">
              <w:pPr>
                <w:pStyle w:val="Nadpisobsahu"/>
                <w:spacing w:after="60" w:line="240" w:lineRule="auto"/>
                <w:rPr>
                  <w:rFonts w:asciiTheme="minorHAnsi" w:eastAsia="Times New Roman" w:hAnsiTheme="minorHAnsi" w:cstheme="minorHAnsi"/>
                  <w:b/>
                  <w:bCs/>
                  <w:color w:val="auto"/>
                  <w:sz w:val="22"/>
                  <w:szCs w:val="20"/>
                  <w:highlight w:val="yellow"/>
                </w:rPr>
              </w:pPr>
            </w:p>
          </w:sdtContent>
        </w:sdt>
        <w:p w14:paraId="60D8F545" w14:textId="77777777" w:rsidR="0013224F" w:rsidRPr="004D1CAF" w:rsidRDefault="001C5988" w:rsidP="00811F89">
          <w:pPr>
            <w:pStyle w:val="Nadpisobsahu"/>
            <w:spacing w:before="0" w:after="60" w:line="240" w:lineRule="auto"/>
            <w:rPr>
              <w:rFonts w:asciiTheme="minorHAnsi" w:hAnsiTheme="minorHAnsi" w:cstheme="minorHAnsi"/>
              <w:color w:val="auto"/>
            </w:rPr>
          </w:pPr>
        </w:p>
      </w:sdtContent>
    </w:sdt>
    <w:p w14:paraId="7E464E4D" w14:textId="77777777" w:rsidR="00811F89" w:rsidRDefault="00811F89" w:rsidP="00496D69">
      <w:pPr>
        <w:spacing w:after="120" w:line="240" w:lineRule="auto"/>
        <w:rPr>
          <w:rStyle w:val="Zdraznnjemn"/>
          <w:rFonts w:asciiTheme="minorHAnsi" w:eastAsiaTheme="majorEastAsia" w:hAnsiTheme="minorHAnsi" w:cstheme="minorHAnsi"/>
          <w:szCs w:val="32"/>
          <w:lang w:eastAsia="cs-CZ"/>
        </w:rPr>
      </w:pPr>
    </w:p>
    <w:p w14:paraId="6A36D1F0"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5420C8AA"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08BF11DB"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251CA7D9"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575FE687"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151BB9D0"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63B42233"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1090DCDE"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2075D810"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63EEA61E"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5567B19A"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06153F95"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7834FA69"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237792B2"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3D437694"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6028E348"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1BA420FE"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02926FF7"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46DE1957"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517F0ACE"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11CE5668" w14:textId="77777777" w:rsidR="00157156" w:rsidRDefault="00157156" w:rsidP="00496D69">
      <w:pPr>
        <w:spacing w:after="120" w:line="240" w:lineRule="auto"/>
        <w:rPr>
          <w:rStyle w:val="Zdraznnjemn"/>
          <w:rFonts w:asciiTheme="minorHAnsi" w:eastAsiaTheme="majorEastAsia" w:hAnsiTheme="minorHAnsi" w:cstheme="minorHAnsi"/>
          <w:szCs w:val="32"/>
          <w:lang w:eastAsia="cs-CZ"/>
        </w:rPr>
      </w:pPr>
    </w:p>
    <w:p w14:paraId="33D597E4"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2430E3F1"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02A54D6D" w14:textId="77777777" w:rsidR="0053005B" w:rsidRDefault="0053005B" w:rsidP="00496D69">
      <w:pPr>
        <w:spacing w:after="120" w:line="240" w:lineRule="auto"/>
        <w:rPr>
          <w:rStyle w:val="Zdraznnjemn"/>
          <w:rFonts w:asciiTheme="minorHAnsi" w:eastAsiaTheme="majorEastAsia" w:hAnsiTheme="minorHAnsi" w:cstheme="minorHAnsi"/>
          <w:szCs w:val="32"/>
          <w:lang w:eastAsia="cs-CZ"/>
        </w:rPr>
      </w:pPr>
    </w:p>
    <w:p w14:paraId="1A97FCE8" w14:textId="77777777" w:rsidR="00AB518A" w:rsidRPr="009157A5" w:rsidRDefault="00AB518A" w:rsidP="00AB518A">
      <w:pPr>
        <w:rPr>
          <w:b/>
          <w:sz w:val="32"/>
          <w:szCs w:val="32"/>
          <w:u w:val="single"/>
        </w:rPr>
      </w:pPr>
      <w:r w:rsidRPr="009157A5">
        <w:rPr>
          <w:b/>
          <w:sz w:val="32"/>
          <w:szCs w:val="32"/>
          <w:u w:val="single"/>
        </w:rPr>
        <w:t>SEZNAM DOKUMENTACE</w:t>
      </w:r>
    </w:p>
    <w:p w14:paraId="53CE0D80" w14:textId="77777777" w:rsidR="00AB518A" w:rsidRPr="0056189D" w:rsidRDefault="00AB518A" w:rsidP="00AB518A">
      <w:r w:rsidRPr="0056189D">
        <w:t xml:space="preserve">A – PRŮVODNÍ ZPRÁVA </w:t>
      </w:r>
      <w:r w:rsidRPr="0056189D">
        <w:rPr>
          <w:i/>
        </w:rPr>
        <w:tab/>
      </w:r>
      <w:r w:rsidRPr="0056189D">
        <w:rPr>
          <w:i/>
        </w:rPr>
        <w:tab/>
      </w:r>
      <w:r w:rsidRPr="0056189D">
        <w:rPr>
          <w:i/>
        </w:rPr>
        <w:tab/>
      </w:r>
      <w:r w:rsidRPr="0056189D">
        <w:tab/>
      </w:r>
      <w:r w:rsidRPr="0056189D">
        <w:tab/>
      </w:r>
      <w:r w:rsidRPr="0056189D">
        <w:tab/>
      </w:r>
      <w:r w:rsidRPr="0056189D">
        <w:tab/>
      </w:r>
      <w:r>
        <w:tab/>
      </w:r>
      <w:r w:rsidRPr="0056189D">
        <w:t>20-89L-101</w:t>
      </w:r>
    </w:p>
    <w:p w14:paraId="22E8C157" w14:textId="77777777" w:rsidR="00AB518A" w:rsidRPr="0056189D" w:rsidRDefault="00AB518A" w:rsidP="00AB518A">
      <w:r w:rsidRPr="0056189D">
        <w:t xml:space="preserve">B – SOUHRNNÁ TECHNICKÁ ZPRÁVA </w:t>
      </w:r>
      <w:r w:rsidRPr="0056189D">
        <w:rPr>
          <w:i/>
        </w:rPr>
        <w:tab/>
      </w:r>
      <w:r w:rsidRPr="0056189D">
        <w:rPr>
          <w:i/>
        </w:rPr>
        <w:tab/>
      </w:r>
      <w:r w:rsidRPr="0056189D">
        <w:tab/>
      </w:r>
      <w:r w:rsidRPr="0056189D">
        <w:tab/>
      </w:r>
      <w:r w:rsidRPr="0056189D">
        <w:tab/>
      </w:r>
      <w:r w:rsidRPr="0056189D">
        <w:tab/>
        <w:t>20-89L-102</w:t>
      </w:r>
    </w:p>
    <w:p w14:paraId="564DF847" w14:textId="77777777" w:rsidR="00AB518A" w:rsidRPr="0056189D" w:rsidRDefault="00AB518A" w:rsidP="00AB518A">
      <w:r w:rsidRPr="0056189D">
        <w:t>C – SITUAČNÍ VÝKRESY</w:t>
      </w:r>
      <w:r w:rsidRPr="0056189D">
        <w:tab/>
      </w:r>
      <w:r w:rsidRPr="0056189D">
        <w:rPr>
          <w:i/>
        </w:rPr>
        <w:tab/>
      </w:r>
      <w:r w:rsidRPr="0056189D">
        <w:tab/>
      </w:r>
      <w:r w:rsidRPr="0056189D">
        <w:tab/>
      </w:r>
      <w:r w:rsidRPr="0056189D">
        <w:tab/>
      </w:r>
      <w:r w:rsidRPr="0056189D">
        <w:tab/>
      </w:r>
      <w:r w:rsidRPr="0056189D">
        <w:tab/>
      </w:r>
      <w:r w:rsidRPr="0056189D">
        <w:tab/>
      </w:r>
    </w:p>
    <w:p w14:paraId="083A9530" w14:textId="77777777" w:rsidR="00AB518A" w:rsidRPr="0056189D" w:rsidRDefault="00AB518A" w:rsidP="00AB518A">
      <w:pPr>
        <w:ind w:firstLine="708"/>
      </w:pPr>
      <w:r w:rsidRPr="0056189D">
        <w:t>SITUACE ŠIRŠÍCH VZTAHŮ</w:t>
      </w:r>
      <w:r w:rsidRPr="0056189D">
        <w:tab/>
      </w:r>
      <w:r w:rsidRPr="0056189D">
        <w:tab/>
      </w:r>
      <w:r w:rsidRPr="0056189D">
        <w:tab/>
      </w:r>
      <w:r w:rsidRPr="0056189D">
        <w:tab/>
      </w:r>
      <w:r w:rsidRPr="0056189D">
        <w:tab/>
      </w:r>
      <w:r w:rsidRPr="0056189D">
        <w:tab/>
      </w:r>
      <w:r w:rsidRPr="0056189D">
        <w:tab/>
        <w:t>20-89L-103</w:t>
      </w:r>
    </w:p>
    <w:p w14:paraId="4A79FA4D" w14:textId="77777777" w:rsidR="00AB518A" w:rsidRPr="0056189D" w:rsidRDefault="00AB518A" w:rsidP="00AB518A">
      <w:pPr>
        <w:ind w:firstLine="708"/>
      </w:pPr>
      <w:r w:rsidRPr="0056189D">
        <w:t>KOORDINAČNÍ SITUACE</w:t>
      </w:r>
      <w:r w:rsidRPr="0056189D">
        <w:tab/>
      </w:r>
      <w:r w:rsidRPr="0056189D">
        <w:tab/>
      </w:r>
      <w:r w:rsidRPr="0056189D">
        <w:tab/>
      </w:r>
      <w:r w:rsidRPr="0056189D">
        <w:tab/>
      </w:r>
      <w:r w:rsidRPr="0056189D">
        <w:tab/>
      </w:r>
      <w:r w:rsidRPr="0056189D">
        <w:tab/>
      </w:r>
      <w:r w:rsidRPr="0056189D">
        <w:tab/>
        <w:t>20-89L-104</w:t>
      </w:r>
      <w:r w:rsidRPr="0056189D">
        <w:tab/>
        <w:t>KATASTRÁLNÍ SITUACE</w:t>
      </w:r>
      <w:r w:rsidRPr="0056189D">
        <w:tab/>
      </w:r>
      <w:r w:rsidRPr="0056189D">
        <w:tab/>
      </w:r>
      <w:r w:rsidRPr="0056189D">
        <w:tab/>
      </w:r>
      <w:r w:rsidRPr="0056189D">
        <w:tab/>
      </w:r>
      <w:r w:rsidRPr="0056189D">
        <w:tab/>
      </w:r>
      <w:r w:rsidRPr="0056189D">
        <w:tab/>
      </w:r>
      <w:r w:rsidRPr="0056189D">
        <w:tab/>
        <w:t>20-89L-105</w:t>
      </w:r>
    </w:p>
    <w:p w14:paraId="448427BA" w14:textId="77777777" w:rsidR="00AB518A" w:rsidRPr="0056189D" w:rsidRDefault="00AB518A" w:rsidP="00AB518A">
      <w:pPr>
        <w:ind w:firstLine="708"/>
      </w:pPr>
      <w:r w:rsidRPr="0056189D">
        <w:t>ETAPIZACE VÝSTAVBY</w:t>
      </w:r>
      <w:r w:rsidRPr="0056189D">
        <w:tab/>
      </w:r>
      <w:r w:rsidRPr="0056189D">
        <w:tab/>
      </w:r>
      <w:r w:rsidRPr="0056189D">
        <w:tab/>
      </w:r>
      <w:r w:rsidRPr="0056189D">
        <w:tab/>
      </w:r>
      <w:r w:rsidRPr="0056189D">
        <w:tab/>
      </w:r>
      <w:r w:rsidRPr="0056189D">
        <w:tab/>
      </w:r>
      <w:r w:rsidRPr="0056189D">
        <w:tab/>
      </w:r>
      <w:r w:rsidRPr="0056189D">
        <w:tab/>
        <w:t>20-89L-106</w:t>
      </w:r>
    </w:p>
    <w:p w14:paraId="1CF4D68D" w14:textId="77777777" w:rsidR="00AB518A" w:rsidRPr="0056189D" w:rsidRDefault="00AB518A" w:rsidP="00AB518A">
      <w:r w:rsidRPr="0056189D">
        <w:t xml:space="preserve">D – DOKUMENTACE OBJEKTŮ A TECHNICKÝCH A TECHNOLOG. ZAŘÍZENÍ </w:t>
      </w:r>
    </w:p>
    <w:p w14:paraId="77D799BD" w14:textId="77777777" w:rsidR="00AB518A" w:rsidRPr="0056189D" w:rsidRDefault="00AB518A" w:rsidP="00AB518A">
      <w:pPr>
        <w:pStyle w:val="Odstavecseseznamem"/>
      </w:pPr>
      <w:r w:rsidRPr="0056189D">
        <w:t>SO 01 SPOUŠTĚNÉ STUDNY, SO 02 NOVÁ RETENČNÍ STO</w:t>
      </w:r>
      <w:r>
        <w:t>K</w:t>
      </w:r>
      <w:r w:rsidRPr="0056189D">
        <w:t xml:space="preserve">A, SO 03 SUCHÁ A MOKRÁ JÍMKA OBJEKTU ČS (ÚPRAVA DNA)   </w:t>
      </w:r>
    </w:p>
    <w:p w14:paraId="2531E28B" w14:textId="77777777" w:rsidR="00AB518A" w:rsidRPr="0056189D" w:rsidRDefault="00AB518A" w:rsidP="00AB518A">
      <w:pPr>
        <w:pStyle w:val="Odstavecseseznamem"/>
        <w:ind w:left="0"/>
      </w:pPr>
      <w:r w:rsidRPr="0056189D">
        <w:tab/>
      </w:r>
      <w:r w:rsidRPr="0056189D">
        <w:tab/>
        <w:t xml:space="preserve">TECHNICKÁ ZPRÁVA (PD PRO ČPHZ) </w:t>
      </w:r>
      <w:r w:rsidRPr="0056189D">
        <w:tab/>
      </w:r>
      <w:r w:rsidRPr="0056189D">
        <w:tab/>
      </w:r>
      <w:r w:rsidRPr="0056189D">
        <w:tab/>
      </w:r>
      <w:r w:rsidRPr="0056189D">
        <w:tab/>
      </w:r>
      <w:r w:rsidRPr="0056189D">
        <w:tab/>
        <w:t>20-89L-201</w:t>
      </w:r>
    </w:p>
    <w:p w14:paraId="05CCC425" w14:textId="77777777" w:rsidR="00AB518A" w:rsidRPr="0056189D" w:rsidRDefault="00AB518A" w:rsidP="00AB518A">
      <w:pPr>
        <w:pStyle w:val="Odstavecseseznamem"/>
        <w:ind w:left="0"/>
      </w:pPr>
      <w:r w:rsidRPr="0056189D">
        <w:tab/>
      </w:r>
      <w:r w:rsidRPr="0056189D">
        <w:tab/>
        <w:t>STATICKÝ VÝPOČET</w:t>
      </w:r>
      <w:r w:rsidRPr="0056189D">
        <w:tab/>
      </w:r>
      <w:r w:rsidRPr="0056189D">
        <w:tab/>
        <w:t xml:space="preserve"> </w:t>
      </w:r>
      <w:r w:rsidRPr="0056189D">
        <w:tab/>
      </w:r>
      <w:r w:rsidRPr="0056189D">
        <w:tab/>
      </w:r>
      <w:r w:rsidRPr="0056189D">
        <w:tab/>
      </w:r>
      <w:r w:rsidRPr="0056189D">
        <w:tab/>
      </w:r>
      <w:r w:rsidRPr="0056189D">
        <w:tab/>
        <w:t>20-89L-202</w:t>
      </w:r>
    </w:p>
    <w:p w14:paraId="1B8D6429" w14:textId="77777777" w:rsidR="00AB518A" w:rsidRPr="0056189D" w:rsidRDefault="00AB518A" w:rsidP="00AB518A">
      <w:pPr>
        <w:pStyle w:val="Odstavecseseznamem"/>
        <w:ind w:firstLine="696"/>
      </w:pPr>
      <w:r w:rsidRPr="0056189D">
        <w:t xml:space="preserve">VÝKRESOVÁ ČÁST </w:t>
      </w:r>
      <w:r w:rsidRPr="0056189D">
        <w:tab/>
      </w:r>
    </w:p>
    <w:p w14:paraId="1A482C86" w14:textId="77777777" w:rsidR="00AB518A" w:rsidRPr="0056189D" w:rsidRDefault="00AB518A" w:rsidP="00AB518A">
      <w:pPr>
        <w:pStyle w:val="Odstavecseseznamem"/>
        <w:ind w:left="1416" w:firstLine="708"/>
      </w:pPr>
      <w:r w:rsidRPr="0056189D">
        <w:t>PŮDORYSNÉ, PŘÍČNÉ A PODÉLNÉ ŘEZY</w:t>
      </w:r>
      <w:r w:rsidRPr="0056189D">
        <w:tab/>
      </w:r>
      <w:r w:rsidRPr="0056189D">
        <w:tab/>
      </w:r>
      <w:r w:rsidRPr="0056189D">
        <w:tab/>
        <w:t>20-89L-203</w:t>
      </w:r>
    </w:p>
    <w:p w14:paraId="5DE0C9EC" w14:textId="77777777" w:rsidR="00AB518A" w:rsidRPr="0056189D" w:rsidRDefault="00AB518A" w:rsidP="00AB518A">
      <w:pPr>
        <w:pStyle w:val="Odstavecseseznamem"/>
        <w:ind w:left="1416" w:firstLine="708"/>
      </w:pPr>
      <w:r w:rsidRPr="0056189D">
        <w:t>PŮDORYSNÉ ŘEZY OBJ. ČS, RETENCÍ A SPO</w:t>
      </w:r>
      <w:r>
        <w:t>U</w:t>
      </w:r>
      <w:r w:rsidRPr="0056189D">
        <w:t>ŠTĚNÝMI STUDNAMI</w:t>
      </w:r>
      <w:r w:rsidRPr="0056189D">
        <w:tab/>
      </w:r>
      <w:r w:rsidRPr="0056189D">
        <w:tab/>
      </w:r>
      <w:r w:rsidRPr="0056189D">
        <w:tab/>
      </w:r>
      <w:r w:rsidRPr="0056189D">
        <w:tab/>
      </w:r>
      <w:r w:rsidRPr="0056189D">
        <w:tab/>
      </w:r>
      <w:r w:rsidRPr="0056189D">
        <w:tab/>
      </w:r>
      <w:r w:rsidRPr="0056189D">
        <w:tab/>
      </w:r>
      <w:r w:rsidRPr="0056189D">
        <w:tab/>
      </w:r>
      <w:r w:rsidRPr="0056189D">
        <w:tab/>
      </w:r>
      <w:r w:rsidRPr="0056189D">
        <w:tab/>
      </w:r>
      <w:r>
        <w:tab/>
      </w:r>
      <w:r w:rsidRPr="0056189D">
        <w:t>20-89L-204</w:t>
      </w:r>
    </w:p>
    <w:p w14:paraId="13AF5A3F" w14:textId="77777777" w:rsidR="00AB518A" w:rsidRPr="0056189D" w:rsidRDefault="00AB518A" w:rsidP="00AB518A">
      <w:pPr>
        <w:pStyle w:val="Odstavecseseznamem"/>
        <w:ind w:left="1416" w:firstLine="708"/>
      </w:pPr>
      <w:r w:rsidRPr="0056189D">
        <w:t>PODÉLNÝ ŘEZ STÁVAJÍCÍM A NOVÝM RETENČNÍM PROSTOREM</w:t>
      </w:r>
      <w:r w:rsidRPr="0056189D">
        <w:tab/>
      </w:r>
      <w:r w:rsidRPr="0056189D">
        <w:tab/>
      </w:r>
      <w:r w:rsidRPr="0056189D">
        <w:tab/>
      </w:r>
      <w:r w:rsidRPr="0056189D">
        <w:tab/>
      </w:r>
      <w:r w:rsidRPr="0056189D">
        <w:tab/>
      </w:r>
      <w:r w:rsidRPr="0056189D">
        <w:tab/>
      </w:r>
      <w:r w:rsidRPr="0056189D">
        <w:tab/>
      </w:r>
      <w:r w:rsidRPr="0056189D">
        <w:tab/>
      </w:r>
      <w:r w:rsidRPr="0056189D">
        <w:tab/>
      </w:r>
      <w:r w:rsidRPr="0056189D">
        <w:tab/>
      </w:r>
      <w:r w:rsidRPr="0056189D">
        <w:tab/>
        <w:t>20-89L-205</w:t>
      </w:r>
    </w:p>
    <w:p w14:paraId="4925F1DC" w14:textId="77777777" w:rsidR="00AB518A" w:rsidRPr="0056189D" w:rsidRDefault="00AB518A" w:rsidP="00AB518A">
      <w:pPr>
        <w:pStyle w:val="Odstavecseseznamem"/>
        <w:ind w:left="1416" w:firstLine="708"/>
      </w:pPr>
      <w:r w:rsidRPr="0056189D">
        <w:t>ROZDĚLOVAČ PRŮTOKŮ</w:t>
      </w:r>
      <w:r w:rsidRPr="0056189D">
        <w:tab/>
      </w:r>
      <w:r w:rsidRPr="0056189D">
        <w:tab/>
      </w:r>
      <w:r w:rsidRPr="0056189D">
        <w:tab/>
      </w:r>
      <w:r w:rsidRPr="0056189D">
        <w:tab/>
      </w:r>
      <w:r w:rsidRPr="0056189D">
        <w:tab/>
        <w:t>20-89L-206</w:t>
      </w:r>
    </w:p>
    <w:p w14:paraId="4FBC6FFE" w14:textId="77777777" w:rsidR="00AB518A" w:rsidRPr="0056189D" w:rsidRDefault="00AB518A" w:rsidP="00AB518A">
      <w:pPr>
        <w:pStyle w:val="Odstavecseseznamem"/>
        <w:ind w:left="1428" w:firstLine="696"/>
      </w:pPr>
      <w:r w:rsidRPr="0056189D">
        <w:t>SPOUŠTĚN</w:t>
      </w:r>
      <w:r w:rsidR="00783698">
        <w:t>Á</w:t>
      </w:r>
      <w:r w:rsidRPr="0056189D">
        <w:t xml:space="preserve"> STUDNA DN 5000</w:t>
      </w:r>
      <w:r w:rsidRPr="0056189D">
        <w:tab/>
      </w:r>
      <w:r w:rsidRPr="0056189D">
        <w:tab/>
      </w:r>
      <w:r w:rsidRPr="0056189D">
        <w:tab/>
      </w:r>
      <w:r w:rsidRPr="0056189D">
        <w:tab/>
        <w:t>20-89L-207</w:t>
      </w:r>
    </w:p>
    <w:p w14:paraId="0B2152C5" w14:textId="77777777" w:rsidR="00AB518A" w:rsidRPr="0056189D" w:rsidRDefault="00AB518A" w:rsidP="00AB518A">
      <w:pPr>
        <w:pStyle w:val="Odstavecseseznamem"/>
        <w:ind w:left="1428" w:firstLine="696"/>
      </w:pPr>
      <w:r w:rsidRPr="0056189D">
        <w:t>ARMOVACÍ PLÁN STROPNÍ DESKY DN 5000</w:t>
      </w:r>
      <w:r w:rsidRPr="0056189D">
        <w:tab/>
      </w:r>
      <w:r w:rsidRPr="0056189D">
        <w:tab/>
      </w:r>
      <w:r w:rsidRPr="0056189D">
        <w:tab/>
        <w:t>20-89L-208</w:t>
      </w:r>
    </w:p>
    <w:p w14:paraId="18710DD6" w14:textId="77777777" w:rsidR="00AB518A" w:rsidRPr="0056189D" w:rsidRDefault="00AB518A" w:rsidP="00AB518A">
      <w:pPr>
        <w:pStyle w:val="Odstavecseseznamem"/>
        <w:ind w:left="1428" w:firstLine="696"/>
      </w:pPr>
      <w:r w:rsidRPr="0056189D">
        <w:t>SPOUŠTĚN</w:t>
      </w:r>
      <w:r w:rsidR="00783698">
        <w:t>Á</w:t>
      </w:r>
      <w:r w:rsidRPr="0056189D">
        <w:t xml:space="preserve"> STUDNA DN 4000 (H=9,18 m)</w:t>
      </w:r>
      <w:r w:rsidRPr="0056189D">
        <w:tab/>
      </w:r>
      <w:r w:rsidRPr="0056189D">
        <w:tab/>
      </w:r>
      <w:r w:rsidRPr="0056189D">
        <w:tab/>
        <w:t xml:space="preserve">20-89L-209 </w:t>
      </w:r>
    </w:p>
    <w:p w14:paraId="442C7C0C" w14:textId="77777777" w:rsidR="00AB518A" w:rsidRPr="0056189D" w:rsidRDefault="00AB518A" w:rsidP="00AB518A">
      <w:pPr>
        <w:pStyle w:val="Odstavecseseznamem"/>
        <w:ind w:left="1428" w:firstLine="696"/>
      </w:pPr>
      <w:r w:rsidRPr="0056189D">
        <w:t>SPOUŠTĚN</w:t>
      </w:r>
      <w:r w:rsidR="00783698">
        <w:t>Á</w:t>
      </w:r>
      <w:r w:rsidRPr="0056189D">
        <w:t xml:space="preserve"> STUDNA DN 4000 (H=8,6 m)</w:t>
      </w:r>
      <w:r w:rsidRPr="0056189D">
        <w:tab/>
      </w:r>
      <w:r w:rsidRPr="0056189D">
        <w:tab/>
      </w:r>
      <w:r w:rsidRPr="0056189D">
        <w:tab/>
        <w:t>20-89L-210</w:t>
      </w:r>
    </w:p>
    <w:p w14:paraId="799F9FC3" w14:textId="77777777" w:rsidR="00AB518A" w:rsidRPr="0056189D" w:rsidRDefault="00AB518A" w:rsidP="00AB518A">
      <w:pPr>
        <w:pStyle w:val="Odstavecseseznamem"/>
        <w:ind w:left="1428" w:firstLine="696"/>
      </w:pPr>
      <w:r w:rsidRPr="0056189D">
        <w:t>ARMOVACÍ PLÁN STROPNÍ DESKY DN 4000</w:t>
      </w:r>
      <w:r w:rsidRPr="0056189D">
        <w:tab/>
      </w:r>
      <w:r w:rsidRPr="0056189D">
        <w:tab/>
      </w:r>
      <w:r w:rsidRPr="0056189D">
        <w:tab/>
        <w:t>20-89L-211</w:t>
      </w:r>
    </w:p>
    <w:p w14:paraId="7BC10003" w14:textId="77777777" w:rsidR="00AB518A" w:rsidRPr="0056189D" w:rsidRDefault="00AB518A" w:rsidP="00AB518A">
      <w:pPr>
        <w:pStyle w:val="Odstavecseseznamem"/>
        <w:ind w:left="1428" w:firstLine="696"/>
      </w:pPr>
      <w:r w:rsidRPr="0056189D">
        <w:t>SPOUŠTĚN</w:t>
      </w:r>
      <w:r w:rsidR="00783698">
        <w:t>Á</w:t>
      </w:r>
      <w:r w:rsidRPr="0056189D">
        <w:t xml:space="preserve"> STUDNA DN 6000</w:t>
      </w:r>
      <w:r w:rsidRPr="0056189D">
        <w:tab/>
      </w:r>
      <w:r w:rsidRPr="0056189D">
        <w:tab/>
      </w:r>
      <w:r w:rsidRPr="0056189D">
        <w:tab/>
      </w:r>
      <w:r w:rsidRPr="0056189D">
        <w:tab/>
        <w:t>20-89L-212</w:t>
      </w:r>
    </w:p>
    <w:p w14:paraId="362A5CD1" w14:textId="77777777" w:rsidR="00AB518A" w:rsidRPr="0056189D" w:rsidRDefault="00AB518A" w:rsidP="00AB518A">
      <w:pPr>
        <w:pStyle w:val="Odstavecseseznamem"/>
        <w:ind w:left="1428" w:firstLine="696"/>
      </w:pPr>
      <w:r w:rsidRPr="0056189D">
        <w:t>ARMOVACÍ PLÁN STROPNÍ DESKY DN 6000</w:t>
      </w:r>
      <w:r w:rsidRPr="0056189D">
        <w:tab/>
      </w:r>
      <w:r w:rsidRPr="0056189D">
        <w:tab/>
      </w:r>
      <w:r w:rsidRPr="0056189D">
        <w:tab/>
        <w:t>20-89L-213</w:t>
      </w:r>
    </w:p>
    <w:p w14:paraId="12377CCB" w14:textId="77777777" w:rsidR="00AB518A" w:rsidRPr="0056189D" w:rsidRDefault="00AB518A" w:rsidP="00AB518A">
      <w:pPr>
        <w:pStyle w:val="Odstavecseseznamem"/>
        <w:ind w:left="1428" w:firstLine="696"/>
      </w:pPr>
      <w:r w:rsidRPr="0056189D">
        <w:t>KLASICKÁ ŠTOLA 1400/1800 mm</w:t>
      </w:r>
      <w:r w:rsidRPr="0056189D">
        <w:tab/>
      </w:r>
      <w:r w:rsidRPr="0056189D">
        <w:tab/>
      </w:r>
      <w:r w:rsidRPr="0056189D">
        <w:tab/>
      </w:r>
      <w:r w:rsidRPr="0056189D">
        <w:tab/>
        <w:t>20-89L-214</w:t>
      </w:r>
    </w:p>
    <w:p w14:paraId="75BB3A6E" w14:textId="77777777" w:rsidR="00AB518A" w:rsidRPr="0056189D" w:rsidRDefault="00AB518A" w:rsidP="00AB518A">
      <w:pPr>
        <w:pStyle w:val="Odstavecseseznamem"/>
        <w:ind w:left="1428" w:firstLine="696"/>
      </w:pPr>
      <w:r w:rsidRPr="0056189D">
        <w:t xml:space="preserve">ÚPRAVA PROSTUPŮ </w:t>
      </w:r>
      <w:r w:rsidRPr="0056189D">
        <w:tab/>
      </w:r>
      <w:r w:rsidRPr="0056189D">
        <w:tab/>
      </w:r>
      <w:r w:rsidRPr="0056189D">
        <w:tab/>
      </w:r>
      <w:r w:rsidRPr="0056189D">
        <w:tab/>
      </w:r>
      <w:r w:rsidRPr="0056189D">
        <w:tab/>
      </w:r>
      <w:r w:rsidRPr="0056189D">
        <w:tab/>
        <w:t>20-89L-215</w:t>
      </w:r>
    </w:p>
    <w:p w14:paraId="2ABD8121" w14:textId="77777777" w:rsidR="00AB518A" w:rsidRPr="0056189D" w:rsidRDefault="00AB518A" w:rsidP="00AB518A">
      <w:pPr>
        <w:pStyle w:val="Odstavecseseznamem"/>
        <w:ind w:left="1428" w:firstLine="696"/>
      </w:pPr>
      <w:r w:rsidRPr="0056189D">
        <w:t>ŠTÍT DN 3050</w:t>
      </w:r>
      <w:r w:rsidRPr="0056189D">
        <w:tab/>
        <w:t xml:space="preserve"> </w:t>
      </w:r>
      <w:r w:rsidRPr="0056189D">
        <w:tab/>
      </w:r>
      <w:r w:rsidRPr="0056189D">
        <w:tab/>
      </w:r>
      <w:r w:rsidRPr="0056189D">
        <w:tab/>
      </w:r>
      <w:r w:rsidRPr="0056189D">
        <w:tab/>
      </w:r>
      <w:r w:rsidRPr="0056189D">
        <w:tab/>
      </w:r>
      <w:r w:rsidRPr="0056189D">
        <w:tab/>
        <w:t>20-89L-216</w:t>
      </w:r>
    </w:p>
    <w:p w14:paraId="430F8982" w14:textId="77777777" w:rsidR="00AB518A" w:rsidRPr="0056189D" w:rsidRDefault="00AB518A" w:rsidP="00AB518A">
      <w:pPr>
        <w:pStyle w:val="Odstavecseseznamem"/>
        <w:ind w:left="1428" w:firstLine="696"/>
      </w:pPr>
      <w:r w:rsidRPr="0056189D">
        <w:t xml:space="preserve">ÚPRAVY DNA ČERPACÍ STANICE </w:t>
      </w:r>
      <w:r w:rsidRPr="0056189D">
        <w:tab/>
      </w:r>
      <w:r w:rsidRPr="0056189D">
        <w:tab/>
      </w:r>
      <w:r w:rsidRPr="0056189D">
        <w:tab/>
      </w:r>
      <w:r w:rsidRPr="0056189D">
        <w:tab/>
        <w:t>20-89L-217</w:t>
      </w:r>
    </w:p>
    <w:p w14:paraId="461B14BF" w14:textId="77777777" w:rsidR="00AB518A" w:rsidRPr="0056189D" w:rsidRDefault="00AB518A" w:rsidP="00AB518A">
      <w:pPr>
        <w:pStyle w:val="Odstavecseseznamem"/>
        <w:ind w:left="0"/>
        <w:rPr>
          <w:b/>
          <w:i/>
          <w:u w:val="single"/>
        </w:rPr>
      </w:pPr>
    </w:p>
    <w:p w14:paraId="17F7B908" w14:textId="77777777" w:rsidR="00AB518A" w:rsidRPr="0056189D" w:rsidRDefault="00AB518A" w:rsidP="00AB518A">
      <w:pPr>
        <w:pStyle w:val="Odstavecseseznamem"/>
      </w:pPr>
      <w:r w:rsidRPr="0056189D">
        <w:t xml:space="preserve">SO 04 OSTATNÍ ÚPRAVY OBJEKTU ČS   </w:t>
      </w:r>
    </w:p>
    <w:p w14:paraId="158232FD" w14:textId="77777777" w:rsidR="00AB518A" w:rsidRPr="0056189D" w:rsidRDefault="00AB518A" w:rsidP="00AB518A">
      <w:pPr>
        <w:pStyle w:val="Odstavecseseznamem"/>
        <w:ind w:left="1440"/>
      </w:pPr>
      <w:r w:rsidRPr="0056189D">
        <w:t xml:space="preserve">SO 04.1 STATIKA - PROSTUPY, ZASLEPENÍ OTVORŮ, OPĚRNÁ ZÍDKA </w:t>
      </w:r>
      <w:r w:rsidRPr="0056189D">
        <w:tab/>
      </w:r>
    </w:p>
    <w:p w14:paraId="3EEAC789" w14:textId="77777777" w:rsidR="00AB518A" w:rsidRPr="0056189D" w:rsidRDefault="00AB518A" w:rsidP="00AB518A">
      <w:pPr>
        <w:pStyle w:val="Odstavecseseznamem"/>
        <w:ind w:left="0"/>
      </w:pPr>
      <w:r w:rsidRPr="0056189D">
        <w:tab/>
      </w:r>
      <w:r w:rsidRPr="0056189D">
        <w:tab/>
      </w:r>
      <w:r w:rsidRPr="0056189D">
        <w:tab/>
        <w:t>TECHNICKÁ ZPRÁVA A STATICKÝ VÝPOČET</w:t>
      </w:r>
      <w:r w:rsidRPr="0056189D">
        <w:tab/>
      </w:r>
      <w:r w:rsidRPr="0056189D">
        <w:tab/>
      </w:r>
      <w:r w:rsidRPr="0056189D">
        <w:tab/>
        <w:t>20-89L-301</w:t>
      </w:r>
    </w:p>
    <w:p w14:paraId="4FF5B261" w14:textId="77777777" w:rsidR="00AB518A" w:rsidRPr="0056189D" w:rsidRDefault="00AB518A" w:rsidP="00AB518A">
      <w:pPr>
        <w:pStyle w:val="Odstavecseseznamem"/>
        <w:ind w:left="1428" w:firstLine="696"/>
      </w:pPr>
      <w:r w:rsidRPr="0056189D">
        <w:t xml:space="preserve">VÝKRESOVÁ ČÁST </w:t>
      </w:r>
    </w:p>
    <w:p w14:paraId="1FC90463" w14:textId="77777777" w:rsidR="00AB518A" w:rsidRPr="0056189D" w:rsidRDefault="00AB518A" w:rsidP="00AB518A">
      <w:pPr>
        <w:pStyle w:val="Odstavecseseznamem"/>
        <w:ind w:left="1416" w:firstLine="708"/>
      </w:pPr>
      <w:r w:rsidRPr="0056189D">
        <w:lastRenderedPageBreak/>
        <w:tab/>
        <w:t>OPĚRNÁ STĚNA</w:t>
      </w:r>
      <w:r w:rsidRPr="0056189D">
        <w:tab/>
      </w:r>
      <w:r w:rsidRPr="0056189D">
        <w:tab/>
      </w:r>
      <w:r w:rsidRPr="0056189D">
        <w:tab/>
      </w:r>
      <w:r>
        <w:tab/>
      </w:r>
      <w:r w:rsidRPr="0056189D">
        <w:tab/>
        <w:t>20-89L-302</w:t>
      </w:r>
    </w:p>
    <w:p w14:paraId="7DBA18F0" w14:textId="77777777" w:rsidR="00AB518A" w:rsidRPr="0056189D" w:rsidRDefault="00AB518A" w:rsidP="00AB518A">
      <w:pPr>
        <w:pStyle w:val="Odstavecseseznamem"/>
        <w:ind w:left="2136" w:firstLine="696"/>
      </w:pPr>
      <w:r w:rsidRPr="0056189D">
        <w:t>ZASLEPENÍ OTVORŮ</w:t>
      </w:r>
      <w:r w:rsidRPr="0056189D">
        <w:tab/>
      </w:r>
      <w:r w:rsidRPr="0056189D">
        <w:tab/>
      </w:r>
      <w:r w:rsidRPr="0056189D">
        <w:tab/>
      </w:r>
      <w:r w:rsidRPr="0056189D">
        <w:tab/>
      </w:r>
      <w:r w:rsidRPr="0056189D">
        <w:tab/>
        <w:t>20-89L-303</w:t>
      </w:r>
    </w:p>
    <w:p w14:paraId="675B9A42" w14:textId="77777777" w:rsidR="00AB518A" w:rsidRPr="0056189D" w:rsidRDefault="00AB518A" w:rsidP="00AB518A">
      <w:pPr>
        <w:pStyle w:val="Odstavecseseznamem"/>
        <w:ind w:left="2136" w:firstLine="696"/>
      </w:pPr>
      <w:r w:rsidRPr="0056189D">
        <w:t>NOVÁ STĚNA</w:t>
      </w:r>
      <w:r w:rsidRPr="0056189D">
        <w:tab/>
      </w:r>
      <w:r w:rsidRPr="0056189D">
        <w:tab/>
      </w:r>
      <w:r w:rsidRPr="0056189D">
        <w:tab/>
      </w:r>
      <w:r w:rsidRPr="0056189D">
        <w:tab/>
      </w:r>
      <w:r w:rsidRPr="0056189D">
        <w:tab/>
      </w:r>
      <w:r w:rsidRPr="0056189D">
        <w:tab/>
        <w:t>20-89L-304</w:t>
      </w:r>
    </w:p>
    <w:p w14:paraId="4039C58C" w14:textId="77777777" w:rsidR="00AB518A" w:rsidRPr="0056189D" w:rsidRDefault="00AB518A" w:rsidP="00AB518A">
      <w:pPr>
        <w:pStyle w:val="Odstavecseseznamem"/>
        <w:ind w:left="2136" w:firstLine="696"/>
      </w:pPr>
      <w:r w:rsidRPr="0056189D">
        <w:t xml:space="preserve">ROZDĚLOVACÍ OBJEKT </w:t>
      </w:r>
      <w:r w:rsidRPr="0056189D">
        <w:tab/>
      </w:r>
      <w:r w:rsidRPr="0056189D">
        <w:tab/>
      </w:r>
      <w:r w:rsidRPr="0056189D">
        <w:tab/>
      </w:r>
      <w:r w:rsidRPr="0056189D">
        <w:tab/>
        <w:t>20-89L-305</w:t>
      </w:r>
    </w:p>
    <w:p w14:paraId="035C5119" w14:textId="77777777" w:rsidR="00AB518A" w:rsidRPr="0056189D" w:rsidRDefault="00AB518A" w:rsidP="00AB518A">
      <w:pPr>
        <w:pStyle w:val="Odstavecseseznamem"/>
        <w:ind w:left="0"/>
      </w:pPr>
    </w:p>
    <w:p w14:paraId="079FD944" w14:textId="77777777" w:rsidR="00AB518A" w:rsidRPr="0056189D" w:rsidRDefault="00AB518A" w:rsidP="00AB518A">
      <w:pPr>
        <w:pStyle w:val="Odstavecseseznamem"/>
        <w:ind w:left="1440"/>
      </w:pPr>
      <w:r w:rsidRPr="0056189D">
        <w:t xml:space="preserve">SO 04.2 VZDUCHOTECHNIKA </w:t>
      </w:r>
      <w:r w:rsidRPr="0056189D">
        <w:tab/>
      </w:r>
    </w:p>
    <w:p w14:paraId="1A5ECD7D" w14:textId="77777777" w:rsidR="00AB518A" w:rsidRPr="0056189D" w:rsidRDefault="00AB518A" w:rsidP="00AB518A">
      <w:pPr>
        <w:pStyle w:val="Odstavecseseznamem"/>
        <w:ind w:left="0"/>
      </w:pPr>
      <w:r w:rsidRPr="0056189D">
        <w:tab/>
      </w:r>
      <w:r w:rsidRPr="0056189D">
        <w:tab/>
      </w:r>
      <w:r w:rsidRPr="0056189D">
        <w:tab/>
        <w:t>TECHNICKÁ ZPRÁVA</w:t>
      </w:r>
      <w:r w:rsidRPr="0056189D">
        <w:tab/>
      </w:r>
      <w:r w:rsidRPr="0056189D">
        <w:tab/>
      </w:r>
      <w:r w:rsidRPr="0056189D">
        <w:tab/>
      </w:r>
      <w:r w:rsidRPr="0056189D">
        <w:tab/>
      </w:r>
      <w:r w:rsidRPr="0056189D">
        <w:tab/>
      </w:r>
      <w:r w:rsidRPr="0056189D">
        <w:tab/>
        <w:t>20-89L-401</w:t>
      </w:r>
    </w:p>
    <w:p w14:paraId="41FDE856" w14:textId="77777777" w:rsidR="00AB518A" w:rsidRPr="0056189D" w:rsidRDefault="00AB518A" w:rsidP="00AB518A">
      <w:pPr>
        <w:pStyle w:val="Odstavecseseznamem"/>
        <w:ind w:left="1428" w:firstLine="699"/>
      </w:pPr>
      <w:r w:rsidRPr="0056189D">
        <w:t xml:space="preserve">VÝKRESOVÁ ČÁST </w:t>
      </w:r>
    </w:p>
    <w:p w14:paraId="44C7005C" w14:textId="77777777" w:rsidR="00AB518A" w:rsidRPr="0056189D" w:rsidRDefault="00AB518A" w:rsidP="00AB518A">
      <w:pPr>
        <w:pStyle w:val="Odstavecseseznamem"/>
        <w:ind w:left="2124" w:firstLine="708"/>
      </w:pPr>
      <w:r w:rsidRPr="0056189D">
        <w:t>ČERPACÍ STANICE PŮDORYS A ŘEZY</w:t>
      </w:r>
      <w:r w:rsidRPr="0056189D">
        <w:tab/>
      </w:r>
      <w:r w:rsidRPr="0056189D">
        <w:tab/>
      </w:r>
      <w:r w:rsidRPr="0056189D">
        <w:tab/>
        <w:t>20-89L-402</w:t>
      </w:r>
    </w:p>
    <w:p w14:paraId="2165B073" w14:textId="77777777" w:rsidR="00AB518A" w:rsidRPr="0056189D" w:rsidRDefault="00AB518A" w:rsidP="00AB518A">
      <w:pPr>
        <w:pStyle w:val="Odstavecseseznamem"/>
        <w:ind w:left="1440"/>
      </w:pPr>
      <w:r w:rsidRPr="0056189D">
        <w:t xml:space="preserve">SO 04.3 STAVEBNÍ ELEKTROINSTALACE, SO 09 PŘELOŽKA PŘÍPOJKY NN </w:t>
      </w:r>
      <w:r w:rsidRPr="0056189D">
        <w:tab/>
      </w:r>
    </w:p>
    <w:p w14:paraId="552EFC40" w14:textId="77777777" w:rsidR="00AB518A" w:rsidRPr="0056189D" w:rsidRDefault="00AB518A" w:rsidP="00AB518A">
      <w:pPr>
        <w:pStyle w:val="Odstavecseseznamem"/>
        <w:ind w:left="0"/>
      </w:pPr>
      <w:r w:rsidRPr="0056189D">
        <w:tab/>
      </w:r>
      <w:r w:rsidRPr="0056189D">
        <w:tab/>
      </w:r>
      <w:r w:rsidRPr="0056189D">
        <w:tab/>
        <w:t>TECHNICKÁ ZPRÁVA</w:t>
      </w:r>
      <w:r w:rsidRPr="0056189D">
        <w:tab/>
      </w:r>
      <w:r w:rsidRPr="0056189D">
        <w:tab/>
      </w:r>
      <w:r w:rsidRPr="0056189D">
        <w:tab/>
      </w:r>
      <w:r w:rsidRPr="0056189D">
        <w:tab/>
      </w:r>
      <w:r w:rsidRPr="0056189D">
        <w:tab/>
      </w:r>
      <w:r w:rsidRPr="0056189D">
        <w:tab/>
        <w:t xml:space="preserve">20-89L-501 </w:t>
      </w:r>
    </w:p>
    <w:p w14:paraId="0690003D" w14:textId="77777777" w:rsidR="00AB518A" w:rsidRPr="0056189D" w:rsidRDefault="00AB518A" w:rsidP="00AB518A">
      <w:pPr>
        <w:pStyle w:val="Odstavecseseznamem"/>
        <w:ind w:left="1428" w:firstLine="699"/>
      </w:pPr>
      <w:r w:rsidRPr="0056189D">
        <w:t xml:space="preserve">VÝKRESOVÁ ČÁST </w:t>
      </w:r>
    </w:p>
    <w:p w14:paraId="5D65E798" w14:textId="77777777" w:rsidR="00AB518A" w:rsidRPr="0056189D" w:rsidRDefault="00AB518A" w:rsidP="00AB518A">
      <w:pPr>
        <w:pStyle w:val="Odstavecseseznamem"/>
        <w:ind w:left="1416" w:firstLine="708"/>
      </w:pPr>
      <w:r w:rsidRPr="0056189D">
        <w:tab/>
        <w:t>DISPOZICE 1PP</w:t>
      </w:r>
      <w:r w:rsidRPr="0056189D">
        <w:tab/>
      </w:r>
      <w:r>
        <w:tab/>
      </w:r>
      <w:r w:rsidRPr="0056189D">
        <w:tab/>
      </w:r>
      <w:r w:rsidRPr="0056189D">
        <w:tab/>
      </w:r>
      <w:r w:rsidRPr="0056189D">
        <w:tab/>
        <w:t>20-89L-502</w:t>
      </w:r>
    </w:p>
    <w:p w14:paraId="29729E58" w14:textId="77777777" w:rsidR="00AB518A" w:rsidRPr="0056189D" w:rsidRDefault="00AB518A" w:rsidP="00AB518A">
      <w:pPr>
        <w:pStyle w:val="Odstavecseseznamem"/>
        <w:ind w:left="1416" w:firstLine="708"/>
      </w:pPr>
      <w:r w:rsidRPr="0056189D">
        <w:tab/>
        <w:t>DISPOZICE 2PP</w:t>
      </w:r>
      <w:r w:rsidRPr="0056189D">
        <w:tab/>
      </w:r>
      <w:r w:rsidRPr="0056189D">
        <w:tab/>
      </w:r>
      <w:r>
        <w:tab/>
      </w:r>
      <w:r w:rsidRPr="0056189D">
        <w:tab/>
      </w:r>
      <w:r w:rsidRPr="0056189D">
        <w:tab/>
        <w:t>20-89L-503</w:t>
      </w:r>
    </w:p>
    <w:p w14:paraId="2D314D91" w14:textId="77777777" w:rsidR="00AB518A" w:rsidRPr="0056189D" w:rsidRDefault="00AB518A" w:rsidP="00AB518A">
      <w:pPr>
        <w:pStyle w:val="Odstavecseseznamem"/>
        <w:ind w:left="1416" w:firstLine="708"/>
      </w:pPr>
      <w:r w:rsidRPr="0056189D">
        <w:tab/>
        <w:t xml:space="preserve">DISPOZICE S04 </w:t>
      </w:r>
      <w:r w:rsidRPr="0056189D">
        <w:tab/>
      </w:r>
      <w:r w:rsidRPr="0056189D">
        <w:tab/>
      </w:r>
      <w:r w:rsidRPr="0056189D">
        <w:tab/>
      </w:r>
      <w:r>
        <w:tab/>
      </w:r>
      <w:r w:rsidRPr="0056189D">
        <w:tab/>
        <w:t>20-89L-504</w:t>
      </w:r>
    </w:p>
    <w:p w14:paraId="577984F9" w14:textId="77777777" w:rsidR="00AB518A" w:rsidRPr="0056189D" w:rsidRDefault="00AB518A" w:rsidP="00AB518A">
      <w:pPr>
        <w:pStyle w:val="Odstavecseseznamem"/>
        <w:ind w:left="1416" w:firstLine="708"/>
      </w:pPr>
      <w:r w:rsidRPr="0056189D">
        <w:tab/>
        <w:t>ANTÉNNÍ STOŽÁR</w:t>
      </w:r>
      <w:r w:rsidRPr="0056189D">
        <w:tab/>
      </w:r>
      <w:r w:rsidRPr="0056189D">
        <w:tab/>
      </w:r>
      <w:r w:rsidRPr="0056189D">
        <w:tab/>
      </w:r>
      <w:r>
        <w:tab/>
      </w:r>
      <w:r>
        <w:tab/>
      </w:r>
      <w:r w:rsidRPr="0056189D">
        <w:t>20-89L-505</w:t>
      </w:r>
    </w:p>
    <w:p w14:paraId="6BEF215E" w14:textId="77777777" w:rsidR="00AB518A" w:rsidRPr="0056189D" w:rsidRDefault="00AB518A" w:rsidP="00AB518A">
      <w:pPr>
        <w:pStyle w:val="Odstavecseseznamem"/>
        <w:ind w:left="1416" w:firstLine="708"/>
      </w:pPr>
      <w:r w:rsidRPr="0056189D">
        <w:tab/>
        <w:t>SITUACE SO 04.3</w:t>
      </w:r>
      <w:r w:rsidRPr="0056189D">
        <w:tab/>
      </w:r>
      <w:r w:rsidRPr="0056189D">
        <w:tab/>
      </w:r>
      <w:r>
        <w:tab/>
      </w:r>
      <w:r w:rsidRPr="0056189D">
        <w:tab/>
      </w:r>
      <w:r w:rsidRPr="0056189D">
        <w:tab/>
        <w:t>20-89L-506</w:t>
      </w:r>
    </w:p>
    <w:p w14:paraId="4FDFF5FA" w14:textId="77777777" w:rsidR="00AB518A" w:rsidRPr="0056189D" w:rsidRDefault="00AB518A" w:rsidP="00AB518A">
      <w:pPr>
        <w:pStyle w:val="Odstavecseseznamem"/>
        <w:ind w:left="1416" w:firstLine="708"/>
      </w:pPr>
      <w:r w:rsidRPr="0056189D">
        <w:tab/>
        <w:t xml:space="preserve">SITUACE, VYTYČOVACÍ VÝKRES A VPŘ ULOŽENÍM PŘELOŽKY </w:t>
      </w:r>
      <w:r w:rsidRPr="0056189D">
        <w:tab/>
      </w:r>
      <w:r w:rsidRPr="0056189D">
        <w:tab/>
      </w:r>
      <w:r w:rsidRPr="0056189D">
        <w:tab/>
        <w:t>OBJEKTU SO 09</w:t>
      </w:r>
      <w:r w:rsidRPr="0056189D">
        <w:tab/>
      </w:r>
      <w:r w:rsidRPr="0056189D">
        <w:tab/>
      </w:r>
      <w:r w:rsidRPr="0056189D">
        <w:tab/>
      </w:r>
      <w:r w:rsidRPr="0056189D">
        <w:tab/>
      </w:r>
      <w:r>
        <w:tab/>
      </w:r>
      <w:r w:rsidRPr="0056189D">
        <w:t>20-89L-507</w:t>
      </w:r>
    </w:p>
    <w:p w14:paraId="5DEC6823" w14:textId="77777777" w:rsidR="00AB518A" w:rsidRPr="0056189D" w:rsidRDefault="00AB518A" w:rsidP="00AB518A">
      <w:pPr>
        <w:pStyle w:val="Odstavecseseznamem"/>
        <w:ind w:left="1416" w:firstLine="708"/>
      </w:pPr>
    </w:p>
    <w:p w14:paraId="5163EB45" w14:textId="77777777" w:rsidR="00AB518A" w:rsidRPr="0056189D" w:rsidRDefault="00AB518A" w:rsidP="00AB518A">
      <w:pPr>
        <w:pStyle w:val="Odstavecseseznamem"/>
        <w:ind w:left="1440"/>
      </w:pPr>
      <w:r w:rsidRPr="0056189D">
        <w:t>SO 04.4 BOUR</w:t>
      </w:r>
      <w:r>
        <w:t>A</w:t>
      </w:r>
      <w:r w:rsidRPr="0056189D">
        <w:t>CÍ PRÁCE, SO 04.5 ÚPRAVA SOCIÁLNÍHO ZAŘÍZENÍ, SO 04.6 ÚPRAVA POVRCHŮ, SO 04.7 ROZVODY UŽITKOVÉ VODY A ZAŘIZOVACÍ PŘEDMĚTY, SO 04.8 VÝMĚNA DVEŘÍ A ZÁM</w:t>
      </w:r>
      <w:r>
        <w:t>E</w:t>
      </w:r>
      <w:r w:rsidRPr="0056189D">
        <w:t>ČNICKÝ</w:t>
      </w:r>
      <w:r>
        <w:t>C</w:t>
      </w:r>
      <w:r w:rsidRPr="0056189D">
        <w:t xml:space="preserve">H VÝROBKŮ  </w:t>
      </w:r>
      <w:r w:rsidRPr="0056189D">
        <w:tab/>
      </w:r>
    </w:p>
    <w:p w14:paraId="014586C5" w14:textId="77777777" w:rsidR="00AB518A" w:rsidRPr="0056189D" w:rsidRDefault="00AB518A" w:rsidP="00AB518A">
      <w:pPr>
        <w:pStyle w:val="Odstavecseseznamem"/>
        <w:ind w:left="1440" w:firstLine="684"/>
      </w:pPr>
      <w:r w:rsidRPr="0056189D">
        <w:t>TECHNICKÁ ZPRÁVA</w:t>
      </w:r>
      <w:r w:rsidRPr="0056189D">
        <w:tab/>
      </w:r>
      <w:r w:rsidRPr="0056189D">
        <w:tab/>
      </w:r>
      <w:r w:rsidRPr="0056189D">
        <w:tab/>
      </w:r>
      <w:r w:rsidRPr="0056189D">
        <w:tab/>
      </w:r>
      <w:r w:rsidRPr="0056189D">
        <w:tab/>
      </w:r>
      <w:r w:rsidRPr="0056189D">
        <w:tab/>
        <w:t>20-89L-601</w:t>
      </w:r>
    </w:p>
    <w:p w14:paraId="634FD8BB" w14:textId="77777777" w:rsidR="00AB518A" w:rsidRPr="0056189D" w:rsidRDefault="00AB518A" w:rsidP="00AB518A">
      <w:pPr>
        <w:pStyle w:val="Odstavecseseznamem"/>
        <w:ind w:left="1428" w:firstLine="696"/>
      </w:pPr>
      <w:r w:rsidRPr="0056189D">
        <w:t xml:space="preserve">VÝKRESOVÁ ČÁST </w:t>
      </w:r>
    </w:p>
    <w:p w14:paraId="093A5B60" w14:textId="77777777" w:rsidR="00AB518A" w:rsidRPr="0056189D" w:rsidRDefault="00AB518A" w:rsidP="00AB518A">
      <w:pPr>
        <w:pStyle w:val="Odstavecseseznamem"/>
        <w:ind w:left="1416" w:firstLine="708"/>
      </w:pPr>
      <w:r w:rsidRPr="0056189D">
        <w:tab/>
        <w:t>PŮDORYS A ŘEZY OBJEKTEM ČERPACÍ STANICE</w:t>
      </w:r>
      <w:r w:rsidRPr="0056189D">
        <w:tab/>
        <w:t>20-89L-602</w:t>
      </w:r>
    </w:p>
    <w:p w14:paraId="1ED01DDC" w14:textId="77777777" w:rsidR="00AB518A" w:rsidRPr="0056189D" w:rsidRDefault="00AB518A" w:rsidP="00AB518A">
      <w:pPr>
        <w:pStyle w:val="Odstavecseseznamem"/>
        <w:ind w:left="2832" w:firstLine="3"/>
      </w:pPr>
      <w:r w:rsidRPr="0056189D">
        <w:t xml:space="preserve">PŮDORYS A ŘEZY OBJEKTEM ČERPACÍ STANICE PŘÍLOHA </w:t>
      </w:r>
      <w:r w:rsidRPr="0056189D">
        <w:tab/>
        <w:t xml:space="preserve"> PROSTUPY</w:t>
      </w:r>
      <w:r w:rsidRPr="0056189D">
        <w:tab/>
      </w:r>
      <w:r w:rsidRPr="0056189D">
        <w:tab/>
      </w:r>
      <w:r w:rsidRPr="0056189D">
        <w:tab/>
      </w:r>
      <w:r w:rsidRPr="0056189D">
        <w:tab/>
      </w:r>
      <w:r w:rsidRPr="0056189D">
        <w:tab/>
      </w:r>
      <w:r>
        <w:t xml:space="preserve">            </w:t>
      </w:r>
      <w:r w:rsidRPr="0056189D">
        <w:t>20-89L-602.1</w:t>
      </w:r>
    </w:p>
    <w:p w14:paraId="31164C4D" w14:textId="77777777" w:rsidR="00AB518A" w:rsidRPr="0056189D" w:rsidRDefault="00AB518A" w:rsidP="00AB518A">
      <w:pPr>
        <w:pStyle w:val="Odstavecseseznamem"/>
        <w:ind w:left="2124" w:firstLine="708"/>
      </w:pPr>
      <w:r w:rsidRPr="0056189D">
        <w:t>DETAILY STAVEBNÍCH KONSTRUKCÍ</w:t>
      </w:r>
      <w:r w:rsidRPr="0056189D">
        <w:tab/>
        <w:t xml:space="preserve"> </w:t>
      </w:r>
      <w:r w:rsidRPr="0056189D">
        <w:tab/>
      </w:r>
      <w:r w:rsidRPr="0056189D">
        <w:tab/>
        <w:t>20-89L-603</w:t>
      </w:r>
    </w:p>
    <w:p w14:paraId="3F79F579" w14:textId="77777777" w:rsidR="00AB518A" w:rsidRPr="0056189D" w:rsidRDefault="00AB518A" w:rsidP="00AB518A">
      <w:pPr>
        <w:pStyle w:val="Odstavecseseznamem"/>
        <w:ind w:left="2124" w:firstLine="708"/>
      </w:pPr>
      <w:r w:rsidRPr="0056189D">
        <w:t xml:space="preserve">VÝKRES BOURACÍCH PRACÍ A DEMONTÁŽE </w:t>
      </w:r>
      <w:r w:rsidRPr="0056189D">
        <w:tab/>
      </w:r>
      <w:r w:rsidRPr="0056189D">
        <w:tab/>
        <w:t>20-89L-604</w:t>
      </w:r>
    </w:p>
    <w:p w14:paraId="44CAF215" w14:textId="77777777" w:rsidR="00AB518A" w:rsidRPr="0056189D" w:rsidRDefault="00AB518A" w:rsidP="00AB518A">
      <w:pPr>
        <w:pStyle w:val="Odstavecseseznamem"/>
        <w:ind w:left="2124" w:firstLine="708"/>
      </w:pPr>
      <w:r w:rsidRPr="0056189D">
        <w:t xml:space="preserve">VÝPLNĚ OTVORŮ A STAVEBNÍCH KONSTRUKCÍ </w:t>
      </w:r>
      <w:r w:rsidRPr="0056189D">
        <w:tab/>
        <w:t>20-89L-605</w:t>
      </w:r>
    </w:p>
    <w:p w14:paraId="38B5E247" w14:textId="77777777" w:rsidR="00AB518A" w:rsidRPr="0056189D" w:rsidRDefault="00AB518A" w:rsidP="00AB518A">
      <w:pPr>
        <w:pStyle w:val="Odstavecseseznamem"/>
        <w:ind w:left="0"/>
      </w:pPr>
      <w:r w:rsidRPr="0056189D">
        <w:tab/>
      </w:r>
      <w:r w:rsidRPr="0056189D">
        <w:tab/>
      </w:r>
      <w:r w:rsidRPr="0056189D">
        <w:tab/>
      </w:r>
      <w:r w:rsidRPr="0056189D">
        <w:tab/>
        <w:t>VÝKRES ŽEBŘÍKŮ</w:t>
      </w:r>
      <w:r w:rsidRPr="0056189D">
        <w:tab/>
      </w:r>
      <w:r w:rsidRPr="0056189D">
        <w:tab/>
      </w:r>
      <w:r w:rsidRPr="0056189D">
        <w:tab/>
      </w:r>
      <w:r w:rsidRPr="0056189D">
        <w:tab/>
      </w:r>
      <w:r w:rsidRPr="0056189D">
        <w:tab/>
        <w:t>20-89L-606</w:t>
      </w:r>
    </w:p>
    <w:p w14:paraId="34B67EAF" w14:textId="77777777" w:rsidR="00AB518A" w:rsidRPr="0056189D" w:rsidRDefault="00AB518A" w:rsidP="00AB518A">
      <w:pPr>
        <w:pStyle w:val="Odstavecseseznamem"/>
        <w:ind w:left="0"/>
      </w:pPr>
      <w:r w:rsidRPr="0056189D">
        <w:tab/>
      </w:r>
      <w:r w:rsidRPr="0056189D">
        <w:tab/>
      </w:r>
      <w:r w:rsidRPr="0056189D">
        <w:tab/>
      </w:r>
      <w:r w:rsidRPr="0056189D">
        <w:tab/>
        <w:t xml:space="preserve">VÝKRES ZÁBRADLÍ </w:t>
      </w:r>
      <w:r w:rsidRPr="0056189D">
        <w:tab/>
      </w:r>
      <w:r w:rsidRPr="0056189D">
        <w:tab/>
      </w:r>
      <w:r w:rsidRPr="0056189D">
        <w:tab/>
      </w:r>
      <w:r w:rsidRPr="0056189D">
        <w:tab/>
      </w:r>
      <w:r w:rsidRPr="0056189D">
        <w:tab/>
        <w:t>20-89L-607</w:t>
      </w:r>
    </w:p>
    <w:p w14:paraId="5826BE96" w14:textId="77777777" w:rsidR="00AB518A" w:rsidRPr="0056189D" w:rsidRDefault="00AB518A" w:rsidP="00AB518A">
      <w:pPr>
        <w:pStyle w:val="Odstavecseseznamem"/>
        <w:ind w:left="2124" w:hanging="2124"/>
      </w:pPr>
      <w:r w:rsidRPr="0056189D">
        <w:tab/>
      </w:r>
      <w:r w:rsidRPr="0056189D">
        <w:tab/>
      </w:r>
      <w:r w:rsidRPr="0056189D">
        <w:tab/>
        <w:t>TOČITÉ SCHODIŠTĚ A RAMPA</w:t>
      </w:r>
      <w:r w:rsidRPr="0056189D">
        <w:tab/>
      </w:r>
      <w:r w:rsidRPr="0056189D">
        <w:tab/>
      </w:r>
      <w:r w:rsidRPr="0056189D">
        <w:tab/>
      </w:r>
      <w:r w:rsidRPr="0056189D">
        <w:tab/>
      </w:r>
    </w:p>
    <w:p w14:paraId="616A777A" w14:textId="77777777" w:rsidR="00AB518A" w:rsidRPr="0056189D" w:rsidRDefault="00AB518A" w:rsidP="00AB518A">
      <w:pPr>
        <w:pStyle w:val="Odstavecseseznamem"/>
        <w:ind w:left="2844" w:firstLine="696"/>
      </w:pPr>
      <w:r w:rsidRPr="0056189D">
        <w:t>SCHODIŠTĚ A PODESTA NA ÚROVNI +1,000</w:t>
      </w:r>
      <w:r w:rsidRPr="0056189D">
        <w:tab/>
        <w:t>20-89L-608</w:t>
      </w:r>
    </w:p>
    <w:p w14:paraId="4C766E3E" w14:textId="77777777" w:rsidR="00AB518A" w:rsidRPr="0056189D" w:rsidRDefault="00AB518A" w:rsidP="00AB518A">
      <w:pPr>
        <w:pStyle w:val="Odstavecseseznamem"/>
        <w:ind w:left="2832" w:firstLine="708"/>
      </w:pPr>
      <w:r w:rsidRPr="0056189D">
        <w:t>SCHODIŠTĚ Z +1,000 NA 2,400</w:t>
      </w:r>
      <w:r w:rsidRPr="0056189D">
        <w:tab/>
      </w:r>
      <w:r w:rsidRPr="0056189D">
        <w:tab/>
        <w:t>20-89L-609</w:t>
      </w:r>
    </w:p>
    <w:p w14:paraId="76702214" w14:textId="77777777" w:rsidR="00AB518A" w:rsidRPr="0056189D" w:rsidRDefault="00AB518A" w:rsidP="00AB518A">
      <w:pPr>
        <w:pStyle w:val="Odstavecseseznamem"/>
        <w:ind w:left="2832" w:firstLine="708"/>
      </w:pPr>
      <w:r w:rsidRPr="0056189D">
        <w:t>PODESTY A ZÁBRADLÍ NA ÚROVNI +2,400</w:t>
      </w:r>
      <w:r w:rsidRPr="0056189D">
        <w:tab/>
        <w:t>20-89L-610</w:t>
      </w:r>
    </w:p>
    <w:p w14:paraId="46D84623" w14:textId="77777777" w:rsidR="00AB518A" w:rsidRPr="0056189D" w:rsidRDefault="00AB518A" w:rsidP="00AB518A">
      <w:pPr>
        <w:pStyle w:val="Odstavecseseznamem"/>
        <w:ind w:left="2832" w:firstLine="708"/>
      </w:pPr>
      <w:r w:rsidRPr="0056189D">
        <w:t xml:space="preserve">SCHODIŠTĚ Z ÚROVNĚ +2,400 NA +6,200 A PODESTA NA </w:t>
      </w:r>
      <w:r w:rsidRPr="0056189D">
        <w:tab/>
      </w:r>
      <w:r>
        <w:tab/>
      </w:r>
      <w:r w:rsidRPr="0056189D">
        <w:t>ÚROVNI +6,200</w:t>
      </w:r>
      <w:r w:rsidRPr="0056189D">
        <w:tab/>
      </w:r>
      <w:r w:rsidRPr="0056189D">
        <w:tab/>
      </w:r>
      <w:r w:rsidRPr="0056189D">
        <w:tab/>
      </w:r>
      <w:r>
        <w:tab/>
      </w:r>
      <w:r w:rsidRPr="0056189D">
        <w:t>20-89L-611</w:t>
      </w:r>
    </w:p>
    <w:p w14:paraId="720783B4" w14:textId="77777777" w:rsidR="00AB518A" w:rsidRPr="0056189D" w:rsidRDefault="00AB518A" w:rsidP="00AB518A">
      <w:pPr>
        <w:pStyle w:val="Odstavecseseznamem"/>
      </w:pPr>
      <w:r w:rsidRPr="0056189D">
        <w:t xml:space="preserve">SO 05 ZKAPACITNĚNÍ ODPADU ZA VÝTLAKEM </w:t>
      </w:r>
      <w:r w:rsidRPr="0056189D">
        <w:tab/>
      </w:r>
    </w:p>
    <w:p w14:paraId="25548C2D" w14:textId="77777777" w:rsidR="00AB518A" w:rsidRPr="0056189D" w:rsidRDefault="00AB518A" w:rsidP="00AB518A">
      <w:pPr>
        <w:pStyle w:val="Odstavecseseznamem"/>
        <w:ind w:left="0"/>
      </w:pPr>
      <w:r w:rsidRPr="0056189D">
        <w:tab/>
      </w:r>
      <w:r w:rsidRPr="0056189D">
        <w:tab/>
        <w:t>TECHNICKÁ ZPRÁVA</w:t>
      </w:r>
      <w:r w:rsidRPr="0056189D">
        <w:tab/>
      </w:r>
      <w:r w:rsidRPr="0056189D">
        <w:tab/>
      </w:r>
      <w:r w:rsidRPr="0056189D">
        <w:tab/>
      </w:r>
      <w:r w:rsidRPr="0056189D">
        <w:tab/>
      </w:r>
      <w:r w:rsidRPr="0056189D">
        <w:tab/>
      </w:r>
      <w:r w:rsidRPr="0056189D">
        <w:tab/>
      </w:r>
      <w:r w:rsidRPr="0056189D">
        <w:tab/>
        <w:t>20-89L-612</w:t>
      </w:r>
    </w:p>
    <w:p w14:paraId="37925086" w14:textId="77777777" w:rsidR="00AB518A" w:rsidRPr="0056189D" w:rsidRDefault="00AB518A" w:rsidP="00AB518A">
      <w:pPr>
        <w:pStyle w:val="Odstavecseseznamem"/>
        <w:ind w:firstLine="696"/>
      </w:pPr>
      <w:r w:rsidRPr="0056189D">
        <w:t xml:space="preserve">VÝKRESOVÁ ČÁST </w:t>
      </w:r>
    </w:p>
    <w:p w14:paraId="0327E4AC" w14:textId="77777777" w:rsidR="00AB518A" w:rsidRPr="0056189D" w:rsidRDefault="00AB518A" w:rsidP="00AB518A">
      <w:pPr>
        <w:pStyle w:val="Odstavecseseznamem"/>
        <w:ind w:left="1416" w:firstLine="708"/>
      </w:pPr>
      <w:r w:rsidRPr="0056189D">
        <w:t>SITUACE A VYTYČOVACÍ VÝKRESY</w:t>
      </w:r>
      <w:r w:rsidRPr="0056189D">
        <w:tab/>
      </w:r>
      <w:r w:rsidRPr="0056189D">
        <w:tab/>
      </w:r>
      <w:r w:rsidRPr="0056189D">
        <w:tab/>
      </w:r>
      <w:r w:rsidRPr="0056189D">
        <w:tab/>
        <w:t>20-89L-613</w:t>
      </w:r>
    </w:p>
    <w:p w14:paraId="2C7C529B" w14:textId="77777777" w:rsidR="00AB518A" w:rsidRPr="0056189D" w:rsidRDefault="00AB518A" w:rsidP="00AB518A">
      <w:pPr>
        <w:pStyle w:val="Odstavecseseznamem"/>
        <w:ind w:left="1416" w:firstLine="708"/>
      </w:pPr>
      <w:r w:rsidRPr="0056189D">
        <w:lastRenderedPageBreak/>
        <w:t>VZOROVÝ PŘÍČNÝ ŘEZ ULOŽENÍM KANALIZACE</w:t>
      </w:r>
      <w:r w:rsidRPr="0056189D">
        <w:tab/>
      </w:r>
      <w:r w:rsidRPr="0056189D">
        <w:tab/>
        <w:t>20-89L-614</w:t>
      </w:r>
    </w:p>
    <w:p w14:paraId="3879E006" w14:textId="77777777" w:rsidR="00AB518A" w:rsidRPr="0056189D" w:rsidRDefault="00AB518A" w:rsidP="00AB518A">
      <w:pPr>
        <w:pStyle w:val="Odstavecseseznamem"/>
        <w:ind w:left="1416" w:firstLine="708"/>
      </w:pPr>
      <w:r w:rsidRPr="0056189D">
        <w:t>PODÉLNÝ PROFIL ODPADU</w:t>
      </w:r>
      <w:r w:rsidRPr="0056189D">
        <w:tab/>
      </w:r>
      <w:r w:rsidRPr="0056189D">
        <w:tab/>
      </w:r>
      <w:r w:rsidRPr="0056189D">
        <w:tab/>
      </w:r>
      <w:r w:rsidRPr="0056189D">
        <w:tab/>
      </w:r>
      <w:r w:rsidRPr="0056189D">
        <w:tab/>
        <w:t>20-89L-615</w:t>
      </w:r>
    </w:p>
    <w:p w14:paraId="36941D3F" w14:textId="77777777" w:rsidR="00AB518A" w:rsidRPr="0056189D" w:rsidRDefault="00AB518A" w:rsidP="00AB518A">
      <w:pPr>
        <w:pStyle w:val="Odstavecseseznamem"/>
        <w:ind w:left="1416" w:firstLine="708"/>
      </w:pPr>
      <w:r w:rsidRPr="0056189D">
        <w:t>DETAIL NAPOJENÍ NA STÁVAJÍCÍ KANÁL. SBĚRAČ</w:t>
      </w:r>
      <w:r w:rsidRPr="0056189D">
        <w:tab/>
      </w:r>
      <w:r w:rsidRPr="0056189D">
        <w:tab/>
        <w:t>20-89L-616</w:t>
      </w:r>
    </w:p>
    <w:p w14:paraId="6B32D645" w14:textId="77777777" w:rsidR="00AB518A" w:rsidRPr="0056189D" w:rsidRDefault="00AB518A" w:rsidP="00AB518A">
      <w:pPr>
        <w:pStyle w:val="Odstavecseseznamem"/>
        <w:ind w:left="1416" w:firstLine="708"/>
      </w:pPr>
      <w:r w:rsidRPr="0056189D">
        <w:t>VZOROVÝ PŘÍČNÝ ŘEZ BET. PREFA ŠACHTOU DN 1000</w:t>
      </w:r>
      <w:r w:rsidRPr="0056189D">
        <w:tab/>
        <w:t>20-89L-617</w:t>
      </w:r>
    </w:p>
    <w:p w14:paraId="185313D9" w14:textId="77777777" w:rsidR="00AB518A" w:rsidRPr="0056189D" w:rsidRDefault="00AB518A" w:rsidP="00AB518A">
      <w:pPr>
        <w:pStyle w:val="Odstavecseseznamem"/>
      </w:pPr>
      <w:r w:rsidRPr="0056189D">
        <w:t xml:space="preserve">SO 06 PŘÍPOJKA VODY </w:t>
      </w:r>
      <w:r w:rsidRPr="0056189D">
        <w:tab/>
      </w:r>
    </w:p>
    <w:p w14:paraId="462D2C32" w14:textId="77777777" w:rsidR="00AB518A" w:rsidRPr="0056189D" w:rsidRDefault="00AB518A" w:rsidP="00AB518A">
      <w:pPr>
        <w:pStyle w:val="Odstavecseseznamem"/>
        <w:ind w:left="0"/>
      </w:pPr>
      <w:r w:rsidRPr="0056189D">
        <w:tab/>
      </w:r>
      <w:r w:rsidRPr="0056189D">
        <w:tab/>
        <w:t>TECHNICKÁ ZPRÁVA</w:t>
      </w:r>
      <w:r w:rsidRPr="0056189D">
        <w:tab/>
      </w:r>
      <w:r w:rsidRPr="0056189D">
        <w:tab/>
      </w:r>
      <w:r w:rsidRPr="0056189D">
        <w:tab/>
      </w:r>
      <w:r w:rsidRPr="0056189D">
        <w:tab/>
      </w:r>
      <w:r w:rsidRPr="0056189D">
        <w:tab/>
      </w:r>
      <w:r w:rsidRPr="0056189D">
        <w:tab/>
      </w:r>
      <w:r w:rsidRPr="0056189D">
        <w:tab/>
        <w:t>20-89L-618</w:t>
      </w:r>
    </w:p>
    <w:p w14:paraId="4E055520" w14:textId="77777777" w:rsidR="00AB518A" w:rsidRPr="0056189D" w:rsidRDefault="00AB518A" w:rsidP="00AB518A">
      <w:pPr>
        <w:pStyle w:val="Odstavecseseznamem"/>
        <w:ind w:firstLine="696"/>
      </w:pPr>
      <w:r w:rsidRPr="0056189D">
        <w:t xml:space="preserve">VÝKRESOVÁ ČÁST </w:t>
      </w:r>
    </w:p>
    <w:p w14:paraId="3D9F9A19" w14:textId="77777777" w:rsidR="00AB518A" w:rsidRPr="0056189D" w:rsidRDefault="00AB518A" w:rsidP="00AB518A">
      <w:pPr>
        <w:pStyle w:val="Odstavecseseznamem"/>
        <w:ind w:left="1416" w:firstLine="708"/>
      </w:pPr>
      <w:r w:rsidRPr="0056189D">
        <w:t>SITUACE A VYTYČOVACÍ VÝKRESY</w:t>
      </w:r>
      <w:r w:rsidRPr="0056189D">
        <w:tab/>
      </w:r>
      <w:r w:rsidRPr="0056189D">
        <w:tab/>
      </w:r>
      <w:r w:rsidRPr="0056189D">
        <w:tab/>
      </w:r>
      <w:r w:rsidRPr="0056189D">
        <w:tab/>
        <w:t>20-89L-619</w:t>
      </w:r>
    </w:p>
    <w:p w14:paraId="2EE77305" w14:textId="77777777" w:rsidR="00AB518A" w:rsidRPr="0056189D" w:rsidRDefault="00AB518A" w:rsidP="00AB518A">
      <w:pPr>
        <w:pStyle w:val="Odstavecseseznamem"/>
        <w:ind w:left="1416" w:firstLine="708"/>
      </w:pPr>
      <w:r w:rsidRPr="0056189D">
        <w:t>VZOROVÝ PŘÍČNÝ ŘEZ ULOŽENÍM VODOVOD POTRUBÍ</w:t>
      </w:r>
      <w:r w:rsidRPr="0056189D">
        <w:tab/>
        <w:t>20-89L-620</w:t>
      </w:r>
    </w:p>
    <w:p w14:paraId="00345AAA" w14:textId="77777777" w:rsidR="00AB518A" w:rsidRPr="0056189D" w:rsidRDefault="00AB518A" w:rsidP="00AB518A">
      <w:pPr>
        <w:pStyle w:val="Odstavecseseznamem"/>
        <w:ind w:left="1416" w:firstLine="708"/>
      </w:pPr>
      <w:r w:rsidRPr="0056189D">
        <w:t>PODÉLNÝ PROFIL PŘÍPOJEK</w:t>
      </w:r>
      <w:r w:rsidRPr="0056189D">
        <w:tab/>
      </w:r>
      <w:r w:rsidRPr="0056189D">
        <w:tab/>
      </w:r>
      <w:r w:rsidRPr="0056189D">
        <w:tab/>
      </w:r>
      <w:r w:rsidRPr="0056189D">
        <w:tab/>
      </w:r>
      <w:r w:rsidRPr="0056189D">
        <w:tab/>
        <w:t>20-89L-621</w:t>
      </w:r>
    </w:p>
    <w:p w14:paraId="7386E90C" w14:textId="77777777" w:rsidR="00AB518A" w:rsidRPr="0056189D" w:rsidRDefault="00AB518A" w:rsidP="00AB518A">
      <w:pPr>
        <w:pStyle w:val="Odstavecseseznamem"/>
      </w:pPr>
      <w:r w:rsidRPr="0056189D">
        <w:t xml:space="preserve">SO 07 ZPEVNĚNÉ PLOCHY </w:t>
      </w:r>
      <w:r w:rsidRPr="0056189D">
        <w:tab/>
      </w:r>
    </w:p>
    <w:p w14:paraId="19A76188" w14:textId="77777777" w:rsidR="00AB518A" w:rsidRPr="0056189D" w:rsidRDefault="00AB518A" w:rsidP="00AB518A">
      <w:pPr>
        <w:pStyle w:val="Odstavecseseznamem"/>
        <w:ind w:left="0"/>
      </w:pPr>
      <w:r w:rsidRPr="0056189D">
        <w:tab/>
      </w:r>
      <w:r w:rsidRPr="0056189D">
        <w:tab/>
        <w:t>TECHNICKÁ ZPRÁVA</w:t>
      </w:r>
      <w:r w:rsidRPr="0056189D">
        <w:tab/>
      </w:r>
      <w:r w:rsidRPr="0056189D">
        <w:tab/>
      </w:r>
      <w:r w:rsidRPr="0056189D">
        <w:tab/>
      </w:r>
      <w:r w:rsidRPr="0056189D">
        <w:tab/>
      </w:r>
      <w:r w:rsidRPr="0056189D">
        <w:tab/>
      </w:r>
      <w:r w:rsidRPr="0056189D">
        <w:tab/>
      </w:r>
      <w:r w:rsidRPr="0056189D">
        <w:tab/>
        <w:t>20-89L-1001</w:t>
      </w:r>
    </w:p>
    <w:p w14:paraId="45555D1F" w14:textId="77777777" w:rsidR="00AB518A" w:rsidRPr="0056189D" w:rsidRDefault="00AB518A" w:rsidP="00AB518A">
      <w:pPr>
        <w:pStyle w:val="Odstavecseseznamem"/>
        <w:ind w:firstLine="696"/>
      </w:pPr>
      <w:r w:rsidRPr="0056189D">
        <w:t xml:space="preserve">VÝKRESOVÁ ČÁST </w:t>
      </w:r>
    </w:p>
    <w:p w14:paraId="76E2495F" w14:textId="77777777" w:rsidR="00AB518A" w:rsidRPr="0056189D" w:rsidRDefault="00AB518A" w:rsidP="00AB518A">
      <w:pPr>
        <w:pStyle w:val="Odstavecseseznamem"/>
        <w:ind w:left="1416" w:firstLine="708"/>
      </w:pPr>
      <w:r w:rsidRPr="0056189D">
        <w:t>SITUACE</w:t>
      </w:r>
      <w:r w:rsidRPr="0056189D">
        <w:tab/>
      </w:r>
      <w:r w:rsidRPr="0056189D">
        <w:tab/>
      </w:r>
      <w:r w:rsidRPr="0056189D">
        <w:tab/>
      </w:r>
      <w:r w:rsidRPr="0056189D">
        <w:tab/>
      </w:r>
      <w:r w:rsidRPr="0056189D">
        <w:tab/>
      </w:r>
      <w:r w:rsidRPr="0056189D">
        <w:tab/>
      </w:r>
      <w:r w:rsidRPr="0056189D">
        <w:tab/>
        <w:t>20-89L-1002</w:t>
      </w:r>
    </w:p>
    <w:p w14:paraId="6225BCEB" w14:textId="77777777" w:rsidR="00AB518A" w:rsidRPr="0056189D" w:rsidRDefault="00AB518A" w:rsidP="00AB518A">
      <w:pPr>
        <w:pStyle w:val="Odstavecseseznamem"/>
        <w:ind w:left="1416" w:firstLine="708"/>
      </w:pPr>
      <w:r w:rsidRPr="0056189D">
        <w:t>SITUACE – VYTYČOVACÍ VÝKRES</w:t>
      </w:r>
      <w:r w:rsidRPr="0056189D">
        <w:tab/>
      </w:r>
      <w:r w:rsidRPr="0056189D">
        <w:tab/>
      </w:r>
      <w:r w:rsidRPr="0056189D">
        <w:tab/>
      </w:r>
      <w:r w:rsidRPr="0056189D">
        <w:tab/>
        <w:t>20-89L-1003</w:t>
      </w:r>
    </w:p>
    <w:p w14:paraId="5CCD6381" w14:textId="77777777" w:rsidR="00AB518A" w:rsidRPr="0056189D" w:rsidRDefault="00AB518A" w:rsidP="00AB518A">
      <w:pPr>
        <w:pStyle w:val="Odstavecseseznamem"/>
        <w:ind w:left="1416" w:firstLine="708"/>
      </w:pPr>
      <w:r w:rsidRPr="0056189D">
        <w:t>VZOROVÉ ŘEZY</w:t>
      </w:r>
      <w:r w:rsidRPr="0056189D">
        <w:tab/>
      </w:r>
      <w:r w:rsidRPr="0056189D">
        <w:tab/>
      </w:r>
      <w:r w:rsidRPr="0056189D">
        <w:tab/>
      </w:r>
      <w:r w:rsidRPr="0056189D">
        <w:tab/>
      </w:r>
      <w:r w:rsidRPr="0056189D">
        <w:tab/>
      </w:r>
      <w:r w:rsidRPr="0056189D">
        <w:tab/>
        <w:t>20-89L-1004</w:t>
      </w:r>
    </w:p>
    <w:p w14:paraId="4E6F276D" w14:textId="77777777" w:rsidR="00AB518A" w:rsidRPr="0056189D" w:rsidRDefault="00AB518A" w:rsidP="00AB518A">
      <w:pPr>
        <w:pStyle w:val="Odstavecseseznamem"/>
        <w:ind w:left="1416" w:firstLine="708"/>
      </w:pPr>
      <w:r w:rsidRPr="0056189D">
        <w:t>PODÉLNÝ PROFIL</w:t>
      </w:r>
      <w:r w:rsidRPr="0056189D">
        <w:tab/>
      </w:r>
      <w:r w:rsidRPr="0056189D">
        <w:tab/>
      </w:r>
      <w:r w:rsidRPr="0056189D">
        <w:tab/>
      </w:r>
      <w:r w:rsidRPr="0056189D">
        <w:tab/>
      </w:r>
      <w:r w:rsidRPr="0056189D">
        <w:tab/>
      </w:r>
      <w:r w:rsidRPr="0056189D">
        <w:tab/>
        <w:t>20-89L-1005</w:t>
      </w:r>
    </w:p>
    <w:p w14:paraId="19485917" w14:textId="77777777" w:rsidR="00AB518A" w:rsidRPr="0056189D" w:rsidRDefault="00AB518A" w:rsidP="00AB518A">
      <w:pPr>
        <w:pStyle w:val="Odstavecseseznamem"/>
        <w:ind w:left="1416" w:firstLine="708"/>
      </w:pPr>
      <w:r w:rsidRPr="0056189D">
        <w:t>PŘÍČNÉ ŘEZY</w:t>
      </w:r>
      <w:r w:rsidRPr="0056189D">
        <w:tab/>
      </w:r>
      <w:r w:rsidRPr="0056189D">
        <w:tab/>
      </w:r>
      <w:r w:rsidRPr="0056189D">
        <w:tab/>
      </w:r>
      <w:r w:rsidRPr="0056189D">
        <w:tab/>
      </w:r>
      <w:r w:rsidRPr="0056189D">
        <w:tab/>
      </w:r>
      <w:r w:rsidRPr="0056189D">
        <w:tab/>
      </w:r>
      <w:r w:rsidRPr="0056189D">
        <w:tab/>
        <w:t>20-89L-1006</w:t>
      </w:r>
    </w:p>
    <w:p w14:paraId="078E8EB1" w14:textId="77777777" w:rsidR="00AB518A" w:rsidRPr="0056189D" w:rsidRDefault="00AB518A" w:rsidP="00AB518A">
      <w:pPr>
        <w:pStyle w:val="Odstavecseseznamem"/>
        <w:ind w:left="1416" w:firstLine="708"/>
      </w:pPr>
    </w:p>
    <w:p w14:paraId="0304CCC9" w14:textId="77777777" w:rsidR="00AB518A" w:rsidRPr="0056189D" w:rsidRDefault="00AB518A" w:rsidP="00AB518A">
      <w:pPr>
        <w:pStyle w:val="Odstavecseseznamem"/>
      </w:pPr>
      <w:r w:rsidRPr="0056189D">
        <w:t xml:space="preserve">SO 08 OPLOCENÍ A ÚPRAVY TERÉNU  </w:t>
      </w:r>
      <w:r w:rsidRPr="0056189D">
        <w:tab/>
      </w:r>
    </w:p>
    <w:p w14:paraId="6A30DC23" w14:textId="77777777" w:rsidR="00AB518A" w:rsidRPr="0056189D" w:rsidRDefault="00AB518A" w:rsidP="00AB518A">
      <w:pPr>
        <w:pStyle w:val="Odstavecseseznamem"/>
        <w:ind w:left="0"/>
      </w:pPr>
      <w:r w:rsidRPr="0056189D">
        <w:tab/>
      </w:r>
      <w:r w:rsidRPr="0056189D">
        <w:tab/>
        <w:t>TECHNICKÁ ZPRÁVA</w:t>
      </w:r>
      <w:r w:rsidRPr="0056189D">
        <w:tab/>
      </w:r>
      <w:r w:rsidRPr="0056189D">
        <w:tab/>
      </w:r>
      <w:r w:rsidRPr="0056189D">
        <w:tab/>
      </w:r>
      <w:r w:rsidRPr="0056189D">
        <w:tab/>
      </w:r>
      <w:r w:rsidRPr="0056189D">
        <w:tab/>
      </w:r>
      <w:r w:rsidRPr="0056189D">
        <w:tab/>
      </w:r>
      <w:r w:rsidRPr="0056189D">
        <w:tab/>
        <w:t>20-89L-622</w:t>
      </w:r>
    </w:p>
    <w:p w14:paraId="6F7A0F7E" w14:textId="77777777" w:rsidR="00AB518A" w:rsidRPr="0056189D" w:rsidRDefault="00AB518A" w:rsidP="00AB518A">
      <w:pPr>
        <w:pStyle w:val="Odstavecseseznamem"/>
        <w:ind w:firstLine="696"/>
      </w:pPr>
      <w:r w:rsidRPr="0056189D">
        <w:t xml:space="preserve">VÝKRESOVÁ ČÁST </w:t>
      </w:r>
    </w:p>
    <w:p w14:paraId="38B15161" w14:textId="77777777" w:rsidR="00AB518A" w:rsidRPr="0056189D" w:rsidRDefault="00AB518A" w:rsidP="00AB518A">
      <w:pPr>
        <w:pStyle w:val="Odstavecseseznamem"/>
        <w:ind w:left="1416" w:firstLine="708"/>
      </w:pPr>
      <w:r w:rsidRPr="0056189D">
        <w:t>SITUACE A VYTYČOVACÍ VÝKRESY</w:t>
      </w:r>
      <w:r w:rsidRPr="0056189D">
        <w:tab/>
      </w:r>
      <w:r w:rsidRPr="0056189D">
        <w:tab/>
      </w:r>
      <w:r w:rsidRPr="0056189D">
        <w:tab/>
      </w:r>
      <w:r w:rsidRPr="0056189D">
        <w:tab/>
        <w:t>20-89L-623</w:t>
      </w:r>
    </w:p>
    <w:p w14:paraId="058BD2C7" w14:textId="77777777" w:rsidR="00AB518A" w:rsidRPr="0056189D" w:rsidRDefault="00AB518A" w:rsidP="00AB518A">
      <w:pPr>
        <w:pStyle w:val="Odstavecseseznamem"/>
        <w:ind w:left="1416" w:firstLine="708"/>
      </w:pPr>
      <w:r w:rsidRPr="0056189D">
        <w:t xml:space="preserve">VZOROVÝ VÝKRES OPLOCENÍ </w:t>
      </w:r>
      <w:r w:rsidRPr="0056189D">
        <w:tab/>
      </w:r>
      <w:r w:rsidRPr="0056189D">
        <w:tab/>
      </w:r>
      <w:r w:rsidRPr="0056189D">
        <w:tab/>
      </w:r>
      <w:r w:rsidRPr="0056189D">
        <w:tab/>
        <w:t>20-89L-624</w:t>
      </w:r>
    </w:p>
    <w:p w14:paraId="6021DC48" w14:textId="77777777" w:rsidR="00AB518A" w:rsidRPr="0056189D" w:rsidRDefault="00AB518A" w:rsidP="00AB518A">
      <w:pPr>
        <w:pStyle w:val="Odstavecseseznamem"/>
        <w:ind w:left="360"/>
        <w:rPr>
          <w:b/>
          <w:i/>
          <w:color w:val="92D050"/>
          <w:u w:val="single"/>
        </w:rPr>
      </w:pPr>
    </w:p>
    <w:p w14:paraId="0E0C94A5" w14:textId="77777777" w:rsidR="00AB518A" w:rsidRPr="0056189D" w:rsidRDefault="00AB518A" w:rsidP="00AB518A">
      <w:pPr>
        <w:pStyle w:val="Odstavecseseznamem"/>
      </w:pPr>
      <w:r w:rsidRPr="0056189D">
        <w:t>PS 101 STROJNĚ TECHNOLOGICKÁ ZAŘÍZENÍ</w:t>
      </w:r>
      <w:r w:rsidRPr="0056189D">
        <w:tab/>
      </w:r>
    </w:p>
    <w:p w14:paraId="13AF334B" w14:textId="77777777" w:rsidR="00AB518A" w:rsidRPr="0056189D" w:rsidRDefault="00AB518A" w:rsidP="00AB518A">
      <w:pPr>
        <w:pStyle w:val="Odstavecseseznamem"/>
        <w:ind w:firstLine="696"/>
      </w:pPr>
      <w:r w:rsidRPr="0056189D">
        <w:t>TECHNICKÁ ZPRÁVA</w:t>
      </w:r>
      <w:r w:rsidRPr="0056189D">
        <w:tab/>
      </w:r>
      <w:r w:rsidRPr="0056189D">
        <w:tab/>
      </w:r>
      <w:r w:rsidRPr="0056189D">
        <w:tab/>
      </w:r>
      <w:r w:rsidRPr="0056189D">
        <w:tab/>
      </w:r>
      <w:r w:rsidRPr="0056189D">
        <w:tab/>
      </w:r>
      <w:r w:rsidRPr="0056189D">
        <w:tab/>
      </w:r>
      <w:r w:rsidRPr="0056189D">
        <w:tab/>
        <w:t>20-89L-801</w:t>
      </w:r>
    </w:p>
    <w:p w14:paraId="434F844F" w14:textId="77777777" w:rsidR="00AB518A" w:rsidRPr="0056189D" w:rsidRDefault="00AB518A" w:rsidP="00AB518A">
      <w:pPr>
        <w:pStyle w:val="Odstavecseseznamem"/>
        <w:ind w:firstLine="696"/>
      </w:pPr>
      <w:r w:rsidRPr="0056189D">
        <w:t xml:space="preserve">VÝKRESOVÁ ČÁST </w:t>
      </w:r>
    </w:p>
    <w:p w14:paraId="5C93B027" w14:textId="77777777" w:rsidR="00AB518A" w:rsidRPr="0056189D" w:rsidRDefault="00AB518A" w:rsidP="00AB518A">
      <w:pPr>
        <w:pStyle w:val="Odstavecseseznamem"/>
        <w:ind w:left="1428" w:firstLine="696"/>
      </w:pPr>
      <w:r w:rsidRPr="0056189D">
        <w:t>PŘEHLEDNÁ DISPOZICE STROJŮ A ZAŘÍZENÍ</w:t>
      </w:r>
      <w:r w:rsidRPr="0056189D">
        <w:tab/>
      </w:r>
      <w:r w:rsidRPr="0056189D">
        <w:tab/>
      </w:r>
      <w:r w:rsidRPr="0056189D">
        <w:tab/>
        <w:t>20-89L-802</w:t>
      </w:r>
    </w:p>
    <w:p w14:paraId="28D99FC3" w14:textId="77777777" w:rsidR="00AB518A" w:rsidRPr="0056189D" w:rsidRDefault="00AB518A" w:rsidP="00AB518A">
      <w:pPr>
        <w:pStyle w:val="Odstavecseseznamem"/>
        <w:ind w:left="1428" w:firstLine="696"/>
      </w:pPr>
      <w:r w:rsidRPr="0056189D">
        <w:t>PODÉLNÝ ŘEZ ŠACHTOU DRTIČŮ</w:t>
      </w:r>
      <w:r w:rsidRPr="0056189D">
        <w:tab/>
      </w:r>
      <w:r w:rsidRPr="0056189D">
        <w:tab/>
      </w:r>
      <w:r w:rsidRPr="0056189D">
        <w:tab/>
      </w:r>
      <w:r w:rsidRPr="0056189D">
        <w:tab/>
        <w:t>20-89L-803</w:t>
      </w:r>
    </w:p>
    <w:p w14:paraId="3FD2BC47" w14:textId="77777777" w:rsidR="00AB518A" w:rsidRPr="0056189D" w:rsidRDefault="00AB518A" w:rsidP="00AB518A">
      <w:pPr>
        <w:pStyle w:val="Odstavecseseznamem"/>
        <w:ind w:left="1776" w:firstLine="348"/>
      </w:pPr>
      <w:r w:rsidRPr="0056189D">
        <w:t>PŘÍČNÉ ŘEZY ŠACHTY DRTIČŮ</w:t>
      </w:r>
      <w:r w:rsidRPr="0056189D">
        <w:tab/>
      </w:r>
      <w:r w:rsidRPr="0056189D">
        <w:tab/>
      </w:r>
      <w:r w:rsidRPr="0056189D">
        <w:tab/>
      </w:r>
      <w:r w:rsidRPr="0056189D">
        <w:tab/>
        <w:t>20-89L-804</w:t>
      </w:r>
    </w:p>
    <w:p w14:paraId="128DD1BA" w14:textId="77777777" w:rsidR="00AB518A" w:rsidRPr="0056189D" w:rsidRDefault="00AB518A" w:rsidP="00AB518A">
      <w:pPr>
        <w:pStyle w:val="Odstavecseseznamem"/>
        <w:ind w:left="2136"/>
      </w:pPr>
      <w:r w:rsidRPr="0056189D">
        <w:t>ZPĚTNÁ KLAPKA POTRUBÍ PRŮM. 1800 mm</w:t>
      </w:r>
      <w:r w:rsidRPr="0056189D">
        <w:tab/>
      </w:r>
      <w:r w:rsidRPr="0056189D">
        <w:tab/>
      </w:r>
      <w:r w:rsidRPr="0056189D">
        <w:tab/>
        <w:t>20-89L-805</w:t>
      </w:r>
    </w:p>
    <w:p w14:paraId="65B38F8E" w14:textId="77777777" w:rsidR="00AB518A" w:rsidRPr="0056189D" w:rsidRDefault="00AB518A" w:rsidP="00AB518A">
      <w:pPr>
        <w:pStyle w:val="Odstavecseseznamem"/>
        <w:ind w:left="0" w:firstLine="360"/>
        <w:rPr>
          <w:b/>
          <w:i/>
          <w:color w:val="7030A0"/>
          <w:u w:val="single"/>
        </w:rPr>
      </w:pPr>
    </w:p>
    <w:p w14:paraId="34972343" w14:textId="77777777" w:rsidR="00AB518A" w:rsidRPr="0056189D" w:rsidRDefault="00AB518A" w:rsidP="00AB518A">
      <w:pPr>
        <w:pStyle w:val="Odstavecseseznamem"/>
      </w:pPr>
      <w:r w:rsidRPr="0056189D">
        <w:t>PS 102 ELEKTROTECHNICKÁ ZAŘÍZENÍ</w:t>
      </w:r>
      <w:r w:rsidRPr="0056189D">
        <w:tab/>
      </w:r>
    </w:p>
    <w:p w14:paraId="253091AA" w14:textId="77777777" w:rsidR="00AB518A" w:rsidRPr="0056189D" w:rsidRDefault="00AB518A" w:rsidP="00AB518A">
      <w:pPr>
        <w:pStyle w:val="Odstavecseseznamem"/>
        <w:ind w:firstLine="696"/>
      </w:pPr>
      <w:r w:rsidRPr="0056189D">
        <w:t>TECHNICKÁ ZPRÁVA</w:t>
      </w:r>
      <w:r w:rsidRPr="0056189D">
        <w:tab/>
      </w:r>
      <w:r w:rsidRPr="0056189D">
        <w:tab/>
      </w:r>
      <w:r w:rsidRPr="0056189D">
        <w:tab/>
      </w:r>
      <w:r w:rsidRPr="0056189D">
        <w:tab/>
      </w:r>
      <w:r w:rsidRPr="0056189D">
        <w:tab/>
      </w:r>
      <w:r w:rsidRPr="0056189D">
        <w:tab/>
      </w:r>
      <w:r w:rsidRPr="0056189D">
        <w:tab/>
        <w:t>20-89L-901</w:t>
      </w:r>
    </w:p>
    <w:p w14:paraId="5350F5CE" w14:textId="77777777" w:rsidR="00AB518A" w:rsidRPr="0056189D" w:rsidRDefault="00AB518A" w:rsidP="00AB518A">
      <w:pPr>
        <w:pStyle w:val="Odstavecseseznamem"/>
        <w:ind w:firstLine="696"/>
      </w:pPr>
      <w:r w:rsidRPr="0056189D">
        <w:t xml:space="preserve">VÝKRESOVÁ ČÁST </w:t>
      </w:r>
      <w:r w:rsidRPr="0056189D">
        <w:tab/>
      </w:r>
      <w:r w:rsidRPr="0056189D">
        <w:tab/>
      </w:r>
      <w:r w:rsidRPr="0056189D">
        <w:tab/>
      </w:r>
      <w:r w:rsidRPr="0056189D">
        <w:tab/>
      </w:r>
      <w:r w:rsidRPr="0056189D">
        <w:tab/>
      </w:r>
      <w:r w:rsidRPr="0056189D">
        <w:tab/>
      </w:r>
      <w:r w:rsidRPr="0056189D">
        <w:tab/>
      </w:r>
      <w:r w:rsidR="00724332" w:rsidRPr="0056189D">
        <w:t>20-89L-90</w:t>
      </w:r>
      <w:r w:rsidR="00724332">
        <w:t>2</w:t>
      </w:r>
    </w:p>
    <w:p w14:paraId="63F2D1E0" w14:textId="77777777" w:rsidR="00AB518A" w:rsidRPr="0056189D" w:rsidRDefault="00AB518A" w:rsidP="00AB518A">
      <w:pPr>
        <w:pStyle w:val="Odstavecseseznamem"/>
        <w:ind w:firstLine="696"/>
      </w:pPr>
      <w:r w:rsidRPr="0056189D">
        <w:t xml:space="preserve"> </w:t>
      </w:r>
      <w:r w:rsidRPr="0056189D">
        <w:tab/>
        <w:t>DISPOZICE</w:t>
      </w:r>
      <w:r w:rsidRPr="0056189D">
        <w:tab/>
      </w:r>
      <w:r w:rsidRPr="0056189D">
        <w:tab/>
      </w:r>
      <w:r w:rsidRPr="0056189D">
        <w:tab/>
      </w:r>
      <w:r w:rsidRPr="0056189D">
        <w:tab/>
      </w:r>
      <w:r w:rsidRPr="0056189D">
        <w:tab/>
      </w:r>
      <w:r w:rsidRPr="0056189D">
        <w:tab/>
      </w:r>
      <w:r w:rsidRPr="0056189D">
        <w:tab/>
        <w:t>20-89L-903</w:t>
      </w:r>
    </w:p>
    <w:p w14:paraId="756A69BF" w14:textId="77777777" w:rsidR="00AB518A" w:rsidRPr="0056189D" w:rsidRDefault="00AB518A" w:rsidP="00AB518A">
      <w:pPr>
        <w:pStyle w:val="Odstavecseseznamem"/>
        <w:ind w:firstLine="696"/>
      </w:pPr>
      <w:r w:rsidRPr="0056189D">
        <w:t xml:space="preserve"> </w:t>
      </w:r>
      <w:r w:rsidRPr="0056189D">
        <w:tab/>
        <w:t>DISPOZICE 2PP</w:t>
      </w:r>
      <w:r w:rsidRPr="0056189D">
        <w:tab/>
      </w:r>
      <w:r w:rsidRPr="0056189D">
        <w:tab/>
      </w:r>
      <w:r w:rsidRPr="0056189D">
        <w:tab/>
      </w:r>
      <w:r w:rsidRPr="0056189D">
        <w:tab/>
      </w:r>
      <w:r w:rsidRPr="0056189D">
        <w:tab/>
      </w:r>
      <w:r w:rsidRPr="0056189D">
        <w:tab/>
        <w:t>20-89L-904</w:t>
      </w:r>
    </w:p>
    <w:p w14:paraId="0E67A965" w14:textId="77777777" w:rsidR="00AB518A" w:rsidRPr="0056189D" w:rsidRDefault="00AB518A" w:rsidP="00AB518A">
      <w:pPr>
        <w:pStyle w:val="Odstavecseseznamem"/>
        <w:ind w:firstLine="696"/>
      </w:pPr>
      <w:r w:rsidRPr="0056189D">
        <w:t xml:space="preserve"> </w:t>
      </w:r>
      <w:r w:rsidRPr="0056189D">
        <w:tab/>
        <w:t>DISPOZICE SO04</w:t>
      </w:r>
      <w:r w:rsidRPr="0056189D">
        <w:tab/>
      </w:r>
      <w:r w:rsidRPr="0056189D">
        <w:tab/>
      </w:r>
      <w:r w:rsidRPr="0056189D">
        <w:tab/>
      </w:r>
      <w:r w:rsidRPr="0056189D">
        <w:tab/>
      </w:r>
      <w:r w:rsidRPr="0056189D">
        <w:tab/>
      </w:r>
      <w:r w:rsidRPr="0056189D">
        <w:tab/>
        <w:t>20-89L-905</w:t>
      </w:r>
    </w:p>
    <w:p w14:paraId="39DA3579" w14:textId="77777777" w:rsidR="00AB518A" w:rsidRPr="002B6203" w:rsidRDefault="00AB518A" w:rsidP="00AB518A">
      <w:r w:rsidRPr="002B6203">
        <w:t xml:space="preserve">E – DOKLADOVÁ ČÁST </w:t>
      </w:r>
    </w:p>
    <w:p w14:paraId="03423C20" w14:textId="77777777" w:rsidR="00AB518A" w:rsidRDefault="00AB518A" w:rsidP="00AB518A">
      <w:r w:rsidRPr="002B6203">
        <w:t>F – ROZPOČET A VÝKAZ VÝMĚR</w:t>
      </w:r>
    </w:p>
    <w:p w14:paraId="1F0950F3" w14:textId="77777777" w:rsidR="0013224F" w:rsidRPr="004D1CAF" w:rsidRDefault="00C568FE" w:rsidP="00EE0C4C">
      <w:pPr>
        <w:rPr>
          <w:rStyle w:val="Zdraznnjemn"/>
          <w:rFonts w:asciiTheme="minorHAnsi" w:hAnsiTheme="minorHAnsi" w:cstheme="minorHAnsi"/>
          <w:bCs/>
          <w:iCs w:val="0"/>
          <w:sz w:val="22"/>
        </w:rPr>
      </w:pPr>
      <w:r>
        <w:rPr>
          <w:rStyle w:val="Zdraznnjemn"/>
          <w:rFonts w:asciiTheme="minorHAnsi" w:hAnsiTheme="minorHAnsi" w:cstheme="minorHAnsi"/>
          <w:b w:val="0"/>
          <w:iCs w:val="0"/>
        </w:rPr>
        <w:lastRenderedPageBreak/>
        <w:t>G – PŘÍLOHY</w:t>
      </w:r>
      <w:r w:rsidR="0013224F" w:rsidRPr="004D1CAF">
        <w:rPr>
          <w:rStyle w:val="Zdraznnjemn"/>
          <w:rFonts w:asciiTheme="minorHAnsi" w:hAnsiTheme="minorHAnsi" w:cstheme="minorHAnsi"/>
          <w:b w:val="0"/>
          <w:iCs w:val="0"/>
        </w:rPr>
        <w:br w:type="page"/>
      </w:r>
    </w:p>
    <w:p w14:paraId="43732C08" w14:textId="77777777" w:rsidR="00A801ED" w:rsidRPr="00EA0F58" w:rsidRDefault="00DB7B19" w:rsidP="00BA2004">
      <w:pPr>
        <w:pStyle w:val="Nadpis2"/>
        <w:spacing w:before="240" w:after="240" w:line="240" w:lineRule="auto"/>
        <w:rPr>
          <w:rFonts w:asciiTheme="minorHAnsi" w:hAnsiTheme="minorHAnsi"/>
          <w:u w:val="none"/>
        </w:rPr>
      </w:pPr>
      <w:bookmarkStart w:id="4" w:name="_Toc47960890"/>
      <w:bookmarkStart w:id="5" w:name="_Toc95245527"/>
      <w:r w:rsidRPr="00EA0F58">
        <w:rPr>
          <w:rFonts w:asciiTheme="minorHAnsi" w:hAnsiTheme="minorHAnsi"/>
          <w:u w:val="none"/>
        </w:rPr>
        <w:lastRenderedPageBreak/>
        <w:t>Popis území stavby</w:t>
      </w:r>
      <w:bookmarkEnd w:id="4"/>
      <w:bookmarkEnd w:id="5"/>
    </w:p>
    <w:p w14:paraId="346D10C3" w14:textId="77777777" w:rsidR="00107060" w:rsidRPr="004D1CAF" w:rsidRDefault="00107060" w:rsidP="000D08AA">
      <w:pPr>
        <w:pStyle w:val="Nadpis4"/>
        <w:spacing w:line="240" w:lineRule="auto"/>
        <w:rPr>
          <w:rFonts w:asciiTheme="minorHAnsi" w:hAnsiTheme="minorHAnsi" w:cstheme="minorHAnsi"/>
        </w:rPr>
      </w:pPr>
      <w:bookmarkStart w:id="6" w:name="_Toc43465293"/>
      <w:bookmarkStart w:id="7" w:name="_Toc95245528"/>
      <w:r w:rsidRPr="004D1CAF">
        <w:rPr>
          <w:rFonts w:asciiTheme="minorHAnsi" w:hAnsiTheme="minorHAnsi" w:cstheme="minorHAnsi"/>
        </w:rPr>
        <w:t>charakteristika území</w:t>
      </w:r>
      <w:r w:rsidR="0009659D" w:rsidRPr="004D1CAF">
        <w:rPr>
          <w:rFonts w:asciiTheme="minorHAnsi" w:hAnsiTheme="minorHAnsi" w:cstheme="minorHAnsi"/>
        </w:rPr>
        <w:t xml:space="preserve"> a </w:t>
      </w:r>
      <w:r w:rsidRPr="004D1CAF">
        <w:rPr>
          <w:rFonts w:asciiTheme="minorHAnsi" w:hAnsiTheme="minorHAnsi" w:cstheme="minorHAnsi"/>
        </w:rPr>
        <w:t>stavebního pozemku</w:t>
      </w:r>
      <w:r w:rsidR="0009659D" w:rsidRPr="004D1CAF">
        <w:rPr>
          <w:rFonts w:asciiTheme="minorHAnsi" w:hAnsiTheme="minorHAnsi" w:cstheme="minorHAnsi"/>
        </w:rPr>
        <w:t>,</w:t>
      </w:r>
      <w:r w:rsidRPr="004D1CAF">
        <w:rPr>
          <w:rFonts w:asciiTheme="minorHAnsi" w:hAnsiTheme="minorHAnsi" w:cstheme="minorHAnsi"/>
        </w:rPr>
        <w:t xml:space="preserve"> zastavěné území a nezastavěné území, soulad navrhované stavby s charakterem území, dosavadní využití a zastavěnost území,</w:t>
      </w:r>
      <w:bookmarkEnd w:id="6"/>
      <w:bookmarkEnd w:id="7"/>
    </w:p>
    <w:p w14:paraId="5728EB38" w14:textId="77777777" w:rsidR="00AF4A4B" w:rsidRDefault="00AF4A4B" w:rsidP="00AF4A4B">
      <w:pPr>
        <w:rPr>
          <w:rStyle w:val="Hypertextovodkaz"/>
          <w:rFonts w:cstheme="minorHAnsi"/>
          <w:color w:val="auto"/>
          <w:u w:val="none"/>
        </w:rPr>
      </w:pPr>
      <w:bookmarkStart w:id="8" w:name="_Toc43465294"/>
      <w:r>
        <w:rPr>
          <w:rFonts w:cstheme="minorHAnsi"/>
        </w:rPr>
        <w:t>Stavba se nachází na území města Brn</w:t>
      </w:r>
      <w:r w:rsidR="00156523">
        <w:rPr>
          <w:rFonts w:cstheme="minorHAnsi"/>
        </w:rPr>
        <w:t>a</w:t>
      </w:r>
      <w:r>
        <w:rPr>
          <w:rFonts w:cstheme="minorHAnsi"/>
        </w:rPr>
        <w:t xml:space="preserve"> pod ulicí Opuštěná a v katastrálním území Trnitá </w:t>
      </w:r>
      <w:hyperlink r:id="rId10" w:history="1">
        <w:r w:rsidRPr="00414B3B">
          <w:rPr>
            <w:rStyle w:val="Hypertextovodkaz"/>
            <w:rFonts w:cstheme="minorHAnsi"/>
            <w:color w:val="auto"/>
            <w:u w:val="none"/>
          </w:rPr>
          <w:t>[</w:t>
        </w:r>
        <w:r>
          <w:rPr>
            <w:rStyle w:val="Hypertextovodkaz"/>
            <w:rFonts w:cstheme="minorHAnsi"/>
            <w:color w:val="auto"/>
            <w:u w:val="none"/>
          </w:rPr>
          <w:t>610950</w:t>
        </w:r>
        <w:r w:rsidRPr="00414B3B">
          <w:rPr>
            <w:rStyle w:val="Hypertextovodkaz"/>
            <w:rFonts w:cstheme="minorHAnsi"/>
            <w:color w:val="auto"/>
            <w:u w:val="none"/>
          </w:rPr>
          <w:t>]</w:t>
        </w:r>
      </w:hyperlink>
      <w:r w:rsidR="00156523">
        <w:rPr>
          <w:rStyle w:val="Hypertextovodkaz"/>
          <w:rFonts w:cstheme="minorHAnsi"/>
          <w:color w:val="auto"/>
          <w:u w:val="none"/>
        </w:rPr>
        <w:t>. Stavba je stavbou podzemní. N</w:t>
      </w:r>
      <w:r>
        <w:rPr>
          <w:rStyle w:val="Hypertextovodkaz"/>
          <w:rFonts w:cstheme="minorHAnsi"/>
          <w:color w:val="auto"/>
          <w:u w:val="none"/>
        </w:rPr>
        <w:t>ad povrch terénu vystupuje střecha stávajícího objektu ČS a budou vystupovat montážní, revizní a vstupní poklopy retenčních prostor. Předmětné území je přehledné, není zastavěno budovami ani se zde nenachází stropy a keře. Úz</w:t>
      </w:r>
      <w:r w:rsidR="00156523">
        <w:rPr>
          <w:rStyle w:val="Hypertextovodkaz"/>
          <w:rFonts w:cstheme="minorHAnsi"/>
          <w:color w:val="auto"/>
          <w:u w:val="none"/>
        </w:rPr>
        <w:t xml:space="preserve">emí je z velké části zatravněné, </w:t>
      </w:r>
      <w:r>
        <w:rPr>
          <w:rStyle w:val="Hypertextovodkaz"/>
          <w:rFonts w:cstheme="minorHAnsi"/>
          <w:color w:val="auto"/>
          <w:u w:val="none"/>
        </w:rPr>
        <w:t xml:space="preserve">charakteru udržované louky. Navrženou rekonstrukcí stavby není měněn charakter stavby ani území. Využití stavby zůstává stejné. Tím je přečerpávání splaškových vod do blízkého sběrače jednotné kanalizace vedoucí podél řeky Svratky.  </w:t>
      </w:r>
    </w:p>
    <w:p w14:paraId="57D4B023" w14:textId="77777777" w:rsidR="00107060" w:rsidRPr="004D1CAF" w:rsidRDefault="00643EE0" w:rsidP="000D08AA">
      <w:pPr>
        <w:pStyle w:val="Nadpis4"/>
        <w:spacing w:line="240" w:lineRule="auto"/>
        <w:rPr>
          <w:rFonts w:asciiTheme="minorHAnsi" w:hAnsiTheme="minorHAnsi" w:cstheme="minorHAnsi"/>
        </w:rPr>
      </w:pPr>
      <w:bookmarkStart w:id="9" w:name="_Toc95245529"/>
      <w:bookmarkEnd w:id="8"/>
      <w:r>
        <w:t>údaje o souladu u s územním rozhodnutím nebo regulačním plánem nebo veřejnoprávní smlouvou územní rozhodnutí nahrazující anebo územním souhlasem,</w:t>
      </w:r>
      <w:bookmarkEnd w:id="9"/>
    </w:p>
    <w:p w14:paraId="15762508" w14:textId="77777777" w:rsidR="0009659D" w:rsidRPr="004D1CAF" w:rsidRDefault="0009659D" w:rsidP="0009659D">
      <w:pPr>
        <w:spacing w:after="0" w:line="240" w:lineRule="auto"/>
        <w:rPr>
          <w:rFonts w:cstheme="minorHAnsi"/>
          <w:u w:val="single"/>
        </w:rPr>
      </w:pPr>
      <w:bookmarkStart w:id="10" w:name="_Toc43465296"/>
      <w:bookmarkStart w:id="11" w:name="_Toc503558293"/>
      <w:r w:rsidRPr="004D1CAF">
        <w:rPr>
          <w:rFonts w:cstheme="minorHAnsi"/>
        </w:rPr>
        <w:t xml:space="preserve">Předpokládaný záměr </w:t>
      </w:r>
      <w:r w:rsidR="00AF4A4B">
        <w:rPr>
          <w:rFonts w:cstheme="minorHAnsi"/>
        </w:rPr>
        <w:t xml:space="preserve">rekonstrukce ČS a navazujících retenčních prostor </w:t>
      </w:r>
      <w:r w:rsidRPr="004D1CAF">
        <w:rPr>
          <w:rFonts w:cstheme="minorHAnsi"/>
        </w:rPr>
        <w:t xml:space="preserve">je v souladu s územním plánem </w:t>
      </w:r>
      <w:r w:rsidR="00AF4A4B">
        <w:rPr>
          <w:rFonts w:cstheme="minorHAnsi"/>
        </w:rPr>
        <w:t>města</w:t>
      </w:r>
      <w:r w:rsidR="00BF335D">
        <w:rPr>
          <w:rFonts w:cstheme="minorHAnsi"/>
        </w:rPr>
        <w:t xml:space="preserve">. Koncepce odvodu splaškových vod se rekonstrukcí ČS nemění. </w:t>
      </w:r>
      <w:r w:rsidRPr="004D1CAF">
        <w:rPr>
          <w:rFonts w:cstheme="minorHAnsi"/>
        </w:rPr>
        <w:t xml:space="preserve"> </w:t>
      </w:r>
      <w:r w:rsidR="00BF335D">
        <w:rPr>
          <w:rFonts w:cstheme="minorHAnsi"/>
        </w:rPr>
        <w:t>Navrhované ř</w:t>
      </w:r>
      <w:r w:rsidR="00C37241">
        <w:rPr>
          <w:rFonts w:cstheme="minorHAnsi"/>
        </w:rPr>
        <w:t xml:space="preserve">ešení je v souladu s plánem rozvoje vodovodů a kanalizace </w:t>
      </w:r>
      <w:r w:rsidR="00BF335D">
        <w:rPr>
          <w:rFonts w:cstheme="minorHAnsi"/>
        </w:rPr>
        <w:t>JMK</w:t>
      </w:r>
      <w:r w:rsidR="00203008">
        <w:rPr>
          <w:rFonts w:cstheme="minorHAnsi"/>
        </w:rPr>
        <w:t>.</w:t>
      </w:r>
    </w:p>
    <w:p w14:paraId="7077501C" w14:textId="77777777" w:rsidR="00643EE0" w:rsidRPr="00B65F4C" w:rsidRDefault="00643EE0" w:rsidP="000D08AA">
      <w:pPr>
        <w:pStyle w:val="Nadpis4"/>
        <w:spacing w:line="240" w:lineRule="auto"/>
        <w:ind w:left="499" w:hanging="357"/>
      </w:pPr>
      <w:bookmarkStart w:id="12" w:name="_Toc95245530"/>
      <w:r w:rsidRPr="00B65F4C">
        <w:t>údaje o souladu u s územním rozhodnutím nebo regulačním plánem nebo veřejnoprávní smlouvou územní rozhodnutí nahrazující anebo územním souhlasem</w:t>
      </w:r>
      <w:bookmarkEnd w:id="12"/>
    </w:p>
    <w:p w14:paraId="2C4948D2" w14:textId="77777777" w:rsidR="00B65F4C" w:rsidRPr="00B65F4C" w:rsidRDefault="00B65F4C" w:rsidP="00B65F4C">
      <w:r>
        <w:rPr>
          <w:rFonts w:cstheme="minorHAnsi"/>
        </w:rPr>
        <w:t>N</w:t>
      </w:r>
      <w:r w:rsidRPr="00174CC7">
        <w:rPr>
          <w:rFonts w:cstheme="minorHAnsi"/>
        </w:rPr>
        <w:t>avržená stavba je v souladu s územním plánem a územním rozhodnutím. Územní rozhodnutí bylo vydáno</w:t>
      </w:r>
      <w:r w:rsidR="00174CC7">
        <w:rPr>
          <w:rFonts w:cstheme="minorHAnsi"/>
        </w:rPr>
        <w:t xml:space="preserve"> </w:t>
      </w:r>
      <w:r w:rsidR="00F83BCB">
        <w:rPr>
          <w:rFonts w:cstheme="minorHAnsi"/>
        </w:rPr>
        <w:t xml:space="preserve">30. 4. </w:t>
      </w:r>
      <w:r w:rsidR="00174CC7">
        <w:rPr>
          <w:rFonts w:cstheme="minorHAnsi"/>
        </w:rPr>
        <w:t>202</w:t>
      </w:r>
      <w:r w:rsidR="00F83BCB">
        <w:rPr>
          <w:rFonts w:cstheme="minorHAnsi"/>
        </w:rPr>
        <w:t>2</w:t>
      </w:r>
      <w:r w:rsidR="00174CC7">
        <w:rPr>
          <w:rFonts w:cstheme="minorHAnsi"/>
        </w:rPr>
        <w:t>, spisová značka</w:t>
      </w:r>
      <w:r w:rsidR="00F83BCB">
        <w:rPr>
          <w:rFonts w:cstheme="minorHAnsi"/>
        </w:rPr>
        <w:t xml:space="preserve"> 3200/MCBS/2021/0152394</w:t>
      </w:r>
    </w:p>
    <w:p w14:paraId="127B6381" w14:textId="77777777" w:rsidR="00107060" w:rsidRPr="004D1CAF" w:rsidRDefault="00107060" w:rsidP="000D08AA">
      <w:pPr>
        <w:pStyle w:val="Nadpis4"/>
        <w:spacing w:line="240" w:lineRule="auto"/>
        <w:ind w:left="499" w:hanging="357"/>
        <w:rPr>
          <w:rFonts w:asciiTheme="minorHAnsi" w:hAnsiTheme="minorHAnsi" w:cstheme="minorHAnsi"/>
        </w:rPr>
      </w:pPr>
      <w:bookmarkStart w:id="13" w:name="_Toc95245531"/>
      <w:r w:rsidRPr="004D1CAF">
        <w:rPr>
          <w:rFonts w:asciiTheme="minorHAnsi" w:hAnsiTheme="minorHAnsi" w:cstheme="minorHAnsi"/>
        </w:rPr>
        <w:t>informace o vydaných rozhodnutích o povolení výjimky z obecných požadavků na využívání území,</w:t>
      </w:r>
      <w:bookmarkEnd w:id="10"/>
      <w:bookmarkEnd w:id="13"/>
    </w:p>
    <w:p w14:paraId="22A4FCB8" w14:textId="77777777" w:rsidR="00A74776" w:rsidRPr="004D1CAF" w:rsidRDefault="00A74776" w:rsidP="00A74776">
      <w:pPr>
        <w:spacing w:after="120" w:line="240" w:lineRule="auto"/>
        <w:rPr>
          <w:rFonts w:cstheme="minorHAnsi"/>
        </w:rPr>
      </w:pPr>
      <w:r w:rsidRPr="004D1CAF">
        <w:rPr>
          <w:rFonts w:cstheme="minorHAnsi"/>
        </w:rPr>
        <w:t>Rozhodnutí o povolení výjimky nebyl</w:t>
      </w:r>
      <w:r w:rsidR="00BF335D">
        <w:rPr>
          <w:rFonts w:cstheme="minorHAnsi"/>
        </w:rPr>
        <w:t xml:space="preserve">o </w:t>
      </w:r>
      <w:r w:rsidRPr="004D1CAF">
        <w:rPr>
          <w:rFonts w:cstheme="minorHAnsi"/>
        </w:rPr>
        <w:t>vydán</w:t>
      </w:r>
      <w:r w:rsidR="00BF335D">
        <w:rPr>
          <w:rFonts w:cstheme="minorHAnsi"/>
        </w:rPr>
        <w:t>o</w:t>
      </w:r>
      <w:r w:rsidRPr="004D1CAF">
        <w:rPr>
          <w:rFonts w:cstheme="minorHAnsi"/>
        </w:rPr>
        <w:t>.</w:t>
      </w:r>
    </w:p>
    <w:p w14:paraId="2E7FE2CE" w14:textId="77777777" w:rsidR="00A74776" w:rsidRPr="004D1CAF" w:rsidRDefault="00A74776" w:rsidP="00A74776">
      <w:pPr>
        <w:spacing w:after="120" w:line="240" w:lineRule="auto"/>
        <w:rPr>
          <w:rFonts w:cstheme="minorHAnsi"/>
        </w:rPr>
      </w:pPr>
      <w:r w:rsidRPr="004D1CAF">
        <w:rPr>
          <w:rFonts w:cstheme="minorHAnsi"/>
        </w:rPr>
        <w:t>Navržené řešení stavby respektuje příslušné paragrafy Vyhlášky 268 Ministerstva pro místní rozvoj ze dne 26. srpna 2009 Vyhláška o technických požadavcích na stavby ve znění pozdějších předpisů.</w:t>
      </w:r>
    </w:p>
    <w:p w14:paraId="7B2CC902" w14:textId="77777777" w:rsidR="00A74776" w:rsidRPr="004D1CAF" w:rsidRDefault="00A74776" w:rsidP="00A74776">
      <w:pPr>
        <w:pStyle w:val="Zhlav"/>
        <w:tabs>
          <w:tab w:val="clear" w:pos="4536"/>
          <w:tab w:val="clear" w:pos="9072"/>
        </w:tabs>
        <w:rPr>
          <w:rFonts w:cstheme="minorHAnsi"/>
        </w:rPr>
      </w:pPr>
      <w:r w:rsidRPr="004D1CAF">
        <w:rPr>
          <w:rFonts w:cstheme="minorHAnsi"/>
        </w:rPr>
        <w:t>Jsou splněny rovněž technické požadavky na výstavbu a provoz kanalizační sítě vyplývající z vyhlášky č. 428/2001 Sb. Ministerstva zemědělství ze dne 16. listopadu 2001, kterou se provádí zákon č. </w:t>
      </w:r>
      <w:hyperlink r:id="rId11" w:tgtFrame="_blank" w:tooltip="Zákon o vodovodech a kanalizacích pro veřejnou potřebu a o změně některých zákonů (zákon o vodovodech a kanalizacích)" w:history="1">
        <w:r w:rsidRPr="004D1CAF">
          <w:rPr>
            <w:rFonts w:cstheme="minorHAnsi"/>
          </w:rPr>
          <w:t>274/2001 Sb.</w:t>
        </w:r>
      </w:hyperlink>
      <w:r w:rsidRPr="004D1CAF">
        <w:rPr>
          <w:rFonts w:cstheme="minorHAnsi"/>
        </w:rPr>
        <w:t>, o vodovodech a kanalizacích pro veřejnou potřebu a o změně některých zákonů (zákon o vodovodech a kanalizacích). Konkrétní požadavky jsou uvedeny v par. 19.</w:t>
      </w:r>
    </w:p>
    <w:p w14:paraId="00283935" w14:textId="77777777" w:rsidR="00107060" w:rsidRPr="004D1CAF" w:rsidRDefault="00107060" w:rsidP="00BA2004">
      <w:pPr>
        <w:pStyle w:val="Nadpis4"/>
        <w:spacing w:line="240" w:lineRule="auto"/>
        <w:rPr>
          <w:rFonts w:asciiTheme="minorHAnsi" w:hAnsiTheme="minorHAnsi" w:cstheme="minorHAnsi"/>
        </w:rPr>
      </w:pPr>
      <w:bookmarkStart w:id="14" w:name="_Toc43465297"/>
      <w:bookmarkStart w:id="15" w:name="_Toc95245532"/>
      <w:r w:rsidRPr="004D1CAF">
        <w:rPr>
          <w:rFonts w:asciiTheme="minorHAnsi" w:hAnsiTheme="minorHAnsi" w:cstheme="minorHAnsi"/>
        </w:rPr>
        <w:t>informace o tom, zda a v jakých částech dokumentace jsou zohledněny podmínky závazných stanovisek dotčených orgánů,</w:t>
      </w:r>
      <w:bookmarkEnd w:id="14"/>
      <w:bookmarkEnd w:id="15"/>
    </w:p>
    <w:p w14:paraId="222753E3" w14:textId="77777777" w:rsidR="004767E5" w:rsidRPr="004D1CAF" w:rsidRDefault="004767E5" w:rsidP="00D60175">
      <w:pPr>
        <w:spacing w:after="0" w:line="240" w:lineRule="auto"/>
        <w:rPr>
          <w:rFonts w:cstheme="minorHAnsi"/>
        </w:rPr>
      </w:pPr>
      <w:r w:rsidRPr="00B6351A">
        <w:rPr>
          <w:rFonts w:cstheme="minorHAnsi"/>
        </w:rPr>
        <w:t>Podmínky závazných stanovisek jsou v dokumentaci zohledněny. Jejich vydaná stanoviska jsou uvedeny v</w:t>
      </w:r>
      <w:r w:rsidR="00D60175" w:rsidRPr="00B6351A">
        <w:rPr>
          <w:rFonts w:cstheme="minorHAnsi"/>
        </w:rPr>
        <w:t xml:space="preserve"> dokladové </w:t>
      </w:r>
      <w:r w:rsidRPr="00B6351A">
        <w:rPr>
          <w:rFonts w:cstheme="minorHAnsi"/>
        </w:rPr>
        <w:t xml:space="preserve">části </w:t>
      </w:r>
      <w:r w:rsidR="00D60175" w:rsidRPr="00B6351A">
        <w:rPr>
          <w:rFonts w:cstheme="minorHAnsi"/>
        </w:rPr>
        <w:t>projektové dokumentace.</w:t>
      </w:r>
    </w:p>
    <w:p w14:paraId="59C9F6B1" w14:textId="77777777" w:rsidR="00107060" w:rsidRPr="004D1CAF" w:rsidRDefault="00107060" w:rsidP="00BA2004">
      <w:pPr>
        <w:pStyle w:val="Nadpis4"/>
        <w:spacing w:line="240" w:lineRule="auto"/>
        <w:ind w:left="499" w:hanging="357"/>
        <w:rPr>
          <w:rFonts w:asciiTheme="minorHAnsi" w:hAnsiTheme="minorHAnsi" w:cstheme="minorHAnsi"/>
        </w:rPr>
      </w:pPr>
      <w:bookmarkStart w:id="16" w:name="_Toc43465298"/>
      <w:bookmarkStart w:id="17" w:name="_Toc95245533"/>
      <w:r w:rsidRPr="004D1CAF">
        <w:rPr>
          <w:rFonts w:asciiTheme="minorHAnsi" w:hAnsiTheme="minorHAnsi" w:cstheme="minorHAnsi"/>
        </w:rPr>
        <w:lastRenderedPageBreak/>
        <w:t>výčet a závěry provedených průzkumů a rozborů - geologický průzkum, hydrogeologický průzkum, stavebně historický průzkum apod.,</w:t>
      </w:r>
      <w:bookmarkEnd w:id="16"/>
      <w:bookmarkEnd w:id="17"/>
    </w:p>
    <w:p w14:paraId="3409DA9D" w14:textId="77777777" w:rsidR="0009659D" w:rsidRDefault="0009659D" w:rsidP="0009659D">
      <w:pPr>
        <w:spacing w:after="0" w:line="240" w:lineRule="auto"/>
        <w:rPr>
          <w:rFonts w:cstheme="minorHAnsi"/>
        </w:rPr>
      </w:pPr>
      <w:bookmarkStart w:id="18" w:name="_Toc43465299"/>
      <w:r w:rsidRPr="003E2215">
        <w:rPr>
          <w:rFonts w:cstheme="minorHAnsi"/>
        </w:rPr>
        <w:t>V předmětné lokalitě byl pro příslušnou dokumentaci zpracováván inženýrsko-geologický průzkum</w:t>
      </w:r>
      <w:r w:rsidR="004C7945" w:rsidRPr="003E2215">
        <w:rPr>
          <w:rFonts w:cstheme="minorHAnsi"/>
        </w:rPr>
        <w:t xml:space="preserve">. Ten spočíval v provedení a vyhodnocení dvou sond dynamické penetrace a jedné jádrové sondy. Dále byly vyhodnoceny archivní materiály z geologického vrtu v blízkosti předmětné stavby. Provedené sondy byly umístěny s ohledem na umístění nových objektů rozšíření retenčních prostor. V rámci IGP průzkumu byly provedeny zkoušky agresivity vody a rozvory zeminy. </w:t>
      </w:r>
      <w:r w:rsidR="00867E0F">
        <w:rPr>
          <w:rFonts w:cstheme="minorHAnsi"/>
        </w:rPr>
        <w:t xml:space="preserve">V době průzkumných prací byla zasažena HPV 3,1 až  3,3 m pod úrovní terénu.  Dle ČSN EN 206-1 je zvodněné prostředí štěrkovitopísčitých sedimentů klasifikováno jako slabě </w:t>
      </w:r>
      <w:r w:rsidR="001508C9">
        <w:rPr>
          <w:rFonts w:cstheme="minorHAnsi"/>
        </w:rPr>
        <w:t>agresivní</w:t>
      </w:r>
      <w:r w:rsidR="00867E0F">
        <w:rPr>
          <w:rFonts w:cstheme="minorHAnsi"/>
        </w:rPr>
        <w:t xml:space="preserve"> na betonové kce (XA1). Z hlediska chemického působení na ocel, vykazuje podzemní voda dle tab. č. 1 a 2 ČSN 03 8375 velmi vysokou agresivitu (IV). Zemní práce budou prováděny v hlinitých, štěrkovitopísčitých a jílových sedimentech. </w:t>
      </w:r>
      <w:r w:rsidR="004C7945" w:rsidRPr="003E2215">
        <w:rPr>
          <w:rFonts w:cstheme="minorHAnsi"/>
        </w:rPr>
        <w:t>Detailní závěry IGP jsou uvedeny v TZ a jejich přílohách, které jsou nedílnou přílohou této PD.</w:t>
      </w:r>
    </w:p>
    <w:p w14:paraId="79148B9A" w14:textId="77777777" w:rsidR="004C7945" w:rsidRDefault="004C7945" w:rsidP="0009659D">
      <w:pPr>
        <w:spacing w:after="0" w:line="240" w:lineRule="auto"/>
        <w:rPr>
          <w:rFonts w:cstheme="minorHAnsi"/>
        </w:rPr>
      </w:pPr>
    </w:p>
    <w:p w14:paraId="243C9998" w14:textId="77777777" w:rsidR="004C7945" w:rsidRDefault="004C7945" w:rsidP="0009659D">
      <w:pPr>
        <w:spacing w:after="0" w:line="240" w:lineRule="auto"/>
        <w:rPr>
          <w:rFonts w:cstheme="minorHAnsi"/>
        </w:rPr>
      </w:pPr>
      <w:r>
        <w:rPr>
          <w:rFonts w:cstheme="minorHAnsi"/>
        </w:rPr>
        <w:t>Pro účely PD bylo provedeno geodetické zaměření širšího území stávající ČS, určující stávající polohopis a výškopis blízkých objektů a terénu.</w:t>
      </w:r>
    </w:p>
    <w:p w14:paraId="43DD1F6E" w14:textId="77777777" w:rsidR="004C7945" w:rsidRDefault="004C7945" w:rsidP="0009659D">
      <w:pPr>
        <w:spacing w:after="0" w:line="240" w:lineRule="auto"/>
        <w:rPr>
          <w:rFonts w:cstheme="minorHAnsi"/>
        </w:rPr>
      </w:pPr>
    </w:p>
    <w:p w14:paraId="150B962E" w14:textId="77777777" w:rsidR="004C7945" w:rsidRPr="004D1CAF" w:rsidRDefault="004C7945" w:rsidP="0009659D">
      <w:pPr>
        <w:spacing w:after="0" w:line="240" w:lineRule="auto"/>
        <w:rPr>
          <w:rFonts w:cstheme="minorHAnsi"/>
        </w:rPr>
      </w:pPr>
      <w:r>
        <w:rPr>
          <w:rFonts w:cstheme="minorHAnsi"/>
        </w:rPr>
        <w:t xml:space="preserve">Proběhlo několik místních prohlídek a průzkumů stávajícího technického stavu stavby ČS i retenčních prostor. S ohledem na plánovanou technologickou výměnu, nebyl posuzován technický stav technologického vybavení.  </w:t>
      </w:r>
    </w:p>
    <w:p w14:paraId="788D26AB" w14:textId="77777777" w:rsidR="00107060" w:rsidRPr="004D1CAF" w:rsidRDefault="00107060" w:rsidP="00BA2004">
      <w:pPr>
        <w:pStyle w:val="Nadpis4"/>
        <w:spacing w:line="240" w:lineRule="auto"/>
        <w:ind w:left="499" w:hanging="357"/>
        <w:rPr>
          <w:rFonts w:asciiTheme="minorHAnsi" w:hAnsiTheme="minorHAnsi" w:cstheme="minorHAnsi"/>
        </w:rPr>
      </w:pPr>
      <w:bookmarkStart w:id="19" w:name="_Toc95245534"/>
      <w:r w:rsidRPr="004D1CAF">
        <w:rPr>
          <w:rFonts w:asciiTheme="minorHAnsi" w:hAnsiTheme="minorHAnsi" w:cstheme="minorHAnsi"/>
        </w:rPr>
        <w:t>ochrana území podle jiných právních předpisů,</w:t>
      </w:r>
      <w:bookmarkEnd w:id="18"/>
      <w:bookmarkEnd w:id="19"/>
    </w:p>
    <w:p w14:paraId="5A1164A8" w14:textId="77777777" w:rsidR="00A87B70" w:rsidRDefault="00D60175" w:rsidP="00D60175">
      <w:pPr>
        <w:spacing w:after="0" w:line="240" w:lineRule="auto"/>
        <w:rPr>
          <w:rFonts w:cstheme="minorHAnsi"/>
        </w:rPr>
      </w:pPr>
      <w:r w:rsidRPr="004D1CAF">
        <w:rPr>
          <w:rFonts w:cstheme="minorHAnsi"/>
        </w:rPr>
        <w:t xml:space="preserve">Výstavbou </w:t>
      </w:r>
      <w:r w:rsidR="004C7945">
        <w:rPr>
          <w:rFonts w:cstheme="minorHAnsi"/>
        </w:rPr>
        <w:t>objektů na kanalizační síti vzniká ochranné pásmo</w:t>
      </w:r>
      <w:r w:rsidRPr="004D1CAF">
        <w:rPr>
          <w:rFonts w:cstheme="minorHAnsi"/>
        </w:rPr>
        <w:t>, které je obsaženo v § 23 zákona č. 274/20</w:t>
      </w:r>
      <w:r w:rsidR="00A87B70">
        <w:rPr>
          <w:rFonts w:cstheme="minorHAnsi"/>
        </w:rPr>
        <w:t>0</w:t>
      </w:r>
      <w:r w:rsidRPr="004D1CAF">
        <w:rPr>
          <w:rFonts w:cstheme="minorHAnsi"/>
        </w:rPr>
        <w:t xml:space="preserve">1 Sb., </w:t>
      </w:r>
      <w:r w:rsidR="004C7945">
        <w:rPr>
          <w:rFonts w:cstheme="minorHAnsi"/>
        </w:rPr>
        <w:t xml:space="preserve">zákon </w:t>
      </w:r>
      <w:r w:rsidR="004C7945" w:rsidRPr="004D1CAF">
        <w:rPr>
          <w:rFonts w:cstheme="minorHAnsi"/>
        </w:rPr>
        <w:t>o vodovodech a kanalizacích</w:t>
      </w:r>
      <w:r w:rsidRPr="004D1CAF">
        <w:rPr>
          <w:rFonts w:cstheme="minorHAnsi"/>
        </w:rPr>
        <w:t>.</w:t>
      </w:r>
    </w:p>
    <w:p w14:paraId="684F68A8" w14:textId="77777777" w:rsidR="00A87B70" w:rsidRDefault="00A87B70" w:rsidP="00D60175">
      <w:pPr>
        <w:spacing w:after="0" w:line="240" w:lineRule="auto"/>
        <w:rPr>
          <w:rFonts w:cstheme="minorHAnsi"/>
        </w:rPr>
      </w:pPr>
    </w:p>
    <w:p w14:paraId="496ED6E3" w14:textId="77777777" w:rsidR="00A87B70" w:rsidRDefault="00D60175" w:rsidP="00A87B70">
      <w:pPr>
        <w:spacing w:after="0" w:line="240" w:lineRule="auto"/>
        <w:rPr>
          <w:rFonts w:cstheme="minorHAnsi"/>
        </w:rPr>
      </w:pPr>
      <w:r w:rsidRPr="004D1CAF">
        <w:rPr>
          <w:rFonts w:cstheme="minorHAnsi"/>
        </w:rPr>
        <w:t xml:space="preserve">Záměr stavby se nachází </w:t>
      </w:r>
      <w:r w:rsidR="004C7945">
        <w:rPr>
          <w:rFonts w:cstheme="minorHAnsi"/>
        </w:rPr>
        <w:t xml:space="preserve">na pozemcích v </w:t>
      </w:r>
      <w:r w:rsidR="00A87B70">
        <w:rPr>
          <w:rFonts w:cstheme="minorHAnsi"/>
        </w:rPr>
        <w:t>chráněného</w:t>
      </w:r>
      <w:r w:rsidRPr="004D1CAF">
        <w:rPr>
          <w:rFonts w:cstheme="minorHAnsi"/>
        </w:rPr>
        <w:t xml:space="preserve"> území</w:t>
      </w:r>
      <w:r w:rsidR="004C7945">
        <w:rPr>
          <w:rFonts w:cstheme="minorHAnsi"/>
        </w:rPr>
        <w:t xml:space="preserve"> definovaným katastrem nemovitostí jako</w:t>
      </w:r>
      <w:r w:rsidR="00A87B70">
        <w:rPr>
          <w:rFonts w:cstheme="minorHAnsi"/>
        </w:rPr>
        <w:t xml:space="preserve"> OP nemovité kulturní památky, památkové zóny, rezervace, nemovité národní pátky. </w:t>
      </w:r>
    </w:p>
    <w:p w14:paraId="3C36A4D9" w14:textId="77777777" w:rsidR="00616F32" w:rsidRDefault="00616F32" w:rsidP="00A87B70">
      <w:pPr>
        <w:spacing w:after="0" w:line="240" w:lineRule="auto"/>
        <w:rPr>
          <w:rFonts w:cstheme="minorHAnsi"/>
        </w:rPr>
      </w:pPr>
    </w:p>
    <w:p w14:paraId="175EDF44" w14:textId="77777777" w:rsidR="00616F32" w:rsidRDefault="00616F32" w:rsidP="00A87B70">
      <w:pPr>
        <w:spacing w:after="0" w:line="240" w:lineRule="auto"/>
        <w:rPr>
          <w:rFonts w:cstheme="minorHAnsi"/>
        </w:rPr>
      </w:pPr>
      <w:r>
        <w:rPr>
          <w:rFonts w:cstheme="minorHAnsi"/>
        </w:rPr>
        <w:t>Stavba se nachází v OP komunikace I. tř. č. 42.2 a v ochranném pásmu železniční vlečky.</w:t>
      </w:r>
    </w:p>
    <w:p w14:paraId="2DA803A7" w14:textId="77777777" w:rsidR="00A87B70" w:rsidRDefault="00A87B70" w:rsidP="00D60175">
      <w:pPr>
        <w:spacing w:after="0" w:line="240" w:lineRule="auto"/>
        <w:rPr>
          <w:rFonts w:cstheme="minorHAnsi"/>
        </w:rPr>
      </w:pPr>
    </w:p>
    <w:p w14:paraId="21A0F03E" w14:textId="77777777" w:rsidR="00D60175" w:rsidRPr="004D1CAF" w:rsidRDefault="00A87B70" w:rsidP="00D60175">
      <w:pPr>
        <w:spacing w:after="0" w:line="240" w:lineRule="auto"/>
        <w:rPr>
          <w:rFonts w:cstheme="minorHAnsi"/>
        </w:rPr>
      </w:pPr>
      <w:r>
        <w:rPr>
          <w:rFonts w:cstheme="minorHAnsi"/>
        </w:rPr>
        <w:t>Záměr stavby se nenachází v</w:t>
      </w:r>
      <w:r w:rsidR="00D60175" w:rsidRPr="004D1CAF">
        <w:rPr>
          <w:rFonts w:cstheme="minorHAnsi"/>
        </w:rPr>
        <w:t xml:space="preserve"> chráněné části přírody</w:t>
      </w:r>
      <w:r w:rsidR="00BD7E22">
        <w:rPr>
          <w:rFonts w:cstheme="minorHAnsi"/>
        </w:rPr>
        <w:t xml:space="preserve">. </w:t>
      </w:r>
      <w:r>
        <w:rPr>
          <w:rFonts w:cstheme="minorHAnsi"/>
        </w:rPr>
        <w:t xml:space="preserve"> </w:t>
      </w:r>
    </w:p>
    <w:p w14:paraId="362D3472" w14:textId="77777777" w:rsidR="00107060" w:rsidRPr="004D1CAF" w:rsidRDefault="00107060" w:rsidP="00BA2004">
      <w:pPr>
        <w:pStyle w:val="Nadpis4"/>
        <w:spacing w:line="240" w:lineRule="auto"/>
        <w:ind w:left="499" w:hanging="357"/>
        <w:rPr>
          <w:rFonts w:asciiTheme="minorHAnsi" w:hAnsiTheme="minorHAnsi" w:cstheme="minorHAnsi"/>
        </w:rPr>
      </w:pPr>
      <w:bookmarkStart w:id="20" w:name="_Toc43465300"/>
      <w:bookmarkStart w:id="21" w:name="_Toc95245535"/>
      <w:r w:rsidRPr="004D1CAF">
        <w:rPr>
          <w:rFonts w:asciiTheme="minorHAnsi" w:hAnsiTheme="minorHAnsi" w:cstheme="minorHAnsi"/>
        </w:rPr>
        <w:t>poloha vzhledem k záplavovému území, poddolovanému území apod.,</w:t>
      </w:r>
      <w:bookmarkEnd w:id="20"/>
      <w:bookmarkEnd w:id="21"/>
    </w:p>
    <w:p w14:paraId="7F41BC8C" w14:textId="77777777" w:rsidR="00DB6297" w:rsidRPr="004D1CAF" w:rsidRDefault="00DB6297" w:rsidP="00D60175">
      <w:pPr>
        <w:pStyle w:val="Odstavecseseznamem"/>
        <w:spacing w:after="0" w:line="240" w:lineRule="auto"/>
        <w:ind w:left="0"/>
        <w:contextualSpacing w:val="0"/>
        <w:rPr>
          <w:rFonts w:cstheme="minorHAnsi"/>
        </w:rPr>
      </w:pPr>
      <w:r w:rsidRPr="004D1CAF">
        <w:rPr>
          <w:rFonts w:cstheme="minorHAnsi"/>
        </w:rPr>
        <w:t xml:space="preserve">Stavba se </w:t>
      </w:r>
      <w:r w:rsidRPr="00B65F4C">
        <w:rPr>
          <w:rFonts w:cstheme="minorHAnsi"/>
          <w:b/>
        </w:rPr>
        <w:t>nachází</w:t>
      </w:r>
      <w:r w:rsidRPr="004D1CAF">
        <w:rPr>
          <w:rFonts w:cstheme="minorHAnsi"/>
        </w:rPr>
        <w:t xml:space="preserve"> v záplavovém </w:t>
      </w:r>
      <w:r w:rsidR="00266D7C">
        <w:rPr>
          <w:rFonts w:cstheme="minorHAnsi"/>
        </w:rPr>
        <w:t>územ Q</w:t>
      </w:r>
      <w:r w:rsidR="00266D7C" w:rsidRPr="00266D7C">
        <w:rPr>
          <w:rFonts w:cstheme="minorHAnsi"/>
          <w:vertAlign w:val="subscript"/>
        </w:rPr>
        <w:t>100</w:t>
      </w:r>
      <w:r w:rsidR="00266D7C">
        <w:rPr>
          <w:rFonts w:cstheme="minorHAnsi"/>
        </w:rPr>
        <w:t xml:space="preserve"> řeky Svratky a mimo aktivní zónu Q</w:t>
      </w:r>
      <w:r w:rsidR="00266D7C" w:rsidRPr="00266D7C">
        <w:rPr>
          <w:rFonts w:cstheme="minorHAnsi"/>
          <w:vertAlign w:val="subscript"/>
        </w:rPr>
        <w:t>100</w:t>
      </w:r>
      <w:r w:rsidR="00266D7C">
        <w:rPr>
          <w:rFonts w:cstheme="minorHAnsi"/>
        </w:rPr>
        <w:t>. Stavb</w:t>
      </w:r>
      <w:r w:rsidR="00156523">
        <w:rPr>
          <w:rFonts w:cstheme="minorHAnsi"/>
        </w:rPr>
        <w:t>a</w:t>
      </w:r>
      <w:r w:rsidR="00266D7C">
        <w:rPr>
          <w:rFonts w:cstheme="minorHAnsi"/>
        </w:rPr>
        <w:t xml:space="preserve"> je mimo</w:t>
      </w:r>
      <w:r w:rsidRPr="004D1CAF">
        <w:rPr>
          <w:rFonts w:cstheme="minorHAnsi"/>
        </w:rPr>
        <w:t xml:space="preserve"> poddolovan</w:t>
      </w:r>
      <w:r w:rsidR="00156523">
        <w:rPr>
          <w:rFonts w:cstheme="minorHAnsi"/>
        </w:rPr>
        <w:t>á</w:t>
      </w:r>
      <w:r w:rsidRPr="004D1CAF">
        <w:rPr>
          <w:rFonts w:cstheme="minorHAnsi"/>
        </w:rPr>
        <w:t xml:space="preserve"> území.</w:t>
      </w:r>
      <w:r w:rsidR="00D60175" w:rsidRPr="004D1CAF">
        <w:rPr>
          <w:rFonts w:cstheme="minorHAnsi"/>
        </w:rPr>
        <w:t xml:space="preserve"> </w:t>
      </w:r>
      <w:r w:rsidR="00D60175" w:rsidRPr="00B65F4C">
        <w:rPr>
          <w:rFonts w:cstheme="minorHAnsi"/>
          <w:b/>
        </w:rPr>
        <w:t>Č</w:t>
      </w:r>
      <w:r w:rsidR="0009659D" w:rsidRPr="00B65F4C">
        <w:rPr>
          <w:rFonts w:cstheme="minorHAnsi"/>
          <w:b/>
        </w:rPr>
        <w:t>S</w:t>
      </w:r>
      <w:r w:rsidR="00D60175" w:rsidRPr="00B65F4C">
        <w:rPr>
          <w:rFonts w:cstheme="minorHAnsi"/>
          <w:b/>
        </w:rPr>
        <w:t xml:space="preserve"> je osazena na úrovni, která </w:t>
      </w:r>
      <w:r w:rsidR="00266D7C" w:rsidRPr="00B65F4C">
        <w:rPr>
          <w:rFonts w:cstheme="minorHAnsi"/>
          <w:b/>
        </w:rPr>
        <w:t>je</w:t>
      </w:r>
      <w:r w:rsidR="00D60175" w:rsidRPr="00B65F4C">
        <w:rPr>
          <w:rFonts w:cstheme="minorHAnsi"/>
          <w:b/>
        </w:rPr>
        <w:t xml:space="preserve"> ohrožena rozlivem vody z vodního </w:t>
      </w:r>
      <w:r w:rsidR="00266D7C" w:rsidRPr="00B65F4C">
        <w:rPr>
          <w:rFonts w:cstheme="minorHAnsi"/>
          <w:b/>
        </w:rPr>
        <w:t>toku a není chráněna protipovodňovými opatřeními.</w:t>
      </w:r>
      <w:r w:rsidR="00266D7C">
        <w:rPr>
          <w:rFonts w:cstheme="minorHAnsi"/>
        </w:rPr>
        <w:t xml:space="preserve"> </w:t>
      </w:r>
    </w:p>
    <w:p w14:paraId="17EB3D79" w14:textId="77777777" w:rsidR="005F0AD2" w:rsidRPr="004D1CAF" w:rsidRDefault="005F0AD2" w:rsidP="00BA2004">
      <w:pPr>
        <w:pStyle w:val="Nadpis4"/>
        <w:spacing w:line="240" w:lineRule="auto"/>
        <w:rPr>
          <w:rFonts w:asciiTheme="minorHAnsi" w:hAnsiTheme="minorHAnsi" w:cstheme="minorHAnsi"/>
        </w:rPr>
      </w:pPr>
      <w:bookmarkStart w:id="22" w:name="_Toc43465301"/>
      <w:bookmarkStart w:id="23" w:name="_Toc95245536"/>
      <w:r w:rsidRPr="004D1CAF">
        <w:rPr>
          <w:rFonts w:asciiTheme="minorHAnsi" w:hAnsiTheme="minorHAnsi" w:cstheme="minorHAnsi"/>
        </w:rPr>
        <w:t>vliv stavby na okolní stavby a pozemky, ochrana okolí, vliv stavby na odtokové poměry v území,</w:t>
      </w:r>
      <w:bookmarkEnd w:id="22"/>
      <w:bookmarkEnd w:id="23"/>
    </w:p>
    <w:p w14:paraId="36A2131D" w14:textId="77777777" w:rsidR="002C1AB3" w:rsidRPr="004D1CAF" w:rsidRDefault="002C1AB3" w:rsidP="002C1AB3">
      <w:pPr>
        <w:spacing w:after="120" w:line="240" w:lineRule="auto"/>
        <w:rPr>
          <w:rFonts w:cstheme="minorHAnsi"/>
        </w:rPr>
      </w:pPr>
      <w:bookmarkStart w:id="24" w:name="_Toc43465302"/>
      <w:r w:rsidRPr="004D1CAF">
        <w:rPr>
          <w:rFonts w:cstheme="minorHAnsi"/>
        </w:rPr>
        <w:t>Veškeré stavební práce musí být prováděny v souladu s platnými technologickými a bezpečnostními předpisy a ustanoveními ČSN. Mezi základní patří vyhláška č. 591/2006 o bližších minimálních požadavcích na bezpečnost a ochranu zdraví při práci na staveništích.</w:t>
      </w:r>
    </w:p>
    <w:p w14:paraId="02C4164E" w14:textId="77777777" w:rsidR="002C1AB3" w:rsidRPr="00266D7C" w:rsidRDefault="002C1AB3" w:rsidP="00266D7C">
      <w:pPr>
        <w:spacing w:after="120" w:line="240" w:lineRule="auto"/>
        <w:rPr>
          <w:rFonts w:cstheme="minorHAnsi"/>
        </w:rPr>
      </w:pPr>
      <w:r w:rsidRPr="00266D7C">
        <w:rPr>
          <w:rFonts w:cstheme="minorHAnsi"/>
        </w:rPr>
        <w:lastRenderedPageBreak/>
        <w:t>Při stavebních pracích musí být dodrženy podmínky provádění v ochranném pásmu energetických zařízení a při souběhu se stávajícími inženýrskými sítěmi musí být respektovány jejich ochranná pásma a při křížení musí být zemní práce prováděny ručně.</w:t>
      </w:r>
    </w:p>
    <w:p w14:paraId="37986EDA" w14:textId="77777777" w:rsidR="002C1AB3" w:rsidRPr="00266D7C" w:rsidRDefault="002C1AB3" w:rsidP="00266D7C">
      <w:pPr>
        <w:spacing w:after="120" w:line="240" w:lineRule="auto"/>
        <w:rPr>
          <w:rFonts w:cstheme="minorHAnsi"/>
        </w:rPr>
      </w:pPr>
      <w:r w:rsidRPr="00266D7C">
        <w:rPr>
          <w:rFonts w:cstheme="minorHAnsi"/>
        </w:rPr>
        <w:t>Stavební práce prováděné v komunikacích nebo jejich těsné blízkosti částečně omezí průjezd vozidel. Průjezd bude řízen dočasným signalizačním zařízením.</w:t>
      </w:r>
    </w:p>
    <w:p w14:paraId="6DE163BB" w14:textId="77777777" w:rsidR="002C1AB3" w:rsidRPr="004D1CAF" w:rsidRDefault="002C1AB3" w:rsidP="002C1AB3">
      <w:pPr>
        <w:suppressAutoHyphens/>
        <w:spacing w:after="120" w:line="240" w:lineRule="auto"/>
        <w:rPr>
          <w:rFonts w:eastAsia="Times New Roman" w:cstheme="minorHAnsi"/>
          <w:lang w:eastAsia="cs-CZ"/>
        </w:rPr>
      </w:pPr>
      <w:r w:rsidRPr="004D1CAF">
        <w:rPr>
          <w:rFonts w:eastAsia="Times New Roman" w:cstheme="minorHAnsi"/>
          <w:lang w:eastAsia="cs-CZ"/>
        </w:rPr>
        <w:t>V průběhu stavby musí být zajištěna trvalá průjezdnost vozidel IZS (požárních vozidel a záchranné služby) po celou dobu výstavby.</w:t>
      </w:r>
    </w:p>
    <w:p w14:paraId="7ABBF929" w14:textId="77777777" w:rsidR="00170847" w:rsidRDefault="002C1AB3" w:rsidP="002C1AB3">
      <w:pPr>
        <w:spacing w:after="0" w:line="240" w:lineRule="auto"/>
        <w:rPr>
          <w:rFonts w:cstheme="minorHAnsi"/>
        </w:rPr>
      </w:pPr>
      <w:r w:rsidRPr="004D1CAF">
        <w:rPr>
          <w:rFonts w:cstheme="minorHAnsi"/>
        </w:rPr>
        <w:t xml:space="preserve">Dodavatel je povinen zabezpečit </w:t>
      </w:r>
      <w:r w:rsidR="00170847">
        <w:rPr>
          <w:rFonts w:cstheme="minorHAnsi"/>
        </w:rPr>
        <w:t xml:space="preserve">veškeré </w:t>
      </w:r>
      <w:r w:rsidRPr="004D1CAF">
        <w:rPr>
          <w:rFonts w:cstheme="minorHAnsi"/>
        </w:rPr>
        <w:t xml:space="preserve">stavební </w:t>
      </w:r>
      <w:r w:rsidR="00266D7C">
        <w:rPr>
          <w:rFonts w:cstheme="minorHAnsi"/>
        </w:rPr>
        <w:t>jámy</w:t>
      </w:r>
      <w:r w:rsidR="00170847">
        <w:rPr>
          <w:rFonts w:cstheme="minorHAnsi"/>
        </w:rPr>
        <w:t>,</w:t>
      </w:r>
      <w:r w:rsidR="00266D7C">
        <w:rPr>
          <w:rFonts w:cstheme="minorHAnsi"/>
        </w:rPr>
        <w:t xml:space="preserve"> </w:t>
      </w:r>
      <w:r w:rsidRPr="004D1CAF">
        <w:rPr>
          <w:rFonts w:cstheme="minorHAnsi"/>
        </w:rPr>
        <w:t xml:space="preserve">rýhy a jámy a staveniště provizorním ohrazením a umístit tabulky s upozorněním na zákaz vstupu nepovolaných osob. </w:t>
      </w:r>
    </w:p>
    <w:p w14:paraId="1852A065" w14:textId="77777777" w:rsidR="00170847" w:rsidRDefault="00170847" w:rsidP="002C1AB3">
      <w:pPr>
        <w:spacing w:after="0" w:line="240" w:lineRule="auto"/>
        <w:rPr>
          <w:rFonts w:cstheme="minorHAnsi"/>
        </w:rPr>
      </w:pPr>
    </w:p>
    <w:p w14:paraId="34DFF7F7" w14:textId="77777777" w:rsidR="002C1AB3" w:rsidRDefault="00170847" w:rsidP="002C1AB3">
      <w:pPr>
        <w:spacing w:after="0" w:line="240" w:lineRule="auto"/>
        <w:rPr>
          <w:rFonts w:cstheme="minorHAnsi"/>
        </w:rPr>
      </w:pPr>
      <w:r>
        <w:rPr>
          <w:rFonts w:cstheme="minorHAnsi"/>
        </w:rPr>
        <w:t xml:space="preserve">Odtokové poměry z předmětného </w:t>
      </w:r>
      <w:r w:rsidR="002C1AB3" w:rsidRPr="004D1CAF">
        <w:rPr>
          <w:rFonts w:cstheme="minorHAnsi"/>
        </w:rPr>
        <w:t xml:space="preserve">území nebudou stavbou </w:t>
      </w:r>
      <w:r>
        <w:rPr>
          <w:rFonts w:cstheme="minorHAnsi"/>
        </w:rPr>
        <w:t xml:space="preserve">zásadně </w:t>
      </w:r>
      <w:r w:rsidR="002C1AB3" w:rsidRPr="004D1CAF">
        <w:rPr>
          <w:rFonts w:cstheme="minorHAnsi"/>
        </w:rPr>
        <w:t>ovlivněny.</w:t>
      </w:r>
    </w:p>
    <w:p w14:paraId="0F389E31" w14:textId="77777777" w:rsidR="005F0AD2" w:rsidRPr="004D1CAF" w:rsidRDefault="005F0AD2" w:rsidP="00BA2004">
      <w:pPr>
        <w:pStyle w:val="Nadpis4"/>
        <w:spacing w:line="240" w:lineRule="auto"/>
        <w:rPr>
          <w:rFonts w:asciiTheme="minorHAnsi" w:hAnsiTheme="minorHAnsi" w:cstheme="minorHAnsi"/>
        </w:rPr>
      </w:pPr>
      <w:bookmarkStart w:id="25" w:name="_Toc95245537"/>
      <w:r w:rsidRPr="004D1CAF">
        <w:rPr>
          <w:rFonts w:asciiTheme="minorHAnsi" w:hAnsiTheme="minorHAnsi" w:cstheme="minorHAnsi"/>
        </w:rPr>
        <w:t>požadavky na asanace, demolice, kácení dřevin,</w:t>
      </w:r>
      <w:bookmarkEnd w:id="24"/>
      <w:bookmarkEnd w:id="25"/>
    </w:p>
    <w:p w14:paraId="0A198104" w14:textId="77777777" w:rsidR="0009659D" w:rsidRPr="004D1CAF" w:rsidRDefault="0009659D" w:rsidP="0009659D">
      <w:pPr>
        <w:spacing w:after="120" w:line="240" w:lineRule="auto"/>
        <w:rPr>
          <w:rFonts w:cstheme="minorHAnsi"/>
        </w:rPr>
      </w:pPr>
      <w:r w:rsidRPr="004D1CAF">
        <w:rPr>
          <w:rFonts w:cstheme="minorHAnsi"/>
        </w:rPr>
        <w:t xml:space="preserve">V rámci stavby se </w:t>
      </w:r>
      <w:r w:rsidR="00B65F4C">
        <w:rPr>
          <w:rFonts w:cstheme="minorHAnsi"/>
        </w:rPr>
        <w:t>nenavrhuje</w:t>
      </w:r>
      <w:r w:rsidR="00156523">
        <w:rPr>
          <w:rFonts w:cstheme="minorHAnsi"/>
        </w:rPr>
        <w:t>,</w:t>
      </w:r>
      <w:r w:rsidRPr="004D1CAF">
        <w:rPr>
          <w:rFonts w:cstheme="minorHAnsi"/>
        </w:rPr>
        <w:t xml:space="preserve"> v</w:t>
      </w:r>
      <w:r w:rsidR="003C006C">
        <w:rPr>
          <w:rFonts w:cstheme="minorHAnsi"/>
        </w:rPr>
        <w:t> </w:t>
      </w:r>
      <w:r w:rsidRPr="004D1CAF">
        <w:rPr>
          <w:rFonts w:cstheme="minorHAnsi"/>
        </w:rPr>
        <w:t>míst</w:t>
      </w:r>
      <w:r w:rsidR="003C006C">
        <w:rPr>
          <w:rFonts w:cstheme="minorHAnsi"/>
        </w:rPr>
        <w:t>ech stávající ČS a okolních prostor</w:t>
      </w:r>
      <w:r w:rsidR="00156523">
        <w:rPr>
          <w:rFonts w:cstheme="minorHAnsi"/>
        </w:rPr>
        <w:t>ách,</w:t>
      </w:r>
      <w:r w:rsidRPr="004D1CAF">
        <w:rPr>
          <w:rFonts w:cstheme="minorHAnsi"/>
        </w:rPr>
        <w:t xml:space="preserve"> kácení</w:t>
      </w:r>
      <w:r w:rsidR="003C006C">
        <w:rPr>
          <w:rFonts w:cstheme="minorHAnsi"/>
        </w:rPr>
        <w:t xml:space="preserve"> vzrostlých stromů a</w:t>
      </w:r>
      <w:r w:rsidRPr="004D1CAF">
        <w:rPr>
          <w:rFonts w:cstheme="minorHAnsi"/>
        </w:rPr>
        <w:t xml:space="preserve"> náletových dřevin.</w:t>
      </w:r>
    </w:p>
    <w:p w14:paraId="0F77274F" w14:textId="77777777" w:rsidR="00D56FC9" w:rsidRDefault="003C006C" w:rsidP="0009659D">
      <w:pPr>
        <w:spacing w:after="0" w:line="240" w:lineRule="auto"/>
        <w:rPr>
          <w:rFonts w:cstheme="minorHAnsi"/>
        </w:rPr>
      </w:pPr>
      <w:r>
        <w:rPr>
          <w:rFonts w:cstheme="minorHAnsi"/>
        </w:rPr>
        <w:t>Návrh rekonstrukce stávající ČS vychází a respektuje stávající uspořádání přívodní a odpadní stoky a souvisejících objektů. Návrh nové retenční stoky, kterou se rozšiřuje stávající retenční prostor, respektuje stávají</w:t>
      </w:r>
      <w:r w:rsidR="00EF7372">
        <w:rPr>
          <w:rFonts w:cstheme="minorHAnsi"/>
        </w:rPr>
        <w:t>cí</w:t>
      </w:r>
      <w:r>
        <w:rPr>
          <w:rFonts w:cstheme="minorHAnsi"/>
        </w:rPr>
        <w:t xml:space="preserve"> uspořádání a logicky na něj navazuje.  </w:t>
      </w:r>
      <w:r w:rsidR="00A1520F" w:rsidRPr="004D1CAF">
        <w:rPr>
          <w:rFonts w:cstheme="minorHAnsi"/>
        </w:rPr>
        <w:t xml:space="preserve"> </w:t>
      </w:r>
    </w:p>
    <w:p w14:paraId="692BC5A8" w14:textId="77777777" w:rsidR="005F0AD2" w:rsidRPr="004D1CAF" w:rsidRDefault="005F0AD2" w:rsidP="00BA2004">
      <w:pPr>
        <w:pStyle w:val="Nadpis4"/>
        <w:spacing w:line="240" w:lineRule="auto"/>
        <w:rPr>
          <w:rFonts w:asciiTheme="minorHAnsi" w:hAnsiTheme="minorHAnsi" w:cstheme="minorHAnsi"/>
        </w:rPr>
      </w:pPr>
      <w:bookmarkStart w:id="26" w:name="_Toc43465303"/>
      <w:bookmarkStart w:id="27" w:name="_Toc95245538"/>
      <w:r w:rsidRPr="004D1CAF">
        <w:rPr>
          <w:rFonts w:asciiTheme="minorHAnsi" w:hAnsiTheme="minorHAnsi" w:cstheme="minorHAnsi"/>
        </w:rPr>
        <w:t>požadavky na maximální dočasné a trvalé zábory zemědělského půdního fondu nebo pozemků určených k plnění funkce lesa,</w:t>
      </w:r>
      <w:bookmarkEnd w:id="26"/>
      <w:bookmarkEnd w:id="27"/>
    </w:p>
    <w:p w14:paraId="4F4AB491" w14:textId="77777777" w:rsidR="00F06B78" w:rsidRDefault="00D56FC9" w:rsidP="00F06B78">
      <w:pPr>
        <w:spacing w:after="120" w:line="240" w:lineRule="auto"/>
        <w:rPr>
          <w:rFonts w:cstheme="minorHAnsi"/>
        </w:rPr>
      </w:pPr>
      <w:bookmarkStart w:id="28" w:name="_Toc43465304"/>
      <w:r>
        <w:rPr>
          <w:rFonts w:cstheme="minorHAnsi"/>
        </w:rPr>
        <w:t>Stavba neklade požadavky na dočasný, či trvalý PFL</w:t>
      </w:r>
    </w:p>
    <w:tbl>
      <w:tblPr>
        <w:tblW w:w="1077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992"/>
        <w:gridCol w:w="992"/>
        <w:gridCol w:w="992"/>
        <w:gridCol w:w="993"/>
        <w:gridCol w:w="992"/>
        <w:gridCol w:w="1417"/>
        <w:gridCol w:w="3402"/>
      </w:tblGrid>
      <w:tr w:rsidR="001D1E85" w:rsidRPr="00C63217" w14:paraId="6A62CEA4" w14:textId="77777777" w:rsidTr="001D1E85">
        <w:trPr>
          <w:trHeight w:val="600"/>
        </w:trPr>
        <w:tc>
          <w:tcPr>
            <w:tcW w:w="993" w:type="dxa"/>
            <w:shd w:val="clear" w:color="auto" w:fill="auto"/>
            <w:vAlign w:val="center"/>
            <w:hideMark/>
          </w:tcPr>
          <w:p w14:paraId="7FFE0626" w14:textId="77777777" w:rsidR="001D1E85" w:rsidRPr="00C63217" w:rsidRDefault="001D1E85" w:rsidP="00D56FC9">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Parcelní číslo</w:t>
            </w:r>
          </w:p>
        </w:tc>
        <w:tc>
          <w:tcPr>
            <w:tcW w:w="992" w:type="dxa"/>
            <w:shd w:val="clear" w:color="auto" w:fill="auto"/>
            <w:vAlign w:val="center"/>
            <w:hideMark/>
          </w:tcPr>
          <w:p w14:paraId="4F3EDA16" w14:textId="77777777" w:rsidR="001D1E85" w:rsidRPr="00C63217" w:rsidRDefault="001D1E85" w:rsidP="00D56FC9">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Katastrální území</w:t>
            </w:r>
          </w:p>
        </w:tc>
        <w:tc>
          <w:tcPr>
            <w:tcW w:w="992" w:type="dxa"/>
            <w:vAlign w:val="center"/>
          </w:tcPr>
          <w:p w14:paraId="3941689E" w14:textId="77777777" w:rsidR="001D1E85" w:rsidRPr="00C63217" w:rsidRDefault="001D1E85" w:rsidP="00D56FC9">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Druh pozemku</w:t>
            </w:r>
          </w:p>
        </w:tc>
        <w:tc>
          <w:tcPr>
            <w:tcW w:w="992" w:type="dxa"/>
            <w:vAlign w:val="center"/>
          </w:tcPr>
          <w:p w14:paraId="1D573B16" w14:textId="77777777" w:rsidR="001D1E85" w:rsidRPr="00C63217" w:rsidRDefault="001D1E85" w:rsidP="00D56FC9">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Výměra</w:t>
            </w:r>
            <w:r w:rsidRPr="00C63217">
              <w:rPr>
                <w:rFonts w:ascii="Calibri" w:eastAsia="Times New Roman" w:hAnsi="Calibri" w:cs="Calibri"/>
                <w:sz w:val="22"/>
                <w:lang w:eastAsia="cs-CZ"/>
              </w:rPr>
              <w:br/>
              <w:t>[m²]</w:t>
            </w:r>
          </w:p>
        </w:tc>
        <w:tc>
          <w:tcPr>
            <w:tcW w:w="993" w:type="dxa"/>
            <w:shd w:val="clear" w:color="auto" w:fill="auto"/>
            <w:vAlign w:val="center"/>
            <w:hideMark/>
          </w:tcPr>
          <w:p w14:paraId="36826B9F" w14:textId="77777777" w:rsidR="001D1E85" w:rsidRPr="00D56FC9" w:rsidRDefault="001D1E85" w:rsidP="00D56FC9">
            <w:pPr>
              <w:spacing w:after="0" w:line="240" w:lineRule="auto"/>
              <w:jc w:val="center"/>
              <w:rPr>
                <w:rFonts w:ascii="Calibri" w:eastAsia="Times New Roman" w:hAnsi="Calibri" w:cs="Calibri"/>
                <w:lang w:eastAsia="cs-CZ"/>
              </w:rPr>
            </w:pPr>
            <w:r w:rsidRPr="00D56FC9">
              <w:rPr>
                <w:rFonts w:ascii="Calibri" w:eastAsia="Times New Roman" w:hAnsi="Calibri" w:cs="Calibri"/>
                <w:sz w:val="22"/>
                <w:lang w:eastAsia="cs-CZ"/>
              </w:rPr>
              <w:t xml:space="preserve">Zábor dočasný </w:t>
            </w:r>
            <w:r w:rsidRPr="00C63217">
              <w:rPr>
                <w:rFonts w:ascii="Calibri" w:eastAsia="Times New Roman" w:hAnsi="Calibri" w:cs="Calibri"/>
                <w:sz w:val="22"/>
                <w:lang w:eastAsia="cs-CZ"/>
              </w:rPr>
              <w:t>[m²]</w:t>
            </w:r>
          </w:p>
        </w:tc>
        <w:tc>
          <w:tcPr>
            <w:tcW w:w="992" w:type="dxa"/>
            <w:shd w:val="clear" w:color="auto" w:fill="auto"/>
            <w:vAlign w:val="center"/>
            <w:hideMark/>
          </w:tcPr>
          <w:p w14:paraId="4467882E" w14:textId="77777777" w:rsidR="001D1E85" w:rsidRPr="00D56FC9" w:rsidRDefault="001D1E85" w:rsidP="00D56FC9">
            <w:pPr>
              <w:spacing w:after="0" w:line="240" w:lineRule="auto"/>
              <w:jc w:val="center"/>
              <w:rPr>
                <w:rFonts w:ascii="Calibri" w:eastAsia="Times New Roman" w:hAnsi="Calibri" w:cs="Calibri"/>
                <w:lang w:eastAsia="cs-CZ"/>
              </w:rPr>
            </w:pPr>
            <w:r w:rsidRPr="00D56FC9">
              <w:rPr>
                <w:rFonts w:ascii="Calibri" w:eastAsia="Times New Roman" w:hAnsi="Calibri" w:cs="Calibri"/>
                <w:sz w:val="22"/>
                <w:lang w:eastAsia="cs-CZ"/>
              </w:rPr>
              <w:t xml:space="preserve">Zábor trvalý </w:t>
            </w:r>
            <w:r w:rsidRPr="00C63217">
              <w:rPr>
                <w:rFonts w:ascii="Calibri" w:eastAsia="Times New Roman" w:hAnsi="Calibri" w:cs="Calibri"/>
                <w:sz w:val="22"/>
                <w:lang w:eastAsia="cs-CZ"/>
              </w:rPr>
              <w:t>[m²]</w:t>
            </w:r>
          </w:p>
        </w:tc>
        <w:tc>
          <w:tcPr>
            <w:tcW w:w="1417" w:type="dxa"/>
          </w:tcPr>
          <w:p w14:paraId="52E0293F" w14:textId="77777777" w:rsidR="001D1E85" w:rsidRPr="00C63217" w:rsidRDefault="001D1E85" w:rsidP="001D1E85">
            <w:pPr>
              <w:spacing w:after="0" w:line="240" w:lineRule="auto"/>
              <w:jc w:val="center"/>
              <w:rPr>
                <w:rFonts w:ascii="Calibri" w:eastAsia="Times New Roman" w:hAnsi="Calibri" w:cs="Calibri"/>
                <w:lang w:eastAsia="cs-CZ"/>
              </w:rPr>
            </w:pPr>
            <w:r w:rsidRPr="00D56FC9">
              <w:rPr>
                <w:rFonts w:ascii="Calibri" w:eastAsia="Times New Roman" w:hAnsi="Calibri" w:cs="Calibri"/>
                <w:sz w:val="22"/>
                <w:lang w:eastAsia="cs-CZ"/>
              </w:rPr>
              <w:t xml:space="preserve">Zábor </w:t>
            </w:r>
            <w:r>
              <w:rPr>
                <w:rFonts w:ascii="Calibri" w:eastAsia="Times New Roman" w:hAnsi="Calibri" w:cs="Calibri"/>
                <w:sz w:val="22"/>
                <w:lang w:eastAsia="cs-CZ"/>
              </w:rPr>
              <w:t>pozemků k vyjmutí ze ZPF</w:t>
            </w:r>
            <w:r w:rsidRPr="00D56FC9">
              <w:rPr>
                <w:rFonts w:ascii="Calibri" w:eastAsia="Times New Roman" w:hAnsi="Calibri" w:cs="Calibri"/>
                <w:sz w:val="22"/>
                <w:lang w:eastAsia="cs-CZ"/>
              </w:rPr>
              <w:t xml:space="preserve"> </w:t>
            </w:r>
            <w:r>
              <w:rPr>
                <w:rFonts w:ascii="Calibri" w:eastAsia="Times New Roman" w:hAnsi="Calibri" w:cs="Calibri"/>
                <w:sz w:val="22"/>
                <w:lang w:eastAsia="cs-CZ"/>
              </w:rPr>
              <w:t xml:space="preserve">- </w:t>
            </w:r>
            <w:r w:rsidRPr="00C63217">
              <w:rPr>
                <w:rFonts w:ascii="Calibri" w:eastAsia="Times New Roman" w:hAnsi="Calibri" w:cs="Calibri"/>
                <w:sz w:val="22"/>
                <w:lang w:eastAsia="cs-CZ"/>
              </w:rPr>
              <w:t>[m²]</w:t>
            </w:r>
          </w:p>
        </w:tc>
        <w:tc>
          <w:tcPr>
            <w:tcW w:w="3402" w:type="dxa"/>
            <w:shd w:val="clear" w:color="auto" w:fill="auto"/>
            <w:vAlign w:val="center"/>
            <w:hideMark/>
          </w:tcPr>
          <w:p w14:paraId="7C9B3C3C" w14:textId="77777777" w:rsidR="001D1E85" w:rsidRPr="00C63217" w:rsidRDefault="001D1E85" w:rsidP="00156523">
            <w:pPr>
              <w:spacing w:after="0" w:line="240" w:lineRule="auto"/>
              <w:jc w:val="left"/>
              <w:rPr>
                <w:rFonts w:ascii="Calibri" w:eastAsia="Times New Roman" w:hAnsi="Calibri" w:cs="Calibri"/>
                <w:lang w:eastAsia="cs-CZ"/>
              </w:rPr>
            </w:pPr>
            <w:r w:rsidRPr="00C63217">
              <w:rPr>
                <w:rFonts w:ascii="Calibri" w:eastAsia="Times New Roman" w:hAnsi="Calibri" w:cs="Calibri"/>
                <w:sz w:val="22"/>
                <w:lang w:eastAsia="cs-CZ"/>
              </w:rPr>
              <w:t>Vlastnické právo</w:t>
            </w:r>
          </w:p>
        </w:tc>
      </w:tr>
      <w:tr w:rsidR="001D1E85" w:rsidRPr="00C63217" w14:paraId="3DE361F3" w14:textId="77777777" w:rsidTr="00427076">
        <w:trPr>
          <w:trHeight w:val="864"/>
        </w:trPr>
        <w:tc>
          <w:tcPr>
            <w:tcW w:w="993" w:type="dxa"/>
            <w:shd w:val="clear" w:color="auto" w:fill="auto"/>
            <w:noWrap/>
            <w:vAlign w:val="center"/>
            <w:hideMark/>
          </w:tcPr>
          <w:p w14:paraId="6B9E6BBA" w14:textId="77777777" w:rsidR="001D1E85" w:rsidRPr="00156523" w:rsidRDefault="001D1E85" w:rsidP="00D56FC9">
            <w:pPr>
              <w:spacing w:after="0" w:line="240" w:lineRule="auto"/>
              <w:jc w:val="center"/>
              <w:rPr>
                <w:rFonts w:ascii="Calibri" w:eastAsia="Times New Roman" w:hAnsi="Calibri" w:cs="Calibri"/>
                <w:color w:val="000000"/>
                <w:lang w:eastAsia="cs-CZ"/>
              </w:rPr>
            </w:pPr>
            <w:r w:rsidRPr="00156523">
              <w:rPr>
                <w:rFonts w:ascii="Calibri" w:eastAsia="Times New Roman" w:hAnsi="Calibri" w:cs="Calibri"/>
                <w:color w:val="000000"/>
                <w:sz w:val="22"/>
                <w:lang w:eastAsia="cs-CZ"/>
              </w:rPr>
              <w:t>810/7</w:t>
            </w:r>
          </w:p>
        </w:tc>
        <w:tc>
          <w:tcPr>
            <w:tcW w:w="992" w:type="dxa"/>
            <w:shd w:val="clear" w:color="auto" w:fill="auto"/>
            <w:noWrap/>
            <w:vAlign w:val="center"/>
            <w:hideMark/>
          </w:tcPr>
          <w:p w14:paraId="3797ABF7"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992" w:type="dxa"/>
            <w:vAlign w:val="center"/>
          </w:tcPr>
          <w:p w14:paraId="50AD0410"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orná půda</w:t>
            </w:r>
          </w:p>
        </w:tc>
        <w:tc>
          <w:tcPr>
            <w:tcW w:w="992" w:type="dxa"/>
            <w:vAlign w:val="center"/>
          </w:tcPr>
          <w:p w14:paraId="1881B1C8"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3626</w:t>
            </w:r>
          </w:p>
        </w:tc>
        <w:tc>
          <w:tcPr>
            <w:tcW w:w="993" w:type="dxa"/>
            <w:shd w:val="clear" w:color="auto" w:fill="auto"/>
            <w:noWrap/>
            <w:vAlign w:val="center"/>
            <w:hideMark/>
          </w:tcPr>
          <w:p w14:paraId="428E0293" w14:textId="77777777" w:rsidR="001D1E85" w:rsidRPr="00416270" w:rsidRDefault="001D1E85" w:rsidP="00A059D6">
            <w:pPr>
              <w:spacing w:after="0" w:line="240" w:lineRule="auto"/>
              <w:jc w:val="center"/>
              <w:rPr>
                <w:rFonts w:ascii="Calibri" w:eastAsia="Times New Roman" w:hAnsi="Calibri" w:cs="Calibri"/>
                <w:color w:val="000000"/>
                <w:lang w:eastAsia="cs-CZ"/>
              </w:rPr>
            </w:pPr>
            <w:r w:rsidRPr="00416270">
              <w:rPr>
                <w:rFonts w:ascii="Calibri" w:eastAsia="Times New Roman" w:hAnsi="Calibri" w:cs="Calibri"/>
                <w:color w:val="000000"/>
                <w:sz w:val="22"/>
                <w:lang w:eastAsia="cs-CZ"/>
              </w:rPr>
              <w:t>1325</w:t>
            </w:r>
          </w:p>
        </w:tc>
        <w:tc>
          <w:tcPr>
            <w:tcW w:w="992" w:type="dxa"/>
            <w:shd w:val="clear" w:color="auto" w:fill="auto"/>
            <w:noWrap/>
            <w:vAlign w:val="center"/>
            <w:hideMark/>
          </w:tcPr>
          <w:p w14:paraId="5D058EBA" w14:textId="77777777" w:rsidR="001D1E85" w:rsidRPr="00416270" w:rsidRDefault="001D1E85" w:rsidP="00D56FC9">
            <w:pPr>
              <w:spacing w:after="0" w:line="240" w:lineRule="auto"/>
              <w:jc w:val="center"/>
              <w:rPr>
                <w:rFonts w:ascii="Calibri" w:eastAsia="Times New Roman" w:hAnsi="Calibri" w:cs="Calibri"/>
                <w:color w:val="000000"/>
                <w:lang w:eastAsia="cs-CZ"/>
              </w:rPr>
            </w:pPr>
            <w:r w:rsidRPr="002F5A73">
              <w:rPr>
                <w:rFonts w:ascii="Calibri" w:eastAsia="Times New Roman" w:hAnsi="Calibri" w:cs="Calibri"/>
                <w:color w:val="000000"/>
                <w:sz w:val="22"/>
                <w:lang w:eastAsia="cs-CZ"/>
              </w:rPr>
              <w:t>293</w:t>
            </w:r>
          </w:p>
        </w:tc>
        <w:tc>
          <w:tcPr>
            <w:tcW w:w="1417" w:type="dxa"/>
            <w:vAlign w:val="center"/>
          </w:tcPr>
          <w:p w14:paraId="394160CB" w14:textId="77777777" w:rsidR="001D1E85" w:rsidRPr="00C63217" w:rsidRDefault="00427076" w:rsidP="0042707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217</w:t>
            </w:r>
          </w:p>
        </w:tc>
        <w:tc>
          <w:tcPr>
            <w:tcW w:w="3402" w:type="dxa"/>
            <w:shd w:val="clear" w:color="auto" w:fill="auto"/>
            <w:vAlign w:val="center"/>
            <w:hideMark/>
          </w:tcPr>
          <w:p w14:paraId="1C2B22D1" w14:textId="77777777" w:rsidR="001D1E85" w:rsidRPr="00C63217" w:rsidRDefault="001D1E85" w:rsidP="00156523">
            <w:pPr>
              <w:spacing w:after="0" w:line="240" w:lineRule="auto"/>
              <w:jc w:val="left"/>
              <w:rPr>
                <w:rFonts w:ascii="Calibri" w:eastAsia="Times New Roman" w:hAnsi="Calibri" w:cs="Calibri"/>
                <w:color w:val="000000"/>
                <w:lang w:eastAsia="cs-CZ"/>
              </w:rPr>
            </w:pPr>
            <w:r w:rsidRPr="00C63217">
              <w:rPr>
                <w:rFonts w:ascii="Calibri" w:eastAsia="Times New Roman" w:hAnsi="Calibri" w:cs="Calibri"/>
                <w:color w:val="000000"/>
                <w:sz w:val="22"/>
                <w:lang w:eastAsia="cs-CZ"/>
              </w:rPr>
              <w:t xml:space="preserve">Statutární město Brno, Dominikánské náměstí 196/1, Brno-město, 60200 Brno </w:t>
            </w:r>
          </w:p>
        </w:tc>
      </w:tr>
      <w:tr w:rsidR="001D1E85" w:rsidRPr="00C63217" w14:paraId="3FACF9E0" w14:textId="77777777" w:rsidTr="00E30AAA">
        <w:trPr>
          <w:trHeight w:val="864"/>
        </w:trPr>
        <w:tc>
          <w:tcPr>
            <w:tcW w:w="993" w:type="dxa"/>
            <w:shd w:val="clear" w:color="auto" w:fill="auto"/>
            <w:noWrap/>
            <w:vAlign w:val="center"/>
            <w:hideMark/>
          </w:tcPr>
          <w:p w14:paraId="57317FB1" w14:textId="77777777" w:rsidR="001D1E85" w:rsidRPr="00156523" w:rsidRDefault="001D1E85" w:rsidP="00D56FC9">
            <w:pPr>
              <w:spacing w:after="0" w:line="240" w:lineRule="auto"/>
              <w:jc w:val="center"/>
              <w:rPr>
                <w:rFonts w:ascii="Calibri" w:eastAsia="Times New Roman" w:hAnsi="Calibri" w:cs="Calibri"/>
                <w:color w:val="000000"/>
                <w:lang w:eastAsia="cs-CZ"/>
              </w:rPr>
            </w:pPr>
            <w:r w:rsidRPr="00156523">
              <w:rPr>
                <w:rFonts w:ascii="Calibri" w:eastAsia="Times New Roman" w:hAnsi="Calibri" w:cs="Calibri"/>
                <w:color w:val="000000"/>
                <w:sz w:val="22"/>
                <w:lang w:eastAsia="cs-CZ"/>
              </w:rPr>
              <w:t>808/12</w:t>
            </w:r>
          </w:p>
        </w:tc>
        <w:tc>
          <w:tcPr>
            <w:tcW w:w="992" w:type="dxa"/>
            <w:shd w:val="clear" w:color="auto" w:fill="auto"/>
            <w:noWrap/>
            <w:vAlign w:val="center"/>
            <w:hideMark/>
          </w:tcPr>
          <w:p w14:paraId="20FC9008"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992" w:type="dxa"/>
            <w:vAlign w:val="center"/>
          </w:tcPr>
          <w:p w14:paraId="142E3782"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orná půda</w:t>
            </w:r>
          </w:p>
        </w:tc>
        <w:tc>
          <w:tcPr>
            <w:tcW w:w="992" w:type="dxa"/>
            <w:vAlign w:val="center"/>
          </w:tcPr>
          <w:p w14:paraId="4C143D55"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2061</w:t>
            </w:r>
          </w:p>
        </w:tc>
        <w:tc>
          <w:tcPr>
            <w:tcW w:w="993" w:type="dxa"/>
            <w:shd w:val="clear" w:color="auto" w:fill="auto"/>
            <w:noWrap/>
            <w:vAlign w:val="center"/>
            <w:hideMark/>
          </w:tcPr>
          <w:p w14:paraId="3F81CE2E" w14:textId="77777777" w:rsidR="001D1E85" w:rsidRPr="00416270" w:rsidRDefault="001D1E85" w:rsidP="00A059D6">
            <w:pPr>
              <w:spacing w:after="0" w:line="240" w:lineRule="auto"/>
              <w:jc w:val="center"/>
              <w:rPr>
                <w:rFonts w:ascii="Calibri" w:eastAsia="Times New Roman" w:hAnsi="Calibri" w:cs="Calibri"/>
                <w:color w:val="000000"/>
                <w:lang w:eastAsia="cs-CZ"/>
              </w:rPr>
            </w:pPr>
            <w:r w:rsidRPr="00416270">
              <w:rPr>
                <w:rFonts w:ascii="Calibri" w:eastAsia="Times New Roman" w:hAnsi="Calibri" w:cs="Calibri"/>
                <w:color w:val="000000"/>
                <w:sz w:val="22"/>
                <w:lang w:eastAsia="cs-CZ"/>
              </w:rPr>
              <w:t>300</w:t>
            </w:r>
          </w:p>
        </w:tc>
        <w:tc>
          <w:tcPr>
            <w:tcW w:w="992" w:type="dxa"/>
            <w:shd w:val="clear" w:color="auto" w:fill="auto"/>
            <w:noWrap/>
            <w:vAlign w:val="center"/>
            <w:hideMark/>
          </w:tcPr>
          <w:p w14:paraId="71CF8E8E" w14:textId="77777777" w:rsidR="001D1E85" w:rsidRPr="00416270" w:rsidRDefault="001D1E85" w:rsidP="00D56FC9">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50</w:t>
            </w:r>
          </w:p>
        </w:tc>
        <w:tc>
          <w:tcPr>
            <w:tcW w:w="1417" w:type="dxa"/>
            <w:vAlign w:val="center"/>
          </w:tcPr>
          <w:p w14:paraId="429CC13E" w14:textId="77777777" w:rsidR="00E30AAA" w:rsidRPr="00C63217" w:rsidRDefault="00E30AAA" w:rsidP="00E30AAA">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50</w:t>
            </w:r>
          </w:p>
        </w:tc>
        <w:tc>
          <w:tcPr>
            <w:tcW w:w="3402" w:type="dxa"/>
            <w:shd w:val="clear" w:color="auto" w:fill="auto"/>
            <w:vAlign w:val="center"/>
            <w:hideMark/>
          </w:tcPr>
          <w:p w14:paraId="12AE317B" w14:textId="77777777" w:rsidR="001D1E85" w:rsidRPr="00C63217" w:rsidRDefault="001D1E85" w:rsidP="00156523">
            <w:pPr>
              <w:spacing w:after="0" w:line="240" w:lineRule="auto"/>
              <w:jc w:val="left"/>
              <w:rPr>
                <w:rFonts w:ascii="Calibri" w:eastAsia="Times New Roman" w:hAnsi="Calibri" w:cs="Calibri"/>
                <w:color w:val="000000"/>
                <w:lang w:eastAsia="cs-CZ"/>
              </w:rPr>
            </w:pPr>
            <w:r w:rsidRPr="00C63217">
              <w:rPr>
                <w:rFonts w:ascii="Calibri" w:eastAsia="Times New Roman" w:hAnsi="Calibri" w:cs="Calibri"/>
                <w:color w:val="000000"/>
                <w:sz w:val="22"/>
                <w:lang w:eastAsia="cs-CZ"/>
              </w:rPr>
              <w:t xml:space="preserve">Statutární město Brno, Dominikánské náměstí 196/1, Brno-město, 60200 Brno </w:t>
            </w:r>
          </w:p>
        </w:tc>
      </w:tr>
      <w:tr w:rsidR="001D1E85" w:rsidRPr="00C63217" w14:paraId="41D9ABAE" w14:textId="77777777" w:rsidTr="00B06B70">
        <w:trPr>
          <w:trHeight w:val="864"/>
        </w:trPr>
        <w:tc>
          <w:tcPr>
            <w:tcW w:w="993" w:type="dxa"/>
            <w:shd w:val="clear" w:color="auto" w:fill="auto"/>
            <w:noWrap/>
            <w:vAlign w:val="center"/>
            <w:hideMark/>
          </w:tcPr>
          <w:p w14:paraId="69FAD712" w14:textId="77777777" w:rsidR="001D1E85" w:rsidRPr="00156523" w:rsidRDefault="001D1E85" w:rsidP="00D56FC9">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810/1</w:t>
            </w:r>
          </w:p>
        </w:tc>
        <w:tc>
          <w:tcPr>
            <w:tcW w:w="992" w:type="dxa"/>
            <w:shd w:val="clear" w:color="auto" w:fill="auto"/>
            <w:noWrap/>
            <w:vAlign w:val="center"/>
            <w:hideMark/>
          </w:tcPr>
          <w:p w14:paraId="5719BF6E"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992" w:type="dxa"/>
            <w:vAlign w:val="center"/>
          </w:tcPr>
          <w:p w14:paraId="11D1BC66"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orná půda</w:t>
            </w:r>
          </w:p>
        </w:tc>
        <w:tc>
          <w:tcPr>
            <w:tcW w:w="992" w:type="dxa"/>
            <w:vAlign w:val="center"/>
          </w:tcPr>
          <w:p w14:paraId="36355BF0" w14:textId="77777777" w:rsidR="001D1E85" w:rsidRPr="00C63217" w:rsidRDefault="001D1E85" w:rsidP="00D56FC9">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5682</w:t>
            </w:r>
          </w:p>
        </w:tc>
        <w:tc>
          <w:tcPr>
            <w:tcW w:w="993" w:type="dxa"/>
            <w:shd w:val="clear" w:color="auto" w:fill="auto"/>
            <w:noWrap/>
            <w:vAlign w:val="center"/>
            <w:hideMark/>
          </w:tcPr>
          <w:p w14:paraId="3814D995" w14:textId="77777777" w:rsidR="001D1E85" w:rsidRPr="00416270" w:rsidRDefault="00CC2497" w:rsidP="00A059D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938</w:t>
            </w:r>
          </w:p>
        </w:tc>
        <w:tc>
          <w:tcPr>
            <w:tcW w:w="992" w:type="dxa"/>
            <w:shd w:val="clear" w:color="auto" w:fill="auto"/>
            <w:noWrap/>
            <w:vAlign w:val="center"/>
            <w:hideMark/>
          </w:tcPr>
          <w:p w14:paraId="12EC0957" w14:textId="77777777" w:rsidR="001D1E85" w:rsidRDefault="001D1E85" w:rsidP="00D56FC9">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0</w:t>
            </w:r>
          </w:p>
        </w:tc>
        <w:tc>
          <w:tcPr>
            <w:tcW w:w="1417" w:type="dxa"/>
            <w:vAlign w:val="center"/>
          </w:tcPr>
          <w:p w14:paraId="042F0AC7" w14:textId="77777777" w:rsidR="00B06B70" w:rsidRPr="00EE50EB" w:rsidRDefault="00B06B70" w:rsidP="00B06B70">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0</w:t>
            </w:r>
          </w:p>
        </w:tc>
        <w:tc>
          <w:tcPr>
            <w:tcW w:w="3402" w:type="dxa"/>
            <w:shd w:val="clear" w:color="auto" w:fill="auto"/>
            <w:vAlign w:val="center"/>
            <w:hideMark/>
          </w:tcPr>
          <w:p w14:paraId="1BBD224D" w14:textId="77777777" w:rsidR="001D1E85" w:rsidRPr="00C63217" w:rsidRDefault="001D1E85" w:rsidP="00156523">
            <w:pPr>
              <w:spacing w:after="0" w:line="240" w:lineRule="auto"/>
              <w:jc w:val="left"/>
              <w:rPr>
                <w:rFonts w:ascii="Calibri" w:eastAsia="Times New Roman" w:hAnsi="Calibri" w:cs="Calibri"/>
                <w:color w:val="000000"/>
                <w:lang w:eastAsia="cs-CZ"/>
              </w:rPr>
            </w:pPr>
            <w:r w:rsidRPr="00EE50EB">
              <w:rPr>
                <w:rFonts w:ascii="Calibri" w:eastAsia="Times New Roman" w:hAnsi="Calibri" w:cs="Calibri"/>
                <w:color w:val="000000"/>
                <w:sz w:val="22"/>
                <w:lang w:eastAsia="cs-CZ"/>
              </w:rPr>
              <w:t>Brněnské komunikace a.s., Renneská třída 787/1a, Štýřice, 63900 Brno</w:t>
            </w:r>
          </w:p>
        </w:tc>
      </w:tr>
      <w:tr w:rsidR="001D1E85" w:rsidRPr="00C63217" w14:paraId="0C4C3831" w14:textId="77777777" w:rsidTr="00E30AAA">
        <w:trPr>
          <w:trHeight w:val="864"/>
        </w:trPr>
        <w:tc>
          <w:tcPr>
            <w:tcW w:w="993" w:type="dxa"/>
            <w:shd w:val="clear" w:color="auto" w:fill="auto"/>
            <w:noWrap/>
            <w:vAlign w:val="center"/>
            <w:hideMark/>
          </w:tcPr>
          <w:p w14:paraId="569C0588" w14:textId="77777777" w:rsidR="001D1E85" w:rsidRPr="00156523" w:rsidRDefault="001D1E85" w:rsidP="00D56FC9">
            <w:pPr>
              <w:spacing w:after="0" w:line="240" w:lineRule="auto"/>
              <w:jc w:val="center"/>
              <w:rPr>
                <w:rFonts w:ascii="Calibri" w:eastAsia="Times New Roman" w:hAnsi="Calibri" w:cs="Calibri"/>
                <w:color w:val="000000"/>
                <w:lang w:eastAsia="cs-CZ"/>
              </w:rPr>
            </w:pPr>
            <w:r w:rsidRPr="00156523">
              <w:rPr>
                <w:rFonts w:ascii="Calibri" w:eastAsia="Times New Roman" w:hAnsi="Calibri" w:cs="Calibri"/>
                <w:color w:val="000000"/>
                <w:sz w:val="22"/>
                <w:lang w:eastAsia="cs-CZ"/>
              </w:rPr>
              <w:t>810/19</w:t>
            </w:r>
          </w:p>
        </w:tc>
        <w:tc>
          <w:tcPr>
            <w:tcW w:w="992" w:type="dxa"/>
            <w:shd w:val="clear" w:color="auto" w:fill="auto"/>
            <w:noWrap/>
            <w:vAlign w:val="center"/>
            <w:hideMark/>
          </w:tcPr>
          <w:p w14:paraId="3A8D0BA6"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992" w:type="dxa"/>
            <w:vAlign w:val="center"/>
          </w:tcPr>
          <w:p w14:paraId="50049F98"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orná půda</w:t>
            </w:r>
          </w:p>
        </w:tc>
        <w:tc>
          <w:tcPr>
            <w:tcW w:w="992" w:type="dxa"/>
            <w:vAlign w:val="center"/>
          </w:tcPr>
          <w:p w14:paraId="5C6B5E36" w14:textId="77777777" w:rsidR="001D1E85" w:rsidRPr="00C63217" w:rsidRDefault="001D1E85" w:rsidP="00D56FC9">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39</w:t>
            </w:r>
          </w:p>
        </w:tc>
        <w:tc>
          <w:tcPr>
            <w:tcW w:w="993" w:type="dxa"/>
            <w:shd w:val="clear" w:color="auto" w:fill="auto"/>
            <w:noWrap/>
            <w:vAlign w:val="center"/>
            <w:hideMark/>
          </w:tcPr>
          <w:p w14:paraId="1E0A2F36" w14:textId="77777777" w:rsidR="001D1E85" w:rsidRPr="00416270" w:rsidRDefault="001D1E85" w:rsidP="00A059D6">
            <w:pPr>
              <w:spacing w:after="0" w:line="240" w:lineRule="auto"/>
              <w:jc w:val="center"/>
              <w:rPr>
                <w:rFonts w:ascii="Calibri" w:eastAsia="Times New Roman" w:hAnsi="Calibri" w:cs="Calibri"/>
                <w:color w:val="000000"/>
                <w:lang w:eastAsia="cs-CZ"/>
              </w:rPr>
            </w:pPr>
            <w:r w:rsidRPr="00416270">
              <w:rPr>
                <w:rFonts w:ascii="Calibri" w:eastAsia="Times New Roman" w:hAnsi="Calibri" w:cs="Calibri"/>
                <w:color w:val="000000"/>
                <w:sz w:val="22"/>
                <w:lang w:eastAsia="cs-CZ"/>
              </w:rPr>
              <w:t>23</w:t>
            </w:r>
          </w:p>
        </w:tc>
        <w:tc>
          <w:tcPr>
            <w:tcW w:w="992" w:type="dxa"/>
            <w:shd w:val="clear" w:color="auto" w:fill="auto"/>
            <w:noWrap/>
            <w:vAlign w:val="center"/>
            <w:hideMark/>
          </w:tcPr>
          <w:p w14:paraId="07C1EC2F" w14:textId="77777777" w:rsidR="001D1E85" w:rsidRPr="00416270" w:rsidRDefault="001D1E85" w:rsidP="00D56FC9">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6</w:t>
            </w:r>
          </w:p>
        </w:tc>
        <w:tc>
          <w:tcPr>
            <w:tcW w:w="1417" w:type="dxa"/>
            <w:vAlign w:val="center"/>
          </w:tcPr>
          <w:p w14:paraId="358E7814" w14:textId="77777777" w:rsidR="00E30AAA" w:rsidRPr="00E30AAA" w:rsidRDefault="00B06B70" w:rsidP="00E30AAA">
            <w:pPr>
              <w:spacing w:after="0" w:line="240" w:lineRule="auto"/>
              <w:jc w:val="center"/>
              <w:rPr>
                <w:rFonts w:ascii="Calibri" w:eastAsia="Times New Roman" w:hAnsi="Calibri" w:cs="Calibri"/>
                <w:color w:val="000000"/>
                <w:highlight w:val="yellow"/>
                <w:lang w:eastAsia="cs-CZ"/>
              </w:rPr>
            </w:pPr>
            <w:r w:rsidRPr="00B06B70">
              <w:rPr>
                <w:rFonts w:ascii="Calibri" w:eastAsia="Times New Roman" w:hAnsi="Calibri" w:cs="Calibri"/>
                <w:color w:val="000000"/>
                <w:sz w:val="22"/>
                <w:lang w:eastAsia="cs-CZ"/>
              </w:rPr>
              <w:t>6</w:t>
            </w:r>
          </w:p>
        </w:tc>
        <w:tc>
          <w:tcPr>
            <w:tcW w:w="3402" w:type="dxa"/>
            <w:shd w:val="clear" w:color="auto" w:fill="auto"/>
            <w:vAlign w:val="center"/>
            <w:hideMark/>
          </w:tcPr>
          <w:p w14:paraId="35A1692A" w14:textId="77777777" w:rsidR="001D1E85" w:rsidRPr="00C63217" w:rsidRDefault="001D1E85" w:rsidP="00156523">
            <w:pPr>
              <w:spacing w:after="0" w:line="240" w:lineRule="auto"/>
              <w:jc w:val="left"/>
              <w:rPr>
                <w:rFonts w:ascii="Calibri" w:eastAsia="Times New Roman" w:hAnsi="Calibri" w:cs="Calibri"/>
                <w:color w:val="000000"/>
                <w:lang w:eastAsia="cs-CZ"/>
              </w:rPr>
            </w:pPr>
            <w:r w:rsidRPr="00C63217">
              <w:rPr>
                <w:rFonts w:ascii="Calibri" w:eastAsia="Times New Roman" w:hAnsi="Calibri" w:cs="Calibri"/>
                <w:color w:val="000000"/>
                <w:sz w:val="22"/>
                <w:lang w:eastAsia="cs-CZ"/>
              </w:rPr>
              <w:t xml:space="preserve">Statutární město Brno, Dominikánské náměstí 196/1, Brno-město, 60200 Brno </w:t>
            </w:r>
          </w:p>
        </w:tc>
      </w:tr>
      <w:tr w:rsidR="002F0512" w:rsidRPr="00C63217" w14:paraId="53FC7542" w14:textId="77777777" w:rsidTr="00E30AAA">
        <w:trPr>
          <w:trHeight w:val="864"/>
        </w:trPr>
        <w:tc>
          <w:tcPr>
            <w:tcW w:w="993" w:type="dxa"/>
            <w:shd w:val="clear" w:color="auto" w:fill="auto"/>
            <w:noWrap/>
            <w:vAlign w:val="center"/>
            <w:hideMark/>
          </w:tcPr>
          <w:p w14:paraId="631471A9" w14:textId="77777777" w:rsidR="002F0512" w:rsidRPr="007D6FDD" w:rsidRDefault="002F0512" w:rsidP="002F5A73">
            <w:pPr>
              <w:spacing w:after="0" w:line="240" w:lineRule="auto"/>
              <w:jc w:val="center"/>
              <w:rPr>
                <w:rFonts w:eastAsia="Times New Roman" w:cstheme="minorHAnsi"/>
                <w:lang w:eastAsia="cs-CZ"/>
              </w:rPr>
            </w:pPr>
            <w:r w:rsidRPr="007D6FDD">
              <w:rPr>
                <w:rFonts w:eastAsia="Times New Roman" w:cstheme="minorHAnsi"/>
                <w:sz w:val="22"/>
                <w:lang w:eastAsia="cs-CZ"/>
              </w:rPr>
              <w:t>810/13</w:t>
            </w:r>
          </w:p>
        </w:tc>
        <w:tc>
          <w:tcPr>
            <w:tcW w:w="992" w:type="dxa"/>
            <w:shd w:val="clear" w:color="auto" w:fill="auto"/>
            <w:noWrap/>
            <w:vAlign w:val="center"/>
            <w:hideMark/>
          </w:tcPr>
          <w:p w14:paraId="225953A3" w14:textId="77777777" w:rsidR="002F0512" w:rsidRPr="007D6FDD" w:rsidRDefault="002F0512" w:rsidP="002F5A73">
            <w:pPr>
              <w:spacing w:after="0" w:line="240" w:lineRule="auto"/>
              <w:jc w:val="center"/>
              <w:rPr>
                <w:rFonts w:eastAsia="Times New Roman" w:cstheme="minorHAnsi"/>
                <w:color w:val="000000"/>
                <w:lang w:eastAsia="cs-CZ"/>
              </w:rPr>
            </w:pPr>
            <w:r w:rsidRPr="007D6FDD">
              <w:rPr>
                <w:rFonts w:eastAsia="Times New Roman" w:cstheme="minorHAnsi"/>
                <w:color w:val="000000"/>
                <w:sz w:val="22"/>
                <w:lang w:eastAsia="cs-CZ"/>
              </w:rPr>
              <w:t>Trnitá [610950]</w:t>
            </w:r>
          </w:p>
        </w:tc>
        <w:tc>
          <w:tcPr>
            <w:tcW w:w="992" w:type="dxa"/>
            <w:vAlign w:val="center"/>
          </w:tcPr>
          <w:p w14:paraId="57EA55A0" w14:textId="77777777" w:rsidR="002F0512" w:rsidRPr="00C63217" w:rsidRDefault="002F0512" w:rsidP="002F5A73">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orná půda</w:t>
            </w:r>
          </w:p>
        </w:tc>
        <w:tc>
          <w:tcPr>
            <w:tcW w:w="992" w:type="dxa"/>
            <w:vAlign w:val="center"/>
          </w:tcPr>
          <w:p w14:paraId="53E3CAEB" w14:textId="77777777" w:rsidR="002F0512" w:rsidRPr="007D6FDD" w:rsidRDefault="002F0512" w:rsidP="002F5A73">
            <w:pPr>
              <w:spacing w:after="0" w:line="240" w:lineRule="auto"/>
              <w:jc w:val="center"/>
              <w:rPr>
                <w:rFonts w:eastAsia="Times New Roman" w:cstheme="minorHAnsi"/>
                <w:color w:val="000000"/>
                <w:lang w:eastAsia="cs-CZ"/>
              </w:rPr>
            </w:pPr>
            <w:r w:rsidRPr="007D6FDD">
              <w:rPr>
                <w:rFonts w:eastAsia="Times New Roman" w:cstheme="minorHAnsi"/>
                <w:color w:val="000000"/>
                <w:sz w:val="22"/>
                <w:lang w:eastAsia="cs-CZ"/>
              </w:rPr>
              <w:t>1205</w:t>
            </w:r>
          </w:p>
        </w:tc>
        <w:tc>
          <w:tcPr>
            <w:tcW w:w="993" w:type="dxa"/>
            <w:shd w:val="clear" w:color="auto" w:fill="auto"/>
            <w:noWrap/>
            <w:vAlign w:val="center"/>
            <w:hideMark/>
          </w:tcPr>
          <w:p w14:paraId="64EC7382" w14:textId="77777777" w:rsidR="002F0512" w:rsidRPr="002F5A73" w:rsidRDefault="002F5A73" w:rsidP="00A059D6">
            <w:pPr>
              <w:spacing w:after="0" w:line="240" w:lineRule="auto"/>
              <w:jc w:val="center"/>
              <w:rPr>
                <w:rFonts w:eastAsia="Times New Roman" w:cstheme="minorHAnsi"/>
                <w:color w:val="000000"/>
                <w:lang w:eastAsia="cs-CZ"/>
              </w:rPr>
            </w:pPr>
            <w:r w:rsidRPr="002F5A73">
              <w:rPr>
                <w:rFonts w:eastAsia="Times New Roman" w:cstheme="minorHAnsi"/>
                <w:color w:val="000000"/>
                <w:sz w:val="22"/>
                <w:lang w:eastAsia="cs-CZ"/>
              </w:rPr>
              <w:t>49</w:t>
            </w:r>
          </w:p>
        </w:tc>
        <w:tc>
          <w:tcPr>
            <w:tcW w:w="992" w:type="dxa"/>
            <w:shd w:val="clear" w:color="auto" w:fill="auto"/>
            <w:noWrap/>
            <w:vAlign w:val="center"/>
            <w:hideMark/>
          </w:tcPr>
          <w:p w14:paraId="5E182FC5" w14:textId="77777777" w:rsidR="002F0512" w:rsidRDefault="002F0512" w:rsidP="00D56FC9">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0</w:t>
            </w:r>
          </w:p>
        </w:tc>
        <w:tc>
          <w:tcPr>
            <w:tcW w:w="1417" w:type="dxa"/>
            <w:vAlign w:val="center"/>
          </w:tcPr>
          <w:p w14:paraId="60ED87D5" w14:textId="77777777" w:rsidR="002F0512" w:rsidRPr="00B06B70" w:rsidRDefault="002F0512" w:rsidP="00E30AAA">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0</w:t>
            </w:r>
          </w:p>
        </w:tc>
        <w:tc>
          <w:tcPr>
            <w:tcW w:w="3402" w:type="dxa"/>
            <w:shd w:val="clear" w:color="auto" w:fill="auto"/>
            <w:vAlign w:val="center"/>
            <w:hideMark/>
          </w:tcPr>
          <w:p w14:paraId="1380EC78" w14:textId="77777777" w:rsidR="002F0512" w:rsidRPr="007D6FDD" w:rsidRDefault="002F0512" w:rsidP="002F0512">
            <w:pPr>
              <w:spacing w:after="0" w:line="240" w:lineRule="auto"/>
              <w:jc w:val="left"/>
              <w:rPr>
                <w:rFonts w:eastAsia="Times New Roman" w:cstheme="minorHAnsi"/>
                <w:color w:val="000000"/>
                <w:lang w:eastAsia="cs-CZ"/>
              </w:rPr>
            </w:pPr>
            <w:r w:rsidRPr="007D6FDD">
              <w:rPr>
                <w:rFonts w:eastAsia="Times New Roman" w:cstheme="minorHAnsi"/>
                <w:color w:val="000000"/>
                <w:sz w:val="22"/>
                <w:lang w:eastAsia="cs-CZ"/>
              </w:rPr>
              <w:t>Brněnské komunikace a.s., Renneská třída 787/1a, Štýřice, 63900 Brno</w:t>
            </w:r>
          </w:p>
        </w:tc>
      </w:tr>
    </w:tbl>
    <w:p w14:paraId="172B51A0" w14:textId="77777777" w:rsidR="00D56FC9" w:rsidRPr="004D1CAF" w:rsidRDefault="00D56FC9" w:rsidP="00F06B78">
      <w:pPr>
        <w:spacing w:after="120" w:line="240" w:lineRule="auto"/>
        <w:rPr>
          <w:rFonts w:cstheme="minorHAnsi"/>
        </w:rPr>
      </w:pPr>
    </w:p>
    <w:p w14:paraId="73E72922" w14:textId="77777777" w:rsidR="00F06B78" w:rsidRDefault="00A059D6" w:rsidP="00144358">
      <w:pPr>
        <w:spacing w:after="120" w:line="240" w:lineRule="auto"/>
        <w:rPr>
          <w:rFonts w:cstheme="minorHAnsi"/>
        </w:rPr>
      </w:pPr>
      <w:r>
        <w:rPr>
          <w:rFonts w:cstheme="minorHAnsi"/>
        </w:rPr>
        <w:lastRenderedPageBreak/>
        <w:t xml:space="preserve">Celkový výměra nutná k vyjmutí ze ZPF </w:t>
      </w:r>
      <w:r w:rsidR="002F5A73">
        <w:rPr>
          <w:rFonts w:cstheme="minorHAnsi"/>
        </w:rPr>
        <w:t>273</w:t>
      </w:r>
      <w:r>
        <w:rPr>
          <w:rFonts w:cstheme="minorHAnsi"/>
        </w:rPr>
        <w:t xml:space="preserve"> m2. Jedná se o pozemek, pro spouštěné studny (rozšíření retenčních prostor a o pozemky k příjezdové komunikaci a obratišti).</w:t>
      </w:r>
    </w:p>
    <w:p w14:paraId="0621FE88" w14:textId="77777777" w:rsidR="00DA5847" w:rsidRDefault="00DA5847" w:rsidP="00144358">
      <w:pPr>
        <w:spacing w:after="120" w:line="240" w:lineRule="auto"/>
        <w:rPr>
          <w:rFonts w:cstheme="minorHAnsi"/>
        </w:rPr>
      </w:pPr>
    </w:p>
    <w:p w14:paraId="612E6093" w14:textId="77777777" w:rsidR="00643EE0" w:rsidRPr="00B65F4C" w:rsidRDefault="00643EE0" w:rsidP="00643EE0">
      <w:pPr>
        <w:pStyle w:val="Nadpis4"/>
        <w:spacing w:line="240" w:lineRule="auto"/>
        <w:ind w:left="499" w:hanging="357"/>
        <w:rPr>
          <w:rFonts w:asciiTheme="minorHAnsi" w:hAnsiTheme="minorHAnsi" w:cstheme="minorHAnsi"/>
        </w:rPr>
      </w:pPr>
      <w:bookmarkStart w:id="29" w:name="_Toc95245539"/>
      <w:bookmarkEnd w:id="28"/>
      <w:r w:rsidRPr="00B65F4C">
        <w:rPr>
          <w:rFonts w:asciiTheme="minorHAnsi" w:hAnsiTheme="minorHAnsi" w:cstheme="minorHAnsi"/>
        </w:rPr>
        <w:t>územně technické podmínky - zejména možnost napojení na stávající dopravní a technickou infrastrukturu, možnost bezbariérového přístupu k navrhované stavbě</w:t>
      </w:r>
      <w:bookmarkEnd w:id="29"/>
    </w:p>
    <w:p w14:paraId="4B3BD7F2" w14:textId="77777777" w:rsidR="00A45570" w:rsidRDefault="00A059D6" w:rsidP="00A059D6">
      <w:pPr>
        <w:autoSpaceDE w:val="0"/>
        <w:autoSpaceDN w:val="0"/>
        <w:adjustRightInd w:val="0"/>
        <w:spacing w:after="0" w:line="240" w:lineRule="auto"/>
        <w:rPr>
          <w:rFonts w:cstheme="minorHAnsi"/>
        </w:rPr>
      </w:pPr>
      <w:bookmarkStart w:id="30" w:name="_Toc43465305"/>
      <w:r>
        <w:rPr>
          <w:rFonts w:cstheme="minorHAnsi"/>
        </w:rPr>
        <w:t>Předmětná s</w:t>
      </w:r>
      <w:r w:rsidR="000B70F3" w:rsidRPr="004D1CAF">
        <w:rPr>
          <w:rFonts w:cstheme="minorHAnsi"/>
        </w:rPr>
        <w:t xml:space="preserve">tavba bude snadno přístupná </w:t>
      </w:r>
      <w:r>
        <w:rPr>
          <w:rFonts w:cstheme="minorHAnsi"/>
        </w:rPr>
        <w:t>z ul. Opuštěná po komunikace I. tř. č. 42</w:t>
      </w:r>
      <w:r w:rsidR="00156523">
        <w:rPr>
          <w:rFonts w:cstheme="minorHAnsi"/>
        </w:rPr>
        <w:t xml:space="preserve"> </w:t>
      </w:r>
      <w:r>
        <w:rPr>
          <w:rFonts w:cstheme="minorHAnsi"/>
        </w:rPr>
        <w:t>(pouze ve směru na ÚAN Brno</w:t>
      </w:r>
      <w:r w:rsidR="000B70F3" w:rsidRPr="004D1CAF">
        <w:rPr>
          <w:rFonts w:cstheme="minorHAnsi"/>
        </w:rPr>
        <w:t xml:space="preserve"> </w:t>
      </w:r>
      <w:r>
        <w:rPr>
          <w:rFonts w:cstheme="minorHAnsi"/>
        </w:rPr>
        <w:t xml:space="preserve">Zvonařka). </w:t>
      </w:r>
    </w:p>
    <w:p w14:paraId="51D83202" w14:textId="77777777" w:rsidR="00A45570" w:rsidRDefault="00A45570" w:rsidP="00A059D6">
      <w:pPr>
        <w:autoSpaceDE w:val="0"/>
        <w:autoSpaceDN w:val="0"/>
        <w:adjustRightInd w:val="0"/>
        <w:spacing w:after="0" w:line="240" w:lineRule="auto"/>
        <w:rPr>
          <w:rFonts w:cstheme="minorHAnsi"/>
        </w:rPr>
      </w:pPr>
    </w:p>
    <w:p w14:paraId="6E03616C" w14:textId="77777777" w:rsidR="00BF5A29" w:rsidRDefault="00A059D6" w:rsidP="00A059D6">
      <w:pPr>
        <w:autoSpaceDE w:val="0"/>
        <w:autoSpaceDN w:val="0"/>
        <w:adjustRightInd w:val="0"/>
        <w:spacing w:after="0" w:line="240" w:lineRule="auto"/>
        <w:rPr>
          <w:rFonts w:cstheme="minorHAnsi"/>
        </w:rPr>
      </w:pPr>
      <w:r>
        <w:rPr>
          <w:rFonts w:cstheme="minorHAnsi"/>
        </w:rPr>
        <w:t>V rámci výstavby</w:t>
      </w:r>
      <w:r w:rsidR="00A45570">
        <w:rPr>
          <w:rFonts w:cstheme="minorHAnsi"/>
        </w:rPr>
        <w:t>,</w:t>
      </w:r>
      <w:r>
        <w:rPr>
          <w:rFonts w:cstheme="minorHAnsi"/>
        </w:rPr>
        <w:t xml:space="preserve"> se počítá s využitím stávající přístupové komunikaci k objektu ČS. Na závěr stavebních prací</w:t>
      </w:r>
      <w:r w:rsidR="00A45570">
        <w:rPr>
          <w:rFonts w:cstheme="minorHAnsi"/>
        </w:rPr>
        <w:t>,</w:t>
      </w:r>
      <w:r>
        <w:rPr>
          <w:rFonts w:cstheme="minorHAnsi"/>
        </w:rPr>
        <w:t xml:space="preserve"> budou provedeny zpevněné plochy, jej</w:t>
      </w:r>
      <w:r w:rsidR="00A45570">
        <w:rPr>
          <w:rFonts w:cstheme="minorHAnsi"/>
        </w:rPr>
        <w:t>í</w:t>
      </w:r>
      <w:r>
        <w:rPr>
          <w:rFonts w:cstheme="minorHAnsi"/>
        </w:rPr>
        <w:t>ž předmětem je nová přístupová komunikace k rekonstruovanému objektu ČS a souvisejícím objektům. Výstavba zpevněných ploch je podmíněna výstavbou komunikace v ul. Uhelná. Ta je předmětem stavby v PD „PŘ</w:t>
      </w:r>
      <w:r w:rsidRPr="00A059D6">
        <w:rPr>
          <w:rFonts w:cstheme="minorHAnsi"/>
        </w:rPr>
        <w:t>ESTAVBA ŽUB - MĚSTSKÁ INFRASTRUKTURA</w:t>
      </w:r>
      <w:r w:rsidR="003430C2">
        <w:rPr>
          <w:rFonts w:cstheme="minorHAnsi"/>
        </w:rPr>
        <w:t xml:space="preserve"> </w:t>
      </w:r>
      <w:r w:rsidRPr="00A059D6">
        <w:rPr>
          <w:rFonts w:cstheme="minorHAnsi"/>
        </w:rPr>
        <w:t>AKTUALIZACE</w:t>
      </w:r>
      <w:r>
        <w:rPr>
          <w:rFonts w:cstheme="minorHAnsi"/>
        </w:rPr>
        <w:t xml:space="preserve"> </w:t>
      </w:r>
      <w:r w:rsidRPr="00A059D6">
        <w:rPr>
          <w:rFonts w:cstheme="minorHAnsi"/>
        </w:rPr>
        <w:t>DOKUMENTACE ULICE UHELNÁ VE STUPNI DSP"</w:t>
      </w:r>
      <w:r w:rsidR="00A45570">
        <w:rPr>
          <w:rFonts w:cstheme="minorHAnsi"/>
        </w:rPr>
        <w:t>. Pokud v době výstavby předmětné stavby nebude komunikace Uhelná postavena, nebudou zpevněné (SO 07 ZPEVNĚNÉ PLOCHY) zahnuty do výstavby a budou zbudovány dodatečně, až po dokončení komunikace ul. Uhelná.</w:t>
      </w:r>
      <w:r w:rsidR="00A15A33">
        <w:rPr>
          <w:rFonts w:cstheme="minorHAnsi"/>
        </w:rPr>
        <w:t xml:space="preserve"> V tomto případě bude pro přístup a obsluhu ČS budou využita stávající komunikace.</w:t>
      </w:r>
      <w:r w:rsidR="00A45570">
        <w:rPr>
          <w:rFonts w:cstheme="minorHAnsi"/>
        </w:rPr>
        <w:br/>
      </w:r>
    </w:p>
    <w:p w14:paraId="12BD5F41" w14:textId="77777777" w:rsidR="00A45570" w:rsidRPr="00A059D6" w:rsidRDefault="00A45570" w:rsidP="00A059D6">
      <w:pPr>
        <w:autoSpaceDE w:val="0"/>
        <w:autoSpaceDN w:val="0"/>
        <w:adjustRightInd w:val="0"/>
        <w:spacing w:after="0" w:line="240" w:lineRule="auto"/>
        <w:rPr>
          <w:rFonts w:cstheme="minorHAnsi"/>
        </w:rPr>
      </w:pPr>
      <w:r>
        <w:rPr>
          <w:rFonts w:cstheme="minorHAnsi"/>
        </w:rPr>
        <w:t xml:space="preserve">Ostatní navazující dopravní infrastruktura není měněna a zůstává zachována. </w:t>
      </w:r>
    </w:p>
    <w:p w14:paraId="05FBED33" w14:textId="77777777" w:rsidR="005F0AD2" w:rsidRPr="00A45570" w:rsidRDefault="005F0AD2" w:rsidP="00A45570">
      <w:pPr>
        <w:pStyle w:val="Nadpis4"/>
        <w:spacing w:line="240" w:lineRule="auto"/>
        <w:rPr>
          <w:rFonts w:asciiTheme="minorHAnsi" w:hAnsiTheme="minorHAnsi" w:cstheme="minorHAnsi"/>
        </w:rPr>
      </w:pPr>
      <w:bookmarkStart w:id="31" w:name="_Toc95245540"/>
      <w:r w:rsidRPr="00A45570">
        <w:rPr>
          <w:rFonts w:asciiTheme="minorHAnsi" w:hAnsiTheme="minorHAnsi" w:cstheme="minorHAnsi"/>
        </w:rPr>
        <w:t>věcné a časové vazby stavby, podmiňující, vyvolané, související investice,</w:t>
      </w:r>
      <w:bookmarkEnd w:id="30"/>
      <w:bookmarkEnd w:id="31"/>
    </w:p>
    <w:p w14:paraId="2CC773ED" w14:textId="77777777" w:rsidR="00A15A33" w:rsidRDefault="00A15A33" w:rsidP="000B70F3">
      <w:pPr>
        <w:spacing w:after="120" w:line="240" w:lineRule="auto"/>
        <w:rPr>
          <w:rFonts w:cstheme="minorHAnsi"/>
          <w:highlight w:val="yellow"/>
        </w:rPr>
      </w:pPr>
      <w:bookmarkStart w:id="32" w:name="_Toc43465306"/>
      <w:r w:rsidRPr="00A15A33">
        <w:rPr>
          <w:rFonts w:cstheme="minorHAnsi"/>
        </w:rPr>
        <w:t>Pro rekonstrukci objektu ČS a souvisejících objektů nejsou</w:t>
      </w:r>
      <w:r w:rsidR="00156523">
        <w:rPr>
          <w:rFonts w:cstheme="minorHAnsi"/>
        </w:rPr>
        <w:t xml:space="preserve"> vyžadovány</w:t>
      </w:r>
      <w:r w:rsidRPr="00A15A33">
        <w:rPr>
          <w:rFonts w:cstheme="minorHAnsi"/>
        </w:rPr>
        <w:t xml:space="preserve"> související investice. Podmíněnou částí výstavby je SO 07 Zpevněné plochy. Výstavba</w:t>
      </w:r>
      <w:r>
        <w:rPr>
          <w:rFonts w:cstheme="minorHAnsi"/>
        </w:rPr>
        <w:t xml:space="preserve"> zpevněných ploch je podmíněna výstavbou komunikace v ul. Uhelná. Ta je předmětem jiné stavby v PD „PŘ</w:t>
      </w:r>
      <w:r w:rsidRPr="00A059D6">
        <w:rPr>
          <w:rFonts w:cstheme="minorHAnsi"/>
        </w:rPr>
        <w:t>ESTAVBA ŽUB - MĚSTSKÁ INFRASTRUKTURA</w:t>
      </w:r>
      <w:r w:rsidR="006028E2">
        <w:rPr>
          <w:rFonts w:cstheme="minorHAnsi"/>
        </w:rPr>
        <w:t xml:space="preserve"> </w:t>
      </w:r>
      <w:r w:rsidRPr="00A059D6">
        <w:rPr>
          <w:rFonts w:cstheme="minorHAnsi"/>
        </w:rPr>
        <w:t>AKTUALIZACE</w:t>
      </w:r>
      <w:r>
        <w:rPr>
          <w:rFonts w:cstheme="minorHAnsi"/>
        </w:rPr>
        <w:t xml:space="preserve"> </w:t>
      </w:r>
      <w:r w:rsidRPr="00A059D6">
        <w:rPr>
          <w:rFonts w:cstheme="minorHAnsi"/>
        </w:rPr>
        <w:t>DOKUMENTACE ULICE UHELNÁ VE STUPNI DSP"</w:t>
      </w:r>
      <w:r>
        <w:rPr>
          <w:rFonts w:cstheme="minorHAnsi"/>
        </w:rPr>
        <w:t>. Pokud v době výstavby předmětné stavby nebude komunikace Uhelná postavena, nebudou zpevněné (SO 07 ZPEVNĚNÉ PLOCHY) zah</w:t>
      </w:r>
      <w:r w:rsidR="00530103">
        <w:rPr>
          <w:rFonts w:cstheme="minorHAnsi"/>
        </w:rPr>
        <w:t>r</w:t>
      </w:r>
      <w:r>
        <w:rPr>
          <w:rFonts w:cstheme="minorHAnsi"/>
        </w:rPr>
        <w:t>nuty do výstavby a budou zbudovány dodatečně, až po dokončení komunikace ul. Uhelná.</w:t>
      </w:r>
      <w:r w:rsidRPr="00A15A33">
        <w:rPr>
          <w:rFonts w:cstheme="minorHAnsi"/>
        </w:rPr>
        <w:t xml:space="preserve"> </w:t>
      </w:r>
      <w:r>
        <w:rPr>
          <w:rFonts w:cstheme="minorHAnsi"/>
        </w:rPr>
        <w:t>V tomto případě bude pro přístup a obsluhu ČS budou využita stávající komunikace.</w:t>
      </w:r>
    </w:p>
    <w:p w14:paraId="7AB71FFD" w14:textId="77777777" w:rsidR="00A15A33" w:rsidRDefault="00A15A33" w:rsidP="00F06B78">
      <w:pPr>
        <w:spacing w:after="120" w:line="240" w:lineRule="auto"/>
        <w:rPr>
          <w:rFonts w:cstheme="minorHAnsi"/>
        </w:rPr>
      </w:pPr>
      <w:r w:rsidRPr="00A15A33">
        <w:rPr>
          <w:rFonts w:cstheme="minorHAnsi"/>
        </w:rPr>
        <w:t xml:space="preserve">Rekonstrukce </w:t>
      </w:r>
      <w:r w:rsidR="000B70F3" w:rsidRPr="00A15A33">
        <w:rPr>
          <w:rFonts w:cstheme="minorHAnsi"/>
        </w:rPr>
        <w:t xml:space="preserve">v maximální míře respektuje stávající vedení inženýrských sítí. </w:t>
      </w:r>
      <w:r>
        <w:rPr>
          <w:rFonts w:cstheme="minorHAnsi"/>
        </w:rPr>
        <w:t>V rámci rekonstrukce je navržená částečná přeložky přípojky NN.</w:t>
      </w:r>
    </w:p>
    <w:p w14:paraId="5E532565" w14:textId="77777777" w:rsidR="00067C05" w:rsidRPr="00BD5CBF" w:rsidRDefault="00067C05" w:rsidP="00F06B78">
      <w:pPr>
        <w:spacing w:after="120" w:line="240" w:lineRule="auto"/>
        <w:rPr>
          <w:rFonts w:cstheme="minorHAnsi"/>
          <w:color w:val="FF0000"/>
        </w:rPr>
      </w:pPr>
      <w:r w:rsidRPr="004B2573">
        <w:rPr>
          <w:rFonts w:cstheme="minorHAnsi"/>
        </w:rPr>
        <w:t xml:space="preserve">Navržené stavební objekty „SO 01 Spouštěné studny“ budou v rámci </w:t>
      </w:r>
      <w:r w:rsidR="00C27A82" w:rsidRPr="004B2573">
        <w:rPr>
          <w:rFonts w:cstheme="minorHAnsi"/>
        </w:rPr>
        <w:t xml:space="preserve">provádění </w:t>
      </w:r>
      <w:r w:rsidRPr="004B2573">
        <w:rPr>
          <w:rFonts w:cstheme="minorHAnsi"/>
        </w:rPr>
        <w:t>stavby využívány</w:t>
      </w:r>
      <w:r w:rsidR="00C27A82" w:rsidRPr="004B2573">
        <w:rPr>
          <w:rFonts w:cstheme="minorHAnsi"/>
        </w:rPr>
        <w:t xml:space="preserve"> </w:t>
      </w:r>
      <w:r w:rsidRPr="004B2573">
        <w:rPr>
          <w:rFonts w:cstheme="minorHAnsi"/>
        </w:rPr>
        <w:t xml:space="preserve">pro </w:t>
      </w:r>
      <w:r w:rsidR="00C27A82" w:rsidRPr="004B2573">
        <w:rPr>
          <w:rFonts w:cstheme="minorHAnsi"/>
        </w:rPr>
        <w:t>snižování hladiny podzemní vody</w:t>
      </w:r>
      <w:r w:rsidR="00F1135F" w:rsidRPr="004B2573">
        <w:rPr>
          <w:rFonts w:cstheme="minorHAnsi"/>
        </w:rPr>
        <w:t>, a to</w:t>
      </w:r>
      <w:r w:rsidR="00C27A82" w:rsidRPr="004B2573">
        <w:rPr>
          <w:rFonts w:cstheme="minorHAnsi"/>
        </w:rPr>
        <w:t xml:space="preserve"> </w:t>
      </w:r>
      <w:r w:rsidR="00F1135F" w:rsidRPr="004B2573">
        <w:rPr>
          <w:rFonts w:cstheme="minorHAnsi"/>
        </w:rPr>
        <w:t>z důvodu zajištění</w:t>
      </w:r>
      <w:r w:rsidRPr="004B2573">
        <w:rPr>
          <w:rFonts w:cstheme="minorHAnsi"/>
        </w:rPr>
        <w:t xml:space="preserve"> možnost</w:t>
      </w:r>
      <w:r w:rsidR="00F1135F" w:rsidRPr="004B2573">
        <w:rPr>
          <w:rFonts w:cstheme="minorHAnsi"/>
        </w:rPr>
        <w:t>i</w:t>
      </w:r>
      <w:r w:rsidRPr="004B2573">
        <w:rPr>
          <w:rFonts w:cstheme="minorHAnsi"/>
        </w:rPr>
        <w:t xml:space="preserve"> výstavby ostatních stavebních objektů, které jsou pod hladinou podzemní vody. </w:t>
      </w:r>
    </w:p>
    <w:p w14:paraId="36CE7087" w14:textId="77777777" w:rsidR="00643EE0" w:rsidRPr="00B65F4C" w:rsidRDefault="00643EE0" w:rsidP="00643EE0">
      <w:pPr>
        <w:pStyle w:val="Nadpis4"/>
        <w:spacing w:line="240" w:lineRule="auto"/>
        <w:rPr>
          <w:rFonts w:asciiTheme="minorHAnsi" w:hAnsiTheme="minorHAnsi" w:cstheme="minorHAnsi"/>
        </w:rPr>
      </w:pPr>
      <w:bookmarkStart w:id="33" w:name="_Toc95245541"/>
      <w:bookmarkEnd w:id="32"/>
      <w:r w:rsidRPr="00B65F4C">
        <w:rPr>
          <w:rFonts w:asciiTheme="minorHAnsi" w:hAnsiTheme="minorHAnsi" w:cstheme="minorHAnsi"/>
        </w:rPr>
        <w:t>seznam pozemků podle katastru nemovitostí, na kterých se stavba provádí</w:t>
      </w:r>
      <w:bookmarkEnd w:id="33"/>
    </w:p>
    <w:tbl>
      <w:tblPr>
        <w:tblW w:w="10206" w:type="dxa"/>
        <w:tblInd w:w="-497" w:type="dxa"/>
        <w:tblLayout w:type="fixed"/>
        <w:tblCellMar>
          <w:left w:w="70" w:type="dxa"/>
          <w:right w:w="70" w:type="dxa"/>
        </w:tblCellMar>
        <w:tblLook w:val="04A0" w:firstRow="1" w:lastRow="0" w:firstColumn="1" w:lastColumn="0" w:noHBand="0" w:noVBand="1"/>
      </w:tblPr>
      <w:tblGrid>
        <w:gridCol w:w="855"/>
        <w:gridCol w:w="1405"/>
        <w:gridCol w:w="698"/>
        <w:gridCol w:w="832"/>
        <w:gridCol w:w="960"/>
        <w:gridCol w:w="2763"/>
        <w:gridCol w:w="2693"/>
      </w:tblGrid>
      <w:tr w:rsidR="00077DD5" w:rsidRPr="00077DD5" w14:paraId="2D68ECFE" w14:textId="77777777" w:rsidTr="00077DD5">
        <w:trPr>
          <w:trHeight w:val="588"/>
        </w:trPr>
        <w:tc>
          <w:tcPr>
            <w:tcW w:w="855"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28BFC6E8" w14:textId="77777777" w:rsidR="00643EE0" w:rsidRDefault="00643EE0" w:rsidP="00077DD5">
            <w:pPr>
              <w:spacing w:after="0" w:line="240" w:lineRule="auto"/>
              <w:jc w:val="center"/>
              <w:rPr>
                <w:rFonts w:ascii="Calibri" w:eastAsia="Times New Roman" w:hAnsi="Calibri" w:cs="Calibri"/>
                <w:lang w:eastAsia="cs-CZ"/>
              </w:rPr>
            </w:pPr>
          </w:p>
          <w:p w14:paraId="603E8048"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Parcelní číslo</w:t>
            </w:r>
          </w:p>
        </w:tc>
        <w:tc>
          <w:tcPr>
            <w:tcW w:w="1405" w:type="dxa"/>
            <w:tcBorders>
              <w:top w:val="single" w:sz="8" w:space="0" w:color="auto"/>
              <w:left w:val="nil"/>
              <w:bottom w:val="single" w:sz="8" w:space="0" w:color="auto"/>
              <w:right w:val="single" w:sz="4" w:space="0" w:color="auto"/>
            </w:tcBorders>
            <w:shd w:val="clear" w:color="000000" w:fill="FFFFFF"/>
            <w:vAlign w:val="center"/>
            <w:hideMark/>
          </w:tcPr>
          <w:p w14:paraId="58CC275E"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Katastrální území</w:t>
            </w:r>
          </w:p>
        </w:tc>
        <w:tc>
          <w:tcPr>
            <w:tcW w:w="698" w:type="dxa"/>
            <w:tcBorders>
              <w:top w:val="single" w:sz="8" w:space="0" w:color="auto"/>
              <w:left w:val="nil"/>
              <w:bottom w:val="single" w:sz="8" w:space="0" w:color="auto"/>
              <w:right w:val="single" w:sz="4" w:space="0" w:color="auto"/>
            </w:tcBorders>
            <w:shd w:val="clear" w:color="000000" w:fill="FFFFFF"/>
            <w:vAlign w:val="center"/>
            <w:hideMark/>
          </w:tcPr>
          <w:p w14:paraId="2B0F197E"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Číslo LV</w:t>
            </w:r>
          </w:p>
        </w:tc>
        <w:tc>
          <w:tcPr>
            <w:tcW w:w="832" w:type="dxa"/>
            <w:tcBorders>
              <w:top w:val="single" w:sz="8" w:space="0" w:color="auto"/>
              <w:left w:val="nil"/>
              <w:bottom w:val="single" w:sz="8" w:space="0" w:color="auto"/>
              <w:right w:val="single" w:sz="4" w:space="0" w:color="auto"/>
            </w:tcBorders>
            <w:shd w:val="clear" w:color="000000" w:fill="FFFFFF"/>
            <w:vAlign w:val="center"/>
            <w:hideMark/>
          </w:tcPr>
          <w:p w14:paraId="7D51B02A"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Výměra</w:t>
            </w:r>
            <w:r w:rsidRPr="00077DD5">
              <w:rPr>
                <w:rFonts w:ascii="Calibri" w:eastAsia="Times New Roman" w:hAnsi="Calibri" w:cs="Calibri"/>
                <w:sz w:val="22"/>
                <w:lang w:eastAsia="cs-CZ"/>
              </w:rPr>
              <w:br/>
              <w:t>[m²]</w:t>
            </w:r>
          </w:p>
        </w:tc>
        <w:tc>
          <w:tcPr>
            <w:tcW w:w="960" w:type="dxa"/>
            <w:tcBorders>
              <w:top w:val="single" w:sz="8" w:space="0" w:color="auto"/>
              <w:left w:val="nil"/>
              <w:bottom w:val="single" w:sz="8" w:space="0" w:color="auto"/>
              <w:right w:val="single" w:sz="4" w:space="0" w:color="auto"/>
            </w:tcBorders>
            <w:shd w:val="clear" w:color="000000" w:fill="FFFFFF"/>
            <w:vAlign w:val="center"/>
            <w:hideMark/>
          </w:tcPr>
          <w:p w14:paraId="41E040B5"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Druh pozemku</w:t>
            </w:r>
          </w:p>
        </w:tc>
        <w:tc>
          <w:tcPr>
            <w:tcW w:w="2763" w:type="dxa"/>
            <w:tcBorders>
              <w:top w:val="single" w:sz="8" w:space="0" w:color="auto"/>
              <w:left w:val="nil"/>
              <w:bottom w:val="single" w:sz="8" w:space="0" w:color="auto"/>
              <w:right w:val="single" w:sz="4" w:space="0" w:color="auto"/>
            </w:tcBorders>
            <w:shd w:val="clear" w:color="000000" w:fill="FFFFFF"/>
            <w:vAlign w:val="center"/>
            <w:hideMark/>
          </w:tcPr>
          <w:p w14:paraId="531F268F"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Způsob ochrany</w:t>
            </w:r>
          </w:p>
        </w:tc>
        <w:tc>
          <w:tcPr>
            <w:tcW w:w="2693" w:type="dxa"/>
            <w:tcBorders>
              <w:top w:val="single" w:sz="8" w:space="0" w:color="auto"/>
              <w:left w:val="nil"/>
              <w:bottom w:val="single" w:sz="8" w:space="0" w:color="auto"/>
              <w:right w:val="single" w:sz="8" w:space="0" w:color="auto"/>
            </w:tcBorders>
            <w:shd w:val="clear" w:color="000000" w:fill="FFFFFF"/>
            <w:vAlign w:val="center"/>
            <w:hideMark/>
          </w:tcPr>
          <w:p w14:paraId="6D172EBD" w14:textId="77777777" w:rsidR="00077DD5" w:rsidRPr="00077DD5" w:rsidRDefault="00077DD5" w:rsidP="00077DD5">
            <w:pPr>
              <w:spacing w:after="0" w:line="240" w:lineRule="auto"/>
              <w:jc w:val="center"/>
              <w:rPr>
                <w:rFonts w:ascii="Calibri" w:eastAsia="Times New Roman" w:hAnsi="Calibri" w:cs="Calibri"/>
                <w:lang w:eastAsia="cs-CZ"/>
              </w:rPr>
            </w:pPr>
            <w:r w:rsidRPr="00077DD5">
              <w:rPr>
                <w:rFonts w:ascii="Calibri" w:eastAsia="Times New Roman" w:hAnsi="Calibri" w:cs="Calibri"/>
                <w:sz w:val="22"/>
                <w:lang w:eastAsia="cs-CZ"/>
              </w:rPr>
              <w:t>Vlastnické právo</w:t>
            </w:r>
          </w:p>
        </w:tc>
      </w:tr>
      <w:tr w:rsidR="00077DD5" w:rsidRPr="00077DD5" w14:paraId="58804F49"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2D588825"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805/1</w:t>
            </w:r>
          </w:p>
        </w:tc>
        <w:tc>
          <w:tcPr>
            <w:tcW w:w="1405" w:type="dxa"/>
            <w:tcBorders>
              <w:top w:val="nil"/>
              <w:left w:val="nil"/>
              <w:bottom w:val="single" w:sz="4" w:space="0" w:color="auto"/>
              <w:right w:val="single" w:sz="4" w:space="0" w:color="auto"/>
            </w:tcBorders>
            <w:shd w:val="clear" w:color="000000" w:fill="FFFFFF"/>
            <w:noWrap/>
            <w:vAlign w:val="center"/>
            <w:hideMark/>
          </w:tcPr>
          <w:p w14:paraId="386BABF0"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15AFEE62"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1958D110"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1135</w:t>
            </w:r>
          </w:p>
        </w:tc>
        <w:tc>
          <w:tcPr>
            <w:tcW w:w="960" w:type="dxa"/>
            <w:tcBorders>
              <w:top w:val="nil"/>
              <w:left w:val="nil"/>
              <w:bottom w:val="single" w:sz="4" w:space="0" w:color="auto"/>
              <w:right w:val="single" w:sz="4" w:space="0" w:color="auto"/>
            </w:tcBorders>
            <w:shd w:val="clear" w:color="000000" w:fill="FFFFFF"/>
            <w:vAlign w:val="center"/>
            <w:hideMark/>
          </w:tcPr>
          <w:p w14:paraId="7F5913C6"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ostatní plocha</w:t>
            </w:r>
          </w:p>
        </w:tc>
        <w:tc>
          <w:tcPr>
            <w:tcW w:w="2763" w:type="dxa"/>
            <w:tcBorders>
              <w:top w:val="nil"/>
              <w:left w:val="nil"/>
              <w:bottom w:val="single" w:sz="4" w:space="0" w:color="auto"/>
              <w:right w:val="single" w:sz="4" w:space="0" w:color="auto"/>
            </w:tcBorders>
            <w:shd w:val="clear" w:color="000000" w:fill="FFFFFF"/>
            <w:vAlign w:val="center"/>
            <w:hideMark/>
          </w:tcPr>
          <w:p w14:paraId="17587F47"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39179372"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w:t>
            </w:r>
            <w:r w:rsidRPr="00077DD5">
              <w:rPr>
                <w:rFonts w:ascii="Calibri" w:eastAsia="Times New Roman" w:hAnsi="Calibri" w:cs="Calibri"/>
                <w:color w:val="000000"/>
                <w:sz w:val="22"/>
                <w:lang w:eastAsia="cs-CZ"/>
              </w:rPr>
              <w:lastRenderedPageBreak/>
              <w:t xml:space="preserve">196/1, Brno-město, 60200 Brno </w:t>
            </w:r>
          </w:p>
        </w:tc>
      </w:tr>
      <w:tr w:rsidR="00077DD5" w:rsidRPr="00077DD5" w14:paraId="6161602E"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4D6E7950"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lastRenderedPageBreak/>
              <w:t>810/7</w:t>
            </w:r>
          </w:p>
        </w:tc>
        <w:tc>
          <w:tcPr>
            <w:tcW w:w="1405" w:type="dxa"/>
            <w:tcBorders>
              <w:top w:val="nil"/>
              <w:left w:val="nil"/>
              <w:bottom w:val="single" w:sz="4" w:space="0" w:color="auto"/>
              <w:right w:val="single" w:sz="4" w:space="0" w:color="auto"/>
            </w:tcBorders>
            <w:shd w:val="clear" w:color="000000" w:fill="FFFFFF"/>
            <w:noWrap/>
            <w:vAlign w:val="center"/>
            <w:hideMark/>
          </w:tcPr>
          <w:p w14:paraId="2230CB14"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44EB9003"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1C00A373"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3626</w:t>
            </w:r>
          </w:p>
        </w:tc>
        <w:tc>
          <w:tcPr>
            <w:tcW w:w="960" w:type="dxa"/>
            <w:tcBorders>
              <w:top w:val="nil"/>
              <w:left w:val="nil"/>
              <w:bottom w:val="single" w:sz="4" w:space="0" w:color="auto"/>
              <w:right w:val="single" w:sz="4" w:space="0" w:color="auto"/>
            </w:tcBorders>
            <w:shd w:val="clear" w:color="000000" w:fill="FFFFFF"/>
            <w:vAlign w:val="center"/>
            <w:hideMark/>
          </w:tcPr>
          <w:p w14:paraId="5F8B3CE1"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orná půda</w:t>
            </w:r>
          </w:p>
        </w:tc>
        <w:tc>
          <w:tcPr>
            <w:tcW w:w="2763" w:type="dxa"/>
            <w:tcBorders>
              <w:top w:val="nil"/>
              <w:left w:val="nil"/>
              <w:bottom w:val="single" w:sz="4" w:space="0" w:color="auto"/>
              <w:right w:val="single" w:sz="4" w:space="0" w:color="auto"/>
            </w:tcBorders>
            <w:shd w:val="clear" w:color="000000" w:fill="FFFFFF"/>
            <w:vAlign w:val="center"/>
            <w:hideMark/>
          </w:tcPr>
          <w:p w14:paraId="7BAB763A"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7BE37DE3"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r w:rsidR="00077DD5" w:rsidRPr="00077DD5" w14:paraId="70D6AF8E"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6FB3A225"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808/12</w:t>
            </w:r>
          </w:p>
        </w:tc>
        <w:tc>
          <w:tcPr>
            <w:tcW w:w="1405" w:type="dxa"/>
            <w:tcBorders>
              <w:top w:val="nil"/>
              <w:left w:val="nil"/>
              <w:bottom w:val="single" w:sz="4" w:space="0" w:color="auto"/>
              <w:right w:val="single" w:sz="4" w:space="0" w:color="auto"/>
            </w:tcBorders>
            <w:shd w:val="clear" w:color="000000" w:fill="FFFFFF"/>
            <w:noWrap/>
            <w:vAlign w:val="center"/>
            <w:hideMark/>
          </w:tcPr>
          <w:p w14:paraId="596052B0"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5F50FD7B"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411945D4"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2061</w:t>
            </w:r>
          </w:p>
        </w:tc>
        <w:tc>
          <w:tcPr>
            <w:tcW w:w="960" w:type="dxa"/>
            <w:tcBorders>
              <w:top w:val="nil"/>
              <w:left w:val="nil"/>
              <w:bottom w:val="single" w:sz="4" w:space="0" w:color="auto"/>
              <w:right w:val="single" w:sz="4" w:space="0" w:color="auto"/>
            </w:tcBorders>
            <w:shd w:val="clear" w:color="000000" w:fill="FFFFFF"/>
            <w:vAlign w:val="center"/>
            <w:hideMark/>
          </w:tcPr>
          <w:p w14:paraId="0198B04F"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orná půda</w:t>
            </w:r>
          </w:p>
        </w:tc>
        <w:tc>
          <w:tcPr>
            <w:tcW w:w="2763" w:type="dxa"/>
            <w:tcBorders>
              <w:top w:val="nil"/>
              <w:left w:val="nil"/>
              <w:bottom w:val="single" w:sz="4" w:space="0" w:color="auto"/>
              <w:right w:val="single" w:sz="4" w:space="0" w:color="auto"/>
            </w:tcBorders>
            <w:shd w:val="clear" w:color="000000" w:fill="FFFFFF"/>
            <w:vAlign w:val="center"/>
            <w:hideMark/>
          </w:tcPr>
          <w:p w14:paraId="59B07574"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6196CA2B"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r w:rsidR="00077DD5" w:rsidRPr="00077DD5" w14:paraId="08285132"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7719D5EA"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809/15</w:t>
            </w:r>
          </w:p>
        </w:tc>
        <w:tc>
          <w:tcPr>
            <w:tcW w:w="1405" w:type="dxa"/>
            <w:tcBorders>
              <w:top w:val="nil"/>
              <w:left w:val="nil"/>
              <w:bottom w:val="single" w:sz="4" w:space="0" w:color="auto"/>
              <w:right w:val="single" w:sz="4" w:space="0" w:color="auto"/>
            </w:tcBorders>
            <w:shd w:val="clear" w:color="000000" w:fill="FFFFFF"/>
            <w:noWrap/>
            <w:vAlign w:val="center"/>
            <w:hideMark/>
          </w:tcPr>
          <w:p w14:paraId="3530719D"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1E835467"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2F49A805"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31</w:t>
            </w:r>
          </w:p>
        </w:tc>
        <w:tc>
          <w:tcPr>
            <w:tcW w:w="960" w:type="dxa"/>
            <w:tcBorders>
              <w:top w:val="nil"/>
              <w:left w:val="nil"/>
              <w:bottom w:val="single" w:sz="4" w:space="0" w:color="auto"/>
              <w:right w:val="single" w:sz="4" w:space="0" w:color="auto"/>
            </w:tcBorders>
            <w:shd w:val="clear" w:color="000000" w:fill="FFFFFF"/>
            <w:vAlign w:val="center"/>
            <w:hideMark/>
          </w:tcPr>
          <w:p w14:paraId="37BF8EED"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ostatní plocha</w:t>
            </w:r>
          </w:p>
        </w:tc>
        <w:tc>
          <w:tcPr>
            <w:tcW w:w="2763" w:type="dxa"/>
            <w:tcBorders>
              <w:top w:val="nil"/>
              <w:left w:val="nil"/>
              <w:bottom w:val="single" w:sz="4" w:space="0" w:color="auto"/>
              <w:right w:val="single" w:sz="4" w:space="0" w:color="auto"/>
            </w:tcBorders>
            <w:shd w:val="clear" w:color="000000" w:fill="FFFFFF"/>
            <w:vAlign w:val="center"/>
            <w:hideMark/>
          </w:tcPr>
          <w:p w14:paraId="4ADADC09"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4938191D"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r w:rsidR="00077DD5" w:rsidRPr="00077DD5" w14:paraId="6864297B"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0DBF8E9C"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808/22</w:t>
            </w:r>
          </w:p>
        </w:tc>
        <w:tc>
          <w:tcPr>
            <w:tcW w:w="1405" w:type="dxa"/>
            <w:tcBorders>
              <w:top w:val="nil"/>
              <w:left w:val="nil"/>
              <w:bottom w:val="single" w:sz="4" w:space="0" w:color="auto"/>
              <w:right w:val="single" w:sz="4" w:space="0" w:color="auto"/>
            </w:tcBorders>
            <w:shd w:val="clear" w:color="000000" w:fill="FFFFFF"/>
            <w:noWrap/>
            <w:vAlign w:val="center"/>
            <w:hideMark/>
          </w:tcPr>
          <w:p w14:paraId="08CEA6EE"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7AE6AB09"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7E3C6968"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399</w:t>
            </w:r>
          </w:p>
        </w:tc>
        <w:tc>
          <w:tcPr>
            <w:tcW w:w="960" w:type="dxa"/>
            <w:tcBorders>
              <w:top w:val="nil"/>
              <w:left w:val="nil"/>
              <w:bottom w:val="single" w:sz="4" w:space="0" w:color="auto"/>
              <w:right w:val="single" w:sz="4" w:space="0" w:color="auto"/>
            </w:tcBorders>
            <w:shd w:val="clear" w:color="000000" w:fill="FFFFFF"/>
            <w:vAlign w:val="center"/>
            <w:hideMark/>
          </w:tcPr>
          <w:p w14:paraId="6EA4C5C5"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ostatní plocha</w:t>
            </w:r>
          </w:p>
        </w:tc>
        <w:tc>
          <w:tcPr>
            <w:tcW w:w="2763" w:type="dxa"/>
            <w:tcBorders>
              <w:top w:val="nil"/>
              <w:left w:val="nil"/>
              <w:bottom w:val="single" w:sz="4" w:space="0" w:color="auto"/>
              <w:right w:val="single" w:sz="4" w:space="0" w:color="auto"/>
            </w:tcBorders>
            <w:shd w:val="clear" w:color="000000" w:fill="FFFFFF"/>
            <w:vAlign w:val="center"/>
            <w:hideMark/>
          </w:tcPr>
          <w:p w14:paraId="424414AC"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48D9D8EF"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r w:rsidR="00077DD5" w:rsidRPr="00077DD5" w14:paraId="5E63BC8E"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659839A9"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810/19</w:t>
            </w:r>
          </w:p>
        </w:tc>
        <w:tc>
          <w:tcPr>
            <w:tcW w:w="1405" w:type="dxa"/>
            <w:tcBorders>
              <w:top w:val="nil"/>
              <w:left w:val="nil"/>
              <w:bottom w:val="single" w:sz="4" w:space="0" w:color="auto"/>
              <w:right w:val="single" w:sz="4" w:space="0" w:color="auto"/>
            </w:tcBorders>
            <w:shd w:val="clear" w:color="000000" w:fill="FFFFFF"/>
            <w:noWrap/>
            <w:vAlign w:val="center"/>
            <w:hideMark/>
          </w:tcPr>
          <w:p w14:paraId="1BE8EA67"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51753B5F"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19739011"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39</w:t>
            </w:r>
          </w:p>
        </w:tc>
        <w:tc>
          <w:tcPr>
            <w:tcW w:w="960" w:type="dxa"/>
            <w:tcBorders>
              <w:top w:val="nil"/>
              <w:left w:val="nil"/>
              <w:bottom w:val="single" w:sz="4" w:space="0" w:color="auto"/>
              <w:right w:val="single" w:sz="4" w:space="0" w:color="auto"/>
            </w:tcBorders>
            <w:shd w:val="clear" w:color="000000" w:fill="FFFFFF"/>
            <w:vAlign w:val="center"/>
            <w:hideMark/>
          </w:tcPr>
          <w:p w14:paraId="016AACE1"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orná půda</w:t>
            </w:r>
          </w:p>
        </w:tc>
        <w:tc>
          <w:tcPr>
            <w:tcW w:w="2763" w:type="dxa"/>
            <w:tcBorders>
              <w:top w:val="nil"/>
              <w:left w:val="nil"/>
              <w:bottom w:val="single" w:sz="4" w:space="0" w:color="auto"/>
              <w:right w:val="single" w:sz="4" w:space="0" w:color="auto"/>
            </w:tcBorders>
            <w:shd w:val="clear" w:color="000000" w:fill="FFFFFF"/>
            <w:vAlign w:val="center"/>
            <w:hideMark/>
          </w:tcPr>
          <w:p w14:paraId="7476D8E6"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0E6BF35C"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r w:rsidR="00077DD5" w:rsidRPr="00077DD5" w14:paraId="19790FE3" w14:textId="77777777" w:rsidTr="00077DD5">
        <w:trPr>
          <w:trHeight w:val="600"/>
        </w:trPr>
        <w:tc>
          <w:tcPr>
            <w:tcW w:w="855" w:type="dxa"/>
            <w:tcBorders>
              <w:top w:val="nil"/>
              <w:left w:val="single" w:sz="8" w:space="0" w:color="auto"/>
              <w:bottom w:val="single" w:sz="4" w:space="0" w:color="auto"/>
              <w:right w:val="single" w:sz="4" w:space="0" w:color="auto"/>
            </w:tcBorders>
            <w:shd w:val="clear" w:color="000000" w:fill="FFFFFF"/>
            <w:noWrap/>
            <w:vAlign w:val="center"/>
            <w:hideMark/>
          </w:tcPr>
          <w:p w14:paraId="33456CE7"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809/8</w:t>
            </w:r>
          </w:p>
        </w:tc>
        <w:tc>
          <w:tcPr>
            <w:tcW w:w="1405" w:type="dxa"/>
            <w:tcBorders>
              <w:top w:val="nil"/>
              <w:left w:val="nil"/>
              <w:bottom w:val="single" w:sz="4" w:space="0" w:color="auto"/>
              <w:right w:val="single" w:sz="4" w:space="0" w:color="auto"/>
            </w:tcBorders>
            <w:shd w:val="clear" w:color="000000" w:fill="FFFFFF"/>
            <w:noWrap/>
            <w:vAlign w:val="center"/>
            <w:hideMark/>
          </w:tcPr>
          <w:p w14:paraId="096FA12E"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4" w:space="0" w:color="auto"/>
              <w:right w:val="single" w:sz="4" w:space="0" w:color="auto"/>
            </w:tcBorders>
            <w:shd w:val="clear" w:color="000000" w:fill="FFFFFF"/>
            <w:noWrap/>
            <w:vAlign w:val="center"/>
            <w:hideMark/>
          </w:tcPr>
          <w:p w14:paraId="1A870B39"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4" w:space="0" w:color="auto"/>
              <w:right w:val="single" w:sz="4" w:space="0" w:color="auto"/>
            </w:tcBorders>
            <w:shd w:val="clear" w:color="000000" w:fill="FFFFFF"/>
            <w:noWrap/>
            <w:vAlign w:val="center"/>
            <w:hideMark/>
          </w:tcPr>
          <w:p w14:paraId="49C6554F"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148</w:t>
            </w:r>
          </w:p>
        </w:tc>
        <w:tc>
          <w:tcPr>
            <w:tcW w:w="960" w:type="dxa"/>
            <w:tcBorders>
              <w:top w:val="nil"/>
              <w:left w:val="nil"/>
              <w:bottom w:val="single" w:sz="4" w:space="0" w:color="auto"/>
              <w:right w:val="single" w:sz="4" w:space="0" w:color="auto"/>
            </w:tcBorders>
            <w:shd w:val="clear" w:color="000000" w:fill="FFFFFF"/>
            <w:vAlign w:val="center"/>
            <w:hideMark/>
          </w:tcPr>
          <w:p w14:paraId="58C39C1A"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ostatní plocha</w:t>
            </w:r>
          </w:p>
        </w:tc>
        <w:tc>
          <w:tcPr>
            <w:tcW w:w="2763" w:type="dxa"/>
            <w:tcBorders>
              <w:top w:val="nil"/>
              <w:left w:val="nil"/>
              <w:bottom w:val="single" w:sz="4" w:space="0" w:color="auto"/>
              <w:right w:val="single" w:sz="4" w:space="0" w:color="auto"/>
            </w:tcBorders>
            <w:shd w:val="clear" w:color="000000" w:fill="FFFFFF"/>
            <w:vAlign w:val="center"/>
            <w:hideMark/>
          </w:tcPr>
          <w:p w14:paraId="63487A91"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4" w:space="0" w:color="auto"/>
              <w:right w:val="single" w:sz="8" w:space="0" w:color="auto"/>
            </w:tcBorders>
            <w:shd w:val="clear" w:color="000000" w:fill="FFFFFF"/>
            <w:vAlign w:val="center"/>
            <w:hideMark/>
          </w:tcPr>
          <w:p w14:paraId="6E9306CE"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r w:rsidR="00077DD5" w:rsidRPr="00077DD5" w14:paraId="44210853" w14:textId="77777777" w:rsidTr="00077DD5">
        <w:trPr>
          <w:trHeight w:val="600"/>
        </w:trPr>
        <w:tc>
          <w:tcPr>
            <w:tcW w:w="855" w:type="dxa"/>
            <w:tcBorders>
              <w:top w:val="nil"/>
              <w:left w:val="single" w:sz="8" w:space="0" w:color="auto"/>
              <w:bottom w:val="single" w:sz="8" w:space="0" w:color="auto"/>
              <w:right w:val="single" w:sz="4" w:space="0" w:color="auto"/>
            </w:tcBorders>
            <w:shd w:val="clear" w:color="000000" w:fill="FFFFFF"/>
            <w:noWrap/>
            <w:vAlign w:val="center"/>
            <w:hideMark/>
          </w:tcPr>
          <w:p w14:paraId="54634577" w14:textId="77777777" w:rsidR="00077DD5" w:rsidRPr="00077DD5" w:rsidRDefault="00077DD5" w:rsidP="00077DD5">
            <w:pPr>
              <w:spacing w:after="0" w:line="240" w:lineRule="auto"/>
              <w:jc w:val="center"/>
              <w:rPr>
                <w:rFonts w:ascii="Arial" w:eastAsia="Times New Roman" w:hAnsi="Arial" w:cs="Arial"/>
                <w:sz w:val="20"/>
                <w:szCs w:val="20"/>
                <w:lang w:eastAsia="cs-CZ"/>
              </w:rPr>
            </w:pPr>
            <w:r w:rsidRPr="00077DD5">
              <w:rPr>
                <w:rFonts w:ascii="Arial" w:eastAsia="Times New Roman" w:hAnsi="Arial" w:cs="Arial"/>
                <w:sz w:val="20"/>
                <w:szCs w:val="20"/>
                <w:lang w:eastAsia="cs-CZ"/>
              </w:rPr>
              <w:t>810/8</w:t>
            </w:r>
          </w:p>
        </w:tc>
        <w:tc>
          <w:tcPr>
            <w:tcW w:w="1405" w:type="dxa"/>
            <w:tcBorders>
              <w:top w:val="nil"/>
              <w:left w:val="nil"/>
              <w:bottom w:val="single" w:sz="8" w:space="0" w:color="auto"/>
              <w:right w:val="single" w:sz="4" w:space="0" w:color="auto"/>
            </w:tcBorders>
            <w:shd w:val="clear" w:color="000000" w:fill="FFFFFF"/>
            <w:noWrap/>
            <w:vAlign w:val="center"/>
            <w:hideMark/>
          </w:tcPr>
          <w:p w14:paraId="7F6CC370"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Trnitá [610950]</w:t>
            </w:r>
          </w:p>
        </w:tc>
        <w:tc>
          <w:tcPr>
            <w:tcW w:w="698" w:type="dxa"/>
            <w:tcBorders>
              <w:top w:val="nil"/>
              <w:left w:val="nil"/>
              <w:bottom w:val="single" w:sz="8" w:space="0" w:color="auto"/>
              <w:right w:val="single" w:sz="4" w:space="0" w:color="auto"/>
            </w:tcBorders>
            <w:shd w:val="clear" w:color="000000" w:fill="FFFFFF"/>
            <w:noWrap/>
            <w:vAlign w:val="center"/>
            <w:hideMark/>
          </w:tcPr>
          <w:p w14:paraId="0A929E65"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10001</w:t>
            </w:r>
          </w:p>
        </w:tc>
        <w:tc>
          <w:tcPr>
            <w:tcW w:w="832" w:type="dxa"/>
            <w:tcBorders>
              <w:top w:val="nil"/>
              <w:left w:val="nil"/>
              <w:bottom w:val="single" w:sz="8" w:space="0" w:color="auto"/>
              <w:right w:val="single" w:sz="4" w:space="0" w:color="auto"/>
            </w:tcBorders>
            <w:shd w:val="clear" w:color="000000" w:fill="FFFFFF"/>
            <w:noWrap/>
            <w:vAlign w:val="center"/>
            <w:hideMark/>
          </w:tcPr>
          <w:p w14:paraId="35D3422A"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269</w:t>
            </w:r>
          </w:p>
        </w:tc>
        <w:tc>
          <w:tcPr>
            <w:tcW w:w="960" w:type="dxa"/>
            <w:tcBorders>
              <w:top w:val="nil"/>
              <w:left w:val="nil"/>
              <w:bottom w:val="single" w:sz="8" w:space="0" w:color="auto"/>
              <w:right w:val="single" w:sz="4" w:space="0" w:color="auto"/>
            </w:tcBorders>
            <w:shd w:val="clear" w:color="000000" w:fill="FFFFFF"/>
            <w:vAlign w:val="center"/>
            <w:hideMark/>
          </w:tcPr>
          <w:p w14:paraId="049E04F3"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ostatní plocha</w:t>
            </w:r>
          </w:p>
        </w:tc>
        <w:tc>
          <w:tcPr>
            <w:tcW w:w="2763" w:type="dxa"/>
            <w:tcBorders>
              <w:top w:val="nil"/>
              <w:left w:val="nil"/>
              <w:bottom w:val="single" w:sz="8" w:space="0" w:color="auto"/>
              <w:right w:val="single" w:sz="4" w:space="0" w:color="auto"/>
            </w:tcBorders>
            <w:shd w:val="clear" w:color="000000" w:fill="FFFFFF"/>
            <w:vAlign w:val="center"/>
            <w:hideMark/>
          </w:tcPr>
          <w:p w14:paraId="3D30A0E4" w14:textId="77777777" w:rsidR="00077DD5" w:rsidRPr="00077DD5" w:rsidRDefault="00077DD5" w:rsidP="00077DD5">
            <w:pPr>
              <w:spacing w:after="0" w:line="240" w:lineRule="auto"/>
              <w:jc w:val="left"/>
              <w:rPr>
                <w:rFonts w:ascii="Calibri" w:eastAsia="Times New Roman" w:hAnsi="Calibri" w:cs="Calibri"/>
                <w:color w:val="000000"/>
                <w:lang w:eastAsia="cs-CZ"/>
              </w:rPr>
            </w:pPr>
            <w:r w:rsidRPr="00077DD5">
              <w:rPr>
                <w:rFonts w:ascii="Calibri" w:eastAsia="Times New Roman" w:hAnsi="Calibri" w:cs="Calibri"/>
                <w:color w:val="000000"/>
                <w:sz w:val="22"/>
                <w:lang w:eastAsia="cs-CZ"/>
              </w:rPr>
              <w:t>ochr.pásmo nem.kult.pam.,pam.zóny,rezervace,nem.nár.kult.pam</w:t>
            </w:r>
          </w:p>
        </w:tc>
        <w:tc>
          <w:tcPr>
            <w:tcW w:w="2693" w:type="dxa"/>
            <w:tcBorders>
              <w:top w:val="nil"/>
              <w:left w:val="nil"/>
              <w:bottom w:val="single" w:sz="8" w:space="0" w:color="auto"/>
              <w:right w:val="single" w:sz="8" w:space="0" w:color="auto"/>
            </w:tcBorders>
            <w:shd w:val="clear" w:color="000000" w:fill="FFFFFF"/>
            <w:vAlign w:val="center"/>
            <w:hideMark/>
          </w:tcPr>
          <w:p w14:paraId="0D9910AA" w14:textId="77777777" w:rsidR="00077DD5" w:rsidRPr="00077DD5" w:rsidRDefault="00077DD5" w:rsidP="00077DD5">
            <w:pPr>
              <w:spacing w:after="0" w:line="240" w:lineRule="auto"/>
              <w:jc w:val="center"/>
              <w:rPr>
                <w:rFonts w:ascii="Calibri" w:eastAsia="Times New Roman" w:hAnsi="Calibri" w:cs="Calibri"/>
                <w:color w:val="000000"/>
                <w:lang w:eastAsia="cs-CZ"/>
              </w:rPr>
            </w:pPr>
            <w:r w:rsidRPr="00077DD5">
              <w:rPr>
                <w:rFonts w:ascii="Calibri" w:eastAsia="Times New Roman" w:hAnsi="Calibri" w:cs="Calibri"/>
                <w:color w:val="000000"/>
                <w:sz w:val="22"/>
                <w:lang w:eastAsia="cs-CZ"/>
              </w:rPr>
              <w:t xml:space="preserve">Statutární město Brno, Dominikánské náměstí 196/1, Brno-město, 60200 Brno </w:t>
            </w:r>
          </w:p>
        </w:tc>
      </w:tr>
    </w:tbl>
    <w:p w14:paraId="42492554" w14:textId="77777777" w:rsidR="00CC2497" w:rsidRPr="00CC2497" w:rsidRDefault="00CC2497" w:rsidP="00CC2497"/>
    <w:p w14:paraId="0B29E4CE" w14:textId="77777777" w:rsidR="004C035A" w:rsidRPr="004D1CAF" w:rsidRDefault="000B70F3" w:rsidP="00BA2004">
      <w:pPr>
        <w:pStyle w:val="Nadpis4"/>
        <w:spacing w:line="240" w:lineRule="auto"/>
        <w:rPr>
          <w:rFonts w:asciiTheme="minorHAnsi" w:hAnsiTheme="minorHAnsi" w:cstheme="minorHAnsi"/>
        </w:rPr>
      </w:pPr>
      <w:bookmarkStart w:id="34" w:name="_Toc95245542"/>
      <w:r w:rsidRPr="004D1CAF">
        <w:rPr>
          <w:rFonts w:asciiTheme="minorHAnsi" w:hAnsiTheme="minorHAnsi" w:cstheme="minorHAnsi"/>
        </w:rPr>
        <w:t>seznam pozemků podle katastru nemovitostí, na kterých vznikne ochranné nebo bezpečnostní pásmo.</w:t>
      </w:r>
      <w:bookmarkEnd w:id="34"/>
    </w:p>
    <w:tbl>
      <w:tblPr>
        <w:tblW w:w="11076" w:type="dxa"/>
        <w:tblInd w:w="-781" w:type="dxa"/>
        <w:tblLayout w:type="fixed"/>
        <w:tblCellMar>
          <w:left w:w="70" w:type="dxa"/>
          <w:right w:w="70" w:type="dxa"/>
        </w:tblCellMar>
        <w:tblLook w:val="04A0" w:firstRow="1" w:lastRow="0" w:firstColumn="1" w:lastColumn="0" w:noHBand="0" w:noVBand="1"/>
      </w:tblPr>
      <w:tblGrid>
        <w:gridCol w:w="1011"/>
        <w:gridCol w:w="1134"/>
        <w:gridCol w:w="709"/>
        <w:gridCol w:w="851"/>
        <w:gridCol w:w="1134"/>
        <w:gridCol w:w="2835"/>
        <w:gridCol w:w="3402"/>
      </w:tblGrid>
      <w:tr w:rsidR="00895507" w:rsidRPr="00C63217" w14:paraId="07DA915C" w14:textId="77777777" w:rsidTr="008210D6">
        <w:trPr>
          <w:trHeight w:val="600"/>
        </w:trPr>
        <w:tc>
          <w:tcPr>
            <w:tcW w:w="101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3B6BC8"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Parcelní číslo</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3FA2B34B"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Katastrální území</w:t>
            </w:r>
          </w:p>
        </w:tc>
        <w:tc>
          <w:tcPr>
            <w:tcW w:w="709" w:type="dxa"/>
            <w:tcBorders>
              <w:top w:val="single" w:sz="8" w:space="0" w:color="auto"/>
              <w:left w:val="nil"/>
              <w:bottom w:val="single" w:sz="4" w:space="0" w:color="auto"/>
              <w:right w:val="single" w:sz="4" w:space="0" w:color="auto"/>
            </w:tcBorders>
            <w:shd w:val="clear" w:color="auto" w:fill="auto"/>
            <w:vAlign w:val="center"/>
            <w:hideMark/>
          </w:tcPr>
          <w:p w14:paraId="5FC523B4"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Číslo LV</w:t>
            </w:r>
          </w:p>
        </w:tc>
        <w:tc>
          <w:tcPr>
            <w:tcW w:w="851" w:type="dxa"/>
            <w:tcBorders>
              <w:top w:val="single" w:sz="8" w:space="0" w:color="auto"/>
              <w:left w:val="nil"/>
              <w:bottom w:val="single" w:sz="4" w:space="0" w:color="auto"/>
              <w:right w:val="single" w:sz="4" w:space="0" w:color="auto"/>
            </w:tcBorders>
            <w:shd w:val="clear" w:color="auto" w:fill="auto"/>
            <w:vAlign w:val="center"/>
            <w:hideMark/>
          </w:tcPr>
          <w:p w14:paraId="28F799F7"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Výměra</w:t>
            </w:r>
            <w:r w:rsidRPr="00C63217">
              <w:rPr>
                <w:rFonts w:ascii="Calibri" w:eastAsia="Times New Roman" w:hAnsi="Calibri" w:cs="Calibri"/>
                <w:sz w:val="22"/>
                <w:lang w:eastAsia="cs-CZ"/>
              </w:rPr>
              <w:br/>
              <w:t>[m²]</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3DDA6FF3"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Druh pozemku</w:t>
            </w:r>
          </w:p>
        </w:tc>
        <w:tc>
          <w:tcPr>
            <w:tcW w:w="2835" w:type="dxa"/>
            <w:tcBorders>
              <w:top w:val="single" w:sz="8" w:space="0" w:color="auto"/>
              <w:left w:val="nil"/>
              <w:bottom w:val="single" w:sz="4" w:space="0" w:color="auto"/>
              <w:right w:val="single" w:sz="4" w:space="0" w:color="auto"/>
            </w:tcBorders>
            <w:shd w:val="clear" w:color="auto" w:fill="auto"/>
            <w:vAlign w:val="center"/>
            <w:hideMark/>
          </w:tcPr>
          <w:p w14:paraId="0005813E"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Způsob ochrany</w:t>
            </w:r>
          </w:p>
        </w:tc>
        <w:tc>
          <w:tcPr>
            <w:tcW w:w="3402" w:type="dxa"/>
            <w:tcBorders>
              <w:top w:val="single" w:sz="8" w:space="0" w:color="auto"/>
              <w:left w:val="nil"/>
              <w:bottom w:val="single" w:sz="4" w:space="0" w:color="auto"/>
              <w:right w:val="single" w:sz="8" w:space="0" w:color="auto"/>
            </w:tcBorders>
            <w:shd w:val="clear" w:color="auto" w:fill="auto"/>
            <w:vAlign w:val="center"/>
            <w:hideMark/>
          </w:tcPr>
          <w:p w14:paraId="6E3BD155" w14:textId="77777777" w:rsidR="00895507" w:rsidRPr="00C63217" w:rsidRDefault="00895507" w:rsidP="00895507">
            <w:pPr>
              <w:spacing w:after="0" w:line="240" w:lineRule="auto"/>
              <w:jc w:val="center"/>
              <w:rPr>
                <w:rFonts w:ascii="Calibri" w:eastAsia="Times New Roman" w:hAnsi="Calibri" w:cs="Calibri"/>
                <w:lang w:eastAsia="cs-CZ"/>
              </w:rPr>
            </w:pPr>
            <w:r w:rsidRPr="00C63217">
              <w:rPr>
                <w:rFonts w:ascii="Calibri" w:eastAsia="Times New Roman" w:hAnsi="Calibri" w:cs="Calibri"/>
                <w:sz w:val="22"/>
                <w:lang w:eastAsia="cs-CZ"/>
              </w:rPr>
              <w:t>Vlastnické právo</w:t>
            </w:r>
          </w:p>
        </w:tc>
      </w:tr>
      <w:tr w:rsidR="00895507" w:rsidRPr="00C63217" w14:paraId="678AD187" w14:textId="77777777" w:rsidTr="008210D6">
        <w:trPr>
          <w:trHeight w:val="864"/>
        </w:trPr>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731D7" w14:textId="77777777" w:rsidR="00895507" w:rsidRPr="0055571B" w:rsidRDefault="00895507" w:rsidP="00895507">
            <w:pPr>
              <w:spacing w:after="0" w:line="240" w:lineRule="auto"/>
              <w:jc w:val="center"/>
              <w:rPr>
                <w:rFonts w:ascii="Calibri" w:eastAsia="Times New Roman" w:hAnsi="Calibri" w:cs="Calibri"/>
                <w:color w:val="000000"/>
                <w:lang w:eastAsia="cs-CZ"/>
              </w:rPr>
            </w:pPr>
            <w:r w:rsidRPr="0055571B">
              <w:rPr>
                <w:rFonts w:ascii="Calibri" w:eastAsia="Times New Roman" w:hAnsi="Calibri" w:cs="Calibri"/>
                <w:color w:val="000000"/>
                <w:sz w:val="22"/>
                <w:lang w:eastAsia="cs-CZ"/>
              </w:rPr>
              <w:t>810/7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0FE085"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E2518DE"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10001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037F296"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3626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623ABD"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orná půda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C741AC2" w14:textId="77777777" w:rsidR="00895507" w:rsidRPr="00C63217" w:rsidRDefault="00895507" w:rsidP="00895507">
            <w:pPr>
              <w:spacing w:after="0" w:line="240" w:lineRule="auto"/>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ochr.pásmo nem.kult.pam.,pam.zóny,rezervace,nem.nár.kult.pam</w:t>
            </w:r>
            <w:r>
              <w:rPr>
                <w:rFonts w:ascii="Calibri" w:eastAsia="Times New Roman" w:hAnsi="Calibri" w:cs="Calibri"/>
                <w:color w:val="000000"/>
                <w:sz w:val="22"/>
                <w:lang w:eastAsia="cs-CZ"/>
              </w:rPr>
              <w:t>, ZPF</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D3363DC"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 xml:space="preserve">Statutární město Brno, Dominikánské náměstí 196/1, Brno-město, 60200 Brno </w:t>
            </w:r>
          </w:p>
        </w:tc>
      </w:tr>
      <w:tr w:rsidR="00895507" w:rsidRPr="00C63217" w14:paraId="30F7957C" w14:textId="77777777" w:rsidTr="008210D6">
        <w:trPr>
          <w:trHeight w:val="864"/>
        </w:trPr>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0361" w14:textId="77777777" w:rsidR="00895507" w:rsidRPr="0055571B" w:rsidRDefault="00895507" w:rsidP="00895507">
            <w:pPr>
              <w:spacing w:after="0" w:line="240" w:lineRule="auto"/>
              <w:jc w:val="center"/>
              <w:rPr>
                <w:rFonts w:ascii="Calibri" w:eastAsia="Times New Roman" w:hAnsi="Calibri" w:cs="Calibri"/>
                <w:color w:val="000000"/>
                <w:lang w:eastAsia="cs-CZ"/>
              </w:rPr>
            </w:pPr>
            <w:r w:rsidRPr="0055571B">
              <w:rPr>
                <w:rFonts w:ascii="Calibri" w:eastAsia="Times New Roman" w:hAnsi="Calibri" w:cs="Calibri"/>
                <w:color w:val="000000"/>
                <w:sz w:val="22"/>
                <w:lang w:eastAsia="cs-CZ"/>
              </w:rPr>
              <w:t>809/8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AF8A31"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7552721"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10001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8CB1912"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148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8D9996"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ostatní plocha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D49E55B" w14:textId="77777777" w:rsidR="00895507" w:rsidRPr="00C63217" w:rsidRDefault="00895507" w:rsidP="00895507">
            <w:pPr>
              <w:spacing w:after="0" w:line="240" w:lineRule="auto"/>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ochr.pásmo nem.kult.pam.,pam.zóny,rezervace,nem.nár.kult.pam</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16F0DA68"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 xml:space="preserve">Statutární město Brno, Dominikánské náměstí 196/1, Brno-město, 60200 Brno </w:t>
            </w:r>
          </w:p>
        </w:tc>
      </w:tr>
      <w:tr w:rsidR="00895507" w:rsidRPr="00C63217" w14:paraId="13709E43" w14:textId="77777777" w:rsidTr="008210D6">
        <w:trPr>
          <w:trHeight w:val="876"/>
        </w:trPr>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E7763" w14:textId="77777777" w:rsidR="00895507" w:rsidRPr="0055571B" w:rsidRDefault="00895507" w:rsidP="00895507">
            <w:pPr>
              <w:spacing w:after="0" w:line="240" w:lineRule="auto"/>
              <w:jc w:val="center"/>
              <w:rPr>
                <w:rFonts w:ascii="Calibri" w:eastAsia="Times New Roman" w:hAnsi="Calibri" w:cs="Calibri"/>
                <w:color w:val="000000"/>
                <w:lang w:eastAsia="cs-CZ"/>
              </w:rPr>
            </w:pPr>
            <w:r w:rsidRPr="0055571B">
              <w:rPr>
                <w:rFonts w:ascii="Calibri" w:eastAsia="Times New Roman" w:hAnsi="Calibri" w:cs="Calibri"/>
                <w:color w:val="000000"/>
                <w:sz w:val="22"/>
                <w:lang w:eastAsia="cs-CZ"/>
              </w:rPr>
              <w:t>810/8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A6D36E"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509DADB"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10001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61DF0BA"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269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A9195C"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ostatní plocha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33EE01F" w14:textId="77777777" w:rsidR="00895507" w:rsidRPr="00C63217" w:rsidRDefault="00895507" w:rsidP="00895507">
            <w:pPr>
              <w:spacing w:after="0" w:line="240" w:lineRule="auto"/>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ochr.pásmo nem.kult.pam.,pam.zóny,rezervace,nem.nár.kult.pam</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E28EF49" w14:textId="77777777" w:rsidR="00895507" w:rsidRPr="00C63217" w:rsidRDefault="00895507"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 xml:space="preserve">Statutární město Brno, Dominikánské náměstí 196/1, Brno-město, 60200 Brno </w:t>
            </w:r>
          </w:p>
        </w:tc>
      </w:tr>
      <w:tr w:rsidR="00975CE3" w:rsidRPr="00C63217" w14:paraId="29FA20DC" w14:textId="77777777" w:rsidTr="008210D6">
        <w:trPr>
          <w:trHeight w:val="876"/>
        </w:trPr>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4228A" w14:textId="77777777" w:rsidR="00975CE3" w:rsidRPr="0055571B" w:rsidRDefault="00975CE3" w:rsidP="0089550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lastRenderedPageBreak/>
              <w:t>280/22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5DFCCC" w14:textId="77777777" w:rsidR="00975CE3" w:rsidRPr="00C63217" w:rsidRDefault="00975CE3" w:rsidP="00067C05">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Trnitá [610950]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CB7F0D4" w14:textId="77777777" w:rsidR="00975CE3" w:rsidRPr="00C63217" w:rsidRDefault="00975CE3" w:rsidP="00067C05">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10001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79EE33D" w14:textId="77777777" w:rsidR="00975CE3" w:rsidRPr="00C63217" w:rsidRDefault="00975CE3" w:rsidP="0089550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sz w:val="22"/>
                <w:lang w:eastAsia="cs-CZ"/>
              </w:rPr>
              <w:t>399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80560E" w14:textId="77777777" w:rsidR="00975CE3" w:rsidRPr="00C63217" w:rsidRDefault="00975CE3" w:rsidP="00067C05">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ostatní plocha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7722815" w14:textId="77777777" w:rsidR="00975CE3" w:rsidRPr="00C63217" w:rsidRDefault="00975CE3" w:rsidP="00067C05">
            <w:pPr>
              <w:spacing w:after="0" w:line="240" w:lineRule="auto"/>
              <w:rPr>
                <w:rFonts w:ascii="Calibri" w:eastAsia="Times New Roman" w:hAnsi="Calibri" w:cs="Calibri"/>
                <w:color w:val="000000"/>
                <w:lang w:eastAsia="cs-CZ"/>
              </w:rPr>
            </w:pPr>
            <w:proofErr w:type="spellStart"/>
            <w:r w:rsidRPr="00C63217">
              <w:rPr>
                <w:rFonts w:ascii="Calibri" w:eastAsia="Times New Roman" w:hAnsi="Calibri" w:cs="Calibri"/>
                <w:color w:val="000000"/>
                <w:sz w:val="22"/>
                <w:lang w:eastAsia="cs-CZ"/>
              </w:rPr>
              <w:t>ochr.pásmo</w:t>
            </w:r>
            <w:proofErr w:type="spellEnd"/>
            <w:r w:rsidRPr="00C63217">
              <w:rPr>
                <w:rFonts w:ascii="Calibri" w:eastAsia="Times New Roman" w:hAnsi="Calibri" w:cs="Calibri"/>
                <w:color w:val="000000"/>
                <w:sz w:val="22"/>
                <w:lang w:eastAsia="cs-CZ"/>
              </w:rPr>
              <w:t xml:space="preserve"> nem.kult.</w:t>
            </w:r>
            <w:proofErr w:type="spellStart"/>
            <w:r w:rsidRPr="00C63217">
              <w:rPr>
                <w:rFonts w:ascii="Calibri" w:eastAsia="Times New Roman" w:hAnsi="Calibri" w:cs="Calibri"/>
                <w:color w:val="000000"/>
                <w:sz w:val="22"/>
                <w:lang w:eastAsia="cs-CZ"/>
              </w:rPr>
              <w:t>pam</w:t>
            </w:r>
            <w:proofErr w:type="spellEnd"/>
            <w:r w:rsidRPr="00C63217">
              <w:rPr>
                <w:rFonts w:ascii="Calibri" w:eastAsia="Times New Roman" w:hAnsi="Calibri" w:cs="Calibri"/>
                <w:color w:val="000000"/>
                <w:sz w:val="22"/>
                <w:lang w:eastAsia="cs-CZ"/>
              </w:rPr>
              <w:t>.,</w:t>
            </w:r>
            <w:proofErr w:type="spellStart"/>
            <w:r w:rsidRPr="00C63217">
              <w:rPr>
                <w:rFonts w:ascii="Calibri" w:eastAsia="Times New Roman" w:hAnsi="Calibri" w:cs="Calibri"/>
                <w:color w:val="000000"/>
                <w:sz w:val="22"/>
                <w:lang w:eastAsia="cs-CZ"/>
              </w:rPr>
              <w:t>pam.zóny,rezervace,nem.nár.kult.pam</w:t>
            </w:r>
            <w:proofErr w:type="spellEnd"/>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21789508" w14:textId="77777777" w:rsidR="00975CE3" w:rsidRPr="00C63217" w:rsidRDefault="00975CE3" w:rsidP="00895507">
            <w:pPr>
              <w:spacing w:after="0" w:line="240" w:lineRule="auto"/>
              <w:jc w:val="center"/>
              <w:rPr>
                <w:rFonts w:ascii="Calibri" w:eastAsia="Times New Roman" w:hAnsi="Calibri" w:cs="Calibri"/>
                <w:color w:val="000000"/>
                <w:lang w:eastAsia="cs-CZ"/>
              </w:rPr>
            </w:pPr>
            <w:r w:rsidRPr="00C63217">
              <w:rPr>
                <w:rFonts w:ascii="Calibri" w:eastAsia="Times New Roman" w:hAnsi="Calibri" w:cs="Calibri"/>
                <w:color w:val="000000"/>
                <w:sz w:val="22"/>
                <w:lang w:eastAsia="cs-CZ"/>
              </w:rPr>
              <w:t>Statutární město Brno, Dominikánské náměstí 196/1, Brno-město, 60200 Brno</w:t>
            </w:r>
          </w:p>
        </w:tc>
      </w:tr>
    </w:tbl>
    <w:p w14:paraId="7BCB604D" w14:textId="77777777" w:rsidR="00442EFE" w:rsidRPr="00EA0F58" w:rsidRDefault="00571D6A" w:rsidP="00BA2004">
      <w:pPr>
        <w:pStyle w:val="Nadpis2"/>
        <w:spacing w:before="240" w:after="240" w:line="240" w:lineRule="auto"/>
        <w:rPr>
          <w:rFonts w:asciiTheme="minorHAnsi" w:hAnsiTheme="minorHAnsi"/>
          <w:u w:val="none"/>
        </w:rPr>
      </w:pPr>
      <w:bookmarkStart w:id="35" w:name="_Toc47960891"/>
      <w:bookmarkStart w:id="36" w:name="_Toc95245543"/>
      <w:r w:rsidRPr="00EA0F58">
        <w:rPr>
          <w:rFonts w:asciiTheme="minorHAnsi" w:hAnsiTheme="minorHAnsi"/>
          <w:u w:val="none"/>
        </w:rPr>
        <w:t>Celkový popis stavby</w:t>
      </w:r>
      <w:bookmarkEnd w:id="35"/>
      <w:bookmarkEnd w:id="36"/>
    </w:p>
    <w:p w14:paraId="443A55A5" w14:textId="77777777" w:rsidR="00267D58" w:rsidRDefault="00267D58" w:rsidP="00267D58">
      <w:pPr>
        <w:rPr>
          <w:szCs w:val="24"/>
        </w:rPr>
      </w:pPr>
      <w:r w:rsidRPr="00267D58">
        <w:t>Předmětem projektové dokumentace je rekonstrukce objektu stávající čerpací stanice a souvisejících retenčních podzemních prostor</w:t>
      </w:r>
      <w:r w:rsidRPr="00267D58">
        <w:rPr>
          <w:szCs w:val="24"/>
        </w:rPr>
        <w:t>. Rekonstrukce objektu je vyvolaná plánovaným rozvojem města v blízkosti území čerpací stanice a okolí. Stávající parametry ČS a retenčních prostor nejsou z pohledu plánovaných kapacit dostačující. Rekonstrukce objektu ČS spočívá v kompletních elektro-technologické a technologické výměně vybavení a navýšení objemu retenčních prostor. Stavba je stavbou trvalou. Při rekonstrukci se bude využívat stávající uspořádání ČS, které nebude zásadně měněno. Účel stavby není měněn a zůstává stejný.</w:t>
      </w:r>
      <w:r>
        <w:rPr>
          <w:szCs w:val="24"/>
        </w:rPr>
        <w:t xml:space="preserve">    </w:t>
      </w:r>
    </w:p>
    <w:p w14:paraId="0CF47588" w14:textId="77777777" w:rsidR="00A7336F" w:rsidRPr="00EA0F58" w:rsidRDefault="0062222D" w:rsidP="00BA2004">
      <w:pPr>
        <w:pStyle w:val="Nadpis3"/>
        <w:spacing w:line="240" w:lineRule="auto"/>
        <w:rPr>
          <w:rFonts w:asciiTheme="minorHAnsi" w:hAnsiTheme="minorHAnsi" w:cstheme="minorHAnsi"/>
        </w:rPr>
      </w:pPr>
      <w:bookmarkStart w:id="37" w:name="_Toc95245544"/>
      <w:bookmarkStart w:id="38" w:name="_Toc43465309"/>
      <w:bookmarkEnd w:id="11"/>
      <w:r w:rsidRPr="00EA0F58">
        <w:rPr>
          <w:rFonts w:asciiTheme="minorHAnsi" w:hAnsiTheme="minorHAnsi" w:cstheme="minorHAnsi"/>
        </w:rPr>
        <w:t>Základní charakteristika stavby a jejího užívání</w:t>
      </w:r>
      <w:bookmarkEnd w:id="37"/>
    </w:p>
    <w:p w14:paraId="194DAD0A" w14:textId="77777777" w:rsidR="00651A88" w:rsidRPr="004D1CAF" w:rsidRDefault="00651A88" w:rsidP="00395F1B">
      <w:pPr>
        <w:pStyle w:val="Nadpis4"/>
        <w:numPr>
          <w:ilvl w:val="0"/>
          <w:numId w:val="3"/>
        </w:numPr>
        <w:spacing w:line="240" w:lineRule="auto"/>
        <w:rPr>
          <w:rFonts w:asciiTheme="minorHAnsi" w:hAnsiTheme="minorHAnsi" w:cstheme="minorHAnsi"/>
        </w:rPr>
      </w:pPr>
      <w:bookmarkStart w:id="39" w:name="_Toc95245545"/>
      <w:r w:rsidRPr="004D1CAF">
        <w:rPr>
          <w:rFonts w:asciiTheme="minorHAnsi" w:hAnsiTheme="minorHAnsi" w:cstheme="minorHAnsi"/>
        </w:rPr>
        <w:t>nová stavba nebo změna dokončené stavby, u změny stavby údaje o jejich současném stavu, závěry stavebně technického, případně stavebně historického průzkumu a výsledky statického posouzení nosných konstrukcí,</w:t>
      </w:r>
      <w:bookmarkEnd w:id="38"/>
      <w:bookmarkEnd w:id="39"/>
    </w:p>
    <w:p w14:paraId="53F408D0" w14:textId="77777777" w:rsidR="00BF7320" w:rsidRPr="00BF7320" w:rsidRDefault="00BF7320" w:rsidP="00895507">
      <w:bookmarkStart w:id="40" w:name="_Toc43465310"/>
      <w:r w:rsidRPr="00BF7320">
        <w:t xml:space="preserve">Předmětná stavba je rekonstrukcí stávající čerpací stanice a rozšířením stávajících retenčních prostor. </w:t>
      </w:r>
    </w:p>
    <w:p w14:paraId="5402E588" w14:textId="77777777" w:rsidR="00BF7320" w:rsidRPr="00BF7320" w:rsidRDefault="00BF7320" w:rsidP="00895507">
      <w:r w:rsidRPr="00BF7320">
        <w:t>Stavba byla podrobena několika prohlídkami, jejíž účelem bylo zjistit stavebně technický stav. Ten je vzhledem k stáří stavb</w:t>
      </w:r>
      <w:r w:rsidR="0055571B">
        <w:t>y</w:t>
      </w:r>
      <w:r w:rsidRPr="00BF7320">
        <w:t xml:space="preserve"> a provozu stavby v dobré kondici, bez viditelných statických poruch. Vzhledem ke kompletní technologické výměně nebyla posuzována kondice technologického vybavení. </w:t>
      </w:r>
    </w:p>
    <w:p w14:paraId="0E2C87AC" w14:textId="77777777" w:rsidR="00BF7320" w:rsidRPr="00BF7320" w:rsidRDefault="00BF7320" w:rsidP="00895507">
      <w:r w:rsidRPr="00BF7320">
        <w:t xml:space="preserve">S ohledem na charakter stavby stavebně historický průzkum nebyl proveden. </w:t>
      </w:r>
    </w:p>
    <w:p w14:paraId="5D5D8F39" w14:textId="77777777" w:rsidR="00651A88" w:rsidRPr="004D1CAF" w:rsidRDefault="00651A88" w:rsidP="00BA2004">
      <w:pPr>
        <w:pStyle w:val="Nadpis4"/>
        <w:spacing w:line="240" w:lineRule="auto"/>
        <w:rPr>
          <w:rFonts w:asciiTheme="minorHAnsi" w:hAnsiTheme="minorHAnsi" w:cstheme="minorHAnsi"/>
        </w:rPr>
      </w:pPr>
      <w:bookmarkStart w:id="41" w:name="_Toc95245546"/>
      <w:r w:rsidRPr="004D1CAF">
        <w:rPr>
          <w:rFonts w:asciiTheme="minorHAnsi" w:hAnsiTheme="minorHAnsi" w:cstheme="minorHAnsi"/>
        </w:rPr>
        <w:t>účel užívání stavby,</w:t>
      </w:r>
      <w:bookmarkEnd w:id="40"/>
      <w:bookmarkEnd w:id="41"/>
    </w:p>
    <w:p w14:paraId="694C7152" w14:textId="77777777" w:rsidR="009F0551" w:rsidRPr="004B2573" w:rsidRDefault="00BF7320" w:rsidP="00866208">
      <w:pPr>
        <w:spacing w:after="0" w:line="240" w:lineRule="auto"/>
        <w:rPr>
          <w:rFonts w:cstheme="minorHAnsi"/>
        </w:rPr>
      </w:pPr>
      <w:bookmarkStart w:id="42" w:name="_Toc43465311"/>
      <w:r>
        <w:rPr>
          <w:rFonts w:cstheme="minorHAnsi"/>
        </w:rPr>
        <w:t xml:space="preserve">Předmětná stavba je stavbou vodohospodářskou a jejím účelem je odvod splaškových vod ze spádového území. </w:t>
      </w:r>
      <w:r w:rsidR="009F0551" w:rsidRPr="004B2573">
        <w:rPr>
          <w:rFonts w:cstheme="minorHAnsi"/>
        </w:rPr>
        <w:t>Po dokončení celé stavby budou o</w:t>
      </w:r>
      <w:r w:rsidRPr="004B2573">
        <w:rPr>
          <w:rFonts w:cstheme="minorHAnsi"/>
        </w:rPr>
        <w:t>dpadní vody</w:t>
      </w:r>
      <w:r w:rsidR="0055571B" w:rsidRPr="004B2573">
        <w:rPr>
          <w:rFonts w:cstheme="minorHAnsi"/>
        </w:rPr>
        <w:t xml:space="preserve"> ze stávající přívodní st</w:t>
      </w:r>
      <w:r w:rsidRPr="004B2573">
        <w:rPr>
          <w:rFonts w:cstheme="minorHAnsi"/>
        </w:rPr>
        <w:t>oky jímány a čerpány do přilehlého sběrače jednotné kanalizace vedené podél řeky Svratky.</w:t>
      </w:r>
    </w:p>
    <w:p w14:paraId="34A43B0B" w14:textId="77777777" w:rsidR="009F0551" w:rsidRPr="004B2573" w:rsidRDefault="009F0551" w:rsidP="009F0551">
      <w:pPr>
        <w:spacing w:after="120" w:line="240" w:lineRule="auto"/>
        <w:rPr>
          <w:rFonts w:cstheme="minorHAnsi"/>
        </w:rPr>
      </w:pPr>
    </w:p>
    <w:p w14:paraId="1B79F030" w14:textId="77777777" w:rsidR="00F1135F" w:rsidRDefault="009F0551" w:rsidP="009F0551">
      <w:pPr>
        <w:spacing w:after="120" w:line="240" w:lineRule="auto"/>
        <w:rPr>
          <w:rFonts w:cstheme="minorHAnsi"/>
        </w:rPr>
      </w:pPr>
      <w:r w:rsidRPr="004B2573">
        <w:rPr>
          <w:rFonts w:cstheme="minorHAnsi"/>
        </w:rPr>
        <w:t>Navržené stavební objekty „SO 01 Spouštěné studny“ budou v rámci provádění stavby využívány pro snižování hladiny podzemní vody</w:t>
      </w:r>
      <w:r w:rsidR="00F1135F" w:rsidRPr="004B2573">
        <w:rPr>
          <w:rFonts w:cstheme="minorHAnsi"/>
        </w:rPr>
        <w:t>, a to</w:t>
      </w:r>
      <w:r w:rsidRPr="004B2573">
        <w:rPr>
          <w:rFonts w:cstheme="minorHAnsi"/>
        </w:rPr>
        <w:t xml:space="preserve"> </w:t>
      </w:r>
      <w:r w:rsidR="00F1135F" w:rsidRPr="004B2573">
        <w:rPr>
          <w:rFonts w:cstheme="minorHAnsi"/>
        </w:rPr>
        <w:t xml:space="preserve">z důvodu </w:t>
      </w:r>
      <w:r w:rsidRPr="004B2573">
        <w:rPr>
          <w:rFonts w:cstheme="minorHAnsi"/>
        </w:rPr>
        <w:t>možnost</w:t>
      </w:r>
      <w:r w:rsidR="00F1135F" w:rsidRPr="004B2573">
        <w:rPr>
          <w:rFonts w:cstheme="minorHAnsi"/>
        </w:rPr>
        <w:t>i</w:t>
      </w:r>
      <w:r w:rsidRPr="004B2573">
        <w:rPr>
          <w:rFonts w:cstheme="minorHAnsi"/>
        </w:rPr>
        <w:t xml:space="preserve"> výstavby ostatních stavebních objektů, které jsou pod hladinou podzemní vody. </w:t>
      </w:r>
    </w:p>
    <w:p w14:paraId="30001716" w14:textId="77777777" w:rsidR="00651A88" w:rsidRPr="004D1CAF" w:rsidRDefault="00651A88" w:rsidP="00BA2004">
      <w:pPr>
        <w:pStyle w:val="Nadpis4"/>
        <w:spacing w:line="240" w:lineRule="auto"/>
        <w:rPr>
          <w:rFonts w:asciiTheme="minorHAnsi" w:hAnsiTheme="minorHAnsi" w:cstheme="minorHAnsi"/>
        </w:rPr>
      </w:pPr>
      <w:bookmarkStart w:id="43" w:name="_Toc95245547"/>
      <w:r w:rsidRPr="004D1CAF">
        <w:rPr>
          <w:rFonts w:asciiTheme="minorHAnsi" w:hAnsiTheme="minorHAnsi" w:cstheme="minorHAnsi"/>
        </w:rPr>
        <w:t>trvalá nebo dočasná stavba</w:t>
      </w:r>
      <w:bookmarkEnd w:id="42"/>
      <w:r w:rsidRPr="004D1CAF">
        <w:rPr>
          <w:rFonts w:asciiTheme="minorHAnsi" w:hAnsiTheme="minorHAnsi" w:cstheme="minorHAnsi"/>
        </w:rPr>
        <w:t>,</w:t>
      </w:r>
      <w:bookmarkEnd w:id="43"/>
    </w:p>
    <w:p w14:paraId="0E8282EF" w14:textId="77777777" w:rsidR="008B11B7" w:rsidRDefault="008B11B7" w:rsidP="00BA2004">
      <w:pPr>
        <w:spacing w:after="0" w:line="240" w:lineRule="auto"/>
        <w:rPr>
          <w:rFonts w:cstheme="minorHAnsi"/>
          <w:bCs/>
          <w:shd w:val="clear" w:color="auto" w:fill="FFFFFF"/>
        </w:rPr>
      </w:pPr>
      <w:r w:rsidRPr="004D1CAF">
        <w:rPr>
          <w:rFonts w:cstheme="minorHAnsi"/>
          <w:bCs/>
          <w:shd w:val="clear" w:color="auto" w:fill="FFFFFF"/>
        </w:rPr>
        <w:t xml:space="preserve">Předmětná stavba je </w:t>
      </w:r>
      <w:r w:rsidR="006678F4" w:rsidRPr="004D1CAF">
        <w:rPr>
          <w:rFonts w:cstheme="minorHAnsi"/>
          <w:bCs/>
          <w:shd w:val="clear" w:color="auto" w:fill="FFFFFF"/>
        </w:rPr>
        <w:t>trvalou stavbou.</w:t>
      </w:r>
    </w:p>
    <w:p w14:paraId="3FE5B96E" w14:textId="77777777" w:rsidR="00651A88" w:rsidRPr="004D1CAF" w:rsidRDefault="00651A88" w:rsidP="00BA2004">
      <w:pPr>
        <w:pStyle w:val="Nadpis4"/>
        <w:spacing w:line="240" w:lineRule="auto"/>
        <w:rPr>
          <w:rFonts w:asciiTheme="minorHAnsi" w:hAnsiTheme="minorHAnsi" w:cstheme="minorHAnsi"/>
        </w:rPr>
      </w:pPr>
      <w:bookmarkStart w:id="44" w:name="_Toc43465312"/>
      <w:bookmarkStart w:id="45" w:name="_Toc95245548"/>
      <w:r w:rsidRPr="004D1CAF">
        <w:rPr>
          <w:rFonts w:asciiTheme="minorHAnsi" w:hAnsiTheme="minorHAnsi" w:cstheme="minorHAnsi"/>
        </w:rPr>
        <w:t>informace o vydaných rozhodnutích o povolení výjimky z technických požadavků na stavby a technických požadavků zabezpečujících bezbariérové užívání stavby</w:t>
      </w:r>
      <w:bookmarkEnd w:id="44"/>
      <w:r w:rsidR="00A7336F" w:rsidRPr="004D1CAF">
        <w:rPr>
          <w:rFonts w:asciiTheme="minorHAnsi" w:hAnsiTheme="minorHAnsi" w:cstheme="minorHAnsi"/>
        </w:rPr>
        <w:t>,</w:t>
      </w:r>
      <w:bookmarkEnd w:id="45"/>
    </w:p>
    <w:p w14:paraId="6B078A0C" w14:textId="77777777" w:rsidR="00371E2B" w:rsidRPr="004D1CAF" w:rsidRDefault="00371E2B" w:rsidP="00371E2B">
      <w:pPr>
        <w:spacing w:after="0" w:line="240" w:lineRule="auto"/>
        <w:rPr>
          <w:rFonts w:cstheme="minorHAnsi"/>
        </w:rPr>
      </w:pPr>
      <w:bookmarkStart w:id="46" w:name="_Toc43465313"/>
      <w:r w:rsidRPr="004D1CAF">
        <w:rPr>
          <w:rFonts w:cstheme="minorHAnsi"/>
        </w:rPr>
        <w:lastRenderedPageBreak/>
        <w:t>Řešení přístupu a užívání stavby osobami s omezenou schopností pohybu není řešeno. Stavba není určena pro užívání širší veřejnosti. Žádná část díla není veřejně přístupná.</w:t>
      </w:r>
      <w:r w:rsidR="00BF7320">
        <w:rPr>
          <w:rFonts w:cstheme="minorHAnsi"/>
        </w:rPr>
        <w:t xml:space="preserve"> Přístupové a manipulační prostory ve volné</w:t>
      </w:r>
      <w:r w:rsidR="00B65F4C">
        <w:rPr>
          <w:rFonts w:cstheme="minorHAnsi"/>
        </w:rPr>
        <w:t>m</w:t>
      </w:r>
      <w:r w:rsidR="00BF7320">
        <w:rPr>
          <w:rFonts w:cstheme="minorHAnsi"/>
        </w:rPr>
        <w:t xml:space="preserve"> terénu budou zabezpečeny proti neoprávněnému vniknutí. Část prostor ČS bude oplocena </w:t>
      </w:r>
      <w:r w:rsidR="00267D58">
        <w:rPr>
          <w:rFonts w:cstheme="minorHAnsi"/>
        </w:rPr>
        <w:t xml:space="preserve">a vstupy budou také zabezpečeny proti neoprávněnému vniknutí. </w:t>
      </w:r>
      <w:r w:rsidR="00BF7320">
        <w:rPr>
          <w:rFonts w:cstheme="minorHAnsi"/>
        </w:rPr>
        <w:t xml:space="preserve"> </w:t>
      </w:r>
    </w:p>
    <w:p w14:paraId="1B47ED71" w14:textId="77777777" w:rsidR="00651A88" w:rsidRPr="004D1CAF" w:rsidRDefault="00651A88" w:rsidP="00BA2004">
      <w:pPr>
        <w:pStyle w:val="Nadpis4"/>
        <w:spacing w:line="240" w:lineRule="auto"/>
        <w:rPr>
          <w:rFonts w:asciiTheme="minorHAnsi" w:hAnsiTheme="minorHAnsi" w:cstheme="minorHAnsi"/>
        </w:rPr>
      </w:pPr>
      <w:bookmarkStart w:id="47" w:name="_Toc95245549"/>
      <w:r w:rsidRPr="004D1CAF">
        <w:rPr>
          <w:rFonts w:asciiTheme="minorHAnsi" w:hAnsiTheme="minorHAnsi" w:cstheme="minorHAnsi"/>
        </w:rPr>
        <w:t>informace o tom, zda a v jakých částech dokumentace jsou zohledněny podmínky závazných stanovisek dotčených orgánů,</w:t>
      </w:r>
      <w:bookmarkEnd w:id="46"/>
      <w:bookmarkEnd w:id="47"/>
    </w:p>
    <w:p w14:paraId="316CBDED" w14:textId="77777777" w:rsidR="00711EE9" w:rsidRPr="004D1CAF" w:rsidRDefault="00711EE9" w:rsidP="00711EE9">
      <w:pPr>
        <w:spacing w:after="0" w:line="240" w:lineRule="auto"/>
        <w:rPr>
          <w:rFonts w:cstheme="minorHAnsi"/>
        </w:rPr>
      </w:pPr>
      <w:r w:rsidRPr="00174CC7">
        <w:rPr>
          <w:rFonts w:cstheme="minorHAnsi"/>
        </w:rPr>
        <w:t>Zpracovaná dokumentace respektuje vyjádření jednotlivých dotčených orgánů a organizací vzešlých z</w:t>
      </w:r>
      <w:r w:rsidR="00F06B78" w:rsidRPr="00174CC7">
        <w:rPr>
          <w:rFonts w:cstheme="minorHAnsi"/>
        </w:rPr>
        <w:t> </w:t>
      </w:r>
      <w:r w:rsidRPr="00174CC7">
        <w:rPr>
          <w:rFonts w:cstheme="minorHAnsi"/>
        </w:rPr>
        <w:t xml:space="preserve">územního </w:t>
      </w:r>
      <w:r w:rsidR="006678F4" w:rsidRPr="00174CC7">
        <w:rPr>
          <w:rFonts w:cstheme="minorHAnsi"/>
        </w:rPr>
        <w:t>řízení</w:t>
      </w:r>
      <w:r w:rsidR="00B65F4C" w:rsidRPr="00174CC7">
        <w:rPr>
          <w:rFonts w:cstheme="minorHAnsi"/>
        </w:rPr>
        <w:t xml:space="preserve"> a stavebního řízení</w:t>
      </w:r>
      <w:r w:rsidRPr="00174CC7">
        <w:rPr>
          <w:rFonts w:cstheme="minorHAnsi"/>
        </w:rPr>
        <w:t>.</w:t>
      </w:r>
    </w:p>
    <w:p w14:paraId="33BEF794" w14:textId="77777777" w:rsidR="008B11B7" w:rsidRPr="004D1CAF" w:rsidRDefault="00651A88" w:rsidP="00BA2004">
      <w:pPr>
        <w:pStyle w:val="Nadpis4"/>
        <w:spacing w:line="240" w:lineRule="auto"/>
        <w:rPr>
          <w:rFonts w:asciiTheme="minorHAnsi" w:hAnsiTheme="minorHAnsi" w:cstheme="minorHAnsi"/>
        </w:rPr>
      </w:pPr>
      <w:bookmarkStart w:id="48" w:name="_Toc43465314"/>
      <w:bookmarkStart w:id="49" w:name="_Toc95245550"/>
      <w:r w:rsidRPr="004D1CAF">
        <w:rPr>
          <w:rFonts w:asciiTheme="minorHAnsi" w:hAnsiTheme="minorHAnsi" w:cstheme="minorHAnsi"/>
        </w:rPr>
        <w:t>ochrana stavby podle jiných právních předpisů,</w:t>
      </w:r>
      <w:bookmarkEnd w:id="48"/>
      <w:bookmarkEnd w:id="49"/>
    </w:p>
    <w:p w14:paraId="402CB15F" w14:textId="77777777" w:rsidR="00651A88" w:rsidRDefault="00711EE9" w:rsidP="00711EE9">
      <w:pPr>
        <w:spacing w:after="0" w:line="240" w:lineRule="auto"/>
        <w:rPr>
          <w:rFonts w:cstheme="minorHAnsi"/>
        </w:rPr>
      </w:pPr>
      <w:r w:rsidRPr="004D1CAF">
        <w:rPr>
          <w:rFonts w:cstheme="minorHAnsi"/>
        </w:rPr>
        <w:t xml:space="preserve">Stavba nepodléhá ochraně stavby </w:t>
      </w:r>
      <w:r w:rsidR="006678F4" w:rsidRPr="004D1CAF">
        <w:rPr>
          <w:rFonts w:cstheme="minorHAnsi"/>
        </w:rPr>
        <w:t>podle jiných právních předpisů</w:t>
      </w:r>
      <w:r w:rsidR="00371E2B" w:rsidRPr="004D1CAF">
        <w:rPr>
          <w:rFonts w:cstheme="minorHAnsi"/>
        </w:rPr>
        <w:t xml:space="preserve"> (nejedná se o kulturní památku).</w:t>
      </w:r>
      <w:r w:rsidR="00B65F4C">
        <w:rPr>
          <w:rFonts w:cstheme="minorHAnsi"/>
        </w:rPr>
        <w:t xml:space="preserve"> Stavba se nachází na pozemcích definovaných katastrem jako </w:t>
      </w:r>
      <w:r w:rsidR="00052FD5">
        <w:rPr>
          <w:rFonts w:cstheme="minorHAnsi"/>
        </w:rPr>
        <w:t xml:space="preserve">ochranné pásmo nehmotné kulturní památky. </w:t>
      </w:r>
    </w:p>
    <w:p w14:paraId="0D9D63BB" w14:textId="77777777" w:rsidR="00CC2497" w:rsidRDefault="00CC2497" w:rsidP="00711EE9">
      <w:pPr>
        <w:spacing w:after="0" w:line="240" w:lineRule="auto"/>
        <w:rPr>
          <w:rFonts w:cstheme="minorHAnsi"/>
        </w:rPr>
      </w:pPr>
    </w:p>
    <w:p w14:paraId="6A07A4B8" w14:textId="77777777" w:rsidR="009152D8" w:rsidRPr="009152D8" w:rsidRDefault="009152D8" w:rsidP="009152D8">
      <w:pPr>
        <w:pStyle w:val="Nadpis4"/>
        <w:spacing w:line="240" w:lineRule="auto"/>
        <w:rPr>
          <w:rFonts w:asciiTheme="minorHAnsi" w:hAnsiTheme="minorHAnsi" w:cstheme="minorHAnsi"/>
        </w:rPr>
      </w:pPr>
      <w:bookmarkStart w:id="50" w:name="_Toc95245551"/>
      <w:r w:rsidRPr="009152D8">
        <w:rPr>
          <w:rFonts w:asciiTheme="minorHAnsi" w:hAnsiTheme="minorHAnsi" w:cstheme="minorHAnsi"/>
        </w:rPr>
        <w:t>navrhované parametry stavby - zastavěná plocha, obestavěný prostor, užitná plocha, počet funkčních jednotek a jejich velikosti apod.,</w:t>
      </w:r>
      <w:bookmarkEnd w:id="50"/>
    </w:p>
    <w:p w14:paraId="424711FE" w14:textId="77777777" w:rsidR="00C50A0B" w:rsidRPr="004D1CAF" w:rsidRDefault="00C50A0B" w:rsidP="00395F1B">
      <w:pPr>
        <w:numPr>
          <w:ilvl w:val="0"/>
          <w:numId w:val="8"/>
        </w:numPr>
        <w:spacing w:after="0" w:line="240" w:lineRule="auto"/>
        <w:rPr>
          <w:rFonts w:cstheme="minorHAnsi"/>
          <w:b/>
          <w:u w:val="single"/>
        </w:rPr>
      </w:pPr>
      <w:bookmarkStart w:id="51" w:name="_Toc43465316"/>
      <w:r>
        <w:rPr>
          <w:rFonts w:cstheme="minorHAnsi"/>
          <w:b/>
          <w:u w:val="single"/>
        </w:rPr>
        <w:t>Parametry stávající ČS</w:t>
      </w:r>
    </w:p>
    <w:p w14:paraId="3B8A0D5F" w14:textId="77777777" w:rsidR="00866208" w:rsidRDefault="00C50A0B" w:rsidP="00866208">
      <w:pPr>
        <w:spacing w:after="0" w:line="240" w:lineRule="auto"/>
        <w:rPr>
          <w:rFonts w:cstheme="minorHAnsi"/>
        </w:rPr>
      </w:pPr>
      <w:r>
        <w:rPr>
          <w:rFonts w:cstheme="minorHAnsi"/>
        </w:rPr>
        <w:t>Do stávající ČS odpadních vod j</w:t>
      </w:r>
      <w:r w:rsidR="00E54CEA">
        <w:rPr>
          <w:rFonts w:cstheme="minorHAnsi"/>
        </w:rPr>
        <w:t>sou</w:t>
      </w:r>
      <w:r>
        <w:rPr>
          <w:rFonts w:cstheme="minorHAnsi"/>
        </w:rPr>
        <w:t xml:space="preserve"> zaústěny splaškové vod</w:t>
      </w:r>
      <w:r w:rsidR="00E54CEA">
        <w:rPr>
          <w:rFonts w:cstheme="minorHAnsi"/>
        </w:rPr>
        <w:t>y</w:t>
      </w:r>
      <w:r>
        <w:rPr>
          <w:rFonts w:cstheme="minorHAnsi"/>
        </w:rPr>
        <w:t xml:space="preserve"> z oblasti Vaňkovky a Jižního centra. ČS je v současné době na hranici svých kapacitních možností.</w:t>
      </w:r>
    </w:p>
    <w:p w14:paraId="3A2FD605" w14:textId="77777777" w:rsidR="00EB4B73" w:rsidRDefault="00EB4B73" w:rsidP="00866208">
      <w:pPr>
        <w:spacing w:after="0" w:line="240" w:lineRule="auto"/>
        <w:rPr>
          <w:rFonts w:cstheme="minorHAnsi"/>
        </w:rPr>
      </w:pPr>
    </w:p>
    <w:p w14:paraId="583255DB" w14:textId="77777777" w:rsidR="00EB4B73" w:rsidRPr="00EB4B73" w:rsidRDefault="00EB4B73" w:rsidP="00395F1B">
      <w:pPr>
        <w:pStyle w:val="Odstavecseseznamem"/>
        <w:numPr>
          <w:ilvl w:val="0"/>
          <w:numId w:val="11"/>
        </w:numPr>
        <w:spacing w:after="0" w:line="240" w:lineRule="auto"/>
        <w:rPr>
          <w:rFonts w:cstheme="minorHAnsi"/>
        </w:rPr>
      </w:pPr>
      <w:r w:rsidRPr="00EB4B73">
        <w:rPr>
          <w:rFonts w:cstheme="minorHAnsi"/>
        </w:rPr>
        <w:t>Denní přítok</w:t>
      </w:r>
      <w:r w:rsidRPr="00EB4B73">
        <w:rPr>
          <w:rFonts w:cstheme="minorHAnsi"/>
        </w:rPr>
        <w:tab/>
      </w:r>
      <w:r w:rsidRPr="00EB4B73">
        <w:rPr>
          <w:rFonts w:cstheme="minorHAnsi"/>
        </w:rPr>
        <w:tab/>
      </w:r>
      <w:r w:rsidRPr="00EB4B73">
        <w:rPr>
          <w:rFonts w:cstheme="minorHAnsi"/>
        </w:rPr>
        <w:tab/>
      </w:r>
      <w:r w:rsidRPr="00EB4B73">
        <w:rPr>
          <w:rFonts w:cstheme="minorHAnsi"/>
        </w:rPr>
        <w:tab/>
      </w:r>
      <w:r w:rsidRPr="00EB4B73">
        <w:rPr>
          <w:rFonts w:cstheme="minorHAnsi"/>
        </w:rPr>
        <w:tab/>
      </w:r>
      <w:r w:rsidRPr="00EB4B73">
        <w:rPr>
          <w:rFonts w:cstheme="minorHAnsi"/>
        </w:rPr>
        <w:tab/>
      </w:r>
      <w:r w:rsidRPr="00EB4B73">
        <w:rPr>
          <w:rFonts w:cstheme="minorHAnsi"/>
        </w:rPr>
        <w:tab/>
        <w:t>Q</w:t>
      </w:r>
      <w:r w:rsidRPr="00EB4B73">
        <w:rPr>
          <w:rFonts w:cstheme="minorHAnsi"/>
          <w:vertAlign w:val="subscript"/>
        </w:rPr>
        <w:t>24</w:t>
      </w:r>
      <w:r w:rsidRPr="00EB4B73">
        <w:rPr>
          <w:rFonts w:cstheme="minorHAnsi"/>
        </w:rPr>
        <w:t>=</w:t>
      </w:r>
      <w:r w:rsidR="00BF6D40">
        <w:rPr>
          <w:rFonts w:cstheme="minorHAnsi"/>
        </w:rPr>
        <w:t>198</w:t>
      </w:r>
      <w:r w:rsidRPr="00EB4B73">
        <w:rPr>
          <w:rFonts w:cstheme="minorHAnsi"/>
        </w:rPr>
        <w:t>,</w:t>
      </w:r>
      <w:r w:rsidR="00BF6D40">
        <w:rPr>
          <w:rFonts w:cstheme="minorHAnsi"/>
        </w:rPr>
        <w:t>6</w:t>
      </w:r>
      <w:r w:rsidRPr="00EB4B73">
        <w:rPr>
          <w:rFonts w:cstheme="minorHAnsi"/>
        </w:rPr>
        <w:t xml:space="preserve"> m</w:t>
      </w:r>
      <w:r w:rsidRPr="00EB4B73">
        <w:rPr>
          <w:rFonts w:cstheme="minorHAnsi"/>
          <w:vertAlign w:val="superscript"/>
        </w:rPr>
        <w:t>3</w:t>
      </w:r>
      <w:r w:rsidRPr="00EB4B73">
        <w:rPr>
          <w:rFonts w:cstheme="minorHAnsi"/>
        </w:rPr>
        <w:t>/den</w:t>
      </w:r>
    </w:p>
    <w:p w14:paraId="1E149CCF" w14:textId="77777777" w:rsidR="00EB4B73" w:rsidRDefault="00EB4B73" w:rsidP="00395F1B">
      <w:pPr>
        <w:pStyle w:val="Odstavecseseznamem"/>
        <w:numPr>
          <w:ilvl w:val="0"/>
          <w:numId w:val="11"/>
        </w:numPr>
        <w:spacing w:after="0" w:line="240" w:lineRule="auto"/>
        <w:rPr>
          <w:rFonts w:cstheme="minorHAnsi"/>
        </w:rPr>
      </w:pPr>
      <w:r>
        <w:rPr>
          <w:rFonts w:cstheme="minorHAnsi"/>
        </w:rPr>
        <w:t>Max. hodinový přítok</w:t>
      </w:r>
      <w:r w:rsidRPr="00C50A0B">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sidRPr="00C50A0B">
        <w:rPr>
          <w:rFonts w:cstheme="minorHAnsi"/>
        </w:rPr>
        <w:t>Q</w:t>
      </w:r>
      <w:r w:rsidRPr="00BF6D40">
        <w:rPr>
          <w:rFonts w:cstheme="minorHAnsi"/>
          <w:vertAlign w:val="subscript"/>
        </w:rPr>
        <w:t>h</w:t>
      </w:r>
      <w:r>
        <w:rPr>
          <w:rFonts w:cstheme="minorHAnsi"/>
        </w:rPr>
        <w:t>=</w:t>
      </w:r>
      <w:r w:rsidR="00BF6D40">
        <w:rPr>
          <w:rFonts w:cstheme="minorHAnsi"/>
        </w:rPr>
        <w:t xml:space="preserve">0,0036 </w:t>
      </w:r>
      <w:r w:rsidR="00BF6D40" w:rsidRPr="00EB4B73">
        <w:rPr>
          <w:rFonts w:cstheme="minorHAnsi"/>
        </w:rPr>
        <w:t>m</w:t>
      </w:r>
      <w:r w:rsidR="00BF6D40" w:rsidRPr="00EB4B73">
        <w:rPr>
          <w:rFonts w:cstheme="minorHAnsi"/>
          <w:vertAlign w:val="superscript"/>
        </w:rPr>
        <w:t>3</w:t>
      </w:r>
      <w:r w:rsidR="00BF6D40" w:rsidRPr="00EB4B73">
        <w:rPr>
          <w:rFonts w:cstheme="minorHAnsi"/>
        </w:rPr>
        <w:t>/</w:t>
      </w:r>
      <w:r w:rsidR="00BF6D40">
        <w:rPr>
          <w:rFonts w:cstheme="minorHAnsi"/>
        </w:rPr>
        <w:t>s</w:t>
      </w:r>
    </w:p>
    <w:p w14:paraId="17D07A68" w14:textId="77777777" w:rsidR="00BF6D40" w:rsidRDefault="00BF6D40" w:rsidP="00395F1B">
      <w:pPr>
        <w:pStyle w:val="Odstavecseseznamem"/>
        <w:numPr>
          <w:ilvl w:val="0"/>
          <w:numId w:val="11"/>
        </w:numPr>
        <w:spacing w:after="0" w:line="240" w:lineRule="auto"/>
        <w:rPr>
          <w:rFonts w:cstheme="minorHAnsi"/>
        </w:rPr>
      </w:pPr>
      <w:r w:rsidRPr="00BF6D40">
        <w:rPr>
          <w:rFonts w:cstheme="minorHAnsi"/>
        </w:rPr>
        <w:t xml:space="preserve">Použitý koeficient hodinové nerovnoměrnosti </w:t>
      </w:r>
      <w:r>
        <w:rPr>
          <w:rFonts w:cstheme="minorHAnsi"/>
        </w:rPr>
        <w:tab/>
      </w:r>
      <w:r>
        <w:rPr>
          <w:rFonts w:cstheme="minorHAnsi"/>
        </w:rPr>
        <w:tab/>
      </w:r>
      <w:r w:rsidRPr="00BF6D40">
        <w:rPr>
          <w:rFonts w:cstheme="minorHAnsi"/>
        </w:rPr>
        <w:t>k</w:t>
      </w:r>
      <w:r w:rsidRPr="00BF6D40">
        <w:rPr>
          <w:rFonts w:cstheme="minorHAnsi"/>
          <w:vertAlign w:val="subscript"/>
        </w:rPr>
        <w:t>h</w:t>
      </w:r>
      <w:r w:rsidRPr="00BF6D40">
        <w:rPr>
          <w:rFonts w:cstheme="minorHAnsi"/>
        </w:rPr>
        <w:t>=</w:t>
      </w:r>
      <w:r>
        <w:rPr>
          <w:rFonts w:cstheme="minorHAnsi"/>
        </w:rPr>
        <w:t>1,57</w:t>
      </w:r>
    </w:p>
    <w:p w14:paraId="33F4AD04" w14:textId="77777777" w:rsidR="00EB4B73" w:rsidRDefault="00EB4B73" w:rsidP="00395F1B">
      <w:pPr>
        <w:pStyle w:val="Odstavecseseznamem"/>
        <w:numPr>
          <w:ilvl w:val="0"/>
          <w:numId w:val="11"/>
        </w:numPr>
        <w:spacing w:after="0" w:line="240" w:lineRule="auto"/>
        <w:rPr>
          <w:rFonts w:cstheme="minorHAnsi"/>
        </w:rPr>
      </w:pPr>
      <w:r>
        <w:rPr>
          <w:rFonts w:cstheme="minorHAnsi"/>
        </w:rPr>
        <w:t>Průměrný přítok</w:t>
      </w:r>
      <w:r>
        <w:rPr>
          <w:rFonts w:cstheme="minorHAnsi"/>
        </w:rPr>
        <w:tab/>
      </w:r>
      <w:r w:rsidRPr="00C50A0B">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sidRPr="00C50A0B">
        <w:rPr>
          <w:rFonts w:cstheme="minorHAnsi"/>
        </w:rPr>
        <w:t>Q</w:t>
      </w:r>
      <w:r w:rsidRPr="00BF6D40">
        <w:rPr>
          <w:rFonts w:cstheme="minorHAnsi"/>
          <w:vertAlign w:val="subscript"/>
        </w:rPr>
        <w:t>p</w:t>
      </w:r>
      <w:r w:rsidR="00BF6D40">
        <w:rPr>
          <w:rFonts w:cstheme="minorHAnsi"/>
        </w:rPr>
        <w:t xml:space="preserve">= 0,0023 </w:t>
      </w:r>
      <w:r w:rsidR="00BF6D40" w:rsidRPr="00EB4B73">
        <w:rPr>
          <w:rFonts w:cstheme="minorHAnsi"/>
        </w:rPr>
        <w:t>m</w:t>
      </w:r>
      <w:r w:rsidR="00BF6D40" w:rsidRPr="00EB4B73">
        <w:rPr>
          <w:rFonts w:cstheme="minorHAnsi"/>
          <w:vertAlign w:val="superscript"/>
        </w:rPr>
        <w:t>3</w:t>
      </w:r>
      <w:r w:rsidR="00BF6D40" w:rsidRPr="00EB4B73">
        <w:rPr>
          <w:rFonts w:cstheme="minorHAnsi"/>
        </w:rPr>
        <w:t>/</w:t>
      </w:r>
      <w:r w:rsidR="00BF6D40">
        <w:rPr>
          <w:rFonts w:cstheme="minorHAnsi"/>
        </w:rPr>
        <w:t>s</w:t>
      </w:r>
    </w:p>
    <w:p w14:paraId="4C9E45FF" w14:textId="77777777" w:rsidR="00EB4B73" w:rsidRPr="00BF6D40" w:rsidRDefault="00EB4B73" w:rsidP="00395F1B">
      <w:pPr>
        <w:pStyle w:val="Odstavecseseznamem"/>
        <w:numPr>
          <w:ilvl w:val="0"/>
          <w:numId w:val="11"/>
        </w:numPr>
        <w:spacing w:after="0" w:line="240" w:lineRule="auto"/>
        <w:rPr>
          <w:rFonts w:cstheme="minorHAnsi"/>
        </w:rPr>
      </w:pPr>
      <w:r w:rsidRPr="00BF6D40">
        <w:rPr>
          <w:rFonts w:cstheme="minorHAnsi"/>
        </w:rPr>
        <w:t xml:space="preserve">Kapacita havarijní akumulace min. </w:t>
      </w:r>
      <w:r w:rsidR="0055571B">
        <w:rPr>
          <w:rFonts w:cstheme="minorHAnsi"/>
        </w:rPr>
        <w:t>24</w:t>
      </w:r>
      <w:r w:rsidRPr="00BF6D40">
        <w:rPr>
          <w:rFonts w:cstheme="minorHAnsi"/>
        </w:rPr>
        <w:t xml:space="preserve"> hod. </w:t>
      </w:r>
      <w:r w:rsidRPr="00BF6D40">
        <w:rPr>
          <w:rFonts w:cstheme="minorHAnsi"/>
        </w:rPr>
        <w:tab/>
      </w:r>
      <w:r w:rsidRPr="00BF6D40">
        <w:rPr>
          <w:rFonts w:cstheme="minorHAnsi"/>
        </w:rPr>
        <w:tab/>
      </w:r>
      <w:r w:rsidRPr="00BF6D40">
        <w:rPr>
          <w:rFonts w:cstheme="minorHAnsi"/>
        </w:rPr>
        <w:tab/>
        <w:t>Q</w:t>
      </w:r>
      <w:r w:rsidRPr="00BF6D40">
        <w:rPr>
          <w:rFonts w:cstheme="minorHAnsi"/>
          <w:vertAlign w:val="subscript"/>
        </w:rPr>
        <w:t>24</w:t>
      </w:r>
      <w:r w:rsidRPr="00BF6D40">
        <w:rPr>
          <w:rFonts w:cstheme="minorHAnsi"/>
        </w:rPr>
        <w:t xml:space="preserve"> =</w:t>
      </w:r>
      <w:r w:rsidR="0055571B">
        <w:rPr>
          <w:rFonts w:cstheme="minorHAnsi"/>
        </w:rPr>
        <w:t>265</w:t>
      </w:r>
      <w:r w:rsidRPr="00BF6D40">
        <w:rPr>
          <w:rFonts w:cstheme="minorHAnsi"/>
        </w:rPr>
        <w:t xml:space="preserve"> m</w:t>
      </w:r>
      <w:r w:rsidRPr="00BF6D40">
        <w:rPr>
          <w:rFonts w:cstheme="minorHAnsi"/>
          <w:vertAlign w:val="superscript"/>
        </w:rPr>
        <w:t>3</w:t>
      </w:r>
    </w:p>
    <w:p w14:paraId="6EF035C7" w14:textId="77777777" w:rsidR="00EB4B73" w:rsidRDefault="00EB4B73" w:rsidP="00866208">
      <w:pPr>
        <w:spacing w:after="0" w:line="240" w:lineRule="auto"/>
        <w:rPr>
          <w:rFonts w:cstheme="minorHAnsi"/>
        </w:rPr>
      </w:pPr>
    </w:p>
    <w:p w14:paraId="104C13F3" w14:textId="77777777" w:rsidR="00B6351A" w:rsidRDefault="00B6351A" w:rsidP="00866208">
      <w:pPr>
        <w:spacing w:after="0" w:line="240" w:lineRule="auto"/>
        <w:rPr>
          <w:rFonts w:cstheme="minorHAnsi"/>
        </w:rPr>
      </w:pPr>
    </w:p>
    <w:p w14:paraId="51A6001B" w14:textId="77777777" w:rsidR="00C50A0B" w:rsidRDefault="00EB4B73" w:rsidP="00395F1B">
      <w:pPr>
        <w:pStyle w:val="Odstavecseseznamem"/>
        <w:numPr>
          <w:ilvl w:val="0"/>
          <w:numId w:val="8"/>
        </w:numPr>
        <w:spacing w:after="0" w:line="240" w:lineRule="auto"/>
        <w:rPr>
          <w:rFonts w:cstheme="minorHAnsi"/>
          <w:b/>
          <w:u w:val="single"/>
        </w:rPr>
      </w:pPr>
      <w:r>
        <w:rPr>
          <w:rFonts w:cstheme="minorHAnsi"/>
          <w:b/>
          <w:u w:val="single"/>
        </w:rPr>
        <w:t>Návrhové parametry rekonstruované</w:t>
      </w:r>
      <w:r w:rsidR="00C50A0B" w:rsidRPr="00C50A0B">
        <w:rPr>
          <w:rFonts w:cstheme="minorHAnsi"/>
          <w:b/>
          <w:u w:val="single"/>
        </w:rPr>
        <w:t xml:space="preserve"> ČS</w:t>
      </w:r>
    </w:p>
    <w:p w14:paraId="685EF9CD" w14:textId="77777777" w:rsidR="00EB4B73" w:rsidRPr="00EB4B73" w:rsidRDefault="00EB4B73" w:rsidP="00EB4B73">
      <w:pPr>
        <w:spacing w:after="0" w:line="240" w:lineRule="auto"/>
        <w:rPr>
          <w:rFonts w:cstheme="minorHAnsi"/>
        </w:rPr>
      </w:pPr>
      <w:r>
        <w:rPr>
          <w:rFonts w:cstheme="minorHAnsi"/>
        </w:rPr>
        <w:t xml:space="preserve">S ohledem k plánovanému rozvoji území a aktuálním stavebním záměrům v předmětném </w:t>
      </w:r>
      <w:r w:rsidRPr="00EB4B73">
        <w:rPr>
          <w:rFonts w:cstheme="minorHAnsi"/>
        </w:rPr>
        <w:t xml:space="preserve">území je nutno navýšit kapacitu stávající ČS. </w:t>
      </w:r>
      <w:r w:rsidRPr="00052FD5">
        <w:rPr>
          <w:rFonts w:cstheme="minorHAnsi"/>
          <w:b/>
        </w:rPr>
        <w:t>Předmětem PD není návrh základních návrhových parametrů rekonstrukce</w:t>
      </w:r>
      <w:r w:rsidRPr="00EB4B73">
        <w:rPr>
          <w:rFonts w:cstheme="minorHAnsi"/>
        </w:rPr>
        <w:t xml:space="preserve">, </w:t>
      </w:r>
      <w:r>
        <w:rPr>
          <w:rFonts w:cstheme="minorHAnsi"/>
        </w:rPr>
        <w:t>ty jsou navrženy</w:t>
      </w:r>
      <w:r w:rsidRPr="00EB4B73">
        <w:rPr>
          <w:rFonts w:cstheme="minorHAnsi"/>
        </w:rPr>
        <w:t xml:space="preserve"> v rámci dokumentu „AKTUALIZACE A SPRÁVA GENERELU OD</w:t>
      </w:r>
      <w:r w:rsidR="003430C2">
        <w:rPr>
          <w:rFonts w:cstheme="minorHAnsi"/>
        </w:rPr>
        <w:t>OVBODNĚNÍ MĚSTA BRNA – ČÁST KAN</w:t>
      </w:r>
      <w:r w:rsidRPr="00EB4B73">
        <w:rPr>
          <w:rFonts w:cstheme="minorHAnsi"/>
        </w:rPr>
        <w:t>A</w:t>
      </w:r>
      <w:r w:rsidR="003430C2">
        <w:rPr>
          <w:rFonts w:cstheme="minorHAnsi"/>
        </w:rPr>
        <w:t>L</w:t>
      </w:r>
      <w:r w:rsidRPr="00EB4B73">
        <w:rPr>
          <w:rFonts w:cstheme="minorHAnsi"/>
        </w:rPr>
        <w:t>IZACE; 05 – kanalizace; K-226, Posouzení čerpací stanice ČSB01 – Opuštěná, Jižní ce</w:t>
      </w:r>
      <w:r>
        <w:rPr>
          <w:rFonts w:cstheme="minorHAnsi"/>
        </w:rPr>
        <w:t>n</w:t>
      </w:r>
      <w:r w:rsidRPr="00EB4B73">
        <w:rPr>
          <w:rFonts w:cstheme="minorHAnsi"/>
        </w:rPr>
        <w:t xml:space="preserve">trum”. </w:t>
      </w:r>
      <w:r>
        <w:rPr>
          <w:rFonts w:cstheme="minorHAnsi"/>
        </w:rPr>
        <w:t xml:space="preserve">Tento dokument se podrobně zabývá rozborem aktuálního stavu ČS, velikosti její retence a stavu související technologie v souvislosti s plánovaným rozvojem v budoucnu odkanalizovaných lokalit. Výsledkem rozboru je doporučení návrhových parametrů rekonstrukce provozovateli kanalizační sítě BVK, a.s. Následující návrhové parametry rekonstrukce jsou zadány v rámci investičního záměru akce a jsou stanoveny správcem kanalizační sítě.  </w:t>
      </w:r>
    </w:p>
    <w:p w14:paraId="1EA22031" w14:textId="77777777" w:rsidR="00EB4B73" w:rsidRDefault="00EB4B73" w:rsidP="00EB4B73">
      <w:pPr>
        <w:spacing w:after="0" w:line="240" w:lineRule="auto"/>
        <w:rPr>
          <w:rFonts w:cstheme="minorHAnsi"/>
        </w:rPr>
      </w:pPr>
    </w:p>
    <w:p w14:paraId="4CB9AECC" w14:textId="77777777" w:rsidR="00EB4B73" w:rsidRPr="00EB4B73" w:rsidRDefault="00EB4B73" w:rsidP="00395F1B">
      <w:pPr>
        <w:pStyle w:val="Odstavecseseznamem"/>
        <w:numPr>
          <w:ilvl w:val="0"/>
          <w:numId w:val="11"/>
        </w:numPr>
        <w:spacing w:after="0" w:line="240" w:lineRule="auto"/>
        <w:rPr>
          <w:rFonts w:cstheme="minorHAnsi"/>
        </w:rPr>
      </w:pPr>
      <w:r w:rsidRPr="00EB4B73">
        <w:rPr>
          <w:rFonts w:cstheme="minorHAnsi"/>
        </w:rPr>
        <w:t>Denní přítok</w:t>
      </w:r>
      <w:r w:rsidRPr="00EB4B73">
        <w:rPr>
          <w:rFonts w:cstheme="minorHAnsi"/>
        </w:rPr>
        <w:tab/>
      </w:r>
      <w:r w:rsidRPr="00EB4B73">
        <w:rPr>
          <w:rFonts w:cstheme="minorHAnsi"/>
        </w:rPr>
        <w:tab/>
      </w:r>
      <w:r w:rsidRPr="00EB4B73">
        <w:rPr>
          <w:rFonts w:cstheme="minorHAnsi"/>
        </w:rPr>
        <w:tab/>
      </w:r>
      <w:r w:rsidRPr="00EB4B73">
        <w:rPr>
          <w:rFonts w:cstheme="minorHAnsi"/>
        </w:rPr>
        <w:tab/>
      </w:r>
      <w:r w:rsidRPr="00EB4B73">
        <w:rPr>
          <w:rFonts w:cstheme="minorHAnsi"/>
        </w:rPr>
        <w:tab/>
      </w:r>
      <w:r w:rsidRPr="00EB4B73">
        <w:rPr>
          <w:rFonts w:cstheme="minorHAnsi"/>
        </w:rPr>
        <w:tab/>
      </w:r>
      <w:r w:rsidRPr="00EB4B73">
        <w:rPr>
          <w:rFonts w:cstheme="minorHAnsi"/>
        </w:rPr>
        <w:tab/>
        <w:t>Q</w:t>
      </w:r>
      <w:r w:rsidRPr="00EB4B73">
        <w:rPr>
          <w:rFonts w:cstheme="minorHAnsi"/>
          <w:vertAlign w:val="subscript"/>
        </w:rPr>
        <w:t>24</w:t>
      </w:r>
      <w:r w:rsidRPr="00EB4B73">
        <w:rPr>
          <w:rFonts w:cstheme="minorHAnsi"/>
        </w:rPr>
        <w:t>=1948,1 m</w:t>
      </w:r>
      <w:r w:rsidRPr="00EB4B73">
        <w:rPr>
          <w:rFonts w:cstheme="minorHAnsi"/>
          <w:vertAlign w:val="superscript"/>
        </w:rPr>
        <w:t>3</w:t>
      </w:r>
      <w:r w:rsidRPr="00EB4B73">
        <w:rPr>
          <w:rFonts w:cstheme="minorHAnsi"/>
        </w:rPr>
        <w:t>/den</w:t>
      </w:r>
    </w:p>
    <w:p w14:paraId="0A73AE64" w14:textId="77777777" w:rsidR="00EB4B73" w:rsidRDefault="00EB4B73" w:rsidP="00395F1B">
      <w:pPr>
        <w:pStyle w:val="Odstavecseseznamem"/>
        <w:numPr>
          <w:ilvl w:val="0"/>
          <w:numId w:val="11"/>
        </w:numPr>
        <w:spacing w:after="0" w:line="240" w:lineRule="auto"/>
        <w:rPr>
          <w:rFonts w:cstheme="minorHAnsi"/>
        </w:rPr>
      </w:pPr>
      <w:r>
        <w:rPr>
          <w:rFonts w:cstheme="minorHAnsi"/>
        </w:rPr>
        <w:t>Max. hodinový přítok</w:t>
      </w:r>
      <w:r w:rsidRPr="00C50A0B">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sidRPr="00C50A0B">
        <w:rPr>
          <w:rFonts w:cstheme="minorHAnsi"/>
        </w:rPr>
        <w:t>Q</w:t>
      </w:r>
      <w:r w:rsidRPr="00BF6D40">
        <w:rPr>
          <w:rFonts w:cstheme="minorHAnsi"/>
          <w:vertAlign w:val="subscript"/>
        </w:rPr>
        <w:t>h</w:t>
      </w:r>
      <w:r>
        <w:rPr>
          <w:rFonts w:cstheme="minorHAnsi"/>
        </w:rPr>
        <w:t>=35,5l/s</w:t>
      </w:r>
    </w:p>
    <w:p w14:paraId="12F5E37C" w14:textId="77777777" w:rsidR="00BF6D40" w:rsidRDefault="00BF6D40" w:rsidP="00395F1B">
      <w:pPr>
        <w:pStyle w:val="Odstavecseseznamem"/>
        <w:numPr>
          <w:ilvl w:val="0"/>
          <w:numId w:val="11"/>
        </w:numPr>
        <w:spacing w:after="0" w:line="240" w:lineRule="auto"/>
        <w:rPr>
          <w:rFonts w:cstheme="minorHAnsi"/>
        </w:rPr>
      </w:pPr>
      <w:r w:rsidRPr="00BF6D40">
        <w:rPr>
          <w:rFonts w:cstheme="minorHAnsi"/>
        </w:rPr>
        <w:lastRenderedPageBreak/>
        <w:t xml:space="preserve">Použitý koeficient hodinové nerovnoměrnosti </w:t>
      </w:r>
      <w:r>
        <w:rPr>
          <w:rFonts w:cstheme="minorHAnsi"/>
        </w:rPr>
        <w:tab/>
      </w:r>
      <w:r>
        <w:rPr>
          <w:rFonts w:cstheme="minorHAnsi"/>
        </w:rPr>
        <w:tab/>
      </w:r>
      <w:r w:rsidRPr="00BF6D40">
        <w:rPr>
          <w:rFonts w:cstheme="minorHAnsi"/>
        </w:rPr>
        <w:t>k</w:t>
      </w:r>
      <w:r w:rsidRPr="00BF6D40">
        <w:rPr>
          <w:rFonts w:cstheme="minorHAnsi"/>
          <w:vertAlign w:val="subscript"/>
        </w:rPr>
        <w:t>h</w:t>
      </w:r>
      <w:r w:rsidRPr="00BF6D40">
        <w:rPr>
          <w:rFonts w:cstheme="minorHAnsi"/>
        </w:rPr>
        <w:t>=</w:t>
      </w:r>
      <w:r>
        <w:rPr>
          <w:rFonts w:cstheme="minorHAnsi"/>
        </w:rPr>
        <w:t>1,57</w:t>
      </w:r>
    </w:p>
    <w:p w14:paraId="7E24C583" w14:textId="77777777" w:rsidR="00EB4B73" w:rsidRPr="00C50A0B" w:rsidRDefault="00EB4B73" w:rsidP="00395F1B">
      <w:pPr>
        <w:pStyle w:val="Odstavecseseznamem"/>
        <w:numPr>
          <w:ilvl w:val="0"/>
          <w:numId w:val="11"/>
        </w:numPr>
        <w:spacing w:after="0" w:line="240" w:lineRule="auto"/>
        <w:rPr>
          <w:rFonts w:cstheme="minorHAnsi"/>
        </w:rPr>
      </w:pPr>
      <w:r>
        <w:rPr>
          <w:rFonts w:cstheme="minorHAnsi"/>
        </w:rPr>
        <w:t>Průměrný přítok</w:t>
      </w:r>
      <w:r>
        <w:rPr>
          <w:rFonts w:cstheme="minorHAnsi"/>
        </w:rPr>
        <w:tab/>
      </w:r>
      <w:r w:rsidRPr="00C50A0B">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sidRPr="00C50A0B">
        <w:rPr>
          <w:rFonts w:cstheme="minorHAnsi"/>
        </w:rPr>
        <w:t>Q</w:t>
      </w:r>
      <w:r w:rsidRPr="00BF6D40">
        <w:rPr>
          <w:rFonts w:cstheme="minorHAnsi"/>
          <w:vertAlign w:val="subscript"/>
        </w:rPr>
        <w:t>p</w:t>
      </w:r>
      <w:r>
        <w:rPr>
          <w:rFonts w:cstheme="minorHAnsi"/>
        </w:rPr>
        <w:t>=22,5l/s</w:t>
      </w:r>
    </w:p>
    <w:p w14:paraId="63BA3F01" w14:textId="77777777" w:rsidR="00EB4B73" w:rsidRPr="00215E55" w:rsidRDefault="00EB4B73" w:rsidP="00395F1B">
      <w:pPr>
        <w:pStyle w:val="Odstavecseseznamem"/>
        <w:numPr>
          <w:ilvl w:val="0"/>
          <w:numId w:val="11"/>
        </w:numPr>
        <w:spacing w:after="0" w:line="240" w:lineRule="auto"/>
        <w:rPr>
          <w:rFonts w:cstheme="minorHAnsi"/>
        </w:rPr>
      </w:pPr>
      <w:r>
        <w:rPr>
          <w:rFonts w:cstheme="minorHAnsi"/>
        </w:rPr>
        <w:t xml:space="preserve">Kapacita havarijní akumulace min. 4 hod. </w:t>
      </w:r>
      <w:r>
        <w:rPr>
          <w:rFonts w:cstheme="minorHAnsi"/>
        </w:rPr>
        <w:tab/>
      </w:r>
      <w:r>
        <w:rPr>
          <w:rFonts w:cstheme="minorHAnsi"/>
        </w:rPr>
        <w:tab/>
      </w:r>
      <w:r>
        <w:rPr>
          <w:rFonts w:cstheme="minorHAnsi"/>
        </w:rPr>
        <w:tab/>
        <w:t>1/6 Q</w:t>
      </w:r>
      <w:r w:rsidRPr="00EB4B73">
        <w:rPr>
          <w:rFonts w:cstheme="minorHAnsi"/>
          <w:vertAlign w:val="subscript"/>
        </w:rPr>
        <w:t>24</w:t>
      </w:r>
      <w:r>
        <w:rPr>
          <w:rFonts w:cstheme="minorHAnsi"/>
        </w:rPr>
        <w:t xml:space="preserve"> =325 m</w:t>
      </w:r>
      <w:r w:rsidRPr="00EB4B73">
        <w:rPr>
          <w:rFonts w:cstheme="minorHAnsi"/>
          <w:vertAlign w:val="superscript"/>
        </w:rPr>
        <w:t>3</w:t>
      </w:r>
    </w:p>
    <w:p w14:paraId="7B0FF27C" w14:textId="77777777" w:rsidR="00215E55" w:rsidRPr="00C50A0B" w:rsidRDefault="00215E55" w:rsidP="00215E55">
      <w:pPr>
        <w:pStyle w:val="Odstavecseseznamem"/>
        <w:spacing w:after="0" w:line="240" w:lineRule="auto"/>
        <w:rPr>
          <w:rFonts w:cstheme="minorHAnsi"/>
        </w:rPr>
      </w:pPr>
    </w:p>
    <w:p w14:paraId="2DD6792E" w14:textId="77777777" w:rsidR="00215E55" w:rsidRDefault="00215E55" w:rsidP="00395F1B">
      <w:pPr>
        <w:pStyle w:val="Odstavecseseznamem"/>
        <w:numPr>
          <w:ilvl w:val="0"/>
          <w:numId w:val="8"/>
        </w:numPr>
        <w:spacing w:after="0" w:line="240" w:lineRule="auto"/>
        <w:rPr>
          <w:rFonts w:cstheme="minorHAnsi"/>
          <w:b/>
          <w:u w:val="single"/>
        </w:rPr>
      </w:pPr>
      <w:r>
        <w:rPr>
          <w:rFonts w:cstheme="minorHAnsi"/>
          <w:b/>
          <w:u w:val="single"/>
        </w:rPr>
        <w:t>Návrhové parametry retenčních prostor</w:t>
      </w:r>
    </w:p>
    <w:p w14:paraId="17F3B68D" w14:textId="77777777" w:rsidR="00215E55" w:rsidRPr="00215E55" w:rsidRDefault="00215E55" w:rsidP="00395F1B">
      <w:pPr>
        <w:pStyle w:val="Odstavecseseznamem"/>
        <w:numPr>
          <w:ilvl w:val="0"/>
          <w:numId w:val="11"/>
        </w:numPr>
        <w:spacing w:after="0" w:line="240" w:lineRule="auto"/>
        <w:rPr>
          <w:rFonts w:cstheme="minorHAnsi"/>
        </w:rPr>
      </w:pPr>
      <w:r w:rsidRPr="00215E55">
        <w:rPr>
          <w:rFonts w:cstheme="minorHAnsi"/>
        </w:rPr>
        <w:t xml:space="preserve">Spouštěné studny </w:t>
      </w:r>
      <w:r>
        <w:rPr>
          <w:rFonts w:cstheme="minorHAnsi"/>
        </w:rPr>
        <w:t>– 2 ks, DN 4000, 1 ks DN 5000</w:t>
      </w:r>
    </w:p>
    <w:p w14:paraId="7BAEF4B8" w14:textId="77777777" w:rsidR="00215E55" w:rsidRPr="00215E55" w:rsidRDefault="00215E55" w:rsidP="00395F1B">
      <w:pPr>
        <w:pStyle w:val="Odstavecseseznamem"/>
        <w:numPr>
          <w:ilvl w:val="0"/>
          <w:numId w:val="11"/>
        </w:numPr>
        <w:spacing w:after="0" w:line="240" w:lineRule="auto"/>
        <w:rPr>
          <w:rFonts w:cstheme="minorHAnsi"/>
        </w:rPr>
      </w:pPr>
      <w:r w:rsidRPr="00215E55">
        <w:rPr>
          <w:rFonts w:cstheme="minorHAnsi"/>
        </w:rPr>
        <w:t xml:space="preserve">Retenční stoka </w:t>
      </w:r>
      <w:r>
        <w:rPr>
          <w:rFonts w:cstheme="minorHAnsi"/>
        </w:rPr>
        <w:t>– ražená štítem DN 3050, dl. 30 m, sklon 1,5</w:t>
      </w:r>
      <w:r>
        <w:rPr>
          <w:rFonts w:cstheme="minorHAnsi"/>
          <w:lang w:val="en-US"/>
        </w:rPr>
        <w:t xml:space="preserve">%, se </w:t>
      </w:r>
      <w:r>
        <w:rPr>
          <w:rFonts w:cstheme="minorHAnsi"/>
        </w:rPr>
        <w:t>zatažením sklo-laminátové trouby DN 2000</w:t>
      </w:r>
    </w:p>
    <w:p w14:paraId="01EF2B36" w14:textId="77777777" w:rsidR="00215E55" w:rsidRDefault="00215E55" w:rsidP="00395F1B">
      <w:pPr>
        <w:pStyle w:val="Odstavecseseznamem"/>
        <w:numPr>
          <w:ilvl w:val="0"/>
          <w:numId w:val="11"/>
        </w:numPr>
        <w:spacing w:after="0" w:line="240" w:lineRule="auto"/>
        <w:rPr>
          <w:rFonts w:cstheme="minorHAnsi"/>
        </w:rPr>
      </w:pPr>
      <w:r w:rsidRPr="00215E55">
        <w:rPr>
          <w:rFonts w:cstheme="minorHAnsi"/>
        </w:rPr>
        <w:t>Retenční prostory stávajícího objektu ČS</w:t>
      </w:r>
      <w:r>
        <w:rPr>
          <w:rFonts w:cstheme="minorHAnsi"/>
        </w:rPr>
        <w:t>, vzniklé úpravou spodní stavby o objem cca 2</w:t>
      </w:r>
      <w:r w:rsidR="00052FD5">
        <w:rPr>
          <w:rFonts w:cstheme="minorHAnsi"/>
        </w:rPr>
        <w:t>1</w:t>
      </w:r>
      <w:r>
        <w:rPr>
          <w:rFonts w:cstheme="minorHAnsi"/>
        </w:rPr>
        <w:t>m</w:t>
      </w:r>
      <w:r w:rsidRPr="00215E55">
        <w:rPr>
          <w:rFonts w:cstheme="minorHAnsi"/>
          <w:vertAlign w:val="superscript"/>
        </w:rPr>
        <w:t>3</w:t>
      </w:r>
    </w:p>
    <w:p w14:paraId="4F596D8A" w14:textId="77777777" w:rsidR="00215E55" w:rsidRDefault="00215E55" w:rsidP="00395F1B">
      <w:pPr>
        <w:pStyle w:val="Odstavecseseznamem"/>
        <w:numPr>
          <w:ilvl w:val="0"/>
          <w:numId w:val="11"/>
        </w:numPr>
        <w:spacing w:after="0" w:line="240" w:lineRule="auto"/>
        <w:rPr>
          <w:rFonts w:cstheme="minorHAnsi"/>
        </w:rPr>
      </w:pPr>
      <w:r>
        <w:rPr>
          <w:rFonts w:cstheme="minorHAnsi"/>
        </w:rPr>
        <w:t>Celkový retenční prostor 325 m</w:t>
      </w:r>
      <w:r w:rsidRPr="00215E55">
        <w:rPr>
          <w:rFonts w:cstheme="minorHAnsi"/>
          <w:vertAlign w:val="superscript"/>
        </w:rPr>
        <w:t>3</w:t>
      </w:r>
    </w:p>
    <w:p w14:paraId="34CC2672" w14:textId="77777777" w:rsidR="00215E55" w:rsidRPr="00215E55" w:rsidRDefault="00215E55" w:rsidP="00215E55">
      <w:pPr>
        <w:pStyle w:val="Odstavecseseznamem"/>
        <w:spacing w:after="0" w:line="240" w:lineRule="auto"/>
        <w:rPr>
          <w:rFonts w:cstheme="minorHAnsi"/>
        </w:rPr>
      </w:pPr>
    </w:p>
    <w:p w14:paraId="16EBAFB2" w14:textId="77777777" w:rsidR="00215E55" w:rsidRPr="00077DD5" w:rsidRDefault="00052FD5" w:rsidP="00395F1B">
      <w:pPr>
        <w:pStyle w:val="Odstavecseseznamem"/>
        <w:numPr>
          <w:ilvl w:val="0"/>
          <w:numId w:val="8"/>
        </w:numPr>
        <w:spacing w:after="0" w:line="240" w:lineRule="auto"/>
        <w:rPr>
          <w:rFonts w:cstheme="minorHAnsi"/>
          <w:b/>
          <w:u w:val="single"/>
        </w:rPr>
      </w:pPr>
      <w:r>
        <w:rPr>
          <w:rFonts w:cstheme="minorHAnsi"/>
          <w:b/>
          <w:u w:val="single"/>
        </w:rPr>
        <w:t>Zkapacitnění stávajícího</w:t>
      </w:r>
      <w:r w:rsidR="00215E55" w:rsidRPr="00077DD5">
        <w:rPr>
          <w:rFonts w:cstheme="minorHAnsi"/>
          <w:b/>
          <w:u w:val="single"/>
        </w:rPr>
        <w:t xml:space="preserve"> odpadu </w:t>
      </w:r>
      <w:r>
        <w:rPr>
          <w:rFonts w:cstheme="minorHAnsi"/>
          <w:b/>
          <w:u w:val="single"/>
        </w:rPr>
        <w:t xml:space="preserve">DN 200 </w:t>
      </w:r>
      <w:r w:rsidR="00215E55" w:rsidRPr="00077DD5">
        <w:rPr>
          <w:rFonts w:cstheme="minorHAnsi"/>
          <w:b/>
          <w:u w:val="single"/>
        </w:rPr>
        <w:t>za</w:t>
      </w:r>
      <w:r>
        <w:rPr>
          <w:rFonts w:cstheme="minorHAnsi"/>
          <w:b/>
          <w:u w:val="single"/>
        </w:rPr>
        <w:t xml:space="preserve"> šachtou </w:t>
      </w:r>
      <w:r w:rsidR="00215E55" w:rsidRPr="00077DD5">
        <w:rPr>
          <w:rFonts w:cstheme="minorHAnsi"/>
          <w:b/>
          <w:u w:val="single"/>
        </w:rPr>
        <w:t>výtlak</w:t>
      </w:r>
      <w:r>
        <w:rPr>
          <w:rFonts w:cstheme="minorHAnsi"/>
          <w:b/>
          <w:u w:val="single"/>
        </w:rPr>
        <w:t>u</w:t>
      </w:r>
      <w:r w:rsidR="00215E55" w:rsidRPr="00077DD5">
        <w:rPr>
          <w:rFonts w:cstheme="minorHAnsi"/>
          <w:b/>
          <w:u w:val="single"/>
        </w:rPr>
        <w:t xml:space="preserve"> z ČS </w:t>
      </w:r>
    </w:p>
    <w:p w14:paraId="6ABFEFB1" w14:textId="77777777" w:rsidR="004254A2" w:rsidRPr="00077DD5" w:rsidRDefault="004254A2" w:rsidP="00395F1B">
      <w:pPr>
        <w:pStyle w:val="Odstavecseseznamem"/>
        <w:numPr>
          <w:ilvl w:val="0"/>
          <w:numId w:val="11"/>
        </w:numPr>
        <w:spacing w:after="0" w:line="240" w:lineRule="auto"/>
        <w:rPr>
          <w:rFonts w:cstheme="minorHAnsi"/>
        </w:rPr>
      </w:pPr>
      <w:r w:rsidRPr="00077DD5">
        <w:rPr>
          <w:rFonts w:cstheme="minorHAnsi"/>
        </w:rPr>
        <w:t xml:space="preserve">Nová trouba DN 300 v délce, </w:t>
      </w:r>
      <w:r w:rsidR="00052FD5">
        <w:rPr>
          <w:rFonts w:cstheme="minorHAnsi"/>
        </w:rPr>
        <w:t xml:space="preserve">cca </w:t>
      </w:r>
      <w:r w:rsidRPr="00077DD5">
        <w:rPr>
          <w:rFonts w:cstheme="minorHAnsi"/>
        </w:rPr>
        <w:t>15 m a sklonu 1,6 %</w:t>
      </w:r>
    </w:p>
    <w:p w14:paraId="605B43B3" w14:textId="77777777" w:rsidR="004254A2" w:rsidRPr="00077DD5" w:rsidRDefault="004254A2" w:rsidP="00395F1B">
      <w:pPr>
        <w:pStyle w:val="Odstavecseseznamem"/>
        <w:numPr>
          <w:ilvl w:val="0"/>
          <w:numId w:val="11"/>
        </w:numPr>
        <w:spacing w:after="0" w:line="240" w:lineRule="auto"/>
        <w:rPr>
          <w:rFonts w:cstheme="minorHAnsi"/>
        </w:rPr>
      </w:pPr>
      <w:r w:rsidRPr="00077DD5">
        <w:rPr>
          <w:rFonts w:cstheme="minorHAnsi"/>
        </w:rPr>
        <w:t>Instalace nové revizní šachty, ŽB DN 1000</w:t>
      </w:r>
    </w:p>
    <w:p w14:paraId="2841012C" w14:textId="77777777" w:rsidR="004254A2" w:rsidRPr="00215E55" w:rsidRDefault="004254A2" w:rsidP="00215E55">
      <w:pPr>
        <w:pStyle w:val="Odstavecseseznamem"/>
        <w:spacing w:after="0" w:line="240" w:lineRule="auto"/>
        <w:rPr>
          <w:rFonts w:cstheme="minorHAnsi"/>
          <w:b/>
          <w:u w:val="single"/>
        </w:rPr>
      </w:pPr>
    </w:p>
    <w:p w14:paraId="60D6B1F9" w14:textId="77777777" w:rsidR="00215E55" w:rsidRDefault="00215E55" w:rsidP="00395F1B">
      <w:pPr>
        <w:pStyle w:val="Odstavecseseznamem"/>
        <w:numPr>
          <w:ilvl w:val="0"/>
          <w:numId w:val="8"/>
        </w:numPr>
        <w:spacing w:after="0" w:line="240" w:lineRule="auto"/>
        <w:rPr>
          <w:rFonts w:cstheme="minorHAnsi"/>
          <w:b/>
          <w:u w:val="single"/>
        </w:rPr>
      </w:pPr>
      <w:r>
        <w:rPr>
          <w:rFonts w:cstheme="minorHAnsi"/>
          <w:b/>
          <w:u w:val="single"/>
        </w:rPr>
        <w:t>Přípojka vody</w:t>
      </w:r>
    </w:p>
    <w:p w14:paraId="2776981E" w14:textId="77777777" w:rsidR="009C4E7D" w:rsidRDefault="009C4E7D" w:rsidP="00395F1B">
      <w:pPr>
        <w:pStyle w:val="Odstavecseseznamem"/>
        <w:numPr>
          <w:ilvl w:val="0"/>
          <w:numId w:val="11"/>
        </w:numPr>
        <w:spacing w:after="0" w:line="240" w:lineRule="auto"/>
        <w:rPr>
          <w:rFonts w:cstheme="minorHAnsi"/>
        </w:rPr>
      </w:pPr>
      <w:r w:rsidRPr="009C4E7D">
        <w:rPr>
          <w:rFonts w:cstheme="minorHAnsi"/>
        </w:rPr>
        <w:t>Přípojka vody k</w:t>
      </w:r>
      <w:r>
        <w:rPr>
          <w:rFonts w:cstheme="minorHAnsi"/>
        </w:rPr>
        <w:t> </w:t>
      </w:r>
      <w:r w:rsidRPr="009C4E7D">
        <w:rPr>
          <w:rFonts w:cstheme="minorHAnsi"/>
        </w:rPr>
        <w:t>ČS</w:t>
      </w:r>
      <w:r>
        <w:rPr>
          <w:rFonts w:cstheme="minorHAnsi"/>
        </w:rPr>
        <w:t xml:space="preserve"> (</w:t>
      </w:r>
      <w:r w:rsidR="004254A2" w:rsidRPr="009C4E7D">
        <w:rPr>
          <w:rFonts w:cstheme="minorHAnsi"/>
        </w:rPr>
        <w:t xml:space="preserve">PE RC100, SDR 11, prům. </w:t>
      </w:r>
      <w:r>
        <w:rPr>
          <w:rFonts w:cstheme="minorHAnsi"/>
        </w:rPr>
        <w:t>50</w:t>
      </w:r>
      <w:r w:rsidR="004254A2" w:rsidRPr="009C4E7D">
        <w:rPr>
          <w:rFonts w:cstheme="minorHAnsi"/>
        </w:rPr>
        <w:t xml:space="preserve"> mm, dl. </w:t>
      </w:r>
      <w:r>
        <w:rPr>
          <w:rFonts w:cstheme="minorHAnsi"/>
        </w:rPr>
        <w:t>9,2</w:t>
      </w:r>
      <w:r w:rsidR="004254A2" w:rsidRPr="009C4E7D">
        <w:rPr>
          <w:rFonts w:cstheme="minorHAnsi"/>
        </w:rPr>
        <w:t xml:space="preserve"> </w:t>
      </w:r>
      <w:r>
        <w:rPr>
          <w:rFonts w:cstheme="minorHAnsi"/>
        </w:rPr>
        <w:t>m)</w:t>
      </w:r>
    </w:p>
    <w:p w14:paraId="0BB677A4" w14:textId="77777777" w:rsidR="009C4E7D" w:rsidRDefault="009C4E7D" w:rsidP="00395F1B">
      <w:pPr>
        <w:pStyle w:val="Odstavecseseznamem"/>
        <w:numPr>
          <w:ilvl w:val="0"/>
          <w:numId w:val="11"/>
        </w:numPr>
        <w:spacing w:after="0" w:line="240" w:lineRule="auto"/>
        <w:rPr>
          <w:rFonts w:cstheme="minorHAnsi"/>
        </w:rPr>
      </w:pPr>
      <w:r>
        <w:rPr>
          <w:rFonts w:cstheme="minorHAnsi"/>
        </w:rPr>
        <w:t>Přípojka vody ke spouštěné studni č. 02 (</w:t>
      </w:r>
      <w:r w:rsidRPr="009C4E7D">
        <w:rPr>
          <w:rFonts w:cstheme="minorHAnsi"/>
        </w:rPr>
        <w:t xml:space="preserve">PE RC100, SDR 11, prům. </w:t>
      </w:r>
      <w:r>
        <w:rPr>
          <w:rFonts w:cstheme="minorHAnsi"/>
        </w:rPr>
        <w:t>32</w:t>
      </w:r>
      <w:r w:rsidRPr="009C4E7D">
        <w:rPr>
          <w:rFonts w:cstheme="minorHAnsi"/>
        </w:rPr>
        <w:t xml:space="preserve"> mm, dl. </w:t>
      </w:r>
      <w:r>
        <w:rPr>
          <w:rFonts w:cstheme="minorHAnsi"/>
        </w:rPr>
        <w:t>47 m)</w:t>
      </w:r>
    </w:p>
    <w:p w14:paraId="72187FA7" w14:textId="77777777" w:rsidR="009C4E7D" w:rsidRPr="009C4E7D" w:rsidRDefault="009C4E7D" w:rsidP="00395F1B">
      <w:pPr>
        <w:pStyle w:val="Odstavecseseznamem"/>
        <w:numPr>
          <w:ilvl w:val="0"/>
          <w:numId w:val="11"/>
        </w:numPr>
        <w:spacing w:after="0" w:line="240" w:lineRule="auto"/>
        <w:rPr>
          <w:rFonts w:cstheme="minorHAnsi"/>
        </w:rPr>
      </w:pPr>
      <w:r>
        <w:rPr>
          <w:rFonts w:cstheme="minorHAnsi"/>
        </w:rPr>
        <w:t>Přípojka vody ke spouštěné studni č. 03 (</w:t>
      </w:r>
      <w:r w:rsidRPr="009C4E7D">
        <w:rPr>
          <w:rFonts w:cstheme="minorHAnsi"/>
        </w:rPr>
        <w:t xml:space="preserve">PE RC100, SDR 11, prům. </w:t>
      </w:r>
      <w:r>
        <w:rPr>
          <w:rFonts w:cstheme="minorHAnsi"/>
        </w:rPr>
        <w:t>32</w:t>
      </w:r>
      <w:r w:rsidRPr="009C4E7D">
        <w:rPr>
          <w:rFonts w:cstheme="minorHAnsi"/>
        </w:rPr>
        <w:t xml:space="preserve"> mm, dl. </w:t>
      </w:r>
      <w:r>
        <w:rPr>
          <w:rFonts w:cstheme="minorHAnsi"/>
        </w:rPr>
        <w:t>47 m)</w:t>
      </w:r>
    </w:p>
    <w:p w14:paraId="30E628E6" w14:textId="77777777" w:rsidR="009C4E7D" w:rsidRPr="009C4E7D" w:rsidRDefault="009C4E7D" w:rsidP="00395F1B">
      <w:pPr>
        <w:pStyle w:val="Odstavecseseznamem"/>
        <w:numPr>
          <w:ilvl w:val="0"/>
          <w:numId w:val="11"/>
        </w:numPr>
        <w:spacing w:after="0" w:line="240" w:lineRule="auto"/>
        <w:rPr>
          <w:rFonts w:cstheme="minorHAnsi"/>
        </w:rPr>
      </w:pPr>
      <w:r>
        <w:rPr>
          <w:rFonts w:cstheme="minorHAnsi"/>
        </w:rPr>
        <w:t>Přípojka vody ke spouštěné studni č. 04 (</w:t>
      </w:r>
      <w:r w:rsidRPr="009C4E7D">
        <w:rPr>
          <w:rFonts w:cstheme="minorHAnsi"/>
        </w:rPr>
        <w:t xml:space="preserve">PE RC100, SDR 11, prům. </w:t>
      </w:r>
      <w:r>
        <w:rPr>
          <w:rFonts w:cstheme="minorHAnsi"/>
        </w:rPr>
        <w:t>32</w:t>
      </w:r>
      <w:r w:rsidRPr="009C4E7D">
        <w:rPr>
          <w:rFonts w:cstheme="minorHAnsi"/>
        </w:rPr>
        <w:t xml:space="preserve"> mm, dl. </w:t>
      </w:r>
      <w:r>
        <w:rPr>
          <w:rFonts w:cstheme="minorHAnsi"/>
        </w:rPr>
        <w:t>16 m)</w:t>
      </w:r>
    </w:p>
    <w:p w14:paraId="08BBC385" w14:textId="77777777" w:rsidR="00215E55" w:rsidRDefault="00215E55" w:rsidP="00215E55">
      <w:pPr>
        <w:pStyle w:val="Odstavecseseznamem"/>
        <w:spacing w:after="0" w:line="240" w:lineRule="auto"/>
        <w:rPr>
          <w:rFonts w:cstheme="minorHAnsi"/>
          <w:b/>
          <w:u w:val="single"/>
        </w:rPr>
      </w:pPr>
    </w:p>
    <w:p w14:paraId="26486F21" w14:textId="77777777" w:rsidR="00215E55" w:rsidRDefault="00215E55" w:rsidP="00395F1B">
      <w:pPr>
        <w:pStyle w:val="Odstavecseseznamem"/>
        <w:numPr>
          <w:ilvl w:val="0"/>
          <w:numId w:val="8"/>
        </w:numPr>
        <w:spacing w:after="0" w:line="240" w:lineRule="auto"/>
        <w:rPr>
          <w:rFonts w:cstheme="minorHAnsi"/>
          <w:b/>
          <w:u w:val="single"/>
        </w:rPr>
      </w:pPr>
      <w:r>
        <w:rPr>
          <w:rFonts w:cstheme="minorHAnsi"/>
          <w:b/>
          <w:u w:val="single"/>
        </w:rPr>
        <w:t xml:space="preserve">Zpevněné plochy </w:t>
      </w:r>
    </w:p>
    <w:p w14:paraId="43DC061A" w14:textId="77777777" w:rsidR="00215E55" w:rsidRPr="00215E55" w:rsidRDefault="004254A2" w:rsidP="00395F1B">
      <w:pPr>
        <w:pStyle w:val="Odstavecseseznamem"/>
        <w:numPr>
          <w:ilvl w:val="0"/>
          <w:numId w:val="11"/>
        </w:numPr>
        <w:spacing w:after="0" w:line="240" w:lineRule="auto"/>
        <w:rPr>
          <w:rFonts w:cstheme="minorHAnsi"/>
        </w:rPr>
      </w:pPr>
      <w:r>
        <w:rPr>
          <w:rFonts w:cstheme="minorHAnsi"/>
        </w:rPr>
        <w:t>Asfalto-betonová komunikace</w:t>
      </w:r>
      <w:r w:rsidRPr="004254A2">
        <w:rPr>
          <w:rFonts w:cstheme="minorHAnsi"/>
        </w:rPr>
        <w:t xml:space="preserve"> </w:t>
      </w:r>
      <w:r>
        <w:rPr>
          <w:rFonts w:cstheme="minorHAnsi"/>
        </w:rPr>
        <w:t>včetně obratiště, šířky 4 m a celk. ploše cca 496 m</w:t>
      </w:r>
      <w:r w:rsidRPr="004254A2">
        <w:rPr>
          <w:rFonts w:cstheme="minorHAnsi"/>
          <w:vertAlign w:val="superscript"/>
        </w:rPr>
        <w:t>2</w:t>
      </w:r>
    </w:p>
    <w:p w14:paraId="6AE2E75D" w14:textId="77777777" w:rsidR="00215E55" w:rsidRDefault="00215E55" w:rsidP="00395F1B">
      <w:pPr>
        <w:pStyle w:val="Odstavecseseznamem"/>
        <w:numPr>
          <w:ilvl w:val="0"/>
          <w:numId w:val="11"/>
        </w:numPr>
        <w:spacing w:after="0" w:line="240" w:lineRule="auto"/>
        <w:rPr>
          <w:rFonts w:cstheme="minorHAnsi"/>
        </w:rPr>
      </w:pPr>
      <w:r w:rsidRPr="00215E55">
        <w:rPr>
          <w:rFonts w:cstheme="minorHAnsi"/>
        </w:rPr>
        <w:t>Komunikace</w:t>
      </w:r>
      <w:r w:rsidR="004254A2">
        <w:rPr>
          <w:rFonts w:cstheme="minorHAnsi"/>
        </w:rPr>
        <w:t xml:space="preserve"> ze zatravňovacích dílců, šířky 4 m a celk. ploše cca 162 m</w:t>
      </w:r>
      <w:r w:rsidR="004254A2" w:rsidRPr="004254A2">
        <w:rPr>
          <w:rFonts w:cstheme="minorHAnsi"/>
          <w:vertAlign w:val="superscript"/>
        </w:rPr>
        <w:t>2</w:t>
      </w:r>
    </w:p>
    <w:p w14:paraId="1DD2C569" w14:textId="77777777" w:rsidR="00215E55" w:rsidRPr="00215E55" w:rsidRDefault="00215E55" w:rsidP="00215E55">
      <w:pPr>
        <w:pStyle w:val="Odstavecseseznamem"/>
        <w:spacing w:after="0" w:line="240" w:lineRule="auto"/>
        <w:rPr>
          <w:rFonts w:cstheme="minorHAnsi"/>
        </w:rPr>
      </w:pPr>
    </w:p>
    <w:p w14:paraId="39EC12E7" w14:textId="77777777" w:rsidR="00215E55" w:rsidRPr="00215E55" w:rsidRDefault="00215E55" w:rsidP="00395F1B">
      <w:pPr>
        <w:pStyle w:val="Odstavecseseznamem"/>
        <w:numPr>
          <w:ilvl w:val="0"/>
          <w:numId w:val="8"/>
        </w:numPr>
        <w:spacing w:after="0" w:line="240" w:lineRule="auto"/>
        <w:rPr>
          <w:rFonts w:cstheme="minorHAnsi"/>
          <w:b/>
          <w:u w:val="single"/>
        </w:rPr>
      </w:pPr>
      <w:r>
        <w:rPr>
          <w:rFonts w:cstheme="minorHAnsi"/>
          <w:b/>
          <w:u w:val="single"/>
        </w:rPr>
        <w:t>Oplocení a terénní úpravy</w:t>
      </w:r>
    </w:p>
    <w:p w14:paraId="309E05E1" w14:textId="77777777" w:rsidR="00215E55" w:rsidRPr="00215E55" w:rsidRDefault="00215E55" w:rsidP="00395F1B">
      <w:pPr>
        <w:pStyle w:val="Odstavecseseznamem"/>
        <w:numPr>
          <w:ilvl w:val="0"/>
          <w:numId w:val="11"/>
        </w:numPr>
        <w:spacing w:after="0" w:line="240" w:lineRule="auto"/>
        <w:rPr>
          <w:rFonts w:cstheme="minorHAnsi"/>
        </w:rPr>
      </w:pPr>
      <w:r>
        <w:rPr>
          <w:rFonts w:cstheme="minorHAnsi"/>
        </w:rPr>
        <w:t>Oplocení, brána a branka pro pěší</w:t>
      </w:r>
      <w:r w:rsidR="004254A2">
        <w:rPr>
          <w:rFonts w:cstheme="minorHAnsi"/>
        </w:rPr>
        <w:t xml:space="preserve"> – dl. oplocení cca 33, včetně brány i branky pro pěší</w:t>
      </w:r>
      <w:r w:rsidR="009C4E7D">
        <w:rPr>
          <w:rFonts w:cstheme="minorHAnsi"/>
        </w:rPr>
        <w:t xml:space="preserve">. Bráno pro manipulaci, údržbu a obsluhu šířky 4,2 m, dvoukřídlá manuálně ovládaná, uzamykatelná a výklopná na 180°. Branka pro pěší uzamykatelná, jednokřídlá šířky 1 m. Materiál brány a branky, včetně sloupů oplocení je žárově zinkovaná ocel. Materiál výplně oplocení je ocelový pozinkovaný a poplastovaný drát, výšky 2,05 m.  </w:t>
      </w:r>
    </w:p>
    <w:p w14:paraId="39545A09" w14:textId="77777777" w:rsidR="009152D8" w:rsidRPr="008F42E4" w:rsidRDefault="009152D8" w:rsidP="009152D8">
      <w:pPr>
        <w:pStyle w:val="Nadpis4"/>
        <w:spacing w:line="240" w:lineRule="auto"/>
        <w:rPr>
          <w:rFonts w:asciiTheme="minorHAnsi" w:hAnsiTheme="minorHAnsi" w:cstheme="minorHAnsi"/>
        </w:rPr>
      </w:pPr>
      <w:bookmarkStart w:id="52" w:name="_Toc95245552"/>
      <w:r w:rsidRPr="008F42E4">
        <w:rPr>
          <w:rFonts w:asciiTheme="minorHAnsi" w:hAnsiTheme="minorHAnsi" w:cstheme="minorHAnsi"/>
        </w:rPr>
        <w:t>základní bilance stavby - potřeby a spotřeby médií a hmot, hospodaření s dešťovou vodou, celkové produkované množství a druhy odpadů a emisí, třída energetické náročnosti budov apod.,</w:t>
      </w:r>
      <w:bookmarkEnd w:id="52"/>
    </w:p>
    <w:p w14:paraId="740EE82E" w14:textId="77777777" w:rsidR="00BF6D40" w:rsidRDefault="00BF6D40" w:rsidP="00866208">
      <w:pPr>
        <w:spacing w:after="0" w:line="240" w:lineRule="auto"/>
        <w:rPr>
          <w:rFonts w:cstheme="minorHAnsi"/>
        </w:rPr>
      </w:pPr>
      <w:bookmarkStart w:id="53" w:name="_Toc43465317"/>
      <w:bookmarkEnd w:id="51"/>
      <w:r>
        <w:rPr>
          <w:rFonts w:cstheme="minorHAnsi"/>
        </w:rPr>
        <w:t xml:space="preserve">Hodnoty množství objemu čerpaných splaškových vod jsou uvedeny v kapitole výše. </w:t>
      </w:r>
    </w:p>
    <w:p w14:paraId="7AEE0F8A" w14:textId="77777777" w:rsidR="00BF6D40" w:rsidRDefault="00BF6D40" w:rsidP="00866208">
      <w:pPr>
        <w:spacing w:after="0" w:line="240" w:lineRule="auto"/>
        <w:rPr>
          <w:rFonts w:cstheme="minorHAnsi"/>
        </w:rPr>
      </w:pPr>
    </w:p>
    <w:p w14:paraId="19D71174" w14:textId="77777777" w:rsidR="00866208" w:rsidRPr="004D1CAF" w:rsidRDefault="00BF6D40" w:rsidP="00866208">
      <w:pPr>
        <w:spacing w:after="0" w:line="240" w:lineRule="auto"/>
        <w:rPr>
          <w:rFonts w:cstheme="minorHAnsi"/>
        </w:rPr>
      </w:pPr>
      <w:r>
        <w:rPr>
          <w:rFonts w:cstheme="minorHAnsi"/>
        </w:rPr>
        <w:t xml:space="preserve">Objekt ČS je koncipován jako podzemní. S ohledem na tuto skutečnosti není odvodnění dešťových vod centralizováno a je řešeno zasakování do volného terénu. Navrhované zpevněné plochy je také navrženo odvodnit do drenážního žebra vedeného podél komunikace. Jímané dešťové vody budou z žebra na místě zasakovány. </w:t>
      </w:r>
    </w:p>
    <w:p w14:paraId="6AC54D67" w14:textId="77777777" w:rsidR="00BF6D40" w:rsidRDefault="00BF6D40" w:rsidP="00866208">
      <w:pPr>
        <w:spacing w:after="0" w:line="240" w:lineRule="auto"/>
        <w:rPr>
          <w:rFonts w:cstheme="minorHAnsi"/>
        </w:rPr>
      </w:pPr>
    </w:p>
    <w:p w14:paraId="2E376673" w14:textId="77777777" w:rsidR="00866208" w:rsidRPr="004D1CAF" w:rsidRDefault="00866208" w:rsidP="00866208">
      <w:pPr>
        <w:spacing w:after="0" w:line="240" w:lineRule="auto"/>
        <w:rPr>
          <w:rFonts w:cstheme="minorHAnsi"/>
          <w:highlight w:val="yellow"/>
        </w:rPr>
      </w:pPr>
      <w:r w:rsidRPr="004D1CAF">
        <w:rPr>
          <w:rFonts w:cstheme="minorHAnsi"/>
        </w:rPr>
        <w:t xml:space="preserve">Objekt čerpací stanice </w:t>
      </w:r>
      <w:r w:rsidR="00235DEE">
        <w:rPr>
          <w:rFonts w:cstheme="minorHAnsi"/>
        </w:rPr>
        <w:t xml:space="preserve">je připojen na elektrickou síť. Předpokládaná potřeba </w:t>
      </w:r>
      <w:r w:rsidRPr="004D1CAF">
        <w:rPr>
          <w:rFonts w:cstheme="minorHAnsi"/>
        </w:rPr>
        <w:t>elektrick</w:t>
      </w:r>
      <w:r w:rsidR="00235DEE">
        <w:rPr>
          <w:rFonts w:cstheme="minorHAnsi"/>
        </w:rPr>
        <w:t>é</w:t>
      </w:r>
      <w:r w:rsidRPr="004D1CAF">
        <w:rPr>
          <w:rFonts w:cstheme="minorHAnsi"/>
        </w:rPr>
        <w:t xml:space="preserve"> energii</w:t>
      </w:r>
      <w:r w:rsidR="00235DEE">
        <w:rPr>
          <w:rFonts w:cstheme="minorHAnsi"/>
        </w:rPr>
        <w:t xml:space="preserve"> je </w:t>
      </w:r>
      <w:r w:rsidR="008F42E4">
        <w:rPr>
          <w:rFonts w:cstheme="minorHAnsi"/>
        </w:rPr>
        <w:t>cca 4</w:t>
      </w:r>
      <w:r w:rsidR="00235DEE">
        <w:rPr>
          <w:rFonts w:cstheme="minorHAnsi"/>
        </w:rPr>
        <w:t>0</w:t>
      </w:r>
      <w:r w:rsidRPr="004D1CAF">
        <w:rPr>
          <w:rFonts w:cstheme="minorHAnsi"/>
        </w:rPr>
        <w:t> </w:t>
      </w:r>
      <w:r w:rsidR="008F42E4">
        <w:rPr>
          <w:rFonts w:cstheme="minorHAnsi"/>
        </w:rPr>
        <w:t>tis.</w:t>
      </w:r>
      <w:r w:rsidRPr="004D1CAF">
        <w:rPr>
          <w:rFonts w:cstheme="minorHAnsi"/>
        </w:rPr>
        <w:t xml:space="preserve"> kWh/rok</w:t>
      </w:r>
    </w:p>
    <w:p w14:paraId="1E621156" w14:textId="77777777" w:rsidR="00235DEE" w:rsidRDefault="00235DEE" w:rsidP="00866208">
      <w:pPr>
        <w:spacing w:after="0" w:line="240" w:lineRule="auto"/>
        <w:rPr>
          <w:rFonts w:cstheme="minorHAnsi"/>
        </w:rPr>
      </w:pPr>
    </w:p>
    <w:p w14:paraId="333FD5A0" w14:textId="77777777" w:rsidR="00866208" w:rsidRDefault="00866208" w:rsidP="00866208">
      <w:pPr>
        <w:spacing w:after="0" w:line="240" w:lineRule="auto"/>
        <w:rPr>
          <w:rFonts w:cstheme="minorHAnsi"/>
        </w:rPr>
      </w:pPr>
      <w:r w:rsidRPr="004D1CAF">
        <w:rPr>
          <w:rFonts w:cstheme="minorHAnsi"/>
        </w:rPr>
        <w:lastRenderedPageBreak/>
        <w:t>V prostoru čerpací stanice se nepřed</w:t>
      </w:r>
      <w:r w:rsidR="00235DEE">
        <w:rPr>
          <w:rFonts w:cstheme="minorHAnsi"/>
        </w:rPr>
        <w:t>pokládá potřeba pitné vody. Pro oplachy a pro účely proplachovacích van bude použit stávající zdroj užitkové vody ze studny před stávajícím objektem ČS. Potřeba vody</w:t>
      </w:r>
      <w:r w:rsidR="00AE62A0">
        <w:rPr>
          <w:rFonts w:cstheme="minorHAnsi"/>
        </w:rPr>
        <w:t xml:space="preserve"> užitkové vody</w:t>
      </w:r>
      <w:r w:rsidR="00235DEE">
        <w:rPr>
          <w:rFonts w:cstheme="minorHAnsi"/>
        </w:rPr>
        <w:t xml:space="preserve"> pro vyplachovací vany je 2 x 750 l</w:t>
      </w:r>
      <w:r w:rsidR="00AE62A0">
        <w:rPr>
          <w:rFonts w:cstheme="minorHAnsi"/>
        </w:rPr>
        <w:t xml:space="preserve"> (1 cyklus čištění)</w:t>
      </w:r>
      <w:r w:rsidR="00235DEE">
        <w:rPr>
          <w:rFonts w:cstheme="minorHAnsi"/>
        </w:rPr>
        <w:t xml:space="preserve">. Předpokládané množství spotřeby užitkové vody bude </w:t>
      </w:r>
      <w:r w:rsidR="008F42E4">
        <w:rPr>
          <w:rFonts w:cstheme="minorHAnsi"/>
        </w:rPr>
        <w:t>26</w:t>
      </w:r>
      <w:r w:rsidR="00235DEE">
        <w:rPr>
          <w:rFonts w:cstheme="minorHAnsi"/>
        </w:rPr>
        <w:t xml:space="preserve">0 </w:t>
      </w:r>
      <w:r w:rsidR="008F42E4">
        <w:rPr>
          <w:rFonts w:cstheme="minorHAnsi"/>
        </w:rPr>
        <w:t xml:space="preserve">– 500 </w:t>
      </w:r>
      <w:r w:rsidR="00235DEE">
        <w:rPr>
          <w:rFonts w:cstheme="minorHAnsi"/>
        </w:rPr>
        <w:t>m</w:t>
      </w:r>
      <w:r w:rsidR="00235DEE" w:rsidRPr="0055571B">
        <w:rPr>
          <w:rFonts w:cstheme="minorHAnsi"/>
          <w:vertAlign w:val="superscript"/>
        </w:rPr>
        <w:t>3</w:t>
      </w:r>
      <w:r w:rsidR="00235DEE">
        <w:rPr>
          <w:rFonts w:cstheme="minorHAnsi"/>
        </w:rPr>
        <w:t>/rok.</w:t>
      </w:r>
      <w:r w:rsidR="008F42E4">
        <w:rPr>
          <w:rFonts w:cstheme="minorHAnsi"/>
        </w:rPr>
        <w:t xml:space="preserve"> Spotřeba vody bude určena zejména počtem cyklů proplachování retenčních prostor.</w:t>
      </w:r>
      <w:r w:rsidR="00235DEE">
        <w:rPr>
          <w:rFonts w:cstheme="minorHAnsi"/>
        </w:rPr>
        <w:t xml:space="preserve"> </w:t>
      </w:r>
    </w:p>
    <w:p w14:paraId="32F33C9C" w14:textId="77777777" w:rsidR="00235DEE" w:rsidRDefault="00235DEE" w:rsidP="00866208">
      <w:pPr>
        <w:spacing w:after="0" w:line="240" w:lineRule="auto"/>
        <w:rPr>
          <w:rFonts w:cstheme="minorHAnsi"/>
        </w:rPr>
      </w:pPr>
    </w:p>
    <w:p w14:paraId="3868EC36" w14:textId="77777777" w:rsidR="00235DEE" w:rsidRPr="004D1CAF" w:rsidRDefault="00235DEE" w:rsidP="00866208">
      <w:pPr>
        <w:spacing w:after="0" w:line="240" w:lineRule="auto"/>
        <w:rPr>
          <w:rFonts w:cstheme="minorHAnsi"/>
          <w:highlight w:val="yellow"/>
        </w:rPr>
      </w:pPr>
      <w:r>
        <w:rPr>
          <w:rFonts w:cstheme="minorHAnsi"/>
        </w:rPr>
        <w:t>Provozem stavby nebudou produkovány odpady.</w:t>
      </w:r>
    </w:p>
    <w:p w14:paraId="2C3AAEA8" w14:textId="77777777" w:rsidR="00F53069" w:rsidRPr="004D1CAF" w:rsidRDefault="00F53069" w:rsidP="00BA2004">
      <w:pPr>
        <w:pStyle w:val="Nadpis4"/>
        <w:spacing w:line="240" w:lineRule="auto"/>
        <w:rPr>
          <w:rFonts w:asciiTheme="minorHAnsi" w:hAnsiTheme="minorHAnsi" w:cstheme="minorHAnsi"/>
          <w:szCs w:val="24"/>
        </w:rPr>
      </w:pPr>
      <w:bookmarkStart w:id="54" w:name="_Toc95245553"/>
      <w:r w:rsidRPr="004D1CAF">
        <w:rPr>
          <w:rFonts w:asciiTheme="minorHAnsi" w:hAnsiTheme="minorHAnsi" w:cstheme="minorHAnsi"/>
        </w:rPr>
        <w:t>základní předpoklady výstavby – časové údaje o realizaci stavby, členění na etapy,</w:t>
      </w:r>
      <w:bookmarkEnd w:id="53"/>
      <w:bookmarkEnd w:id="54"/>
    </w:p>
    <w:p w14:paraId="624B311B" w14:textId="77777777" w:rsidR="00866208" w:rsidRPr="004D1CAF" w:rsidRDefault="007E16FF" w:rsidP="00866208">
      <w:pPr>
        <w:spacing w:after="0" w:line="240" w:lineRule="auto"/>
        <w:rPr>
          <w:rFonts w:cstheme="minorHAnsi"/>
        </w:rPr>
      </w:pPr>
      <w:bookmarkStart w:id="55" w:name="_Toc43465318"/>
      <w:r>
        <w:rPr>
          <w:rFonts w:cstheme="minorHAnsi"/>
        </w:rPr>
        <w:t>Vzhledem k finanční a technické náročnosti stavby se předpokládá zahájení stavby:</w:t>
      </w:r>
    </w:p>
    <w:p w14:paraId="79A7BCFC" w14:textId="77777777" w:rsidR="00866208" w:rsidRPr="004D1CAF" w:rsidRDefault="00866208" w:rsidP="00866208">
      <w:pPr>
        <w:spacing w:after="0" w:line="240" w:lineRule="auto"/>
        <w:rPr>
          <w:rFonts w:cstheme="minorHAnsi"/>
        </w:rPr>
      </w:pPr>
    </w:p>
    <w:p w14:paraId="330A0A21" w14:textId="77777777" w:rsidR="00866208" w:rsidRPr="004D1CAF" w:rsidRDefault="00866208" w:rsidP="00866208">
      <w:pPr>
        <w:spacing w:after="0" w:line="240" w:lineRule="auto"/>
        <w:rPr>
          <w:rFonts w:cstheme="minorHAnsi"/>
        </w:rPr>
      </w:pPr>
      <w:r w:rsidRPr="004D1CAF">
        <w:rPr>
          <w:rFonts w:cstheme="minorHAnsi"/>
        </w:rPr>
        <w:t>Termín zahájení stavby</w:t>
      </w:r>
      <w:r w:rsidRPr="004D1CAF">
        <w:rPr>
          <w:rFonts w:cstheme="minorHAnsi"/>
        </w:rPr>
        <w:tab/>
      </w:r>
      <w:r w:rsidRPr="004D1CAF">
        <w:rPr>
          <w:rFonts w:cstheme="minorHAnsi"/>
        </w:rPr>
        <w:tab/>
      </w:r>
      <w:r w:rsidR="00BE3205" w:rsidRPr="004D1CAF">
        <w:rPr>
          <w:rFonts w:cstheme="minorHAnsi"/>
        </w:rPr>
        <w:tab/>
      </w:r>
      <w:r w:rsidRPr="004D1CAF">
        <w:rPr>
          <w:rFonts w:cstheme="minorHAnsi"/>
        </w:rPr>
        <w:tab/>
      </w:r>
      <w:r w:rsidR="007E16FF">
        <w:rPr>
          <w:rFonts w:cstheme="minorHAnsi"/>
        </w:rPr>
        <w:t>03/20</w:t>
      </w:r>
      <w:r w:rsidR="00203008">
        <w:rPr>
          <w:rFonts w:cstheme="minorHAnsi"/>
        </w:rPr>
        <w:t>2</w:t>
      </w:r>
      <w:r w:rsidR="007E16FF">
        <w:rPr>
          <w:rFonts w:cstheme="minorHAnsi"/>
        </w:rPr>
        <w:t>3</w:t>
      </w:r>
    </w:p>
    <w:p w14:paraId="23337420" w14:textId="77777777" w:rsidR="00866208" w:rsidRPr="004D1CAF" w:rsidRDefault="00866208" w:rsidP="00866208">
      <w:pPr>
        <w:spacing w:after="0" w:line="240" w:lineRule="auto"/>
        <w:rPr>
          <w:rFonts w:cstheme="minorHAnsi"/>
        </w:rPr>
      </w:pPr>
      <w:r w:rsidRPr="004D1CAF">
        <w:rPr>
          <w:rFonts w:cstheme="minorHAnsi"/>
        </w:rPr>
        <w:t>Termín celkového ukončení stavby</w:t>
      </w:r>
      <w:r w:rsidRPr="004D1CAF">
        <w:rPr>
          <w:rFonts w:cstheme="minorHAnsi"/>
        </w:rPr>
        <w:tab/>
      </w:r>
      <w:r w:rsidRPr="004D1CAF">
        <w:rPr>
          <w:rFonts w:cstheme="minorHAnsi"/>
        </w:rPr>
        <w:tab/>
      </w:r>
      <w:r w:rsidR="007E16FF">
        <w:rPr>
          <w:rFonts w:cstheme="minorHAnsi"/>
        </w:rPr>
        <w:tab/>
        <w:t>03/2024</w:t>
      </w:r>
    </w:p>
    <w:p w14:paraId="07FAA4D4" w14:textId="77777777" w:rsidR="00866208" w:rsidRPr="004D1CAF" w:rsidRDefault="00866208" w:rsidP="00866208">
      <w:pPr>
        <w:spacing w:after="0" w:line="240" w:lineRule="auto"/>
        <w:rPr>
          <w:rFonts w:cstheme="minorHAnsi"/>
        </w:rPr>
      </w:pPr>
    </w:p>
    <w:p w14:paraId="35920B25" w14:textId="77777777" w:rsidR="007E16FF" w:rsidRDefault="007E16FF" w:rsidP="00866208">
      <w:pPr>
        <w:spacing w:after="0" w:line="240" w:lineRule="auto"/>
        <w:rPr>
          <w:rFonts w:cstheme="minorHAnsi"/>
        </w:rPr>
      </w:pPr>
      <w:r>
        <w:rPr>
          <w:rFonts w:cstheme="minorHAnsi"/>
        </w:rPr>
        <w:t>Předmětnou stav</w:t>
      </w:r>
      <w:r w:rsidR="004F1F69">
        <w:rPr>
          <w:rFonts w:cstheme="minorHAnsi"/>
        </w:rPr>
        <w:t xml:space="preserve">bu je nutno provádět za provozu. V rámci překládaného stupně PD je navržena základní etapizace projektu, která je členěna do čtyř etap, které na sebe navazují. </w:t>
      </w:r>
    </w:p>
    <w:p w14:paraId="3EC251C6" w14:textId="77777777" w:rsidR="004F1F69" w:rsidRDefault="004F1F69" w:rsidP="00395F1B">
      <w:pPr>
        <w:pStyle w:val="Odstavecseseznamem"/>
        <w:numPr>
          <w:ilvl w:val="0"/>
          <w:numId w:val="12"/>
        </w:numPr>
        <w:spacing w:after="0" w:line="240" w:lineRule="auto"/>
        <w:rPr>
          <w:rFonts w:cstheme="minorHAnsi"/>
        </w:rPr>
      </w:pPr>
      <w:r>
        <w:rPr>
          <w:rFonts w:cstheme="minorHAnsi"/>
        </w:rPr>
        <w:t>Přeložka části stávající NN přípojky</w:t>
      </w:r>
    </w:p>
    <w:p w14:paraId="3FC7EFC6" w14:textId="77777777" w:rsidR="004F1F69" w:rsidRDefault="004F1F69" w:rsidP="00395F1B">
      <w:pPr>
        <w:pStyle w:val="Odstavecseseznamem"/>
        <w:numPr>
          <w:ilvl w:val="0"/>
          <w:numId w:val="12"/>
        </w:numPr>
        <w:spacing w:after="0" w:line="240" w:lineRule="auto"/>
        <w:rPr>
          <w:rFonts w:cstheme="minorHAnsi"/>
        </w:rPr>
      </w:pPr>
      <w:r>
        <w:rPr>
          <w:rFonts w:cstheme="minorHAnsi"/>
        </w:rPr>
        <w:t>Výstavba nové retenční stoky a částečné úpravy spodní stavby objektu stávající ČS</w:t>
      </w:r>
    </w:p>
    <w:p w14:paraId="74464669" w14:textId="77777777" w:rsidR="004F1F69" w:rsidRDefault="004F1F69" w:rsidP="00395F1B">
      <w:pPr>
        <w:pStyle w:val="Odstavecseseznamem"/>
        <w:numPr>
          <w:ilvl w:val="0"/>
          <w:numId w:val="12"/>
        </w:numPr>
        <w:spacing w:after="0" w:line="240" w:lineRule="auto"/>
        <w:rPr>
          <w:rFonts w:cstheme="minorHAnsi"/>
        </w:rPr>
      </w:pPr>
      <w:r>
        <w:rPr>
          <w:rFonts w:cstheme="minorHAnsi"/>
        </w:rPr>
        <w:t>Provizorní přepojení přívodní stoky, provizorní čerpání, úprava prostor ČS a kompletní technologická výměna vybavení ČS</w:t>
      </w:r>
    </w:p>
    <w:p w14:paraId="47080EEC" w14:textId="77777777" w:rsidR="004F1F69" w:rsidRDefault="00AC0215" w:rsidP="00395F1B">
      <w:pPr>
        <w:pStyle w:val="Odstavecseseznamem"/>
        <w:numPr>
          <w:ilvl w:val="0"/>
          <w:numId w:val="12"/>
        </w:numPr>
        <w:spacing w:after="0" w:line="240" w:lineRule="auto"/>
        <w:rPr>
          <w:rFonts w:cstheme="minorHAnsi"/>
        </w:rPr>
      </w:pPr>
      <w:r>
        <w:rPr>
          <w:rFonts w:cstheme="minorHAnsi"/>
        </w:rPr>
        <w:t>D</w:t>
      </w:r>
      <w:r w:rsidR="00EF7372">
        <w:rPr>
          <w:rFonts w:cstheme="minorHAnsi"/>
        </w:rPr>
        <w:t xml:space="preserve">okončení mokré jímky, realizace šachty řezaček, </w:t>
      </w:r>
      <w:r w:rsidR="004F1F69">
        <w:rPr>
          <w:rFonts w:cstheme="minorHAnsi"/>
        </w:rPr>
        <w:t>zpevněné plochy, oplocení, úpravy terénů a zprovoznění ČS</w:t>
      </w:r>
    </w:p>
    <w:p w14:paraId="1B31596A" w14:textId="77777777" w:rsidR="001F6FD5" w:rsidRDefault="001F6FD5" w:rsidP="004F1F69">
      <w:pPr>
        <w:spacing w:after="0" w:line="240" w:lineRule="auto"/>
        <w:rPr>
          <w:rFonts w:cstheme="minorHAnsi"/>
        </w:rPr>
      </w:pPr>
      <w:r>
        <w:rPr>
          <w:rFonts w:cstheme="minorHAnsi"/>
        </w:rPr>
        <w:t>Grafické znázornění etapizace viz výkresová část 20-89L-</w:t>
      </w:r>
      <w:r w:rsidR="008F42E4">
        <w:rPr>
          <w:rFonts w:cstheme="minorHAnsi"/>
        </w:rPr>
        <w:t>107</w:t>
      </w:r>
      <w:r>
        <w:rPr>
          <w:rFonts w:cstheme="minorHAnsi"/>
        </w:rPr>
        <w:t>.</w:t>
      </w:r>
    </w:p>
    <w:p w14:paraId="4F3FFDA4" w14:textId="77777777" w:rsidR="004F1F69" w:rsidRPr="004F1F69" w:rsidRDefault="004F1F69" w:rsidP="004F1F69">
      <w:pPr>
        <w:spacing w:after="0" w:line="240" w:lineRule="auto"/>
        <w:rPr>
          <w:rFonts w:cstheme="minorHAnsi"/>
        </w:rPr>
      </w:pPr>
      <w:r>
        <w:rPr>
          <w:rFonts w:cstheme="minorHAnsi"/>
        </w:rPr>
        <w:t xml:space="preserve">Jedná se o základní návrh etapizace, který může být měněn s ohledem na možnosti z veřejné soutěže vybraného zhotovitele stavby. </w:t>
      </w:r>
      <w:r w:rsidRPr="004F1F69">
        <w:rPr>
          <w:rFonts w:cstheme="minorHAnsi"/>
          <w:b/>
        </w:rPr>
        <w:t>Základním krit</w:t>
      </w:r>
      <w:r w:rsidR="009E3922">
        <w:rPr>
          <w:rFonts w:cstheme="minorHAnsi"/>
          <w:b/>
        </w:rPr>
        <w:t>é</w:t>
      </w:r>
      <w:r w:rsidRPr="004F1F69">
        <w:rPr>
          <w:rFonts w:cstheme="minorHAnsi"/>
          <w:b/>
        </w:rPr>
        <w:t xml:space="preserve">riem, které je nutno bezpodmínečně dodržet, je zachování provozu ČS za stavby.  </w:t>
      </w:r>
    </w:p>
    <w:p w14:paraId="64F25704" w14:textId="77777777" w:rsidR="00243178" w:rsidRPr="004D1CAF" w:rsidRDefault="00243178" w:rsidP="00BA2004">
      <w:pPr>
        <w:pStyle w:val="Nadpis4"/>
        <w:spacing w:line="240" w:lineRule="auto"/>
        <w:rPr>
          <w:rFonts w:asciiTheme="minorHAnsi" w:hAnsiTheme="minorHAnsi" w:cstheme="minorHAnsi"/>
        </w:rPr>
      </w:pPr>
      <w:bookmarkStart w:id="56" w:name="_Toc95245554"/>
      <w:r w:rsidRPr="004D1CAF">
        <w:rPr>
          <w:rFonts w:asciiTheme="minorHAnsi" w:hAnsiTheme="minorHAnsi" w:cstheme="minorHAnsi"/>
        </w:rPr>
        <w:t>orientační náklady stavby</w:t>
      </w:r>
      <w:bookmarkEnd w:id="55"/>
      <w:r w:rsidR="00A7336F" w:rsidRPr="004D1CAF">
        <w:rPr>
          <w:rFonts w:asciiTheme="minorHAnsi" w:hAnsiTheme="minorHAnsi" w:cstheme="minorHAnsi"/>
        </w:rPr>
        <w:t>.</w:t>
      </w:r>
      <w:bookmarkEnd w:id="56"/>
    </w:p>
    <w:p w14:paraId="40011782" w14:textId="77777777" w:rsidR="00F87861" w:rsidRDefault="00DB4FFB" w:rsidP="00BA2004">
      <w:pPr>
        <w:pStyle w:val="Odstavecseseznamem"/>
        <w:spacing w:after="0" w:line="240" w:lineRule="auto"/>
        <w:ind w:left="0"/>
        <w:contextualSpacing w:val="0"/>
        <w:rPr>
          <w:rFonts w:cstheme="minorHAnsi"/>
        </w:rPr>
      </w:pPr>
      <w:bookmarkStart w:id="57" w:name="_Toc47960893"/>
      <w:r w:rsidRPr="008F42E4">
        <w:rPr>
          <w:rFonts w:cstheme="minorHAnsi"/>
        </w:rPr>
        <w:t>N</w:t>
      </w:r>
      <w:r w:rsidR="00243178" w:rsidRPr="008F42E4">
        <w:rPr>
          <w:rFonts w:cstheme="minorHAnsi"/>
        </w:rPr>
        <w:t xml:space="preserve">áklady na stavbu </w:t>
      </w:r>
      <w:r w:rsidR="008F42E4" w:rsidRPr="008F42E4">
        <w:rPr>
          <w:rFonts w:cstheme="minorHAnsi"/>
        </w:rPr>
        <w:t xml:space="preserve">jsou </w:t>
      </w:r>
      <w:r w:rsidR="001F6FD5" w:rsidRPr="008F42E4">
        <w:rPr>
          <w:rFonts w:cstheme="minorHAnsi"/>
        </w:rPr>
        <w:t xml:space="preserve">stanoveny na základě </w:t>
      </w:r>
      <w:r w:rsidR="008F42E4" w:rsidRPr="008F42E4">
        <w:rPr>
          <w:rFonts w:cstheme="minorHAnsi"/>
        </w:rPr>
        <w:t>zpracovaného položkového rozpočtu, který je</w:t>
      </w:r>
      <w:r w:rsidR="008F42E4">
        <w:rPr>
          <w:rFonts w:cstheme="minorHAnsi"/>
        </w:rPr>
        <w:t xml:space="preserve"> </w:t>
      </w:r>
      <w:r w:rsidR="008F42E4" w:rsidRPr="008F42E4">
        <w:rPr>
          <w:rFonts w:cstheme="minorHAnsi"/>
        </w:rPr>
        <w:t>součásti PD části F. Rozpočet byl stanoven na základě jednotkových ceníkových cen, stanovený</w:t>
      </w:r>
      <w:r w:rsidR="008F42E4">
        <w:rPr>
          <w:rFonts w:cstheme="minorHAnsi"/>
        </w:rPr>
        <w:t>ch</w:t>
      </w:r>
      <w:r w:rsidR="008F42E4" w:rsidRPr="008F42E4">
        <w:rPr>
          <w:rFonts w:cstheme="minorHAnsi"/>
        </w:rPr>
        <w:t xml:space="preserve"> cenovou hladinou </w:t>
      </w:r>
      <w:r w:rsidR="008F42E4">
        <w:rPr>
          <w:rFonts w:cstheme="minorHAnsi"/>
        </w:rPr>
        <w:t xml:space="preserve">ceníků </w:t>
      </w:r>
      <w:r w:rsidR="008F42E4" w:rsidRPr="008F42E4">
        <w:rPr>
          <w:rFonts w:cstheme="minorHAnsi"/>
        </w:rPr>
        <w:t>RTS, aktuální cenové hladiny k datu zpracování rozpočtu. Položky</w:t>
      </w:r>
      <w:r w:rsidR="00162907">
        <w:rPr>
          <w:rFonts w:cstheme="minorHAnsi"/>
        </w:rPr>
        <w:t>,</w:t>
      </w:r>
      <w:r w:rsidR="008F42E4">
        <w:rPr>
          <w:rFonts w:cstheme="minorHAnsi"/>
        </w:rPr>
        <w:t xml:space="preserve"> na</w:t>
      </w:r>
      <w:r w:rsidR="008F42E4" w:rsidRPr="008F42E4">
        <w:rPr>
          <w:rFonts w:cstheme="minorHAnsi"/>
        </w:rPr>
        <w:t xml:space="preserve"> které nejsou </w:t>
      </w:r>
      <w:r w:rsidR="00162907">
        <w:rPr>
          <w:rFonts w:cstheme="minorHAnsi"/>
        </w:rPr>
        <w:t xml:space="preserve">definovány ceny v ceníku RTS, jsou oceněny na základy poptávek referenčních materiálu, služeb a zařízení. </w:t>
      </w:r>
      <w:r w:rsidR="008F42E4" w:rsidRPr="008F42E4">
        <w:rPr>
          <w:rFonts w:cstheme="minorHAnsi"/>
        </w:rPr>
        <w:t xml:space="preserve">Celková částka za </w:t>
      </w:r>
      <w:r w:rsidR="00162907">
        <w:rPr>
          <w:rFonts w:cstheme="minorHAnsi"/>
        </w:rPr>
        <w:t xml:space="preserve">předmětnou stavbu je oceněna </w:t>
      </w:r>
      <w:r w:rsidR="00162907" w:rsidRPr="00174CC7">
        <w:rPr>
          <w:rFonts w:cstheme="minorHAnsi"/>
        </w:rPr>
        <w:t xml:space="preserve">na </w:t>
      </w:r>
      <w:r w:rsidR="007802FF">
        <w:rPr>
          <w:rFonts w:cstheme="minorHAnsi"/>
        </w:rPr>
        <w:t>45,9</w:t>
      </w:r>
      <w:r w:rsidR="00162907" w:rsidRPr="00174CC7">
        <w:rPr>
          <w:rFonts w:cstheme="minorHAnsi"/>
        </w:rPr>
        <w:t xml:space="preserve"> mil. Kč</w:t>
      </w:r>
      <w:r w:rsidR="007802FF">
        <w:rPr>
          <w:rFonts w:cstheme="minorHAnsi"/>
        </w:rPr>
        <w:t xml:space="preserve"> bez DPH</w:t>
      </w:r>
      <w:r w:rsidR="00162907">
        <w:rPr>
          <w:rFonts w:cstheme="minorHAnsi"/>
        </w:rPr>
        <w:t xml:space="preserve"> k datu vydání rozpočtu.  Vzhledem k prudkému až turbulentnímu vývoji cen na trhu se stavebními materiály, stavebními pracemi i jednotlivými technologickými dodávkami, projektant doporučuje před zahájením výběrového řízení aktualizovat rozpočet a výkaz výměr. </w:t>
      </w:r>
    </w:p>
    <w:p w14:paraId="04EFB504" w14:textId="77777777" w:rsidR="00276CD9" w:rsidRDefault="00276CD9" w:rsidP="00BA2004">
      <w:pPr>
        <w:pStyle w:val="Odstavecseseznamem"/>
        <w:spacing w:after="0" w:line="240" w:lineRule="auto"/>
        <w:ind w:left="0"/>
        <w:contextualSpacing w:val="0"/>
        <w:rPr>
          <w:rFonts w:cstheme="minorHAnsi"/>
        </w:rPr>
      </w:pPr>
    </w:p>
    <w:p w14:paraId="7B00054F" w14:textId="77777777" w:rsidR="00276CD9" w:rsidRDefault="00276CD9" w:rsidP="00BA2004">
      <w:pPr>
        <w:pStyle w:val="Odstavecseseznamem"/>
        <w:spacing w:after="0" w:line="240" w:lineRule="auto"/>
        <w:ind w:left="0"/>
        <w:contextualSpacing w:val="0"/>
        <w:rPr>
          <w:rFonts w:cstheme="minorHAnsi"/>
        </w:rPr>
      </w:pPr>
    </w:p>
    <w:p w14:paraId="4AD8A401" w14:textId="77777777" w:rsidR="00276CD9" w:rsidRDefault="00276CD9" w:rsidP="00BA2004">
      <w:pPr>
        <w:pStyle w:val="Odstavecseseznamem"/>
        <w:spacing w:after="0" w:line="240" w:lineRule="auto"/>
        <w:ind w:left="0"/>
        <w:contextualSpacing w:val="0"/>
        <w:rPr>
          <w:rFonts w:cstheme="minorHAnsi"/>
        </w:rPr>
      </w:pPr>
    </w:p>
    <w:p w14:paraId="7418A163" w14:textId="77777777" w:rsidR="00A7336F" w:rsidRPr="00EA0F58" w:rsidRDefault="0053005B" w:rsidP="00BA2004">
      <w:pPr>
        <w:pStyle w:val="Nadpis3"/>
        <w:spacing w:line="240" w:lineRule="auto"/>
        <w:rPr>
          <w:rFonts w:asciiTheme="minorHAnsi" w:hAnsiTheme="minorHAnsi" w:cstheme="minorHAnsi"/>
        </w:rPr>
      </w:pPr>
      <w:bookmarkStart w:id="58" w:name="_Toc95245555"/>
      <w:r w:rsidRPr="00EA0F58">
        <w:rPr>
          <w:rFonts w:asciiTheme="minorHAnsi" w:hAnsiTheme="minorHAnsi" w:cstheme="minorHAnsi"/>
        </w:rPr>
        <w:t>Celkové urbanistické a architektonické řešení</w:t>
      </w:r>
      <w:bookmarkEnd w:id="58"/>
      <w:r w:rsidRPr="00EA0F58">
        <w:rPr>
          <w:rFonts w:asciiTheme="minorHAnsi" w:hAnsiTheme="minorHAnsi" w:cstheme="minorHAnsi"/>
        </w:rPr>
        <w:t xml:space="preserve"> </w:t>
      </w:r>
    </w:p>
    <w:p w14:paraId="6FF449CC" w14:textId="77777777" w:rsidR="0053005B" w:rsidRDefault="00B57BD6" w:rsidP="00395F1B">
      <w:pPr>
        <w:pStyle w:val="Nadpis4"/>
        <w:numPr>
          <w:ilvl w:val="0"/>
          <w:numId w:val="10"/>
        </w:numPr>
        <w:spacing w:line="240" w:lineRule="auto"/>
        <w:rPr>
          <w:rFonts w:asciiTheme="minorHAnsi" w:hAnsiTheme="minorHAnsi" w:cstheme="minorHAnsi"/>
        </w:rPr>
      </w:pPr>
      <w:bookmarkStart w:id="59" w:name="_Toc95245556"/>
      <w:r>
        <w:rPr>
          <w:rFonts w:asciiTheme="minorHAnsi" w:hAnsiTheme="minorHAnsi" w:cstheme="minorHAnsi"/>
        </w:rPr>
        <w:t>Urbanismus – územní regulace, kompozice prostorového řešení</w:t>
      </w:r>
      <w:bookmarkEnd w:id="59"/>
    </w:p>
    <w:p w14:paraId="09C01A9D" w14:textId="77777777" w:rsidR="001F6FD5" w:rsidRPr="001F6FD5" w:rsidRDefault="001F6FD5" w:rsidP="001F6FD5">
      <w:r>
        <w:lastRenderedPageBreak/>
        <w:t>S ohledem na charakter stavby není detailně řešeno. Předmětná stavba je v souladu s platným ÚP i plánovanou změnou ÚP</w:t>
      </w:r>
      <w:r w:rsidR="00EA0F58">
        <w:t>,</w:t>
      </w:r>
      <w:r>
        <w:t xml:space="preserve"> týkajícího se předmětného území. Umístění jednotlivých nových objektů ČS a koncept celkové rekonstrukce byl projednán se zástupci Kanceláře a architekta města Brna. </w:t>
      </w:r>
    </w:p>
    <w:p w14:paraId="29C9A41F" w14:textId="77777777" w:rsidR="00B57BD6" w:rsidRDefault="00B57BD6" w:rsidP="00395F1B">
      <w:pPr>
        <w:pStyle w:val="Nadpis4"/>
        <w:numPr>
          <w:ilvl w:val="0"/>
          <w:numId w:val="10"/>
        </w:numPr>
        <w:spacing w:line="240" w:lineRule="auto"/>
        <w:rPr>
          <w:rFonts w:asciiTheme="minorHAnsi" w:hAnsiTheme="minorHAnsi" w:cstheme="minorHAnsi"/>
        </w:rPr>
      </w:pPr>
      <w:bookmarkStart w:id="60" w:name="_Toc95245557"/>
      <w:r>
        <w:rPr>
          <w:rFonts w:asciiTheme="minorHAnsi" w:hAnsiTheme="minorHAnsi" w:cstheme="minorHAnsi"/>
        </w:rPr>
        <w:t>Architektonické řešení – kompozice tvarového řešení, materiálové a barevné řešení</w:t>
      </w:r>
      <w:bookmarkEnd w:id="60"/>
    </w:p>
    <w:p w14:paraId="37A9FDBF" w14:textId="77777777" w:rsidR="001F6FD5" w:rsidRDefault="00F662A7" w:rsidP="001F6FD5">
      <w:r>
        <w:t>S ohledem na charakter stavby</w:t>
      </w:r>
      <w:r w:rsidR="001F6FD5">
        <w:t xml:space="preserve"> </w:t>
      </w:r>
      <w:r>
        <w:t>(</w:t>
      </w:r>
      <w:r w:rsidR="001F6FD5">
        <w:t>podzemní stavba</w:t>
      </w:r>
      <w:r>
        <w:t>)</w:t>
      </w:r>
      <w:r w:rsidR="001F6FD5">
        <w:t>, není řešen</w:t>
      </w:r>
      <w:r>
        <w:t>a</w:t>
      </w:r>
      <w:r w:rsidR="001F6FD5">
        <w:t xml:space="preserve"> architektonick</w:t>
      </w:r>
      <w:r>
        <w:t>á</w:t>
      </w:r>
      <w:r w:rsidR="001F6FD5">
        <w:t xml:space="preserve"> </w:t>
      </w:r>
      <w:r>
        <w:t>kompozice tvarového řešení, materiálové a barevné</w:t>
      </w:r>
      <w:r w:rsidR="001F6FD5">
        <w:t xml:space="preserve"> řešen</w:t>
      </w:r>
      <w:r>
        <w:t>í</w:t>
      </w:r>
      <w:r w:rsidR="001F6FD5">
        <w:t>, mimo finální úpravy povrhů.</w:t>
      </w:r>
      <w:r>
        <w:t xml:space="preserve"> </w:t>
      </w:r>
      <w:r w:rsidR="001F6FD5">
        <w:t xml:space="preserve">Úpravy povrchu střechy stávající ČS bude částečně ohumusována a pokryta tzv. </w:t>
      </w:r>
      <w:r w:rsidR="00AA4CC8">
        <w:t>extenzivní</w:t>
      </w:r>
      <w:r w:rsidR="001F6FD5">
        <w:t xml:space="preserve"> zelenou střechou</w:t>
      </w:r>
      <w:r w:rsidR="00AA4CC8">
        <w:t xml:space="preserve">. Ostatní povrch střechy ČS bude kartáčovaný drátko-beton. Na svislé konstrukce bude použita hydrofobní </w:t>
      </w:r>
      <w:r w:rsidR="001F6FD5">
        <w:t>stěrka</w:t>
      </w:r>
      <w:r w:rsidR="00AA4CC8">
        <w:t xml:space="preserve"> v imitaci betonu</w:t>
      </w:r>
      <w:r w:rsidR="001F6FD5">
        <w:t>. Ostatní povrchy nových objektů budou ohumusován</w:t>
      </w:r>
      <w:r w:rsidR="00AA4CC8">
        <w:t xml:space="preserve">y a zatravněny. Pouze revizní, </w:t>
      </w:r>
      <w:r w:rsidR="001F6FD5">
        <w:t>montážní otvory</w:t>
      </w:r>
      <w:r w:rsidR="00AA4CC8">
        <w:t xml:space="preserve"> a vzduchotechnická zařízení </w:t>
      </w:r>
      <w:r w:rsidR="001F6FD5">
        <w:t xml:space="preserve">budou vystupovat nad terén. </w:t>
      </w:r>
      <w:r>
        <w:t xml:space="preserve">Zpevněné plochy jsou navrženy dvojího druhu. Asfaltové povrchy zpevněných ploch budou použity u příjezdové komunikace a úvratě ČS. Betonové zatravňovací dlažby bude použito k obslužné komunikaci šachty proplachovacích van retenčního prostoru. </w:t>
      </w:r>
    </w:p>
    <w:p w14:paraId="0F7862FA" w14:textId="77777777" w:rsidR="009152D8" w:rsidRPr="009152D8" w:rsidRDefault="009152D8" w:rsidP="009152D8">
      <w:pPr>
        <w:pStyle w:val="Nadpis3"/>
        <w:spacing w:line="240" w:lineRule="auto"/>
        <w:rPr>
          <w:rFonts w:asciiTheme="minorHAnsi" w:hAnsiTheme="minorHAnsi" w:cstheme="minorHAnsi"/>
        </w:rPr>
      </w:pPr>
      <w:bookmarkStart w:id="61" w:name="_Toc95245558"/>
      <w:r w:rsidRPr="009152D8">
        <w:rPr>
          <w:rFonts w:asciiTheme="minorHAnsi" w:hAnsiTheme="minorHAnsi" w:cstheme="minorHAnsi"/>
        </w:rPr>
        <w:t>Celkové provozní řešení, technologie výroby</w:t>
      </w:r>
      <w:bookmarkEnd w:id="61"/>
    </w:p>
    <w:p w14:paraId="1879DB74" w14:textId="77777777" w:rsidR="004D635B" w:rsidRPr="004D635B" w:rsidRDefault="004D635B" w:rsidP="00395F1B">
      <w:pPr>
        <w:numPr>
          <w:ilvl w:val="0"/>
          <w:numId w:val="13"/>
        </w:numPr>
        <w:spacing w:after="0" w:line="240" w:lineRule="auto"/>
        <w:rPr>
          <w:rFonts w:cstheme="minorHAnsi"/>
          <w:b/>
          <w:u w:val="single"/>
        </w:rPr>
      </w:pPr>
      <w:r w:rsidRPr="004D635B">
        <w:rPr>
          <w:rFonts w:cstheme="minorHAnsi"/>
          <w:b/>
          <w:u w:val="single"/>
        </w:rPr>
        <w:t>Dispoziční řešení</w:t>
      </w:r>
    </w:p>
    <w:p w14:paraId="15E4A153" w14:textId="77777777" w:rsidR="00F662A7" w:rsidRDefault="00F662A7" w:rsidP="00F662A7">
      <w:r>
        <w:t xml:space="preserve">Stavební dispozice stávající ČS není téměř měněna. Objekt je postaven ve třech podzemních podlažích. Změna dispozice spočívá v provedení </w:t>
      </w:r>
      <w:r w:rsidR="00AE62A0">
        <w:t xml:space="preserve">drobných </w:t>
      </w:r>
      <w:r>
        <w:t>stavebních úprav</w:t>
      </w:r>
      <w:r w:rsidR="004D635B">
        <w:t>,</w:t>
      </w:r>
      <w:r>
        <w:t xml:space="preserve"> </w:t>
      </w:r>
      <w:r w:rsidR="004D635B">
        <w:t xml:space="preserve">zbourání objektu zemního filtru a zejména stavebních úprav </w:t>
      </w:r>
      <w:r>
        <w:t>3PP</w:t>
      </w:r>
      <w:r w:rsidR="004D635B">
        <w:t>. V 3PP b</w:t>
      </w:r>
      <w:r>
        <w:t>ude prohloubeno a dobetonováno dno a bude provedeno rozdělení 3PP na dva stavebně oddělené prostory suché a mokré jímky. V suché jímce budou umístěn</w:t>
      </w:r>
      <w:r w:rsidR="00EF7372">
        <w:t>a</w:t>
      </w:r>
      <w:r>
        <w:t xml:space="preserve"> čerpadla a v mokré jímce bude vytvořen tzn. provozní objem ČS. </w:t>
      </w:r>
      <w:r w:rsidR="004D635B">
        <w:t xml:space="preserve">Prostupy u severní stěny ČS jednotlivými podlažími budou zaslepeny, aby došlo ke kompletním stavebnímu oddělení suché a mokré jímky. </w:t>
      </w:r>
      <w:r>
        <w:t xml:space="preserve">Na spodní stavbu navazuje stávající retenční prostor, vytvořený raženou stokou </w:t>
      </w:r>
      <w:r w:rsidRPr="00D85266">
        <w:t xml:space="preserve">DN 1800. Ten bude v rámci rekonstrukce rozšířen o další </w:t>
      </w:r>
      <w:r w:rsidR="004A4DC5" w:rsidRPr="00D85266">
        <w:t xml:space="preserve">nový </w:t>
      </w:r>
      <w:r w:rsidRPr="00D85266">
        <w:t xml:space="preserve">retenční prostor vytvoření raženou </w:t>
      </w:r>
      <w:r w:rsidR="004D635B" w:rsidRPr="00D85266">
        <w:t>stokou</w:t>
      </w:r>
      <w:r>
        <w:t xml:space="preserve"> DN 2000</w:t>
      </w:r>
      <w:r w:rsidR="004D635B">
        <w:t xml:space="preserve"> a dvěma spouštěnými studnami</w:t>
      </w:r>
      <w:r w:rsidR="00AE62A0">
        <w:t xml:space="preserve"> (č. 01 a 02)</w:t>
      </w:r>
      <w:r w:rsidR="004D635B">
        <w:t>. Stávající retenční stoka bude opatřena spouštěnou studnou</w:t>
      </w:r>
      <w:r w:rsidR="00AE62A0">
        <w:t xml:space="preserve"> (č. 03)</w:t>
      </w:r>
      <w:r w:rsidR="004A4DC5">
        <w:t>. V studnách č. 02 a 03 bu</w:t>
      </w:r>
      <w:r w:rsidR="004D635B">
        <w:t xml:space="preserve">de umístěna technologie proplachu retenčních prostor. Následně nové retenční prostory spojeny se spodní stavbou </w:t>
      </w:r>
      <w:r w:rsidR="00AE62A0">
        <w:t xml:space="preserve">3PP </w:t>
      </w:r>
      <w:r w:rsidR="004D635B">
        <w:t>ČS</w:t>
      </w:r>
      <w:r w:rsidR="00AE62A0">
        <w:t>, pomocí protlaku DN 1800</w:t>
      </w:r>
      <w:r w:rsidR="004D635B">
        <w:t>. V 1PP proběhne úprava velikosti sociálního zařízení, které bude rozšířeno.</w:t>
      </w:r>
      <w:r w:rsidR="005A1AB5">
        <w:t xml:space="preserve"> Za šachtou výtlaku ČS do sběrače jednotné kanalizace je navrženo zkapacitnění odpadu z DN 200 na DN 300 včetně osazení revizní a kontrolní šachty, těsně před zaústěním do sběrače jednotné kanalizace.  </w:t>
      </w:r>
      <w:r w:rsidR="004D635B">
        <w:t xml:space="preserve"> Severně před objektem ČS bude doplněna šachta řezaček</w:t>
      </w:r>
      <w:r w:rsidR="004A4DC5">
        <w:t xml:space="preserve"> (drtičů splašků),</w:t>
      </w:r>
      <w:r w:rsidR="00AE62A0">
        <w:t xml:space="preserve"> </w:t>
      </w:r>
      <w:r w:rsidR="005A1AB5">
        <w:t>které bude provedena jako spouštěná studna</w:t>
      </w:r>
      <w:r w:rsidR="00AE62A0">
        <w:t xml:space="preserve"> (č. 04)</w:t>
      </w:r>
      <w:r w:rsidR="005A1AB5">
        <w:t>.</w:t>
      </w:r>
      <w:r w:rsidR="00AE62A0">
        <w:t xml:space="preserve"> Z této šachty řezaček </w:t>
      </w:r>
      <w:r w:rsidR="004A4DC5">
        <w:t>bude</w:t>
      </w:r>
      <w:r w:rsidR="00AE62A0">
        <w:t xml:space="preserve"> proveden</w:t>
      </w:r>
      <w:r w:rsidR="004A4DC5">
        <w:t>o</w:t>
      </w:r>
      <w:r w:rsidR="00AE62A0">
        <w:t xml:space="preserve"> nové nátokové potrubí DN </w:t>
      </w:r>
      <w:r w:rsidR="004A4DC5">
        <w:t>500 umístěné v nové ražené štole 1400/1800 mm, propojující objekt ČS a studnu č. 04.</w:t>
      </w:r>
      <w:r w:rsidR="00AE62A0">
        <w:t xml:space="preserve"> </w:t>
      </w:r>
      <w:r w:rsidR="005A1AB5">
        <w:t xml:space="preserve"> </w:t>
      </w:r>
      <w:r w:rsidR="004D635B">
        <w:t xml:space="preserve"> </w:t>
      </w:r>
    </w:p>
    <w:p w14:paraId="7F0D98C2" w14:textId="77777777" w:rsidR="00276CD9" w:rsidRDefault="00276CD9" w:rsidP="00F662A7"/>
    <w:p w14:paraId="47AA3FBD" w14:textId="77777777" w:rsidR="005A1AB5" w:rsidRPr="004D635B" w:rsidRDefault="002C6838" w:rsidP="00395F1B">
      <w:pPr>
        <w:numPr>
          <w:ilvl w:val="0"/>
          <w:numId w:val="13"/>
        </w:numPr>
        <w:spacing w:after="0" w:line="240" w:lineRule="auto"/>
        <w:rPr>
          <w:rFonts w:cstheme="minorHAnsi"/>
          <w:b/>
          <w:u w:val="single"/>
        </w:rPr>
      </w:pPr>
      <w:r>
        <w:rPr>
          <w:rFonts w:cstheme="minorHAnsi"/>
          <w:b/>
          <w:u w:val="single"/>
        </w:rPr>
        <w:t>Strojně t</w:t>
      </w:r>
      <w:r w:rsidR="005A1AB5">
        <w:rPr>
          <w:rFonts w:cstheme="minorHAnsi"/>
          <w:b/>
          <w:u w:val="single"/>
        </w:rPr>
        <w:t>echnologické</w:t>
      </w:r>
      <w:r>
        <w:rPr>
          <w:rFonts w:cstheme="minorHAnsi"/>
          <w:b/>
          <w:u w:val="single"/>
        </w:rPr>
        <w:t xml:space="preserve"> řešení</w:t>
      </w:r>
    </w:p>
    <w:p w14:paraId="695C19D6" w14:textId="77777777" w:rsidR="002C6838" w:rsidRDefault="005A1AB5" w:rsidP="00F662A7">
      <w:r>
        <w:t>V ČS a v rozšířených retenčních prostorách bude provedena kompletní technologická výměna vybavení. Strojně technologické vybavení ČS spočívá i instalaci 4 čerpadel</w:t>
      </w:r>
      <w:r w:rsidR="002C6838">
        <w:t xml:space="preserve"> pro čerpání splašků z provozního prostoru ČS, dvou ks malých čerpadel pro čerpání prosáklých vod a úkapů ze suché </w:t>
      </w:r>
      <w:r w:rsidR="002C6838">
        <w:lastRenderedPageBreak/>
        <w:t xml:space="preserve">jímky ČS a šachty </w:t>
      </w:r>
      <w:r w:rsidR="000312BB">
        <w:t>drtičů splašků</w:t>
      </w:r>
      <w:r w:rsidR="002C6838">
        <w:t xml:space="preserve">. Dále jsou osazeny na začátku každé retenční stoky dvě proplachovací </w:t>
      </w:r>
      <w:r w:rsidR="00D85266">
        <w:t>vany, které budou sloužit k propl</w:t>
      </w:r>
      <w:r w:rsidR="002C6838">
        <w:t xml:space="preserve">achování dynamickým účinkem tekoucí vody retenční prostory. </w:t>
      </w:r>
      <w:r w:rsidR="00E860B3">
        <w:t>Nový r</w:t>
      </w:r>
      <w:r w:rsidR="002C6838">
        <w:t xml:space="preserve">etenční prostor a </w:t>
      </w:r>
      <w:r w:rsidR="00E860B3">
        <w:t>prostor mokré jímky ČS bude</w:t>
      </w:r>
      <w:r w:rsidR="002C6838">
        <w:t xml:space="preserve"> oddělen </w:t>
      </w:r>
      <w:r w:rsidR="00E860B3">
        <w:t xml:space="preserve">zpětnou </w:t>
      </w:r>
      <w:r w:rsidR="002C6838">
        <w:t>klapk</w:t>
      </w:r>
      <w:r w:rsidR="00E860B3">
        <w:t>ou s</w:t>
      </w:r>
      <w:r w:rsidR="002C6838">
        <w:t> možností přelivu</w:t>
      </w:r>
      <w:r w:rsidR="00E860B3">
        <w:t xml:space="preserve"> a plnění retenčních prostor</w:t>
      </w:r>
      <w:r w:rsidR="002C6838">
        <w:t xml:space="preserve">. </w:t>
      </w:r>
    </w:p>
    <w:p w14:paraId="0D582154" w14:textId="77777777" w:rsidR="005A1AB5" w:rsidRDefault="002C6838" w:rsidP="00395F1B">
      <w:pPr>
        <w:numPr>
          <w:ilvl w:val="0"/>
          <w:numId w:val="13"/>
        </w:numPr>
        <w:spacing w:after="0" w:line="240" w:lineRule="auto"/>
        <w:rPr>
          <w:rFonts w:cstheme="minorHAnsi"/>
          <w:b/>
          <w:u w:val="single"/>
        </w:rPr>
      </w:pPr>
      <w:r>
        <w:rPr>
          <w:rFonts w:cstheme="minorHAnsi"/>
          <w:b/>
          <w:u w:val="single"/>
        </w:rPr>
        <w:t>Provozní řešení</w:t>
      </w:r>
      <w:r w:rsidR="005A1AB5" w:rsidRPr="002C6838">
        <w:rPr>
          <w:rFonts w:cstheme="minorHAnsi"/>
          <w:b/>
          <w:u w:val="single"/>
        </w:rPr>
        <w:t xml:space="preserve"> </w:t>
      </w:r>
    </w:p>
    <w:p w14:paraId="09034D4A" w14:textId="77777777" w:rsidR="002C6838" w:rsidRDefault="002C6838" w:rsidP="002C6838">
      <w:pPr>
        <w:spacing w:after="0" w:line="240" w:lineRule="auto"/>
        <w:rPr>
          <w:rFonts w:cstheme="minorHAnsi"/>
        </w:rPr>
      </w:pPr>
      <w:r>
        <w:rPr>
          <w:rFonts w:cstheme="minorHAnsi"/>
        </w:rPr>
        <w:t>Splaškové vody budou přitékat stávající přívod</w:t>
      </w:r>
      <w:r w:rsidR="006A07B8">
        <w:rPr>
          <w:rFonts w:cstheme="minorHAnsi"/>
        </w:rPr>
        <w:t xml:space="preserve">ní stokou přes šachtu </w:t>
      </w:r>
      <w:r w:rsidR="00E860B3">
        <w:rPr>
          <w:rFonts w:cstheme="minorHAnsi"/>
        </w:rPr>
        <w:t>drtičů</w:t>
      </w:r>
      <w:r w:rsidR="006A07B8">
        <w:rPr>
          <w:rFonts w:cstheme="minorHAnsi"/>
        </w:rPr>
        <w:t xml:space="preserve">. V této šachtě </w:t>
      </w:r>
      <w:r w:rsidR="00E860B3">
        <w:rPr>
          <w:rFonts w:cstheme="minorHAnsi"/>
        </w:rPr>
        <w:t>budou</w:t>
      </w:r>
      <w:r w:rsidR="006A07B8">
        <w:rPr>
          <w:rFonts w:cstheme="minorHAnsi"/>
        </w:rPr>
        <w:t xml:space="preserve"> v </w:t>
      </w:r>
      <w:r w:rsidR="00E860B3">
        <w:rPr>
          <w:rFonts w:cstheme="minorHAnsi"/>
        </w:rPr>
        <w:t>drtičích</w:t>
      </w:r>
      <w:r w:rsidR="006A07B8">
        <w:rPr>
          <w:rFonts w:cstheme="minorHAnsi"/>
        </w:rPr>
        <w:t xml:space="preserve"> rozmělňovány splašky a dále gravitačně odváděny na mokré jímky ČS. Odtud dále čerpán</w:t>
      </w:r>
      <w:r w:rsidR="00AE62A0">
        <w:rPr>
          <w:rFonts w:cstheme="minorHAnsi"/>
        </w:rPr>
        <w:t>y</w:t>
      </w:r>
      <w:r w:rsidR="006A07B8">
        <w:rPr>
          <w:rFonts w:cstheme="minorHAnsi"/>
        </w:rPr>
        <w:t xml:space="preserve"> do šachty výtlaku a dále gravitačně svedeny do sběrače jednotné kanalizace. V</w:t>
      </w:r>
      <w:r w:rsidR="00DC3028">
        <w:rPr>
          <w:rFonts w:cstheme="minorHAnsi"/>
        </w:rPr>
        <w:t> případě</w:t>
      </w:r>
      <w:r w:rsidR="006A07B8">
        <w:rPr>
          <w:rFonts w:cstheme="minorHAnsi"/>
        </w:rPr>
        <w:t> výpadku</w:t>
      </w:r>
      <w:r w:rsidR="00DC3028" w:rsidRPr="00DC3028">
        <w:rPr>
          <w:rFonts w:cstheme="minorHAnsi"/>
        </w:rPr>
        <w:t xml:space="preserve"> </w:t>
      </w:r>
      <w:r w:rsidR="00DC3028">
        <w:rPr>
          <w:rFonts w:cstheme="minorHAnsi"/>
        </w:rPr>
        <w:t>elektrické energie, nebo zásadní poruchy</w:t>
      </w:r>
      <w:r w:rsidR="006A07B8">
        <w:rPr>
          <w:rFonts w:cstheme="minorHAnsi"/>
        </w:rPr>
        <w:t xml:space="preserve"> se začne plnit retenční prostor ČS o objem 325 m3, který bude schopen pokrýt průměrný přítok Q</w:t>
      </w:r>
      <w:r w:rsidR="006A07B8" w:rsidRPr="00E860B3">
        <w:rPr>
          <w:rFonts w:cstheme="minorHAnsi"/>
          <w:vertAlign w:val="subscript"/>
        </w:rPr>
        <w:t>p</w:t>
      </w:r>
      <w:r w:rsidR="006A07B8">
        <w:rPr>
          <w:rFonts w:cstheme="minorHAnsi"/>
        </w:rPr>
        <w:t xml:space="preserve">=22,5 l/s pod dobu 4 hod. </w:t>
      </w:r>
      <w:r w:rsidR="00DC3028">
        <w:rPr>
          <w:rFonts w:cstheme="minorHAnsi"/>
        </w:rPr>
        <w:t xml:space="preserve">V průběhu této doby je nutno zajistit opravu poruchy, připojení el. energie, nebo zapojit alternativní zdroj elektrické energie. Tím je mobilní diesel agregát. </w:t>
      </w:r>
      <w:r w:rsidR="006A07B8">
        <w:rPr>
          <w:rFonts w:cstheme="minorHAnsi"/>
        </w:rPr>
        <w:t xml:space="preserve"> </w:t>
      </w:r>
      <w:r>
        <w:rPr>
          <w:rFonts w:cstheme="minorHAnsi"/>
        </w:rPr>
        <w:t xml:space="preserve"> </w:t>
      </w:r>
    </w:p>
    <w:p w14:paraId="5EB8C515" w14:textId="77777777" w:rsidR="00212AE4" w:rsidRDefault="00212AE4" w:rsidP="00212AE4">
      <w:pPr>
        <w:pStyle w:val="Nadpis3"/>
        <w:spacing w:line="240" w:lineRule="auto"/>
        <w:rPr>
          <w:rFonts w:asciiTheme="minorHAnsi" w:hAnsiTheme="minorHAnsi" w:cstheme="minorHAnsi"/>
        </w:rPr>
      </w:pPr>
      <w:bookmarkStart w:id="62" w:name="_Toc95245559"/>
      <w:r w:rsidRPr="00E860B3">
        <w:rPr>
          <w:rFonts w:asciiTheme="minorHAnsi" w:hAnsiTheme="minorHAnsi" w:cstheme="minorHAnsi"/>
        </w:rPr>
        <w:t>Bezbariérové užívání stavby</w:t>
      </w:r>
      <w:bookmarkEnd w:id="62"/>
    </w:p>
    <w:p w14:paraId="716D8F1E" w14:textId="77777777" w:rsidR="00E860B3" w:rsidRDefault="00E860B3" w:rsidP="00E860B3">
      <w:r>
        <w:t xml:space="preserve">S ohledem na charakter stavby není řešeno. </w:t>
      </w:r>
    </w:p>
    <w:p w14:paraId="13185F99" w14:textId="77777777" w:rsidR="0053005B" w:rsidRPr="00EA0F58" w:rsidRDefault="0053005B" w:rsidP="0053005B">
      <w:pPr>
        <w:pStyle w:val="Nadpis3"/>
        <w:spacing w:line="240" w:lineRule="auto"/>
        <w:rPr>
          <w:rFonts w:asciiTheme="minorHAnsi" w:hAnsiTheme="minorHAnsi" w:cstheme="minorHAnsi"/>
        </w:rPr>
      </w:pPr>
      <w:bookmarkStart w:id="63" w:name="_Toc95245560"/>
      <w:r w:rsidRPr="00EA0F58">
        <w:rPr>
          <w:rFonts w:asciiTheme="minorHAnsi" w:hAnsiTheme="minorHAnsi" w:cstheme="minorHAnsi"/>
        </w:rPr>
        <w:t>Bezpečnost při užívání stavby</w:t>
      </w:r>
      <w:bookmarkEnd w:id="63"/>
    </w:p>
    <w:p w14:paraId="29182110" w14:textId="77777777" w:rsidR="00FE35B8" w:rsidRDefault="00FE35B8" w:rsidP="00FE35B8">
      <w:pPr>
        <w:spacing w:after="0" w:line="240" w:lineRule="auto"/>
        <w:rPr>
          <w:rFonts w:cstheme="minorHAnsi"/>
        </w:rPr>
      </w:pPr>
      <w:r w:rsidRPr="004D1CAF">
        <w:rPr>
          <w:rFonts w:cstheme="minorHAnsi"/>
        </w:rPr>
        <w:t>Vstup do provozních prostor Č</w:t>
      </w:r>
      <w:r w:rsidR="00EC2AE0" w:rsidRPr="004D1CAF">
        <w:rPr>
          <w:rFonts w:cstheme="minorHAnsi"/>
        </w:rPr>
        <w:t>S</w:t>
      </w:r>
      <w:r w:rsidRPr="004D1CAF">
        <w:rPr>
          <w:rFonts w:cstheme="minorHAnsi"/>
        </w:rPr>
        <w:t xml:space="preserve"> a objektů na kanalizační síti je možný pouze pracovníkům budoucího provozovatele, kteří jsou k takovému pracovnímu výkonu řádně způsobilí a proškoleni. Stavba bude provozována v souladu s pokyny provozního řádu</w:t>
      </w:r>
      <w:r w:rsidR="002C6838">
        <w:rPr>
          <w:rFonts w:cstheme="minorHAnsi"/>
        </w:rPr>
        <w:t>, který musí být zpravován</w:t>
      </w:r>
      <w:r w:rsidRPr="004D1CAF">
        <w:rPr>
          <w:rFonts w:cstheme="minorHAnsi"/>
        </w:rPr>
        <w:t>.</w:t>
      </w:r>
    </w:p>
    <w:p w14:paraId="1DB92A4C" w14:textId="77777777" w:rsidR="00E860B3" w:rsidRDefault="00E860B3" w:rsidP="00FE35B8">
      <w:pPr>
        <w:spacing w:after="0" w:line="240" w:lineRule="auto"/>
        <w:rPr>
          <w:rFonts w:cstheme="minorHAnsi"/>
        </w:rPr>
      </w:pPr>
      <w:r>
        <w:rPr>
          <w:rFonts w:cstheme="minorHAnsi"/>
        </w:rPr>
        <w:t xml:space="preserve">V souvislosti s provozem, účelem a charakterem stavby a je definováno prostředí retenčních prostor a podzemní čerpací stanice, jako prostor s možností výskytu bioplynu. S ohledem na tuto skutečnost je v rámci návrhu stavby navrženo několik technických a provozních opatření k zamezení. </w:t>
      </w:r>
    </w:p>
    <w:p w14:paraId="63986406" w14:textId="77777777" w:rsidR="00E860B3" w:rsidRDefault="00E860B3" w:rsidP="00E860B3">
      <w:pPr>
        <w:rPr>
          <w:b/>
          <w:bCs/>
          <w:i/>
          <w:iCs/>
          <w:u w:val="single"/>
        </w:rPr>
      </w:pPr>
      <w:r>
        <w:rPr>
          <w:b/>
          <w:bCs/>
          <w:i/>
          <w:iCs/>
          <w:u w:val="single"/>
        </w:rPr>
        <w:t>Technická opatření:</w:t>
      </w:r>
    </w:p>
    <w:p w14:paraId="68421FC8" w14:textId="77777777" w:rsidR="00E860B3" w:rsidRDefault="00E860B3" w:rsidP="00395F1B">
      <w:pPr>
        <w:pStyle w:val="Odstavecseseznamem"/>
        <w:numPr>
          <w:ilvl w:val="0"/>
          <w:numId w:val="18"/>
        </w:numPr>
        <w:spacing w:after="0" w:line="240" w:lineRule="auto"/>
        <w:contextualSpacing w:val="0"/>
        <w:jc w:val="left"/>
      </w:pPr>
      <w:r>
        <w:t xml:space="preserve">Odvětrání vnitřních prostor retencí pomocí nenuceného větrání (ventilační hlavice). </w:t>
      </w:r>
    </w:p>
    <w:p w14:paraId="4BCA212F" w14:textId="77777777" w:rsidR="00E860B3" w:rsidRDefault="00E860B3" w:rsidP="00395F1B">
      <w:pPr>
        <w:pStyle w:val="Odstavecseseznamem"/>
        <w:numPr>
          <w:ilvl w:val="0"/>
          <w:numId w:val="18"/>
        </w:numPr>
        <w:spacing w:after="0" w:line="240" w:lineRule="auto"/>
        <w:contextualSpacing w:val="0"/>
        <w:jc w:val="left"/>
      </w:pPr>
      <w:r>
        <w:t>Odvětrání vnitřních prostor spouštěné studny řezaček nenuceně pomocí ventilační hlavice  </w:t>
      </w:r>
    </w:p>
    <w:p w14:paraId="2467E6A3" w14:textId="77777777" w:rsidR="00E860B3" w:rsidRDefault="00E860B3" w:rsidP="00395F1B">
      <w:pPr>
        <w:pStyle w:val="Odstavecseseznamem"/>
        <w:numPr>
          <w:ilvl w:val="0"/>
          <w:numId w:val="18"/>
        </w:numPr>
        <w:spacing w:after="0" w:line="240" w:lineRule="auto"/>
        <w:contextualSpacing w:val="0"/>
        <w:jc w:val="left"/>
      </w:pPr>
      <w:r>
        <w:t xml:space="preserve">Odvětrání čerpací </w:t>
      </w:r>
      <w:r w:rsidR="005C5122">
        <w:t>suché</w:t>
      </w:r>
      <w:r>
        <w:t xml:space="preserve"> jímky nuceně pomocí ventilátorů v „ex“ provedení </w:t>
      </w:r>
    </w:p>
    <w:p w14:paraId="4107B788" w14:textId="77777777" w:rsidR="00E860B3" w:rsidRDefault="00E860B3" w:rsidP="00395F1B">
      <w:pPr>
        <w:pStyle w:val="Odstavecseseznamem"/>
        <w:numPr>
          <w:ilvl w:val="0"/>
          <w:numId w:val="18"/>
        </w:numPr>
        <w:spacing w:after="0" w:line="240" w:lineRule="auto"/>
        <w:contextualSpacing w:val="0"/>
        <w:jc w:val="left"/>
      </w:pPr>
      <w:r>
        <w:t xml:space="preserve">Zajištění prostupu do mokré jímky pomocí plynotěsného poklopu </w:t>
      </w:r>
    </w:p>
    <w:p w14:paraId="6018BEB6" w14:textId="77777777" w:rsidR="00E860B3" w:rsidRDefault="00E860B3" w:rsidP="00395F1B">
      <w:pPr>
        <w:pStyle w:val="Odstavecseseznamem"/>
        <w:numPr>
          <w:ilvl w:val="0"/>
          <w:numId w:val="18"/>
        </w:numPr>
        <w:spacing w:after="0" w:line="240" w:lineRule="auto"/>
        <w:contextualSpacing w:val="0"/>
        <w:jc w:val="left"/>
      </w:pPr>
      <w:r>
        <w:t xml:space="preserve">Odvětrání </w:t>
      </w:r>
      <w:r w:rsidR="005C5122">
        <w:t xml:space="preserve">(1 a 2 NP) </w:t>
      </w:r>
      <w:r>
        <w:t>prostor pomo</w:t>
      </w:r>
      <w:r w:rsidR="005C5122">
        <w:t>c</w:t>
      </w:r>
      <w:r>
        <w:t xml:space="preserve">í nuceného větrání – ventilátory v „ex“ provedení </w:t>
      </w:r>
    </w:p>
    <w:p w14:paraId="305931F2" w14:textId="77777777" w:rsidR="00E860B3" w:rsidRDefault="00E860B3" w:rsidP="00395F1B">
      <w:pPr>
        <w:pStyle w:val="Odstavecseseznamem"/>
        <w:numPr>
          <w:ilvl w:val="0"/>
          <w:numId w:val="18"/>
        </w:numPr>
        <w:spacing w:after="0" w:line="240" w:lineRule="auto"/>
        <w:contextualSpacing w:val="0"/>
        <w:jc w:val="left"/>
      </w:pPr>
      <w:r>
        <w:t>Oddělení rozvodny plynotěsnými dveřmi a plynotěsně zajištěných prostupů do ní</w:t>
      </w:r>
    </w:p>
    <w:p w14:paraId="68DDE4FB" w14:textId="77777777" w:rsidR="00E860B3" w:rsidRDefault="00E860B3" w:rsidP="00395F1B">
      <w:pPr>
        <w:pStyle w:val="Odstavecseseznamem"/>
        <w:numPr>
          <w:ilvl w:val="0"/>
          <w:numId w:val="18"/>
        </w:numPr>
        <w:spacing w:after="0" w:line="240" w:lineRule="auto"/>
        <w:contextualSpacing w:val="0"/>
        <w:jc w:val="left"/>
      </w:pPr>
      <w:r>
        <w:t>Osazení metanových čidel do prostor mokré jímky i do suchých prostor, včetně prostor spouštěné studny řezaček</w:t>
      </w:r>
    </w:p>
    <w:p w14:paraId="23A669BF" w14:textId="77777777" w:rsidR="00E860B3" w:rsidRDefault="00E860B3" w:rsidP="00395F1B">
      <w:pPr>
        <w:pStyle w:val="Odstavecseseznamem"/>
        <w:numPr>
          <w:ilvl w:val="0"/>
          <w:numId w:val="18"/>
        </w:numPr>
        <w:spacing w:after="0" w:line="240" w:lineRule="auto"/>
        <w:contextualSpacing w:val="0"/>
        <w:jc w:val="left"/>
      </w:pPr>
      <w:r>
        <w:t xml:space="preserve">Osazení čidla pro detekci čpavku do prostor suché jímky (netýká se problematiky „ex“ prostředí) </w:t>
      </w:r>
    </w:p>
    <w:p w14:paraId="423381D4" w14:textId="77777777" w:rsidR="00E860B3" w:rsidRDefault="00E860B3" w:rsidP="00E860B3">
      <w:pPr>
        <w:rPr>
          <w:b/>
          <w:bCs/>
          <w:i/>
          <w:iCs/>
          <w:u w:val="single"/>
        </w:rPr>
      </w:pPr>
      <w:r>
        <w:rPr>
          <w:b/>
          <w:bCs/>
          <w:i/>
          <w:iCs/>
          <w:u w:val="single"/>
        </w:rPr>
        <w:t xml:space="preserve">Provozní opatření </w:t>
      </w:r>
    </w:p>
    <w:p w14:paraId="4D0879C2" w14:textId="77777777" w:rsidR="00E860B3" w:rsidRDefault="00E860B3" w:rsidP="00395F1B">
      <w:pPr>
        <w:pStyle w:val="Odstavecseseznamem"/>
        <w:numPr>
          <w:ilvl w:val="0"/>
          <w:numId w:val="18"/>
        </w:numPr>
        <w:spacing w:after="0" w:line="240" w:lineRule="auto"/>
        <w:contextualSpacing w:val="0"/>
        <w:jc w:val="left"/>
      </w:pPr>
      <w:r>
        <w:t>Světelná signalizace před vstupem do ČS (metan ANO/NE)</w:t>
      </w:r>
    </w:p>
    <w:p w14:paraId="5933D5DA" w14:textId="77777777" w:rsidR="00E860B3" w:rsidRDefault="00E860B3" w:rsidP="00395F1B">
      <w:pPr>
        <w:pStyle w:val="Odstavecseseznamem"/>
        <w:numPr>
          <w:ilvl w:val="0"/>
          <w:numId w:val="18"/>
        </w:numPr>
        <w:spacing w:after="0" w:line="240" w:lineRule="auto"/>
        <w:contextualSpacing w:val="0"/>
        <w:jc w:val="left"/>
      </w:pPr>
      <w:r>
        <w:t>Osobní metanové čidlo pro každou osobu obsluhy</w:t>
      </w:r>
    </w:p>
    <w:p w14:paraId="349FE5E3" w14:textId="77777777" w:rsidR="00E860B3" w:rsidRDefault="00E860B3" w:rsidP="00395F1B">
      <w:pPr>
        <w:pStyle w:val="Odstavecseseznamem"/>
        <w:numPr>
          <w:ilvl w:val="0"/>
          <w:numId w:val="18"/>
        </w:numPr>
        <w:spacing w:after="0" w:line="240" w:lineRule="auto"/>
        <w:contextualSpacing w:val="0"/>
        <w:jc w:val="left"/>
      </w:pPr>
      <w:r>
        <w:t>Osobní čidlo pro detekci čpavku pro každou osobu obsluhy</w:t>
      </w:r>
    </w:p>
    <w:p w14:paraId="7542F932" w14:textId="77777777" w:rsidR="00E860B3" w:rsidRDefault="00E860B3" w:rsidP="00395F1B">
      <w:pPr>
        <w:pStyle w:val="Odstavecseseznamem"/>
        <w:numPr>
          <w:ilvl w:val="0"/>
          <w:numId w:val="18"/>
        </w:numPr>
        <w:spacing w:after="0" w:line="240" w:lineRule="auto"/>
        <w:contextualSpacing w:val="0"/>
        <w:jc w:val="left"/>
      </w:pPr>
      <w:r>
        <w:t>Proškolení obsluhy na pohyb v „ex“ prostředí</w:t>
      </w:r>
    </w:p>
    <w:p w14:paraId="255EFB29" w14:textId="77777777" w:rsidR="005C5122" w:rsidRDefault="005C5122" w:rsidP="00395F1B">
      <w:pPr>
        <w:pStyle w:val="Odstavecseseznamem"/>
        <w:numPr>
          <w:ilvl w:val="0"/>
          <w:numId w:val="18"/>
        </w:numPr>
        <w:spacing w:after="0" w:line="240" w:lineRule="auto"/>
        <w:rPr>
          <w:rFonts w:cstheme="minorHAnsi"/>
        </w:rPr>
      </w:pPr>
      <w:r w:rsidRPr="005C5122">
        <w:rPr>
          <w:rFonts w:cstheme="minorHAnsi"/>
        </w:rPr>
        <w:lastRenderedPageBreak/>
        <w:t>Při dosažení 10</w:t>
      </w:r>
      <w:r>
        <w:rPr>
          <w:rFonts w:cstheme="minorHAnsi"/>
        </w:rPr>
        <w:t xml:space="preserve">-ti </w:t>
      </w:r>
      <w:r w:rsidRPr="005C5122">
        <w:rPr>
          <w:rFonts w:cstheme="minorHAnsi"/>
          <w:lang w:val="en-US"/>
        </w:rPr>
        <w:t>% mez</w:t>
      </w:r>
      <w:r w:rsidRPr="005C5122">
        <w:rPr>
          <w:rFonts w:cstheme="minorHAnsi"/>
        </w:rPr>
        <w:t>e výbušnosti dojde k zapnutí exových ventilátorů</w:t>
      </w:r>
    </w:p>
    <w:p w14:paraId="47D62172" w14:textId="77777777" w:rsidR="005C5122" w:rsidRPr="005C5122" w:rsidRDefault="005C5122" w:rsidP="00395F1B">
      <w:pPr>
        <w:pStyle w:val="Odstavecseseznamem"/>
        <w:numPr>
          <w:ilvl w:val="0"/>
          <w:numId w:val="18"/>
        </w:numPr>
        <w:spacing w:after="0" w:line="240" w:lineRule="auto"/>
        <w:rPr>
          <w:rFonts w:cstheme="minorHAnsi"/>
        </w:rPr>
      </w:pPr>
      <w:r>
        <w:rPr>
          <w:rFonts w:cstheme="minorHAnsi"/>
        </w:rPr>
        <w:t>Pří dosažení</w:t>
      </w:r>
      <w:r w:rsidRPr="005C5122">
        <w:rPr>
          <w:rFonts w:cstheme="minorHAnsi"/>
        </w:rPr>
        <w:t xml:space="preserve"> 20</w:t>
      </w:r>
      <w:r>
        <w:rPr>
          <w:rFonts w:cstheme="minorHAnsi"/>
        </w:rPr>
        <w:t xml:space="preserve">-ti </w:t>
      </w:r>
      <w:r w:rsidRPr="005C5122">
        <w:rPr>
          <w:rFonts w:cstheme="minorHAnsi"/>
          <w:lang w:val="en-US"/>
        </w:rPr>
        <w:t>%</w:t>
      </w:r>
      <w:r w:rsidRPr="005C5122">
        <w:rPr>
          <w:rFonts w:cstheme="minorHAnsi"/>
        </w:rPr>
        <w:t xml:space="preserve"> meze výbušnosti dojde k</w:t>
      </w:r>
      <w:r>
        <w:rPr>
          <w:rFonts w:cstheme="minorHAnsi"/>
        </w:rPr>
        <w:t> </w:t>
      </w:r>
      <w:r w:rsidRPr="005C5122">
        <w:rPr>
          <w:rFonts w:cstheme="minorHAnsi"/>
        </w:rPr>
        <w:t>odpojení</w:t>
      </w:r>
      <w:r>
        <w:rPr>
          <w:rFonts w:cstheme="minorHAnsi"/>
        </w:rPr>
        <w:t xml:space="preserve"> elektrotechnických</w:t>
      </w:r>
      <w:r w:rsidR="00D85266">
        <w:rPr>
          <w:rFonts w:cstheme="minorHAnsi"/>
        </w:rPr>
        <w:t xml:space="preserve"> zařízení mimo zaří</w:t>
      </w:r>
      <w:r>
        <w:rPr>
          <w:rFonts w:cstheme="minorHAnsi"/>
        </w:rPr>
        <w:t xml:space="preserve">zení v „EX“ provedení a rozvodky, která je plynotěsně oddělena </w:t>
      </w:r>
      <w:r w:rsidRPr="005C5122">
        <w:rPr>
          <w:rFonts w:cstheme="minorHAnsi"/>
        </w:rPr>
        <w:t xml:space="preserve">  </w:t>
      </w:r>
    </w:p>
    <w:p w14:paraId="7CCDEC2D" w14:textId="77777777" w:rsidR="00A7336F" w:rsidRPr="00EA0F58" w:rsidRDefault="00A7336F" w:rsidP="00BA2004">
      <w:pPr>
        <w:pStyle w:val="Nadpis3"/>
        <w:spacing w:line="240" w:lineRule="auto"/>
        <w:rPr>
          <w:rFonts w:asciiTheme="minorHAnsi" w:hAnsiTheme="minorHAnsi" w:cstheme="minorHAnsi"/>
        </w:rPr>
      </w:pPr>
      <w:bookmarkStart w:id="64" w:name="_Toc95245561"/>
      <w:r w:rsidRPr="00EA0F58">
        <w:rPr>
          <w:rFonts w:asciiTheme="minorHAnsi" w:hAnsiTheme="minorHAnsi" w:cstheme="minorHAnsi"/>
        </w:rPr>
        <w:t>Základní charakteristika objektů</w:t>
      </w:r>
      <w:bookmarkEnd w:id="64"/>
    </w:p>
    <w:p w14:paraId="02EA6B6B" w14:textId="77777777" w:rsidR="007D262F" w:rsidRDefault="00EC2AE0" w:rsidP="007D262F">
      <w:pPr>
        <w:spacing w:after="0" w:line="240" w:lineRule="auto"/>
        <w:rPr>
          <w:rFonts w:cstheme="minorHAnsi"/>
        </w:rPr>
      </w:pPr>
      <w:r w:rsidRPr="004D1CAF">
        <w:rPr>
          <w:rFonts w:cstheme="minorHAnsi"/>
        </w:rPr>
        <w:t xml:space="preserve">Předmětná stavba má převážně charakter podzemních </w:t>
      </w:r>
      <w:r w:rsidR="00DC3028">
        <w:rPr>
          <w:rFonts w:cstheme="minorHAnsi"/>
        </w:rPr>
        <w:t xml:space="preserve">stavby. </w:t>
      </w:r>
      <w:r w:rsidRPr="004D1CAF">
        <w:rPr>
          <w:rFonts w:cstheme="minorHAnsi"/>
        </w:rPr>
        <w:t>Její rozsah a situování je</w:t>
      </w:r>
      <w:r w:rsidR="008A4542">
        <w:rPr>
          <w:rFonts w:cstheme="minorHAnsi"/>
        </w:rPr>
        <w:t xml:space="preserve"> zejména</w:t>
      </w:r>
      <w:r w:rsidRPr="004D1CAF">
        <w:rPr>
          <w:rFonts w:cstheme="minorHAnsi"/>
        </w:rPr>
        <w:t xml:space="preserve"> dáno stávající</w:t>
      </w:r>
      <w:r w:rsidR="00DC3028">
        <w:rPr>
          <w:rFonts w:cstheme="minorHAnsi"/>
        </w:rPr>
        <w:t>m uspořádáním</w:t>
      </w:r>
      <w:r w:rsidR="008A4542">
        <w:rPr>
          <w:rFonts w:cstheme="minorHAnsi"/>
        </w:rPr>
        <w:t xml:space="preserve"> podzemního objektu ČS, stávajícího retenčního prostoru, přívodní stoky splaškové kanalizace a gravitačním odpadem výtlaku z ČS</w:t>
      </w:r>
      <w:r w:rsidR="00DC3028">
        <w:rPr>
          <w:rFonts w:cstheme="minorHAnsi"/>
        </w:rPr>
        <w:t xml:space="preserve">. </w:t>
      </w:r>
    </w:p>
    <w:p w14:paraId="76279F17" w14:textId="77777777" w:rsidR="00BD5CBF" w:rsidRDefault="00BD5CBF" w:rsidP="007D262F">
      <w:pPr>
        <w:spacing w:after="0" w:line="240" w:lineRule="auto"/>
        <w:rPr>
          <w:rFonts w:cstheme="minorHAnsi"/>
        </w:rPr>
      </w:pPr>
    </w:p>
    <w:p w14:paraId="690F308A" w14:textId="77777777" w:rsidR="00BD5CBF" w:rsidRDefault="00BD5CBF" w:rsidP="007D262F">
      <w:pPr>
        <w:spacing w:after="0" w:line="240" w:lineRule="auto"/>
        <w:rPr>
          <w:rFonts w:cstheme="minorHAnsi"/>
        </w:rPr>
      </w:pPr>
    </w:p>
    <w:p w14:paraId="06C6005E" w14:textId="77777777" w:rsidR="00DC3028" w:rsidRPr="004D1CAF" w:rsidRDefault="00DC3028" w:rsidP="007D262F">
      <w:pPr>
        <w:spacing w:after="0" w:line="240" w:lineRule="auto"/>
        <w:rPr>
          <w:rFonts w:cstheme="minorHAnsi"/>
          <w:b/>
          <w:szCs w:val="24"/>
          <w:u w:val="single"/>
        </w:rPr>
      </w:pPr>
    </w:p>
    <w:p w14:paraId="7508CEA4" w14:textId="77777777" w:rsidR="007D262F" w:rsidRDefault="007D262F" w:rsidP="007D262F">
      <w:pPr>
        <w:tabs>
          <w:tab w:val="left" w:pos="993"/>
        </w:tabs>
        <w:spacing w:after="120" w:line="240" w:lineRule="auto"/>
        <w:rPr>
          <w:rFonts w:cstheme="minorHAnsi"/>
          <w:b/>
          <w:bCs/>
          <w:sz w:val="28"/>
          <w:szCs w:val="28"/>
        </w:rPr>
      </w:pPr>
      <w:r w:rsidRPr="007F6686">
        <w:rPr>
          <w:rFonts w:cstheme="minorHAnsi"/>
          <w:b/>
          <w:bCs/>
          <w:sz w:val="28"/>
          <w:szCs w:val="28"/>
        </w:rPr>
        <w:t>SO 01</w:t>
      </w:r>
      <w:r w:rsidRPr="007F6686">
        <w:rPr>
          <w:rFonts w:cstheme="minorHAnsi"/>
          <w:b/>
          <w:bCs/>
          <w:sz w:val="28"/>
          <w:szCs w:val="28"/>
        </w:rPr>
        <w:tab/>
      </w:r>
      <w:r w:rsidR="00DC3028" w:rsidRPr="007F6686">
        <w:rPr>
          <w:rFonts w:cstheme="minorHAnsi"/>
          <w:b/>
          <w:bCs/>
          <w:sz w:val="28"/>
          <w:szCs w:val="28"/>
        </w:rPr>
        <w:t>Spouštěné studny</w:t>
      </w:r>
      <w:r w:rsidR="00DC3028">
        <w:rPr>
          <w:rFonts w:cstheme="minorHAnsi"/>
          <w:b/>
          <w:bCs/>
          <w:sz w:val="28"/>
          <w:szCs w:val="28"/>
        </w:rPr>
        <w:t xml:space="preserve"> </w:t>
      </w:r>
    </w:p>
    <w:p w14:paraId="6DEC6821" w14:textId="77777777" w:rsidR="00B71BEE" w:rsidRPr="008A4542" w:rsidRDefault="00B71BEE" w:rsidP="00B71BEE">
      <w:pPr>
        <w:tabs>
          <w:tab w:val="left" w:pos="993"/>
        </w:tabs>
        <w:spacing w:after="120" w:line="240" w:lineRule="auto"/>
        <w:rPr>
          <w:rFonts w:cstheme="minorHAnsi"/>
          <w:b/>
          <w:bCs/>
          <w:i/>
          <w:sz w:val="28"/>
          <w:szCs w:val="28"/>
          <w:u w:val="single"/>
        </w:rPr>
      </w:pPr>
      <w:r w:rsidRPr="008A4542">
        <w:rPr>
          <w:rFonts w:cstheme="minorHAnsi"/>
          <w:b/>
          <w:bCs/>
          <w:i/>
          <w:sz w:val="28"/>
          <w:szCs w:val="28"/>
          <w:u w:val="single"/>
        </w:rPr>
        <w:t>Příprava území</w:t>
      </w:r>
    </w:p>
    <w:p w14:paraId="2163B240" w14:textId="77777777" w:rsidR="00B71BEE" w:rsidRDefault="00B71BEE" w:rsidP="00B71BEE">
      <w:pPr>
        <w:spacing w:after="0" w:line="240" w:lineRule="auto"/>
        <w:rPr>
          <w:rFonts w:cstheme="minorHAnsi"/>
          <w:szCs w:val="24"/>
        </w:rPr>
      </w:pPr>
      <w:r w:rsidRPr="004D1CAF">
        <w:rPr>
          <w:rFonts w:cstheme="minorHAnsi"/>
          <w:szCs w:val="24"/>
        </w:rPr>
        <w:t>V rámci objektu bude provedeno sejmutí ornice v tl. 300 mm</w:t>
      </w:r>
      <w:r w:rsidR="008A4542">
        <w:rPr>
          <w:rFonts w:cstheme="minorHAnsi"/>
          <w:szCs w:val="24"/>
        </w:rPr>
        <w:t>. Veškerá sejmutá ornice bude použita pro zpětné použití v rámci stavby, zejména na stavební objekt SO 08 (terénní úpravy). Případný přebytek</w:t>
      </w:r>
      <w:r w:rsidR="00AE62A0">
        <w:rPr>
          <w:rFonts w:cstheme="minorHAnsi"/>
          <w:szCs w:val="24"/>
        </w:rPr>
        <w:t xml:space="preserve"> vytěžené zeminy</w:t>
      </w:r>
      <w:r w:rsidR="008A4542">
        <w:rPr>
          <w:rFonts w:cstheme="minorHAnsi"/>
          <w:szCs w:val="24"/>
        </w:rPr>
        <w:t xml:space="preserve"> bude odvezen na skládku, nebo po dohodě s investorem použit na jiné stavbě. </w:t>
      </w:r>
    </w:p>
    <w:p w14:paraId="08BA0943" w14:textId="77777777" w:rsidR="001D1045" w:rsidRDefault="001D1045" w:rsidP="00B71BEE">
      <w:pPr>
        <w:spacing w:after="0" w:line="240" w:lineRule="auto"/>
        <w:rPr>
          <w:rFonts w:cstheme="minorHAnsi"/>
          <w:szCs w:val="24"/>
        </w:rPr>
      </w:pPr>
    </w:p>
    <w:p w14:paraId="6401F1CE" w14:textId="77777777" w:rsidR="00FD3B13" w:rsidRPr="008A4542" w:rsidRDefault="00FD3B13" w:rsidP="00FD3B13">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Realizace spouštěných studní </w:t>
      </w:r>
    </w:p>
    <w:p w14:paraId="39A65AF5" w14:textId="77777777" w:rsidR="00FD3B13" w:rsidRDefault="00FD3B13" w:rsidP="00B71BEE">
      <w:pPr>
        <w:spacing w:after="0" w:line="240" w:lineRule="auto"/>
        <w:rPr>
          <w:rFonts w:cstheme="minorHAnsi"/>
          <w:szCs w:val="24"/>
        </w:rPr>
      </w:pPr>
      <w:r>
        <w:rPr>
          <w:rFonts w:cstheme="minorHAnsi"/>
          <w:szCs w:val="24"/>
        </w:rPr>
        <w:t>S ohledem na hloubky založení nových retenčních</w:t>
      </w:r>
      <w:r w:rsidR="007D53CC">
        <w:rPr>
          <w:rFonts w:cstheme="minorHAnsi"/>
          <w:szCs w:val="24"/>
        </w:rPr>
        <w:t xml:space="preserve"> prostor, výšky podzemní vody </w:t>
      </w:r>
      <w:r>
        <w:rPr>
          <w:rFonts w:cstheme="minorHAnsi"/>
          <w:szCs w:val="24"/>
        </w:rPr>
        <w:t xml:space="preserve">a objemu zemních prací byla navržena technologie spouštěných studní a </w:t>
      </w:r>
      <w:r w:rsidR="007D53CC">
        <w:rPr>
          <w:rFonts w:cstheme="minorHAnsi"/>
          <w:szCs w:val="24"/>
        </w:rPr>
        <w:t xml:space="preserve">štítem ražené štoly nové retenční stoky. </w:t>
      </w:r>
    </w:p>
    <w:p w14:paraId="3DFC2ACB" w14:textId="77777777" w:rsidR="007D53CC" w:rsidRDefault="007D53CC" w:rsidP="00B71BEE">
      <w:pPr>
        <w:spacing w:after="0" w:line="240" w:lineRule="auto"/>
        <w:rPr>
          <w:rFonts w:cstheme="minorHAnsi"/>
          <w:szCs w:val="24"/>
        </w:rPr>
      </w:pPr>
    </w:p>
    <w:p w14:paraId="0E0273A8" w14:textId="77777777" w:rsidR="008A4542" w:rsidRDefault="008A4542" w:rsidP="00B71BEE">
      <w:pPr>
        <w:spacing w:after="0" w:line="240" w:lineRule="auto"/>
        <w:rPr>
          <w:rFonts w:cstheme="minorHAnsi"/>
          <w:szCs w:val="24"/>
        </w:rPr>
      </w:pPr>
      <w:r>
        <w:rPr>
          <w:rFonts w:cstheme="minorHAnsi"/>
          <w:szCs w:val="24"/>
        </w:rPr>
        <w:t>Stavební objekt je děl</w:t>
      </w:r>
      <w:r w:rsidR="005C5122">
        <w:rPr>
          <w:rFonts w:cstheme="minorHAnsi"/>
          <w:szCs w:val="24"/>
        </w:rPr>
        <w:t>en na čtyři pod-</w:t>
      </w:r>
      <w:r>
        <w:rPr>
          <w:rFonts w:cstheme="minorHAnsi"/>
          <w:szCs w:val="24"/>
        </w:rPr>
        <w:t>objekty:</w:t>
      </w:r>
    </w:p>
    <w:p w14:paraId="0F1BB991" w14:textId="77777777" w:rsidR="008A4542" w:rsidRPr="008F0C4D" w:rsidRDefault="008A4542"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01.1 Spouštěná studna 01</w:t>
      </w:r>
    </w:p>
    <w:p w14:paraId="35AAB8BB" w14:textId="77777777" w:rsidR="008A4542" w:rsidRPr="008F0C4D" w:rsidRDefault="008A4542"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01.2 Spouštěná studna 02</w:t>
      </w:r>
    </w:p>
    <w:p w14:paraId="717DBB97" w14:textId="77777777" w:rsidR="008A4542" w:rsidRPr="008F0C4D" w:rsidRDefault="008A4542"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01.3 Spouštěná studna 03</w:t>
      </w:r>
    </w:p>
    <w:p w14:paraId="7F929201" w14:textId="77777777" w:rsidR="008A4542" w:rsidRPr="008F0C4D" w:rsidRDefault="008A4542"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01.4 Spouštěná studna 04</w:t>
      </w:r>
    </w:p>
    <w:p w14:paraId="34F81DD6" w14:textId="77777777" w:rsidR="008F0C4D" w:rsidRDefault="008F0C4D" w:rsidP="007D262F">
      <w:pPr>
        <w:tabs>
          <w:tab w:val="left" w:pos="993"/>
        </w:tabs>
        <w:spacing w:after="120" w:line="240" w:lineRule="auto"/>
        <w:rPr>
          <w:rFonts w:cstheme="minorHAnsi"/>
          <w:bCs/>
        </w:rPr>
      </w:pPr>
      <w:r w:rsidRPr="008F0C4D">
        <w:rPr>
          <w:rFonts w:cstheme="minorHAnsi"/>
          <w:bCs/>
        </w:rPr>
        <w:t xml:space="preserve">Spouštěná studna č. 01 a 02 je součástí nově budovaných retenčních prostor. </w:t>
      </w:r>
      <w:r>
        <w:rPr>
          <w:rFonts w:cstheme="minorHAnsi"/>
          <w:bCs/>
        </w:rPr>
        <w:t>Tyto studny budou po svém vybudování sloužit v průběhu výstavby jako startovací a montážní šachty štítem ražené nové stoky DN 2000.</w:t>
      </w:r>
      <w:r w:rsidR="00EA75BA">
        <w:rPr>
          <w:rFonts w:cstheme="minorHAnsi"/>
          <w:bCs/>
        </w:rPr>
        <w:t xml:space="preserve"> Studna č. 01 bude propojena se stávající spodní stavbou ČS protlakem DN 1800 v délce cca 3,3 m.</w:t>
      </w:r>
    </w:p>
    <w:p w14:paraId="2D9D5CC1" w14:textId="77777777" w:rsidR="008F0C4D" w:rsidRDefault="00FD3B13" w:rsidP="007D262F">
      <w:pPr>
        <w:tabs>
          <w:tab w:val="left" w:pos="993"/>
        </w:tabs>
        <w:spacing w:after="120" w:line="240" w:lineRule="auto"/>
        <w:rPr>
          <w:rFonts w:cstheme="minorHAnsi"/>
          <w:bCs/>
        </w:rPr>
      </w:pPr>
      <w:r>
        <w:rPr>
          <w:rFonts w:cstheme="minorHAnsi"/>
          <w:bCs/>
        </w:rPr>
        <w:t>Spouštěná studna č.</w:t>
      </w:r>
      <w:r w:rsidR="003257B0">
        <w:rPr>
          <w:rFonts w:cstheme="minorHAnsi"/>
          <w:bCs/>
        </w:rPr>
        <w:t xml:space="preserve"> 02 a</w:t>
      </w:r>
      <w:r>
        <w:rPr>
          <w:rFonts w:cstheme="minorHAnsi"/>
          <w:bCs/>
        </w:rPr>
        <w:t xml:space="preserve"> 03 bude sloužit jako prostor pro uložení technologie čištění stávající</w:t>
      </w:r>
      <w:r w:rsidR="003257B0">
        <w:rPr>
          <w:rFonts w:cstheme="minorHAnsi"/>
          <w:bCs/>
        </w:rPr>
        <w:t xml:space="preserve"> a nové</w:t>
      </w:r>
      <w:r>
        <w:rPr>
          <w:rFonts w:cstheme="minorHAnsi"/>
          <w:bCs/>
        </w:rPr>
        <w:t xml:space="preserve"> retenční stoky. Bude použita instalace proplachovacích van. </w:t>
      </w:r>
    </w:p>
    <w:p w14:paraId="08FC32EE" w14:textId="77777777" w:rsidR="00FD3B13" w:rsidRDefault="00FD3B13" w:rsidP="007D262F">
      <w:pPr>
        <w:tabs>
          <w:tab w:val="left" w:pos="993"/>
        </w:tabs>
        <w:spacing w:after="120" w:line="240" w:lineRule="auto"/>
        <w:rPr>
          <w:rFonts w:cstheme="minorHAnsi"/>
          <w:bCs/>
        </w:rPr>
      </w:pPr>
      <w:r>
        <w:rPr>
          <w:rFonts w:cstheme="minorHAnsi"/>
          <w:bCs/>
        </w:rPr>
        <w:t xml:space="preserve">Spouštěná studna č. 04 bude sloužit jako prostor pro uložení technologie </w:t>
      </w:r>
      <w:r w:rsidR="001B7908">
        <w:rPr>
          <w:rFonts w:cstheme="minorHAnsi"/>
          <w:bCs/>
        </w:rPr>
        <w:t xml:space="preserve">drtičů </w:t>
      </w:r>
      <w:r w:rsidR="00D85266">
        <w:rPr>
          <w:rFonts w:cstheme="minorHAnsi"/>
          <w:bCs/>
        </w:rPr>
        <w:t>splašků</w:t>
      </w:r>
      <w:r>
        <w:rPr>
          <w:rFonts w:cstheme="minorHAnsi"/>
          <w:bCs/>
        </w:rPr>
        <w:t xml:space="preserve"> nečistot nesených ve splaškových vodách. Bude předsazena před stávající objekt ČS.  </w:t>
      </w:r>
    </w:p>
    <w:p w14:paraId="4E3A8DA1" w14:textId="77777777" w:rsidR="00B71BEE" w:rsidRDefault="008F0C4D" w:rsidP="007D262F">
      <w:pPr>
        <w:tabs>
          <w:tab w:val="left" w:pos="993"/>
        </w:tabs>
        <w:spacing w:after="120" w:line="240" w:lineRule="auto"/>
        <w:rPr>
          <w:rFonts w:cstheme="minorHAnsi"/>
          <w:bCs/>
        </w:rPr>
      </w:pPr>
      <w:r>
        <w:rPr>
          <w:rFonts w:cstheme="minorHAnsi"/>
          <w:bCs/>
        </w:rPr>
        <w:t>Z provozního hlediska budou spouštěné studny tvořit montážní a přístupové šachty:</w:t>
      </w:r>
    </w:p>
    <w:p w14:paraId="37584A08" w14:textId="77777777" w:rsidR="008F0C4D" w:rsidRPr="00EA75BA" w:rsidRDefault="008F0C4D"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01.1 Spouštěná studna 01</w:t>
      </w:r>
      <w:r w:rsidRPr="00EA75BA">
        <w:rPr>
          <w:rFonts w:cstheme="minorHAnsi"/>
          <w:i/>
          <w:szCs w:val="24"/>
        </w:rPr>
        <w:t xml:space="preserve"> – přístupová šachta do nových retenčních prostor</w:t>
      </w:r>
    </w:p>
    <w:p w14:paraId="511CE800" w14:textId="77777777" w:rsidR="008F0C4D" w:rsidRPr="00EA75BA" w:rsidRDefault="008F0C4D"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01.2 Spouštěná studna 02</w:t>
      </w:r>
      <w:r w:rsidRPr="00EA75BA">
        <w:rPr>
          <w:rFonts w:cstheme="minorHAnsi"/>
          <w:i/>
          <w:szCs w:val="24"/>
        </w:rPr>
        <w:t xml:space="preserve"> – přístupová </w:t>
      </w:r>
      <w:r w:rsidR="003257B0">
        <w:rPr>
          <w:rFonts w:cstheme="minorHAnsi"/>
          <w:i/>
          <w:szCs w:val="24"/>
        </w:rPr>
        <w:t xml:space="preserve">a montážní </w:t>
      </w:r>
      <w:r w:rsidRPr="00EA75BA">
        <w:rPr>
          <w:rFonts w:cstheme="minorHAnsi"/>
          <w:i/>
          <w:szCs w:val="24"/>
        </w:rPr>
        <w:t>šachta do nových retenčních prostor a šachta pro umístění technologie proplachu retenčních prostor (vyplachovací vany)</w:t>
      </w:r>
    </w:p>
    <w:p w14:paraId="5CFD32B2" w14:textId="77777777" w:rsidR="008F0C4D" w:rsidRPr="00EA75BA" w:rsidRDefault="008F0C4D" w:rsidP="00395F1B">
      <w:pPr>
        <w:pStyle w:val="Odstavecseseznamem"/>
        <w:numPr>
          <w:ilvl w:val="0"/>
          <w:numId w:val="15"/>
        </w:numPr>
        <w:spacing w:after="0" w:line="240" w:lineRule="auto"/>
        <w:ind w:left="709"/>
        <w:rPr>
          <w:rFonts w:cstheme="minorHAnsi"/>
          <w:i/>
          <w:szCs w:val="24"/>
        </w:rPr>
      </w:pPr>
      <w:r w:rsidRPr="008F0C4D">
        <w:rPr>
          <w:rFonts w:cstheme="minorHAnsi"/>
          <w:i/>
          <w:szCs w:val="24"/>
        </w:rPr>
        <w:lastRenderedPageBreak/>
        <w:t>SO 01.3 Spouštěná studna 03</w:t>
      </w:r>
      <w:r>
        <w:rPr>
          <w:rFonts w:cstheme="minorHAnsi"/>
          <w:i/>
          <w:szCs w:val="24"/>
        </w:rPr>
        <w:t xml:space="preserve"> </w:t>
      </w:r>
      <w:r w:rsidRPr="00EA75BA">
        <w:rPr>
          <w:rFonts w:cstheme="minorHAnsi"/>
          <w:i/>
          <w:szCs w:val="24"/>
        </w:rPr>
        <w:t>– přístupová</w:t>
      </w:r>
      <w:r w:rsidR="003257B0">
        <w:rPr>
          <w:rFonts w:cstheme="minorHAnsi"/>
          <w:i/>
          <w:szCs w:val="24"/>
        </w:rPr>
        <w:t xml:space="preserve"> a montážní</w:t>
      </w:r>
      <w:r w:rsidRPr="00EA75BA">
        <w:rPr>
          <w:rFonts w:cstheme="minorHAnsi"/>
          <w:i/>
          <w:szCs w:val="24"/>
        </w:rPr>
        <w:t xml:space="preserve"> šachta do nových retenčních prostor a šachta pro umístění technologie proplachu retenčních prostor (vyplachovací vany)</w:t>
      </w:r>
    </w:p>
    <w:p w14:paraId="788EC9AD" w14:textId="77777777" w:rsidR="008F0C4D" w:rsidRPr="008F0C4D" w:rsidRDefault="008F0C4D"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01.4 Spouštěná studna 04</w:t>
      </w:r>
      <w:r>
        <w:rPr>
          <w:rFonts w:cstheme="minorHAnsi"/>
          <w:i/>
          <w:szCs w:val="24"/>
        </w:rPr>
        <w:t xml:space="preserve"> </w:t>
      </w:r>
      <w:r w:rsidRPr="00EA75BA">
        <w:rPr>
          <w:rFonts w:cstheme="minorHAnsi"/>
          <w:i/>
          <w:szCs w:val="24"/>
        </w:rPr>
        <w:t xml:space="preserve">– přístupová </w:t>
      </w:r>
      <w:r w:rsidR="003257B0">
        <w:rPr>
          <w:rFonts w:cstheme="minorHAnsi"/>
          <w:i/>
          <w:szCs w:val="24"/>
        </w:rPr>
        <w:t xml:space="preserve">a montážní </w:t>
      </w:r>
      <w:r w:rsidRPr="00EA75BA">
        <w:rPr>
          <w:rFonts w:cstheme="minorHAnsi"/>
          <w:i/>
          <w:szCs w:val="24"/>
        </w:rPr>
        <w:t xml:space="preserve">šachta technologii </w:t>
      </w:r>
      <w:r w:rsidR="001B7908">
        <w:rPr>
          <w:rFonts w:cstheme="minorHAnsi"/>
          <w:i/>
          <w:szCs w:val="24"/>
        </w:rPr>
        <w:t xml:space="preserve">drtičů </w:t>
      </w:r>
      <w:r w:rsidR="00D85266">
        <w:rPr>
          <w:rFonts w:cstheme="minorHAnsi"/>
          <w:i/>
          <w:szCs w:val="24"/>
        </w:rPr>
        <w:t>splašků</w:t>
      </w:r>
      <w:r w:rsidRPr="00EA75BA">
        <w:rPr>
          <w:rFonts w:cstheme="minorHAnsi"/>
          <w:i/>
          <w:szCs w:val="24"/>
        </w:rPr>
        <w:t xml:space="preserve"> před vtokem splaškových vod do mokré jímky ČS</w:t>
      </w:r>
    </w:p>
    <w:p w14:paraId="18DBEB16" w14:textId="77777777" w:rsidR="008F0C4D" w:rsidRDefault="008F0C4D" w:rsidP="007D262F">
      <w:pPr>
        <w:tabs>
          <w:tab w:val="left" w:pos="993"/>
        </w:tabs>
        <w:spacing w:after="120" w:line="240" w:lineRule="auto"/>
        <w:rPr>
          <w:rFonts w:cstheme="minorHAnsi"/>
          <w:bCs/>
        </w:rPr>
      </w:pPr>
    </w:p>
    <w:p w14:paraId="47D65A92" w14:textId="77777777" w:rsidR="007D53CC" w:rsidRPr="00340D34" w:rsidRDefault="007D53CC" w:rsidP="007D53CC">
      <w:pPr>
        <w:tabs>
          <w:tab w:val="left" w:pos="993"/>
        </w:tabs>
        <w:spacing w:after="120" w:line="240" w:lineRule="auto"/>
        <w:rPr>
          <w:rFonts w:cstheme="minorHAnsi"/>
          <w:b/>
          <w:bCs/>
          <w:i/>
          <w:sz w:val="28"/>
          <w:szCs w:val="28"/>
          <w:u w:val="single"/>
        </w:rPr>
      </w:pPr>
      <w:r w:rsidRPr="00340D34">
        <w:rPr>
          <w:rFonts w:cstheme="minorHAnsi"/>
          <w:b/>
          <w:bCs/>
          <w:i/>
          <w:sz w:val="28"/>
          <w:szCs w:val="28"/>
          <w:u w:val="single"/>
        </w:rPr>
        <w:t>Postup výstavby spouštěných studní</w:t>
      </w:r>
    </w:p>
    <w:p w14:paraId="055D79FF"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Výkop stavební jámy do hloubky cca 2,0 m.</w:t>
      </w:r>
    </w:p>
    <w:p w14:paraId="6E1DCEC7"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Osazení ocelového břitu (s ocel. výztuží pro první betonáž), vnějšího a vnitřního bednění do stavební jámy.</w:t>
      </w:r>
    </w:p>
    <w:p w14:paraId="08928967"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 xml:space="preserve">Obsyp ocelového břitu prosívkou 8 – </w:t>
      </w:r>
      <w:smartTag w:uri="urn:schemas-microsoft-com:office:smarttags" w:element="metricconverter">
        <w:smartTagPr>
          <w:attr w:name="ProductID" w:val="16 mm"/>
        </w:smartTagPr>
        <w:r w:rsidRPr="00340D34">
          <w:rPr>
            <w:rFonts w:cstheme="minorHAnsi"/>
            <w:szCs w:val="24"/>
          </w:rPr>
          <w:t>16 mm</w:t>
        </w:r>
      </w:smartTag>
      <w:r w:rsidRPr="00340D34">
        <w:rPr>
          <w:rFonts w:cstheme="minorHAnsi"/>
          <w:szCs w:val="24"/>
        </w:rPr>
        <w:t>.</w:t>
      </w:r>
    </w:p>
    <w:p w14:paraId="78ADF77A"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Zabetonování první betonáže výšky 1,5 m a osazení ocelového plechu do pracovní spáry.</w:t>
      </w:r>
    </w:p>
    <w:p w14:paraId="44FBF2F7"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Těžení zeminy uvnitř studny a spuštění pláště o cca 1,5 m. Zhotovení ocelové výztuže pro druhou betonáž. Zabetonování druhé betonáže výšky 1,5 m a osazení ocelového plechu do pracovní spáry. Po každém posunutí bednění se plášť obsype prosívkou.</w:t>
      </w:r>
    </w:p>
    <w:p w14:paraId="10A4BA16"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Dle bodu 5. se postupuje až na požadovanou hloubku. Těžení zeminy při spouštění pláště jímky se provádí za stálého čerpání podzemní vody.</w:t>
      </w:r>
    </w:p>
    <w:p w14:paraId="1A8394FE"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První betonáž dna se provede pod vodou.</w:t>
      </w:r>
    </w:p>
    <w:p w14:paraId="44F79430"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 xml:space="preserve">Po zatuhnutí betonu se vyčerpá voda, vyčistí usedlé kaly, osadí „F kus“ pro čerpání vody, nasype a urovná průsaková vrstva z kameniva. Dále se zhotoví ocelová výztuž dna s kotvením do pláště jímky, nalepí pásek </w:t>
      </w:r>
      <w:r w:rsidR="007D53CC" w:rsidRPr="00340D34">
        <w:rPr>
          <w:rFonts w:cstheme="minorHAnsi"/>
          <w:szCs w:val="24"/>
        </w:rPr>
        <w:t>těsnění pracovní spáry</w:t>
      </w:r>
      <w:r w:rsidRPr="00340D34">
        <w:rPr>
          <w:rFonts w:cstheme="minorHAnsi"/>
          <w:szCs w:val="24"/>
        </w:rPr>
        <w:t xml:space="preserve"> a provede betonáž těsného dna.</w:t>
      </w:r>
    </w:p>
    <w:p w14:paraId="68FCCCF4"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Po zatuhnutí druhého již vodotěsného dna studny se zašroubuje příruba „F kusu“ a zhotoví se spádové betony.</w:t>
      </w:r>
    </w:p>
    <w:p w14:paraId="454F8C79" w14:textId="77777777" w:rsidR="00FD3B13" w:rsidRPr="00340D34" w:rsidRDefault="00FD3B13" w:rsidP="00395F1B">
      <w:pPr>
        <w:pStyle w:val="Odstavecseseznamem"/>
        <w:numPr>
          <w:ilvl w:val="0"/>
          <w:numId w:val="14"/>
        </w:numPr>
        <w:spacing w:after="0" w:line="240" w:lineRule="auto"/>
        <w:rPr>
          <w:rFonts w:cstheme="minorHAnsi"/>
          <w:szCs w:val="24"/>
        </w:rPr>
      </w:pPr>
      <w:r w:rsidRPr="00340D34">
        <w:rPr>
          <w:rFonts w:cstheme="minorHAnsi"/>
          <w:szCs w:val="24"/>
        </w:rPr>
        <w:t>Zákrytová stropní konstrukce se pak zhotoví namístě jako staveništní prefabrikát.</w:t>
      </w:r>
    </w:p>
    <w:p w14:paraId="17CCE403" w14:textId="77777777" w:rsidR="007D53CC" w:rsidRDefault="007D53CC" w:rsidP="007D53CC">
      <w:pPr>
        <w:pStyle w:val="Odstavecseseznamem"/>
        <w:spacing w:after="0" w:line="240" w:lineRule="auto"/>
        <w:rPr>
          <w:rFonts w:cstheme="minorHAnsi"/>
          <w:szCs w:val="24"/>
        </w:rPr>
      </w:pPr>
    </w:p>
    <w:p w14:paraId="2A5409B4" w14:textId="77777777" w:rsidR="008F0C4D" w:rsidRDefault="007D53CC" w:rsidP="00FD3B13">
      <w:pPr>
        <w:rPr>
          <w:rFonts w:cstheme="minorHAnsi"/>
          <w:bCs/>
        </w:rPr>
      </w:pPr>
      <w:r>
        <w:rPr>
          <w:rFonts w:cstheme="minorHAnsi"/>
          <w:bCs/>
        </w:rPr>
        <w:t>Výkop uvnitř spouštěné studn</w:t>
      </w:r>
      <w:r w:rsidR="003257B0">
        <w:rPr>
          <w:rFonts w:cstheme="minorHAnsi"/>
          <w:bCs/>
        </w:rPr>
        <w:t>y</w:t>
      </w:r>
      <w:r>
        <w:rPr>
          <w:rFonts w:cstheme="minorHAnsi"/>
          <w:bCs/>
        </w:rPr>
        <w:t xml:space="preserve"> bude prováděn rypadlem. Odvod podzemní vody z prostor spouštěné studny bude prováděn pomocí čerpadla, které bude podzemní vodu kontinuálně čerpat. </w:t>
      </w:r>
    </w:p>
    <w:p w14:paraId="75050439" w14:textId="77777777" w:rsidR="007D53CC" w:rsidRDefault="007D53CC" w:rsidP="007D53CC">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Dimenze </w:t>
      </w:r>
    </w:p>
    <w:p w14:paraId="5C7FE3A2" w14:textId="77777777" w:rsidR="00EA75BA" w:rsidRDefault="00EA75BA" w:rsidP="00395F1B">
      <w:pPr>
        <w:pStyle w:val="Odstavecseseznamem"/>
        <w:numPr>
          <w:ilvl w:val="0"/>
          <w:numId w:val="15"/>
        </w:numPr>
        <w:spacing w:after="0" w:line="240" w:lineRule="auto"/>
        <w:ind w:left="709"/>
        <w:rPr>
          <w:rFonts w:cstheme="minorHAnsi"/>
          <w:i/>
          <w:szCs w:val="24"/>
        </w:rPr>
      </w:pPr>
      <w:r w:rsidRPr="00EA75BA">
        <w:rPr>
          <w:rFonts w:cstheme="minorHAnsi"/>
          <w:i/>
          <w:szCs w:val="24"/>
        </w:rPr>
        <w:t>SO 01.1 Spouštěná studna 01</w:t>
      </w:r>
      <w:r>
        <w:rPr>
          <w:rFonts w:cstheme="minorHAnsi"/>
          <w:i/>
          <w:szCs w:val="24"/>
        </w:rPr>
        <w:t xml:space="preserve"> </w:t>
      </w:r>
    </w:p>
    <w:p w14:paraId="314CB178" w14:textId="77777777" w:rsidR="00EA75BA" w:rsidRPr="00EA75BA" w:rsidRDefault="00EA75BA" w:rsidP="00EA75BA">
      <w:pPr>
        <w:spacing w:after="0" w:line="240" w:lineRule="auto"/>
        <w:ind w:left="1416"/>
        <w:rPr>
          <w:rFonts w:cstheme="minorHAnsi"/>
          <w:i/>
          <w:szCs w:val="24"/>
        </w:rPr>
      </w:pPr>
      <w:r w:rsidRPr="00EA75BA">
        <w:rPr>
          <w:rFonts w:cstheme="minorHAnsi"/>
          <w:i/>
          <w:szCs w:val="24"/>
        </w:rPr>
        <w:t xml:space="preserve">DN 5000, síla stěny 600 mm, hloubka studny </w:t>
      </w:r>
      <w:r>
        <w:rPr>
          <w:rFonts w:cstheme="minorHAnsi"/>
          <w:i/>
          <w:szCs w:val="24"/>
        </w:rPr>
        <w:t>10</w:t>
      </w:r>
      <w:r w:rsidRPr="00EA75BA">
        <w:rPr>
          <w:rFonts w:cstheme="minorHAnsi"/>
          <w:i/>
          <w:szCs w:val="24"/>
        </w:rPr>
        <w:t xml:space="preserve">,18 m, </w:t>
      </w:r>
      <w:r>
        <w:rPr>
          <w:rFonts w:cstheme="minorHAnsi"/>
          <w:i/>
          <w:szCs w:val="24"/>
        </w:rPr>
        <w:t>tl</w:t>
      </w:r>
      <w:r w:rsidR="003257B0">
        <w:rPr>
          <w:rFonts w:cstheme="minorHAnsi"/>
          <w:i/>
          <w:szCs w:val="24"/>
        </w:rPr>
        <w:t>.</w:t>
      </w:r>
      <w:r>
        <w:rPr>
          <w:rFonts w:cstheme="minorHAnsi"/>
          <w:i/>
          <w:szCs w:val="24"/>
        </w:rPr>
        <w:t xml:space="preserve"> základové desky 600 mm, </w:t>
      </w:r>
      <w:r w:rsidR="003257B0">
        <w:rPr>
          <w:rFonts w:cstheme="minorHAnsi"/>
          <w:i/>
          <w:szCs w:val="24"/>
        </w:rPr>
        <w:t xml:space="preserve">hl. </w:t>
      </w:r>
      <w:r w:rsidRPr="00EA75BA">
        <w:rPr>
          <w:rFonts w:cstheme="minorHAnsi"/>
          <w:i/>
          <w:szCs w:val="24"/>
        </w:rPr>
        <w:t>základová spára 10,78 m</w:t>
      </w:r>
    </w:p>
    <w:p w14:paraId="6641067C" w14:textId="77777777" w:rsidR="00EA75BA" w:rsidRDefault="00EA75BA" w:rsidP="00395F1B">
      <w:pPr>
        <w:pStyle w:val="Odstavecseseznamem"/>
        <w:numPr>
          <w:ilvl w:val="0"/>
          <w:numId w:val="15"/>
        </w:numPr>
        <w:spacing w:after="0" w:line="240" w:lineRule="auto"/>
        <w:ind w:left="709"/>
        <w:rPr>
          <w:rFonts w:cstheme="minorHAnsi"/>
          <w:i/>
          <w:szCs w:val="24"/>
        </w:rPr>
      </w:pPr>
      <w:r w:rsidRPr="00EA75BA">
        <w:rPr>
          <w:rFonts w:cstheme="minorHAnsi"/>
          <w:i/>
          <w:szCs w:val="24"/>
        </w:rPr>
        <w:t>SO 01.2 Spouštěná studna 02</w:t>
      </w:r>
    </w:p>
    <w:p w14:paraId="67A29E3C" w14:textId="77777777" w:rsidR="00EA75BA" w:rsidRPr="00EA75BA" w:rsidRDefault="00EA75BA" w:rsidP="00EA75BA">
      <w:pPr>
        <w:pStyle w:val="Odstavecseseznamem"/>
        <w:spacing w:after="0" w:line="240" w:lineRule="auto"/>
        <w:ind w:left="1440"/>
        <w:rPr>
          <w:rFonts w:cstheme="minorHAnsi"/>
          <w:i/>
          <w:szCs w:val="24"/>
        </w:rPr>
      </w:pPr>
      <w:r w:rsidRPr="00EA75BA">
        <w:rPr>
          <w:rFonts w:cstheme="minorHAnsi"/>
          <w:i/>
          <w:szCs w:val="24"/>
        </w:rPr>
        <w:t xml:space="preserve">DN </w:t>
      </w:r>
      <w:r>
        <w:rPr>
          <w:rFonts w:cstheme="minorHAnsi"/>
          <w:i/>
          <w:szCs w:val="24"/>
        </w:rPr>
        <w:t>4000</w:t>
      </w:r>
      <w:r w:rsidRPr="00EA75BA">
        <w:rPr>
          <w:rFonts w:cstheme="minorHAnsi"/>
          <w:i/>
          <w:szCs w:val="24"/>
        </w:rPr>
        <w:t>, síla stěny 600 mm, hloubka studny 9,</w:t>
      </w:r>
      <w:r>
        <w:rPr>
          <w:rFonts w:cstheme="minorHAnsi"/>
          <w:i/>
          <w:szCs w:val="24"/>
        </w:rPr>
        <w:t>73 m, tl</w:t>
      </w:r>
      <w:r w:rsidR="003257B0">
        <w:rPr>
          <w:rFonts w:cstheme="minorHAnsi"/>
          <w:i/>
          <w:szCs w:val="24"/>
        </w:rPr>
        <w:t>.</w:t>
      </w:r>
      <w:r>
        <w:rPr>
          <w:rFonts w:cstheme="minorHAnsi"/>
          <w:i/>
          <w:szCs w:val="24"/>
        </w:rPr>
        <w:t xml:space="preserve"> základové desky 600 mm, </w:t>
      </w:r>
      <w:r w:rsidR="003257B0">
        <w:rPr>
          <w:rFonts w:cstheme="minorHAnsi"/>
          <w:i/>
          <w:szCs w:val="24"/>
        </w:rPr>
        <w:t xml:space="preserve">hl. </w:t>
      </w:r>
      <w:r>
        <w:rPr>
          <w:rFonts w:cstheme="minorHAnsi"/>
          <w:i/>
          <w:szCs w:val="24"/>
        </w:rPr>
        <w:t>základová sp</w:t>
      </w:r>
      <w:r w:rsidRPr="00EA75BA">
        <w:rPr>
          <w:rFonts w:cstheme="minorHAnsi"/>
          <w:i/>
          <w:szCs w:val="24"/>
        </w:rPr>
        <w:t>ára 10,</w:t>
      </w:r>
      <w:r>
        <w:rPr>
          <w:rFonts w:cstheme="minorHAnsi"/>
          <w:i/>
          <w:szCs w:val="24"/>
        </w:rPr>
        <w:t>33</w:t>
      </w:r>
      <w:r w:rsidRPr="00EA75BA">
        <w:rPr>
          <w:rFonts w:cstheme="minorHAnsi"/>
          <w:i/>
          <w:szCs w:val="24"/>
        </w:rPr>
        <w:t xml:space="preserve"> m</w:t>
      </w:r>
    </w:p>
    <w:p w14:paraId="649D3FCF" w14:textId="77777777" w:rsidR="00EA75BA" w:rsidRDefault="00EA75BA"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01.3 Spouštěná studna 03</w:t>
      </w:r>
    </w:p>
    <w:p w14:paraId="7FA5C422" w14:textId="77777777" w:rsidR="00EA75BA" w:rsidRPr="00EA75BA" w:rsidRDefault="00EA75BA" w:rsidP="00EA75BA">
      <w:pPr>
        <w:pStyle w:val="Odstavecseseznamem"/>
        <w:spacing w:after="0" w:line="240" w:lineRule="auto"/>
        <w:ind w:left="1440"/>
        <w:rPr>
          <w:rFonts w:cstheme="minorHAnsi"/>
          <w:i/>
          <w:szCs w:val="24"/>
        </w:rPr>
      </w:pPr>
      <w:r w:rsidRPr="00EA75BA">
        <w:rPr>
          <w:rFonts w:cstheme="minorHAnsi"/>
          <w:i/>
          <w:szCs w:val="24"/>
        </w:rPr>
        <w:t xml:space="preserve">DN </w:t>
      </w:r>
      <w:r>
        <w:rPr>
          <w:rFonts w:cstheme="minorHAnsi"/>
          <w:i/>
          <w:szCs w:val="24"/>
        </w:rPr>
        <w:t>4000</w:t>
      </w:r>
      <w:r w:rsidRPr="00EA75BA">
        <w:rPr>
          <w:rFonts w:cstheme="minorHAnsi"/>
          <w:i/>
          <w:szCs w:val="24"/>
        </w:rPr>
        <w:t>, síla stěny 600 mm, hloubka studny 9,</w:t>
      </w:r>
      <w:r>
        <w:rPr>
          <w:rFonts w:cstheme="minorHAnsi"/>
          <w:i/>
          <w:szCs w:val="24"/>
        </w:rPr>
        <w:t>15 m,</w:t>
      </w:r>
      <w:r w:rsidRPr="00EA75BA">
        <w:rPr>
          <w:rFonts w:cstheme="minorHAnsi"/>
          <w:i/>
          <w:szCs w:val="24"/>
        </w:rPr>
        <w:t xml:space="preserve"> </w:t>
      </w:r>
      <w:r>
        <w:rPr>
          <w:rFonts w:cstheme="minorHAnsi"/>
          <w:i/>
          <w:szCs w:val="24"/>
        </w:rPr>
        <w:t>tl</w:t>
      </w:r>
      <w:r w:rsidR="003257B0">
        <w:rPr>
          <w:rFonts w:cstheme="minorHAnsi"/>
          <w:i/>
          <w:szCs w:val="24"/>
        </w:rPr>
        <w:t>.</w:t>
      </w:r>
      <w:r>
        <w:rPr>
          <w:rFonts w:cstheme="minorHAnsi"/>
          <w:i/>
          <w:szCs w:val="24"/>
        </w:rPr>
        <w:t xml:space="preserve"> základové desky 600 mm,</w:t>
      </w:r>
      <w:r w:rsidR="003257B0">
        <w:rPr>
          <w:rFonts w:cstheme="minorHAnsi"/>
          <w:i/>
          <w:szCs w:val="24"/>
        </w:rPr>
        <w:t xml:space="preserve"> </w:t>
      </w:r>
      <w:r w:rsidR="00D85266">
        <w:rPr>
          <w:rFonts w:cstheme="minorHAnsi"/>
          <w:i/>
          <w:szCs w:val="24"/>
        </w:rPr>
        <w:t>hl. základová</w:t>
      </w:r>
      <w:r>
        <w:rPr>
          <w:rFonts w:cstheme="minorHAnsi"/>
          <w:i/>
          <w:szCs w:val="24"/>
        </w:rPr>
        <w:t xml:space="preserve"> sp</w:t>
      </w:r>
      <w:r w:rsidRPr="00EA75BA">
        <w:rPr>
          <w:rFonts w:cstheme="minorHAnsi"/>
          <w:i/>
          <w:szCs w:val="24"/>
        </w:rPr>
        <w:t xml:space="preserve">ára </w:t>
      </w:r>
      <w:r>
        <w:rPr>
          <w:rFonts w:cstheme="minorHAnsi"/>
          <w:i/>
          <w:szCs w:val="24"/>
        </w:rPr>
        <w:t>9,</w:t>
      </w:r>
      <w:r w:rsidR="00853CA2">
        <w:rPr>
          <w:rFonts w:cstheme="minorHAnsi"/>
          <w:i/>
          <w:szCs w:val="24"/>
        </w:rPr>
        <w:t>75</w:t>
      </w:r>
      <w:r w:rsidRPr="00EA75BA">
        <w:rPr>
          <w:rFonts w:cstheme="minorHAnsi"/>
          <w:i/>
          <w:szCs w:val="24"/>
        </w:rPr>
        <w:t xml:space="preserve"> m</w:t>
      </w:r>
    </w:p>
    <w:p w14:paraId="156247B0" w14:textId="77777777" w:rsidR="00EA75BA" w:rsidRPr="008F0C4D" w:rsidRDefault="00EA75BA" w:rsidP="00395F1B">
      <w:pPr>
        <w:pStyle w:val="Odstavecseseznamem"/>
        <w:numPr>
          <w:ilvl w:val="0"/>
          <w:numId w:val="15"/>
        </w:numPr>
        <w:spacing w:after="0" w:line="240" w:lineRule="auto"/>
        <w:ind w:left="709"/>
        <w:rPr>
          <w:rFonts w:cstheme="minorHAnsi"/>
          <w:i/>
          <w:szCs w:val="24"/>
        </w:rPr>
      </w:pPr>
      <w:r w:rsidRPr="008F0C4D">
        <w:rPr>
          <w:rFonts w:cstheme="minorHAnsi"/>
          <w:i/>
          <w:szCs w:val="24"/>
        </w:rPr>
        <w:t>SO 01.4 Spouštěná studna 04</w:t>
      </w:r>
    </w:p>
    <w:p w14:paraId="7664DDD0" w14:textId="77777777" w:rsidR="00EA75BA" w:rsidRPr="00EA75BA" w:rsidRDefault="00EA75BA" w:rsidP="00EA75BA">
      <w:pPr>
        <w:pStyle w:val="Odstavecseseznamem"/>
        <w:spacing w:after="0" w:line="240" w:lineRule="auto"/>
        <w:ind w:left="1440"/>
        <w:rPr>
          <w:rFonts w:cstheme="minorHAnsi"/>
          <w:i/>
          <w:szCs w:val="24"/>
        </w:rPr>
      </w:pPr>
      <w:r w:rsidRPr="00EA75BA">
        <w:rPr>
          <w:rFonts w:cstheme="minorHAnsi"/>
          <w:i/>
          <w:szCs w:val="24"/>
        </w:rPr>
        <w:t xml:space="preserve">DN </w:t>
      </w:r>
      <w:r>
        <w:rPr>
          <w:rFonts w:cstheme="minorHAnsi"/>
          <w:i/>
          <w:szCs w:val="24"/>
        </w:rPr>
        <w:t>6000</w:t>
      </w:r>
      <w:r w:rsidRPr="00EA75BA">
        <w:rPr>
          <w:rFonts w:cstheme="minorHAnsi"/>
          <w:i/>
          <w:szCs w:val="24"/>
        </w:rPr>
        <w:t xml:space="preserve">, síla stěny 600 mm, hloubka studny </w:t>
      </w:r>
      <w:r>
        <w:rPr>
          <w:rFonts w:cstheme="minorHAnsi"/>
          <w:i/>
          <w:szCs w:val="24"/>
        </w:rPr>
        <w:t>9,50 m,</w:t>
      </w:r>
      <w:r w:rsidRPr="00EA75BA">
        <w:rPr>
          <w:rFonts w:cstheme="minorHAnsi"/>
          <w:i/>
          <w:szCs w:val="24"/>
        </w:rPr>
        <w:t xml:space="preserve"> </w:t>
      </w:r>
      <w:r>
        <w:rPr>
          <w:rFonts w:cstheme="minorHAnsi"/>
          <w:i/>
          <w:szCs w:val="24"/>
        </w:rPr>
        <w:t>tl</w:t>
      </w:r>
      <w:r w:rsidR="003257B0">
        <w:rPr>
          <w:rFonts w:cstheme="minorHAnsi"/>
          <w:i/>
          <w:szCs w:val="24"/>
        </w:rPr>
        <w:t>.</w:t>
      </w:r>
      <w:r>
        <w:rPr>
          <w:rFonts w:cstheme="minorHAnsi"/>
          <w:i/>
          <w:szCs w:val="24"/>
        </w:rPr>
        <w:t xml:space="preserve"> základové desky 600 mm,</w:t>
      </w:r>
      <w:r w:rsidR="003257B0">
        <w:rPr>
          <w:rFonts w:cstheme="minorHAnsi"/>
          <w:i/>
          <w:szCs w:val="24"/>
        </w:rPr>
        <w:t xml:space="preserve"> </w:t>
      </w:r>
      <w:r w:rsidR="00D85266">
        <w:rPr>
          <w:rFonts w:cstheme="minorHAnsi"/>
          <w:i/>
          <w:szCs w:val="24"/>
        </w:rPr>
        <w:t>hl. základová</w:t>
      </w:r>
      <w:r>
        <w:rPr>
          <w:rFonts w:cstheme="minorHAnsi"/>
          <w:i/>
          <w:szCs w:val="24"/>
        </w:rPr>
        <w:t xml:space="preserve"> sp</w:t>
      </w:r>
      <w:r w:rsidRPr="00EA75BA">
        <w:rPr>
          <w:rFonts w:cstheme="minorHAnsi"/>
          <w:i/>
          <w:szCs w:val="24"/>
        </w:rPr>
        <w:t xml:space="preserve">ára </w:t>
      </w:r>
      <w:r>
        <w:rPr>
          <w:rFonts w:cstheme="minorHAnsi"/>
          <w:i/>
          <w:szCs w:val="24"/>
        </w:rPr>
        <w:t>10,10</w:t>
      </w:r>
      <w:r w:rsidRPr="00EA75BA">
        <w:rPr>
          <w:rFonts w:cstheme="minorHAnsi"/>
          <w:i/>
          <w:szCs w:val="24"/>
        </w:rPr>
        <w:t xml:space="preserve"> m</w:t>
      </w:r>
    </w:p>
    <w:p w14:paraId="169E5B38" w14:textId="77777777" w:rsidR="00B9646E" w:rsidRDefault="00B9646E" w:rsidP="00B9646E">
      <w:pPr>
        <w:spacing w:after="0" w:line="240" w:lineRule="auto"/>
        <w:rPr>
          <w:rFonts w:cstheme="minorHAnsi"/>
          <w:szCs w:val="24"/>
        </w:rPr>
      </w:pPr>
    </w:p>
    <w:p w14:paraId="541E2120" w14:textId="77777777" w:rsidR="00B9646E" w:rsidRDefault="00B9646E" w:rsidP="00B9646E">
      <w:pPr>
        <w:spacing w:after="0" w:line="240" w:lineRule="auto"/>
        <w:rPr>
          <w:rFonts w:cstheme="minorHAnsi"/>
          <w:szCs w:val="24"/>
        </w:rPr>
      </w:pPr>
      <w:r>
        <w:rPr>
          <w:rFonts w:cstheme="minorHAnsi"/>
          <w:szCs w:val="24"/>
        </w:rPr>
        <w:lastRenderedPageBreak/>
        <w:t>V</w:t>
      </w:r>
      <w:r w:rsidRPr="004D1CAF">
        <w:rPr>
          <w:rFonts w:cstheme="minorHAnsi"/>
          <w:szCs w:val="24"/>
        </w:rPr>
        <w:t xml:space="preserve"> rámci objektu </w:t>
      </w:r>
      <w:r>
        <w:rPr>
          <w:rFonts w:cstheme="minorHAnsi"/>
          <w:szCs w:val="24"/>
        </w:rPr>
        <w:t xml:space="preserve">bude proveden značný objem zemních prací. Výkopek bude kontinuálně odvážen na skládku, kde bude uskladněn dle příslušné legislativy, nebo případně po dohodě s investorem může být použit na jiné stavbě.  </w:t>
      </w:r>
    </w:p>
    <w:p w14:paraId="22E9A1CB" w14:textId="77777777" w:rsidR="00B9646E" w:rsidRDefault="00B9646E" w:rsidP="00FD3B13">
      <w:pPr>
        <w:rPr>
          <w:rFonts w:cstheme="minorHAnsi"/>
          <w:b/>
          <w:bCs/>
        </w:rPr>
      </w:pPr>
    </w:p>
    <w:p w14:paraId="77F0A210" w14:textId="77777777" w:rsidR="007D53CC" w:rsidRDefault="00EA75BA" w:rsidP="00FD3B13">
      <w:pPr>
        <w:rPr>
          <w:rFonts w:cstheme="minorHAnsi"/>
          <w:b/>
          <w:bCs/>
        </w:rPr>
      </w:pPr>
      <w:r w:rsidRPr="00445397">
        <w:rPr>
          <w:rFonts w:cstheme="minorHAnsi"/>
          <w:b/>
          <w:bCs/>
        </w:rPr>
        <w:t xml:space="preserve">Stavba objektu SO 01 je </w:t>
      </w:r>
      <w:r w:rsidR="00445397">
        <w:rPr>
          <w:rFonts w:cstheme="minorHAnsi"/>
          <w:b/>
          <w:bCs/>
        </w:rPr>
        <w:t xml:space="preserve">navržena </w:t>
      </w:r>
      <w:r w:rsidRPr="00445397">
        <w:rPr>
          <w:rFonts w:cstheme="minorHAnsi"/>
          <w:b/>
          <w:bCs/>
        </w:rPr>
        <w:t>provádě</w:t>
      </w:r>
      <w:r w:rsidR="00445397">
        <w:rPr>
          <w:rFonts w:cstheme="minorHAnsi"/>
          <w:b/>
          <w:bCs/>
        </w:rPr>
        <w:t>t</w:t>
      </w:r>
      <w:r w:rsidRPr="00445397">
        <w:rPr>
          <w:rFonts w:cstheme="minorHAnsi"/>
          <w:b/>
          <w:bCs/>
        </w:rPr>
        <w:t xml:space="preserve"> </w:t>
      </w:r>
      <w:r w:rsidR="00445397" w:rsidRPr="00445397">
        <w:rPr>
          <w:rFonts w:cstheme="minorHAnsi"/>
          <w:b/>
          <w:bCs/>
        </w:rPr>
        <w:t xml:space="preserve">hornickým způsobem a byla projektována báňským projektantem. S ohledem na části stavby prováděné hornickým způsobem </w:t>
      </w:r>
      <w:r w:rsidR="00301845">
        <w:rPr>
          <w:rFonts w:cstheme="minorHAnsi"/>
          <w:b/>
          <w:bCs/>
        </w:rPr>
        <w:t>je</w:t>
      </w:r>
      <w:r w:rsidR="00445397" w:rsidRPr="00445397">
        <w:rPr>
          <w:rFonts w:cstheme="minorHAnsi"/>
          <w:b/>
          <w:bCs/>
        </w:rPr>
        <w:t xml:space="preserve"> předmětná projektová dokumentace</w:t>
      </w:r>
      <w:r w:rsidR="00445397">
        <w:rPr>
          <w:rFonts w:cstheme="minorHAnsi"/>
          <w:b/>
          <w:bCs/>
        </w:rPr>
        <w:t xml:space="preserve"> předložena k vyjádření na Obvodní báňský úřad pro území krajů Jihomoravský. </w:t>
      </w:r>
      <w:r w:rsidR="00445397" w:rsidRPr="00445397">
        <w:rPr>
          <w:rFonts w:cstheme="minorHAnsi"/>
          <w:b/>
          <w:bCs/>
        </w:rPr>
        <w:t xml:space="preserve"> </w:t>
      </w:r>
    </w:p>
    <w:p w14:paraId="65863E4A" w14:textId="77777777" w:rsidR="00B237A2" w:rsidRPr="00B237A2" w:rsidRDefault="00B237A2" w:rsidP="00B237A2">
      <w:pPr>
        <w:spacing w:after="120" w:line="240" w:lineRule="auto"/>
        <w:rPr>
          <w:rFonts w:cstheme="minorHAnsi"/>
          <w:b/>
        </w:rPr>
      </w:pPr>
      <w:r w:rsidRPr="004B2573">
        <w:rPr>
          <w:rFonts w:cstheme="minorHAnsi"/>
          <w:b/>
        </w:rPr>
        <w:t>Navržené stavební objekty „SO 01 Spouštěné studny“ budou v rámci provádění stavby využívány pro snižování hladiny podzemní vody</w:t>
      </w:r>
      <w:r w:rsidR="00F1135F" w:rsidRPr="004B2573">
        <w:rPr>
          <w:rFonts w:cstheme="minorHAnsi"/>
          <w:b/>
        </w:rPr>
        <w:t>,</w:t>
      </w:r>
      <w:r w:rsidRPr="004B2573">
        <w:rPr>
          <w:rFonts w:cstheme="minorHAnsi"/>
          <w:b/>
        </w:rPr>
        <w:t xml:space="preserve"> a</w:t>
      </w:r>
      <w:r w:rsidR="00F1135F" w:rsidRPr="004B2573">
        <w:rPr>
          <w:rFonts w:cstheme="minorHAnsi"/>
          <w:b/>
        </w:rPr>
        <w:t xml:space="preserve"> to z důvodu</w:t>
      </w:r>
      <w:r w:rsidRPr="004B2573">
        <w:rPr>
          <w:rFonts w:cstheme="minorHAnsi"/>
          <w:b/>
        </w:rPr>
        <w:t xml:space="preserve"> výstavby ostatních stavebních objektů, které jsou pod hladinou podzemní vody. </w:t>
      </w:r>
    </w:p>
    <w:p w14:paraId="6A108E19" w14:textId="77777777" w:rsidR="00DC3028" w:rsidRPr="005056F8" w:rsidRDefault="00DC3028" w:rsidP="00DC3028">
      <w:pPr>
        <w:tabs>
          <w:tab w:val="left" w:pos="993"/>
        </w:tabs>
        <w:spacing w:after="120" w:line="240" w:lineRule="auto"/>
        <w:rPr>
          <w:rFonts w:cstheme="minorHAnsi"/>
          <w:b/>
          <w:bCs/>
        </w:rPr>
      </w:pPr>
      <w:r w:rsidRPr="004D1CAF">
        <w:rPr>
          <w:rFonts w:cstheme="minorHAnsi"/>
          <w:b/>
          <w:bCs/>
          <w:sz w:val="28"/>
          <w:szCs w:val="28"/>
        </w:rPr>
        <w:t xml:space="preserve">SO </w:t>
      </w:r>
      <w:r w:rsidRPr="005056F8">
        <w:rPr>
          <w:rFonts w:cstheme="minorHAnsi"/>
          <w:b/>
          <w:bCs/>
          <w:sz w:val="28"/>
          <w:szCs w:val="28"/>
        </w:rPr>
        <w:t>02</w:t>
      </w:r>
      <w:r w:rsidRPr="005056F8">
        <w:rPr>
          <w:rFonts w:cstheme="minorHAnsi"/>
          <w:b/>
          <w:bCs/>
          <w:sz w:val="28"/>
          <w:szCs w:val="28"/>
        </w:rPr>
        <w:tab/>
        <w:t xml:space="preserve">Nová retenční stoka </w:t>
      </w:r>
    </w:p>
    <w:p w14:paraId="18284088" w14:textId="77777777" w:rsidR="008F0C1C" w:rsidRDefault="005056F8" w:rsidP="008F0C1C">
      <w:pPr>
        <w:tabs>
          <w:tab w:val="left" w:pos="993"/>
        </w:tabs>
        <w:spacing w:after="120" w:line="240" w:lineRule="auto"/>
        <w:rPr>
          <w:rFonts w:cstheme="minorHAnsi"/>
          <w:bCs/>
        </w:rPr>
      </w:pPr>
      <w:r w:rsidRPr="005056F8">
        <w:rPr>
          <w:rFonts w:cstheme="minorHAnsi"/>
          <w:bCs/>
        </w:rPr>
        <w:t>Navržená nová retenční stoka je součástí nových retenčních prostor tvořících v součtu objemů nových a stávajících nutný retenční prostor o celkovém objemu 325 m</w:t>
      </w:r>
      <w:r w:rsidRPr="005056F8">
        <w:rPr>
          <w:rFonts w:cstheme="minorHAnsi"/>
          <w:bCs/>
          <w:vertAlign w:val="superscript"/>
        </w:rPr>
        <w:t>3</w:t>
      </w:r>
      <w:r w:rsidRPr="005056F8">
        <w:rPr>
          <w:rFonts w:cstheme="minorHAnsi"/>
          <w:bCs/>
        </w:rPr>
        <w:t xml:space="preserve">. </w:t>
      </w:r>
      <w:r w:rsidR="008F0C1C" w:rsidRPr="005056F8">
        <w:rPr>
          <w:rFonts w:cstheme="minorHAnsi"/>
          <w:bCs/>
        </w:rPr>
        <w:t xml:space="preserve">Nová retenční stoka je navržena provádět pomocí technologie </w:t>
      </w:r>
      <w:r w:rsidR="00471B9A">
        <w:rPr>
          <w:rFonts w:cstheme="minorHAnsi"/>
          <w:bCs/>
        </w:rPr>
        <w:t>ražby štítem DN 3050</w:t>
      </w:r>
      <w:r w:rsidR="008F0C1C" w:rsidRPr="005056F8">
        <w:rPr>
          <w:rFonts w:cstheme="minorHAnsi"/>
          <w:bCs/>
        </w:rPr>
        <w:t>.</w:t>
      </w:r>
      <w:r w:rsidRPr="005056F8">
        <w:rPr>
          <w:rFonts w:cstheme="minorHAnsi"/>
          <w:bCs/>
        </w:rPr>
        <w:t xml:space="preserve"> Spouštěné</w:t>
      </w:r>
      <w:r w:rsidR="008F0C1C" w:rsidRPr="005056F8">
        <w:rPr>
          <w:rFonts w:cstheme="minorHAnsi"/>
          <w:bCs/>
        </w:rPr>
        <w:t xml:space="preserve"> studna č. 01 a 02</w:t>
      </w:r>
      <w:r w:rsidR="003257B0">
        <w:rPr>
          <w:rFonts w:cstheme="minorHAnsi"/>
          <w:bCs/>
        </w:rPr>
        <w:t xml:space="preserve"> bude</w:t>
      </w:r>
      <w:r w:rsidRPr="005056F8">
        <w:rPr>
          <w:rFonts w:cstheme="minorHAnsi"/>
          <w:bCs/>
        </w:rPr>
        <w:t xml:space="preserve"> v průběhu výstavby využity jako startovací</w:t>
      </w:r>
      <w:r>
        <w:rPr>
          <w:rFonts w:cstheme="minorHAnsi"/>
          <w:bCs/>
        </w:rPr>
        <w:t>, koncová</w:t>
      </w:r>
      <w:r w:rsidRPr="005056F8">
        <w:rPr>
          <w:rFonts w:cstheme="minorHAnsi"/>
          <w:bCs/>
        </w:rPr>
        <w:t xml:space="preserve"> a montážní šachty pro provedení štoly a následně provedení stoky.</w:t>
      </w:r>
      <w:r w:rsidR="008F0C1C" w:rsidRPr="005056F8">
        <w:rPr>
          <w:rFonts w:cstheme="minorHAnsi"/>
          <w:bCs/>
        </w:rPr>
        <w:t xml:space="preserve"> </w:t>
      </w:r>
      <w:r w:rsidRPr="005056F8">
        <w:rPr>
          <w:rFonts w:cstheme="minorHAnsi"/>
          <w:bCs/>
        </w:rPr>
        <w:t xml:space="preserve">Štola bude provedena v přímém úseku dl. </w:t>
      </w:r>
      <w:r>
        <w:rPr>
          <w:rFonts w:cstheme="minorHAnsi"/>
          <w:bCs/>
        </w:rPr>
        <w:t xml:space="preserve">cca </w:t>
      </w:r>
      <w:r w:rsidRPr="005056F8">
        <w:rPr>
          <w:rFonts w:cstheme="minorHAnsi"/>
          <w:bCs/>
        </w:rPr>
        <w:t>30 m ve sklonu 1,5 %</w:t>
      </w:r>
      <w:r>
        <w:rPr>
          <w:rFonts w:cstheme="minorHAnsi"/>
          <w:bCs/>
        </w:rPr>
        <w:t xml:space="preserve"> štítem DN 3050 a bude prováděna v protispádu</w:t>
      </w:r>
      <w:r w:rsidRPr="005056F8">
        <w:rPr>
          <w:rFonts w:cstheme="minorHAnsi"/>
          <w:bCs/>
        </w:rPr>
        <w:t xml:space="preserve">. </w:t>
      </w:r>
      <w:r>
        <w:rPr>
          <w:rFonts w:cstheme="minorHAnsi"/>
          <w:bCs/>
        </w:rPr>
        <w:t>S</w:t>
      </w:r>
      <w:r w:rsidRPr="005056F8">
        <w:rPr>
          <w:rFonts w:cstheme="minorHAnsi"/>
          <w:bCs/>
        </w:rPr>
        <w:t>toka je navržena zatažení sklo-laminátové trouby DN 2000.</w:t>
      </w:r>
    </w:p>
    <w:p w14:paraId="5B406703" w14:textId="77777777" w:rsidR="005056F8" w:rsidRPr="008A4542" w:rsidRDefault="005056F8" w:rsidP="005056F8">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Postup výstavby </w:t>
      </w:r>
      <w:r w:rsidR="003257B0">
        <w:rPr>
          <w:rFonts w:cstheme="minorHAnsi"/>
          <w:b/>
          <w:bCs/>
          <w:i/>
          <w:sz w:val="28"/>
          <w:szCs w:val="28"/>
          <w:u w:val="single"/>
        </w:rPr>
        <w:t>nové retenční stoky</w:t>
      </w:r>
    </w:p>
    <w:p w14:paraId="50BCD47A" w14:textId="77777777" w:rsidR="00097B43" w:rsidRDefault="00097B43" w:rsidP="00097B43">
      <w:pPr>
        <w:pStyle w:val="Bezmezer"/>
      </w:pPr>
    </w:p>
    <w:p w14:paraId="773025DB" w14:textId="77777777" w:rsidR="00097B43" w:rsidRPr="00B344B4" w:rsidRDefault="00097B43" w:rsidP="00097B43">
      <w:pPr>
        <w:pStyle w:val="Bezmezer"/>
      </w:pPr>
      <w:r>
        <w:t>Ražení je prováděno postupně na jednotlivé úseky. R</w:t>
      </w:r>
      <w:r w:rsidRPr="00B344B4">
        <w:t>ažení jednoho úseku štoly v sobě zahrnuje:</w:t>
      </w:r>
    </w:p>
    <w:p w14:paraId="0D294516" w14:textId="77777777" w:rsidR="003257B0" w:rsidRPr="00097B43" w:rsidRDefault="003257B0" w:rsidP="00395F1B">
      <w:pPr>
        <w:pStyle w:val="Odstavecseseznamem"/>
        <w:numPr>
          <w:ilvl w:val="0"/>
          <w:numId w:val="15"/>
        </w:numPr>
        <w:spacing w:after="0" w:line="240" w:lineRule="auto"/>
        <w:ind w:left="709"/>
        <w:rPr>
          <w:rFonts w:cstheme="minorHAnsi"/>
          <w:i/>
          <w:szCs w:val="24"/>
        </w:rPr>
      </w:pPr>
      <w:r w:rsidRPr="00097B43">
        <w:rPr>
          <w:rFonts w:cstheme="minorHAnsi"/>
          <w:i/>
          <w:szCs w:val="24"/>
        </w:rPr>
        <w:t xml:space="preserve">vybudování </w:t>
      </w:r>
      <w:r>
        <w:rPr>
          <w:rFonts w:cstheme="minorHAnsi"/>
          <w:i/>
          <w:szCs w:val="24"/>
        </w:rPr>
        <w:t xml:space="preserve">startovací a koncové </w:t>
      </w:r>
      <w:r w:rsidRPr="00097B43">
        <w:rPr>
          <w:rFonts w:cstheme="minorHAnsi"/>
          <w:i/>
          <w:szCs w:val="24"/>
        </w:rPr>
        <w:t>šachty</w:t>
      </w:r>
      <w:r>
        <w:rPr>
          <w:rFonts w:cstheme="minorHAnsi"/>
          <w:i/>
          <w:szCs w:val="24"/>
        </w:rPr>
        <w:t xml:space="preserve"> (SO 01.1 a 01.2)</w:t>
      </w:r>
    </w:p>
    <w:p w14:paraId="034C20A8" w14:textId="77777777" w:rsidR="00097B43" w:rsidRPr="00097B43" w:rsidRDefault="00097B43" w:rsidP="00395F1B">
      <w:pPr>
        <w:pStyle w:val="Odstavecseseznamem"/>
        <w:numPr>
          <w:ilvl w:val="0"/>
          <w:numId w:val="15"/>
        </w:numPr>
        <w:spacing w:after="0" w:line="240" w:lineRule="auto"/>
        <w:ind w:left="709"/>
        <w:rPr>
          <w:rFonts w:cstheme="minorHAnsi"/>
          <w:i/>
          <w:szCs w:val="24"/>
        </w:rPr>
      </w:pPr>
      <w:r w:rsidRPr="00097B43">
        <w:rPr>
          <w:rFonts w:cstheme="minorHAnsi"/>
          <w:i/>
          <w:szCs w:val="24"/>
        </w:rPr>
        <w:t>start štítu</w:t>
      </w:r>
    </w:p>
    <w:p w14:paraId="1A8D8155" w14:textId="77777777" w:rsidR="00097B43" w:rsidRPr="00097B43" w:rsidRDefault="00097B43" w:rsidP="00395F1B">
      <w:pPr>
        <w:pStyle w:val="Odstavecseseznamem"/>
        <w:numPr>
          <w:ilvl w:val="0"/>
          <w:numId w:val="15"/>
        </w:numPr>
        <w:spacing w:after="0" w:line="240" w:lineRule="auto"/>
        <w:rPr>
          <w:rFonts w:cstheme="minorHAnsi"/>
          <w:szCs w:val="24"/>
        </w:rPr>
      </w:pPr>
      <w:r w:rsidRPr="00097B43">
        <w:rPr>
          <w:rFonts w:cstheme="minorHAnsi"/>
          <w:szCs w:val="24"/>
        </w:rPr>
        <w:t>urovnání dna šachty do příslušné výšky a spádu, případně zpevnění dna betonáží</w:t>
      </w:r>
    </w:p>
    <w:p w14:paraId="41A76B7A" w14:textId="77777777" w:rsidR="00097B43" w:rsidRPr="00097B43" w:rsidRDefault="00097B43" w:rsidP="00395F1B">
      <w:pPr>
        <w:pStyle w:val="Odstavecseseznamem"/>
        <w:numPr>
          <w:ilvl w:val="0"/>
          <w:numId w:val="15"/>
        </w:numPr>
        <w:spacing w:after="0" w:line="240" w:lineRule="auto"/>
        <w:rPr>
          <w:rFonts w:cstheme="minorHAnsi"/>
          <w:szCs w:val="24"/>
        </w:rPr>
      </w:pPr>
      <w:r w:rsidRPr="00097B43">
        <w:rPr>
          <w:rFonts w:cstheme="minorHAnsi"/>
          <w:szCs w:val="24"/>
        </w:rPr>
        <w:t>příprava startovacího zařízení,</w:t>
      </w:r>
    </w:p>
    <w:p w14:paraId="4ED310BE" w14:textId="77777777" w:rsidR="00097B43" w:rsidRPr="00097B43" w:rsidRDefault="00097B43" w:rsidP="00395F1B">
      <w:pPr>
        <w:pStyle w:val="Odstavecseseznamem"/>
        <w:numPr>
          <w:ilvl w:val="0"/>
          <w:numId w:val="15"/>
        </w:numPr>
        <w:spacing w:after="0" w:line="240" w:lineRule="auto"/>
        <w:rPr>
          <w:rFonts w:cstheme="minorHAnsi"/>
          <w:szCs w:val="24"/>
        </w:rPr>
      </w:pPr>
      <w:r w:rsidRPr="00097B43">
        <w:rPr>
          <w:rFonts w:cstheme="minorHAnsi"/>
          <w:szCs w:val="24"/>
        </w:rPr>
        <w:t>spuštění razícího š</w:t>
      </w:r>
      <w:r w:rsidR="000201F8">
        <w:rPr>
          <w:rFonts w:cstheme="minorHAnsi"/>
          <w:szCs w:val="24"/>
        </w:rPr>
        <w:t>títu jeřábem příslušné nosnosti</w:t>
      </w:r>
    </w:p>
    <w:p w14:paraId="123638AB" w14:textId="77777777" w:rsidR="00097B43" w:rsidRPr="00097B43" w:rsidRDefault="00097B43" w:rsidP="00395F1B">
      <w:pPr>
        <w:pStyle w:val="Odstavecseseznamem"/>
        <w:numPr>
          <w:ilvl w:val="0"/>
          <w:numId w:val="15"/>
        </w:numPr>
        <w:spacing w:after="0" w:line="240" w:lineRule="auto"/>
        <w:rPr>
          <w:rFonts w:cstheme="minorHAnsi"/>
          <w:szCs w:val="24"/>
        </w:rPr>
      </w:pPr>
      <w:r w:rsidRPr="00097B43">
        <w:rPr>
          <w:rFonts w:cstheme="minorHAnsi"/>
          <w:szCs w:val="24"/>
        </w:rPr>
        <w:t>posun štítu k pažení šachty a zřízení otv</w:t>
      </w:r>
      <w:r w:rsidR="000201F8">
        <w:rPr>
          <w:rFonts w:cstheme="minorHAnsi"/>
          <w:szCs w:val="24"/>
        </w:rPr>
        <w:t>oru v něm podle velikosti štítu</w:t>
      </w:r>
    </w:p>
    <w:p w14:paraId="4528C453" w14:textId="77777777" w:rsidR="00097B43" w:rsidRPr="00097B43" w:rsidRDefault="00097B43" w:rsidP="00395F1B">
      <w:pPr>
        <w:pStyle w:val="Odstavecseseznamem"/>
        <w:numPr>
          <w:ilvl w:val="0"/>
          <w:numId w:val="15"/>
        </w:numPr>
        <w:spacing w:after="0" w:line="240" w:lineRule="auto"/>
        <w:rPr>
          <w:rFonts w:cstheme="minorHAnsi"/>
          <w:szCs w:val="24"/>
        </w:rPr>
      </w:pPr>
      <w:r w:rsidRPr="00097B43">
        <w:rPr>
          <w:rFonts w:cstheme="minorHAnsi"/>
          <w:szCs w:val="24"/>
        </w:rPr>
        <w:t>posun štítu do horn</w:t>
      </w:r>
      <w:r w:rsidR="000201F8">
        <w:rPr>
          <w:rFonts w:cstheme="minorHAnsi"/>
          <w:szCs w:val="24"/>
        </w:rPr>
        <w:t>iny</w:t>
      </w:r>
    </w:p>
    <w:p w14:paraId="48007393" w14:textId="77777777" w:rsidR="00097B43" w:rsidRPr="00097B43" w:rsidRDefault="00097B43" w:rsidP="00395F1B">
      <w:pPr>
        <w:pStyle w:val="Odstavecseseznamem"/>
        <w:numPr>
          <w:ilvl w:val="0"/>
          <w:numId w:val="15"/>
        </w:numPr>
        <w:spacing w:after="0" w:line="240" w:lineRule="auto"/>
        <w:ind w:left="709"/>
        <w:rPr>
          <w:rFonts w:cstheme="minorHAnsi"/>
          <w:i/>
          <w:szCs w:val="24"/>
        </w:rPr>
      </w:pPr>
      <w:r w:rsidRPr="00097B43">
        <w:rPr>
          <w:rFonts w:cstheme="minorHAnsi"/>
          <w:i/>
          <w:szCs w:val="24"/>
        </w:rPr>
        <w:t>vlastní ražení úseku štoly</w:t>
      </w:r>
    </w:p>
    <w:p w14:paraId="545EBCEC" w14:textId="77777777" w:rsidR="000201F8" w:rsidRPr="00B344B4" w:rsidRDefault="000201F8" w:rsidP="00395F1B">
      <w:pPr>
        <w:pStyle w:val="Bezmezer"/>
        <w:numPr>
          <w:ilvl w:val="0"/>
          <w:numId w:val="15"/>
        </w:numPr>
      </w:pPr>
      <w:r w:rsidRPr="00B344B4">
        <w:t>rozpojení, naložení a odvoz horniny</w:t>
      </w:r>
    </w:p>
    <w:p w14:paraId="51828080" w14:textId="77777777" w:rsidR="000201F8" w:rsidRPr="00B344B4" w:rsidRDefault="000201F8" w:rsidP="00395F1B">
      <w:pPr>
        <w:pStyle w:val="Bezmezer"/>
        <w:numPr>
          <w:ilvl w:val="0"/>
          <w:numId w:val="15"/>
        </w:numPr>
      </w:pPr>
      <w:r w:rsidRPr="00B344B4">
        <w:t>posun štítu vpřed a jeho směrové a výškové vedení</w:t>
      </w:r>
    </w:p>
    <w:p w14:paraId="16889561" w14:textId="77777777" w:rsidR="000201F8" w:rsidRPr="00B344B4" w:rsidRDefault="000201F8" w:rsidP="00395F1B">
      <w:pPr>
        <w:pStyle w:val="Bezmezer"/>
        <w:numPr>
          <w:ilvl w:val="0"/>
          <w:numId w:val="15"/>
        </w:numPr>
      </w:pPr>
      <w:r w:rsidRPr="00B344B4">
        <w:t>uložení železobetonových d</w:t>
      </w:r>
      <w:r>
        <w:t>ílců do ostění</w:t>
      </w:r>
    </w:p>
    <w:p w14:paraId="10D76CC7" w14:textId="77777777" w:rsidR="000201F8" w:rsidRPr="00B344B4" w:rsidRDefault="000201F8" w:rsidP="00395F1B">
      <w:pPr>
        <w:pStyle w:val="Bezmezer"/>
        <w:numPr>
          <w:ilvl w:val="0"/>
          <w:numId w:val="15"/>
        </w:numPr>
      </w:pPr>
      <w:r w:rsidRPr="00B344B4">
        <w:t>těsnění spár ostění a výplňová injektáž nadvýlomu za ostěním.</w:t>
      </w:r>
    </w:p>
    <w:p w14:paraId="3374CD29" w14:textId="77777777" w:rsidR="00097B43" w:rsidRPr="00097B43" w:rsidRDefault="00097B43" w:rsidP="00097B43">
      <w:pPr>
        <w:pStyle w:val="Odstavecseseznamem"/>
        <w:spacing w:after="0" w:line="240" w:lineRule="auto"/>
        <w:ind w:left="709"/>
        <w:rPr>
          <w:rFonts w:cstheme="minorHAnsi"/>
          <w:i/>
          <w:szCs w:val="24"/>
        </w:rPr>
      </w:pPr>
    </w:p>
    <w:p w14:paraId="22EF6095" w14:textId="77777777" w:rsidR="00097B43" w:rsidRPr="00B344B4" w:rsidRDefault="00097B43" w:rsidP="00F1135F">
      <w:pPr>
        <w:pStyle w:val="Bezmezer"/>
      </w:pPr>
      <w:r w:rsidRPr="00B344B4">
        <w:t xml:space="preserve"> První tři operace se provádějí cyklicky v časovém úseku směny. Těsnění spár a</w:t>
      </w:r>
      <w:r>
        <w:t xml:space="preserve"> </w:t>
      </w:r>
      <w:r w:rsidRPr="00B344B4">
        <w:t>injektáž se</w:t>
      </w:r>
      <w:r>
        <w:t xml:space="preserve"> </w:t>
      </w:r>
      <w:r w:rsidRPr="00B344B4">
        <w:t>může provádět z důvodů provozních až ve vzdálenosti minimálně 10 m</w:t>
      </w:r>
      <w:r>
        <w:t xml:space="preserve"> za štítem, nejlépe však </w:t>
      </w:r>
      <w:r w:rsidRPr="00B344B4">
        <w:t>po</w:t>
      </w:r>
      <w:r>
        <w:t xml:space="preserve"> </w:t>
      </w:r>
      <w:r w:rsidRPr="00B344B4">
        <w:t>vyražení celého úseku štoly mezi šachtami.</w:t>
      </w:r>
    </w:p>
    <w:p w14:paraId="545900EE" w14:textId="77777777" w:rsidR="00097B43" w:rsidRDefault="00097B43" w:rsidP="000201F8">
      <w:pPr>
        <w:pStyle w:val="Bezmezer"/>
        <w:jc w:val="both"/>
      </w:pPr>
    </w:p>
    <w:p w14:paraId="75858B44" w14:textId="77777777" w:rsidR="00097B43" w:rsidRPr="00B344B4" w:rsidRDefault="00097B43" w:rsidP="000201F8">
      <w:pPr>
        <w:pStyle w:val="Bezmezer"/>
        <w:jc w:val="both"/>
      </w:pPr>
      <w:r w:rsidRPr="00B344B4">
        <w:t>Rozpojování a nakládání horniny se děje pod ochranou štítu. V soudržných horninách je možno</w:t>
      </w:r>
      <w:r>
        <w:t xml:space="preserve"> </w:t>
      </w:r>
      <w:r w:rsidRPr="00B344B4">
        <w:t>těžit horninu plným porubem, tj. po celé ploše čela štítu. V</w:t>
      </w:r>
      <w:r>
        <w:t> </w:t>
      </w:r>
      <w:r w:rsidRPr="00B344B4">
        <w:t>nesoudržných</w:t>
      </w:r>
      <w:r>
        <w:t xml:space="preserve"> horninách se těží </w:t>
      </w:r>
      <w:r w:rsidRPr="00B344B4">
        <w:t xml:space="preserve">s použitím dělících plošin nebo s částečně nebo zcela zakrytým </w:t>
      </w:r>
      <w:r>
        <w:t>čelem. V</w:t>
      </w:r>
      <w:r w:rsidRPr="00B344B4">
        <w:t> tomto případě se čelo</w:t>
      </w:r>
      <w:r>
        <w:t xml:space="preserve"> </w:t>
      </w:r>
      <w:r w:rsidRPr="00B344B4">
        <w:lastRenderedPageBreak/>
        <w:t>štítu opatří posuvnými nebo odnímatelnými dílčími</w:t>
      </w:r>
      <w:r>
        <w:t xml:space="preserve"> </w:t>
      </w:r>
      <w:r w:rsidRPr="00B344B4">
        <w:t>plochami a těžení se provádí postupně od</w:t>
      </w:r>
      <w:r>
        <w:t xml:space="preserve"> </w:t>
      </w:r>
      <w:r w:rsidRPr="00B344B4">
        <w:t>shora dolů tak, že</w:t>
      </w:r>
      <w:r>
        <w:t xml:space="preserve"> </w:t>
      </w:r>
      <w:r w:rsidRPr="00B344B4">
        <w:t>vždy jedna dílčí plocha</w:t>
      </w:r>
      <w:r>
        <w:t xml:space="preserve"> s</w:t>
      </w:r>
      <w:r w:rsidRPr="00B344B4">
        <w:t>e odstraní, hornina vybere a plocha znovu osadí až k zadní stěně vytěženého prostoru.</w:t>
      </w:r>
    </w:p>
    <w:p w14:paraId="1F3CA39F" w14:textId="77777777" w:rsidR="00097B43" w:rsidRDefault="00097B43" w:rsidP="000201F8">
      <w:pPr>
        <w:pStyle w:val="Bezmezer"/>
        <w:jc w:val="both"/>
      </w:pPr>
    </w:p>
    <w:p w14:paraId="745DBE3C" w14:textId="77777777" w:rsidR="00097B43" w:rsidRPr="00B344B4" w:rsidRDefault="00097B43" w:rsidP="000201F8">
      <w:pPr>
        <w:pStyle w:val="Bezmezer"/>
        <w:jc w:val="both"/>
      </w:pPr>
      <w:r w:rsidRPr="00B344B4">
        <w:t xml:space="preserve">Posun štítu se uskutečňuje po záběrech takové délky, aby </w:t>
      </w:r>
      <w:r>
        <w:t xml:space="preserve">se </w:t>
      </w:r>
      <w:r w:rsidRPr="00B344B4">
        <w:t xml:space="preserve">podle charakteru horniny nevytvářel </w:t>
      </w:r>
      <w:r>
        <w:t>v</w:t>
      </w:r>
      <w:r w:rsidRPr="00B344B4">
        <w:t>olný prostor před štítem, ani nebylo zapotřebí příliš velké síly</w:t>
      </w:r>
      <w:r>
        <w:t xml:space="preserve"> </w:t>
      </w:r>
      <w:r w:rsidRPr="00B344B4">
        <w:t>pro zatlačení štítu do</w:t>
      </w:r>
      <w:r>
        <w:t xml:space="preserve"> </w:t>
      </w:r>
      <w:r w:rsidRPr="00B344B4">
        <w:t>horniny.</w:t>
      </w:r>
      <w:r>
        <w:t xml:space="preserve"> </w:t>
      </w:r>
      <w:r w:rsidRPr="00B344B4">
        <w:t>Jedním nebo více záběry se vytvoří prostor pro uložení</w:t>
      </w:r>
      <w:r>
        <w:t xml:space="preserve"> </w:t>
      </w:r>
      <w:r w:rsidRPr="00B344B4">
        <w:t>dalšího prstence ostění ve zdící části štítu.</w:t>
      </w:r>
    </w:p>
    <w:p w14:paraId="4B57FBD5" w14:textId="77777777" w:rsidR="00097B43" w:rsidRDefault="00097B43" w:rsidP="000201F8">
      <w:pPr>
        <w:pStyle w:val="Bezmezer"/>
        <w:jc w:val="both"/>
      </w:pPr>
    </w:p>
    <w:p w14:paraId="0964F3EC" w14:textId="77777777" w:rsidR="00097B43" w:rsidRPr="00B344B4" w:rsidRDefault="00097B43" w:rsidP="000201F8">
      <w:pPr>
        <w:pStyle w:val="Bezmezer"/>
        <w:jc w:val="both"/>
      </w:pPr>
      <w:r w:rsidRPr="00B344B4">
        <w:t>Při posunu štítu se uskutečňuje též směrová a výšková korekce vedení štítu a to činností hydromotorů protilehlých žádanému směru natočení.</w:t>
      </w:r>
    </w:p>
    <w:p w14:paraId="00EE5A89" w14:textId="77777777" w:rsidR="00097B43" w:rsidRPr="00B344B4" w:rsidRDefault="00097B43" w:rsidP="000201F8">
      <w:pPr>
        <w:pStyle w:val="Bezmezer"/>
        <w:jc w:val="both"/>
      </w:pPr>
      <w:r w:rsidRPr="00B344B4">
        <w:t xml:space="preserve">     </w:t>
      </w:r>
    </w:p>
    <w:p w14:paraId="5313FD47" w14:textId="77777777" w:rsidR="00097B43" w:rsidRPr="00B344B4" w:rsidRDefault="00097B43" w:rsidP="000201F8">
      <w:pPr>
        <w:pStyle w:val="Bezmezer"/>
        <w:jc w:val="both"/>
      </w:pPr>
      <w:r w:rsidRPr="00B344B4">
        <w:t>Směrové a výškové vedení štítu je zajišťováno průběžně nastavitelnou libelou</w:t>
      </w:r>
      <w:r>
        <w:t xml:space="preserve"> </w:t>
      </w:r>
      <w:r w:rsidRPr="00B344B4">
        <w:t>ve štítu a 1 x týdně</w:t>
      </w:r>
      <w:r>
        <w:t xml:space="preserve"> </w:t>
      </w:r>
      <w:r w:rsidRPr="00B344B4">
        <w:t>geodetickými přístroji nebo laserovým paprskem, jehož poloha</w:t>
      </w:r>
      <w:r>
        <w:t xml:space="preserve"> </w:t>
      </w:r>
      <w:r w:rsidRPr="00B344B4">
        <w:t>musí být rovněž 1 x týdně</w:t>
      </w:r>
      <w:r>
        <w:t xml:space="preserve"> </w:t>
      </w:r>
      <w:r w:rsidRPr="00B344B4">
        <w:t>kontrolována. O týdenních kontrolách se pořizuje</w:t>
      </w:r>
      <w:r>
        <w:t xml:space="preserve"> </w:t>
      </w:r>
      <w:r w:rsidRPr="00B344B4">
        <w:t>zápis do stavebního deníku.</w:t>
      </w:r>
    </w:p>
    <w:p w14:paraId="40E87FE2" w14:textId="77777777" w:rsidR="00097B43" w:rsidRDefault="00097B43" w:rsidP="000201F8">
      <w:pPr>
        <w:pStyle w:val="Bezmezer"/>
        <w:jc w:val="both"/>
      </w:pPr>
    </w:p>
    <w:p w14:paraId="327EE668" w14:textId="77777777" w:rsidR="00097B43" w:rsidRPr="00B344B4" w:rsidRDefault="00097B43" w:rsidP="000201F8">
      <w:pPr>
        <w:pStyle w:val="Bezmezer"/>
        <w:jc w:val="both"/>
      </w:pPr>
      <w:r w:rsidRPr="00B344B4">
        <w:t>Způsob kladení železobetonových dílců do ostění je rozdílný podle konstrukce</w:t>
      </w:r>
      <w:r>
        <w:t xml:space="preserve"> </w:t>
      </w:r>
      <w:r w:rsidRPr="00B344B4">
        <w:t xml:space="preserve">a ukládacího </w:t>
      </w:r>
      <w:r>
        <w:t>m</w:t>
      </w:r>
      <w:r w:rsidRPr="00B344B4">
        <w:t>echanizmu</w:t>
      </w:r>
      <w:r>
        <w:t>.</w:t>
      </w:r>
      <w:r w:rsidRPr="00B344B4">
        <w:t xml:space="preserve"> Všeobecně</w:t>
      </w:r>
      <w:r>
        <w:t xml:space="preserve"> </w:t>
      </w:r>
      <w:r w:rsidRPr="00B344B4">
        <w:t>je však nutno dbát aby</w:t>
      </w:r>
      <w:r w:rsidR="000201F8">
        <w:t>:</w:t>
      </w:r>
    </w:p>
    <w:p w14:paraId="4959ED6F" w14:textId="77777777" w:rsidR="00097B43" w:rsidRPr="000201F8" w:rsidRDefault="00097B43" w:rsidP="00395F1B">
      <w:pPr>
        <w:pStyle w:val="Odstavecseseznamem"/>
        <w:numPr>
          <w:ilvl w:val="0"/>
          <w:numId w:val="15"/>
        </w:numPr>
        <w:spacing w:after="0" w:line="240" w:lineRule="auto"/>
        <w:ind w:left="709"/>
        <w:rPr>
          <w:rFonts w:cstheme="minorHAnsi"/>
          <w:szCs w:val="24"/>
        </w:rPr>
      </w:pPr>
      <w:r w:rsidRPr="000201F8">
        <w:rPr>
          <w:rFonts w:cstheme="minorHAnsi"/>
          <w:szCs w:val="24"/>
        </w:rPr>
        <w:t>koncová část ští</w:t>
      </w:r>
      <w:r w:rsidR="000201F8">
        <w:rPr>
          <w:rFonts w:cstheme="minorHAnsi"/>
          <w:szCs w:val="24"/>
        </w:rPr>
        <w:t>tu byla před kladením vyčištěna</w:t>
      </w:r>
    </w:p>
    <w:p w14:paraId="19F6AA5F" w14:textId="77777777" w:rsidR="00097B43" w:rsidRPr="000201F8" w:rsidRDefault="00097B43" w:rsidP="00395F1B">
      <w:pPr>
        <w:pStyle w:val="Odstavecseseznamem"/>
        <w:numPr>
          <w:ilvl w:val="0"/>
          <w:numId w:val="15"/>
        </w:numPr>
        <w:spacing w:after="0" w:line="240" w:lineRule="auto"/>
        <w:ind w:left="709"/>
        <w:rPr>
          <w:rFonts w:cstheme="minorHAnsi"/>
          <w:szCs w:val="24"/>
        </w:rPr>
      </w:pPr>
      <w:r w:rsidRPr="000201F8">
        <w:rPr>
          <w:rFonts w:cstheme="minorHAnsi"/>
          <w:szCs w:val="24"/>
        </w:rPr>
        <w:t xml:space="preserve">železobetonové dílce byly opatřeny </w:t>
      </w:r>
      <w:r w:rsidR="000201F8">
        <w:rPr>
          <w:rFonts w:cstheme="minorHAnsi"/>
          <w:szCs w:val="24"/>
        </w:rPr>
        <w:t>předepsaným těsnícím materiálem</w:t>
      </w:r>
    </w:p>
    <w:p w14:paraId="26F2B955" w14:textId="77777777" w:rsidR="00097B43" w:rsidRPr="000201F8" w:rsidRDefault="00097B43" w:rsidP="00395F1B">
      <w:pPr>
        <w:pStyle w:val="Odstavecseseznamem"/>
        <w:numPr>
          <w:ilvl w:val="0"/>
          <w:numId w:val="15"/>
        </w:numPr>
        <w:spacing w:after="0" w:line="240" w:lineRule="auto"/>
        <w:ind w:left="709"/>
        <w:rPr>
          <w:rFonts w:cstheme="minorHAnsi"/>
          <w:szCs w:val="24"/>
        </w:rPr>
      </w:pPr>
      <w:r w:rsidRPr="000201F8">
        <w:rPr>
          <w:rFonts w:cstheme="minorHAnsi"/>
          <w:szCs w:val="24"/>
        </w:rPr>
        <w:t>nebyly používány železobeton</w:t>
      </w:r>
      <w:r w:rsidR="000201F8">
        <w:rPr>
          <w:rFonts w:cstheme="minorHAnsi"/>
          <w:szCs w:val="24"/>
        </w:rPr>
        <w:t>ové dílce poškozené</w:t>
      </w:r>
    </w:p>
    <w:p w14:paraId="48BCBBE8" w14:textId="77777777" w:rsidR="00097B43" w:rsidRPr="000201F8" w:rsidRDefault="00097B43" w:rsidP="00395F1B">
      <w:pPr>
        <w:pStyle w:val="Odstavecseseznamem"/>
        <w:numPr>
          <w:ilvl w:val="0"/>
          <w:numId w:val="15"/>
        </w:numPr>
        <w:spacing w:after="0" w:line="240" w:lineRule="auto"/>
        <w:ind w:left="709"/>
        <w:rPr>
          <w:rFonts w:cstheme="minorHAnsi"/>
          <w:szCs w:val="24"/>
        </w:rPr>
      </w:pPr>
      <w:r w:rsidRPr="000201F8">
        <w:rPr>
          <w:rFonts w:cstheme="minorHAnsi"/>
          <w:szCs w:val="24"/>
        </w:rPr>
        <w:t>byla zajištěna svislost prstenců a jejich kolmost k ose štoly ve vodorovném směru</w:t>
      </w:r>
    </w:p>
    <w:p w14:paraId="0B819ECF" w14:textId="77777777" w:rsidR="00097B43" w:rsidRPr="000201F8" w:rsidRDefault="00097B43" w:rsidP="000201F8">
      <w:pPr>
        <w:pStyle w:val="Odstavecseseznamem"/>
        <w:spacing w:after="0" w:line="240" w:lineRule="auto"/>
        <w:ind w:left="709"/>
        <w:rPr>
          <w:rFonts w:cstheme="minorHAnsi"/>
          <w:szCs w:val="24"/>
        </w:rPr>
      </w:pPr>
      <w:r w:rsidRPr="000201F8">
        <w:rPr>
          <w:rFonts w:cstheme="minorHAnsi"/>
          <w:szCs w:val="24"/>
        </w:rPr>
        <w:t>(korekce se provádí vkládáním trvanlivých vložek do spár).</w:t>
      </w:r>
    </w:p>
    <w:p w14:paraId="06B6116B" w14:textId="77777777" w:rsidR="008F0C1C" w:rsidRDefault="008F0C1C" w:rsidP="00445397">
      <w:pPr>
        <w:rPr>
          <w:rFonts w:cstheme="minorHAnsi"/>
          <w:b/>
          <w:bCs/>
        </w:rPr>
      </w:pPr>
    </w:p>
    <w:p w14:paraId="11C6DB6A" w14:textId="77777777" w:rsidR="000201F8" w:rsidRDefault="000201F8" w:rsidP="000201F8">
      <w:pPr>
        <w:pStyle w:val="Bezmezer"/>
        <w:jc w:val="both"/>
      </w:pPr>
      <w:r>
        <w:t xml:space="preserve">V průběhu výstavby musí být kontinuálně čerpána podzemní vody. Toto je navrženo zajistit mobilními čerpadly. </w:t>
      </w:r>
      <w:r w:rsidRPr="000201F8">
        <w:t>Pro čerpání vody musí být použita čerpadla s výkonem převyšujícím předpokládaný přítok nejméně o 100 % a k dispozici musí být alespoň jedno záložní čerpadlo s výkonem největšího použitého čerpadla.</w:t>
      </w:r>
    </w:p>
    <w:p w14:paraId="14DC2510" w14:textId="77777777" w:rsidR="0011410C" w:rsidRDefault="0011410C" w:rsidP="000201F8">
      <w:pPr>
        <w:pStyle w:val="Bezmezer"/>
        <w:jc w:val="both"/>
      </w:pPr>
    </w:p>
    <w:p w14:paraId="5C868917" w14:textId="77777777" w:rsidR="0011410C" w:rsidRDefault="0011410C" w:rsidP="0011410C">
      <w:pPr>
        <w:spacing w:after="0" w:line="240" w:lineRule="auto"/>
        <w:rPr>
          <w:rFonts w:cstheme="minorHAnsi"/>
          <w:szCs w:val="24"/>
        </w:rPr>
      </w:pPr>
      <w:r w:rsidRPr="004D1CAF">
        <w:rPr>
          <w:rFonts w:cstheme="minorHAnsi"/>
          <w:szCs w:val="24"/>
        </w:rPr>
        <w:t xml:space="preserve">V rámci objektu </w:t>
      </w:r>
      <w:r>
        <w:rPr>
          <w:rFonts w:cstheme="minorHAnsi"/>
          <w:szCs w:val="24"/>
        </w:rPr>
        <w:t>bude proveden značný objem zemních prací. Výkopek bude kontinuálně odváže</w:t>
      </w:r>
      <w:r w:rsidR="00B9646E">
        <w:rPr>
          <w:rFonts w:cstheme="minorHAnsi"/>
          <w:szCs w:val="24"/>
        </w:rPr>
        <w:t>n</w:t>
      </w:r>
      <w:r>
        <w:rPr>
          <w:rFonts w:cstheme="minorHAnsi"/>
          <w:szCs w:val="24"/>
        </w:rPr>
        <w:t xml:space="preserve"> na skládku, kde bude uskladněn dle příslušné legislativy, nebo </w:t>
      </w:r>
      <w:r w:rsidR="00B9646E">
        <w:rPr>
          <w:rFonts w:cstheme="minorHAnsi"/>
          <w:szCs w:val="24"/>
        </w:rPr>
        <w:t xml:space="preserve">případně po dohodě s investorem může být použit na jiné stavbě. </w:t>
      </w:r>
      <w:r>
        <w:rPr>
          <w:rFonts w:cstheme="minorHAnsi"/>
          <w:szCs w:val="24"/>
        </w:rPr>
        <w:t xml:space="preserve"> </w:t>
      </w:r>
    </w:p>
    <w:p w14:paraId="30460CA0" w14:textId="77777777" w:rsidR="00884EFD" w:rsidRDefault="00884EFD" w:rsidP="0011410C">
      <w:pPr>
        <w:spacing w:after="0" w:line="240" w:lineRule="auto"/>
        <w:rPr>
          <w:rFonts w:cstheme="minorHAnsi"/>
          <w:szCs w:val="24"/>
        </w:rPr>
      </w:pPr>
    </w:p>
    <w:p w14:paraId="0A5F24BA" w14:textId="77777777" w:rsidR="00445397" w:rsidRDefault="00445397" w:rsidP="00445397">
      <w:pPr>
        <w:rPr>
          <w:rFonts w:cstheme="minorHAnsi"/>
          <w:b/>
          <w:bCs/>
        </w:rPr>
      </w:pPr>
      <w:r w:rsidRPr="00445397">
        <w:rPr>
          <w:rFonts w:cstheme="minorHAnsi"/>
          <w:b/>
          <w:bCs/>
        </w:rPr>
        <w:t>Stavba objektu SO 0</w:t>
      </w:r>
      <w:r>
        <w:rPr>
          <w:rFonts w:cstheme="minorHAnsi"/>
          <w:b/>
          <w:bCs/>
        </w:rPr>
        <w:t>2</w:t>
      </w:r>
      <w:r w:rsidRPr="00445397">
        <w:rPr>
          <w:rFonts w:cstheme="minorHAnsi"/>
          <w:b/>
          <w:bCs/>
        </w:rPr>
        <w:t xml:space="preserve"> je prováděna </w:t>
      </w:r>
      <w:r>
        <w:rPr>
          <w:rFonts w:cstheme="minorHAnsi"/>
          <w:b/>
          <w:bCs/>
        </w:rPr>
        <w:t xml:space="preserve">provádět </w:t>
      </w:r>
      <w:r w:rsidRPr="00445397">
        <w:rPr>
          <w:rFonts w:cstheme="minorHAnsi"/>
          <w:b/>
          <w:bCs/>
        </w:rPr>
        <w:t xml:space="preserve">hornickým způsobem a byla projektována báňským projektantem. S ohledem na části stavby prováděné hornickým způsobem </w:t>
      </w:r>
      <w:r>
        <w:rPr>
          <w:rFonts w:cstheme="minorHAnsi"/>
          <w:b/>
          <w:bCs/>
        </w:rPr>
        <w:t>byla</w:t>
      </w:r>
      <w:r w:rsidRPr="00445397">
        <w:rPr>
          <w:rFonts w:cstheme="minorHAnsi"/>
          <w:b/>
          <w:bCs/>
        </w:rPr>
        <w:t xml:space="preserve"> předmětná projektová dokumentace</w:t>
      </w:r>
      <w:r>
        <w:rPr>
          <w:rFonts w:cstheme="minorHAnsi"/>
          <w:b/>
          <w:bCs/>
        </w:rPr>
        <w:t xml:space="preserve"> předložena k vyjádření na Obvodní báňský úřad pro území krajů Jihomoravský. </w:t>
      </w:r>
      <w:r w:rsidRPr="00445397">
        <w:rPr>
          <w:rFonts w:cstheme="minorHAnsi"/>
          <w:b/>
          <w:bCs/>
        </w:rPr>
        <w:t xml:space="preserve"> </w:t>
      </w:r>
    </w:p>
    <w:p w14:paraId="7F10BBCC" w14:textId="77777777" w:rsidR="00F1135F" w:rsidRPr="00445397" w:rsidRDefault="00F1135F" w:rsidP="00445397">
      <w:pPr>
        <w:rPr>
          <w:rFonts w:cstheme="minorHAnsi"/>
          <w:b/>
          <w:bCs/>
        </w:rPr>
      </w:pPr>
    </w:p>
    <w:p w14:paraId="40018535" w14:textId="77777777" w:rsidR="00DC3028" w:rsidRPr="004D1CAF" w:rsidRDefault="00DC3028" w:rsidP="00DC3028">
      <w:pPr>
        <w:tabs>
          <w:tab w:val="left" w:pos="993"/>
        </w:tabs>
        <w:spacing w:after="120" w:line="240" w:lineRule="auto"/>
        <w:rPr>
          <w:rFonts w:cstheme="minorHAnsi"/>
          <w:b/>
          <w:bCs/>
        </w:rPr>
      </w:pPr>
      <w:r w:rsidRPr="004D1CAF">
        <w:rPr>
          <w:rFonts w:cstheme="minorHAnsi"/>
          <w:b/>
          <w:bCs/>
          <w:sz w:val="28"/>
          <w:szCs w:val="28"/>
        </w:rPr>
        <w:t>SO 0</w:t>
      </w:r>
      <w:r>
        <w:rPr>
          <w:rFonts w:cstheme="minorHAnsi"/>
          <w:b/>
          <w:bCs/>
          <w:sz w:val="28"/>
          <w:szCs w:val="28"/>
        </w:rPr>
        <w:t>3</w:t>
      </w:r>
      <w:r>
        <w:rPr>
          <w:rFonts w:cstheme="minorHAnsi"/>
          <w:b/>
          <w:bCs/>
          <w:sz w:val="28"/>
          <w:szCs w:val="28"/>
        </w:rPr>
        <w:tab/>
        <w:t xml:space="preserve">Suchá a mokrá jímka objektu ČS </w:t>
      </w:r>
    </w:p>
    <w:p w14:paraId="15602516" w14:textId="77777777" w:rsidR="00CA100F" w:rsidRDefault="004F3B2B" w:rsidP="004F3B2B">
      <w:r>
        <w:t xml:space="preserve">V současné době je v objektu ČS umístěna v 3PP mokrá jímka. Nová koncepce počítá s přebudováním stávající mokré jímky na jímku morkou a jímku suchou. Aby bylo možné vybudovat mokrou a suchou jímku s dostatečným objem bude v 3PP částečně odbourán spádový bet z kóty 190,34 m n. m. na kótu 189,54 m </w:t>
      </w:r>
      <w:r w:rsidR="00D85266">
        <w:t>n. m</w:t>
      </w:r>
      <w:r>
        <w:t xml:space="preserve">. (prohloubení spádového betonu před </w:t>
      </w:r>
      <w:r>
        <w:lastRenderedPageBreak/>
        <w:t>stávající dělíc</w:t>
      </w:r>
      <w:r w:rsidR="003257B0">
        <w:t>í</w:t>
      </w:r>
      <w:r>
        <w:t xml:space="preserve"> zdí a vyústěním stávají retenční stoky. Dále bude prohloubeno a následně dobetonováno dno ve stávající čerpací jímce v místě umístění stávajících čerpadel</w:t>
      </w:r>
      <w:r w:rsidR="00CA100F">
        <w:t xml:space="preserve"> </w:t>
      </w:r>
      <w:r w:rsidR="00884EFD">
        <w:t>na kotu 189,04</w:t>
      </w:r>
      <w:r w:rsidR="00CA100F">
        <w:t xml:space="preserve">. Bude zbourána stávající dělící příčka, která bude nahrazena novou ŽB příčkou, stavebně oddělující 3PP na dva oddělené </w:t>
      </w:r>
      <w:r w:rsidR="00332ABD">
        <w:t xml:space="preserve">nové </w:t>
      </w:r>
      <w:r w:rsidR="00CA100F">
        <w:t xml:space="preserve">prostory (suchá a mokrá jímka). </w:t>
      </w:r>
      <w:r w:rsidR="0072617E">
        <w:t xml:space="preserve">Výše popsané bourací práce související s SO 03 jsou zahrnuty v SO 04 (bourací práce). </w:t>
      </w:r>
      <w:r>
        <w:t xml:space="preserve">V suché jímce </w:t>
      </w:r>
      <w:r w:rsidR="00D85266">
        <w:t>budou umístěna</w:t>
      </w:r>
      <w:r>
        <w:t xml:space="preserve"> čerpadla a v mokré jímce bude vytvořen tzn. provozní objem ČS</w:t>
      </w:r>
      <w:r w:rsidR="00CA100F">
        <w:t xml:space="preserve"> (cca 2</w:t>
      </w:r>
      <w:r w:rsidR="00884EFD">
        <w:t>1</w:t>
      </w:r>
      <w:r w:rsidR="00CA100F">
        <w:t xml:space="preserve"> m</w:t>
      </w:r>
      <w:r w:rsidR="00CA100F" w:rsidRPr="00CA100F">
        <w:rPr>
          <w:vertAlign w:val="superscript"/>
        </w:rPr>
        <w:t>3</w:t>
      </w:r>
      <w:r w:rsidR="00CA100F">
        <w:t>)</w:t>
      </w:r>
      <w:r>
        <w:t xml:space="preserve">. Prostupy </w:t>
      </w:r>
      <w:r w:rsidR="00CA100F">
        <w:t xml:space="preserve">stropní konstrukcí </w:t>
      </w:r>
      <w:r>
        <w:t>u severní stěny ČS</w:t>
      </w:r>
      <w:r w:rsidR="00CA100F">
        <w:t xml:space="preserve"> budou </w:t>
      </w:r>
      <w:r w:rsidR="00884EFD">
        <w:t xml:space="preserve">částečně </w:t>
      </w:r>
      <w:r w:rsidR="00CA100F">
        <w:t>zabetonovány. Takto vytvořený prostor mokré jímky ČS bude spojen se stávající a novou retenční stokou, dohromady tvořící celkový retenční objem ČS 325 m</w:t>
      </w:r>
      <w:r w:rsidR="00CA100F" w:rsidRPr="00CA100F">
        <w:rPr>
          <w:vertAlign w:val="superscript"/>
        </w:rPr>
        <w:t>3</w:t>
      </w:r>
      <w:r w:rsidR="00CA100F">
        <w:t>. Plnění mokré jímky bude realizován</w:t>
      </w:r>
      <w:r w:rsidR="00332ABD">
        <w:t>o</w:t>
      </w:r>
      <w:r w:rsidR="00CA100F">
        <w:t xml:space="preserve"> přes </w:t>
      </w:r>
      <w:r w:rsidR="00884EFD">
        <w:t>jedno</w:t>
      </w:r>
      <w:r w:rsidR="00CA100F">
        <w:t xml:space="preserve"> nové potrubí DN </w:t>
      </w:r>
      <w:r w:rsidR="00884EFD">
        <w:t>5</w:t>
      </w:r>
      <w:r w:rsidR="00CA100F">
        <w:t xml:space="preserve">00 napojení </w:t>
      </w:r>
      <w:r w:rsidR="00884EFD">
        <w:t>do severní stěny 3PP (niveleta 190,53</w:t>
      </w:r>
      <w:r w:rsidR="00CA100F">
        <w:t xml:space="preserve"> m n.</w:t>
      </w:r>
      <w:r w:rsidR="00884EFD">
        <w:t xml:space="preserve"> </w:t>
      </w:r>
      <w:r w:rsidR="00CA100F">
        <w:t>m.). T</w:t>
      </w:r>
      <w:r w:rsidR="00884EFD">
        <w:t>o</w:t>
      </w:r>
      <w:r w:rsidR="00CA100F">
        <w:t xml:space="preserve">to potrubí </w:t>
      </w:r>
      <w:r w:rsidR="00332ABD">
        <w:t>bud</w:t>
      </w:r>
      <w:r w:rsidR="00884EFD">
        <w:t>e napojeno</w:t>
      </w:r>
      <w:r w:rsidR="00CA100F">
        <w:t xml:space="preserve"> na hlavní stávající přívod stávající splaškové kanalizace v šachtě </w:t>
      </w:r>
      <w:r w:rsidR="0072617E">
        <w:t>drtičů splašků</w:t>
      </w:r>
      <w:r w:rsidR="00CA100F">
        <w:t xml:space="preserve"> (SO 01.4). V této </w:t>
      </w:r>
      <w:r w:rsidR="0072617E">
        <w:t>šachtě je za vtokem ze</w:t>
      </w:r>
      <w:r w:rsidR="00CA100F">
        <w:t xml:space="preserve"> stávající</w:t>
      </w:r>
      <w:r w:rsidR="0072617E">
        <w:t>ho</w:t>
      </w:r>
      <w:r w:rsidR="00CA100F">
        <w:t xml:space="preserve"> potrubí </w:t>
      </w:r>
      <w:r w:rsidR="0072617E">
        <w:t>navržen vybudovat rozdělovač průtoků</w:t>
      </w:r>
      <w:r w:rsidR="00CA100F">
        <w:t xml:space="preserve">, na který </w:t>
      </w:r>
      <w:r w:rsidR="0072617E">
        <w:t xml:space="preserve">jsou napojena dvě nová ocelová </w:t>
      </w:r>
      <w:r w:rsidR="00CA100F">
        <w:t>potrubí DN 400</w:t>
      </w:r>
      <w:r w:rsidR="0072617E">
        <w:t xml:space="preserve"> přívodu drtičů splašků</w:t>
      </w:r>
      <w:r w:rsidR="00CA100F">
        <w:t xml:space="preserve">. V šachtě jsou na těchto dvou potrubí umístěny pomaluběžné </w:t>
      </w:r>
      <w:r w:rsidR="0072617E">
        <w:t>drtiče splašků</w:t>
      </w:r>
      <w:r w:rsidR="00CA100F">
        <w:t xml:space="preserve"> s kapacitou 2 x 40 l/s (100 rezerva), které budou mělnit hrubé nečistoty. V případě výpadku elektrické energie, nebo poruchy obou řezaček, budou splašky v</w:t>
      </w:r>
      <w:r w:rsidR="0072617E">
        <w:t xml:space="preserve"> objektu rozdělovače průtoků </w:t>
      </w:r>
      <w:r w:rsidR="00332ABD">
        <w:t>s</w:t>
      </w:r>
      <w:r w:rsidR="00CA100F">
        <w:t>vedeny přes přepad do stávající trasy splaškové kanalizace. Vyústěn</w:t>
      </w:r>
      <w:r w:rsidR="00332ABD">
        <w:t>í</w:t>
      </w:r>
      <w:r w:rsidR="00CA100F">
        <w:t xml:space="preserve"> stávající trouby DN 500 </w:t>
      </w:r>
      <w:r w:rsidR="00332ABD">
        <w:t xml:space="preserve">je </w:t>
      </w:r>
      <w:r w:rsidR="00CA100F">
        <w:t>přes severní zeď 3PP ČS na niveletě 191,14 m n. m. Montážní prostupy stropní konstrukcí</w:t>
      </w:r>
      <w:r w:rsidR="0072617E">
        <w:t xml:space="preserve"> mokré jímky ČS</w:t>
      </w:r>
      <w:r w:rsidR="00CA100F">
        <w:t xml:space="preserve"> budou opatřeny </w:t>
      </w:r>
      <w:r w:rsidR="0072617E">
        <w:t>plynotěsnými a vodotěsnými p</w:t>
      </w:r>
      <w:r w:rsidR="008B1A90">
        <w:t>oklopy a bude vytvořen nový přístupový</w:t>
      </w:r>
      <w:r w:rsidR="0072617E">
        <w:t xml:space="preserve"> prostup do prostor mokré jímky. </w:t>
      </w:r>
    </w:p>
    <w:p w14:paraId="247B86E0" w14:textId="77777777" w:rsidR="009B31B9" w:rsidRDefault="009B31B9" w:rsidP="009B31B9">
      <w:r>
        <w:t>Mokrá jímka bude osazena 4 ks čerpadly se čtyřnásobnou rezervou. Provoz čerpadel bude fungovat v </w:t>
      </w:r>
      <w:r w:rsidRPr="005A3201">
        <w:t xml:space="preserve">režimu 1+1+1+1.  Konkrétní specifikace čerpadel a provozu ČS je uvedeno v PS 101 a PS 102. </w:t>
      </w:r>
      <w:r w:rsidR="005A3201" w:rsidRPr="005A3201">
        <w:t>Čerpané splaškové vody budou transportovány do výšky cca 9,2m do šachty výtlaku odkud budou gravitačně vedeny novým zkapacitněným odpadem DN 300 do stávajícího sběrače jednotné kanalizace.</w:t>
      </w:r>
    </w:p>
    <w:p w14:paraId="31F1F699" w14:textId="77777777" w:rsidR="00DC3028" w:rsidRPr="004D1CAF" w:rsidRDefault="004F3B2B" w:rsidP="00332ABD">
      <w:pPr>
        <w:rPr>
          <w:rFonts w:cstheme="minorHAnsi"/>
          <w:b/>
          <w:bCs/>
        </w:rPr>
      </w:pPr>
      <w:r>
        <w:t xml:space="preserve"> </w:t>
      </w:r>
      <w:r w:rsidR="00DC3028" w:rsidRPr="004D1CAF">
        <w:rPr>
          <w:rFonts w:cstheme="minorHAnsi"/>
          <w:b/>
          <w:bCs/>
          <w:sz w:val="28"/>
          <w:szCs w:val="28"/>
        </w:rPr>
        <w:t xml:space="preserve">SO </w:t>
      </w:r>
      <w:r w:rsidR="00DC3028">
        <w:rPr>
          <w:rFonts w:cstheme="minorHAnsi"/>
          <w:b/>
          <w:bCs/>
          <w:sz w:val="28"/>
          <w:szCs w:val="28"/>
        </w:rPr>
        <w:t>04</w:t>
      </w:r>
      <w:r w:rsidR="00DC3028" w:rsidRPr="004D1CAF">
        <w:rPr>
          <w:rFonts w:cstheme="minorHAnsi"/>
          <w:b/>
          <w:bCs/>
          <w:sz w:val="28"/>
          <w:szCs w:val="28"/>
        </w:rPr>
        <w:tab/>
      </w:r>
      <w:r w:rsidR="00DC3028">
        <w:rPr>
          <w:rFonts w:cstheme="minorHAnsi"/>
          <w:b/>
          <w:bCs/>
          <w:sz w:val="28"/>
          <w:szCs w:val="28"/>
        </w:rPr>
        <w:t xml:space="preserve">Ostatní úpravy objektu ČS </w:t>
      </w:r>
    </w:p>
    <w:p w14:paraId="2A8E2067" w14:textId="77777777" w:rsidR="0057191E" w:rsidRDefault="0057191E" w:rsidP="0057191E">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04.1 Statika </w:t>
      </w:r>
      <w:r w:rsidRPr="0057191E">
        <w:rPr>
          <w:rFonts w:cstheme="minorHAnsi"/>
          <w:b/>
          <w:bCs/>
          <w:i/>
          <w:sz w:val="28"/>
          <w:szCs w:val="28"/>
          <w:u w:val="single"/>
        </w:rPr>
        <w:t>– prostupy, zaslepeni otvorů, opě</w:t>
      </w:r>
      <w:r>
        <w:rPr>
          <w:rFonts w:cstheme="minorHAnsi"/>
          <w:b/>
          <w:bCs/>
          <w:i/>
          <w:sz w:val="28"/>
          <w:szCs w:val="28"/>
          <w:u w:val="single"/>
        </w:rPr>
        <w:t>rná zí</w:t>
      </w:r>
      <w:r w:rsidRPr="0057191E">
        <w:rPr>
          <w:rFonts w:cstheme="minorHAnsi"/>
          <w:b/>
          <w:bCs/>
          <w:i/>
          <w:sz w:val="28"/>
          <w:szCs w:val="28"/>
          <w:u w:val="single"/>
        </w:rPr>
        <w:t>dka</w:t>
      </w:r>
      <w:r>
        <w:rPr>
          <w:rFonts w:cstheme="minorHAnsi"/>
          <w:b/>
          <w:bCs/>
          <w:i/>
          <w:sz w:val="28"/>
          <w:szCs w:val="28"/>
          <w:u w:val="single"/>
        </w:rPr>
        <w:t xml:space="preserve"> </w:t>
      </w:r>
    </w:p>
    <w:p w14:paraId="297DDA93" w14:textId="77777777" w:rsidR="0057191E" w:rsidRDefault="0057191E" w:rsidP="0057191E">
      <w:r>
        <w:t>V souvislosti se plánovanými změnami stávající konstrukce objektu ČS, mající vliv na statiku stávající konstrukce byl zpracován statický posudek a návrh nových konstrukcí.</w:t>
      </w:r>
    </w:p>
    <w:p w14:paraId="5C36F3FF" w14:textId="77777777" w:rsidR="0057191E" w:rsidRDefault="0057191E" w:rsidP="00FC32DC">
      <w:r>
        <w:t xml:space="preserve">Nový prostu do prostor navržené mokré jímky. Je navržen prostup podlahou tl. 0,5 m o rozměru 0,8 x 0,8. Tento prostor bude sloužit pro revizi a údržbu prostoj mokré jímky. </w:t>
      </w:r>
      <w:r w:rsidR="00FC32DC" w:rsidRPr="00FC32DC">
        <w:t xml:space="preserve">Na základě </w:t>
      </w:r>
      <w:r w:rsidR="00FC32DC">
        <w:t xml:space="preserve">statického </w:t>
      </w:r>
      <w:r w:rsidR="00FC32DC" w:rsidRPr="00FC32DC">
        <w:t>posudku můžeme vyhodnotit, že je možné otvor vyřezat</w:t>
      </w:r>
      <w:r w:rsidR="00FC32DC">
        <w:t xml:space="preserve"> (např. diamantovou lanovou pilou)</w:t>
      </w:r>
      <w:r w:rsidR="00FC32DC" w:rsidRPr="00FC32DC">
        <w:t xml:space="preserve"> bez jakýchkoliv jiných</w:t>
      </w:r>
      <w:r w:rsidR="00FC32DC">
        <w:t xml:space="preserve"> </w:t>
      </w:r>
      <w:r w:rsidR="00FC32DC" w:rsidRPr="00FC32DC">
        <w:t xml:space="preserve">pomocných konstrukcí, stávající deska je schopná přenést vzniklé zatížení po vyřezání otvoru. </w:t>
      </w:r>
      <w:r w:rsidR="00FC32DC" w:rsidRPr="002454E5">
        <w:rPr>
          <w:b/>
        </w:rPr>
        <w:t>Před započetím prací je ovšem nutné ověřit, že deska je vyztužena minimálně na stupeň vyztužení (např. nedestruktivní metodou)!</w:t>
      </w:r>
    </w:p>
    <w:p w14:paraId="433B5920" w14:textId="77777777" w:rsidR="00FC32DC" w:rsidRPr="002454E5" w:rsidRDefault="00FC32DC" w:rsidP="00FC32DC">
      <w:r>
        <w:t>V rámci statického posudky byla také posuzována statika stávajícího stropní kce na 1 PP ve v návaznosti na návrh nové střešní sklady. Ta je navržena dvojího druhu extenzivní zelená střecha a střech se skladbou hydroizolační, tepelně izolační a ochranné sklady. Hranice m</w:t>
      </w:r>
      <w:r w:rsidR="00B86867">
        <w:t>e</w:t>
      </w:r>
      <w:r>
        <w:t>z</w:t>
      </w:r>
      <w:r w:rsidR="00B86867">
        <w:t>i</w:t>
      </w:r>
      <w:r>
        <w:t xml:space="preserve"> těmito skladbami je dána navrženou ŽB opěrnou zítkou. </w:t>
      </w:r>
      <w:r w:rsidRPr="00FC32DC">
        <w:t>Na základě posudku můžeme vyhodnotit, že stávající deska je schopná přenést vzniklé zatížení.</w:t>
      </w:r>
      <w:r w:rsidRPr="001A05B7">
        <w:rPr>
          <w:b/>
        </w:rPr>
        <w:t xml:space="preserve"> Před započetím prací je </w:t>
      </w:r>
      <w:r w:rsidRPr="001A05B7">
        <w:rPr>
          <w:b/>
        </w:rPr>
        <w:lastRenderedPageBreak/>
        <w:t>ovšem nutné ověřit, že deska je vyztužena minimálně na stupeň vyztužení (např. nedestruktivní metodou)!</w:t>
      </w:r>
    </w:p>
    <w:p w14:paraId="56D6F225" w14:textId="77777777" w:rsidR="00FC32DC" w:rsidRPr="002454E5" w:rsidRDefault="00FC32DC" w:rsidP="00FC32DC">
      <w:r w:rsidRPr="002454E5">
        <w:t xml:space="preserve">Dále byly v rámci statického posudku objektu řešeny návrhy nových konstrukcí. Dělící OZ střešní konstrukce řešená jako ŽB kce nakotvená do stávající stropní konstrukce. Dále částečné zaslepení stávajících otvorů rozšíření ŽB stropní kce ŽB konstrukcí na požadované rozměry. </w:t>
      </w:r>
    </w:p>
    <w:p w14:paraId="0F146743" w14:textId="77777777" w:rsidR="002454E5" w:rsidRPr="002454E5" w:rsidRDefault="002454E5" w:rsidP="00FC32DC">
      <w:r w:rsidRPr="002454E5">
        <w:t>Pro rozdělení stávajících prostor mokré jímky nově na prostor suchý a mokr</w:t>
      </w:r>
      <w:r w:rsidR="0032276B">
        <w:t>ý</w:t>
      </w:r>
      <w:r w:rsidRPr="002454E5">
        <w:t xml:space="preserve"> je navržena ŽB dějící zeď nakotvená do upraveného (sníženého dna) stávající mokré jímky. Zdí je navržena vodotěsně a vzduchotěsně oddělit nově vzniklý suchý a mokrý prostor 3 PP. Navržená tl. zdi je 0,3 m. </w:t>
      </w:r>
    </w:p>
    <w:p w14:paraId="1CCA2572" w14:textId="77777777" w:rsidR="002454E5" w:rsidRPr="00FC32DC" w:rsidRDefault="00D85266" w:rsidP="00FC32DC">
      <w:r w:rsidRPr="002454E5">
        <w:t>Součástí spouštěné studny SO 01.4 (studna drtičů splašků 04) je rozdělovač průtoků sloužící k nasměrování průtoků splašků na drtiče a v případě výpadku elektrické energie</w:t>
      </w:r>
      <w:r>
        <w:t xml:space="preserve"> nasměr</w:t>
      </w:r>
      <w:r w:rsidRPr="002454E5">
        <w:t>ování průtoků splašků do stávající trasy kanaliz</w:t>
      </w:r>
      <w:r>
        <w:t>a</w:t>
      </w:r>
      <w:r w:rsidRPr="002454E5">
        <w:t xml:space="preserve">ce. </w:t>
      </w:r>
      <w:r w:rsidR="002454E5" w:rsidRPr="002454E5">
        <w:t xml:space="preserve">Tento objekt je navržen jako stavební ŽB vodotěsná a plynotěsná konstrukce šachty s nerezovým vodotěsný a plynotěsným poklopem. Část stěny objektu rozdělovače průtoků je tvořena stěnou nové spouštěné studny a část ŽB stěnou a ŽB stropem. Rozdělovač průtoků je součástí objektu SO 01.4. Pouze statický návrh je součástí 04.1.   </w:t>
      </w:r>
    </w:p>
    <w:p w14:paraId="120B516C" w14:textId="77777777" w:rsidR="0057191E" w:rsidRDefault="0057191E" w:rsidP="0057191E">
      <w:pPr>
        <w:tabs>
          <w:tab w:val="left" w:pos="993"/>
        </w:tabs>
        <w:spacing w:after="120" w:line="240" w:lineRule="auto"/>
        <w:rPr>
          <w:rFonts w:cstheme="minorHAnsi"/>
          <w:b/>
          <w:bCs/>
          <w:i/>
          <w:sz w:val="28"/>
          <w:szCs w:val="28"/>
          <w:u w:val="single"/>
        </w:rPr>
      </w:pPr>
      <w:r>
        <w:rPr>
          <w:rFonts w:cstheme="minorHAnsi"/>
          <w:b/>
          <w:bCs/>
          <w:i/>
          <w:sz w:val="28"/>
          <w:szCs w:val="28"/>
          <w:u w:val="single"/>
        </w:rPr>
        <w:t>04.2 Vzduchotechnika</w:t>
      </w:r>
    </w:p>
    <w:p w14:paraId="573F48E4" w14:textId="77777777" w:rsidR="001A05B7" w:rsidRDefault="001A05B7" w:rsidP="001A05B7">
      <w:pPr>
        <w:autoSpaceDE w:val="0"/>
        <w:autoSpaceDN w:val="0"/>
        <w:adjustRightInd w:val="0"/>
        <w:rPr>
          <w:bCs/>
          <w:szCs w:val="24"/>
        </w:rPr>
      </w:pPr>
      <w:r>
        <w:rPr>
          <w:rFonts w:ascii="Calibri" w:eastAsia="Calibri" w:hAnsi="Calibri" w:cs="Times New Roman"/>
          <w:bCs/>
          <w:szCs w:val="24"/>
        </w:rPr>
        <w:t xml:space="preserve">Vzduchotechnická zařízení budou zajišťovat nucené větrání podzemních prostorů čerpací stanice a nucené podtlakové větrání suché jímky čerpadel ve výše uvedeném objektu </w:t>
      </w:r>
      <w:r w:rsidRPr="009558F1">
        <w:rPr>
          <w:rFonts w:ascii="Calibri" w:eastAsia="Calibri" w:hAnsi="Calibri" w:cs="Times New Roman"/>
          <w:bCs/>
          <w:szCs w:val="24"/>
        </w:rPr>
        <w:t>dle ČSN 12 7010. Jsou navržena na základě technologických</w:t>
      </w:r>
      <w:r>
        <w:rPr>
          <w:rFonts w:ascii="Calibri" w:eastAsia="Calibri" w:hAnsi="Calibri" w:cs="Times New Roman"/>
          <w:bCs/>
          <w:szCs w:val="24"/>
        </w:rPr>
        <w:t>, požárních, protihlukových</w:t>
      </w:r>
      <w:r w:rsidRPr="009558F1">
        <w:rPr>
          <w:rFonts w:ascii="Calibri" w:eastAsia="Calibri" w:hAnsi="Calibri" w:cs="Times New Roman"/>
          <w:bCs/>
          <w:szCs w:val="24"/>
        </w:rPr>
        <w:t xml:space="preserve"> a hygienických požadavků na pracovní prostředí dle zákona č.258/2000 Sb.</w:t>
      </w:r>
      <w:r>
        <w:rPr>
          <w:rFonts w:ascii="Calibri" w:eastAsia="Calibri" w:hAnsi="Calibri" w:cs="Times New Roman"/>
          <w:bCs/>
          <w:szCs w:val="24"/>
        </w:rPr>
        <w:t xml:space="preserve"> </w:t>
      </w:r>
    </w:p>
    <w:p w14:paraId="31DC368F" w14:textId="77777777" w:rsidR="007F6686" w:rsidRDefault="007F6686" w:rsidP="007F6686">
      <w:pPr>
        <w:tabs>
          <w:tab w:val="left" w:pos="993"/>
        </w:tabs>
        <w:spacing w:after="120" w:line="240" w:lineRule="auto"/>
        <w:rPr>
          <w:rFonts w:cstheme="minorHAnsi"/>
          <w:b/>
          <w:bCs/>
          <w:i/>
          <w:sz w:val="28"/>
          <w:szCs w:val="28"/>
          <w:u w:val="single"/>
        </w:rPr>
      </w:pPr>
      <w:r>
        <w:rPr>
          <w:rFonts w:cstheme="minorHAnsi"/>
          <w:b/>
          <w:bCs/>
          <w:i/>
          <w:sz w:val="28"/>
          <w:szCs w:val="28"/>
          <w:u w:val="single"/>
        </w:rPr>
        <w:t>SO 04.3 Stavební elektroinstalace</w:t>
      </w:r>
    </w:p>
    <w:p w14:paraId="6825DCB8" w14:textId="77777777" w:rsidR="007F6686" w:rsidRDefault="007F6686" w:rsidP="007F6686">
      <w:r>
        <w:t>Všechna zařízení stavební elektroinstalace budou napojena z nové nástěnné rozvodnice v rozvodně ČS. Vnitřní osvětlení ČS se provede přednostně LED svítidly s krytím IP do příslušného prostoru. Na 2PP bude umístěna zásuvková skříň se zásuvkami 2x230V a 1x 400V / 5-ti kolíková. V rozvodně, na sociálním zařízení a 1PP budou zásuvky 230V. Všechny zásuvky se napojí přes proudivý chránič. Místnost rozvodny a sociálního zařízení bude temperována elektrickým přímotopným konvektorem a nuceně odvětrána elektrickým ventilátorem. Na sociálním zařízení bude u umyvadla umístěn elektrický ohřívač vody. Stávající zařízení stavební elektroinstalace bude demontováno a ekologicky zlikvidováno.</w:t>
      </w:r>
    </w:p>
    <w:p w14:paraId="0F9177B5" w14:textId="77777777" w:rsidR="00B237A2" w:rsidRDefault="00B237A2" w:rsidP="00DC3028">
      <w:pPr>
        <w:tabs>
          <w:tab w:val="left" w:pos="993"/>
        </w:tabs>
        <w:spacing w:after="120" w:line="240" w:lineRule="auto"/>
        <w:rPr>
          <w:rFonts w:cstheme="minorHAnsi"/>
          <w:b/>
          <w:bCs/>
          <w:i/>
          <w:sz w:val="28"/>
          <w:szCs w:val="28"/>
          <w:u w:val="single"/>
        </w:rPr>
      </w:pPr>
    </w:p>
    <w:p w14:paraId="5AAA0DB4" w14:textId="77777777" w:rsidR="0012506C" w:rsidRPr="001A05B7" w:rsidRDefault="007F6686" w:rsidP="00DC3028">
      <w:pPr>
        <w:tabs>
          <w:tab w:val="left" w:pos="993"/>
        </w:tabs>
        <w:spacing w:after="120" w:line="240" w:lineRule="auto"/>
        <w:rPr>
          <w:rFonts w:cstheme="minorHAnsi"/>
          <w:b/>
          <w:bCs/>
          <w:i/>
          <w:sz w:val="28"/>
          <w:szCs w:val="28"/>
          <w:u w:val="single"/>
        </w:rPr>
      </w:pPr>
      <w:r w:rsidRPr="001A05B7">
        <w:rPr>
          <w:rFonts w:cstheme="minorHAnsi"/>
          <w:b/>
          <w:bCs/>
          <w:i/>
          <w:sz w:val="28"/>
          <w:szCs w:val="28"/>
          <w:u w:val="single"/>
        </w:rPr>
        <w:t xml:space="preserve">SO 04.4 </w:t>
      </w:r>
      <w:r w:rsidR="0012506C" w:rsidRPr="001A05B7">
        <w:rPr>
          <w:rFonts w:cstheme="minorHAnsi"/>
          <w:b/>
          <w:bCs/>
          <w:i/>
          <w:sz w:val="28"/>
          <w:szCs w:val="28"/>
          <w:u w:val="single"/>
        </w:rPr>
        <w:t>Bourací práce</w:t>
      </w:r>
      <w:r w:rsidR="002F6196" w:rsidRPr="001A05B7">
        <w:rPr>
          <w:rFonts w:cstheme="minorHAnsi"/>
          <w:b/>
          <w:bCs/>
          <w:i/>
          <w:sz w:val="28"/>
          <w:szCs w:val="28"/>
          <w:u w:val="single"/>
        </w:rPr>
        <w:t xml:space="preserve"> </w:t>
      </w:r>
    </w:p>
    <w:p w14:paraId="48DCA003" w14:textId="77777777" w:rsidR="0072617E" w:rsidRPr="001A05B7" w:rsidRDefault="002F6196" w:rsidP="00DC3028">
      <w:pPr>
        <w:tabs>
          <w:tab w:val="left" w:pos="993"/>
        </w:tabs>
        <w:spacing w:after="120" w:line="240" w:lineRule="auto"/>
      </w:pPr>
      <w:r w:rsidRPr="001A05B7">
        <w:t>Součástí rekonstrukce objektu jsou i bourací práce objektu zemního filtru a drobné bourací práce uvnitř objektu ČS (1PP, 2PP</w:t>
      </w:r>
      <w:r w:rsidR="0072617E" w:rsidRPr="001A05B7">
        <w:t>, 3 PP</w:t>
      </w:r>
      <w:r w:rsidRPr="001A05B7">
        <w:t>). Drobné bourací práce spočívají ve vybourání příček sociálního zařízení, bourání dlažby</w:t>
      </w:r>
      <w:r w:rsidR="0072617E" w:rsidRPr="001A05B7">
        <w:t xml:space="preserve">, </w:t>
      </w:r>
      <w:r w:rsidR="00D85266" w:rsidRPr="001A05B7">
        <w:t>vybourání zárubní</w:t>
      </w:r>
      <w:r w:rsidR="0072617E" w:rsidRPr="001A05B7">
        <w:t xml:space="preserve"> dveří a</w:t>
      </w:r>
      <w:r w:rsidRPr="001A05B7">
        <w:t xml:space="preserve"> povrchů střešní konstrukce a její skladby včetně hydroizolace.</w:t>
      </w:r>
      <w:r w:rsidR="0072617E" w:rsidRPr="001A05B7">
        <w:t xml:space="preserve"> </w:t>
      </w:r>
      <w:r w:rsidR="007F6686" w:rsidRPr="001A05B7">
        <w:t xml:space="preserve">Součástí bouracích prací je také bourání spodní stavby 3PP, nedílně související se navrženými změna mi konstrukce dělící příčky nové suché a stávající mokré jímky včetně dna (rozsah bourání je stanoven v SO 03 (suchá a mokrá jímka ČS). Dále je </w:t>
      </w:r>
      <w:r w:rsidR="007F6686" w:rsidRPr="001A05B7">
        <w:lastRenderedPageBreak/>
        <w:t xml:space="preserve">součástí bouracích prací také vytvoření všech nových prostupů konstrukcí objektu ČS a i nových objektů studní 01 až 04. </w:t>
      </w:r>
      <w:r w:rsidRPr="001A05B7">
        <w:t xml:space="preserve"> </w:t>
      </w:r>
    </w:p>
    <w:p w14:paraId="52F362F6" w14:textId="77777777" w:rsidR="00DC3028" w:rsidRPr="004D1CAF" w:rsidRDefault="002F6196" w:rsidP="00DC3028">
      <w:pPr>
        <w:tabs>
          <w:tab w:val="left" w:pos="993"/>
        </w:tabs>
        <w:spacing w:after="120" w:line="240" w:lineRule="auto"/>
        <w:rPr>
          <w:rFonts w:cstheme="minorHAnsi"/>
          <w:b/>
          <w:bCs/>
        </w:rPr>
      </w:pPr>
      <w:r w:rsidRPr="001A05B7">
        <w:t>Dále bude demontována veškerá stávající technologie ČS, která bude kompletně nahrazena novou.</w:t>
      </w:r>
    </w:p>
    <w:p w14:paraId="5E286955" w14:textId="77777777" w:rsidR="0012506C" w:rsidRDefault="0057191E" w:rsidP="0012506C">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SO 04.5 </w:t>
      </w:r>
      <w:r w:rsidR="0012506C">
        <w:rPr>
          <w:rFonts w:cstheme="minorHAnsi"/>
          <w:b/>
          <w:bCs/>
          <w:i/>
          <w:sz w:val="28"/>
          <w:szCs w:val="28"/>
          <w:u w:val="single"/>
        </w:rPr>
        <w:t xml:space="preserve">Úprava sociálních zařízení </w:t>
      </w:r>
    </w:p>
    <w:p w14:paraId="4F5DC648" w14:textId="77777777" w:rsidR="002F6196" w:rsidRDefault="00EC7153" w:rsidP="0012506C">
      <w:pPr>
        <w:tabs>
          <w:tab w:val="left" w:pos="993"/>
        </w:tabs>
        <w:spacing w:after="120" w:line="240" w:lineRule="auto"/>
        <w:rPr>
          <w:rFonts w:cstheme="minorHAnsi"/>
          <w:b/>
          <w:bCs/>
          <w:i/>
          <w:sz w:val="28"/>
          <w:szCs w:val="28"/>
          <w:u w:val="single"/>
        </w:rPr>
      </w:pPr>
      <w:r>
        <w:t xml:space="preserve">Sociální zařízení bude umístěno cca do stávající prostor v 1PP, bude rozšířeno. </w:t>
      </w:r>
      <w:r w:rsidR="001A05B7">
        <w:t>Po vybourání stávající příčky bude nová vyzděna z</w:t>
      </w:r>
      <w:r w:rsidR="00E80AC4">
        <w:t> </w:t>
      </w:r>
      <w:r w:rsidR="00D85266">
        <w:t>pórobetonu</w:t>
      </w:r>
      <w:r w:rsidR="00E80AC4">
        <w:t xml:space="preserve"> na PUR pěnu. </w:t>
      </w:r>
      <w:r>
        <w:t>Místa vývodů kanalizace zůstanou stejná. Prostor sociálního zařízení bude vybaven WC, umyvadlem, průtokovým elektro</w:t>
      </w:r>
      <w:r w:rsidR="00332ABD">
        <w:t>-</w:t>
      </w:r>
      <w:r>
        <w:t xml:space="preserve">ohřevem vody a přímotopem. </w:t>
      </w:r>
    </w:p>
    <w:p w14:paraId="5B8CA147" w14:textId="77777777" w:rsidR="00EC7153" w:rsidRDefault="0057191E" w:rsidP="0012506C">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SO 04.6 </w:t>
      </w:r>
      <w:r w:rsidR="0012506C">
        <w:rPr>
          <w:rFonts w:cstheme="minorHAnsi"/>
          <w:b/>
          <w:bCs/>
          <w:i/>
          <w:sz w:val="28"/>
          <w:szCs w:val="28"/>
          <w:u w:val="single"/>
        </w:rPr>
        <w:t>Úpravy povrchů</w:t>
      </w:r>
    </w:p>
    <w:p w14:paraId="3D141AED" w14:textId="77777777" w:rsidR="0012506C" w:rsidRDefault="00EC7153" w:rsidP="00EC7153">
      <w:pPr>
        <w:pStyle w:val="Bezmezer"/>
      </w:pPr>
      <w:r>
        <w:t>Veškeré povrchy budou sanovány, zdi a stropy budou zbaveny stávající malby a budo</w:t>
      </w:r>
      <w:r w:rsidR="00E80AC4">
        <w:t>u provedeny nové. Poklady budou opraveny dle způsobu provozu a využití dle níže uvedených tabulek.</w:t>
      </w:r>
      <w:r w:rsidR="00EA6244">
        <w:t xml:space="preserve"> </w:t>
      </w:r>
    </w:p>
    <w:p w14:paraId="4759D2C9" w14:textId="77777777" w:rsidR="00CC2497" w:rsidRDefault="00CC2497" w:rsidP="00EC7153">
      <w:pPr>
        <w:pStyle w:val="Bezmezer"/>
      </w:pPr>
    </w:p>
    <w:p w14:paraId="5BF836F2" w14:textId="77777777" w:rsidR="00EA6244" w:rsidRDefault="00E80AC4" w:rsidP="00B6351A">
      <w:pPr>
        <w:tabs>
          <w:tab w:val="left" w:pos="993"/>
        </w:tabs>
        <w:spacing w:after="120" w:line="240" w:lineRule="auto"/>
      </w:pPr>
      <w:r>
        <w:object w:dxaOrig="10201" w:dyaOrig="5232" w14:anchorId="437E5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8pt;height:235.4pt" o:ole="">
            <v:imagedata r:id="rId12" o:title=""/>
          </v:shape>
          <o:OLEObject Type="Embed" ProgID="Excel.Sheet.8" ShapeID="_x0000_i1025" DrawAspect="Content" ObjectID="_1740830189" r:id="rId13"/>
        </w:object>
      </w:r>
    </w:p>
    <w:p w14:paraId="5C60B828" w14:textId="77777777" w:rsidR="00E80AC4" w:rsidRDefault="00E80AC4" w:rsidP="00B6351A">
      <w:pPr>
        <w:tabs>
          <w:tab w:val="left" w:pos="993"/>
        </w:tabs>
        <w:spacing w:after="120" w:line="240" w:lineRule="auto"/>
      </w:pPr>
    </w:p>
    <w:p w14:paraId="0585B2FF" w14:textId="77777777" w:rsidR="00E80AC4" w:rsidRPr="00EC7153" w:rsidRDefault="00E80AC4" w:rsidP="00B6351A">
      <w:pPr>
        <w:tabs>
          <w:tab w:val="left" w:pos="993"/>
        </w:tabs>
        <w:spacing w:after="120" w:line="240" w:lineRule="auto"/>
      </w:pPr>
      <w:r>
        <w:object w:dxaOrig="10788" w:dyaOrig="13690" w14:anchorId="604318F7">
          <v:shape id="_x0000_i1026" type="#_x0000_t75" style="width:459.7pt;height:584.3pt" o:ole="">
            <v:imagedata r:id="rId14" o:title=""/>
          </v:shape>
          <o:OLEObject Type="Embed" ProgID="Excel.Sheet.8" ShapeID="_x0000_i1026" DrawAspect="Content" ObjectID="_1740830190" r:id="rId15"/>
        </w:object>
      </w:r>
    </w:p>
    <w:p w14:paraId="753099A7" w14:textId="77777777" w:rsidR="003B1A3E" w:rsidRDefault="00E80AC4" w:rsidP="00E80AC4">
      <w:pPr>
        <w:pStyle w:val="Bezmezer"/>
        <w:jc w:val="both"/>
      </w:pPr>
      <w:r>
        <w:t xml:space="preserve">Součástí stavebního objektu je také obnova střešní konstrukce 1 NP objektu ČS. Na části </w:t>
      </w:r>
      <w:r w:rsidR="003B1A3E">
        <w:t>střešní</w:t>
      </w:r>
      <w:r>
        <w:t xml:space="preserve"> ŽB nosné desce, po provedení bouracích prací (odbourání stávající střešní sklady) </w:t>
      </w:r>
      <w:r w:rsidR="003B1A3E">
        <w:t xml:space="preserve">bude provedena nová hydroizolace, tepelná izolace a betonová </w:t>
      </w:r>
      <w:r>
        <w:t>deska</w:t>
      </w:r>
      <w:r w:rsidR="003B1A3E">
        <w:t xml:space="preserve">. </w:t>
      </w:r>
      <w:r w:rsidR="00D85266">
        <w:t xml:space="preserve">Finální pochozí povrch bude tvořen kartáčovaným </w:t>
      </w:r>
      <w:proofErr w:type="spellStart"/>
      <w:r w:rsidR="00D85266">
        <w:t>drátko</w:t>
      </w:r>
      <w:proofErr w:type="spellEnd"/>
      <w:r w:rsidR="00D85266">
        <w:t xml:space="preserve">-betonem. </w:t>
      </w:r>
      <w:r w:rsidR="003B1A3E">
        <w:t xml:space="preserve">Na zbylé části střešní konstrukce bude rozdílná skladba. Bude uložena hydroizolace, tepelná izolace </w:t>
      </w:r>
      <w:r w:rsidR="000D3707">
        <w:t xml:space="preserve">a </w:t>
      </w:r>
      <w:r w:rsidR="00D85266">
        <w:t>konstrukce</w:t>
      </w:r>
      <w:r w:rsidR="000D3707">
        <w:t xml:space="preserve"> tzv. zelené </w:t>
      </w:r>
      <w:r>
        <w:t xml:space="preserve">extenzivní </w:t>
      </w:r>
      <w:r w:rsidR="000D3707">
        <w:t>střechy.</w:t>
      </w:r>
    </w:p>
    <w:p w14:paraId="6483A4A3" w14:textId="77777777" w:rsidR="002F6196" w:rsidRDefault="0057191E" w:rsidP="002F6196">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SO 04.7 </w:t>
      </w:r>
      <w:r w:rsidR="002F6196">
        <w:rPr>
          <w:rFonts w:cstheme="minorHAnsi"/>
          <w:b/>
          <w:bCs/>
          <w:i/>
          <w:sz w:val="28"/>
          <w:szCs w:val="28"/>
          <w:u w:val="single"/>
        </w:rPr>
        <w:t>Rozvody užitkové vody a zařizovací předměty</w:t>
      </w:r>
    </w:p>
    <w:p w14:paraId="294FDC8E" w14:textId="77777777" w:rsidR="000D3707" w:rsidRDefault="000D3707" w:rsidP="000D3707">
      <w:pPr>
        <w:tabs>
          <w:tab w:val="left" w:pos="993"/>
        </w:tabs>
        <w:spacing w:after="120" w:line="240" w:lineRule="auto"/>
        <w:rPr>
          <w:rFonts w:cstheme="minorHAnsi"/>
          <w:b/>
          <w:bCs/>
          <w:i/>
          <w:sz w:val="28"/>
          <w:szCs w:val="28"/>
          <w:u w:val="single"/>
        </w:rPr>
      </w:pPr>
      <w:r>
        <w:lastRenderedPageBreak/>
        <w:t>V rámci rekonstrukce je také navržena kompletní výměna rozvodů užitkové vody</w:t>
      </w:r>
      <w:r w:rsidR="00E80AC4">
        <w:t xml:space="preserve">, výměna odpadní trouby splašků WC a umyvadla. </w:t>
      </w:r>
      <w:r w:rsidR="007D1B5D">
        <w:t>Dále b</w:t>
      </w:r>
      <w:r>
        <w:t xml:space="preserve">udou provedeny </w:t>
      </w:r>
      <w:r w:rsidR="00332ABD">
        <w:t xml:space="preserve">nové </w:t>
      </w:r>
      <w:r>
        <w:t>rozvody pitné vody.</w:t>
      </w:r>
      <w:r w:rsidR="007D1B5D">
        <w:t xml:space="preserve"> Bude osazeno nové WC a umyvadlo včetně příslušenství.</w:t>
      </w:r>
      <w:r>
        <w:t xml:space="preserve"> Aktuálně není do objektu ČS napojena pitná voda. Předpokládá se, že po dokončení výstavby ŽUB bude v dostupné vzdálenosti možnost napojení na pitnou vodu.</w:t>
      </w:r>
    </w:p>
    <w:p w14:paraId="77CCF72B" w14:textId="77777777" w:rsidR="000D3707" w:rsidRDefault="0057191E" w:rsidP="000D3707">
      <w:pPr>
        <w:tabs>
          <w:tab w:val="left" w:pos="993"/>
        </w:tabs>
        <w:spacing w:after="120" w:line="240" w:lineRule="auto"/>
        <w:rPr>
          <w:rFonts w:cstheme="minorHAnsi"/>
          <w:b/>
          <w:bCs/>
          <w:i/>
          <w:sz w:val="28"/>
          <w:szCs w:val="28"/>
          <w:u w:val="single"/>
        </w:rPr>
      </w:pPr>
      <w:r>
        <w:rPr>
          <w:rFonts w:cstheme="minorHAnsi"/>
          <w:b/>
          <w:bCs/>
          <w:i/>
          <w:sz w:val="28"/>
          <w:szCs w:val="28"/>
          <w:u w:val="single"/>
        </w:rPr>
        <w:t xml:space="preserve">SO 04.8 </w:t>
      </w:r>
      <w:r w:rsidR="000D3707">
        <w:rPr>
          <w:rFonts w:cstheme="minorHAnsi"/>
          <w:b/>
          <w:bCs/>
          <w:i/>
          <w:sz w:val="28"/>
          <w:szCs w:val="28"/>
          <w:u w:val="single"/>
        </w:rPr>
        <w:t xml:space="preserve">Výměna dveří a zámečnických výrobků </w:t>
      </w:r>
    </w:p>
    <w:p w14:paraId="0D3326AF" w14:textId="77777777" w:rsidR="0012506C" w:rsidRPr="0012506C" w:rsidRDefault="000D3707" w:rsidP="000D3707">
      <w:r>
        <w:t>Budou vyměněny všechny dveře</w:t>
      </w:r>
      <w:r w:rsidR="007D1B5D">
        <w:t xml:space="preserve"> včetně zárubní</w:t>
      </w:r>
      <w:r>
        <w:t>, zábradlí</w:t>
      </w:r>
      <w:r w:rsidR="007D1B5D">
        <w:t xml:space="preserve"> schodiště mezi 1PP a 2 PP</w:t>
      </w:r>
      <w:r>
        <w:t>, poklopy montážní a příst</w:t>
      </w:r>
      <w:r w:rsidR="007D1B5D">
        <w:t xml:space="preserve">upových prostupů a další </w:t>
      </w:r>
      <w:r>
        <w:t>zámečnické prvky</w:t>
      </w:r>
      <w:r w:rsidR="007D1B5D">
        <w:t xml:space="preserve"> (žebříky, schodiště, podesty stupadla, kapsová stupadla ad)</w:t>
      </w:r>
      <w:r>
        <w:t xml:space="preserve">. </w:t>
      </w:r>
    </w:p>
    <w:p w14:paraId="7E5FB700" w14:textId="77777777" w:rsidR="00F1135F" w:rsidRDefault="00F1135F" w:rsidP="00BB0E57">
      <w:pPr>
        <w:tabs>
          <w:tab w:val="left" w:pos="993"/>
        </w:tabs>
        <w:spacing w:after="120" w:line="240" w:lineRule="auto"/>
        <w:rPr>
          <w:rFonts w:cstheme="minorHAnsi"/>
          <w:b/>
          <w:bCs/>
          <w:sz w:val="28"/>
          <w:szCs w:val="28"/>
        </w:rPr>
      </w:pPr>
    </w:p>
    <w:p w14:paraId="38FC7A61" w14:textId="77777777" w:rsidR="00BB0E57" w:rsidRPr="004D1CAF" w:rsidRDefault="00BB0E57" w:rsidP="00BB0E57">
      <w:pPr>
        <w:tabs>
          <w:tab w:val="left" w:pos="993"/>
        </w:tabs>
        <w:spacing w:after="120" w:line="240" w:lineRule="auto"/>
        <w:rPr>
          <w:rFonts w:cstheme="minorHAnsi"/>
          <w:b/>
          <w:bCs/>
        </w:rPr>
      </w:pPr>
      <w:r w:rsidRPr="004D1CAF">
        <w:rPr>
          <w:rFonts w:cstheme="minorHAnsi"/>
          <w:b/>
          <w:bCs/>
          <w:sz w:val="28"/>
          <w:szCs w:val="28"/>
        </w:rPr>
        <w:t>SO 0</w:t>
      </w:r>
      <w:r w:rsidR="00F578B0">
        <w:rPr>
          <w:rFonts w:cstheme="minorHAnsi"/>
          <w:b/>
          <w:bCs/>
          <w:sz w:val="28"/>
          <w:szCs w:val="28"/>
        </w:rPr>
        <w:t>5</w:t>
      </w:r>
      <w:r w:rsidRPr="004D1CAF">
        <w:rPr>
          <w:rFonts w:cstheme="minorHAnsi"/>
          <w:b/>
          <w:bCs/>
          <w:sz w:val="28"/>
          <w:szCs w:val="28"/>
        </w:rPr>
        <w:tab/>
      </w:r>
      <w:r>
        <w:rPr>
          <w:rFonts w:cstheme="minorHAnsi"/>
          <w:b/>
          <w:bCs/>
          <w:sz w:val="28"/>
          <w:szCs w:val="28"/>
        </w:rPr>
        <w:t>Zkapacitnění odpadu za výtlakem</w:t>
      </w:r>
    </w:p>
    <w:p w14:paraId="48EFACFC" w14:textId="77777777" w:rsidR="00BB0E57" w:rsidRDefault="00F578B0" w:rsidP="00BB0E57">
      <w:pPr>
        <w:autoSpaceDE w:val="0"/>
        <w:autoSpaceDN w:val="0"/>
        <w:adjustRightInd w:val="0"/>
        <w:spacing w:after="0" w:line="240" w:lineRule="auto"/>
        <w:rPr>
          <w:rFonts w:cstheme="minorHAnsi"/>
        </w:rPr>
      </w:pPr>
      <w:r>
        <w:t>Za šachtou výtlaku ČS do sběrače jednotné kanalizace je navrženo zkapacitnění odpadu z DN 200 na DN 300</w:t>
      </w:r>
      <w:r w:rsidR="007D1B5D">
        <w:t>, mat. kamenina, dl. 14,</w:t>
      </w:r>
      <w:r w:rsidR="003A32C6">
        <w:t>4</w:t>
      </w:r>
      <w:r w:rsidR="007D1B5D">
        <w:t xml:space="preserve"> m a sklon 1,6 </w:t>
      </w:r>
      <w:r w:rsidR="007D1B5D">
        <w:rPr>
          <w:lang w:val="en-US"/>
        </w:rPr>
        <w:t>%</w:t>
      </w:r>
      <w:r>
        <w:t xml:space="preserve"> včetně osazení </w:t>
      </w:r>
      <w:r w:rsidR="007D1B5D">
        <w:t xml:space="preserve">prefabrikované </w:t>
      </w:r>
      <w:r>
        <w:t>revizní a kontrolní šachty (bet. DN 1000)</w:t>
      </w:r>
      <w:r w:rsidR="007D1B5D">
        <w:t xml:space="preserve"> s prefabrikovaným dne</w:t>
      </w:r>
      <w:r>
        <w:t xml:space="preserve">, těsně před zaústěním do sběrače jednotné kanalizace. Zkapacitnění je navrženo ve stejné trase a </w:t>
      </w:r>
      <w:r w:rsidR="00D85266">
        <w:t>stejném</w:t>
      </w:r>
      <w:r>
        <w:t xml:space="preserve"> příčném </w:t>
      </w:r>
      <w:r w:rsidR="00D85266">
        <w:t>profilu i materiálovém</w:t>
      </w:r>
      <w:r>
        <w:t xml:space="preserve"> provedení. </w:t>
      </w:r>
      <w:r w:rsidR="00BB0E57" w:rsidRPr="004D1CAF">
        <w:rPr>
          <w:rFonts w:cstheme="minorHAnsi"/>
        </w:rPr>
        <w:t xml:space="preserve"> </w:t>
      </w:r>
    </w:p>
    <w:p w14:paraId="2DCC1FE8" w14:textId="77777777" w:rsidR="00F1135F" w:rsidRDefault="00F1135F" w:rsidP="00DC3028">
      <w:pPr>
        <w:tabs>
          <w:tab w:val="left" w:pos="993"/>
        </w:tabs>
        <w:spacing w:after="120" w:line="240" w:lineRule="auto"/>
        <w:rPr>
          <w:rFonts w:cstheme="minorHAnsi"/>
          <w:b/>
          <w:bCs/>
          <w:sz w:val="28"/>
          <w:szCs w:val="28"/>
        </w:rPr>
      </w:pPr>
    </w:p>
    <w:p w14:paraId="0AF0D164" w14:textId="77777777" w:rsidR="00DC3028" w:rsidRPr="004D1CAF" w:rsidRDefault="00DC3028" w:rsidP="00DC3028">
      <w:pPr>
        <w:tabs>
          <w:tab w:val="left" w:pos="993"/>
        </w:tabs>
        <w:spacing w:after="120" w:line="240" w:lineRule="auto"/>
        <w:rPr>
          <w:rFonts w:cstheme="minorHAnsi"/>
          <w:b/>
          <w:bCs/>
        </w:rPr>
      </w:pPr>
      <w:r w:rsidRPr="004D1CAF">
        <w:rPr>
          <w:rFonts w:cstheme="minorHAnsi"/>
          <w:b/>
          <w:bCs/>
          <w:sz w:val="28"/>
          <w:szCs w:val="28"/>
        </w:rPr>
        <w:t>SO 0</w:t>
      </w:r>
      <w:r>
        <w:rPr>
          <w:rFonts w:cstheme="minorHAnsi"/>
          <w:b/>
          <w:bCs/>
          <w:sz w:val="28"/>
          <w:szCs w:val="28"/>
        </w:rPr>
        <w:t>6</w:t>
      </w:r>
      <w:r w:rsidRPr="004D1CAF">
        <w:rPr>
          <w:rFonts w:cstheme="minorHAnsi"/>
          <w:b/>
          <w:bCs/>
          <w:sz w:val="28"/>
          <w:szCs w:val="28"/>
        </w:rPr>
        <w:tab/>
      </w:r>
      <w:r>
        <w:rPr>
          <w:rFonts w:cstheme="minorHAnsi"/>
          <w:b/>
          <w:bCs/>
          <w:sz w:val="28"/>
          <w:szCs w:val="28"/>
        </w:rPr>
        <w:t xml:space="preserve">Přípojka vody   </w:t>
      </w:r>
    </w:p>
    <w:p w14:paraId="539D8F17" w14:textId="77777777" w:rsidR="00B71BEE" w:rsidRDefault="001379C8" w:rsidP="001379C8">
      <w:pPr>
        <w:autoSpaceDE w:val="0"/>
        <w:autoSpaceDN w:val="0"/>
        <w:adjustRightInd w:val="0"/>
        <w:spacing w:after="0" w:line="240" w:lineRule="auto"/>
        <w:rPr>
          <w:rFonts w:cstheme="minorHAnsi"/>
        </w:rPr>
      </w:pPr>
      <w:r>
        <w:rPr>
          <w:rFonts w:cstheme="minorHAnsi"/>
          <w:color w:val="000000"/>
        </w:rPr>
        <w:t xml:space="preserve">Přípojka vody </w:t>
      </w:r>
      <w:r w:rsidR="007D1B5D">
        <w:rPr>
          <w:rFonts w:cstheme="minorHAnsi"/>
          <w:color w:val="000000"/>
        </w:rPr>
        <w:t>do ČS bude napojena na stávající studnu a nové čerpadlo (čerpadlo dodávkou PS101)</w:t>
      </w:r>
      <w:r>
        <w:rPr>
          <w:rFonts w:cstheme="minorHAnsi"/>
          <w:color w:val="000000"/>
        </w:rPr>
        <w:t>. Přípojka bude vedena do objektu ČS a napojena</w:t>
      </w:r>
      <w:r w:rsidR="007D1B5D">
        <w:rPr>
          <w:rFonts w:cstheme="minorHAnsi"/>
          <w:color w:val="000000"/>
        </w:rPr>
        <w:t xml:space="preserve"> ATS (dodávkou PS 101) a</w:t>
      </w:r>
      <w:r>
        <w:rPr>
          <w:rFonts w:cstheme="minorHAnsi"/>
          <w:color w:val="000000"/>
        </w:rPr>
        <w:t xml:space="preserve"> na rozvody užitkové vody</w:t>
      </w:r>
      <w:r w:rsidR="007D1B5D">
        <w:rPr>
          <w:rFonts w:cstheme="minorHAnsi"/>
          <w:color w:val="000000"/>
        </w:rPr>
        <w:t xml:space="preserve"> uvnitř objektu ČS (rozvody technologické vody součástí PS101)</w:t>
      </w:r>
      <w:r>
        <w:rPr>
          <w:rFonts w:cstheme="minorHAnsi"/>
          <w:color w:val="000000"/>
        </w:rPr>
        <w:t>.</w:t>
      </w:r>
      <w:r w:rsidR="007D1B5D">
        <w:rPr>
          <w:rFonts w:cstheme="minorHAnsi"/>
          <w:color w:val="000000"/>
        </w:rPr>
        <w:t xml:space="preserve"> Z ATS budou vedeny 3 přípojky technologické vody</w:t>
      </w:r>
      <w:r w:rsidR="004E006D">
        <w:rPr>
          <w:rFonts w:cstheme="minorHAnsi"/>
          <w:color w:val="000000"/>
        </w:rPr>
        <w:t>.</w:t>
      </w:r>
      <w:r w:rsidR="007D1B5D">
        <w:rPr>
          <w:rFonts w:cstheme="minorHAnsi"/>
          <w:color w:val="000000"/>
        </w:rPr>
        <w:t xml:space="preserve"> </w:t>
      </w:r>
      <w:r>
        <w:rPr>
          <w:rFonts w:cstheme="minorHAnsi"/>
          <w:color w:val="000000"/>
        </w:rPr>
        <w:t xml:space="preserve"> </w:t>
      </w:r>
      <w:r w:rsidR="004E006D">
        <w:rPr>
          <w:rFonts w:cstheme="minorHAnsi"/>
          <w:color w:val="000000"/>
        </w:rPr>
        <w:t xml:space="preserve">Přípojka 2 a 3 boudou </w:t>
      </w:r>
      <w:r>
        <w:rPr>
          <w:rFonts w:cstheme="minorHAnsi"/>
          <w:color w:val="000000"/>
        </w:rPr>
        <w:t>ved</w:t>
      </w:r>
      <w:r w:rsidR="00332ABD">
        <w:rPr>
          <w:rFonts w:cstheme="minorHAnsi"/>
          <w:color w:val="000000"/>
        </w:rPr>
        <w:t>en</w:t>
      </w:r>
      <w:r w:rsidR="004E006D">
        <w:rPr>
          <w:rFonts w:cstheme="minorHAnsi"/>
          <w:color w:val="000000"/>
        </w:rPr>
        <w:t>y</w:t>
      </w:r>
      <w:r w:rsidR="00332ABD">
        <w:rPr>
          <w:rFonts w:cstheme="minorHAnsi"/>
          <w:color w:val="000000"/>
        </w:rPr>
        <w:t xml:space="preserve"> k šachtám vyplachovacích van</w:t>
      </w:r>
      <w:r w:rsidR="004E006D">
        <w:rPr>
          <w:rFonts w:cstheme="minorHAnsi"/>
          <w:color w:val="000000"/>
        </w:rPr>
        <w:t xml:space="preserve"> (02 a 03)</w:t>
      </w:r>
      <w:r>
        <w:rPr>
          <w:rFonts w:cstheme="minorHAnsi"/>
          <w:color w:val="000000"/>
        </w:rPr>
        <w:t>.</w:t>
      </w:r>
      <w:r w:rsidR="004E006D">
        <w:rPr>
          <w:rFonts w:cstheme="minorHAnsi"/>
          <w:color w:val="000000"/>
        </w:rPr>
        <w:t xml:space="preserve"> Pro potřeby technologické vody v spouštěné studni č. 04 bude vedena přípojka vod 04. Materiál přípojek je navržen PE 100RC, SDR11. Průměr přípojky pro ČS ze studny 50 mm, ostatní přípojky 32 mm. </w:t>
      </w:r>
      <w:r w:rsidR="00B71BEE" w:rsidRPr="004D1CAF">
        <w:rPr>
          <w:rFonts w:cstheme="minorHAnsi"/>
        </w:rPr>
        <w:t xml:space="preserve"> </w:t>
      </w:r>
    </w:p>
    <w:p w14:paraId="5E87542C" w14:textId="77777777" w:rsidR="00F1135F" w:rsidRDefault="00F1135F" w:rsidP="00DC3028">
      <w:pPr>
        <w:tabs>
          <w:tab w:val="left" w:pos="993"/>
        </w:tabs>
        <w:spacing w:after="120" w:line="240" w:lineRule="auto"/>
        <w:rPr>
          <w:rFonts w:cstheme="minorHAnsi"/>
          <w:b/>
          <w:bCs/>
          <w:sz w:val="28"/>
          <w:szCs w:val="28"/>
        </w:rPr>
      </w:pPr>
    </w:p>
    <w:p w14:paraId="08B50EA1" w14:textId="77777777" w:rsidR="00DC3028" w:rsidRDefault="00F1135F" w:rsidP="00DC3028">
      <w:pPr>
        <w:tabs>
          <w:tab w:val="left" w:pos="993"/>
        </w:tabs>
        <w:spacing w:after="120" w:line="240" w:lineRule="auto"/>
        <w:rPr>
          <w:rFonts w:cstheme="minorHAnsi"/>
          <w:b/>
          <w:bCs/>
          <w:sz w:val="28"/>
          <w:szCs w:val="28"/>
        </w:rPr>
      </w:pPr>
      <w:r>
        <w:rPr>
          <w:rFonts w:cstheme="minorHAnsi"/>
          <w:b/>
          <w:bCs/>
          <w:sz w:val="28"/>
          <w:szCs w:val="28"/>
        </w:rPr>
        <w:t>S</w:t>
      </w:r>
      <w:r w:rsidR="00DC3028" w:rsidRPr="004D1CAF">
        <w:rPr>
          <w:rFonts w:cstheme="minorHAnsi"/>
          <w:b/>
          <w:bCs/>
          <w:sz w:val="28"/>
          <w:szCs w:val="28"/>
        </w:rPr>
        <w:t>O 0</w:t>
      </w:r>
      <w:r w:rsidR="00DC3028">
        <w:rPr>
          <w:rFonts w:cstheme="minorHAnsi"/>
          <w:b/>
          <w:bCs/>
          <w:sz w:val="28"/>
          <w:szCs w:val="28"/>
        </w:rPr>
        <w:t>7</w:t>
      </w:r>
      <w:r w:rsidR="00DC3028" w:rsidRPr="004D1CAF">
        <w:rPr>
          <w:rFonts w:cstheme="minorHAnsi"/>
          <w:b/>
          <w:bCs/>
          <w:sz w:val="28"/>
          <w:szCs w:val="28"/>
        </w:rPr>
        <w:tab/>
      </w:r>
      <w:r w:rsidR="00DC3028">
        <w:rPr>
          <w:rFonts w:cstheme="minorHAnsi"/>
          <w:b/>
          <w:bCs/>
          <w:sz w:val="28"/>
          <w:szCs w:val="28"/>
        </w:rPr>
        <w:t xml:space="preserve">Zpevněné plochy </w:t>
      </w:r>
    </w:p>
    <w:p w14:paraId="24FEE685" w14:textId="77777777" w:rsidR="0011410C" w:rsidRPr="0011410C" w:rsidRDefault="0011410C" w:rsidP="0011410C">
      <w:pPr>
        <w:tabs>
          <w:tab w:val="left" w:pos="993"/>
        </w:tabs>
        <w:spacing w:after="120" w:line="240" w:lineRule="auto"/>
        <w:rPr>
          <w:rFonts w:cstheme="minorHAnsi"/>
          <w:b/>
          <w:bCs/>
          <w:i/>
          <w:sz w:val="28"/>
          <w:szCs w:val="28"/>
          <w:u w:val="single"/>
        </w:rPr>
      </w:pPr>
      <w:r w:rsidRPr="0011410C">
        <w:rPr>
          <w:rFonts w:cstheme="minorHAnsi"/>
          <w:b/>
          <w:bCs/>
          <w:i/>
          <w:sz w:val="28"/>
          <w:szCs w:val="28"/>
          <w:u w:val="single"/>
        </w:rPr>
        <w:t>Příprava území</w:t>
      </w:r>
    </w:p>
    <w:p w14:paraId="61DE4059" w14:textId="77777777" w:rsidR="0011410C" w:rsidRDefault="0011410C" w:rsidP="0011410C">
      <w:pPr>
        <w:spacing w:after="0" w:line="240" w:lineRule="auto"/>
        <w:rPr>
          <w:rFonts w:cstheme="minorHAnsi"/>
          <w:szCs w:val="24"/>
        </w:rPr>
      </w:pPr>
      <w:r w:rsidRPr="004D1CAF">
        <w:rPr>
          <w:rFonts w:cstheme="minorHAnsi"/>
          <w:szCs w:val="24"/>
        </w:rPr>
        <w:t>V rámci objektu bude provedeno sejmutí ornice v tl. 300 mm</w:t>
      </w:r>
      <w:r>
        <w:rPr>
          <w:rFonts w:cstheme="minorHAnsi"/>
          <w:szCs w:val="24"/>
        </w:rPr>
        <w:t xml:space="preserve">. Veškerá sejmutá ornice bude použita pro zpětné použití v rámci stavby, zejména na stavební objekt SO 08 (terénní úpravy). Případný přebytek bude odvezen na skládku, nebo po dohodě s investorem použit na jiné stavbě. </w:t>
      </w:r>
    </w:p>
    <w:p w14:paraId="265793D7" w14:textId="77777777" w:rsidR="00F1135F" w:rsidRDefault="00F1135F" w:rsidP="00B9646E">
      <w:pPr>
        <w:tabs>
          <w:tab w:val="left" w:pos="993"/>
        </w:tabs>
        <w:spacing w:after="120" w:line="240" w:lineRule="auto"/>
        <w:rPr>
          <w:rFonts w:cstheme="minorHAnsi"/>
          <w:b/>
          <w:bCs/>
          <w:i/>
          <w:sz w:val="28"/>
          <w:szCs w:val="28"/>
          <w:u w:val="single"/>
        </w:rPr>
      </w:pPr>
    </w:p>
    <w:p w14:paraId="08CF5C1A" w14:textId="77777777" w:rsidR="00B9646E" w:rsidRPr="00B9646E" w:rsidRDefault="00B9646E" w:rsidP="00B9646E">
      <w:pPr>
        <w:tabs>
          <w:tab w:val="left" w:pos="993"/>
        </w:tabs>
        <w:spacing w:after="120" w:line="240" w:lineRule="auto"/>
        <w:rPr>
          <w:rFonts w:cstheme="minorHAnsi"/>
          <w:b/>
          <w:bCs/>
          <w:i/>
          <w:sz w:val="28"/>
          <w:szCs w:val="28"/>
          <w:u w:val="single"/>
        </w:rPr>
      </w:pPr>
      <w:r w:rsidRPr="00B9646E">
        <w:rPr>
          <w:rFonts w:cstheme="minorHAnsi"/>
          <w:b/>
          <w:bCs/>
          <w:i/>
          <w:sz w:val="28"/>
          <w:szCs w:val="28"/>
          <w:u w:val="single"/>
        </w:rPr>
        <w:t>Příjezdová komunikace k čerpací stanici</w:t>
      </w:r>
    </w:p>
    <w:p w14:paraId="160CFF61" w14:textId="77777777" w:rsidR="00B9646E" w:rsidRPr="00B9646E" w:rsidRDefault="00B9646E" w:rsidP="00B9646E">
      <w:pPr>
        <w:spacing w:after="0" w:line="240" w:lineRule="auto"/>
        <w:rPr>
          <w:rFonts w:cstheme="minorHAnsi"/>
          <w:szCs w:val="24"/>
        </w:rPr>
      </w:pPr>
      <w:r w:rsidRPr="00B9646E">
        <w:rPr>
          <w:rFonts w:cstheme="minorHAnsi"/>
          <w:szCs w:val="24"/>
        </w:rPr>
        <w:t>Nová příjezdová komunikace naváže na navrhovaný sjezd, který je řešen v rámci akce “</w:t>
      </w:r>
      <w:r>
        <w:rPr>
          <w:rFonts w:cstheme="minorHAnsi"/>
          <w:szCs w:val="24"/>
        </w:rPr>
        <w:t> </w:t>
      </w:r>
      <w:r w:rsidRPr="00B9646E">
        <w:rPr>
          <w:rFonts w:cstheme="minorHAnsi"/>
          <w:szCs w:val="24"/>
        </w:rPr>
        <w:t>Přestavba ŽUB – městská infrastruktura aktualizace ul. Uhelná ve stupni DSP “. Příjezdová komunikace bude mít šířku 4.00 m</w:t>
      </w:r>
      <w:r>
        <w:rPr>
          <w:rFonts w:cstheme="minorHAnsi"/>
          <w:szCs w:val="24"/>
        </w:rPr>
        <w:t xml:space="preserve"> </w:t>
      </w:r>
      <w:r w:rsidRPr="00B9646E">
        <w:rPr>
          <w:rFonts w:cstheme="minorHAnsi"/>
          <w:szCs w:val="24"/>
        </w:rPr>
        <w:t>v celé své délce 102.42 m od napojení až k</w:t>
      </w:r>
      <w:r>
        <w:rPr>
          <w:rFonts w:cstheme="minorHAnsi"/>
          <w:szCs w:val="24"/>
        </w:rPr>
        <w:t> šachtám vyplachovacích van</w:t>
      </w:r>
      <w:r w:rsidRPr="00B9646E">
        <w:rPr>
          <w:rFonts w:cstheme="minorHAnsi"/>
          <w:szCs w:val="24"/>
        </w:rPr>
        <w:t>. Sklon je navržen jednostranný 2.5 % k levé straně vozovky. Podélný sklon nivelety vozovky se bude pohybovat v rozmezí 0.5 % – 1.7 %.</w:t>
      </w:r>
      <w:r>
        <w:rPr>
          <w:rFonts w:cstheme="minorHAnsi"/>
          <w:szCs w:val="24"/>
        </w:rPr>
        <w:t xml:space="preserve"> </w:t>
      </w:r>
      <w:r w:rsidRPr="00B9646E">
        <w:rPr>
          <w:rFonts w:cstheme="minorHAnsi"/>
          <w:szCs w:val="24"/>
        </w:rPr>
        <w:t xml:space="preserve">Směrové parametry vozovky a </w:t>
      </w:r>
      <w:r w:rsidRPr="00B9646E">
        <w:rPr>
          <w:rFonts w:cstheme="minorHAnsi"/>
          <w:szCs w:val="24"/>
        </w:rPr>
        <w:lastRenderedPageBreak/>
        <w:t>plochy v místě objektu čerpací stanice budou umožňovat manévrování vozidel sk. N2 – velký nákladní automobil bez návěsu nebo přívěsu.</w:t>
      </w:r>
      <w:r w:rsidR="00716FF2">
        <w:rPr>
          <w:rFonts w:cstheme="minorHAnsi"/>
          <w:szCs w:val="24"/>
        </w:rPr>
        <w:t xml:space="preserve"> Komunikace pro obsluhu, údržbu a provoz ČS je komunikací </w:t>
      </w:r>
      <w:r w:rsidR="00716FF2" w:rsidRPr="00716FF2">
        <w:rPr>
          <w:rFonts w:cstheme="minorHAnsi"/>
          <w:b/>
          <w:szCs w:val="24"/>
        </w:rPr>
        <w:t>neveřejnou</w:t>
      </w:r>
      <w:r w:rsidR="00716FF2">
        <w:rPr>
          <w:rFonts w:cstheme="minorHAnsi"/>
          <w:szCs w:val="24"/>
        </w:rPr>
        <w:t>. Vjezd z plánované komunikace ul. Uhelná bude doplněn do dopravní značku B1 (zákaz vjezdu) a E12 (dodatkovou tabulku s nápisem „obsluze ČS vjezd povolen“</w:t>
      </w:r>
      <w:r w:rsidR="00783D07">
        <w:rPr>
          <w:rFonts w:cstheme="minorHAnsi"/>
          <w:szCs w:val="24"/>
        </w:rPr>
        <w:t>)</w:t>
      </w:r>
      <w:r w:rsidR="00716FF2">
        <w:rPr>
          <w:rFonts w:cstheme="minorHAnsi"/>
          <w:szCs w:val="24"/>
        </w:rPr>
        <w:t>.</w:t>
      </w:r>
    </w:p>
    <w:p w14:paraId="0BADECFB" w14:textId="77777777" w:rsidR="00B6351A" w:rsidRDefault="00B6351A" w:rsidP="00B9646E">
      <w:pPr>
        <w:tabs>
          <w:tab w:val="left" w:pos="993"/>
        </w:tabs>
        <w:spacing w:after="120" w:line="240" w:lineRule="auto"/>
        <w:rPr>
          <w:rFonts w:cstheme="minorHAnsi"/>
          <w:b/>
          <w:bCs/>
          <w:i/>
          <w:sz w:val="28"/>
          <w:szCs w:val="28"/>
          <w:u w:val="single"/>
        </w:rPr>
      </w:pPr>
    </w:p>
    <w:p w14:paraId="2A690A43" w14:textId="77777777" w:rsidR="00716FF2" w:rsidRPr="00716FF2" w:rsidRDefault="00B9646E" w:rsidP="00716FF2">
      <w:pPr>
        <w:tabs>
          <w:tab w:val="left" w:pos="993"/>
        </w:tabs>
        <w:spacing w:after="120" w:line="240" w:lineRule="auto"/>
        <w:rPr>
          <w:rFonts w:cstheme="minorHAnsi"/>
          <w:b/>
          <w:bCs/>
          <w:i/>
          <w:sz w:val="28"/>
          <w:szCs w:val="28"/>
          <w:u w:val="single"/>
        </w:rPr>
      </w:pPr>
      <w:r w:rsidRPr="00B9646E">
        <w:rPr>
          <w:rFonts w:cstheme="minorHAnsi"/>
          <w:b/>
          <w:bCs/>
          <w:i/>
          <w:sz w:val="28"/>
          <w:szCs w:val="28"/>
          <w:u w:val="single"/>
        </w:rPr>
        <w:t>Konstrukce vozovky</w:t>
      </w:r>
    </w:p>
    <w:p w14:paraId="1ABB8535" w14:textId="77777777" w:rsidR="00B9646E" w:rsidRDefault="00B9646E" w:rsidP="00B9646E">
      <w:pPr>
        <w:spacing w:after="0" w:line="240" w:lineRule="auto"/>
        <w:rPr>
          <w:rFonts w:cstheme="minorHAnsi"/>
          <w:szCs w:val="24"/>
        </w:rPr>
      </w:pPr>
      <w:r w:rsidRPr="00B9646E">
        <w:rPr>
          <w:rFonts w:cstheme="minorHAnsi"/>
          <w:szCs w:val="24"/>
        </w:rPr>
        <w:t>Vozovka je navržena v km 0.000 – 0.075 72 z asfaltového betonu ACO 11+ tl. 40 mm a ACP 16+ tl. 60 mm na podkladních vrstvách ze štěrku částečně vyplněného cementem tl. 150 mm a štěrkodrti tl. 200 mm.</w:t>
      </w:r>
      <w:r>
        <w:rPr>
          <w:rFonts w:cstheme="minorHAnsi"/>
          <w:szCs w:val="24"/>
        </w:rPr>
        <w:t xml:space="preserve"> </w:t>
      </w:r>
      <w:r w:rsidRPr="00B9646E">
        <w:rPr>
          <w:rFonts w:cstheme="minorHAnsi"/>
          <w:szCs w:val="24"/>
        </w:rPr>
        <w:t xml:space="preserve">Kolem konstrukce bude probíhat zapuštěný betonový obrubník 15/25 cm. </w:t>
      </w:r>
    </w:p>
    <w:p w14:paraId="26F20611" w14:textId="77777777" w:rsidR="00B9646E" w:rsidRPr="00B9646E" w:rsidRDefault="00B9646E" w:rsidP="00B9646E">
      <w:pPr>
        <w:spacing w:after="0" w:line="240" w:lineRule="auto"/>
        <w:rPr>
          <w:rFonts w:cstheme="minorHAnsi"/>
          <w:szCs w:val="24"/>
        </w:rPr>
      </w:pPr>
    </w:p>
    <w:p w14:paraId="2DDF7C6A" w14:textId="77777777" w:rsidR="00B9646E" w:rsidRPr="00B9646E" w:rsidRDefault="00B9646E" w:rsidP="00B9646E">
      <w:pPr>
        <w:spacing w:after="0" w:line="240" w:lineRule="auto"/>
        <w:rPr>
          <w:rFonts w:cstheme="minorHAnsi"/>
          <w:szCs w:val="24"/>
        </w:rPr>
      </w:pPr>
      <w:r w:rsidRPr="00B9646E">
        <w:rPr>
          <w:rFonts w:cstheme="minorHAnsi"/>
          <w:szCs w:val="24"/>
        </w:rPr>
        <w:t xml:space="preserve">V km 0.075 72 – 0.102 42 </w:t>
      </w:r>
      <w:r w:rsidR="005F5F9F">
        <w:rPr>
          <w:rFonts w:cstheme="minorHAnsi"/>
          <w:szCs w:val="24"/>
        </w:rPr>
        <w:t xml:space="preserve">a částečně podél stávajícího objektu ČS a před spouštěnou studnou č. 01 </w:t>
      </w:r>
      <w:r w:rsidRPr="00B9646E">
        <w:rPr>
          <w:rFonts w:cstheme="minorHAnsi"/>
          <w:szCs w:val="24"/>
        </w:rPr>
        <w:t>bude povrch vozovky proveden ze zatravňovacích dílců, které se uloží do drtě tl. 40 mm. Podkladní vrstvy jsou pak navrženy z nestmelených vrstev šterkodrtí tl. 150 mm a 200 mm.</w:t>
      </w:r>
    </w:p>
    <w:p w14:paraId="71B4B7DC" w14:textId="77777777" w:rsidR="00F1135F" w:rsidRDefault="00F1135F" w:rsidP="00DC3028">
      <w:pPr>
        <w:tabs>
          <w:tab w:val="left" w:pos="993"/>
        </w:tabs>
        <w:spacing w:after="120" w:line="240" w:lineRule="auto"/>
        <w:rPr>
          <w:rFonts w:cstheme="minorHAnsi"/>
          <w:b/>
          <w:bCs/>
          <w:sz w:val="28"/>
          <w:szCs w:val="28"/>
        </w:rPr>
      </w:pPr>
    </w:p>
    <w:p w14:paraId="3CFE6C75" w14:textId="77777777" w:rsidR="00DC3028" w:rsidRPr="004D1CAF" w:rsidRDefault="00DC3028" w:rsidP="00DC3028">
      <w:pPr>
        <w:tabs>
          <w:tab w:val="left" w:pos="993"/>
        </w:tabs>
        <w:spacing w:after="120" w:line="240" w:lineRule="auto"/>
        <w:rPr>
          <w:rFonts w:cstheme="minorHAnsi"/>
          <w:b/>
          <w:bCs/>
        </w:rPr>
      </w:pPr>
      <w:r w:rsidRPr="004D1CAF">
        <w:rPr>
          <w:rFonts w:cstheme="minorHAnsi"/>
          <w:b/>
          <w:bCs/>
          <w:sz w:val="28"/>
          <w:szCs w:val="28"/>
        </w:rPr>
        <w:t>SO 0</w:t>
      </w:r>
      <w:r>
        <w:rPr>
          <w:rFonts w:cstheme="minorHAnsi"/>
          <w:b/>
          <w:bCs/>
          <w:sz w:val="28"/>
          <w:szCs w:val="28"/>
        </w:rPr>
        <w:t>8</w:t>
      </w:r>
      <w:r w:rsidRPr="004D1CAF">
        <w:rPr>
          <w:rFonts w:cstheme="minorHAnsi"/>
          <w:b/>
          <w:bCs/>
          <w:sz w:val="28"/>
          <w:szCs w:val="28"/>
        </w:rPr>
        <w:tab/>
      </w:r>
      <w:r>
        <w:rPr>
          <w:rFonts w:cstheme="minorHAnsi"/>
          <w:b/>
          <w:bCs/>
          <w:sz w:val="28"/>
          <w:szCs w:val="28"/>
        </w:rPr>
        <w:t xml:space="preserve">Oplocení a úpravy terénu  </w:t>
      </w:r>
    </w:p>
    <w:p w14:paraId="07938FF6" w14:textId="77777777" w:rsidR="00DC3028" w:rsidRDefault="00DC3028" w:rsidP="00DC3028">
      <w:pPr>
        <w:spacing w:after="0" w:line="240" w:lineRule="auto"/>
        <w:rPr>
          <w:rFonts w:cstheme="minorHAnsi"/>
          <w:szCs w:val="24"/>
        </w:rPr>
      </w:pPr>
      <w:r w:rsidRPr="004D1CAF">
        <w:rPr>
          <w:rFonts w:cstheme="minorHAnsi"/>
          <w:szCs w:val="24"/>
        </w:rPr>
        <w:t>Kolem objektu čerpací stanice bude provede</w:t>
      </w:r>
      <w:r w:rsidR="00B9646E">
        <w:rPr>
          <w:rFonts w:cstheme="minorHAnsi"/>
          <w:szCs w:val="24"/>
        </w:rPr>
        <w:t>no oplocení z ocelových sloup</w:t>
      </w:r>
      <w:r w:rsidR="004E006D">
        <w:rPr>
          <w:rFonts w:cstheme="minorHAnsi"/>
          <w:szCs w:val="24"/>
        </w:rPr>
        <w:t>ků s výplní ocelových drátů. V</w:t>
      </w:r>
      <w:r w:rsidR="00B9646E">
        <w:rPr>
          <w:rFonts w:cstheme="minorHAnsi"/>
          <w:szCs w:val="24"/>
        </w:rPr>
        <w:t>ýška oplocen</w:t>
      </w:r>
      <w:r w:rsidR="004E006D">
        <w:rPr>
          <w:rFonts w:cstheme="minorHAnsi"/>
          <w:szCs w:val="24"/>
        </w:rPr>
        <w:t>í</w:t>
      </w:r>
      <w:r w:rsidR="00B9646E">
        <w:rPr>
          <w:rFonts w:cstheme="minorHAnsi"/>
          <w:szCs w:val="24"/>
        </w:rPr>
        <w:t xml:space="preserve"> </w:t>
      </w:r>
      <w:r w:rsidRPr="004D1CAF">
        <w:rPr>
          <w:rFonts w:cstheme="minorHAnsi"/>
          <w:szCs w:val="24"/>
        </w:rPr>
        <w:t>2,0 m. Ocelové sloupky budou osazeny do betonových patek, pod oplocením budou osazeny betonové dlaždice. V oplocení bude osazena</w:t>
      </w:r>
      <w:r w:rsidR="00B9646E">
        <w:rPr>
          <w:rFonts w:cstheme="minorHAnsi"/>
          <w:szCs w:val="24"/>
        </w:rPr>
        <w:t xml:space="preserve"> posuvná</w:t>
      </w:r>
      <w:r w:rsidRPr="004D1CAF">
        <w:rPr>
          <w:rFonts w:cstheme="minorHAnsi"/>
          <w:szCs w:val="24"/>
        </w:rPr>
        <w:t xml:space="preserve"> vjezdová brána </w:t>
      </w:r>
      <w:r w:rsidR="004E006D">
        <w:rPr>
          <w:rFonts w:cstheme="minorHAnsi"/>
          <w:szCs w:val="24"/>
        </w:rPr>
        <w:t>dvoukřídlá, zamykatelná a 180°</w:t>
      </w:r>
      <w:r w:rsidR="005F35B7">
        <w:rPr>
          <w:rFonts w:cstheme="minorHAnsi"/>
          <w:szCs w:val="24"/>
        </w:rPr>
        <w:t xml:space="preserve"> </w:t>
      </w:r>
      <w:r w:rsidR="004E006D">
        <w:rPr>
          <w:rFonts w:cstheme="minorHAnsi"/>
          <w:szCs w:val="24"/>
        </w:rPr>
        <w:t xml:space="preserve">výklopná š. 4,2 m </w:t>
      </w:r>
      <w:r w:rsidRPr="004D1CAF">
        <w:rPr>
          <w:rFonts w:cstheme="minorHAnsi"/>
          <w:szCs w:val="24"/>
        </w:rPr>
        <w:t xml:space="preserve">a vstupní </w:t>
      </w:r>
      <w:r w:rsidR="004E006D">
        <w:rPr>
          <w:rFonts w:cstheme="minorHAnsi"/>
          <w:szCs w:val="24"/>
        </w:rPr>
        <w:t xml:space="preserve">uzamykatelná, jednokřídlá výklopná </w:t>
      </w:r>
      <w:r w:rsidR="004E006D" w:rsidRPr="004D1CAF">
        <w:rPr>
          <w:rFonts w:cstheme="minorHAnsi"/>
          <w:szCs w:val="24"/>
        </w:rPr>
        <w:t>branka</w:t>
      </w:r>
      <w:r w:rsidR="004E006D">
        <w:rPr>
          <w:rFonts w:cstheme="minorHAnsi"/>
          <w:szCs w:val="24"/>
        </w:rPr>
        <w:t xml:space="preserve"> š. 1</w:t>
      </w:r>
      <w:r w:rsidRPr="004D1CAF">
        <w:rPr>
          <w:rFonts w:cstheme="minorHAnsi"/>
          <w:szCs w:val="24"/>
        </w:rPr>
        <w:t xml:space="preserve">. Celková délka oplocení je </w:t>
      </w:r>
      <w:r w:rsidR="00B9646E">
        <w:rPr>
          <w:rFonts w:cstheme="minorHAnsi"/>
          <w:szCs w:val="24"/>
        </w:rPr>
        <w:t>cca 33</w:t>
      </w:r>
      <w:r w:rsidRPr="004D1CAF">
        <w:rPr>
          <w:rFonts w:cstheme="minorHAnsi"/>
          <w:szCs w:val="24"/>
        </w:rPr>
        <w:t xml:space="preserve"> m.</w:t>
      </w:r>
    </w:p>
    <w:p w14:paraId="43068079" w14:textId="77777777" w:rsidR="00B9646E" w:rsidRDefault="00B9646E" w:rsidP="00DC3028">
      <w:pPr>
        <w:spacing w:after="0" w:line="240" w:lineRule="auto"/>
        <w:rPr>
          <w:rFonts w:cstheme="minorHAnsi"/>
          <w:szCs w:val="24"/>
        </w:rPr>
      </w:pPr>
    </w:p>
    <w:p w14:paraId="6B7B6CF5" w14:textId="77777777" w:rsidR="00B9646E" w:rsidRDefault="00B9646E" w:rsidP="00DC3028">
      <w:pPr>
        <w:spacing w:after="0" w:line="240" w:lineRule="auto"/>
        <w:rPr>
          <w:rFonts w:cstheme="minorHAnsi"/>
          <w:szCs w:val="24"/>
        </w:rPr>
      </w:pPr>
      <w:r>
        <w:rPr>
          <w:rFonts w:cstheme="minorHAnsi"/>
          <w:szCs w:val="24"/>
        </w:rPr>
        <w:t xml:space="preserve">Terénní úpravy spočívají v zakrytí poklopů spouštěných studní. Ty budou pokryty vrstvou </w:t>
      </w:r>
      <w:r w:rsidR="000917FD">
        <w:rPr>
          <w:rFonts w:cstheme="minorHAnsi"/>
          <w:szCs w:val="24"/>
        </w:rPr>
        <w:t xml:space="preserve">200 mm tl. zásypu zeminou a vrstvou </w:t>
      </w:r>
      <w:r>
        <w:rPr>
          <w:rFonts w:cstheme="minorHAnsi"/>
          <w:szCs w:val="24"/>
        </w:rPr>
        <w:t>humusu tl. 100 mm včetně zatravnění. Průlezné a montážní poklopy bud</w:t>
      </w:r>
      <w:r w:rsidR="00AA0D7A">
        <w:rPr>
          <w:rFonts w:cstheme="minorHAnsi"/>
          <w:szCs w:val="24"/>
        </w:rPr>
        <w:t>ou</w:t>
      </w:r>
      <w:r>
        <w:rPr>
          <w:rFonts w:cstheme="minorHAnsi"/>
          <w:szCs w:val="24"/>
        </w:rPr>
        <w:t xml:space="preserve"> vyvedeny 150 mm nad úroveň upraveného terénu.  Na cca </w:t>
      </w:r>
      <w:r w:rsidR="000917FD">
        <w:rPr>
          <w:rFonts w:cstheme="minorHAnsi"/>
          <w:szCs w:val="24"/>
        </w:rPr>
        <w:t xml:space="preserve">západní </w:t>
      </w:r>
      <w:r>
        <w:rPr>
          <w:rFonts w:cstheme="minorHAnsi"/>
          <w:szCs w:val="24"/>
        </w:rPr>
        <w:t xml:space="preserve">1/3 střechy </w:t>
      </w:r>
      <w:r w:rsidR="000917FD">
        <w:rPr>
          <w:rFonts w:cstheme="minorHAnsi"/>
          <w:szCs w:val="24"/>
        </w:rPr>
        <w:t xml:space="preserve">ČS </w:t>
      </w:r>
      <w:r>
        <w:rPr>
          <w:rFonts w:cstheme="minorHAnsi"/>
          <w:szCs w:val="24"/>
        </w:rPr>
        <w:t xml:space="preserve">bude provedena tzv. zelená </w:t>
      </w:r>
      <w:r w:rsidR="004E006D">
        <w:rPr>
          <w:rFonts w:cstheme="minorHAnsi"/>
          <w:szCs w:val="24"/>
        </w:rPr>
        <w:t>extenzivní</w:t>
      </w:r>
      <w:r>
        <w:rPr>
          <w:rFonts w:cstheme="minorHAnsi"/>
          <w:szCs w:val="24"/>
        </w:rPr>
        <w:t xml:space="preserve"> střecha. Okolní terén bude domodelován do výškové úrovně intenzivní střechy</w:t>
      </w:r>
      <w:r w:rsidR="00AA0D7A">
        <w:rPr>
          <w:rFonts w:cstheme="minorHAnsi"/>
          <w:szCs w:val="24"/>
        </w:rPr>
        <w:t xml:space="preserve">. Tak aby modelace terénu navazovala na výškovou úroveň střechy. </w:t>
      </w:r>
    </w:p>
    <w:p w14:paraId="790FEC62" w14:textId="77777777" w:rsidR="00AA0D7A" w:rsidRDefault="00AA0D7A" w:rsidP="00DC3028">
      <w:pPr>
        <w:spacing w:after="0" w:line="240" w:lineRule="auto"/>
        <w:rPr>
          <w:rFonts w:cstheme="minorHAnsi"/>
          <w:szCs w:val="24"/>
        </w:rPr>
      </w:pPr>
    </w:p>
    <w:p w14:paraId="72EC75B1" w14:textId="77777777" w:rsidR="00AA0D7A" w:rsidRDefault="00AA0D7A" w:rsidP="00DC3028">
      <w:pPr>
        <w:spacing w:after="0" w:line="240" w:lineRule="auto"/>
        <w:rPr>
          <w:rFonts w:cstheme="minorHAnsi"/>
          <w:szCs w:val="24"/>
        </w:rPr>
      </w:pPr>
      <w:r>
        <w:rPr>
          <w:rFonts w:cstheme="minorHAnsi"/>
          <w:szCs w:val="24"/>
        </w:rPr>
        <w:t xml:space="preserve">Veškeré zasažené plochy stavbou budou uvedeny do původního stavu nebo do stavu požadovaného investorem stavby. </w:t>
      </w:r>
    </w:p>
    <w:p w14:paraId="746BFE82" w14:textId="77777777" w:rsidR="005A3201" w:rsidRPr="004D1CAF" w:rsidRDefault="005A3201" w:rsidP="00DC3028">
      <w:pPr>
        <w:spacing w:after="0" w:line="240" w:lineRule="auto"/>
        <w:rPr>
          <w:rFonts w:cstheme="minorHAnsi"/>
          <w:szCs w:val="24"/>
        </w:rPr>
      </w:pPr>
    </w:p>
    <w:p w14:paraId="6E0FC120" w14:textId="77777777" w:rsidR="00DC3028" w:rsidRPr="004D1CAF" w:rsidRDefault="00DC3028" w:rsidP="00DC3028">
      <w:pPr>
        <w:tabs>
          <w:tab w:val="left" w:pos="993"/>
        </w:tabs>
        <w:spacing w:after="120" w:line="240" w:lineRule="auto"/>
        <w:rPr>
          <w:rFonts w:cstheme="minorHAnsi"/>
          <w:b/>
          <w:bCs/>
        </w:rPr>
      </w:pPr>
      <w:r w:rsidRPr="004D1CAF">
        <w:rPr>
          <w:rFonts w:cstheme="minorHAnsi"/>
          <w:b/>
          <w:bCs/>
          <w:sz w:val="28"/>
          <w:szCs w:val="28"/>
        </w:rPr>
        <w:t xml:space="preserve">SO </w:t>
      </w:r>
      <w:r>
        <w:rPr>
          <w:rFonts w:cstheme="minorHAnsi"/>
          <w:b/>
          <w:bCs/>
          <w:sz w:val="28"/>
          <w:szCs w:val="28"/>
        </w:rPr>
        <w:t>09</w:t>
      </w:r>
      <w:r w:rsidRPr="004D1CAF">
        <w:rPr>
          <w:rFonts w:cstheme="minorHAnsi"/>
          <w:b/>
          <w:bCs/>
          <w:sz w:val="28"/>
          <w:szCs w:val="28"/>
        </w:rPr>
        <w:tab/>
      </w:r>
      <w:r>
        <w:rPr>
          <w:rFonts w:cstheme="minorHAnsi"/>
          <w:b/>
          <w:bCs/>
          <w:sz w:val="28"/>
          <w:szCs w:val="28"/>
        </w:rPr>
        <w:t xml:space="preserve">Přeložka přípojky NN  </w:t>
      </w:r>
    </w:p>
    <w:p w14:paraId="6D70EB39" w14:textId="77777777" w:rsidR="00BA79F4" w:rsidRDefault="00BA79F4" w:rsidP="00BA79F4">
      <w:r w:rsidRPr="00BA79F4">
        <w:t>Stávající přípojka je provedena kabelem CYKY 4x25 mm</w:t>
      </w:r>
      <w:r w:rsidRPr="00BA79F4">
        <w:rPr>
          <w:vertAlign w:val="superscript"/>
        </w:rPr>
        <w:t>2</w:t>
      </w:r>
      <w:r w:rsidRPr="00BA79F4">
        <w:t xml:space="preserve"> je vyvedena od čerpací stanice  PHM na ulici Opuštěná o celkové délce cca 182 m. Přípojka je na začátku jištěna jističem 63A/char.B a pojistkami 80A. Tato přípojka vyhoví i po rekonstrukci čerpací stanice.</w:t>
      </w:r>
      <w:r>
        <w:t xml:space="preserve"> </w:t>
      </w:r>
    </w:p>
    <w:p w14:paraId="1FFCDAA0" w14:textId="77777777" w:rsidR="004E006D" w:rsidRPr="00DC2AA7" w:rsidRDefault="00EA16AB" w:rsidP="00673515">
      <w:r>
        <w:t xml:space="preserve">Stávající kabel se musí přeložit na konci přípojky u ČS v délce cca 34m. </w:t>
      </w:r>
      <w:r w:rsidR="004E006D">
        <w:t>Důvodem přeložky stávající přípojky NN je výstavba studny 04 u čerpací stanice K360. Před dotčeným území se provede stranová přeložka kabelu v délce 34 m. Na začátku přeložky se stávající kabel CYKY 4x25 mm</w:t>
      </w:r>
      <w:r w:rsidR="004E006D" w:rsidRPr="004247FA">
        <w:rPr>
          <w:vertAlign w:val="superscript"/>
        </w:rPr>
        <w:t>2</w:t>
      </w:r>
      <w:r w:rsidR="004E006D">
        <w:t xml:space="preserve"> přeruší a napojí se nový kabel stejného typu zemní spojkou. Kabel bude uložen v celé délce ve výkopu v zemi a ukončí se v rozvodně v novém rozvaděči RMS1. Souběžně s kabelem se uloží uzemňovací vedení FeZn 30x4 mm, které se napojí v rozvodně na stávající celkové uzemnění objektu čerpací stanice.</w:t>
      </w:r>
    </w:p>
    <w:p w14:paraId="425BFBC6" w14:textId="77777777" w:rsidR="004E006D" w:rsidRDefault="004E006D" w:rsidP="00673515">
      <w:bookmarkStart w:id="65" w:name="_Toc45734445"/>
      <w:bookmarkStart w:id="66" w:name="_Toc45734604"/>
      <w:bookmarkStart w:id="67" w:name="_Toc45734649"/>
      <w:bookmarkStart w:id="68" w:name="_Toc45738503"/>
      <w:r w:rsidRPr="006C7301">
        <w:lastRenderedPageBreak/>
        <w:t>Kabel bud</w:t>
      </w:r>
      <w:r>
        <w:t>e</w:t>
      </w:r>
      <w:r w:rsidRPr="006C7301">
        <w:t xml:space="preserve"> uložen ve výkopu 100x35 cm </w:t>
      </w:r>
      <w:r>
        <w:t xml:space="preserve">ve flexibilní chráničce </w:t>
      </w:r>
      <w:r>
        <w:rPr>
          <w:rFonts w:cs="Arial"/>
        </w:rPr>
        <w:t>ø</w:t>
      </w:r>
      <w:r>
        <w:t xml:space="preserve"> 110 mm </w:t>
      </w:r>
      <w:r w:rsidRPr="006C7301">
        <w:t>a bud</w:t>
      </w:r>
      <w:r>
        <w:t xml:space="preserve">e </w:t>
      </w:r>
      <w:r w:rsidRPr="006C7301">
        <w:t xml:space="preserve">označen výstražnou fólií. </w:t>
      </w:r>
    </w:p>
    <w:p w14:paraId="5DD6B7FD" w14:textId="77777777" w:rsidR="004E006D" w:rsidRPr="006C7301" w:rsidRDefault="004E006D" w:rsidP="00673515">
      <w:r w:rsidRPr="006C7301">
        <w:t>Uložení kabel</w:t>
      </w:r>
      <w:r>
        <w:t>u</w:t>
      </w:r>
      <w:r w:rsidRPr="006C7301">
        <w:t xml:space="preserve"> bude provedeno ve smyslu ČSN 332000-5-52. </w:t>
      </w:r>
    </w:p>
    <w:p w14:paraId="115D55AE" w14:textId="77777777" w:rsidR="004E006D" w:rsidRDefault="004E006D" w:rsidP="00673515">
      <w:r w:rsidRPr="006C7301">
        <w:t xml:space="preserve">Křížení a souběhy s jinými podzemními sítěmi musí být řešeny v souladu s ČSN 73 65005 - Prostorové uspořádání technického vybavení. </w:t>
      </w:r>
    </w:p>
    <w:p w14:paraId="44ACB5D9" w14:textId="77777777" w:rsidR="00A7336F" w:rsidRPr="00EA0F58" w:rsidRDefault="00A7336F" w:rsidP="00BA2004">
      <w:pPr>
        <w:pStyle w:val="Nadpis3"/>
        <w:spacing w:after="0" w:line="240" w:lineRule="auto"/>
        <w:rPr>
          <w:rFonts w:asciiTheme="minorHAnsi" w:hAnsiTheme="minorHAnsi" w:cstheme="minorHAnsi"/>
        </w:rPr>
      </w:pPr>
      <w:bookmarkStart w:id="69" w:name="_Toc95245562"/>
      <w:bookmarkEnd w:id="65"/>
      <w:bookmarkEnd w:id="66"/>
      <w:bookmarkEnd w:id="67"/>
      <w:bookmarkEnd w:id="68"/>
      <w:r w:rsidRPr="00EA0F58">
        <w:rPr>
          <w:rFonts w:asciiTheme="minorHAnsi" w:hAnsiTheme="minorHAnsi" w:cstheme="minorHAnsi"/>
        </w:rPr>
        <w:t>Základní charakteristika technických a technologických zařízení</w:t>
      </w:r>
      <w:bookmarkEnd w:id="69"/>
    </w:p>
    <w:p w14:paraId="30C9242B" w14:textId="77777777" w:rsidR="00EC2AE0" w:rsidRDefault="00FD3DFD" w:rsidP="00EA16AB">
      <w:r w:rsidRPr="00EA16AB">
        <w:t xml:space="preserve">Čerpací stanice bude v rámci provozu spotřebovávat elektrickou energii zajištěnou přípojkou NN. Parametry viz příslušné provozní soubory. </w:t>
      </w:r>
    </w:p>
    <w:p w14:paraId="2F7D5366" w14:textId="77777777" w:rsidR="00F1135F" w:rsidRDefault="00F1135F" w:rsidP="00E542FD">
      <w:pPr>
        <w:tabs>
          <w:tab w:val="left" w:pos="993"/>
        </w:tabs>
        <w:spacing w:after="120" w:line="240" w:lineRule="auto"/>
        <w:rPr>
          <w:rFonts w:cstheme="minorHAnsi"/>
          <w:b/>
          <w:bCs/>
          <w:sz w:val="28"/>
          <w:szCs w:val="28"/>
        </w:rPr>
      </w:pPr>
    </w:p>
    <w:p w14:paraId="75F5385C" w14:textId="77777777" w:rsidR="00E542FD" w:rsidRPr="004D1CAF" w:rsidRDefault="00E542FD" w:rsidP="00E542FD">
      <w:pPr>
        <w:tabs>
          <w:tab w:val="left" w:pos="993"/>
        </w:tabs>
        <w:spacing w:after="120" w:line="240" w:lineRule="auto"/>
        <w:rPr>
          <w:rFonts w:cstheme="minorHAnsi"/>
          <w:b/>
          <w:bCs/>
          <w:sz w:val="28"/>
          <w:szCs w:val="28"/>
        </w:rPr>
      </w:pPr>
      <w:r w:rsidRPr="004D1CAF">
        <w:rPr>
          <w:rFonts w:cstheme="minorHAnsi"/>
          <w:b/>
          <w:bCs/>
          <w:sz w:val="28"/>
          <w:szCs w:val="28"/>
        </w:rPr>
        <w:t>PS 101</w:t>
      </w:r>
      <w:r w:rsidRPr="004D1CAF">
        <w:rPr>
          <w:rFonts w:cstheme="minorHAnsi"/>
          <w:b/>
          <w:bCs/>
          <w:sz w:val="28"/>
          <w:szCs w:val="28"/>
        </w:rPr>
        <w:tab/>
        <w:t xml:space="preserve">Strojně technologická zařízení </w:t>
      </w:r>
    </w:p>
    <w:p w14:paraId="5B800620" w14:textId="77777777" w:rsidR="003D49A6" w:rsidRPr="003D49A6" w:rsidRDefault="003D49A6" w:rsidP="003D49A6">
      <w:pPr>
        <w:tabs>
          <w:tab w:val="left" w:pos="993"/>
        </w:tabs>
        <w:spacing w:after="120" w:line="240" w:lineRule="auto"/>
        <w:rPr>
          <w:rFonts w:ascii="Calibri" w:eastAsia="Calibri" w:hAnsi="Calibri" w:cs="Calibri"/>
          <w:b/>
          <w:bCs/>
          <w:i/>
          <w:sz w:val="28"/>
          <w:szCs w:val="28"/>
          <w:u w:val="single"/>
        </w:rPr>
      </w:pPr>
      <w:r w:rsidRPr="003D49A6">
        <w:rPr>
          <w:rFonts w:ascii="Calibri" w:eastAsia="Calibri" w:hAnsi="Calibri" w:cs="Calibri"/>
          <w:b/>
          <w:bCs/>
          <w:i/>
          <w:sz w:val="28"/>
          <w:szCs w:val="28"/>
          <w:u w:val="single"/>
        </w:rPr>
        <w:t>Dezintegrace mechanických nečistot</w:t>
      </w:r>
    </w:p>
    <w:p w14:paraId="5977D842" w14:textId="77777777" w:rsidR="003D49A6" w:rsidRDefault="003D49A6" w:rsidP="003D49A6">
      <w:pPr>
        <w:rPr>
          <w:rFonts w:ascii="Calibri" w:eastAsia="Calibri" w:hAnsi="Calibri" w:cs="Times New Roman"/>
        </w:rPr>
      </w:pPr>
      <w:r>
        <w:rPr>
          <w:rFonts w:ascii="Calibri" w:eastAsia="Calibri" w:hAnsi="Calibri" w:cs="Times New Roman"/>
        </w:rPr>
        <w:t>Účelem mechanického předčištění OV je ochrana čerpadel a jejich sacích potrubí před ucpáním. S ohledem na hloubku přívodní kanalizace a požadavkem na eliminaci zápachu ze zachycených hrubých pevných nečistot se navrhuje princip nadrcení nečistot na malé kousky, které neucpou navazující potrubí ani čerpadla a budou dopraveny dál do navazující kanalizace. K tomuto účelu se navrhuje pomaluběžný potrubní dvou</w:t>
      </w:r>
      <w:r>
        <w:t>-</w:t>
      </w:r>
      <w:r>
        <w:rPr>
          <w:rFonts w:ascii="Calibri" w:eastAsia="Calibri" w:hAnsi="Calibri" w:cs="Times New Roman"/>
        </w:rPr>
        <w:t xml:space="preserve">hřídelový drtič v uzavřeném provedení pro instalaci do potrubí, s dezintegrací plovoucích nečistot na 8 mm. Navrhuje se instalace dvou paralelně řazených drtičů, každý pro průtok do 40 l/s (1 ks provozní + 1 ks 100%-ní instalovaná záloha). Souběžný provoz drtičů se za normálních podmínek nepředpokládá, nicméně projekční řešení ho umožňuje. </w:t>
      </w:r>
    </w:p>
    <w:p w14:paraId="65B045A0" w14:textId="77777777" w:rsidR="003D49A6" w:rsidRDefault="003D49A6" w:rsidP="003D49A6">
      <w:pPr>
        <w:rPr>
          <w:rFonts w:ascii="Calibri" w:eastAsia="Calibri" w:hAnsi="Calibri" w:cs="Times New Roman"/>
        </w:rPr>
      </w:pPr>
      <w:r>
        <w:rPr>
          <w:rFonts w:ascii="Calibri" w:eastAsia="Calibri" w:hAnsi="Calibri" w:cs="Times New Roman"/>
        </w:rPr>
        <w:t xml:space="preserve">Drtiče budou instalovány v nové šachtě (spouštěná skruž ø 6,0 m), předřazené stávající čerpací stanici. V prostoru šachty se drtiče napojí na betonovou jímku odpadních vod, která bude v rámci šachty vybudována na půdorysu stávající kanalizace DN500. Z této jímky vychází přívodní potrubí DN 400 / DN 300 k paralelně instalovaným drtičům. Výstupní potrubí drtičů DN 300 / DN 400 se v prostoru šachty spojí do nového společného gravitačního odtoku DN 500 do stávající čerpací stanice, hranicí dodávky potrubí strojní a stavení částí je přírubový spoj DN500, PN10 v šachtě. Před a za každým drtičem budou na potrubí instalována uzavírací desková šoupátka DN 400 s ovládáním </w:t>
      </w:r>
      <w:r w:rsidR="00D85266">
        <w:rPr>
          <w:rFonts w:ascii="Calibri" w:eastAsia="Calibri" w:hAnsi="Calibri" w:cs="Times New Roman"/>
        </w:rPr>
        <w:t>pneu-pohonem</w:t>
      </w:r>
      <w:r>
        <w:rPr>
          <w:rFonts w:ascii="Calibri" w:eastAsia="Calibri" w:hAnsi="Calibri" w:cs="Times New Roman"/>
        </w:rPr>
        <w:t>. Ta budou zajišťovat, aby na záložní drtič nepřitékaly odpadní vody s nečistotami, které by se jinak nachytávaly na drticí hlavě a způsobily problémy při rozběhu drtiče po delší odstávce.</w:t>
      </w:r>
    </w:p>
    <w:p w14:paraId="366BE950" w14:textId="77777777" w:rsidR="003D49A6" w:rsidRDefault="003D49A6" w:rsidP="003D49A6">
      <w:pPr>
        <w:rPr>
          <w:rFonts w:ascii="Calibri" w:eastAsia="Calibri" w:hAnsi="Calibri" w:cs="Times New Roman"/>
        </w:rPr>
      </w:pPr>
      <w:r>
        <w:rPr>
          <w:rFonts w:ascii="Calibri" w:eastAsia="Calibri" w:hAnsi="Calibri" w:cs="Times New Roman"/>
        </w:rPr>
        <w:t xml:space="preserve">Drtiče mohou pracovat v trvalém provozu, v období malého přítoku OV (odpovídající současnému stavu) bude možnost provozu v časovém režimu chod – klid s nadřazeným sepnutím při vzestupu hladiny v mokré jímce OV. Vlastní řízení drtiče s ochranou proti přetížení a reverzací chodu zajišťuje řídicí jednotka, která bude součástí dodávky </w:t>
      </w:r>
      <w:r w:rsidRPr="002F4FA8">
        <w:rPr>
          <w:rFonts w:ascii="Calibri" w:eastAsia="Calibri" w:hAnsi="Calibri" w:cs="Times New Roman"/>
        </w:rPr>
        <w:t>drtiče a bude umístěna v rozvaděči drtiče. V případě</w:t>
      </w:r>
      <w:r>
        <w:rPr>
          <w:rFonts w:ascii="Calibri" w:eastAsia="Calibri" w:hAnsi="Calibri" w:cs="Times New Roman"/>
        </w:rPr>
        <w:t xml:space="preserve"> výpadku dodávky el. energie v něm odpadní vody přepadnou přes přelivnou hranu do stávající přívodní kanalizace DN500 do čerpací jímky.</w:t>
      </w:r>
    </w:p>
    <w:p w14:paraId="64E261E6" w14:textId="77777777" w:rsidR="003D49A6" w:rsidRPr="003D49A6" w:rsidRDefault="003D49A6" w:rsidP="003D49A6">
      <w:pPr>
        <w:tabs>
          <w:tab w:val="left" w:pos="993"/>
        </w:tabs>
        <w:spacing w:after="120" w:line="240" w:lineRule="auto"/>
        <w:rPr>
          <w:rFonts w:ascii="Calibri" w:eastAsia="Calibri" w:hAnsi="Calibri" w:cs="Calibri"/>
          <w:b/>
          <w:bCs/>
          <w:i/>
          <w:sz w:val="28"/>
          <w:szCs w:val="28"/>
          <w:u w:val="single"/>
        </w:rPr>
      </w:pPr>
      <w:r w:rsidRPr="003D49A6">
        <w:rPr>
          <w:rFonts w:ascii="Calibri" w:eastAsia="Calibri" w:hAnsi="Calibri" w:cs="Calibri"/>
          <w:b/>
          <w:bCs/>
          <w:i/>
          <w:sz w:val="28"/>
          <w:szCs w:val="28"/>
          <w:u w:val="single"/>
        </w:rPr>
        <w:t>Čerpání odpadních vod</w:t>
      </w:r>
    </w:p>
    <w:p w14:paraId="5BD2AB77" w14:textId="77777777" w:rsidR="003D49A6" w:rsidRDefault="003D49A6" w:rsidP="003D49A6">
      <w:pPr>
        <w:rPr>
          <w:rFonts w:ascii="Calibri" w:eastAsia="Calibri" w:hAnsi="Calibri" w:cs="Times New Roman"/>
        </w:rPr>
      </w:pPr>
      <w:r>
        <w:rPr>
          <w:rFonts w:ascii="Calibri" w:eastAsia="Calibri" w:hAnsi="Calibri" w:cs="Times New Roman"/>
        </w:rPr>
        <w:lastRenderedPageBreak/>
        <w:t>Stávající čerpací jímka ve 3PP se stavebně rozdělí na mokrou a suchou část. Do mokré části budou přiváděny dezintegrované splaškové OV novým potrubím DN 500 z předřazené šachty drtičů, zachován bude i původní přítok DN 500, který bude mít nové funkci havarijního obtoku drtičů. Tato jímka bude propojena s retenčním prostorem pro případ přerušení dodávky el. energie.</w:t>
      </w:r>
    </w:p>
    <w:p w14:paraId="3C08D82F" w14:textId="77777777" w:rsidR="003D49A6" w:rsidRDefault="003D49A6" w:rsidP="003D49A6">
      <w:pPr>
        <w:rPr>
          <w:rFonts w:ascii="Calibri" w:eastAsia="Calibri" w:hAnsi="Calibri" w:cs="Times New Roman"/>
        </w:rPr>
      </w:pPr>
      <w:r>
        <w:rPr>
          <w:rFonts w:ascii="Calibri" w:eastAsia="Calibri" w:hAnsi="Calibri" w:cs="Times New Roman"/>
        </w:rPr>
        <w:t xml:space="preserve"> V suché části jímky budou nainstalovány čtyři kalová čerpadla, každé o jmenovitém výkonu na úrovni maximálního hodinového přítoku (cca 35 l/s). To znamená, že za normálních podmínek bude v provozu pouze jedno z čerpadel. V případě potřeby může připnout i čerpadlo druhé. Všechna čerpadla budou provozována s otáčkovou regulací pomocí frekvenčního měniče. To umožní regulovat čerpadla na konstantní výšku hladiny v mokré jímce, tzn. přizpůsobovat čerpané množství aktuálnímu přítoku OV (minimální průtok pro trvalý provoz čerpadla bude nastaven na cca 16-20 l/s). Výtlak čerpadel povede v nerezových trubkách DN 150 do stávající šachty výtlaků. Na výtlaku každého čerpadla bude instalován magneticko-indukční průtokoměr pro kontrolu okamžitého průtoku čerpadla i sumarizaci přečerpaného objemu. V případě vyhodnocení sníženého průtoku bude čerpadlo na krátkou dobu reverzováno. </w:t>
      </w:r>
    </w:p>
    <w:p w14:paraId="3A5A68C1" w14:textId="77777777" w:rsidR="003D49A6" w:rsidRDefault="003D49A6" w:rsidP="003D49A6">
      <w:pPr>
        <w:rPr>
          <w:rFonts w:ascii="Calibri" w:eastAsia="Calibri" w:hAnsi="Calibri" w:cs="Times New Roman"/>
        </w:rPr>
      </w:pPr>
      <w:r>
        <w:rPr>
          <w:rFonts w:ascii="Calibri" w:eastAsia="Calibri" w:hAnsi="Calibri" w:cs="Times New Roman"/>
        </w:rPr>
        <w:t>Součástí PS 101 bude také automatická tlaková stanice užitkovou vodu čerpanou ze stávající studny. Užitková voda bude přivedena k vyplachovacím klapkám, do prostoru čerpací jímky (ostřiky) a do šachty drtičů (ostřiky, příp. proplach sedimentačního prostoru drtiče).</w:t>
      </w:r>
    </w:p>
    <w:p w14:paraId="39717A3F" w14:textId="77777777" w:rsidR="003D49A6" w:rsidRPr="003D49A6" w:rsidRDefault="003D49A6" w:rsidP="003D49A6">
      <w:pPr>
        <w:tabs>
          <w:tab w:val="left" w:pos="993"/>
        </w:tabs>
        <w:spacing w:after="120" w:line="240" w:lineRule="auto"/>
        <w:rPr>
          <w:rFonts w:ascii="Calibri" w:eastAsia="Calibri" w:hAnsi="Calibri" w:cs="Calibri"/>
          <w:b/>
          <w:bCs/>
          <w:i/>
          <w:sz w:val="28"/>
          <w:szCs w:val="28"/>
          <w:u w:val="single"/>
        </w:rPr>
      </w:pPr>
      <w:r w:rsidRPr="003D49A6">
        <w:rPr>
          <w:rFonts w:ascii="Calibri" w:eastAsia="Calibri" w:hAnsi="Calibri" w:cs="Calibri"/>
          <w:b/>
          <w:bCs/>
          <w:i/>
          <w:sz w:val="28"/>
          <w:szCs w:val="28"/>
          <w:u w:val="single"/>
        </w:rPr>
        <w:t>Zpětné klapky</w:t>
      </w:r>
    </w:p>
    <w:p w14:paraId="516B9D53" w14:textId="77777777" w:rsidR="003D49A6" w:rsidRPr="002F4FA8" w:rsidRDefault="003D49A6" w:rsidP="003D49A6">
      <w:pPr>
        <w:rPr>
          <w:rFonts w:ascii="Calibri" w:eastAsia="Calibri" w:hAnsi="Calibri" w:cs="Times New Roman"/>
        </w:rPr>
      </w:pPr>
      <w:r w:rsidRPr="002F4FA8">
        <w:rPr>
          <w:rFonts w:ascii="Calibri" w:eastAsia="Calibri" w:hAnsi="Calibri" w:cs="Times New Roman"/>
        </w:rPr>
        <w:t xml:space="preserve">V místech vyústění nové retenční stoky do mokré jímky ČS bude instalována zpětná klapka. Ta umožní zajistit dostatečný provozní čerpací objem mokré jímky a zároveň v případě výpadku elektrické energie umožní přepadem rozliv splaškových vod do retenčních prostor. Při proplachu retenčních prostor umožní samočinný odtok vody při vyprazdňování a čištění retenčních prostor. </w:t>
      </w:r>
    </w:p>
    <w:p w14:paraId="287F5C36" w14:textId="77777777" w:rsidR="003D49A6" w:rsidRPr="003D49A6" w:rsidRDefault="003D49A6" w:rsidP="003D49A6">
      <w:pPr>
        <w:tabs>
          <w:tab w:val="left" w:pos="993"/>
        </w:tabs>
        <w:spacing w:after="120" w:line="240" w:lineRule="auto"/>
        <w:rPr>
          <w:rFonts w:ascii="Calibri" w:eastAsia="Calibri" w:hAnsi="Calibri" w:cs="Calibri"/>
          <w:b/>
          <w:bCs/>
          <w:i/>
          <w:sz w:val="28"/>
          <w:szCs w:val="28"/>
          <w:u w:val="single"/>
        </w:rPr>
      </w:pPr>
      <w:r w:rsidRPr="003D49A6">
        <w:rPr>
          <w:rFonts w:ascii="Calibri" w:eastAsia="Calibri" w:hAnsi="Calibri" w:cs="Calibri"/>
          <w:b/>
          <w:bCs/>
          <w:i/>
          <w:sz w:val="28"/>
          <w:szCs w:val="28"/>
          <w:u w:val="single"/>
        </w:rPr>
        <w:t>Vyplachovací vany</w:t>
      </w:r>
    </w:p>
    <w:p w14:paraId="39013C0A" w14:textId="77777777" w:rsidR="003D49A6" w:rsidRDefault="003D49A6" w:rsidP="003D49A6">
      <w:pPr>
        <w:rPr>
          <w:rFonts w:ascii="Calibri" w:eastAsia="Calibri" w:hAnsi="Calibri" w:cs="Calibri"/>
        </w:rPr>
      </w:pPr>
      <w:r>
        <w:rPr>
          <w:rFonts w:ascii="Calibri" w:eastAsia="Calibri" w:hAnsi="Calibri" w:cs="Calibri"/>
        </w:rPr>
        <w:t xml:space="preserve">Do prostor začátků retenčních stok, do šachty vyplachovacích van budou umístěny zařízení proplachu retenčních prostor. Jedná se o samočinné vyplachovací vany, které jsou plněny užitkovou vodou z přípojky vody (SO 06). Při naplnění objem vany dojde k jejímu zvržení a vyprázdnění vody. Vytékající voda z vany svým dynamickým účinkem pročistí koryto retenční stoky. Objem jedné vany je 750 l. Vyplachovací vana bude dodána včetně manipulační lávky v těsné blízkosti proplachovací vany. Materiálové provedení lávky včetně spojovacího materiálu je žárový pozink a materiál proplachovací vany nerezová ocel. </w:t>
      </w:r>
    </w:p>
    <w:p w14:paraId="7F691CDA" w14:textId="77777777" w:rsidR="003D49A6" w:rsidRPr="003D49A6" w:rsidRDefault="003D49A6" w:rsidP="003D49A6">
      <w:pPr>
        <w:tabs>
          <w:tab w:val="left" w:pos="993"/>
        </w:tabs>
        <w:spacing w:after="120" w:line="240" w:lineRule="auto"/>
        <w:rPr>
          <w:rFonts w:ascii="Calibri" w:eastAsia="Calibri" w:hAnsi="Calibri" w:cs="Calibri"/>
          <w:b/>
          <w:bCs/>
          <w:i/>
          <w:sz w:val="28"/>
          <w:szCs w:val="28"/>
          <w:u w:val="single"/>
        </w:rPr>
      </w:pPr>
      <w:r w:rsidRPr="003D49A6">
        <w:rPr>
          <w:rFonts w:ascii="Calibri" w:eastAsia="Calibri" w:hAnsi="Calibri" w:cs="Calibri"/>
          <w:b/>
          <w:bCs/>
          <w:i/>
          <w:sz w:val="28"/>
          <w:szCs w:val="28"/>
          <w:u w:val="single"/>
        </w:rPr>
        <w:t>Potrubí</w:t>
      </w:r>
    </w:p>
    <w:p w14:paraId="7E84D37F" w14:textId="77777777" w:rsidR="003D49A6" w:rsidRPr="006078F0" w:rsidRDefault="003D49A6" w:rsidP="003D49A6">
      <w:pPr>
        <w:rPr>
          <w:rFonts w:ascii="Calibri" w:eastAsia="Calibri" w:hAnsi="Calibri" w:cs="Times New Roman"/>
          <w:color w:val="FF0000"/>
        </w:rPr>
      </w:pPr>
      <w:r w:rsidRPr="008E5A15">
        <w:rPr>
          <w:rFonts w:ascii="Calibri" w:eastAsia="Calibri" w:hAnsi="Calibri" w:cs="Times New Roman"/>
        </w:rPr>
        <w:t xml:space="preserve">Potrubí vč. příslušenství (kotevní systém, konzoly a jiné pomocné konstrukce) v objektu čerpací stanice a šachty drtičů budou zhotoveny kompletně z nerezové oceli. Nerezová potrubí budou bez nátěru. Po montáži bude provedeno moření všech svarů, opracovaných ploch a povrchů poškozených dopravou a montáží. Spojovací materiál přírubových spojů bude z nerezové oceli. Na každém spoji bude na aspoň jednom šroubu vějířová podložka pro zajištění vodivého spojení. </w:t>
      </w:r>
      <w:r w:rsidRPr="00672935">
        <w:rPr>
          <w:rFonts w:ascii="Calibri" w:eastAsia="Calibri" w:hAnsi="Calibri" w:cs="Times New Roman"/>
        </w:rPr>
        <w:t xml:space="preserve">Uložení nerezového potrubí, tzn. podpěrné konzoly a konstrukce pro potrubí a </w:t>
      </w:r>
      <w:r w:rsidRPr="00672935">
        <w:rPr>
          <w:rFonts w:ascii="Calibri" w:eastAsia="Calibri" w:hAnsi="Calibri" w:cs="Times New Roman"/>
        </w:rPr>
        <w:lastRenderedPageBreak/>
        <w:t>armatury i jednotlivé kotevní prvky systému uložení potrubí budou v nerezovém provedení. Prostupy pro potrubí stěnami čerpací a armaturní šachty včetně jejich zatěsnění po montáži potrubí jsou dodávkou stavební části.</w:t>
      </w:r>
    </w:p>
    <w:p w14:paraId="48B2BC87" w14:textId="77777777" w:rsidR="00E542FD" w:rsidRDefault="00E542FD" w:rsidP="00E542FD">
      <w:pPr>
        <w:tabs>
          <w:tab w:val="left" w:pos="993"/>
        </w:tabs>
        <w:spacing w:after="120" w:line="240" w:lineRule="auto"/>
        <w:rPr>
          <w:rFonts w:cstheme="minorHAnsi"/>
          <w:b/>
          <w:bCs/>
          <w:sz w:val="28"/>
          <w:szCs w:val="28"/>
        </w:rPr>
      </w:pPr>
      <w:r w:rsidRPr="004D1CAF">
        <w:rPr>
          <w:rFonts w:cstheme="minorHAnsi"/>
          <w:b/>
          <w:bCs/>
          <w:sz w:val="28"/>
          <w:szCs w:val="28"/>
        </w:rPr>
        <w:t>PS 102</w:t>
      </w:r>
      <w:r w:rsidRPr="004D1CAF">
        <w:rPr>
          <w:rFonts w:cstheme="minorHAnsi"/>
          <w:b/>
          <w:bCs/>
          <w:sz w:val="28"/>
          <w:szCs w:val="28"/>
        </w:rPr>
        <w:tab/>
        <w:t xml:space="preserve">Elektrotechnická zařízení </w:t>
      </w:r>
    </w:p>
    <w:p w14:paraId="0BF75798" w14:textId="77777777" w:rsidR="00B85165" w:rsidRPr="00B32446" w:rsidRDefault="00B85165" w:rsidP="00B85165">
      <w:pPr>
        <w:rPr>
          <w:szCs w:val="24"/>
        </w:rPr>
      </w:pPr>
      <w:bookmarkStart w:id="70" w:name="_Toc373418393"/>
      <w:bookmarkStart w:id="71" w:name="_Toc387841193"/>
      <w:r>
        <w:rPr>
          <w:szCs w:val="24"/>
        </w:rPr>
        <w:t xml:space="preserve">V návaznosti na rekonstrukci stavební a technologické části se provede nová elektroinstalace v provozním rozvodu silnoproudu a stavební elektroinstalaci. </w:t>
      </w:r>
      <w:r w:rsidRPr="00603907">
        <w:rPr>
          <w:szCs w:val="24"/>
        </w:rPr>
        <w:t>Kompletně bude vyměněn řídicí systém včetně procesního měření.</w:t>
      </w:r>
      <w:r>
        <w:rPr>
          <w:szCs w:val="24"/>
        </w:rPr>
        <w:t xml:space="preserve"> Celá rekonstrukce musí proběhnout bez přerušení provozu s výjimkou krátkodobých odstávek schválených provozovatelem BVK.</w:t>
      </w:r>
    </w:p>
    <w:p w14:paraId="2AE81FD0" w14:textId="77777777" w:rsidR="00B85165" w:rsidRPr="004313E0" w:rsidRDefault="00B85165" w:rsidP="00B85165">
      <w:pPr>
        <w:pStyle w:val="Nadpis2"/>
        <w:numPr>
          <w:ilvl w:val="0"/>
          <w:numId w:val="0"/>
        </w:numPr>
      </w:pPr>
      <w:bookmarkStart w:id="72" w:name="_Toc373418394"/>
      <w:bookmarkStart w:id="73" w:name="_Toc387841194"/>
      <w:bookmarkStart w:id="74" w:name="_Toc45734433"/>
      <w:bookmarkStart w:id="75" w:name="_Toc45734592"/>
      <w:bookmarkStart w:id="76" w:name="_Toc45734637"/>
      <w:bookmarkStart w:id="77" w:name="_Toc45738491"/>
      <w:bookmarkStart w:id="78" w:name="_Toc58335900"/>
      <w:bookmarkStart w:id="79" w:name="_Toc95245563"/>
      <w:bookmarkEnd w:id="70"/>
      <w:bookmarkEnd w:id="71"/>
      <w:r w:rsidRPr="004313E0">
        <w:t>Základní technické údaje</w:t>
      </w:r>
      <w:bookmarkEnd w:id="72"/>
      <w:bookmarkEnd w:id="73"/>
      <w:bookmarkEnd w:id="74"/>
      <w:bookmarkEnd w:id="75"/>
      <w:bookmarkEnd w:id="76"/>
      <w:bookmarkEnd w:id="77"/>
      <w:bookmarkEnd w:id="78"/>
      <w:bookmarkEnd w:id="79"/>
    </w:p>
    <w:p w14:paraId="26192DE1" w14:textId="77777777" w:rsidR="00B85165" w:rsidRPr="006470E9" w:rsidRDefault="00B85165" w:rsidP="00B85165">
      <w:pPr>
        <w:widowControl w:val="0"/>
        <w:spacing w:after="60"/>
        <w:ind w:left="1416" w:hanging="1416"/>
        <w:jc w:val="left"/>
        <w:rPr>
          <w:szCs w:val="24"/>
        </w:rPr>
      </w:pPr>
      <w:r w:rsidRPr="006470E9">
        <w:rPr>
          <w:b/>
          <w:bCs/>
          <w:szCs w:val="24"/>
        </w:rPr>
        <w:t>Napěťové soustavy (dle ČSN IEC 38):</w:t>
      </w:r>
      <w:r w:rsidRPr="006470E9">
        <w:rPr>
          <w:szCs w:val="24"/>
        </w:rPr>
        <w:tab/>
      </w:r>
      <w:r w:rsidRPr="006470E9">
        <w:rPr>
          <w:szCs w:val="24"/>
        </w:rPr>
        <w:tab/>
      </w:r>
    </w:p>
    <w:p w14:paraId="2F01D6DF" w14:textId="77777777" w:rsidR="00B85165" w:rsidRPr="006470E9" w:rsidRDefault="00B85165" w:rsidP="00B85165">
      <w:pPr>
        <w:widowControl w:val="0"/>
        <w:spacing w:after="60"/>
        <w:ind w:left="567"/>
        <w:jc w:val="left"/>
        <w:rPr>
          <w:szCs w:val="24"/>
        </w:rPr>
      </w:pPr>
      <w:r w:rsidRPr="00A91B6A">
        <w:rPr>
          <w:szCs w:val="24"/>
        </w:rPr>
        <w:t>3 PEN  stř. 50 Hz  230/400 V/ TN-C (napájecí rozvody nn)</w:t>
      </w:r>
      <w:r>
        <w:rPr>
          <w:szCs w:val="24"/>
        </w:rPr>
        <w:br/>
      </w:r>
      <w:r w:rsidRPr="006470E9">
        <w:rPr>
          <w:szCs w:val="24"/>
        </w:rPr>
        <w:t>3 N PE  stř. 50 Hz  230/400 V/ TN</w:t>
      </w:r>
      <w:r>
        <w:rPr>
          <w:szCs w:val="24"/>
        </w:rPr>
        <w:t>-C-</w:t>
      </w:r>
      <w:r w:rsidRPr="006470E9">
        <w:rPr>
          <w:szCs w:val="24"/>
        </w:rPr>
        <w:t>S</w:t>
      </w:r>
      <w:r>
        <w:rPr>
          <w:szCs w:val="24"/>
        </w:rPr>
        <w:t xml:space="preserve"> </w:t>
      </w:r>
      <w:r w:rsidRPr="005260C1">
        <w:rPr>
          <w:szCs w:val="24"/>
        </w:rPr>
        <w:t>(instalační silové rozvody nn)</w:t>
      </w:r>
      <w:r>
        <w:rPr>
          <w:szCs w:val="24"/>
        </w:rPr>
        <w:br/>
        <w:t>1</w:t>
      </w:r>
      <w:r w:rsidRPr="006470E9">
        <w:rPr>
          <w:szCs w:val="24"/>
        </w:rPr>
        <w:t xml:space="preserve"> N PE  stř. 50 Hz  230V/ TN</w:t>
      </w:r>
      <w:r>
        <w:rPr>
          <w:szCs w:val="24"/>
        </w:rPr>
        <w:t>-</w:t>
      </w:r>
      <w:r w:rsidRPr="006470E9">
        <w:rPr>
          <w:szCs w:val="24"/>
        </w:rPr>
        <w:t>S</w:t>
      </w:r>
      <w:r>
        <w:rPr>
          <w:szCs w:val="24"/>
        </w:rPr>
        <w:t xml:space="preserve"> </w:t>
      </w:r>
      <w:r w:rsidRPr="005260C1">
        <w:rPr>
          <w:szCs w:val="24"/>
        </w:rPr>
        <w:t>(ovládací obvody)</w:t>
      </w:r>
      <w:r>
        <w:rPr>
          <w:szCs w:val="24"/>
        </w:rPr>
        <w:br/>
      </w:r>
      <w:r w:rsidRPr="004313E0">
        <w:rPr>
          <w:szCs w:val="24"/>
        </w:rPr>
        <w:t>2 =24V</w:t>
      </w:r>
      <w:r>
        <w:rPr>
          <w:szCs w:val="24"/>
        </w:rPr>
        <w:t xml:space="preserve"> (slaboproudí rozvody)</w:t>
      </w:r>
    </w:p>
    <w:p w14:paraId="749D0373" w14:textId="77777777" w:rsidR="00B85165" w:rsidRPr="006470E9" w:rsidRDefault="00B85165" w:rsidP="00B85165">
      <w:pPr>
        <w:widowControl w:val="0"/>
        <w:spacing w:after="60"/>
        <w:ind w:left="1416" w:hanging="1416"/>
        <w:jc w:val="left"/>
        <w:rPr>
          <w:b/>
          <w:bCs/>
          <w:szCs w:val="24"/>
        </w:rPr>
      </w:pPr>
      <w:r w:rsidRPr="006470E9">
        <w:rPr>
          <w:b/>
          <w:bCs/>
          <w:szCs w:val="24"/>
        </w:rPr>
        <w:t>Ochrana před úrazem elektrickým proudem (dle ČSN 33 2000-4-41):</w:t>
      </w:r>
    </w:p>
    <w:p w14:paraId="469A35D5" w14:textId="77777777" w:rsidR="00B85165" w:rsidRPr="006470E9" w:rsidRDefault="00B85165" w:rsidP="00B85165">
      <w:pPr>
        <w:widowControl w:val="0"/>
        <w:spacing w:after="60"/>
        <w:ind w:left="567"/>
        <w:jc w:val="left"/>
        <w:rPr>
          <w:szCs w:val="24"/>
        </w:rPr>
      </w:pPr>
      <w:r>
        <w:rPr>
          <w:szCs w:val="24"/>
        </w:rPr>
        <w:t>automatickým</w:t>
      </w:r>
      <w:r w:rsidRPr="006470E9">
        <w:rPr>
          <w:szCs w:val="24"/>
        </w:rPr>
        <w:t xml:space="preserve"> odpojením od zdroje</w:t>
      </w:r>
      <w:r>
        <w:rPr>
          <w:szCs w:val="24"/>
        </w:rPr>
        <w:t xml:space="preserve"> </w:t>
      </w:r>
      <w:r>
        <w:rPr>
          <w:szCs w:val="24"/>
        </w:rPr>
        <w:br/>
      </w:r>
      <w:r>
        <w:t>bezpečným malým napětím</w:t>
      </w:r>
      <w:r>
        <w:rPr>
          <w:szCs w:val="24"/>
        </w:rPr>
        <w:br/>
        <w:t>zvýšená doplňujícím pospojováním</w:t>
      </w:r>
    </w:p>
    <w:p w14:paraId="25100B51" w14:textId="77777777" w:rsidR="00B85165" w:rsidRPr="006470E9" w:rsidRDefault="00B85165" w:rsidP="00B85165">
      <w:pPr>
        <w:widowControl w:val="0"/>
        <w:spacing w:after="60"/>
        <w:ind w:left="1416" w:hanging="1416"/>
        <w:jc w:val="left"/>
        <w:rPr>
          <w:szCs w:val="24"/>
        </w:rPr>
      </w:pPr>
      <w:r w:rsidRPr="006470E9">
        <w:rPr>
          <w:b/>
          <w:bCs/>
          <w:szCs w:val="24"/>
        </w:rPr>
        <w:t xml:space="preserve">Stupeň zabezpečení dodávky elektrické energie dle ČSN 341610: </w:t>
      </w:r>
      <w:r w:rsidRPr="006470E9">
        <w:rPr>
          <w:szCs w:val="24"/>
        </w:rPr>
        <w:t>3</w:t>
      </w:r>
    </w:p>
    <w:p w14:paraId="738EDB38" w14:textId="77777777" w:rsidR="00B85165" w:rsidRPr="006470E9" w:rsidRDefault="00B85165" w:rsidP="00B85165">
      <w:pPr>
        <w:widowControl w:val="0"/>
        <w:spacing w:after="60"/>
        <w:ind w:left="1416" w:hanging="1416"/>
        <w:jc w:val="left"/>
        <w:rPr>
          <w:b/>
          <w:bCs/>
          <w:szCs w:val="24"/>
        </w:rPr>
      </w:pPr>
      <w:r w:rsidRPr="006470E9">
        <w:rPr>
          <w:b/>
          <w:bCs/>
          <w:szCs w:val="24"/>
        </w:rPr>
        <w:t>Výkonová bilance</w:t>
      </w:r>
    </w:p>
    <w:p w14:paraId="4A7CE768" w14:textId="77777777" w:rsidR="00B85165" w:rsidRDefault="00B85165" w:rsidP="00B85165">
      <w:pPr>
        <w:widowControl w:val="0"/>
        <w:spacing w:after="60"/>
        <w:ind w:left="567"/>
        <w:jc w:val="left"/>
      </w:pPr>
      <w:r>
        <w:t>Provozní rozvod silnoproudu včetně stavební elektroinstalace</w:t>
      </w:r>
    </w:p>
    <w:p w14:paraId="34C6688F" w14:textId="77777777" w:rsidR="00B85165" w:rsidRPr="00841715" w:rsidRDefault="00B85165" w:rsidP="00B85165">
      <w:pPr>
        <w:widowControl w:val="0"/>
        <w:spacing w:after="60"/>
        <w:ind w:left="567"/>
        <w:jc w:val="left"/>
      </w:pPr>
      <w:r w:rsidRPr="00841715">
        <w:t>Instalovaný výkon</w:t>
      </w:r>
      <w:r w:rsidRPr="00841715">
        <w:tab/>
      </w:r>
      <w:r w:rsidRPr="00841715">
        <w:tab/>
      </w:r>
      <w:r w:rsidRPr="00841715">
        <w:tab/>
        <w:t>P</w:t>
      </w:r>
      <w:r w:rsidRPr="00841715">
        <w:rPr>
          <w:vertAlign w:val="subscript"/>
        </w:rPr>
        <w:t xml:space="preserve">i </w:t>
      </w:r>
      <w:r w:rsidRPr="00841715">
        <w:t xml:space="preserve"> = </w:t>
      </w:r>
      <w:r>
        <w:t>3</w:t>
      </w:r>
      <w:r w:rsidR="003842B2">
        <w:t>2</w:t>
      </w:r>
      <w:r w:rsidRPr="00841715">
        <w:t xml:space="preserve"> kW</w:t>
      </w:r>
      <w:r w:rsidRPr="00841715">
        <w:br/>
        <w:t>Maximální soudobý příkon</w:t>
      </w:r>
      <w:r w:rsidRPr="00841715">
        <w:tab/>
      </w:r>
      <w:r w:rsidRPr="00841715">
        <w:tab/>
        <w:t>P</w:t>
      </w:r>
      <w:r w:rsidRPr="00841715">
        <w:rPr>
          <w:vertAlign w:val="subscript"/>
        </w:rPr>
        <w:t>p</w:t>
      </w:r>
      <w:r w:rsidRPr="00841715">
        <w:t xml:space="preserve"> = </w:t>
      </w:r>
      <w:r w:rsidR="003842B2">
        <w:t>28</w:t>
      </w:r>
      <w:r w:rsidRPr="00841715">
        <w:t xml:space="preserve"> kW </w:t>
      </w:r>
    </w:p>
    <w:p w14:paraId="3AA5FF61" w14:textId="77777777" w:rsidR="00B85165" w:rsidRPr="00D12F1C" w:rsidRDefault="00B85165" w:rsidP="00B85165">
      <w:pPr>
        <w:widowControl w:val="0"/>
        <w:spacing w:after="60"/>
        <w:ind w:left="1418" w:hanging="1418"/>
        <w:jc w:val="left"/>
        <w:rPr>
          <w:b/>
          <w:bCs/>
          <w:szCs w:val="24"/>
        </w:rPr>
      </w:pPr>
      <w:r w:rsidRPr="00D12F1C">
        <w:rPr>
          <w:b/>
          <w:bCs/>
          <w:szCs w:val="24"/>
        </w:rPr>
        <w:t>Vnější vlivy:</w:t>
      </w:r>
    </w:p>
    <w:p w14:paraId="0D430661" w14:textId="77777777" w:rsidR="00B85165" w:rsidRPr="00D12F1C" w:rsidRDefault="00B85165" w:rsidP="00B85165">
      <w:pPr>
        <w:widowControl w:val="0"/>
        <w:ind w:left="567"/>
      </w:pPr>
      <w:r w:rsidRPr="00D12F1C">
        <w:t>Vnější vlivy ve stávající ČS byly stanoveny protokolem ze dne 21.2. 2013, který je uložen v archívu BVK.</w:t>
      </w:r>
    </w:p>
    <w:p w14:paraId="5F587E6B" w14:textId="77777777" w:rsidR="00B85165" w:rsidRPr="00D12F1C" w:rsidRDefault="00B85165" w:rsidP="00B85165">
      <w:pPr>
        <w:widowControl w:val="0"/>
        <w:ind w:left="567"/>
        <w:jc w:val="left"/>
      </w:pPr>
      <w:r w:rsidRPr="00D12F1C">
        <w:t>Retenční štola</w:t>
      </w:r>
      <w:r w:rsidRPr="00D12F1C">
        <w:tab/>
      </w:r>
      <w:r w:rsidRPr="00D12F1C">
        <w:tab/>
        <w:t xml:space="preserve">AA5, </w:t>
      </w:r>
      <w:r w:rsidRPr="00D12F1C">
        <w:rPr>
          <w:b/>
          <w:bCs/>
        </w:rPr>
        <w:t>AB4</w:t>
      </w:r>
      <w:r w:rsidRPr="00D12F1C">
        <w:t xml:space="preserve">, </w:t>
      </w:r>
      <w:r w:rsidRPr="00D12F1C">
        <w:rPr>
          <w:b/>
          <w:bCs/>
          <w:u w:val="single"/>
        </w:rPr>
        <w:t>AD2 (AD8)</w:t>
      </w:r>
      <w:r w:rsidRPr="00D12F1C">
        <w:t xml:space="preserve">, </w:t>
      </w:r>
      <w:r w:rsidRPr="00D12F1C">
        <w:rPr>
          <w:b/>
          <w:bCs/>
        </w:rPr>
        <w:t>AF3</w:t>
      </w:r>
      <w:r w:rsidRPr="00D12F1C">
        <w:t xml:space="preserve">, </w:t>
      </w:r>
      <w:r w:rsidRPr="00D12F1C">
        <w:rPr>
          <w:b/>
          <w:bCs/>
        </w:rPr>
        <w:t>BC3</w:t>
      </w:r>
      <w:r w:rsidRPr="00D12F1C">
        <w:t>, BE3N2*</w:t>
      </w:r>
      <w:r w:rsidRPr="00D12F1C">
        <w:br/>
        <w:t>Vstupní schodiště</w:t>
      </w:r>
      <w:r w:rsidRPr="00D12F1C">
        <w:tab/>
        <w:t xml:space="preserve">AA5, </w:t>
      </w:r>
      <w:r w:rsidRPr="00D12F1C">
        <w:rPr>
          <w:b/>
          <w:bCs/>
        </w:rPr>
        <w:t>AB4</w:t>
      </w:r>
      <w:r w:rsidRPr="00D12F1C">
        <w:t>, BC1</w:t>
      </w:r>
      <w:r w:rsidRPr="00D12F1C">
        <w:br/>
        <w:t>Rozvodna</w:t>
      </w:r>
      <w:r w:rsidRPr="00D12F1C">
        <w:tab/>
      </w:r>
      <w:r w:rsidRPr="00D12F1C">
        <w:tab/>
        <w:t xml:space="preserve">AA5, AB5, </w:t>
      </w:r>
      <w:r w:rsidRPr="00D12F1C">
        <w:rPr>
          <w:b/>
          <w:bCs/>
        </w:rPr>
        <w:t>BC3</w:t>
      </w:r>
      <w:r w:rsidRPr="00D12F1C">
        <w:br/>
        <w:t>Sociální zařízení</w:t>
      </w:r>
      <w:r w:rsidRPr="00D12F1C">
        <w:tab/>
      </w:r>
      <w:r w:rsidRPr="00D12F1C">
        <w:tab/>
        <w:t>AA5, AB5, BC1</w:t>
      </w:r>
      <w:r w:rsidRPr="00D12F1C">
        <w:br/>
        <w:t>Hydrovrt</w:t>
      </w:r>
      <w:r w:rsidRPr="00D12F1C">
        <w:tab/>
      </w:r>
      <w:r w:rsidRPr="00D12F1C">
        <w:tab/>
        <w:t xml:space="preserve">AA5, </w:t>
      </w:r>
      <w:r w:rsidRPr="00D12F1C">
        <w:rPr>
          <w:b/>
          <w:bCs/>
        </w:rPr>
        <w:t>AB4</w:t>
      </w:r>
      <w:r w:rsidRPr="00D12F1C">
        <w:t xml:space="preserve">, </w:t>
      </w:r>
      <w:r w:rsidRPr="00D12F1C">
        <w:rPr>
          <w:b/>
          <w:bCs/>
          <w:u w:val="single"/>
        </w:rPr>
        <w:t>AD2 (AD8)</w:t>
      </w:r>
      <w:r w:rsidRPr="00D12F1C">
        <w:rPr>
          <w:b/>
          <w:bCs/>
          <w:u w:val="single"/>
        </w:rPr>
        <w:br/>
      </w:r>
      <w:r w:rsidRPr="00D12F1C">
        <w:t>Venkovní prostor</w:t>
      </w:r>
      <w:r w:rsidRPr="00D12F1C">
        <w:tab/>
        <w:t xml:space="preserve">AA8, </w:t>
      </w:r>
      <w:r w:rsidRPr="00D12F1C">
        <w:rPr>
          <w:b/>
          <w:bCs/>
        </w:rPr>
        <w:t>AB8</w:t>
      </w:r>
      <w:r w:rsidRPr="00D12F1C">
        <w:t xml:space="preserve">, </w:t>
      </w:r>
      <w:r w:rsidRPr="00D12F1C">
        <w:rPr>
          <w:b/>
          <w:bCs/>
          <w:u w:val="single"/>
        </w:rPr>
        <w:t>AD3</w:t>
      </w:r>
      <w:r w:rsidRPr="00D12F1C">
        <w:t>, AN2, BC2</w:t>
      </w:r>
    </w:p>
    <w:p w14:paraId="60F6BE23" w14:textId="77777777" w:rsidR="00B85165" w:rsidRPr="00D12F1C" w:rsidRDefault="00B85165" w:rsidP="00B85165">
      <w:pPr>
        <w:ind w:left="567"/>
        <w:jc w:val="left"/>
      </w:pPr>
      <w:r w:rsidRPr="00D12F1C">
        <w:t>Vnější vlivy AD8 uvedené v závorce platí pro zařízení pod vodní hladinou.</w:t>
      </w:r>
    </w:p>
    <w:p w14:paraId="74E93ACD" w14:textId="77777777" w:rsidR="00B85165" w:rsidRDefault="00B85165" w:rsidP="00B85165">
      <w:pPr>
        <w:ind w:left="567"/>
      </w:pPr>
      <w:r w:rsidRPr="00D12F1C">
        <w:t xml:space="preserve">*  Čerpací stanice je provozována automaticky bez trvalé obsluhy. Vnitřní prostor je odvětráván automaticky časově. V případě poruchy čerpání nebo výpadku elektrické energie může dojít k velké akumulaci kalů v retenčním prostoru čerpací stanice. </w:t>
      </w:r>
      <w:r w:rsidRPr="00D12F1C">
        <w:br/>
      </w:r>
      <w:r w:rsidRPr="00D12F1C">
        <w:lastRenderedPageBreak/>
        <w:t>V tomto zcela výjimečném případě může dojít k nadměrnému vývinu bioplynu v retenci a v prostorách s ní spojených. V těchto prostorách pak může vzniknout nebezpečí výbuchu plynu se zónou 2. Výskyt bioplynu v nebezpečné koncentraci je detekován čidlem umístěným v technickém prostoru nad retencí a od něj se odvíjí automatické činnosti zabraňující výbuchu - odvětrání ventilátory v Ex provedení a blokace zapnutí ostatních elektrických zařízení.</w:t>
      </w:r>
    </w:p>
    <w:p w14:paraId="3281AE81" w14:textId="77777777" w:rsidR="00B85165" w:rsidRDefault="00B85165" w:rsidP="00B85165">
      <w:pPr>
        <w:ind w:left="567"/>
      </w:pPr>
      <w:r w:rsidRPr="0035623A">
        <w:t>Ostatní neuvedené vnější vlivy prostředí jsou dle ČSN 33 2000-5-51 ed.3 považovány za normální.</w:t>
      </w:r>
    </w:p>
    <w:p w14:paraId="34105139" w14:textId="77777777" w:rsidR="00B85165" w:rsidRDefault="00B85165" w:rsidP="00B85165">
      <w:pPr>
        <w:ind w:left="567"/>
      </w:pPr>
      <w:r w:rsidRPr="0035623A">
        <w:t>Z hlediska nebezpečí úrazu elektrickým proudem dle ČSN 33 2000-4-41 ed.</w:t>
      </w:r>
      <w:r>
        <w:t>3</w:t>
      </w:r>
      <w:r w:rsidRPr="0035623A">
        <w:t xml:space="preserve"> jsou členěny prostory dle vnějších vlivů následovně:</w:t>
      </w:r>
    </w:p>
    <w:p w14:paraId="7108C0AF" w14:textId="77777777" w:rsidR="00B85165" w:rsidRDefault="00B85165" w:rsidP="00B85165">
      <w:pPr>
        <w:tabs>
          <w:tab w:val="left" w:pos="993"/>
        </w:tabs>
        <w:spacing w:after="120" w:line="240" w:lineRule="auto"/>
        <w:ind w:left="567" w:hanging="567"/>
        <w:jc w:val="left"/>
        <w:rPr>
          <w:rFonts w:cstheme="minorHAnsi"/>
          <w:b/>
          <w:bCs/>
          <w:i/>
          <w:sz w:val="28"/>
          <w:szCs w:val="28"/>
          <w:u w:val="single"/>
        </w:rPr>
      </w:pPr>
      <w:r>
        <w:tab/>
        <w:t>Normální</w:t>
      </w:r>
      <w:r>
        <w:tab/>
      </w:r>
      <w:r>
        <w:tab/>
        <w:t>Sociální zařízení</w:t>
      </w:r>
      <w:r>
        <w:br/>
        <w:t>Nebezpečné</w:t>
      </w:r>
      <w:r>
        <w:tab/>
      </w:r>
      <w:r>
        <w:tab/>
        <w:t>Rozvodna, vstupní schodiště</w:t>
      </w:r>
      <w:r>
        <w:br/>
      </w:r>
      <w:r w:rsidRPr="0035623A">
        <w:t>Zvláště nebezpečné</w:t>
      </w:r>
      <w:r>
        <w:tab/>
        <w:t>Retenční štola, hydrovrt, venkovní prostor</w:t>
      </w:r>
      <w:r>
        <w:tab/>
      </w:r>
    </w:p>
    <w:p w14:paraId="77D4F6A0" w14:textId="77777777" w:rsidR="00EC17F9" w:rsidRPr="00EC17F9" w:rsidRDefault="00EC17F9" w:rsidP="00EC17F9">
      <w:pPr>
        <w:tabs>
          <w:tab w:val="left" w:pos="993"/>
        </w:tabs>
        <w:spacing w:after="120" w:line="240" w:lineRule="auto"/>
        <w:rPr>
          <w:rFonts w:cstheme="minorHAnsi"/>
          <w:b/>
          <w:bCs/>
          <w:i/>
          <w:sz w:val="28"/>
          <w:szCs w:val="28"/>
          <w:u w:val="single"/>
        </w:rPr>
      </w:pPr>
      <w:r>
        <w:rPr>
          <w:rFonts w:cstheme="minorHAnsi"/>
          <w:b/>
          <w:bCs/>
          <w:i/>
          <w:sz w:val="28"/>
          <w:szCs w:val="28"/>
          <w:u w:val="single"/>
        </w:rPr>
        <w:t>Provozní rozvod silnoproudu</w:t>
      </w:r>
    </w:p>
    <w:p w14:paraId="40065E79" w14:textId="77777777" w:rsidR="00EC17F9" w:rsidRPr="00EC17F9" w:rsidRDefault="00EC17F9" w:rsidP="00EC17F9">
      <w:pPr>
        <w:spacing w:after="0" w:line="240" w:lineRule="auto"/>
        <w:rPr>
          <w:rFonts w:cstheme="minorHAnsi"/>
        </w:rPr>
      </w:pPr>
      <w:r w:rsidRPr="00EC17F9">
        <w:rPr>
          <w:rFonts w:cstheme="minorHAnsi"/>
        </w:rPr>
        <w:t xml:space="preserve">V rozvodně se provizorně vymístí stávající silový i řídicí rozvaděč a na uvolněné místo budou osazeny nové skříňové rozvaděče. Rozvaděč provozního rozvodu silnoproudu bude na přívodu uzpůsoben pro připojení náhradního zdroje. Vývody pro čerpadla budou provedeny s frekvenčními měniči. Provoz čerpadel </w:t>
      </w:r>
      <w:r>
        <w:rPr>
          <w:rFonts w:cstheme="minorHAnsi"/>
        </w:rPr>
        <w:t>1+1+1+1</w:t>
      </w:r>
      <w:r w:rsidRPr="00EC17F9">
        <w:rPr>
          <w:rFonts w:cstheme="minorHAnsi"/>
        </w:rPr>
        <w:t xml:space="preserve">. Ovládání zařízení dálkové z řídicího systému s možností ručního ovládání ze silového rozvaděče. V případě výskytu bioplynu v retenci zůstanou v provozu pouze ventilátory, které jsou v Ex provedení, ostatní zařízení musí být v rozvaděči </w:t>
      </w:r>
      <w:r w:rsidRPr="00BA79F4">
        <w:rPr>
          <w:rFonts w:cstheme="minorHAnsi"/>
        </w:rPr>
        <w:t>odpojena.</w:t>
      </w:r>
      <w:r w:rsidR="00BA79F4" w:rsidRPr="00BA79F4">
        <w:t xml:space="preserve"> Technologická zařízení o výkonu nad 3kW budou spouštěna přes </w:t>
      </w:r>
      <w:r w:rsidR="00D85266">
        <w:t>softstart</w:t>
      </w:r>
      <w:r w:rsidR="00D85266" w:rsidRPr="00BA79F4">
        <w:t>y</w:t>
      </w:r>
      <w:r w:rsidR="00BA79F4" w:rsidRPr="00BA79F4">
        <w:t xml:space="preserve"> čí frekvenční měniče.</w:t>
      </w:r>
    </w:p>
    <w:p w14:paraId="4F6315A8" w14:textId="77777777" w:rsidR="00EC17F9" w:rsidRPr="00EC17F9" w:rsidRDefault="00EC17F9" w:rsidP="00EC17F9">
      <w:pPr>
        <w:spacing w:after="0" w:line="240" w:lineRule="auto"/>
        <w:rPr>
          <w:rFonts w:cstheme="minorHAnsi"/>
        </w:rPr>
      </w:pPr>
      <w:r w:rsidRPr="00EC17F9">
        <w:rPr>
          <w:rFonts w:cstheme="minorHAnsi"/>
        </w:rPr>
        <w:t>Kabelové trasy budou nově provedeny nerezovými žlaby, které budou společné i pro procesní měření a stavební elektroinstalaci. V čerpací stanici bude provedeno doplňující pospojování jako zvýšená ochrana. Stávající zařízení silnoproudu bude demontováno a ekologicky zlikvidováno.</w:t>
      </w:r>
    </w:p>
    <w:p w14:paraId="2742B5BC" w14:textId="38A72086" w:rsidR="00EC17F9" w:rsidRDefault="00AC62A2" w:rsidP="00EC17F9">
      <w:pPr>
        <w:spacing w:after="0" w:line="240" w:lineRule="auto"/>
        <w:rPr>
          <w:rFonts w:cstheme="minorHAnsi"/>
        </w:rPr>
      </w:pPr>
      <w:r w:rsidRPr="00D37A53">
        <w:rPr>
          <w:rFonts w:cstheme="minorHAnsi"/>
        </w:rPr>
        <w:t xml:space="preserve">Pro případ výpadku elektrické energie je navržen mobilní agregát o výkonu 25 </w:t>
      </w:r>
      <w:proofErr w:type="spellStart"/>
      <w:r w:rsidRPr="00D37A53">
        <w:rPr>
          <w:rFonts w:cstheme="minorHAnsi"/>
        </w:rPr>
        <w:t>kVA</w:t>
      </w:r>
      <w:proofErr w:type="spellEnd"/>
      <w:r w:rsidRPr="00D37A53">
        <w:rPr>
          <w:rFonts w:cstheme="minorHAnsi"/>
        </w:rPr>
        <w:t xml:space="preserve">, </w:t>
      </w:r>
      <w:proofErr w:type="gramStart"/>
      <w:r w:rsidRPr="00D37A53">
        <w:rPr>
          <w:rFonts w:cstheme="minorHAnsi"/>
        </w:rPr>
        <w:t>s</w:t>
      </w:r>
      <w:proofErr w:type="gramEnd"/>
      <w:r w:rsidRPr="00D37A53">
        <w:rPr>
          <w:rFonts w:cstheme="minorHAnsi"/>
        </w:rPr>
        <w:t xml:space="preserve"> možnosti připojení konektoru max. 63 A. </w:t>
      </w:r>
      <w:r w:rsidR="001C5988">
        <w:rPr>
          <w:rFonts w:cstheme="minorHAnsi"/>
        </w:rPr>
        <w:t xml:space="preserve">Dodávka položky je zařazena do SO 90 – Ostatní rozpočtové náklady. </w:t>
      </w:r>
    </w:p>
    <w:p w14:paraId="2342EDC6" w14:textId="77777777" w:rsidR="00AC62A2" w:rsidRDefault="00AC62A2" w:rsidP="00EC17F9">
      <w:pPr>
        <w:tabs>
          <w:tab w:val="left" w:pos="993"/>
        </w:tabs>
        <w:spacing w:after="120" w:line="240" w:lineRule="auto"/>
        <w:rPr>
          <w:rFonts w:cstheme="minorHAnsi"/>
          <w:b/>
          <w:bCs/>
          <w:i/>
          <w:sz w:val="28"/>
          <w:szCs w:val="28"/>
          <w:u w:val="single"/>
        </w:rPr>
      </w:pPr>
    </w:p>
    <w:p w14:paraId="2A5D83BD" w14:textId="739E8435" w:rsidR="00EC17F9" w:rsidRPr="00EC17F9" w:rsidRDefault="00EC17F9" w:rsidP="00EC17F9">
      <w:pPr>
        <w:tabs>
          <w:tab w:val="left" w:pos="993"/>
        </w:tabs>
        <w:spacing w:after="120" w:line="240" w:lineRule="auto"/>
        <w:rPr>
          <w:rFonts w:cstheme="minorHAnsi"/>
          <w:b/>
          <w:bCs/>
          <w:i/>
          <w:sz w:val="28"/>
          <w:szCs w:val="28"/>
          <w:u w:val="single"/>
        </w:rPr>
      </w:pPr>
      <w:r>
        <w:rPr>
          <w:rFonts w:cstheme="minorHAnsi"/>
          <w:b/>
          <w:bCs/>
          <w:i/>
          <w:sz w:val="28"/>
          <w:szCs w:val="28"/>
          <w:u w:val="single"/>
        </w:rPr>
        <w:t>Systém řízení a procesní měření</w:t>
      </w:r>
    </w:p>
    <w:p w14:paraId="6093B077" w14:textId="77777777" w:rsidR="00EC17F9" w:rsidRPr="00EC17F9" w:rsidRDefault="00EC17F9" w:rsidP="00EC17F9">
      <w:pPr>
        <w:spacing w:after="0" w:line="240" w:lineRule="auto"/>
        <w:rPr>
          <w:rFonts w:cstheme="minorHAnsi"/>
        </w:rPr>
      </w:pPr>
      <w:r w:rsidRPr="00EC17F9">
        <w:rPr>
          <w:rFonts w:cstheme="minorHAnsi"/>
        </w:rPr>
        <w:t xml:space="preserve">Bude nahrazen v plném rozsahu stávajícího řešení a rozsahu vstupně výstupních signálů. Dále bude provedena náhrada stávajících ovládacích prvků za dotykový grafický panel ve dveřích </w:t>
      </w:r>
      <w:r w:rsidR="00D85266" w:rsidRPr="00EC17F9">
        <w:rPr>
          <w:rFonts w:cstheme="minorHAnsi"/>
        </w:rPr>
        <w:t>rozvaděče</w:t>
      </w:r>
      <w:r w:rsidRPr="00EC17F9">
        <w:rPr>
          <w:rFonts w:cstheme="minorHAnsi"/>
        </w:rPr>
        <w:t>.</w:t>
      </w:r>
    </w:p>
    <w:p w14:paraId="1CE5B806" w14:textId="77777777" w:rsidR="00EC17F9" w:rsidRPr="00EC17F9" w:rsidRDefault="00EC17F9" w:rsidP="00EC17F9">
      <w:pPr>
        <w:spacing w:after="0" w:line="240" w:lineRule="auto"/>
        <w:rPr>
          <w:rFonts w:cstheme="minorHAnsi"/>
        </w:rPr>
      </w:pPr>
      <w:r w:rsidRPr="00EC17F9">
        <w:rPr>
          <w:rFonts w:cstheme="minorHAnsi"/>
        </w:rPr>
        <w:t>Systém bude vybaven rozhraním Profinet pro připojení okolních periferií, dotykového panelu, frekvenčních měničů a datového modemu.</w:t>
      </w:r>
    </w:p>
    <w:p w14:paraId="33D17C25" w14:textId="77777777" w:rsidR="00EC17F9" w:rsidRPr="00EC17F9" w:rsidRDefault="00EC17F9" w:rsidP="00EC17F9">
      <w:pPr>
        <w:spacing w:after="0" w:line="240" w:lineRule="auto"/>
        <w:rPr>
          <w:rFonts w:cstheme="minorHAnsi"/>
        </w:rPr>
      </w:pPr>
      <w:r w:rsidRPr="00EC17F9">
        <w:rPr>
          <w:rFonts w:cstheme="minorHAnsi"/>
        </w:rPr>
        <w:t>Použitý hardware systému řízení bude 100% kompatibilní s aktuálně nasazovanou řadou systémů Simatic S7-1500, který je použit pro zpracování projektové dokumentace jako referenční typ zařízení. Na dodané komponenty systému řízení bude zajištěna plná podpora výrobce. Kompatibilita je vyžadována z důvodu jednotné základny náhradních dílů.</w:t>
      </w:r>
    </w:p>
    <w:p w14:paraId="0694799A" w14:textId="77777777" w:rsidR="00EC17F9" w:rsidRPr="00EC17F9" w:rsidRDefault="00EC17F9" w:rsidP="00EC17F9">
      <w:pPr>
        <w:spacing w:after="0" w:line="240" w:lineRule="auto"/>
        <w:rPr>
          <w:rFonts w:cstheme="minorHAnsi"/>
        </w:rPr>
      </w:pPr>
      <w:r w:rsidRPr="00EC17F9">
        <w:rPr>
          <w:rFonts w:cstheme="minorHAnsi"/>
        </w:rPr>
        <w:lastRenderedPageBreak/>
        <w:t>Procesní měření technologických veličin bude nahrazeno novými senzory s důrazem na senzory napájené 24VDC tak, aby i v případě výpadku napájecího napětí byly k dispozici provozní údaje obsluze na dispečinku.</w:t>
      </w:r>
    </w:p>
    <w:p w14:paraId="0909BA7A" w14:textId="77777777" w:rsidR="00EC17F9" w:rsidRPr="00EC17F9" w:rsidRDefault="00EC17F9" w:rsidP="00EC17F9">
      <w:pPr>
        <w:spacing w:after="0" w:line="240" w:lineRule="auto"/>
        <w:rPr>
          <w:rFonts w:cstheme="minorHAnsi"/>
        </w:rPr>
      </w:pPr>
      <w:r w:rsidRPr="00EC17F9">
        <w:rPr>
          <w:rFonts w:cstheme="minorHAnsi"/>
        </w:rPr>
        <w:t>Veškeré signály měření včetně digitálních budou připojeny přes odpovídající přepěťové ochrany.</w:t>
      </w:r>
    </w:p>
    <w:p w14:paraId="55439045" w14:textId="77777777" w:rsidR="00EC17F9" w:rsidRPr="00EC17F9" w:rsidRDefault="00EC17F9" w:rsidP="00EC17F9">
      <w:pPr>
        <w:spacing w:after="0" w:line="240" w:lineRule="auto"/>
        <w:rPr>
          <w:rFonts w:cstheme="minorHAnsi"/>
        </w:rPr>
      </w:pPr>
      <w:r w:rsidRPr="00EC17F9">
        <w:rPr>
          <w:rFonts w:cstheme="minorHAnsi"/>
        </w:rPr>
        <w:t>Celý systém řízení bude napájen ze záložního zdroje 24VDC, který bude poskytovat informaci o stavu zdroje i úrovni nabití zálohovacích akumulátorů. Po výpadku napětí a jeho následném obnovení dojde k automatickému dobití akumulátorů elektrické energie.</w:t>
      </w:r>
    </w:p>
    <w:p w14:paraId="1C027884" w14:textId="77777777" w:rsidR="00EC17F9" w:rsidRDefault="00EC17F9" w:rsidP="00EC17F9">
      <w:pPr>
        <w:spacing w:after="0" w:line="240" w:lineRule="auto"/>
        <w:rPr>
          <w:rFonts w:cstheme="minorHAnsi"/>
        </w:rPr>
      </w:pPr>
      <w:r w:rsidRPr="00EC17F9">
        <w:rPr>
          <w:rFonts w:cstheme="minorHAnsi"/>
        </w:rPr>
        <w:t>Součástí rekonstrukce je začlenění objektu do systému Kanalizačního dispečinku Modřice dle aktuálních zvyklostí provozovatele.</w:t>
      </w:r>
    </w:p>
    <w:p w14:paraId="25D62471" w14:textId="77777777" w:rsidR="00A7336F" w:rsidRPr="00EA0F58" w:rsidRDefault="00A7336F" w:rsidP="00BA2004">
      <w:pPr>
        <w:pStyle w:val="Nadpis3"/>
        <w:spacing w:line="240" w:lineRule="auto"/>
        <w:rPr>
          <w:rFonts w:asciiTheme="minorHAnsi" w:hAnsiTheme="minorHAnsi" w:cstheme="minorHAnsi"/>
        </w:rPr>
      </w:pPr>
      <w:bookmarkStart w:id="80" w:name="_Toc95245564"/>
      <w:r w:rsidRPr="00EA0F58">
        <w:rPr>
          <w:rFonts w:asciiTheme="minorHAnsi" w:hAnsiTheme="minorHAnsi" w:cstheme="minorHAnsi"/>
        </w:rPr>
        <w:t>Zásady požárně bezpečnostního řešení</w:t>
      </w:r>
      <w:bookmarkEnd w:id="80"/>
    </w:p>
    <w:p w14:paraId="2340B747" w14:textId="77777777" w:rsidR="005E1877" w:rsidRPr="004D1CAF" w:rsidRDefault="005E1877" w:rsidP="005E1877">
      <w:pPr>
        <w:spacing w:after="120" w:line="240" w:lineRule="auto"/>
        <w:rPr>
          <w:rFonts w:cstheme="minorHAnsi"/>
        </w:rPr>
      </w:pPr>
      <w:r w:rsidRPr="004D1CAF">
        <w:rPr>
          <w:rFonts w:cstheme="minorHAnsi"/>
        </w:rPr>
        <w:t>Z hlediska protipožární ochrany musí dodavatel dodržovat podmínky z. č. 133/85 Sb. o požární ochraně a vyhl. č. 246/2001 Sb. o stanovení podmínek požární bezpečnosti a výkonu státního požárního dozoru (vyhláška o požární prevenci) v platném znění.</w:t>
      </w:r>
    </w:p>
    <w:p w14:paraId="04C3E96D" w14:textId="77777777" w:rsidR="004D1CAF" w:rsidRDefault="00EC6E39" w:rsidP="00B71BEE">
      <w:pPr>
        <w:spacing w:after="120" w:line="240" w:lineRule="auto"/>
        <w:rPr>
          <w:rFonts w:cstheme="minorHAnsi"/>
        </w:rPr>
      </w:pPr>
      <w:r w:rsidRPr="00B71BEE">
        <w:rPr>
          <w:rFonts w:cstheme="minorHAnsi"/>
        </w:rPr>
        <w:t xml:space="preserve">Projekt řeší </w:t>
      </w:r>
      <w:r w:rsidR="00B71BEE">
        <w:rPr>
          <w:rFonts w:cstheme="minorHAnsi"/>
        </w:rPr>
        <w:t>rekonstrukci stávajícího objektu ČS, rozšíření navazujících retenčních a souvisejících prostor</w:t>
      </w:r>
      <w:r w:rsidRPr="00B71BEE">
        <w:rPr>
          <w:rFonts w:cstheme="minorHAnsi"/>
        </w:rPr>
        <w:t xml:space="preserve">. </w:t>
      </w:r>
      <w:r w:rsidR="000D0CD6">
        <w:rPr>
          <w:rFonts w:cstheme="minorHAnsi"/>
        </w:rPr>
        <w:t xml:space="preserve">ČS po rekonstrukci bude bezobslužná plně v automatickém provozu, bez nároku na trvalou fyzickou přítomnost obsluhy. Provoz bude řešen dálkově z dispečinku provozovatele. </w:t>
      </w:r>
      <w:r w:rsidRPr="00B71BEE">
        <w:rPr>
          <w:rFonts w:cstheme="minorHAnsi"/>
        </w:rPr>
        <w:t xml:space="preserve">Jedná se </w:t>
      </w:r>
      <w:r w:rsidR="00B71BEE">
        <w:rPr>
          <w:rFonts w:cstheme="minorHAnsi"/>
        </w:rPr>
        <w:t xml:space="preserve">o </w:t>
      </w:r>
      <w:r w:rsidRPr="00B71BEE">
        <w:rPr>
          <w:rFonts w:cstheme="minorHAnsi"/>
        </w:rPr>
        <w:t xml:space="preserve">podzemní </w:t>
      </w:r>
      <w:r w:rsidR="00B71BEE">
        <w:rPr>
          <w:rFonts w:cstheme="minorHAnsi"/>
        </w:rPr>
        <w:t>stavbu</w:t>
      </w:r>
      <w:r w:rsidRPr="00B71BEE">
        <w:rPr>
          <w:rFonts w:cstheme="minorHAnsi"/>
        </w:rPr>
        <w:t xml:space="preserve"> technické infrastruktury bez nadzemních objektů. Stavby technické infrastruktury bez nadzemních objektů nevyžadují návrh požárně bezpečnostního řešení. </w:t>
      </w:r>
    </w:p>
    <w:p w14:paraId="6ADEAAC6" w14:textId="77777777" w:rsidR="00212AE4" w:rsidRPr="00212AE4" w:rsidRDefault="00212AE4" w:rsidP="00212AE4">
      <w:pPr>
        <w:pStyle w:val="Nadpis3"/>
        <w:spacing w:line="240" w:lineRule="auto"/>
        <w:rPr>
          <w:rFonts w:asciiTheme="minorHAnsi" w:hAnsiTheme="minorHAnsi" w:cstheme="minorHAnsi"/>
        </w:rPr>
      </w:pPr>
      <w:bookmarkStart w:id="81" w:name="_Toc95245565"/>
      <w:r>
        <w:rPr>
          <w:rFonts w:asciiTheme="minorHAnsi" w:hAnsiTheme="minorHAnsi" w:cstheme="minorHAnsi"/>
        </w:rPr>
        <w:t>Ú</w:t>
      </w:r>
      <w:r w:rsidRPr="00212AE4">
        <w:rPr>
          <w:rFonts w:asciiTheme="minorHAnsi" w:hAnsiTheme="minorHAnsi" w:cstheme="minorHAnsi"/>
        </w:rPr>
        <w:t>spora energie a tepelná ochrana</w:t>
      </w:r>
      <w:bookmarkEnd w:id="81"/>
    </w:p>
    <w:p w14:paraId="7B4A6643" w14:textId="77777777" w:rsidR="00212AE4" w:rsidRDefault="00D85266" w:rsidP="00B71BEE">
      <w:pPr>
        <w:spacing w:after="120" w:line="240" w:lineRule="auto"/>
        <w:rPr>
          <w:rFonts w:cstheme="minorHAnsi"/>
        </w:rPr>
      </w:pPr>
      <w:r>
        <w:rPr>
          <w:rFonts w:cstheme="minorHAnsi"/>
        </w:rPr>
        <w:t>S ohledem na charakter stavby není řešeno.</w:t>
      </w:r>
    </w:p>
    <w:p w14:paraId="70420DC0" w14:textId="77777777" w:rsidR="009C4FBF" w:rsidRPr="00EA0F58" w:rsidRDefault="00A7336F" w:rsidP="0053510A">
      <w:pPr>
        <w:pStyle w:val="Nadpis3"/>
        <w:tabs>
          <w:tab w:val="clear" w:pos="720"/>
          <w:tab w:val="num" w:pos="0"/>
        </w:tabs>
        <w:spacing w:after="0" w:line="240" w:lineRule="auto"/>
        <w:ind w:left="851" w:hanging="851"/>
        <w:rPr>
          <w:rFonts w:asciiTheme="minorHAnsi" w:hAnsiTheme="minorHAnsi" w:cstheme="minorHAnsi"/>
        </w:rPr>
      </w:pPr>
      <w:bookmarkStart w:id="82" w:name="_Toc95245566"/>
      <w:r w:rsidRPr="00EA0F58">
        <w:rPr>
          <w:rFonts w:asciiTheme="minorHAnsi" w:hAnsiTheme="minorHAnsi" w:cstheme="minorHAnsi"/>
        </w:rPr>
        <w:t>Hygienické požadavky na stavby, požadavky na pracovní a komunální prostředí</w:t>
      </w:r>
      <w:r w:rsidR="00B57BD6" w:rsidRPr="00EA0F58">
        <w:rPr>
          <w:rFonts w:asciiTheme="minorHAnsi" w:hAnsiTheme="minorHAnsi" w:cstheme="minorHAnsi"/>
        </w:rPr>
        <w:t xml:space="preserve">. </w:t>
      </w:r>
      <w:r w:rsidRPr="00EA0F58">
        <w:rPr>
          <w:rFonts w:asciiTheme="minorHAnsi" w:hAnsiTheme="minorHAnsi" w:cstheme="minorHAnsi"/>
        </w:rPr>
        <w:t>Zásady řešení parametrů stavby, zásady řešení vlivu stavby na okolí – vibrace, hluk, prašnost apod.</w:t>
      </w:r>
      <w:bookmarkEnd w:id="82"/>
    </w:p>
    <w:p w14:paraId="311670DE" w14:textId="77777777" w:rsidR="009C4FBF" w:rsidRPr="004D1CAF" w:rsidRDefault="009C4FBF" w:rsidP="009C4FBF">
      <w:pPr>
        <w:spacing w:after="120" w:line="240" w:lineRule="auto"/>
        <w:rPr>
          <w:rFonts w:cstheme="minorHAnsi"/>
        </w:rPr>
      </w:pPr>
      <w:r w:rsidRPr="004D1CAF">
        <w:rPr>
          <w:rFonts w:cstheme="minorHAnsi"/>
        </w:rPr>
        <w:t xml:space="preserve">Při provozu </w:t>
      </w:r>
      <w:r w:rsidR="00B71BEE">
        <w:rPr>
          <w:rFonts w:cstheme="minorHAnsi"/>
        </w:rPr>
        <w:t>ČS</w:t>
      </w:r>
      <w:r w:rsidRPr="004D1CAF">
        <w:rPr>
          <w:rFonts w:cstheme="minorHAnsi"/>
        </w:rPr>
        <w:t xml:space="preserve"> bude hygiena a ochrana zdraví při práci specifikována provozními pokyny a příkazy vydanými provozovatelem (provozní řád). Vlastní provozování a užívání díla nenese zvýšená hygienická rizika, kromě běžných rizik spojených s obsluhou kanalizačních zařízení. Toto bude řešeno v rámci standardních bezpečnostních opatření provozovatele.</w:t>
      </w:r>
    </w:p>
    <w:p w14:paraId="44F4C0B3" w14:textId="77777777" w:rsidR="009C4FBF" w:rsidRPr="004D1CAF" w:rsidRDefault="009C4FBF" w:rsidP="009C4FBF">
      <w:pPr>
        <w:spacing w:after="120" w:line="240" w:lineRule="auto"/>
        <w:rPr>
          <w:rFonts w:cstheme="minorHAnsi"/>
        </w:rPr>
      </w:pPr>
      <w:r w:rsidRPr="004D1CAF">
        <w:rPr>
          <w:rFonts w:cstheme="minorHAnsi"/>
        </w:rPr>
        <w:t>Při realizaci stavby je dodavatel povinen omezit škodlivé důsledky stavební činnosti na životní prostředí. Jedná se hlavně o hluk, znečišťování ovzduší, znečišťování komunikací, omezit na nezbytnou míru plochy pro provádění stavby a ochránit stávající zeleň.</w:t>
      </w:r>
    </w:p>
    <w:p w14:paraId="7C917AE0" w14:textId="77777777" w:rsidR="009C4FBF" w:rsidRPr="004D1CAF" w:rsidRDefault="009C4FBF" w:rsidP="009C4FBF">
      <w:pPr>
        <w:spacing w:after="120" w:line="240" w:lineRule="auto"/>
        <w:rPr>
          <w:rFonts w:cstheme="minorHAnsi"/>
          <w:szCs w:val="24"/>
        </w:rPr>
      </w:pPr>
      <w:r w:rsidRPr="004D1CAF">
        <w:rPr>
          <w:rFonts w:cstheme="minorHAnsi"/>
        </w:rPr>
        <w:t>Navržená stavba za podmínky řádného provedení a provozování nebude mít po uvedení do provozu žádný negativní vliv na okolí.</w:t>
      </w:r>
    </w:p>
    <w:p w14:paraId="7423DA22" w14:textId="77777777" w:rsidR="00EC2AE0" w:rsidRDefault="00EC2AE0" w:rsidP="00EC2AE0">
      <w:pPr>
        <w:spacing w:after="0" w:line="240" w:lineRule="auto"/>
        <w:rPr>
          <w:rFonts w:cstheme="minorHAnsi"/>
          <w:szCs w:val="24"/>
        </w:rPr>
      </w:pPr>
      <w:r w:rsidRPr="004D1CAF">
        <w:rPr>
          <w:rFonts w:cstheme="minorHAnsi"/>
          <w:szCs w:val="24"/>
        </w:rPr>
        <w:t xml:space="preserve">Všechny požadavky a zásady </w:t>
      </w:r>
      <w:r w:rsidR="006C3D0F">
        <w:rPr>
          <w:rFonts w:cstheme="minorHAnsi"/>
          <w:szCs w:val="24"/>
        </w:rPr>
        <w:t xml:space="preserve">(zdravotní instalace, ústřední </w:t>
      </w:r>
      <w:r w:rsidRPr="004D1CAF">
        <w:rPr>
          <w:rFonts w:cstheme="minorHAnsi"/>
          <w:szCs w:val="24"/>
        </w:rPr>
        <w:t>vytápění, vzduchotechnika, osvětlení apod.) budou zapracovány v příslušné podrobnosti v dalších stupních PD.</w:t>
      </w:r>
    </w:p>
    <w:p w14:paraId="1E7446CF" w14:textId="77777777" w:rsidR="00A7336F" w:rsidRPr="00EA0F58" w:rsidRDefault="00CC3359" w:rsidP="00BA2004">
      <w:pPr>
        <w:pStyle w:val="Nadpis3"/>
        <w:spacing w:line="240" w:lineRule="auto"/>
        <w:rPr>
          <w:rFonts w:asciiTheme="minorHAnsi" w:hAnsiTheme="minorHAnsi" w:cstheme="minorHAnsi"/>
        </w:rPr>
      </w:pPr>
      <w:bookmarkStart w:id="83" w:name="_Toc95245567"/>
      <w:r w:rsidRPr="00EA0F58">
        <w:rPr>
          <w:rFonts w:asciiTheme="minorHAnsi" w:hAnsiTheme="minorHAnsi" w:cstheme="minorHAnsi"/>
        </w:rPr>
        <w:t>Zásady ochrany stavby před negativními účinky vnějšího prostředí</w:t>
      </w:r>
      <w:bookmarkEnd w:id="83"/>
    </w:p>
    <w:p w14:paraId="6DCD41CC" w14:textId="77777777" w:rsidR="00EC2AE0" w:rsidRPr="004D1CAF" w:rsidRDefault="00EC2AE0" w:rsidP="00395F1B">
      <w:pPr>
        <w:pStyle w:val="Nadpis4"/>
        <w:numPr>
          <w:ilvl w:val="0"/>
          <w:numId w:val="4"/>
        </w:numPr>
        <w:spacing w:line="240" w:lineRule="auto"/>
        <w:rPr>
          <w:rFonts w:asciiTheme="minorHAnsi" w:hAnsiTheme="minorHAnsi" w:cstheme="minorHAnsi"/>
        </w:rPr>
      </w:pPr>
      <w:bookmarkStart w:id="84" w:name="_Toc95245568"/>
      <w:r w:rsidRPr="004D1CAF">
        <w:rPr>
          <w:rFonts w:asciiTheme="minorHAnsi" w:hAnsiTheme="minorHAnsi" w:cstheme="minorHAnsi"/>
        </w:rPr>
        <w:t>ochrana před pronikáním radonu z podloží,</w:t>
      </w:r>
      <w:bookmarkEnd w:id="84"/>
    </w:p>
    <w:p w14:paraId="76621DB3" w14:textId="77777777" w:rsidR="00EC2AE0" w:rsidRDefault="00EC2AE0" w:rsidP="00EC2AE0">
      <w:pPr>
        <w:spacing w:after="0" w:line="240" w:lineRule="auto"/>
        <w:rPr>
          <w:rFonts w:cstheme="minorHAnsi"/>
          <w:szCs w:val="24"/>
        </w:rPr>
      </w:pPr>
      <w:r w:rsidRPr="004D1CAF">
        <w:rPr>
          <w:rFonts w:cstheme="minorHAnsi"/>
          <w:szCs w:val="24"/>
        </w:rPr>
        <w:lastRenderedPageBreak/>
        <w:t>Vzhledem k povaze stavby není řešeno.</w:t>
      </w:r>
    </w:p>
    <w:p w14:paraId="2D1A6021" w14:textId="77777777" w:rsidR="0053510A" w:rsidRPr="004D1CAF" w:rsidRDefault="0053510A" w:rsidP="00EC2AE0">
      <w:pPr>
        <w:spacing w:after="0" w:line="240" w:lineRule="auto"/>
        <w:rPr>
          <w:rFonts w:cstheme="minorHAnsi"/>
          <w:szCs w:val="24"/>
        </w:rPr>
      </w:pPr>
    </w:p>
    <w:p w14:paraId="67E68E74" w14:textId="77777777" w:rsidR="00EC2AE0" w:rsidRPr="004D1CAF" w:rsidRDefault="00EC2AE0" w:rsidP="00395F1B">
      <w:pPr>
        <w:pStyle w:val="Nadpis4"/>
        <w:numPr>
          <w:ilvl w:val="0"/>
          <w:numId w:val="4"/>
        </w:numPr>
        <w:spacing w:line="240" w:lineRule="auto"/>
        <w:rPr>
          <w:rFonts w:asciiTheme="minorHAnsi" w:hAnsiTheme="minorHAnsi" w:cstheme="minorHAnsi"/>
        </w:rPr>
      </w:pPr>
      <w:bookmarkStart w:id="85" w:name="_Toc95245569"/>
      <w:r w:rsidRPr="004D1CAF">
        <w:rPr>
          <w:rFonts w:asciiTheme="minorHAnsi" w:hAnsiTheme="minorHAnsi" w:cstheme="minorHAnsi"/>
        </w:rPr>
        <w:t>ochrana před bludnými proudy,</w:t>
      </w:r>
      <w:bookmarkEnd w:id="85"/>
    </w:p>
    <w:p w14:paraId="12F3E863" w14:textId="77777777" w:rsidR="00EC2AE0" w:rsidRPr="004D1CAF" w:rsidRDefault="00EC2AE0" w:rsidP="00EC2AE0">
      <w:pPr>
        <w:spacing w:after="0" w:line="240" w:lineRule="auto"/>
        <w:rPr>
          <w:rFonts w:cstheme="minorHAnsi"/>
          <w:szCs w:val="24"/>
        </w:rPr>
      </w:pPr>
      <w:r w:rsidRPr="004D1CAF">
        <w:rPr>
          <w:rFonts w:cstheme="minorHAnsi"/>
          <w:szCs w:val="24"/>
        </w:rPr>
        <w:t>Vzhledem k povaze stavby není řešeno.</w:t>
      </w:r>
    </w:p>
    <w:p w14:paraId="3226D530" w14:textId="77777777" w:rsidR="00EC2AE0" w:rsidRPr="004D1CAF" w:rsidRDefault="00EC2AE0" w:rsidP="00395F1B">
      <w:pPr>
        <w:pStyle w:val="Nadpis4"/>
        <w:numPr>
          <w:ilvl w:val="0"/>
          <w:numId w:val="4"/>
        </w:numPr>
        <w:spacing w:line="240" w:lineRule="auto"/>
        <w:rPr>
          <w:rFonts w:asciiTheme="minorHAnsi" w:hAnsiTheme="minorHAnsi" w:cstheme="minorHAnsi"/>
        </w:rPr>
      </w:pPr>
      <w:bookmarkStart w:id="86" w:name="_Toc95245570"/>
      <w:r w:rsidRPr="004D1CAF">
        <w:rPr>
          <w:rFonts w:asciiTheme="minorHAnsi" w:hAnsiTheme="minorHAnsi" w:cstheme="minorHAnsi"/>
        </w:rPr>
        <w:t>ochrana technickou seizmicitou,</w:t>
      </w:r>
      <w:bookmarkEnd w:id="86"/>
    </w:p>
    <w:p w14:paraId="16CD6742" w14:textId="77777777" w:rsidR="00EC2AE0" w:rsidRPr="004D1CAF" w:rsidRDefault="00EC2AE0" w:rsidP="00EC2AE0">
      <w:pPr>
        <w:spacing w:after="0" w:line="240" w:lineRule="auto"/>
        <w:rPr>
          <w:rFonts w:cstheme="minorHAnsi"/>
          <w:szCs w:val="24"/>
        </w:rPr>
      </w:pPr>
      <w:r w:rsidRPr="004D1CAF">
        <w:rPr>
          <w:rFonts w:cstheme="minorHAnsi"/>
          <w:szCs w:val="24"/>
        </w:rPr>
        <w:t>Vzhledem k povaze stavby není řešeno. Území není ohroženo seismicitou.</w:t>
      </w:r>
    </w:p>
    <w:p w14:paraId="60FF1A21" w14:textId="77777777" w:rsidR="00EC2AE0" w:rsidRPr="004D1CAF" w:rsidRDefault="00EC2AE0" w:rsidP="00395F1B">
      <w:pPr>
        <w:pStyle w:val="Nadpis4"/>
        <w:numPr>
          <w:ilvl w:val="0"/>
          <w:numId w:val="4"/>
        </w:numPr>
        <w:spacing w:line="240" w:lineRule="auto"/>
        <w:rPr>
          <w:rFonts w:asciiTheme="minorHAnsi" w:hAnsiTheme="minorHAnsi" w:cstheme="minorHAnsi"/>
        </w:rPr>
      </w:pPr>
      <w:bookmarkStart w:id="87" w:name="_Toc95245571"/>
      <w:r w:rsidRPr="004D1CAF">
        <w:rPr>
          <w:rFonts w:asciiTheme="minorHAnsi" w:hAnsiTheme="minorHAnsi" w:cstheme="minorHAnsi"/>
        </w:rPr>
        <w:t>ochrana před hlukem,</w:t>
      </w:r>
      <w:bookmarkEnd w:id="87"/>
    </w:p>
    <w:p w14:paraId="359A44F2" w14:textId="77777777" w:rsidR="00EC2AE0" w:rsidRPr="004D1CAF" w:rsidRDefault="00EC2AE0" w:rsidP="00EC2AE0">
      <w:pPr>
        <w:spacing w:after="0" w:line="240" w:lineRule="auto"/>
        <w:rPr>
          <w:rFonts w:cstheme="minorHAnsi"/>
          <w:szCs w:val="24"/>
        </w:rPr>
      </w:pPr>
      <w:r w:rsidRPr="004D1CAF">
        <w:rPr>
          <w:rFonts w:cstheme="minorHAnsi"/>
          <w:szCs w:val="24"/>
        </w:rPr>
        <w:t xml:space="preserve">Technologická zařízení na ČS jsou v provedení odpovídajícím platným předpisům. Obsluha bude pouze dočasná (pravidelná kontrola). </w:t>
      </w:r>
    </w:p>
    <w:p w14:paraId="7A53D366" w14:textId="77777777" w:rsidR="00CC3359" w:rsidRPr="004D1CAF" w:rsidRDefault="00CC3359" w:rsidP="00395F1B">
      <w:pPr>
        <w:pStyle w:val="Nadpis4"/>
        <w:numPr>
          <w:ilvl w:val="0"/>
          <w:numId w:val="4"/>
        </w:numPr>
        <w:spacing w:line="240" w:lineRule="auto"/>
        <w:rPr>
          <w:rFonts w:asciiTheme="minorHAnsi" w:hAnsiTheme="minorHAnsi" w:cstheme="minorHAnsi"/>
        </w:rPr>
      </w:pPr>
      <w:bookmarkStart w:id="88" w:name="_Toc95245572"/>
      <w:r w:rsidRPr="004D1CAF">
        <w:rPr>
          <w:rFonts w:asciiTheme="minorHAnsi" w:hAnsiTheme="minorHAnsi" w:cstheme="minorHAnsi"/>
        </w:rPr>
        <w:t>protipovodňová opatření,</w:t>
      </w:r>
      <w:bookmarkEnd w:id="88"/>
    </w:p>
    <w:p w14:paraId="7CE1E7F0" w14:textId="77777777" w:rsidR="00EC2AE0" w:rsidRPr="004D1CAF" w:rsidRDefault="00EC2AE0" w:rsidP="00EC2AE0">
      <w:pPr>
        <w:spacing w:after="0" w:line="240" w:lineRule="auto"/>
        <w:rPr>
          <w:rFonts w:cstheme="minorHAnsi"/>
          <w:szCs w:val="24"/>
        </w:rPr>
      </w:pPr>
      <w:r w:rsidRPr="004D1CAF">
        <w:rPr>
          <w:rFonts w:cstheme="minorHAnsi"/>
          <w:szCs w:val="24"/>
        </w:rPr>
        <w:t xml:space="preserve">ČS </w:t>
      </w:r>
      <w:r w:rsidR="006C3D0F">
        <w:rPr>
          <w:rFonts w:cstheme="minorHAnsi"/>
          <w:szCs w:val="24"/>
        </w:rPr>
        <w:t xml:space="preserve">není chráněna </w:t>
      </w:r>
      <w:r w:rsidR="00FC540A">
        <w:rPr>
          <w:rFonts w:cstheme="minorHAnsi"/>
          <w:szCs w:val="24"/>
        </w:rPr>
        <w:t xml:space="preserve">na </w:t>
      </w:r>
      <w:r w:rsidR="006C3D0F">
        <w:rPr>
          <w:rFonts w:cstheme="minorHAnsi"/>
          <w:szCs w:val="24"/>
        </w:rPr>
        <w:t>úrov</w:t>
      </w:r>
      <w:r w:rsidR="00FC540A">
        <w:rPr>
          <w:rFonts w:cstheme="minorHAnsi"/>
          <w:szCs w:val="24"/>
        </w:rPr>
        <w:t>eň</w:t>
      </w:r>
      <w:r w:rsidRPr="004D1CAF">
        <w:rPr>
          <w:rFonts w:cstheme="minorHAnsi"/>
          <w:szCs w:val="24"/>
        </w:rPr>
        <w:t xml:space="preserve"> hladin</w:t>
      </w:r>
      <w:r w:rsidR="006C3D0F">
        <w:rPr>
          <w:rFonts w:cstheme="minorHAnsi"/>
          <w:szCs w:val="24"/>
        </w:rPr>
        <w:t>y odpovídající</w:t>
      </w:r>
      <w:r w:rsidRPr="004D1CAF">
        <w:rPr>
          <w:rFonts w:cstheme="minorHAnsi"/>
          <w:szCs w:val="24"/>
        </w:rPr>
        <w:t xml:space="preserve"> Q</w:t>
      </w:r>
      <w:r w:rsidRPr="004D1CAF">
        <w:rPr>
          <w:rFonts w:cstheme="minorHAnsi"/>
          <w:szCs w:val="24"/>
          <w:vertAlign w:val="subscript"/>
        </w:rPr>
        <w:t>100</w:t>
      </w:r>
      <w:r w:rsidR="00FC540A">
        <w:rPr>
          <w:rFonts w:cstheme="minorHAnsi"/>
          <w:szCs w:val="24"/>
        </w:rPr>
        <w:t xml:space="preserve"> a leží v záplavové zóně.</w:t>
      </w:r>
      <w:r w:rsidRPr="004D1CAF">
        <w:rPr>
          <w:rFonts w:cstheme="minorHAnsi"/>
          <w:szCs w:val="24"/>
        </w:rPr>
        <w:t xml:space="preserve"> </w:t>
      </w:r>
    </w:p>
    <w:p w14:paraId="018BD402" w14:textId="77777777" w:rsidR="00CC3359" w:rsidRPr="004D1CAF" w:rsidRDefault="00CC3359" w:rsidP="00395F1B">
      <w:pPr>
        <w:pStyle w:val="Nadpis4"/>
        <w:numPr>
          <w:ilvl w:val="0"/>
          <w:numId w:val="4"/>
        </w:numPr>
        <w:spacing w:line="240" w:lineRule="auto"/>
        <w:rPr>
          <w:rFonts w:asciiTheme="minorHAnsi" w:hAnsiTheme="minorHAnsi" w:cstheme="minorHAnsi"/>
        </w:rPr>
      </w:pPr>
      <w:bookmarkStart w:id="89" w:name="_Toc95245573"/>
      <w:r w:rsidRPr="004D1CAF">
        <w:rPr>
          <w:rFonts w:asciiTheme="minorHAnsi" w:hAnsiTheme="minorHAnsi" w:cstheme="minorHAnsi"/>
        </w:rPr>
        <w:t>ostatní účinky – vliv poddolování, výskyt metanu apod.</w:t>
      </w:r>
      <w:bookmarkEnd w:id="89"/>
    </w:p>
    <w:p w14:paraId="6C5100E7" w14:textId="77777777" w:rsidR="009C4FBF" w:rsidRDefault="00D85266" w:rsidP="009C4FBF">
      <w:pPr>
        <w:spacing w:after="0" w:line="240" w:lineRule="auto"/>
        <w:rPr>
          <w:rFonts w:cstheme="minorHAnsi"/>
        </w:rPr>
      </w:pPr>
      <w:r>
        <w:rPr>
          <w:rFonts w:cstheme="minorHAnsi"/>
        </w:rPr>
        <w:t>Vliv poddolování není s</w:t>
      </w:r>
      <w:r w:rsidRPr="00EA0F58">
        <w:rPr>
          <w:rFonts w:cstheme="minorHAnsi"/>
        </w:rPr>
        <w:t> </w:t>
      </w:r>
      <w:r>
        <w:rPr>
          <w:rFonts w:cstheme="minorHAnsi"/>
        </w:rPr>
        <w:t>ohledem na charakter stavby</w:t>
      </w:r>
      <w:r w:rsidRPr="00EA0F58">
        <w:rPr>
          <w:rFonts w:cstheme="minorHAnsi"/>
        </w:rPr>
        <w:t xml:space="preserve"> řešen.</w:t>
      </w:r>
    </w:p>
    <w:p w14:paraId="7A9C9640" w14:textId="77777777" w:rsidR="00CC3359" w:rsidRPr="00EA0F58" w:rsidRDefault="00CC3359" w:rsidP="00BA2004">
      <w:pPr>
        <w:pStyle w:val="Nadpis2"/>
        <w:spacing w:before="240" w:after="240" w:line="240" w:lineRule="auto"/>
        <w:rPr>
          <w:rFonts w:asciiTheme="minorHAnsi" w:hAnsiTheme="minorHAnsi"/>
          <w:u w:val="none"/>
        </w:rPr>
      </w:pPr>
      <w:bookmarkStart w:id="90" w:name="_Toc95245574"/>
      <w:r w:rsidRPr="00EA0F58">
        <w:rPr>
          <w:rFonts w:asciiTheme="minorHAnsi" w:hAnsiTheme="minorHAnsi"/>
          <w:u w:val="none"/>
        </w:rPr>
        <w:t>Připojení na technickou infrastrukturu</w:t>
      </w:r>
      <w:bookmarkEnd w:id="90"/>
    </w:p>
    <w:p w14:paraId="643D160D" w14:textId="77777777" w:rsidR="00CC3359" w:rsidRPr="004D1CAF" w:rsidRDefault="00CC3359" w:rsidP="005B4307">
      <w:pPr>
        <w:pStyle w:val="Nadpis4"/>
        <w:spacing w:line="240" w:lineRule="auto"/>
        <w:rPr>
          <w:rFonts w:asciiTheme="minorHAnsi" w:hAnsiTheme="minorHAnsi" w:cstheme="minorHAnsi"/>
        </w:rPr>
      </w:pPr>
      <w:bookmarkStart w:id="91" w:name="_Toc95245575"/>
      <w:r w:rsidRPr="004D1CAF">
        <w:rPr>
          <w:rFonts w:asciiTheme="minorHAnsi" w:hAnsiTheme="minorHAnsi" w:cstheme="minorHAnsi"/>
        </w:rPr>
        <w:t>napojovací místa technick</w:t>
      </w:r>
      <w:r w:rsidR="00AB5C40">
        <w:rPr>
          <w:rFonts w:asciiTheme="minorHAnsi" w:hAnsiTheme="minorHAnsi" w:cstheme="minorHAnsi"/>
        </w:rPr>
        <w:t xml:space="preserve">é </w:t>
      </w:r>
      <w:r w:rsidRPr="004D1CAF">
        <w:rPr>
          <w:rFonts w:asciiTheme="minorHAnsi" w:hAnsiTheme="minorHAnsi" w:cstheme="minorHAnsi"/>
        </w:rPr>
        <w:t>infrastruktur</w:t>
      </w:r>
      <w:r w:rsidR="00AB5C40">
        <w:rPr>
          <w:rFonts w:asciiTheme="minorHAnsi" w:hAnsiTheme="minorHAnsi" w:cstheme="minorHAnsi"/>
        </w:rPr>
        <w:t>y</w:t>
      </w:r>
      <w:bookmarkEnd w:id="91"/>
    </w:p>
    <w:p w14:paraId="1683D3DB" w14:textId="77777777" w:rsidR="002A7197" w:rsidRDefault="00631FCF" w:rsidP="002A7197">
      <w:pPr>
        <w:spacing w:after="0" w:line="240" w:lineRule="auto"/>
        <w:rPr>
          <w:rFonts w:cstheme="minorHAnsi"/>
        </w:rPr>
      </w:pPr>
      <w:r>
        <w:rPr>
          <w:rFonts w:cstheme="minorHAnsi"/>
          <w:szCs w:val="24"/>
        </w:rPr>
        <w:t>V rámci rekonstrukce a rozšíření objektů ČS nedojde ke křížení nebo kolizi IS, krom zpevněných ploch</w:t>
      </w:r>
      <w:r w:rsidR="00EF7372">
        <w:rPr>
          <w:rFonts w:cstheme="minorHAnsi"/>
          <w:szCs w:val="24"/>
        </w:rPr>
        <w:t xml:space="preserve"> a přepo</w:t>
      </w:r>
      <w:r w:rsidR="003842B2">
        <w:rPr>
          <w:rFonts w:cstheme="minorHAnsi"/>
          <w:szCs w:val="24"/>
        </w:rPr>
        <w:t>jení přívodní splaškové stoky v</w:t>
      </w:r>
      <w:r w:rsidR="00EF7372">
        <w:rPr>
          <w:rFonts w:cstheme="minorHAnsi"/>
          <w:szCs w:val="24"/>
        </w:rPr>
        <w:t xml:space="preserve"> šachtě </w:t>
      </w:r>
      <w:r w:rsidR="003842B2">
        <w:rPr>
          <w:rFonts w:cstheme="minorHAnsi"/>
          <w:szCs w:val="24"/>
        </w:rPr>
        <w:t>drtičů/</w:t>
      </w:r>
      <w:r w:rsidR="00EF7372">
        <w:rPr>
          <w:rFonts w:cstheme="minorHAnsi"/>
          <w:szCs w:val="24"/>
        </w:rPr>
        <w:t>řezaček</w:t>
      </w:r>
      <w:r>
        <w:rPr>
          <w:rFonts w:cstheme="minorHAnsi"/>
          <w:szCs w:val="24"/>
        </w:rPr>
        <w:t xml:space="preserve">. U </w:t>
      </w:r>
      <w:r w:rsidRPr="00441390">
        <w:rPr>
          <w:rFonts w:cstheme="minorHAnsi"/>
          <w:szCs w:val="24"/>
        </w:rPr>
        <w:t xml:space="preserve">plánovaného sjezdu z ul. Uhlená dojde v nové trase komunikace ke kolizi s plynovodem STL. </w:t>
      </w:r>
      <w:r w:rsidR="00441390" w:rsidRPr="00441390">
        <w:rPr>
          <w:rFonts w:cstheme="minorHAnsi"/>
          <w:szCs w:val="24"/>
        </w:rPr>
        <w:t>Nová komunikace bude umístěna n</w:t>
      </w:r>
      <w:r w:rsidRPr="00441390">
        <w:rPr>
          <w:rFonts w:cstheme="minorHAnsi"/>
          <w:szCs w:val="24"/>
        </w:rPr>
        <w:t xml:space="preserve">ad </w:t>
      </w:r>
      <w:r w:rsidR="00441390" w:rsidRPr="00441390">
        <w:rPr>
          <w:rFonts w:cstheme="minorHAnsi"/>
          <w:szCs w:val="24"/>
        </w:rPr>
        <w:t xml:space="preserve">plynovodem a nad </w:t>
      </w:r>
      <w:r w:rsidRPr="00441390">
        <w:rPr>
          <w:rFonts w:cstheme="minorHAnsi"/>
          <w:szCs w:val="24"/>
        </w:rPr>
        <w:t>půdorysným průmětem OP plynovodu</w:t>
      </w:r>
      <w:r w:rsidR="00441390" w:rsidRPr="00441390">
        <w:rPr>
          <w:rFonts w:cstheme="minorHAnsi"/>
          <w:szCs w:val="24"/>
        </w:rPr>
        <w:t>.</w:t>
      </w:r>
      <w:r w:rsidRPr="00441390">
        <w:rPr>
          <w:rFonts w:cstheme="minorHAnsi"/>
          <w:szCs w:val="24"/>
        </w:rPr>
        <w:t xml:space="preserve"> </w:t>
      </w:r>
      <w:r>
        <w:rPr>
          <w:rFonts w:cstheme="minorHAnsi"/>
          <w:szCs w:val="24"/>
        </w:rPr>
        <w:t xml:space="preserve">Dále dojde ke křížení stávající přípojky NN s plánovanou komunikací a s šachtou řezaček. </w:t>
      </w:r>
      <w:r w:rsidR="00E726AE">
        <w:rPr>
          <w:rFonts w:cstheme="minorHAnsi"/>
          <w:szCs w:val="24"/>
        </w:rPr>
        <w:t>V místě křížení stávající přípojky NN dojde k přeložce části trasy NN v délce cca 34</w:t>
      </w:r>
      <w:r w:rsidR="00360D44">
        <w:rPr>
          <w:rFonts w:cstheme="minorHAnsi"/>
          <w:szCs w:val="24"/>
        </w:rPr>
        <w:t xml:space="preserve"> m</w:t>
      </w:r>
      <w:r w:rsidR="00E726AE">
        <w:rPr>
          <w:rFonts w:cstheme="minorHAnsi"/>
          <w:szCs w:val="24"/>
        </w:rPr>
        <w:t xml:space="preserve">. V místech křížení s plánovanou a stávající komunikací bude uložena do chráničky </w:t>
      </w:r>
      <w:r w:rsidR="002A7197">
        <w:rPr>
          <w:rFonts w:cstheme="minorHAnsi"/>
          <w:szCs w:val="24"/>
        </w:rPr>
        <w:t xml:space="preserve"> </w:t>
      </w:r>
      <w:r w:rsidR="00E726AE">
        <w:rPr>
          <w:rFonts w:cstheme="minorHAnsi"/>
          <w:szCs w:val="24"/>
        </w:rPr>
        <w:t>s půdorysným přesahem 1 m přes průmět komunikací.</w:t>
      </w:r>
      <w:r>
        <w:rPr>
          <w:rFonts w:cstheme="minorHAnsi"/>
          <w:szCs w:val="24"/>
        </w:rPr>
        <w:t xml:space="preserve"> </w:t>
      </w:r>
      <w:r w:rsidR="002A7197">
        <w:rPr>
          <w:rFonts w:cstheme="minorHAnsi"/>
        </w:rPr>
        <w:t>Stavba se nachází v OP komunikace I. tř. č. 42.2 a v ochranném pásmu železniční vlečky.</w:t>
      </w:r>
    </w:p>
    <w:p w14:paraId="5A6337F2" w14:textId="77777777" w:rsidR="00CC3359" w:rsidRPr="004D1CAF" w:rsidRDefault="00CC3359" w:rsidP="005B4307">
      <w:pPr>
        <w:pStyle w:val="Nadpis4"/>
        <w:spacing w:line="240" w:lineRule="auto"/>
        <w:rPr>
          <w:rFonts w:asciiTheme="minorHAnsi" w:hAnsiTheme="minorHAnsi" w:cstheme="minorHAnsi"/>
        </w:rPr>
      </w:pPr>
      <w:bookmarkStart w:id="92" w:name="_Toc95245576"/>
      <w:r w:rsidRPr="004D1CAF">
        <w:rPr>
          <w:rFonts w:asciiTheme="minorHAnsi" w:hAnsiTheme="minorHAnsi" w:cstheme="minorHAnsi"/>
        </w:rPr>
        <w:t>připojovací parametry, výkonové kapacity a délky</w:t>
      </w:r>
      <w:r w:rsidR="00F018D6" w:rsidRPr="004D1CAF">
        <w:rPr>
          <w:rFonts w:asciiTheme="minorHAnsi" w:hAnsiTheme="minorHAnsi" w:cstheme="minorHAnsi"/>
        </w:rPr>
        <w:t>.</w:t>
      </w:r>
      <w:bookmarkEnd w:id="92"/>
    </w:p>
    <w:p w14:paraId="2B663261" w14:textId="77777777" w:rsidR="008332E2" w:rsidRPr="004D1CAF" w:rsidRDefault="008332E2" w:rsidP="00427AA2">
      <w:pPr>
        <w:spacing w:after="0" w:line="240" w:lineRule="auto"/>
        <w:rPr>
          <w:rFonts w:cstheme="minorHAnsi"/>
          <w:szCs w:val="24"/>
        </w:rPr>
      </w:pPr>
      <w:r w:rsidRPr="004D1CAF">
        <w:rPr>
          <w:rFonts w:cstheme="minorHAnsi"/>
          <w:szCs w:val="24"/>
        </w:rPr>
        <w:t xml:space="preserve">Parametry </w:t>
      </w:r>
      <w:r w:rsidR="00427AA2" w:rsidRPr="004D1CAF">
        <w:rPr>
          <w:rFonts w:cstheme="minorHAnsi"/>
          <w:szCs w:val="24"/>
        </w:rPr>
        <w:t>navrhovaných inženýrských sítí jsou uvedeny</w:t>
      </w:r>
      <w:r w:rsidRPr="004D1CAF">
        <w:rPr>
          <w:rFonts w:cstheme="minorHAnsi"/>
          <w:szCs w:val="24"/>
        </w:rPr>
        <w:t xml:space="preserve"> v dokumentaci.</w:t>
      </w:r>
    </w:p>
    <w:p w14:paraId="0AA7898F" w14:textId="77777777" w:rsidR="00F018D6" w:rsidRPr="003842B2" w:rsidRDefault="00CC3359" w:rsidP="00E726AE">
      <w:pPr>
        <w:pStyle w:val="Nadpis2"/>
        <w:spacing w:before="240" w:after="0" w:line="240" w:lineRule="auto"/>
        <w:rPr>
          <w:rFonts w:asciiTheme="minorHAnsi" w:hAnsiTheme="minorHAnsi"/>
          <w:u w:val="none"/>
        </w:rPr>
      </w:pPr>
      <w:bookmarkStart w:id="93" w:name="_Toc95245577"/>
      <w:bookmarkEnd w:id="57"/>
      <w:r w:rsidRPr="003842B2">
        <w:rPr>
          <w:rFonts w:asciiTheme="minorHAnsi" w:hAnsiTheme="minorHAnsi"/>
          <w:u w:val="none"/>
        </w:rPr>
        <w:t>Dopravní řešení</w:t>
      </w:r>
      <w:bookmarkEnd w:id="93"/>
    </w:p>
    <w:p w14:paraId="5854F004" w14:textId="77777777" w:rsidR="00AB5C40" w:rsidRPr="003842B2" w:rsidRDefault="00AB5C40" w:rsidP="00395F1B">
      <w:pPr>
        <w:pStyle w:val="Nadpis4"/>
        <w:numPr>
          <w:ilvl w:val="0"/>
          <w:numId w:val="16"/>
        </w:numPr>
        <w:spacing w:line="240" w:lineRule="auto"/>
        <w:rPr>
          <w:rFonts w:asciiTheme="minorHAnsi" w:hAnsiTheme="minorHAnsi" w:cstheme="minorHAnsi"/>
        </w:rPr>
      </w:pPr>
      <w:bookmarkStart w:id="94" w:name="_Toc95245578"/>
      <w:bookmarkStart w:id="95" w:name="_Hlk31089169"/>
      <w:r w:rsidRPr="003842B2">
        <w:rPr>
          <w:rFonts w:asciiTheme="minorHAnsi" w:hAnsiTheme="minorHAnsi" w:cstheme="minorHAnsi"/>
        </w:rPr>
        <w:t>popis dopravního řešení včetně bezbariérových opatření pro přístupnost a užívání stavby osobami se sníženou schopností pohybu nebo orientace,</w:t>
      </w:r>
      <w:bookmarkEnd w:id="94"/>
    </w:p>
    <w:p w14:paraId="4D88A4B7" w14:textId="77777777" w:rsidR="003842B2" w:rsidRDefault="003842B2" w:rsidP="003842B2">
      <w:r w:rsidRPr="003842B2">
        <w:t>S ohledem na charakter stavby není řešeno. Stavba není stavbou veřejnou a nebude užívána osobami se sníženou schopností pohybu nebo orientace</w:t>
      </w:r>
    </w:p>
    <w:p w14:paraId="0E23E377" w14:textId="77777777" w:rsidR="0053510A" w:rsidRPr="003842B2" w:rsidRDefault="0053510A" w:rsidP="003842B2"/>
    <w:p w14:paraId="11D9FDB0" w14:textId="77777777" w:rsidR="00AB5C40" w:rsidRPr="003842B2" w:rsidRDefault="00AB5C40" w:rsidP="00AB5C40">
      <w:pPr>
        <w:pStyle w:val="Nadpis4"/>
        <w:spacing w:line="240" w:lineRule="auto"/>
        <w:rPr>
          <w:rFonts w:asciiTheme="minorHAnsi" w:hAnsiTheme="minorHAnsi" w:cstheme="minorHAnsi"/>
        </w:rPr>
      </w:pPr>
      <w:bookmarkStart w:id="96" w:name="_Toc95245579"/>
      <w:r w:rsidRPr="003842B2">
        <w:rPr>
          <w:rFonts w:asciiTheme="minorHAnsi" w:hAnsiTheme="minorHAnsi" w:cstheme="minorHAnsi"/>
        </w:rPr>
        <w:t>napojení území na stávající dopravní infrastrukturu,</w:t>
      </w:r>
      <w:bookmarkEnd w:id="96"/>
    </w:p>
    <w:p w14:paraId="72E5F7EA" w14:textId="77777777" w:rsidR="003842B2" w:rsidRPr="003842B2" w:rsidRDefault="003842B2" w:rsidP="003842B2">
      <w:pPr>
        <w:autoSpaceDE w:val="0"/>
        <w:autoSpaceDN w:val="0"/>
        <w:adjustRightInd w:val="0"/>
        <w:spacing w:after="0" w:line="240" w:lineRule="auto"/>
        <w:rPr>
          <w:rFonts w:cstheme="minorHAnsi"/>
        </w:rPr>
      </w:pPr>
      <w:r w:rsidRPr="003842B2">
        <w:rPr>
          <w:rFonts w:cstheme="minorHAnsi"/>
        </w:rPr>
        <w:t>Předmětná stavba bude snadno přístupná z ul. Opuštěná po komunikace I. tř. č. 42 (pouze ve směru na ÚAN Brno Zvonařka). V rámci výstavby, se počítá s využitím stávající přístupové komunikaci k objektu ČS. Na závěr stavebních prací, budou provedeny zpevněné plochy, jejíž předmětem je nová přístupová komunikace k rekonstruovanému objektu ČS a souvisejícím objektům. Výstavba zpevněných ploch je podmíněna výstavbou komunikace v ul. Uhelná. Ta je předmětem stavby v PD „PŘESTAVBA ŽUB - MĚSTSKÁ INFRASTRUKTURA</w:t>
      </w:r>
      <w:r w:rsidR="003E5CC3">
        <w:rPr>
          <w:rFonts w:cstheme="minorHAnsi"/>
        </w:rPr>
        <w:t xml:space="preserve"> </w:t>
      </w:r>
      <w:r w:rsidRPr="003842B2">
        <w:rPr>
          <w:rFonts w:cstheme="minorHAnsi"/>
        </w:rPr>
        <w:t xml:space="preserve">AKTUALIZACE DOKUMENTACE ULICE UHELNÁ VE STUPNI DSP". Pokud v době výstavby předmětné stavby nebude komunikace Uhelná postavena, nebudou zpevněné (SO 07 ZPEVNĚNÉ PLOCHY) zahnuty do výstavby a budou zbudovány dodatečně, až po dokončení komunikace ul. Uhelná. V tomto případě bude pro přístup a obsluhu ČS budou využita stávající komunikace. </w:t>
      </w:r>
    </w:p>
    <w:p w14:paraId="7B64C7F0" w14:textId="77777777" w:rsidR="00AB5C40" w:rsidRPr="003842B2" w:rsidRDefault="00AB5C40" w:rsidP="00AB5C40">
      <w:pPr>
        <w:pStyle w:val="Nadpis4"/>
        <w:spacing w:line="240" w:lineRule="auto"/>
        <w:rPr>
          <w:rFonts w:asciiTheme="minorHAnsi" w:hAnsiTheme="minorHAnsi" w:cstheme="minorHAnsi"/>
        </w:rPr>
      </w:pPr>
      <w:bookmarkStart w:id="97" w:name="_Toc95245580"/>
      <w:r w:rsidRPr="003842B2">
        <w:rPr>
          <w:rFonts w:asciiTheme="minorHAnsi" w:hAnsiTheme="minorHAnsi" w:cstheme="minorHAnsi"/>
        </w:rPr>
        <w:t>doprava v klidu,</w:t>
      </w:r>
      <w:bookmarkEnd w:id="97"/>
    </w:p>
    <w:p w14:paraId="64572CCF" w14:textId="77777777" w:rsidR="003842B2" w:rsidRPr="003842B2" w:rsidRDefault="003842B2" w:rsidP="003842B2">
      <w:r w:rsidRPr="003842B2">
        <w:t>S ohledem na charakter stavby není řešeno.</w:t>
      </w:r>
    </w:p>
    <w:p w14:paraId="7F5EED51" w14:textId="77777777" w:rsidR="00AB5C40" w:rsidRPr="003842B2" w:rsidRDefault="00AB5C40" w:rsidP="00AB5C40">
      <w:pPr>
        <w:pStyle w:val="Nadpis4"/>
        <w:spacing w:line="240" w:lineRule="auto"/>
        <w:rPr>
          <w:rFonts w:asciiTheme="minorHAnsi" w:hAnsiTheme="minorHAnsi" w:cstheme="minorHAnsi"/>
        </w:rPr>
      </w:pPr>
      <w:bookmarkStart w:id="98" w:name="_Toc95245581"/>
      <w:r w:rsidRPr="003842B2">
        <w:rPr>
          <w:rFonts w:asciiTheme="minorHAnsi" w:hAnsiTheme="minorHAnsi" w:cstheme="minorHAnsi"/>
        </w:rPr>
        <w:t>pěší a cyklistické stezky.</w:t>
      </w:r>
      <w:bookmarkEnd w:id="98"/>
    </w:p>
    <w:p w14:paraId="77C340BF" w14:textId="77777777" w:rsidR="003842B2" w:rsidRPr="003842B2" w:rsidRDefault="003842B2" w:rsidP="003842B2">
      <w:r w:rsidRPr="003842B2">
        <w:t>S ohledem na charakter stavby není řešeno.</w:t>
      </w:r>
    </w:p>
    <w:p w14:paraId="1897D733" w14:textId="77777777" w:rsidR="00CC3359" w:rsidRPr="00EA0F58" w:rsidRDefault="00CC3359" w:rsidP="00BA2004">
      <w:pPr>
        <w:pStyle w:val="Nadpis2"/>
        <w:spacing w:before="240" w:after="240" w:line="240" w:lineRule="auto"/>
        <w:rPr>
          <w:rFonts w:asciiTheme="minorHAnsi" w:hAnsiTheme="minorHAnsi"/>
          <w:u w:val="none"/>
        </w:rPr>
      </w:pPr>
      <w:bookmarkStart w:id="99" w:name="_Toc95245582"/>
      <w:bookmarkEnd w:id="95"/>
      <w:r w:rsidRPr="00EA0F58">
        <w:rPr>
          <w:rFonts w:asciiTheme="minorHAnsi" w:hAnsiTheme="minorHAnsi"/>
          <w:u w:val="none"/>
        </w:rPr>
        <w:t>Řešení vegetace a souvisejících terénních úprav</w:t>
      </w:r>
      <w:bookmarkEnd w:id="99"/>
    </w:p>
    <w:p w14:paraId="14278417" w14:textId="77777777" w:rsidR="00AB5C40" w:rsidRPr="00B97C4E" w:rsidRDefault="00AB5C40" w:rsidP="00395F1B">
      <w:pPr>
        <w:pStyle w:val="Nadpis4"/>
        <w:numPr>
          <w:ilvl w:val="0"/>
          <w:numId w:val="17"/>
        </w:numPr>
        <w:spacing w:line="240" w:lineRule="auto"/>
        <w:rPr>
          <w:rFonts w:asciiTheme="minorHAnsi" w:hAnsiTheme="minorHAnsi" w:cstheme="minorHAnsi"/>
        </w:rPr>
      </w:pPr>
      <w:bookmarkStart w:id="100" w:name="_Toc95245583"/>
      <w:r w:rsidRPr="00B97C4E">
        <w:rPr>
          <w:rFonts w:asciiTheme="minorHAnsi" w:hAnsiTheme="minorHAnsi" w:cstheme="minorHAnsi"/>
        </w:rPr>
        <w:t>terénní úpravy,</w:t>
      </w:r>
      <w:bookmarkEnd w:id="100"/>
    </w:p>
    <w:p w14:paraId="4B03218C" w14:textId="77777777" w:rsidR="003842B2" w:rsidRDefault="00B97C4E" w:rsidP="003842B2">
      <w:r w:rsidRPr="00B97C4E">
        <w:t xml:space="preserve">Veškeré zasažené plochy výstavbou budou uvedeny do původního stavu. Zelené plochy budou urovnány do původní figury a budou ohumusovány a zatravněny. Nově vzniklé konstrukce zelené extenzivní střechy budou napojeny na stávající terén pomocí modelace terénu. Přechod mezi extenzivní střechou a stávajícím terénem bude plynulý. Přechod bude ohumusován a zatravněn. Poklopy spouštěných studní 01 až 04 budou zahrnuty zeminou tl. 200 mm, ohumusovány a zatravněny tl. 100 mm.  </w:t>
      </w:r>
    </w:p>
    <w:p w14:paraId="522AE4BB" w14:textId="77777777" w:rsidR="00AB5C40" w:rsidRPr="00B97C4E" w:rsidRDefault="00AB5C40" w:rsidP="00AB5C40">
      <w:pPr>
        <w:pStyle w:val="Nadpis4"/>
        <w:spacing w:line="240" w:lineRule="auto"/>
        <w:rPr>
          <w:rFonts w:asciiTheme="minorHAnsi" w:hAnsiTheme="minorHAnsi" w:cstheme="minorHAnsi"/>
        </w:rPr>
      </w:pPr>
      <w:bookmarkStart w:id="101" w:name="_Toc95245584"/>
      <w:r w:rsidRPr="00B97C4E">
        <w:rPr>
          <w:rFonts w:asciiTheme="minorHAnsi" w:hAnsiTheme="minorHAnsi" w:cstheme="minorHAnsi"/>
        </w:rPr>
        <w:t>použité vegetační prvky,</w:t>
      </w:r>
      <w:bookmarkEnd w:id="101"/>
    </w:p>
    <w:p w14:paraId="5295B0D9" w14:textId="77777777" w:rsidR="003842B2" w:rsidRPr="00B97C4E" w:rsidRDefault="00B97C4E" w:rsidP="003842B2">
      <w:r w:rsidRPr="00B97C4E">
        <w:t>Navrženo pouze ohumusování a zatravnění zasažených travnatých ploch, ploch na poklopy spouštěných studní a přechodových ploch zelené střechy a stávajících terénů.</w:t>
      </w:r>
    </w:p>
    <w:p w14:paraId="53AE69A5" w14:textId="77777777" w:rsidR="00AB5C40" w:rsidRPr="00B97C4E" w:rsidRDefault="00AB5C40" w:rsidP="00AB5C40">
      <w:pPr>
        <w:pStyle w:val="Nadpis4"/>
        <w:spacing w:line="240" w:lineRule="auto"/>
        <w:rPr>
          <w:rFonts w:asciiTheme="minorHAnsi" w:hAnsiTheme="minorHAnsi" w:cstheme="minorHAnsi"/>
        </w:rPr>
      </w:pPr>
      <w:bookmarkStart w:id="102" w:name="_Toc95245585"/>
      <w:r w:rsidRPr="00B97C4E">
        <w:rPr>
          <w:rFonts w:asciiTheme="minorHAnsi" w:hAnsiTheme="minorHAnsi" w:cstheme="minorHAnsi"/>
        </w:rPr>
        <w:t>biotechnická opatření.</w:t>
      </w:r>
      <w:bookmarkEnd w:id="102"/>
    </w:p>
    <w:p w14:paraId="6517BF99" w14:textId="77777777" w:rsidR="003842B2" w:rsidRPr="003842B2" w:rsidRDefault="003842B2" w:rsidP="003842B2">
      <w:r w:rsidRPr="003842B2">
        <w:t xml:space="preserve">S ohledem na charakter stavby není řešeno, biotechnická opatření nejsou navržena. </w:t>
      </w:r>
    </w:p>
    <w:p w14:paraId="5B1E368F" w14:textId="77777777" w:rsidR="00CC3359" w:rsidRPr="00EA0F58" w:rsidRDefault="00CC3359" w:rsidP="00BA2004">
      <w:pPr>
        <w:pStyle w:val="Nadpis2"/>
        <w:spacing w:before="240" w:after="240" w:line="240" w:lineRule="auto"/>
        <w:rPr>
          <w:rFonts w:asciiTheme="minorHAnsi" w:hAnsiTheme="minorHAnsi"/>
          <w:u w:val="none"/>
        </w:rPr>
      </w:pPr>
      <w:bookmarkStart w:id="103" w:name="_Toc95245586"/>
      <w:r w:rsidRPr="00EA0F58">
        <w:rPr>
          <w:rFonts w:asciiTheme="minorHAnsi" w:hAnsiTheme="minorHAnsi"/>
          <w:u w:val="none"/>
        </w:rPr>
        <w:t>Popis vlivů stavby na životní prostředí a jeho ochrana</w:t>
      </w:r>
      <w:bookmarkEnd w:id="103"/>
    </w:p>
    <w:p w14:paraId="311FEDF5" w14:textId="77777777" w:rsidR="00C9463B" w:rsidRDefault="00C9463B" w:rsidP="00E726AE">
      <w:r w:rsidRPr="004D1CAF">
        <w:lastRenderedPageBreak/>
        <w:t>Charakter díla, při bezporuchovém provozu nikterak neovlivňuje ekologickou stabilitu prostředí. Vlastní stavba svojí koncepcí naopak ochranu životního prostředí zajišťuje. V plném rozsahu se jedná o stavbu ekologickou.</w:t>
      </w:r>
    </w:p>
    <w:p w14:paraId="30F899F6" w14:textId="77777777" w:rsidR="0053510A" w:rsidRPr="004D1CAF" w:rsidRDefault="0053510A" w:rsidP="00E726AE"/>
    <w:p w14:paraId="4C37308F" w14:textId="77777777" w:rsidR="00CC3359" w:rsidRPr="004D1CAF" w:rsidRDefault="00CC3359" w:rsidP="00395F1B">
      <w:pPr>
        <w:pStyle w:val="Nadpis4"/>
        <w:numPr>
          <w:ilvl w:val="0"/>
          <w:numId w:val="6"/>
        </w:numPr>
        <w:spacing w:line="240" w:lineRule="auto"/>
        <w:rPr>
          <w:rFonts w:asciiTheme="minorHAnsi" w:hAnsiTheme="minorHAnsi" w:cstheme="minorHAnsi"/>
          <w:szCs w:val="20"/>
        </w:rPr>
      </w:pPr>
      <w:bookmarkStart w:id="104" w:name="_Toc95245587"/>
      <w:r w:rsidRPr="004D1CAF">
        <w:rPr>
          <w:rFonts w:asciiTheme="minorHAnsi" w:hAnsiTheme="minorHAnsi" w:cstheme="minorHAnsi"/>
          <w:szCs w:val="20"/>
        </w:rPr>
        <w:t>vliv na životní prostředí – ovzduší, hluk, voda, odpady a půda</w:t>
      </w:r>
      <w:r w:rsidR="0031747B" w:rsidRPr="004D1CAF">
        <w:rPr>
          <w:rFonts w:asciiTheme="minorHAnsi" w:hAnsiTheme="minorHAnsi" w:cstheme="minorHAnsi"/>
          <w:szCs w:val="20"/>
        </w:rPr>
        <w:t>,</w:t>
      </w:r>
      <w:bookmarkEnd w:id="104"/>
    </w:p>
    <w:p w14:paraId="7C4EAEA5" w14:textId="77777777" w:rsidR="00C9463B" w:rsidRPr="004D1CAF" w:rsidRDefault="00C9463B" w:rsidP="00307B79">
      <w:r w:rsidRPr="004D1CAF">
        <w:t>Pouze v období provádění stavby bude mít dílo určitý vliv na životní prostředí. Hlavními emitovanými škodlivinami bude prach ze stavebních prací a spaliny ze spalování pohonných hmot stavebních mechanismů. Zatížení tohoto typu bude pouze dočasné, vztahující se na vlastní realizaci stavby a dá se považovat za obvyklé při podobných akcích, časově omezené a v širší oblasti za únosné.</w:t>
      </w:r>
    </w:p>
    <w:p w14:paraId="718EE1D4" w14:textId="77777777" w:rsidR="00C9463B" w:rsidRPr="004D1CAF" w:rsidRDefault="00C9463B" w:rsidP="00307B79">
      <w:r w:rsidRPr="004D1CAF">
        <w:t>K negativnímu působení hlukové zátěže bude docházet pouze v období vlastní realizace stavby. S tím může souviset i dočasně narušený faktor pohody obyvatelstva. Stejně jako u vlivu emisí na ovzduší je možno tento vliv hodnotit jako dočasný, obvyklý při realizaci podobných záměrů a únosný.</w:t>
      </w:r>
    </w:p>
    <w:p w14:paraId="117A85D1" w14:textId="77777777" w:rsidR="00C9463B" w:rsidRPr="004D1CAF" w:rsidRDefault="00C9463B" w:rsidP="00307B79">
      <w:r w:rsidRPr="004D1CAF">
        <w:t>Vzhledem k poměrně malému množství produkovaných odpadů při realizaci stavby nedojde ani v této oblasti na závažný vliv na kvalitu životního prostředí, zhotovitel stavby zajistí zneškodnění odpadů mimo plochu provádění stavby.</w:t>
      </w:r>
    </w:p>
    <w:p w14:paraId="246C69E3" w14:textId="77777777" w:rsidR="00C9463B" w:rsidRPr="004D1CAF" w:rsidRDefault="00C9463B" w:rsidP="00307B79">
      <w:r w:rsidRPr="004D1CAF">
        <w:t>Celkově lze stavbu hodnotit jako přínos v oblasti vodního hospodářství</w:t>
      </w:r>
      <w:r w:rsidR="00307B79">
        <w:t xml:space="preserve"> a ochrany životního prostředí.</w:t>
      </w:r>
    </w:p>
    <w:p w14:paraId="6E26DD76" w14:textId="77777777" w:rsidR="00C9463B" w:rsidRPr="004D1CAF" w:rsidRDefault="00C9463B" w:rsidP="00307B79">
      <w:r w:rsidRPr="004D1CAF">
        <w:t>Stavba po uvedení do provozu nebude mít negativní vliv na životní prostředí.</w:t>
      </w:r>
    </w:p>
    <w:p w14:paraId="640AFA51" w14:textId="77777777" w:rsidR="00FD3DFD" w:rsidRPr="004D1CAF" w:rsidRDefault="00FD3DFD" w:rsidP="00307B79">
      <w:r w:rsidRPr="004D1CAF">
        <w:t xml:space="preserve">V průběhu provádění stavebních a montážních prací se předpokládá zejména vznik běžného stavebního odpadu, zařazeného dle vyhlášky č. 93/2016 Sb. (Katalog odpadů) většinou do skupiny odpadů 17. Vzniklý odpad na stavbě bude průběžně likvidován. </w:t>
      </w:r>
    </w:p>
    <w:p w14:paraId="1431D869" w14:textId="77777777" w:rsidR="00A62E1A" w:rsidRPr="006470E9" w:rsidRDefault="00A62E1A" w:rsidP="00A62E1A">
      <w:pPr>
        <w:widowControl w:val="0"/>
        <w:spacing w:after="60"/>
        <w:rPr>
          <w:szCs w:val="24"/>
        </w:rPr>
      </w:pPr>
      <w:r w:rsidRPr="00A62E1A">
        <w:rPr>
          <w:szCs w:val="24"/>
        </w:rPr>
        <w:t>Provoz elektrick</w:t>
      </w:r>
      <w:r w:rsidR="005A3201">
        <w:rPr>
          <w:szCs w:val="24"/>
        </w:rPr>
        <w:t>ých</w:t>
      </w:r>
      <w:r w:rsidRPr="00A62E1A">
        <w:rPr>
          <w:szCs w:val="24"/>
        </w:rPr>
        <w:t xml:space="preserve"> zařízení </w:t>
      </w:r>
      <w:r w:rsidR="005A3201">
        <w:rPr>
          <w:szCs w:val="24"/>
        </w:rPr>
        <w:t>nebude mít</w:t>
      </w:r>
      <w:r w:rsidRPr="00A62E1A">
        <w:rPr>
          <w:szCs w:val="24"/>
        </w:rPr>
        <w:t xml:space="preserve"> negativní vliv na okolní životní prostředí a nevyžadují proto žádná zvláštní opatření.</w:t>
      </w:r>
    </w:p>
    <w:p w14:paraId="5747E599" w14:textId="77777777" w:rsidR="00FD3DFD" w:rsidRPr="004D1CAF" w:rsidRDefault="00FD3DFD" w:rsidP="00307B79">
      <w:r w:rsidRPr="004D1CAF">
        <w:t>V následující tabulce je uveden přehled předpokládaných odpadů z výstavby, včetně návrhu jejich kategorizace podle vyhlášky MŽP č. 93/2016 Sb.:</w:t>
      </w:r>
    </w:p>
    <w:p w14:paraId="7C3FF3EC" w14:textId="77777777" w:rsidR="0031747B" w:rsidRPr="004D1CAF" w:rsidRDefault="0031747B" w:rsidP="00395F1B">
      <w:pPr>
        <w:pStyle w:val="Nadpis4"/>
        <w:numPr>
          <w:ilvl w:val="0"/>
          <w:numId w:val="6"/>
        </w:numPr>
        <w:spacing w:line="240" w:lineRule="auto"/>
        <w:rPr>
          <w:rFonts w:asciiTheme="minorHAnsi" w:hAnsiTheme="minorHAnsi" w:cstheme="minorHAnsi"/>
          <w:szCs w:val="20"/>
        </w:rPr>
      </w:pPr>
      <w:bookmarkStart w:id="105" w:name="_Toc95245588"/>
      <w:r w:rsidRPr="004D1CAF">
        <w:rPr>
          <w:rFonts w:asciiTheme="minorHAnsi" w:hAnsiTheme="minorHAnsi" w:cstheme="minorHAnsi"/>
          <w:szCs w:val="20"/>
        </w:rPr>
        <w:t>vliv na přírodu a krajinu – ochrana dřevin, ochrana památných stromů, ochrana rostlin a živočichů, zachování ekologických funkcí a vazeb v krajině apod.,</w:t>
      </w:r>
      <w:bookmarkEnd w:id="105"/>
    </w:p>
    <w:p w14:paraId="3C7DA0AB" w14:textId="77777777" w:rsidR="00C9463B" w:rsidRPr="00307B79" w:rsidRDefault="00C9463B" w:rsidP="00307B79">
      <w:pPr>
        <w:spacing w:after="0"/>
        <w:rPr>
          <w:rFonts w:cstheme="minorHAnsi"/>
        </w:rPr>
      </w:pPr>
      <w:r w:rsidRPr="00307B79">
        <w:rPr>
          <w:rFonts w:cstheme="minorHAnsi"/>
        </w:rPr>
        <w:t>Stavební práce nebudou mít žádný negativní vliv na přírodu a krajinu</w:t>
      </w:r>
      <w:r w:rsidR="00BF5A29">
        <w:rPr>
          <w:rFonts w:cstheme="minorHAnsi"/>
        </w:rPr>
        <w:t xml:space="preserve">, v místě stavby </w:t>
      </w:r>
      <w:r w:rsidRPr="00307B79">
        <w:rPr>
          <w:rFonts w:cstheme="minorHAnsi"/>
        </w:rPr>
        <w:t xml:space="preserve">se nenachází žádné památné stromy. </w:t>
      </w:r>
      <w:r w:rsidR="00307B79">
        <w:rPr>
          <w:rFonts w:cstheme="minorHAnsi"/>
        </w:rPr>
        <w:t xml:space="preserve">Kácení dřevin se </w:t>
      </w:r>
      <w:r w:rsidR="00BF5A29">
        <w:rPr>
          <w:rFonts w:cstheme="minorHAnsi"/>
        </w:rPr>
        <w:t>není navrženo</w:t>
      </w:r>
      <w:r w:rsidRPr="00307B79">
        <w:rPr>
          <w:rFonts w:cstheme="minorHAnsi"/>
        </w:rPr>
        <w:t>.</w:t>
      </w:r>
    </w:p>
    <w:p w14:paraId="3A898462" w14:textId="77777777" w:rsidR="0031747B" w:rsidRPr="004D1CAF" w:rsidRDefault="0031747B" w:rsidP="00395F1B">
      <w:pPr>
        <w:pStyle w:val="Nadpis4"/>
        <w:numPr>
          <w:ilvl w:val="0"/>
          <w:numId w:val="6"/>
        </w:numPr>
        <w:spacing w:line="240" w:lineRule="auto"/>
        <w:rPr>
          <w:rFonts w:asciiTheme="minorHAnsi" w:hAnsiTheme="minorHAnsi" w:cstheme="minorHAnsi"/>
        </w:rPr>
      </w:pPr>
      <w:bookmarkStart w:id="106" w:name="_Toc95245589"/>
      <w:r w:rsidRPr="004D1CAF">
        <w:rPr>
          <w:rFonts w:asciiTheme="minorHAnsi" w:hAnsiTheme="minorHAnsi" w:cstheme="minorHAnsi"/>
          <w:szCs w:val="20"/>
        </w:rPr>
        <w:t xml:space="preserve">vliv </w:t>
      </w:r>
      <w:r w:rsidRPr="004D1CAF">
        <w:rPr>
          <w:rFonts w:asciiTheme="minorHAnsi" w:hAnsiTheme="minorHAnsi" w:cstheme="minorHAnsi"/>
        </w:rPr>
        <w:t>na soustavu chráněných území Natura 2000,</w:t>
      </w:r>
      <w:bookmarkEnd w:id="106"/>
    </w:p>
    <w:p w14:paraId="48A86949" w14:textId="77777777" w:rsidR="00CA387A" w:rsidRPr="004D1CAF" w:rsidRDefault="00307B79" w:rsidP="00CA387A">
      <w:pPr>
        <w:pStyle w:val="Odstavecseseznamem"/>
        <w:spacing w:after="0" w:line="240" w:lineRule="auto"/>
        <w:ind w:left="0"/>
        <w:contextualSpacing w:val="0"/>
        <w:rPr>
          <w:rFonts w:cstheme="minorHAnsi"/>
        </w:rPr>
      </w:pPr>
      <w:r>
        <w:rPr>
          <w:rFonts w:cstheme="minorHAnsi"/>
        </w:rPr>
        <w:t>Předmětná stavba</w:t>
      </w:r>
      <w:r w:rsidR="00CA387A" w:rsidRPr="004D1CAF">
        <w:rPr>
          <w:rFonts w:cstheme="minorHAnsi"/>
        </w:rPr>
        <w:t xml:space="preserve"> a její okolí nespadá do vybrané soustavy chráněných území Natura 2000, kterou společně vytvářejí členské státy Evropské unie.</w:t>
      </w:r>
    </w:p>
    <w:p w14:paraId="7FDBEC82" w14:textId="77777777" w:rsidR="0031747B" w:rsidRPr="004D1CAF" w:rsidRDefault="0031747B" w:rsidP="00395F1B">
      <w:pPr>
        <w:pStyle w:val="Nadpis4"/>
        <w:numPr>
          <w:ilvl w:val="0"/>
          <w:numId w:val="6"/>
        </w:numPr>
        <w:spacing w:line="240" w:lineRule="auto"/>
        <w:rPr>
          <w:rFonts w:asciiTheme="minorHAnsi" w:hAnsiTheme="minorHAnsi" w:cstheme="minorHAnsi"/>
          <w:szCs w:val="20"/>
        </w:rPr>
      </w:pPr>
      <w:bookmarkStart w:id="107" w:name="_Toc95245590"/>
      <w:r w:rsidRPr="004D1CAF">
        <w:rPr>
          <w:rFonts w:asciiTheme="minorHAnsi" w:hAnsiTheme="minorHAnsi" w:cstheme="minorHAnsi"/>
          <w:szCs w:val="20"/>
        </w:rPr>
        <w:lastRenderedPageBreak/>
        <w:t>způsob zohlednění podmínek závazného stanoviska posouzení vlivu záměru na životní prostředí, je-li podkladem,</w:t>
      </w:r>
      <w:bookmarkEnd w:id="107"/>
    </w:p>
    <w:p w14:paraId="330D3302" w14:textId="77777777" w:rsidR="002D281B" w:rsidRPr="004D1CAF" w:rsidRDefault="002D281B" w:rsidP="002D281B">
      <w:pPr>
        <w:spacing w:after="0" w:line="240" w:lineRule="auto"/>
        <w:rPr>
          <w:rFonts w:cstheme="minorHAnsi"/>
          <w:sz w:val="20"/>
          <w:szCs w:val="20"/>
        </w:rPr>
      </w:pPr>
      <w:r w:rsidRPr="00B6351A">
        <w:rPr>
          <w:rFonts w:cstheme="minorHAnsi"/>
          <w:szCs w:val="20"/>
        </w:rPr>
        <w:t>V dokumentaci byly zohledněny všechny podmínky koordinovaného závazného stanoviska.</w:t>
      </w:r>
    </w:p>
    <w:p w14:paraId="1C6AB044" w14:textId="77777777" w:rsidR="0031747B" w:rsidRPr="004D1CAF" w:rsidRDefault="0031747B" w:rsidP="00395F1B">
      <w:pPr>
        <w:pStyle w:val="Nadpis4"/>
        <w:numPr>
          <w:ilvl w:val="0"/>
          <w:numId w:val="6"/>
        </w:numPr>
        <w:spacing w:line="240" w:lineRule="auto"/>
        <w:rPr>
          <w:rFonts w:asciiTheme="minorHAnsi" w:hAnsiTheme="minorHAnsi" w:cstheme="minorHAnsi"/>
          <w:szCs w:val="20"/>
        </w:rPr>
      </w:pPr>
      <w:bookmarkStart w:id="108" w:name="_Toc95245591"/>
      <w:r w:rsidRPr="004D1CAF">
        <w:rPr>
          <w:rFonts w:asciiTheme="minorHAnsi" w:hAnsiTheme="minorHAnsi" w:cstheme="minorHAnsi"/>
          <w:szCs w:val="20"/>
        </w:rPr>
        <w:t>v případě záměrů spadajících do režimu zákona o integrované prevenci základní parametry způsobu naplnění závěrů o nejlepších dostupných technikách nebo integrované povolení, bylo-li vydáno,</w:t>
      </w:r>
      <w:bookmarkEnd w:id="108"/>
    </w:p>
    <w:p w14:paraId="43F8E0B1" w14:textId="77777777" w:rsidR="002D281B" w:rsidRPr="004D1CAF" w:rsidRDefault="002D281B" w:rsidP="002D281B">
      <w:pPr>
        <w:spacing w:after="0" w:line="240" w:lineRule="auto"/>
        <w:rPr>
          <w:rFonts w:cstheme="minorHAnsi"/>
        </w:rPr>
      </w:pPr>
      <w:r w:rsidRPr="004D1CAF">
        <w:rPr>
          <w:rFonts w:cstheme="minorHAnsi"/>
        </w:rPr>
        <w:t>Žádný ze záměrů stavby nespadá do režimu zákona o integrované prevenci.</w:t>
      </w:r>
    </w:p>
    <w:p w14:paraId="3DD0C4C9" w14:textId="77777777" w:rsidR="0031747B" w:rsidRPr="004D1CAF" w:rsidRDefault="0031747B" w:rsidP="00395F1B">
      <w:pPr>
        <w:pStyle w:val="Nadpis4"/>
        <w:numPr>
          <w:ilvl w:val="0"/>
          <w:numId w:val="6"/>
        </w:numPr>
        <w:spacing w:line="240" w:lineRule="auto"/>
        <w:rPr>
          <w:rFonts w:asciiTheme="minorHAnsi" w:hAnsiTheme="minorHAnsi" w:cstheme="minorHAnsi"/>
          <w:szCs w:val="20"/>
        </w:rPr>
      </w:pPr>
      <w:bookmarkStart w:id="109" w:name="_Toc95245592"/>
      <w:r w:rsidRPr="004D1CAF">
        <w:rPr>
          <w:rFonts w:asciiTheme="minorHAnsi" w:hAnsiTheme="minorHAnsi" w:cstheme="minorHAnsi"/>
          <w:szCs w:val="20"/>
        </w:rPr>
        <w:t>navrhovaná ochranná a bezpečnostní pásma, rozsah omezení a podmínky ochrany podle jiných právních předpisů.</w:t>
      </w:r>
      <w:bookmarkEnd w:id="109"/>
    </w:p>
    <w:p w14:paraId="0D1A2EBC" w14:textId="77777777" w:rsidR="002D281B" w:rsidRPr="004D1CAF" w:rsidRDefault="002D281B" w:rsidP="00307B79">
      <w:r w:rsidRPr="004D1CAF">
        <w:t>J</w:t>
      </w:r>
      <w:r w:rsidR="00307B79">
        <w:t>sou stanovena kolem komunikací a</w:t>
      </w:r>
      <w:r w:rsidRPr="004D1CAF">
        <w:t xml:space="preserve"> okolo stávajících inženýrských sítí. Navrhované řešení tyto ochranná pásma respektuje.</w:t>
      </w:r>
    </w:p>
    <w:p w14:paraId="407FA25C" w14:textId="77777777" w:rsidR="002D281B" w:rsidRPr="004D1CAF" w:rsidRDefault="002D281B" w:rsidP="00307B79">
      <w:r w:rsidRPr="004D1CAF">
        <w:t>Výstavbou dojde k dotčení ochranných pásem inženýrských sítí:</w:t>
      </w:r>
    </w:p>
    <w:p w14:paraId="7B8488DF" w14:textId="77777777" w:rsidR="003E402F" w:rsidRPr="004D1CAF" w:rsidRDefault="002D281B" w:rsidP="00395F1B">
      <w:pPr>
        <w:pStyle w:val="Odstavecseseznamem"/>
        <w:numPr>
          <w:ilvl w:val="0"/>
          <w:numId w:val="15"/>
        </w:numPr>
      </w:pPr>
      <w:r w:rsidRPr="004D1CAF">
        <w:t>plynovodu</w:t>
      </w:r>
    </w:p>
    <w:p w14:paraId="2683D0F8" w14:textId="77777777" w:rsidR="003E402F" w:rsidRPr="004D1CAF" w:rsidRDefault="002D281B" w:rsidP="00395F1B">
      <w:pPr>
        <w:pStyle w:val="Odstavecseseznamem"/>
        <w:numPr>
          <w:ilvl w:val="0"/>
          <w:numId w:val="15"/>
        </w:numPr>
      </w:pPr>
      <w:r w:rsidRPr="004D1CAF">
        <w:t>kanalizace</w:t>
      </w:r>
    </w:p>
    <w:p w14:paraId="29F47A9C" w14:textId="77777777" w:rsidR="003E402F" w:rsidRPr="004D1CAF" w:rsidRDefault="002D281B" w:rsidP="00395F1B">
      <w:pPr>
        <w:pStyle w:val="Odstavecseseznamem"/>
        <w:numPr>
          <w:ilvl w:val="0"/>
          <w:numId w:val="15"/>
        </w:numPr>
      </w:pPr>
      <w:r w:rsidRPr="004D1CAF">
        <w:t>podzemní vedení NN</w:t>
      </w:r>
    </w:p>
    <w:p w14:paraId="23107536" w14:textId="77777777" w:rsidR="002D281B" w:rsidRDefault="002D281B" w:rsidP="00307B79">
      <w:r w:rsidRPr="004D1CAF">
        <w:t xml:space="preserve">Souběh a křížení výše uvedených sítí s </w:t>
      </w:r>
      <w:r w:rsidR="0059477E">
        <w:t>rekonstruované</w:t>
      </w:r>
      <w:r w:rsidRPr="004D1CAF">
        <w:t xml:space="preserve"> Č</w:t>
      </w:r>
      <w:r w:rsidR="00F018D6" w:rsidRPr="004D1CAF">
        <w:t>S</w:t>
      </w:r>
      <w:r w:rsidRPr="004D1CAF">
        <w:t xml:space="preserve"> se řídí dle ČSN 73 6005 – Prostorové uspořádání sítí technického vybavení.</w:t>
      </w:r>
    </w:p>
    <w:p w14:paraId="496D577B" w14:textId="77777777" w:rsidR="001150FD" w:rsidRPr="004D1CAF" w:rsidRDefault="001150FD" w:rsidP="00CF11C8">
      <w:pPr>
        <w:spacing w:after="0" w:line="240" w:lineRule="auto"/>
      </w:pPr>
      <w:r>
        <w:t>Navrhovanou stavbou dojde také k dotčení ochranného pásma železniční vlečky</w:t>
      </w:r>
      <w:r w:rsidR="00CF11C8">
        <w:t xml:space="preserve"> a </w:t>
      </w:r>
      <w:r w:rsidR="00CF11C8">
        <w:rPr>
          <w:rFonts w:cstheme="minorHAnsi"/>
        </w:rPr>
        <w:t>OP komunikace I. tř. č. 42.2.</w:t>
      </w:r>
    </w:p>
    <w:p w14:paraId="02C1F2BD" w14:textId="77777777" w:rsidR="003E402F" w:rsidRPr="004D1CAF" w:rsidRDefault="003E402F" w:rsidP="00307B79">
      <w:r w:rsidRPr="00CC2497">
        <w:t>Výpisy podmínek jednotlivých správců sítí jsou doloženy v dokladové části projektové dokumentace. Všechny podmínky jsou splněny.</w:t>
      </w:r>
    </w:p>
    <w:p w14:paraId="6589E319" w14:textId="77777777" w:rsidR="002D281B" w:rsidRDefault="002D281B" w:rsidP="00307B79">
      <w:r w:rsidRPr="004D1CAF">
        <w:t>V rámci stavby bude dbáno zvýšené pozornosti vůči ostatním inženýrským sítím, které nejsou překládány a zasahují do prostoru výstavby. Veškeré sítě budou před zahájením výstavby vytýčeny. Práce v jejich ochranných pásmech se budou řídit podmínkami jednotlivých správců.</w:t>
      </w:r>
    </w:p>
    <w:p w14:paraId="75DA16E4" w14:textId="77777777" w:rsidR="0031747B" w:rsidRPr="00EA0F58" w:rsidRDefault="0031747B" w:rsidP="00BA2004">
      <w:pPr>
        <w:pStyle w:val="Nadpis2"/>
        <w:spacing w:after="120" w:line="240" w:lineRule="auto"/>
        <w:rPr>
          <w:rFonts w:asciiTheme="minorHAnsi" w:hAnsiTheme="minorHAnsi"/>
          <w:u w:val="none"/>
        </w:rPr>
      </w:pPr>
      <w:bookmarkStart w:id="110" w:name="_Toc95245593"/>
      <w:r w:rsidRPr="00EA0F58">
        <w:rPr>
          <w:rFonts w:asciiTheme="minorHAnsi" w:hAnsiTheme="minorHAnsi"/>
          <w:u w:val="none"/>
        </w:rPr>
        <w:t>Ochrana obyvatelstva</w:t>
      </w:r>
      <w:bookmarkEnd w:id="110"/>
    </w:p>
    <w:p w14:paraId="4AAD0D62" w14:textId="77777777" w:rsidR="0031747B" w:rsidRPr="004D1CAF" w:rsidRDefault="0031747B" w:rsidP="00BA2004">
      <w:pPr>
        <w:ind w:firstLine="708"/>
        <w:rPr>
          <w:rFonts w:cstheme="minorHAnsi"/>
          <w:b/>
          <w:bCs/>
          <w:szCs w:val="24"/>
        </w:rPr>
      </w:pPr>
      <w:r w:rsidRPr="004D1CAF">
        <w:rPr>
          <w:rFonts w:cstheme="minorHAnsi"/>
          <w:b/>
          <w:bCs/>
          <w:szCs w:val="24"/>
        </w:rPr>
        <w:t>Splnění základních požadavků z hlediska plnění úkolů ochrany obyvatelstva.</w:t>
      </w:r>
    </w:p>
    <w:p w14:paraId="6BE73972" w14:textId="77777777" w:rsidR="00AC2B4C" w:rsidRPr="004D1CAF" w:rsidRDefault="00BF5A29" w:rsidP="0059477E">
      <w:r>
        <w:t>Rekonst</w:t>
      </w:r>
      <w:r w:rsidR="00FC091F">
        <w:t>r</w:t>
      </w:r>
      <w:r>
        <w:t>ukce</w:t>
      </w:r>
      <w:r w:rsidR="00AC2B4C" w:rsidRPr="004D1CAF">
        <w:t xml:space="preserve"> Č</w:t>
      </w:r>
      <w:r w:rsidR="00885FCD" w:rsidRPr="004D1CAF">
        <w:t>S</w:t>
      </w:r>
      <w:r w:rsidR="00AC2B4C" w:rsidRPr="004D1CAF">
        <w:t xml:space="preserve"> není stavbou, na kterou by byly kladeny požadavky v oblasti ochrany obyvatelstva.</w:t>
      </w:r>
    </w:p>
    <w:p w14:paraId="2093CA3E" w14:textId="77777777" w:rsidR="00AC2B4C" w:rsidRPr="004D1CAF" w:rsidRDefault="00AC2B4C" w:rsidP="0059477E">
      <w:r w:rsidRPr="004D1CAF">
        <w:t>Potenciálními zdroji možného ohrožení zdraví a bezpečnosti pracovníků:</w:t>
      </w:r>
    </w:p>
    <w:p w14:paraId="60C281DD" w14:textId="77777777" w:rsidR="00AC2B4C" w:rsidRPr="004D1CAF" w:rsidRDefault="00AC2B4C" w:rsidP="0059477E">
      <w:r w:rsidRPr="004D1CAF">
        <w:t>splaškové OV</w:t>
      </w:r>
    </w:p>
    <w:p w14:paraId="20FCF738" w14:textId="77777777" w:rsidR="00AC2B4C" w:rsidRDefault="00AC2B4C" w:rsidP="0059477E">
      <w:r w:rsidRPr="004D1CAF">
        <w:t>Ve styku s těmito možnými zdroji ohrožení je třeba, aby zaměstnanci dodržovali zásady bezpečnosti práce a používali ochranné osobní pomůcky a prostředky v souladu se schváleným provozním řádem.</w:t>
      </w:r>
    </w:p>
    <w:p w14:paraId="23A4E375" w14:textId="77777777" w:rsidR="0053510A" w:rsidRDefault="0053510A" w:rsidP="0059477E"/>
    <w:p w14:paraId="07B6B741" w14:textId="77777777" w:rsidR="0053510A" w:rsidRDefault="0053510A" w:rsidP="0059477E"/>
    <w:p w14:paraId="07A0F17D" w14:textId="77777777" w:rsidR="0053510A" w:rsidRPr="004D1CAF" w:rsidRDefault="0053510A" w:rsidP="0059477E"/>
    <w:p w14:paraId="445CF6B7" w14:textId="77777777" w:rsidR="0031747B" w:rsidRPr="00EA0F58" w:rsidRDefault="0031747B" w:rsidP="00BA2004">
      <w:pPr>
        <w:pStyle w:val="Nadpis2"/>
        <w:spacing w:before="240" w:after="240" w:line="240" w:lineRule="auto"/>
        <w:rPr>
          <w:rFonts w:asciiTheme="minorHAnsi" w:hAnsiTheme="minorHAnsi"/>
          <w:u w:val="none"/>
        </w:rPr>
      </w:pPr>
      <w:bookmarkStart w:id="111" w:name="_Toc95245594"/>
      <w:r w:rsidRPr="00EA0F58">
        <w:rPr>
          <w:rFonts w:asciiTheme="minorHAnsi" w:hAnsiTheme="minorHAnsi"/>
          <w:u w:val="none"/>
        </w:rPr>
        <w:t>Zásady organizace výstavby</w:t>
      </w:r>
      <w:bookmarkEnd w:id="111"/>
    </w:p>
    <w:p w14:paraId="3D71AE10" w14:textId="77777777" w:rsidR="003B6C69" w:rsidRPr="00D511CE" w:rsidRDefault="003B6C69" w:rsidP="00395F1B">
      <w:pPr>
        <w:pStyle w:val="Nadpis4"/>
        <w:numPr>
          <w:ilvl w:val="0"/>
          <w:numId w:val="7"/>
        </w:numPr>
        <w:spacing w:line="240" w:lineRule="auto"/>
        <w:rPr>
          <w:rFonts w:asciiTheme="minorHAnsi" w:hAnsiTheme="minorHAnsi" w:cstheme="minorHAnsi"/>
          <w:szCs w:val="20"/>
        </w:rPr>
      </w:pPr>
      <w:bookmarkStart w:id="112" w:name="_Toc95245595"/>
      <w:r w:rsidRPr="00D511CE">
        <w:rPr>
          <w:rFonts w:asciiTheme="minorHAnsi" w:hAnsiTheme="minorHAnsi" w:cstheme="minorHAnsi"/>
          <w:szCs w:val="20"/>
        </w:rPr>
        <w:t>potřeby a spotřeby rozhodujících médií a hmot, jejich zajištění,</w:t>
      </w:r>
      <w:bookmarkEnd w:id="112"/>
    </w:p>
    <w:p w14:paraId="4D2F5EA6" w14:textId="77777777" w:rsidR="00C50159" w:rsidRPr="000D6A9D" w:rsidRDefault="00C50159" w:rsidP="00C50159">
      <w:r w:rsidRPr="00D511CE">
        <w:t xml:space="preserve">Pro realizaci díla není potřeba zřizovat přívod </w:t>
      </w:r>
      <w:r w:rsidR="00D511CE" w:rsidRPr="00D511CE">
        <w:t xml:space="preserve">el. </w:t>
      </w:r>
      <w:r w:rsidRPr="00D511CE">
        <w:t>energi</w:t>
      </w:r>
      <w:r w:rsidR="00D511CE" w:rsidRPr="00D511CE">
        <w:t>e</w:t>
      </w:r>
      <w:r w:rsidRPr="00D511CE">
        <w:t>. Pro účely stavby bude využita možnost připojení elektro stavebního rozvaděče v místě ČS</w:t>
      </w:r>
      <w:r w:rsidR="00D511CE" w:rsidRPr="00D511CE">
        <w:t xml:space="preserve">. Možnost napojení nutno odsouhlasit se správce a provozovatelem ČS a dohodnout na podmínkách připojení. </w:t>
      </w:r>
      <w:r w:rsidRPr="00D511CE">
        <w:t xml:space="preserve">Na staveniště budou průběžně dováženy materiálny k zabudování, bez nutnosti dlouhodobého skladování. </w:t>
      </w:r>
      <w:r w:rsidR="00D511CE" w:rsidRPr="00D511CE">
        <w:t xml:space="preserve">Krátkodobě budou skladovány materiály v rámci obvodu staveniště. </w:t>
      </w:r>
      <w:r w:rsidRPr="00D511CE">
        <w:t xml:space="preserve">Skladovány budou pouze vytěžené výkopky na </w:t>
      </w:r>
      <w:r w:rsidR="00D511CE" w:rsidRPr="00D511CE">
        <w:t>mezi-</w:t>
      </w:r>
      <w:r w:rsidRPr="00D511CE">
        <w:t>deponiích v místě staveniště.</w:t>
      </w:r>
      <w:r w:rsidR="00D511CE" w:rsidRPr="00D511CE">
        <w:t xml:space="preserve"> Likvidace vytěžené zeminy bude co nejvíce kontinuálně odvážena na skládku.</w:t>
      </w:r>
      <w:r w:rsidRPr="000D6A9D">
        <w:t xml:space="preserve"> </w:t>
      </w:r>
    </w:p>
    <w:p w14:paraId="2D4EE10B" w14:textId="77777777" w:rsidR="003B6C69" w:rsidRPr="00D511CE" w:rsidRDefault="003B6C69" w:rsidP="00395F1B">
      <w:pPr>
        <w:pStyle w:val="Nadpis4"/>
        <w:numPr>
          <w:ilvl w:val="0"/>
          <w:numId w:val="7"/>
        </w:numPr>
        <w:spacing w:line="240" w:lineRule="auto"/>
        <w:rPr>
          <w:rFonts w:asciiTheme="minorHAnsi" w:hAnsiTheme="minorHAnsi" w:cstheme="minorHAnsi"/>
          <w:szCs w:val="20"/>
        </w:rPr>
      </w:pPr>
      <w:bookmarkStart w:id="113" w:name="_Toc95245596"/>
      <w:r w:rsidRPr="00D511CE">
        <w:rPr>
          <w:rFonts w:asciiTheme="minorHAnsi" w:hAnsiTheme="minorHAnsi" w:cstheme="minorHAnsi"/>
          <w:szCs w:val="20"/>
        </w:rPr>
        <w:t>odvodnění staveniště,</w:t>
      </w:r>
      <w:bookmarkEnd w:id="113"/>
    </w:p>
    <w:p w14:paraId="461C3B90" w14:textId="77777777" w:rsidR="00FC091F" w:rsidRPr="00FC091F" w:rsidRDefault="00FC091F" w:rsidP="00FC091F">
      <w:r w:rsidRPr="00FC091F">
        <w:t>Odvodnění staveniště bude řešeno</w:t>
      </w:r>
      <w:r w:rsidR="00D01D5C">
        <w:t xml:space="preserve"> detailně</w:t>
      </w:r>
      <w:r w:rsidRPr="00FC091F">
        <w:t xml:space="preserve"> samostatně pro jednotlivé stavební objekty</w:t>
      </w:r>
      <w:r w:rsidR="00D511CE">
        <w:t xml:space="preserve"> a bude řešeno zhotovitelem stavby </w:t>
      </w:r>
      <w:r w:rsidR="00C57CE3">
        <w:t xml:space="preserve">a hydrogeologem </w:t>
      </w:r>
      <w:r w:rsidR="00D511CE">
        <w:t>v návaznosti na detailní postup výstavby</w:t>
      </w:r>
      <w:r w:rsidR="00C57CE3">
        <w:t xml:space="preserve"> předložený zhotovitelem</w:t>
      </w:r>
      <w:r w:rsidR="00D511CE">
        <w:t xml:space="preserve">. Vzhledem k vysoké hladině podzemní vody, cca 7 m pod terénem, bude nutné kontinuální čerpání vody a stažení snížení HPV v místě jednotlivých SO. Nutno zajistit okamžitě dostupnou náhradní plně funkční čerpací techniku v případě výpadku, či poruchy. V případě výpadku elektrické energie ze sítě nutno mít rezervu v podobě okamžitě dostupného diesel agregátu s dostatečným výkonem pro čerpání vod z více stanovišť (dimenzování výkonu a počty kusů agregátu zpracuje zhotovitel s ohledem na detailní postup výstavby). </w:t>
      </w:r>
      <w:r w:rsidR="00D01D5C">
        <w:t xml:space="preserve">Snižování hladiny podzemní vody je řešeno v TZ </w:t>
      </w:r>
      <w:r w:rsidR="00D01D5C" w:rsidRPr="0056189D">
        <w:t>(PD PRO ČPHZ)</w:t>
      </w:r>
      <w:r w:rsidR="00D01D5C">
        <w:t> </w:t>
      </w:r>
      <w:r w:rsidR="00D01D5C" w:rsidRPr="0056189D">
        <w:t>20-89L-201</w:t>
      </w:r>
      <w:r w:rsidR="00D01D5C">
        <w:t>.</w:t>
      </w:r>
    </w:p>
    <w:p w14:paraId="4425D19D" w14:textId="77777777" w:rsidR="0031747B" w:rsidRPr="004D1CAF" w:rsidRDefault="0031747B" w:rsidP="00395F1B">
      <w:pPr>
        <w:pStyle w:val="Nadpis4"/>
        <w:numPr>
          <w:ilvl w:val="0"/>
          <w:numId w:val="7"/>
        </w:numPr>
        <w:spacing w:line="240" w:lineRule="auto"/>
        <w:rPr>
          <w:rFonts w:asciiTheme="minorHAnsi" w:hAnsiTheme="minorHAnsi" w:cstheme="minorHAnsi"/>
          <w:szCs w:val="24"/>
        </w:rPr>
      </w:pPr>
      <w:bookmarkStart w:id="114" w:name="_Toc95245597"/>
      <w:r w:rsidRPr="004D1CAF">
        <w:rPr>
          <w:rFonts w:asciiTheme="minorHAnsi" w:hAnsiTheme="minorHAnsi" w:cstheme="minorHAnsi"/>
          <w:szCs w:val="20"/>
        </w:rPr>
        <w:t xml:space="preserve">napojení </w:t>
      </w:r>
      <w:r w:rsidRPr="004D1CAF">
        <w:rPr>
          <w:rFonts w:asciiTheme="minorHAnsi" w:hAnsiTheme="minorHAnsi" w:cstheme="minorHAnsi"/>
          <w:szCs w:val="24"/>
        </w:rPr>
        <w:t>staveniště na stávající dopravní a technickou infrastrukturu,</w:t>
      </w:r>
      <w:bookmarkEnd w:id="114"/>
    </w:p>
    <w:p w14:paraId="79E746C1" w14:textId="77777777" w:rsidR="003430C2" w:rsidRDefault="003430C2" w:rsidP="003430C2">
      <w:pPr>
        <w:autoSpaceDE w:val="0"/>
        <w:autoSpaceDN w:val="0"/>
        <w:adjustRightInd w:val="0"/>
        <w:spacing w:after="0" w:line="240" w:lineRule="auto"/>
        <w:rPr>
          <w:rFonts w:cstheme="minorHAnsi"/>
        </w:rPr>
      </w:pPr>
      <w:r>
        <w:rPr>
          <w:rFonts w:cstheme="minorHAnsi"/>
        </w:rPr>
        <w:t>Předmětná s</w:t>
      </w:r>
      <w:r w:rsidRPr="004D1CAF">
        <w:rPr>
          <w:rFonts w:cstheme="minorHAnsi"/>
        </w:rPr>
        <w:t xml:space="preserve">tavba bude snadno přístupná </w:t>
      </w:r>
      <w:r>
        <w:rPr>
          <w:rFonts w:cstheme="minorHAnsi"/>
        </w:rPr>
        <w:t>z ul. Opuštěná po komunikace I. tř. č. 42 (pouze ve směru na ÚAN Brno</w:t>
      </w:r>
      <w:r w:rsidRPr="004D1CAF">
        <w:rPr>
          <w:rFonts w:cstheme="minorHAnsi"/>
        </w:rPr>
        <w:t xml:space="preserve"> </w:t>
      </w:r>
      <w:r>
        <w:rPr>
          <w:rFonts w:cstheme="minorHAnsi"/>
        </w:rPr>
        <w:t xml:space="preserve">Zvonařka). V rámci výstavby, se počítá s využitím stávající přístupové komunikaci k objektu ČS. </w:t>
      </w:r>
    </w:p>
    <w:p w14:paraId="38924855" w14:textId="77777777" w:rsidR="003B6C69" w:rsidRPr="00C57CE3" w:rsidRDefault="003B6C69" w:rsidP="00395F1B">
      <w:pPr>
        <w:pStyle w:val="Nadpis4"/>
        <w:numPr>
          <w:ilvl w:val="0"/>
          <w:numId w:val="7"/>
        </w:numPr>
        <w:spacing w:line="240" w:lineRule="auto"/>
        <w:rPr>
          <w:rFonts w:asciiTheme="minorHAnsi" w:hAnsiTheme="minorHAnsi" w:cstheme="minorHAnsi"/>
          <w:szCs w:val="20"/>
        </w:rPr>
      </w:pPr>
      <w:bookmarkStart w:id="115" w:name="_Toc95245598"/>
      <w:r w:rsidRPr="00C57CE3">
        <w:rPr>
          <w:rFonts w:asciiTheme="minorHAnsi" w:hAnsiTheme="minorHAnsi" w:cstheme="minorHAnsi"/>
          <w:szCs w:val="20"/>
        </w:rPr>
        <w:t>vliv provádění stavby na okolní stavby a pozemky</w:t>
      </w:r>
      <w:bookmarkEnd w:id="115"/>
    </w:p>
    <w:p w14:paraId="5EEDC636" w14:textId="77777777" w:rsidR="00C57CE3" w:rsidRPr="000D6A9D" w:rsidRDefault="00C57CE3" w:rsidP="009556AD">
      <w:pPr>
        <w:pStyle w:val="Odstavecseseznamem"/>
        <w:spacing w:afterLines="200" w:after="480" w:line="23" w:lineRule="atLeast"/>
        <w:ind w:left="0"/>
        <w:rPr>
          <w:szCs w:val="24"/>
        </w:rPr>
      </w:pPr>
      <w:r w:rsidRPr="000D6A9D">
        <w:rPr>
          <w:szCs w:val="24"/>
        </w:rPr>
        <w:t>Při realizaci stavby je zhotovitel povinen omezit škodlivé důsledky stavební činnosti na životní prostředí. Jedná se hlavně o hluk, znečišťování ovzduší, znečišťování komunikací – omezit na nezbytnou míru plochy pro provádění stavby a ochránit stávající zeleň.</w:t>
      </w:r>
    </w:p>
    <w:p w14:paraId="62D9DD95" w14:textId="77777777" w:rsidR="00C57CE3" w:rsidRPr="000D6A9D" w:rsidRDefault="00C57CE3" w:rsidP="009556AD">
      <w:pPr>
        <w:pStyle w:val="Odstavecseseznamem"/>
        <w:spacing w:afterLines="200" w:after="480" w:line="23" w:lineRule="atLeast"/>
        <w:ind w:left="0" w:firstLine="360"/>
        <w:rPr>
          <w:szCs w:val="24"/>
          <w:u w:val="single"/>
        </w:rPr>
      </w:pPr>
      <w:r w:rsidRPr="000D6A9D">
        <w:rPr>
          <w:szCs w:val="24"/>
          <w:u w:val="single"/>
        </w:rPr>
        <w:t>Dodavatelské organizace jsou povinny dodržovat zejména tato opatření:</w:t>
      </w:r>
    </w:p>
    <w:p w14:paraId="5B168068"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Při výstavbě používat stavební stroje v řádném technickém stavu, opatřené předepsanými kryty pro snížení hluku.</w:t>
      </w:r>
    </w:p>
    <w:p w14:paraId="09490979"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Zabezpečit plynulou práci stavebních strojů, dostatečným nasazením dopravních prostředků. V průběhu přestávek zastavovat motory stavebních strojů.</w:t>
      </w:r>
    </w:p>
    <w:p w14:paraId="51FD2BD1"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lastRenderedPageBreak/>
        <w:t>Nepřipustit provoz dopravních prostředků a strojů s nadměrným množstvím škodlivin ve výfukových plynech.</w:t>
      </w:r>
    </w:p>
    <w:p w14:paraId="7886C7FD"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Maximálně omezit prašnost při stavebních pracích a dopravě.</w:t>
      </w:r>
    </w:p>
    <w:p w14:paraId="65B337A8"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Omezit stání a pojezd vozidel mimo zpevněné plochy.</w:t>
      </w:r>
    </w:p>
    <w:p w14:paraId="276B26E3"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Při výjezdu na veřejné komunikace zabezpečit čištění kol, a znečištění na komunikacích ihned odstraňovat.</w:t>
      </w:r>
    </w:p>
    <w:p w14:paraId="54BF99CC"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Udržovat pořádek na staveništích, materiály ukládat na vyhrazených místech.</w:t>
      </w:r>
    </w:p>
    <w:p w14:paraId="557BFDF3" w14:textId="77777777" w:rsidR="00C57CE3" w:rsidRPr="000D6A9D" w:rsidRDefault="00C57CE3" w:rsidP="009556AD">
      <w:pPr>
        <w:pStyle w:val="Odstavecseseznamem"/>
        <w:numPr>
          <w:ilvl w:val="0"/>
          <w:numId w:val="19"/>
        </w:numPr>
        <w:spacing w:afterLines="200" w:after="480" w:line="23" w:lineRule="atLeast"/>
        <w:rPr>
          <w:szCs w:val="24"/>
        </w:rPr>
      </w:pPr>
      <w:r w:rsidRPr="000D6A9D">
        <w:rPr>
          <w:szCs w:val="24"/>
        </w:rPr>
        <w:t>V max. míře chránit stávající zeleň - nutno dodržet ČSN DIN 18</w:t>
      </w:r>
      <w:r>
        <w:rPr>
          <w:szCs w:val="24"/>
        </w:rPr>
        <w:t> </w:t>
      </w:r>
      <w:r w:rsidRPr="000D6A9D">
        <w:rPr>
          <w:szCs w:val="24"/>
        </w:rPr>
        <w:t>920</w:t>
      </w:r>
    </w:p>
    <w:p w14:paraId="10CA4120" w14:textId="77777777" w:rsidR="00C57CE3" w:rsidRPr="000D6A9D" w:rsidRDefault="00C57CE3" w:rsidP="009556AD">
      <w:pPr>
        <w:pStyle w:val="Odstavecseseznamem"/>
        <w:spacing w:afterLines="200" w:after="480" w:line="23" w:lineRule="atLeast"/>
        <w:ind w:left="0"/>
        <w:rPr>
          <w:szCs w:val="24"/>
          <w:u w:val="single"/>
        </w:rPr>
      </w:pPr>
      <w:bookmarkStart w:id="116" w:name="_Toc349800815"/>
    </w:p>
    <w:p w14:paraId="3A31270A" w14:textId="77777777" w:rsidR="00C57CE3" w:rsidRPr="000D6A9D" w:rsidRDefault="00C57CE3" w:rsidP="009556AD">
      <w:pPr>
        <w:pStyle w:val="Odstavecseseznamem"/>
        <w:spacing w:afterLines="200" w:after="480" w:line="23" w:lineRule="atLeast"/>
        <w:ind w:left="0"/>
        <w:rPr>
          <w:szCs w:val="24"/>
          <w:u w:val="single"/>
        </w:rPr>
      </w:pPr>
      <w:r w:rsidRPr="000D6A9D">
        <w:rPr>
          <w:szCs w:val="24"/>
          <w:u w:val="single"/>
        </w:rPr>
        <w:t>Hluk v období výstavby</w:t>
      </w:r>
      <w:bookmarkEnd w:id="116"/>
    </w:p>
    <w:p w14:paraId="0AB3903D"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Při výstavbě objektů se počítá s využitím těžkých stavebních strojů jako např. bagrů, nakladačů a těžkých nákladních aut. Pohyb mechanismů bude převážně po staveništi a zpevněních provizorních komunikacích. </w:t>
      </w:r>
    </w:p>
    <w:p w14:paraId="25B13354"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Zhotovitel stavby je povinen v maximální míře eliminovat hladinu hluku tak, aby nebyla překročena povolená hranice hluku. </w:t>
      </w:r>
    </w:p>
    <w:p w14:paraId="1A0AD5B7"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Provádění prací se zvýšenou hladinou hluku nesmí být prováděny v nočních hodinách. </w:t>
      </w:r>
    </w:p>
    <w:p w14:paraId="2CB589CD" w14:textId="77777777" w:rsidR="00C57CE3" w:rsidRPr="000D6A9D" w:rsidRDefault="00C57CE3" w:rsidP="009556AD">
      <w:pPr>
        <w:pStyle w:val="Odstavecseseznamem"/>
        <w:spacing w:afterLines="200" w:after="480" w:line="23" w:lineRule="atLeast"/>
        <w:ind w:left="708"/>
        <w:rPr>
          <w:szCs w:val="24"/>
        </w:rPr>
      </w:pPr>
    </w:p>
    <w:p w14:paraId="4B74396A" w14:textId="77777777" w:rsidR="00C57CE3" w:rsidRPr="000D6A9D" w:rsidRDefault="00C57CE3" w:rsidP="009556AD">
      <w:pPr>
        <w:pStyle w:val="Odstavecseseznamem"/>
        <w:spacing w:afterLines="200" w:after="480" w:line="23" w:lineRule="atLeast"/>
        <w:ind w:left="0"/>
        <w:rPr>
          <w:szCs w:val="24"/>
          <w:u w:val="single"/>
        </w:rPr>
      </w:pPr>
      <w:bookmarkStart w:id="117" w:name="_Toc349800816"/>
      <w:r w:rsidRPr="000D6A9D">
        <w:rPr>
          <w:szCs w:val="24"/>
          <w:u w:val="single"/>
        </w:rPr>
        <w:t>Vibrace</w:t>
      </w:r>
      <w:bookmarkEnd w:id="117"/>
    </w:p>
    <w:p w14:paraId="44CB7D56" w14:textId="77777777" w:rsidR="00C57CE3" w:rsidRPr="000D6A9D" w:rsidRDefault="00C57CE3" w:rsidP="009556AD">
      <w:pPr>
        <w:pStyle w:val="Odstavecseseznamem"/>
        <w:spacing w:afterLines="200" w:after="480" w:line="23" w:lineRule="atLeast"/>
        <w:ind w:left="0"/>
        <w:rPr>
          <w:szCs w:val="24"/>
        </w:rPr>
      </w:pPr>
      <w:r w:rsidRPr="000D6A9D">
        <w:rPr>
          <w:szCs w:val="24"/>
        </w:rPr>
        <w:t>Potenciálním zdrojem vibrací je činnost těžkých stavebních strojů, použití speciálních technologií a provoz těžkých nákladních vozidel. Výraznější projev vibrací lze obecně očekávat do vzdálenosti řádově jednotek metrů. Dopad na okolí v období výstavby nebude významný.</w:t>
      </w:r>
    </w:p>
    <w:p w14:paraId="4D942050" w14:textId="77777777" w:rsidR="00C57CE3" w:rsidRPr="000D6A9D" w:rsidRDefault="00C57CE3" w:rsidP="009556AD">
      <w:pPr>
        <w:pStyle w:val="Odstavecseseznamem"/>
        <w:spacing w:afterLines="200" w:after="480" w:line="23" w:lineRule="atLeast"/>
        <w:ind w:left="0"/>
        <w:rPr>
          <w:szCs w:val="24"/>
        </w:rPr>
      </w:pPr>
    </w:p>
    <w:p w14:paraId="46A86F42" w14:textId="77777777" w:rsidR="00C57CE3" w:rsidRPr="000D6A9D" w:rsidRDefault="00C57CE3" w:rsidP="009556AD">
      <w:pPr>
        <w:pStyle w:val="Odstavecseseznamem"/>
        <w:spacing w:afterLines="200" w:after="480" w:line="23" w:lineRule="atLeast"/>
        <w:ind w:left="0"/>
        <w:rPr>
          <w:szCs w:val="24"/>
          <w:u w:val="single"/>
        </w:rPr>
      </w:pPr>
      <w:bookmarkStart w:id="118" w:name="_Toc349800817"/>
      <w:r w:rsidRPr="000D6A9D">
        <w:rPr>
          <w:szCs w:val="24"/>
          <w:u w:val="single"/>
        </w:rPr>
        <w:t>Ochrana vod před znečištěním ropnými produkty</w:t>
      </w:r>
      <w:bookmarkEnd w:id="118"/>
    </w:p>
    <w:p w14:paraId="46C11AC8" w14:textId="77777777" w:rsidR="00C57CE3" w:rsidRPr="000D6A9D" w:rsidRDefault="00C57CE3" w:rsidP="009556AD">
      <w:pPr>
        <w:pStyle w:val="Odstavecseseznamem"/>
        <w:spacing w:afterLines="200" w:after="480" w:line="23" w:lineRule="atLeast"/>
        <w:ind w:left="0"/>
        <w:rPr>
          <w:szCs w:val="24"/>
        </w:rPr>
      </w:pPr>
      <w:r w:rsidRPr="000D6A9D">
        <w:rPr>
          <w:szCs w:val="24"/>
        </w:rPr>
        <w:t>Nastane-li znečištění, je nutné odebrat vzorky znečišťující látky, popřípadě znečištěné vody a pozadí (profil nad místem zjištěného nebo předpokládaného vniknutí znečištění do toku).</w:t>
      </w:r>
    </w:p>
    <w:p w14:paraId="792D4265"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Zároveň je nutné zahájit okamžitě práce na odstraňování škodlivých následků havárie, resp. učinit taková opatření, aby nemohlo dojít k znečišťování povrchových a podzemních vod. </w:t>
      </w:r>
    </w:p>
    <w:p w14:paraId="5859116E"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Při vzniku havárie a sanačním zásahu se dodavatel řídí pokyny vodohospodářského orgánu a správce toku. </w:t>
      </w:r>
    </w:p>
    <w:p w14:paraId="6BFE82CC" w14:textId="77777777" w:rsidR="00C57CE3" w:rsidRPr="000D6A9D" w:rsidRDefault="00C57CE3" w:rsidP="009556AD">
      <w:pPr>
        <w:pStyle w:val="Odstavecseseznamem"/>
        <w:spacing w:afterLines="200" w:after="480" w:line="23" w:lineRule="atLeast"/>
        <w:ind w:left="0"/>
        <w:rPr>
          <w:szCs w:val="24"/>
        </w:rPr>
      </w:pPr>
    </w:p>
    <w:p w14:paraId="1DECC426" w14:textId="77777777" w:rsidR="00C57CE3" w:rsidRPr="000D6A9D" w:rsidRDefault="00C57CE3" w:rsidP="009556AD">
      <w:pPr>
        <w:pStyle w:val="Odstavecseseznamem"/>
        <w:spacing w:afterLines="200" w:after="480" w:line="23" w:lineRule="atLeast"/>
        <w:ind w:left="0"/>
        <w:rPr>
          <w:szCs w:val="24"/>
          <w:u w:val="single"/>
        </w:rPr>
      </w:pPr>
      <w:bookmarkStart w:id="119" w:name="_Toc349800818"/>
      <w:r w:rsidRPr="000D6A9D">
        <w:rPr>
          <w:szCs w:val="24"/>
          <w:u w:val="single"/>
        </w:rPr>
        <w:t>Požární ohrožení stavby</w:t>
      </w:r>
      <w:bookmarkEnd w:id="119"/>
    </w:p>
    <w:p w14:paraId="1F2D98FC"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Úkoly v zabezpečování požární ochrany určuje Vyhl. Ministerstva vnitra č.246/2001 o stanovení podmínek požární bezpečnosti a výkonu státního požárního dozoru (vyhláška o požární prevenci) a zákon č. 133/1985 Sb., o požární ochraně, jak vyplývá ze změn provedených zákonem č. 425/1990 Sb., zákonem č. 40/1994 Sb., zákonem č. 203/1994 Sb., zákonem č. 163/1998 Sb., zákonem č. 71/2000 Sb., a zákonem 237/2000 Sb. o požární ochraně a o požární prevenci. </w:t>
      </w:r>
    </w:p>
    <w:p w14:paraId="3352B159"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V případě požáru je nutné se řídit požárním řádem zhotovitele stavby. </w:t>
      </w:r>
    </w:p>
    <w:p w14:paraId="066A66D9" w14:textId="77777777" w:rsidR="00C57CE3" w:rsidRPr="000D6A9D" w:rsidRDefault="00C57CE3" w:rsidP="009556AD">
      <w:pPr>
        <w:pStyle w:val="Odstavecseseznamem"/>
        <w:spacing w:afterLines="200" w:after="480" w:line="23" w:lineRule="atLeast"/>
        <w:ind w:left="0"/>
        <w:rPr>
          <w:szCs w:val="24"/>
        </w:rPr>
      </w:pPr>
    </w:p>
    <w:p w14:paraId="3AF83932" w14:textId="77777777" w:rsidR="00C57CE3" w:rsidRPr="000D6A9D" w:rsidRDefault="00C57CE3" w:rsidP="009556AD">
      <w:pPr>
        <w:pStyle w:val="Odstavecseseznamem"/>
        <w:spacing w:afterLines="200" w:after="480" w:line="23" w:lineRule="atLeast"/>
        <w:ind w:left="0"/>
        <w:rPr>
          <w:szCs w:val="24"/>
          <w:u w:val="single"/>
        </w:rPr>
      </w:pPr>
      <w:bookmarkStart w:id="120" w:name="_Toc349800819"/>
      <w:r w:rsidRPr="000D6A9D">
        <w:rPr>
          <w:szCs w:val="24"/>
          <w:u w:val="single"/>
        </w:rPr>
        <w:t>Snížení prašnosti včasným čištěním vozovek</w:t>
      </w:r>
      <w:bookmarkEnd w:id="120"/>
    </w:p>
    <w:p w14:paraId="5FB70D00" w14:textId="77777777" w:rsidR="00C57CE3" w:rsidRPr="000D6A9D" w:rsidRDefault="00C57CE3" w:rsidP="009556AD">
      <w:pPr>
        <w:pStyle w:val="Odstavecseseznamem"/>
        <w:spacing w:afterLines="200" w:after="480" w:line="23" w:lineRule="atLeast"/>
        <w:ind w:left="0"/>
        <w:rPr>
          <w:szCs w:val="24"/>
        </w:rPr>
      </w:pPr>
      <w:r w:rsidRPr="000D6A9D">
        <w:rPr>
          <w:szCs w:val="24"/>
        </w:rPr>
        <w:t xml:space="preserve">Při výjezdu ze staveniště budou pracovníci zhotovitele dbát na očistu pojezdů nákladních a stavebních strojů. Stavební suť bude odvážena v zakrytých kontejnerech, nebo návěsech nákladních aut.  </w:t>
      </w:r>
    </w:p>
    <w:p w14:paraId="0C7AB10A" w14:textId="77777777" w:rsidR="00C57CE3" w:rsidRPr="000D6A9D" w:rsidRDefault="00C57CE3" w:rsidP="009556AD">
      <w:pPr>
        <w:pStyle w:val="Odstavecseseznamem"/>
        <w:spacing w:afterLines="200" w:after="480" w:line="23" w:lineRule="atLeast"/>
        <w:ind w:left="0"/>
        <w:rPr>
          <w:szCs w:val="24"/>
        </w:rPr>
      </w:pPr>
      <w:r w:rsidRPr="000D6A9D">
        <w:rPr>
          <w:szCs w:val="24"/>
        </w:rPr>
        <w:t>Při činnostech, u kterých mohou vznikat prašné emise a v zařízeních, ve kterých se vyrábí, upravují, dopravují, vykládají, nakládají nebo skladují prašné látky, je potřebné využít technicky dostupné prostředky na zamezení prašných emisí:</w:t>
      </w:r>
    </w:p>
    <w:p w14:paraId="59E67FA8" w14:textId="77777777" w:rsidR="00C57CE3" w:rsidRPr="000D6A9D" w:rsidRDefault="00C57CE3" w:rsidP="009556AD">
      <w:pPr>
        <w:pStyle w:val="Odstavecseseznamem"/>
        <w:numPr>
          <w:ilvl w:val="0"/>
          <w:numId w:val="20"/>
        </w:numPr>
        <w:spacing w:afterLines="200" w:after="480" w:line="23" w:lineRule="atLeast"/>
        <w:rPr>
          <w:szCs w:val="24"/>
        </w:rPr>
      </w:pPr>
      <w:r w:rsidRPr="000D6A9D">
        <w:rPr>
          <w:szCs w:val="24"/>
        </w:rPr>
        <w:lastRenderedPageBreak/>
        <w:t>zařízení na výrobu, úpravu a dopravu prašných materiálu je třeba zakapotovat</w:t>
      </w:r>
    </w:p>
    <w:p w14:paraId="7ABC449E" w14:textId="77777777" w:rsidR="00C57CE3" w:rsidRPr="000D6A9D" w:rsidRDefault="00C57CE3" w:rsidP="009556AD">
      <w:pPr>
        <w:pStyle w:val="Odstavecseseznamem"/>
        <w:numPr>
          <w:ilvl w:val="0"/>
          <w:numId w:val="20"/>
        </w:numPr>
        <w:spacing w:afterLines="200" w:after="480" w:line="23" w:lineRule="atLeast"/>
        <w:rPr>
          <w:szCs w:val="24"/>
        </w:rPr>
      </w:pPr>
      <w:r w:rsidRPr="000D6A9D">
        <w:rPr>
          <w:szCs w:val="24"/>
        </w:rPr>
        <w:t>prašné materiály skladovat v uzavřených silech</w:t>
      </w:r>
    </w:p>
    <w:p w14:paraId="23A15384" w14:textId="77777777" w:rsidR="00C57CE3" w:rsidRPr="000D6A9D" w:rsidRDefault="00C57CE3" w:rsidP="009556AD">
      <w:pPr>
        <w:pStyle w:val="Odstavecseseznamem"/>
        <w:numPr>
          <w:ilvl w:val="0"/>
          <w:numId w:val="20"/>
        </w:numPr>
        <w:spacing w:afterLines="200" w:after="480" w:line="23" w:lineRule="atLeast"/>
        <w:rPr>
          <w:szCs w:val="24"/>
        </w:rPr>
      </w:pPr>
      <w:r w:rsidRPr="000D6A9D">
        <w:rPr>
          <w:szCs w:val="24"/>
        </w:rPr>
        <w:t>v případě nutnosti zabezpečit kropení</w:t>
      </w:r>
    </w:p>
    <w:p w14:paraId="7F0DBB00" w14:textId="77777777" w:rsidR="00C57CE3" w:rsidRDefault="00C57CE3" w:rsidP="009556AD">
      <w:pPr>
        <w:pStyle w:val="Odstavecseseznamem"/>
        <w:numPr>
          <w:ilvl w:val="0"/>
          <w:numId w:val="20"/>
        </w:numPr>
        <w:spacing w:afterLines="200" w:after="480" w:line="23" w:lineRule="atLeast"/>
        <w:rPr>
          <w:szCs w:val="24"/>
        </w:rPr>
      </w:pPr>
      <w:r w:rsidRPr="000D6A9D">
        <w:rPr>
          <w:szCs w:val="24"/>
        </w:rPr>
        <w:t>na staveništi je nepřípustné jakékoliv spalování odpadů</w:t>
      </w:r>
    </w:p>
    <w:p w14:paraId="4CCBFD37" w14:textId="77777777" w:rsidR="0053510A" w:rsidRDefault="0053510A" w:rsidP="00BD5CBF">
      <w:pPr>
        <w:pStyle w:val="Odstavecseseznamem"/>
        <w:spacing w:afterLines="200" w:after="480" w:line="23" w:lineRule="atLeast"/>
        <w:rPr>
          <w:szCs w:val="24"/>
        </w:rPr>
      </w:pPr>
    </w:p>
    <w:p w14:paraId="48BDF787" w14:textId="77777777" w:rsidR="00BD5CBF" w:rsidRPr="000D6A9D" w:rsidRDefault="00BD5CBF" w:rsidP="00BD5CBF">
      <w:pPr>
        <w:pStyle w:val="Odstavecseseznamem"/>
        <w:spacing w:afterLines="200" w:after="480" w:line="23" w:lineRule="atLeast"/>
        <w:rPr>
          <w:szCs w:val="24"/>
        </w:rPr>
      </w:pPr>
    </w:p>
    <w:p w14:paraId="3ACDD9FF" w14:textId="77777777" w:rsidR="0031747B" w:rsidRPr="004D1CAF" w:rsidRDefault="0031747B" w:rsidP="00395F1B">
      <w:pPr>
        <w:pStyle w:val="Nadpis4"/>
        <w:numPr>
          <w:ilvl w:val="0"/>
          <w:numId w:val="6"/>
        </w:numPr>
        <w:spacing w:line="240" w:lineRule="auto"/>
        <w:rPr>
          <w:rFonts w:asciiTheme="minorHAnsi" w:hAnsiTheme="minorHAnsi" w:cstheme="minorHAnsi"/>
          <w:szCs w:val="24"/>
        </w:rPr>
      </w:pPr>
      <w:bookmarkStart w:id="121" w:name="_Toc95245599"/>
      <w:r w:rsidRPr="004D1CAF">
        <w:rPr>
          <w:rFonts w:asciiTheme="minorHAnsi" w:hAnsiTheme="minorHAnsi" w:cstheme="minorHAnsi"/>
          <w:szCs w:val="20"/>
        </w:rPr>
        <w:t xml:space="preserve">ochrana </w:t>
      </w:r>
      <w:r w:rsidRPr="004D1CAF">
        <w:rPr>
          <w:rFonts w:asciiTheme="minorHAnsi" w:hAnsiTheme="minorHAnsi" w:cstheme="minorHAnsi"/>
          <w:szCs w:val="24"/>
        </w:rPr>
        <w:t>okolí staveniště a požadavky na související asanace, demolice, kácení dřevin,</w:t>
      </w:r>
      <w:bookmarkEnd w:id="121"/>
    </w:p>
    <w:p w14:paraId="0630F151" w14:textId="77777777" w:rsidR="00885FCD" w:rsidRDefault="00885FCD" w:rsidP="00811F89">
      <w:pPr>
        <w:spacing w:after="120" w:line="240" w:lineRule="auto"/>
        <w:rPr>
          <w:rFonts w:cstheme="minorHAnsi"/>
        </w:rPr>
      </w:pPr>
      <w:r w:rsidRPr="004D1CAF">
        <w:rPr>
          <w:rFonts w:cstheme="minorHAnsi"/>
        </w:rPr>
        <w:t xml:space="preserve">Asanace </w:t>
      </w:r>
      <w:r w:rsidR="00BF5A29">
        <w:rPr>
          <w:rFonts w:cstheme="minorHAnsi"/>
        </w:rPr>
        <w:t xml:space="preserve">a kácení dřevin </w:t>
      </w:r>
      <w:r w:rsidRPr="004D1CAF">
        <w:rPr>
          <w:rFonts w:cstheme="minorHAnsi"/>
        </w:rPr>
        <w:t>nejsou navrhovány.</w:t>
      </w:r>
    </w:p>
    <w:p w14:paraId="1EA67690" w14:textId="77777777" w:rsidR="009F7281" w:rsidRDefault="009F7281" w:rsidP="00811F89">
      <w:pPr>
        <w:spacing w:after="120" w:line="240" w:lineRule="auto"/>
        <w:rPr>
          <w:rFonts w:cstheme="minorHAnsi"/>
        </w:rPr>
      </w:pPr>
      <w:r>
        <w:rPr>
          <w:rFonts w:cstheme="minorHAnsi"/>
        </w:rPr>
        <w:t xml:space="preserve">V rámci návrhu rekonstrukce se počítá s demolicí zemního filtru </w:t>
      </w:r>
      <w:r w:rsidR="003430C2">
        <w:rPr>
          <w:rFonts w:cstheme="minorHAnsi"/>
        </w:rPr>
        <w:t xml:space="preserve">objektu ČS. Ten je tvořen ŽB konstrukcí a skladbou filtru. </w:t>
      </w:r>
    </w:p>
    <w:p w14:paraId="731F2663" w14:textId="77777777" w:rsidR="00C80533" w:rsidRPr="004D1CAF" w:rsidRDefault="0031747B" w:rsidP="00395F1B">
      <w:pPr>
        <w:pStyle w:val="Nadpis4"/>
        <w:numPr>
          <w:ilvl w:val="0"/>
          <w:numId w:val="6"/>
        </w:numPr>
        <w:spacing w:line="240" w:lineRule="auto"/>
        <w:rPr>
          <w:rFonts w:asciiTheme="minorHAnsi" w:hAnsiTheme="minorHAnsi" w:cstheme="minorHAnsi"/>
          <w:szCs w:val="24"/>
        </w:rPr>
      </w:pPr>
      <w:bookmarkStart w:id="122" w:name="_Toc95245600"/>
      <w:r w:rsidRPr="004D1CAF">
        <w:rPr>
          <w:rFonts w:asciiTheme="minorHAnsi" w:hAnsiTheme="minorHAnsi" w:cstheme="minorHAnsi"/>
          <w:szCs w:val="20"/>
        </w:rPr>
        <w:t xml:space="preserve">maximální </w:t>
      </w:r>
      <w:r w:rsidRPr="004D1CAF">
        <w:rPr>
          <w:rFonts w:asciiTheme="minorHAnsi" w:hAnsiTheme="minorHAnsi" w:cstheme="minorHAnsi"/>
          <w:szCs w:val="24"/>
        </w:rPr>
        <w:t>dočasné a trvalé zábory pro staveniště,</w:t>
      </w:r>
      <w:bookmarkEnd w:id="122"/>
    </w:p>
    <w:p w14:paraId="0D108706" w14:textId="77777777" w:rsidR="00811F89" w:rsidRPr="004D1CAF" w:rsidRDefault="00811F89" w:rsidP="00811F89">
      <w:pPr>
        <w:spacing w:after="0" w:line="240" w:lineRule="auto"/>
        <w:rPr>
          <w:rFonts w:cstheme="minorHAnsi"/>
        </w:rPr>
      </w:pPr>
      <w:r w:rsidRPr="004D1CAF">
        <w:rPr>
          <w:rFonts w:cstheme="minorHAnsi"/>
        </w:rPr>
        <w:t>Pro ČS se jedná o trvalý zábor, bude řešeno vynětí plochy ze ZPF, u linio</w:t>
      </w:r>
      <w:r w:rsidR="002F7BDB" w:rsidRPr="004D1CAF">
        <w:rPr>
          <w:rFonts w:cstheme="minorHAnsi"/>
        </w:rPr>
        <w:t>vých vedení budou zábory dočasné</w:t>
      </w:r>
      <w:r w:rsidRPr="004D1CAF">
        <w:rPr>
          <w:rFonts w:cstheme="minorHAnsi"/>
        </w:rPr>
        <w:t xml:space="preserve"> po dobu stavby.</w:t>
      </w:r>
    </w:p>
    <w:p w14:paraId="4E18A9C0" w14:textId="77777777" w:rsidR="00811F89" w:rsidRPr="004D1CAF" w:rsidRDefault="00811F89" w:rsidP="00811F89">
      <w:pPr>
        <w:spacing w:after="0" w:line="240" w:lineRule="auto"/>
        <w:rPr>
          <w:rFonts w:cstheme="minorHAnsi"/>
        </w:rPr>
      </w:pPr>
      <w:r w:rsidRPr="004D1CAF">
        <w:rPr>
          <w:rFonts w:cstheme="minorHAnsi"/>
        </w:rPr>
        <w:t>Všechny zábory ploch pro zařízení staveniště budou dočasné. Do 30 dnů od odevzdání a převzetí dodávky budou ze stavenišť odstraněny veškeré materiály a zařízení. Po uplynutí této doby může dodavatel ponechat na pracovišti nezbytné zařízení a materiály potřebné k odstranění vad a nedodělků, případně pro svoji účast při zkušebním provozu.</w:t>
      </w:r>
      <w:r w:rsidR="00EA1699">
        <w:rPr>
          <w:rFonts w:cstheme="minorHAnsi"/>
        </w:rPr>
        <w:t xml:space="preserve"> Přesná definice dočasných zábor bude řešena v následujícím stupni PD, a to z důvodu neznalosti zahájení stavby plánované komunikace Uhelná. V situaci naznačená hranice staveniště je orientační definitivně bude stanovena v následující stupni PD.  </w:t>
      </w:r>
    </w:p>
    <w:p w14:paraId="233509E9" w14:textId="77777777" w:rsidR="0031747B" w:rsidRPr="004D1CAF" w:rsidRDefault="0031747B" w:rsidP="00395F1B">
      <w:pPr>
        <w:pStyle w:val="Nadpis4"/>
        <w:numPr>
          <w:ilvl w:val="0"/>
          <w:numId w:val="6"/>
        </w:numPr>
        <w:spacing w:line="240" w:lineRule="auto"/>
        <w:rPr>
          <w:rFonts w:asciiTheme="minorHAnsi" w:hAnsiTheme="minorHAnsi" w:cstheme="minorHAnsi"/>
          <w:szCs w:val="24"/>
        </w:rPr>
      </w:pPr>
      <w:bookmarkStart w:id="123" w:name="_Toc95245601"/>
      <w:r w:rsidRPr="004D1CAF">
        <w:rPr>
          <w:rFonts w:asciiTheme="minorHAnsi" w:hAnsiTheme="minorHAnsi" w:cstheme="minorHAnsi"/>
          <w:szCs w:val="20"/>
        </w:rPr>
        <w:t xml:space="preserve">požadavky </w:t>
      </w:r>
      <w:r w:rsidRPr="004D1CAF">
        <w:rPr>
          <w:rFonts w:asciiTheme="minorHAnsi" w:hAnsiTheme="minorHAnsi" w:cstheme="minorHAnsi"/>
          <w:szCs w:val="24"/>
        </w:rPr>
        <w:t>na bezbariérové obchozí trasy,</w:t>
      </w:r>
      <w:bookmarkEnd w:id="123"/>
    </w:p>
    <w:p w14:paraId="44C9FD58" w14:textId="77777777" w:rsidR="008F1B3E" w:rsidRDefault="008F1B3E" w:rsidP="008F1B3E">
      <w:pPr>
        <w:spacing w:after="0" w:line="240" w:lineRule="auto"/>
        <w:rPr>
          <w:rFonts w:cstheme="minorHAnsi"/>
        </w:rPr>
      </w:pPr>
      <w:r w:rsidRPr="004D1CAF">
        <w:rPr>
          <w:rFonts w:cstheme="minorHAnsi"/>
        </w:rPr>
        <w:t>Předmětná stavba není určena pro účely bezbariérového užívání.</w:t>
      </w:r>
    </w:p>
    <w:p w14:paraId="140900AC" w14:textId="77777777" w:rsidR="003B6C69" w:rsidRPr="00835BD9" w:rsidRDefault="003B6C69" w:rsidP="00395F1B">
      <w:pPr>
        <w:pStyle w:val="Nadpis4"/>
        <w:numPr>
          <w:ilvl w:val="0"/>
          <w:numId w:val="6"/>
        </w:numPr>
        <w:spacing w:line="240" w:lineRule="auto"/>
        <w:rPr>
          <w:rFonts w:asciiTheme="minorHAnsi" w:hAnsiTheme="minorHAnsi" w:cstheme="minorHAnsi"/>
          <w:szCs w:val="20"/>
        </w:rPr>
      </w:pPr>
      <w:bookmarkStart w:id="124" w:name="_Toc95245602"/>
      <w:r w:rsidRPr="00835BD9">
        <w:rPr>
          <w:rFonts w:asciiTheme="minorHAnsi" w:hAnsiTheme="minorHAnsi" w:cstheme="minorHAnsi"/>
          <w:szCs w:val="20"/>
        </w:rPr>
        <w:t>maximální produkovaná množství a druhy odpadů a emisí při výstavbě, jejich likvidace,</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5278"/>
        <w:gridCol w:w="1218"/>
        <w:gridCol w:w="1218"/>
      </w:tblGrid>
      <w:tr w:rsidR="00FC091F" w:rsidRPr="004D1CAF" w14:paraId="658D1C55" w14:textId="77777777" w:rsidTr="00FC091F">
        <w:trPr>
          <w:cantSplit/>
          <w:tblHeader/>
        </w:trPr>
        <w:tc>
          <w:tcPr>
            <w:tcW w:w="808"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386B88F2" w14:textId="77777777" w:rsidR="00FC091F" w:rsidRPr="004D1CAF" w:rsidRDefault="00FC091F" w:rsidP="00FC091F">
            <w:pPr>
              <w:pStyle w:val="rev"/>
              <w:rPr>
                <w:rFonts w:asciiTheme="minorHAnsi" w:hAnsiTheme="minorHAnsi" w:cstheme="minorHAnsi"/>
                <w:color w:val="auto"/>
                <w:sz w:val="22"/>
                <w:szCs w:val="22"/>
              </w:rPr>
            </w:pPr>
            <w:r w:rsidRPr="004D1CAF">
              <w:rPr>
                <w:rFonts w:asciiTheme="minorHAnsi" w:hAnsiTheme="minorHAnsi" w:cstheme="minorHAnsi"/>
                <w:color w:val="auto"/>
                <w:sz w:val="22"/>
                <w:szCs w:val="22"/>
              </w:rPr>
              <w:t>Kód druhu odpadu</w:t>
            </w:r>
          </w:p>
        </w:tc>
        <w:tc>
          <w:tcPr>
            <w:tcW w:w="2868"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10718A2D" w14:textId="77777777" w:rsidR="00FC091F" w:rsidRPr="004D1CAF" w:rsidRDefault="00FC091F" w:rsidP="00FC091F">
            <w:pPr>
              <w:spacing w:before="120"/>
              <w:jc w:val="center"/>
              <w:rPr>
                <w:rFonts w:cstheme="minorHAnsi"/>
              </w:rPr>
            </w:pPr>
            <w:r w:rsidRPr="004D1CAF">
              <w:rPr>
                <w:rFonts w:cstheme="minorHAnsi"/>
              </w:rPr>
              <w:t>Název druhu odpadu</w:t>
            </w:r>
          </w:p>
        </w:tc>
        <w:tc>
          <w:tcPr>
            <w:tcW w:w="662" w:type="pct"/>
            <w:tcBorders>
              <w:top w:val="single" w:sz="4" w:space="0" w:color="auto"/>
              <w:left w:val="single" w:sz="4" w:space="0" w:color="auto"/>
              <w:bottom w:val="single" w:sz="4" w:space="0" w:color="auto"/>
              <w:right w:val="single" w:sz="4" w:space="0" w:color="auto"/>
            </w:tcBorders>
            <w:shd w:val="clear" w:color="auto" w:fill="F3F3F3"/>
            <w:vAlign w:val="center"/>
            <w:hideMark/>
          </w:tcPr>
          <w:p w14:paraId="6ECEA727" w14:textId="77777777" w:rsidR="00FC091F" w:rsidRPr="004D1CAF" w:rsidRDefault="00FC091F" w:rsidP="00FC091F">
            <w:pPr>
              <w:jc w:val="center"/>
              <w:rPr>
                <w:rFonts w:cstheme="minorHAnsi"/>
              </w:rPr>
            </w:pPr>
            <w:r w:rsidRPr="004D1CAF">
              <w:rPr>
                <w:rFonts w:cstheme="minorHAnsi"/>
              </w:rPr>
              <w:t>Kategorie odpadu</w:t>
            </w:r>
          </w:p>
        </w:tc>
        <w:tc>
          <w:tcPr>
            <w:tcW w:w="662" w:type="pct"/>
            <w:tcBorders>
              <w:top w:val="single" w:sz="4" w:space="0" w:color="auto"/>
              <w:left w:val="single" w:sz="4" w:space="0" w:color="auto"/>
              <w:bottom w:val="single" w:sz="4" w:space="0" w:color="auto"/>
              <w:right w:val="single" w:sz="4" w:space="0" w:color="auto"/>
            </w:tcBorders>
            <w:shd w:val="clear" w:color="auto" w:fill="F3F3F3"/>
          </w:tcPr>
          <w:p w14:paraId="08EF75F6" w14:textId="77777777" w:rsidR="00FC091F" w:rsidRPr="004D1CAF" w:rsidRDefault="00FC091F" w:rsidP="00FC091F">
            <w:pPr>
              <w:jc w:val="center"/>
              <w:rPr>
                <w:rFonts w:cstheme="minorHAnsi"/>
              </w:rPr>
            </w:pPr>
            <w:r>
              <w:rPr>
                <w:rFonts w:cstheme="minorHAnsi"/>
              </w:rPr>
              <w:t>Množství</w:t>
            </w:r>
            <w:r w:rsidRPr="004D1CAF">
              <w:rPr>
                <w:rFonts w:cstheme="minorHAnsi"/>
              </w:rPr>
              <w:t xml:space="preserve"> odpadu</w:t>
            </w:r>
          </w:p>
        </w:tc>
      </w:tr>
      <w:tr w:rsidR="00FC091F" w:rsidRPr="004D1CAF" w14:paraId="79131AC3" w14:textId="77777777" w:rsidTr="00FC091F">
        <w:trPr>
          <w:cantSplit/>
          <w:trHeight w:val="131"/>
          <w:tblHeader/>
        </w:trPr>
        <w:tc>
          <w:tcPr>
            <w:tcW w:w="808" w:type="pct"/>
            <w:tcBorders>
              <w:top w:val="single" w:sz="4" w:space="0" w:color="auto"/>
              <w:left w:val="nil"/>
              <w:bottom w:val="single" w:sz="4" w:space="0" w:color="auto"/>
              <w:right w:val="nil"/>
            </w:tcBorders>
          </w:tcPr>
          <w:p w14:paraId="7184CB08" w14:textId="77777777" w:rsidR="00FC091F" w:rsidRPr="004D1CAF" w:rsidRDefault="00FC091F" w:rsidP="00FC091F">
            <w:pPr>
              <w:spacing w:after="0"/>
              <w:rPr>
                <w:rFonts w:cstheme="minorHAnsi"/>
              </w:rPr>
            </w:pPr>
          </w:p>
        </w:tc>
        <w:tc>
          <w:tcPr>
            <w:tcW w:w="2868" w:type="pct"/>
            <w:tcBorders>
              <w:top w:val="single" w:sz="4" w:space="0" w:color="auto"/>
              <w:left w:val="nil"/>
              <w:bottom w:val="single" w:sz="4" w:space="0" w:color="auto"/>
              <w:right w:val="nil"/>
            </w:tcBorders>
          </w:tcPr>
          <w:p w14:paraId="0E6DF02A" w14:textId="77777777" w:rsidR="00FC091F" w:rsidRPr="004D1CAF" w:rsidRDefault="00FC091F" w:rsidP="00FC091F">
            <w:pPr>
              <w:spacing w:after="0"/>
              <w:rPr>
                <w:rFonts w:cstheme="minorHAnsi"/>
              </w:rPr>
            </w:pPr>
          </w:p>
        </w:tc>
        <w:tc>
          <w:tcPr>
            <w:tcW w:w="662" w:type="pct"/>
            <w:tcBorders>
              <w:top w:val="single" w:sz="4" w:space="0" w:color="auto"/>
              <w:left w:val="nil"/>
              <w:bottom w:val="single" w:sz="4" w:space="0" w:color="auto"/>
              <w:right w:val="nil"/>
            </w:tcBorders>
          </w:tcPr>
          <w:p w14:paraId="2AA33148" w14:textId="77777777" w:rsidR="00FC091F" w:rsidRPr="004D1CAF" w:rsidRDefault="00FC091F" w:rsidP="00FC091F">
            <w:pPr>
              <w:spacing w:after="0"/>
              <w:rPr>
                <w:rFonts w:cstheme="minorHAnsi"/>
              </w:rPr>
            </w:pPr>
          </w:p>
        </w:tc>
        <w:tc>
          <w:tcPr>
            <w:tcW w:w="662" w:type="pct"/>
            <w:tcBorders>
              <w:top w:val="single" w:sz="4" w:space="0" w:color="auto"/>
              <w:left w:val="nil"/>
              <w:bottom w:val="single" w:sz="4" w:space="0" w:color="auto"/>
              <w:right w:val="nil"/>
            </w:tcBorders>
          </w:tcPr>
          <w:p w14:paraId="51A66F92" w14:textId="77777777" w:rsidR="00FC091F" w:rsidRPr="004D1CAF" w:rsidRDefault="00FC091F" w:rsidP="00FC091F">
            <w:pPr>
              <w:spacing w:after="0"/>
              <w:rPr>
                <w:rFonts w:cstheme="minorHAnsi"/>
              </w:rPr>
            </w:pPr>
          </w:p>
        </w:tc>
      </w:tr>
      <w:tr w:rsidR="00FC091F" w:rsidRPr="004D1CAF" w14:paraId="1BB30883" w14:textId="77777777" w:rsidTr="00FC091F">
        <w:trPr>
          <w:cantSplit/>
          <w:trHeight w:val="352"/>
        </w:trPr>
        <w:tc>
          <w:tcPr>
            <w:tcW w:w="808" w:type="pct"/>
            <w:tcBorders>
              <w:top w:val="single" w:sz="4" w:space="0" w:color="auto"/>
              <w:left w:val="single" w:sz="4" w:space="0" w:color="auto"/>
              <w:bottom w:val="nil"/>
              <w:right w:val="single" w:sz="4" w:space="0" w:color="auto"/>
            </w:tcBorders>
            <w:vAlign w:val="center"/>
            <w:hideMark/>
          </w:tcPr>
          <w:p w14:paraId="6CF6AC2A" w14:textId="77777777" w:rsidR="00FC091F" w:rsidRPr="004D1CAF" w:rsidRDefault="00FC091F" w:rsidP="00FC091F">
            <w:pPr>
              <w:pStyle w:val="Zkladntext"/>
              <w:spacing w:after="0"/>
              <w:jc w:val="center"/>
              <w:rPr>
                <w:rFonts w:asciiTheme="minorHAnsi" w:hAnsiTheme="minorHAnsi" w:cstheme="minorHAnsi"/>
                <w:szCs w:val="22"/>
              </w:rPr>
            </w:pPr>
            <w:r w:rsidRPr="004D1CAF">
              <w:rPr>
                <w:rFonts w:asciiTheme="minorHAnsi" w:hAnsiTheme="minorHAnsi" w:cstheme="minorHAnsi"/>
                <w:sz w:val="22"/>
                <w:szCs w:val="22"/>
              </w:rPr>
              <w:t>15 01 01</w:t>
            </w:r>
          </w:p>
        </w:tc>
        <w:tc>
          <w:tcPr>
            <w:tcW w:w="2868" w:type="pct"/>
            <w:tcBorders>
              <w:top w:val="single" w:sz="4" w:space="0" w:color="auto"/>
              <w:left w:val="single" w:sz="4" w:space="0" w:color="auto"/>
              <w:bottom w:val="nil"/>
              <w:right w:val="single" w:sz="4" w:space="0" w:color="auto"/>
            </w:tcBorders>
            <w:hideMark/>
          </w:tcPr>
          <w:p w14:paraId="4E37B4E1"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Papírové a lepenkové obaly</w:t>
            </w:r>
          </w:p>
        </w:tc>
        <w:tc>
          <w:tcPr>
            <w:tcW w:w="662" w:type="pct"/>
            <w:tcBorders>
              <w:top w:val="single" w:sz="4" w:space="0" w:color="auto"/>
              <w:left w:val="single" w:sz="4" w:space="0" w:color="auto"/>
              <w:bottom w:val="nil"/>
              <w:right w:val="single" w:sz="4" w:space="0" w:color="auto"/>
            </w:tcBorders>
            <w:vAlign w:val="center"/>
            <w:hideMark/>
          </w:tcPr>
          <w:p w14:paraId="4A22EBB0"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nil"/>
              <w:right w:val="single" w:sz="4" w:space="0" w:color="auto"/>
            </w:tcBorders>
          </w:tcPr>
          <w:p w14:paraId="38B89182"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1 t</w:t>
            </w:r>
          </w:p>
        </w:tc>
      </w:tr>
      <w:tr w:rsidR="00FC091F" w:rsidRPr="004D1CAF" w14:paraId="0281D4B3" w14:textId="77777777" w:rsidTr="00FC091F">
        <w:trPr>
          <w:cantSplit/>
          <w:trHeight w:val="353"/>
        </w:trPr>
        <w:tc>
          <w:tcPr>
            <w:tcW w:w="808" w:type="pct"/>
            <w:tcBorders>
              <w:top w:val="single" w:sz="4" w:space="0" w:color="auto"/>
              <w:left w:val="single" w:sz="4" w:space="0" w:color="auto"/>
              <w:bottom w:val="nil"/>
              <w:right w:val="single" w:sz="4" w:space="0" w:color="auto"/>
            </w:tcBorders>
            <w:vAlign w:val="center"/>
            <w:hideMark/>
          </w:tcPr>
          <w:p w14:paraId="3E5A4CBA"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15 01 02</w:t>
            </w:r>
          </w:p>
        </w:tc>
        <w:tc>
          <w:tcPr>
            <w:tcW w:w="2868" w:type="pct"/>
            <w:tcBorders>
              <w:top w:val="single" w:sz="4" w:space="0" w:color="auto"/>
              <w:left w:val="single" w:sz="4" w:space="0" w:color="auto"/>
              <w:bottom w:val="nil"/>
              <w:right w:val="single" w:sz="4" w:space="0" w:color="auto"/>
            </w:tcBorders>
            <w:hideMark/>
          </w:tcPr>
          <w:p w14:paraId="293E4BD2"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Plastové obaly</w:t>
            </w:r>
          </w:p>
        </w:tc>
        <w:tc>
          <w:tcPr>
            <w:tcW w:w="662" w:type="pct"/>
            <w:tcBorders>
              <w:top w:val="single" w:sz="4" w:space="0" w:color="auto"/>
              <w:left w:val="single" w:sz="4" w:space="0" w:color="auto"/>
              <w:bottom w:val="nil"/>
              <w:right w:val="single" w:sz="4" w:space="0" w:color="auto"/>
            </w:tcBorders>
            <w:vAlign w:val="center"/>
            <w:hideMark/>
          </w:tcPr>
          <w:p w14:paraId="55EF7F5E"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nil"/>
              <w:right w:val="single" w:sz="4" w:space="0" w:color="auto"/>
            </w:tcBorders>
          </w:tcPr>
          <w:p w14:paraId="5FF62F4F"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1 t</w:t>
            </w:r>
          </w:p>
        </w:tc>
      </w:tr>
      <w:tr w:rsidR="00FC091F" w:rsidRPr="004D1CAF" w14:paraId="6ECE29C5" w14:textId="77777777" w:rsidTr="00FC091F">
        <w:trPr>
          <w:cantSplit/>
          <w:trHeight w:val="353"/>
        </w:trPr>
        <w:tc>
          <w:tcPr>
            <w:tcW w:w="808" w:type="pct"/>
            <w:tcBorders>
              <w:top w:val="single" w:sz="4" w:space="0" w:color="auto"/>
              <w:left w:val="single" w:sz="4" w:space="0" w:color="auto"/>
              <w:bottom w:val="single" w:sz="4" w:space="0" w:color="auto"/>
              <w:right w:val="single" w:sz="4" w:space="0" w:color="auto"/>
            </w:tcBorders>
            <w:vAlign w:val="center"/>
            <w:hideMark/>
          </w:tcPr>
          <w:p w14:paraId="49C99930"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17 01 01</w:t>
            </w:r>
          </w:p>
        </w:tc>
        <w:tc>
          <w:tcPr>
            <w:tcW w:w="2868" w:type="pct"/>
            <w:tcBorders>
              <w:top w:val="single" w:sz="4" w:space="0" w:color="auto"/>
              <w:left w:val="single" w:sz="4" w:space="0" w:color="auto"/>
              <w:bottom w:val="single" w:sz="4" w:space="0" w:color="auto"/>
              <w:right w:val="single" w:sz="4" w:space="0" w:color="auto"/>
            </w:tcBorders>
            <w:hideMark/>
          </w:tcPr>
          <w:p w14:paraId="5606AF30"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Beton</w:t>
            </w:r>
          </w:p>
        </w:tc>
        <w:tc>
          <w:tcPr>
            <w:tcW w:w="662" w:type="pct"/>
            <w:tcBorders>
              <w:top w:val="single" w:sz="4" w:space="0" w:color="auto"/>
              <w:left w:val="single" w:sz="4" w:space="0" w:color="auto"/>
              <w:bottom w:val="single" w:sz="4" w:space="0" w:color="auto"/>
              <w:right w:val="single" w:sz="4" w:space="0" w:color="auto"/>
            </w:tcBorders>
            <w:vAlign w:val="center"/>
            <w:hideMark/>
          </w:tcPr>
          <w:p w14:paraId="597BB2BB"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single" w:sz="4" w:space="0" w:color="auto"/>
              <w:right w:val="single" w:sz="4" w:space="0" w:color="auto"/>
            </w:tcBorders>
          </w:tcPr>
          <w:p w14:paraId="79849828"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400 t</w:t>
            </w:r>
          </w:p>
        </w:tc>
      </w:tr>
      <w:tr w:rsidR="00FC091F" w:rsidRPr="004D1CAF" w14:paraId="63F7E311" w14:textId="77777777" w:rsidTr="00FC091F">
        <w:trPr>
          <w:cantSplit/>
          <w:trHeight w:hRule="exact" w:val="666"/>
        </w:trPr>
        <w:tc>
          <w:tcPr>
            <w:tcW w:w="808" w:type="pct"/>
            <w:tcBorders>
              <w:top w:val="single" w:sz="4" w:space="0" w:color="auto"/>
              <w:left w:val="single" w:sz="4" w:space="0" w:color="auto"/>
              <w:bottom w:val="single" w:sz="4" w:space="0" w:color="auto"/>
              <w:right w:val="single" w:sz="4" w:space="0" w:color="auto"/>
            </w:tcBorders>
            <w:vAlign w:val="center"/>
            <w:hideMark/>
          </w:tcPr>
          <w:p w14:paraId="7625527D"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17 01 07</w:t>
            </w:r>
          </w:p>
        </w:tc>
        <w:tc>
          <w:tcPr>
            <w:tcW w:w="2868" w:type="pct"/>
            <w:tcBorders>
              <w:top w:val="single" w:sz="4" w:space="0" w:color="auto"/>
              <w:left w:val="single" w:sz="4" w:space="0" w:color="auto"/>
              <w:bottom w:val="single" w:sz="4" w:space="0" w:color="auto"/>
              <w:right w:val="single" w:sz="4" w:space="0" w:color="auto"/>
            </w:tcBorders>
            <w:hideMark/>
          </w:tcPr>
          <w:p w14:paraId="10DA8338"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Směsi nebo oddělené frakce betonu, cihel, tašek a keramických výrobků neuvedené pod č. 17 01 06</w:t>
            </w:r>
          </w:p>
        </w:tc>
        <w:tc>
          <w:tcPr>
            <w:tcW w:w="662" w:type="pct"/>
            <w:tcBorders>
              <w:top w:val="single" w:sz="4" w:space="0" w:color="auto"/>
              <w:left w:val="single" w:sz="4" w:space="0" w:color="auto"/>
              <w:bottom w:val="single" w:sz="4" w:space="0" w:color="auto"/>
              <w:right w:val="single" w:sz="4" w:space="0" w:color="auto"/>
            </w:tcBorders>
            <w:vAlign w:val="center"/>
            <w:hideMark/>
          </w:tcPr>
          <w:p w14:paraId="29E8ADEC"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single" w:sz="4" w:space="0" w:color="auto"/>
              <w:right w:val="single" w:sz="4" w:space="0" w:color="auto"/>
            </w:tcBorders>
            <w:vAlign w:val="center"/>
          </w:tcPr>
          <w:p w14:paraId="5E650183"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40 t</w:t>
            </w:r>
          </w:p>
        </w:tc>
      </w:tr>
      <w:tr w:rsidR="00FC091F" w:rsidRPr="004D1CAF" w14:paraId="1E3D378F" w14:textId="77777777" w:rsidTr="00FC091F">
        <w:trPr>
          <w:cantSplit/>
          <w:trHeight w:val="353"/>
        </w:trPr>
        <w:tc>
          <w:tcPr>
            <w:tcW w:w="808" w:type="pct"/>
            <w:tcBorders>
              <w:top w:val="single" w:sz="4" w:space="0" w:color="auto"/>
              <w:left w:val="single" w:sz="4" w:space="0" w:color="auto"/>
              <w:bottom w:val="nil"/>
              <w:right w:val="single" w:sz="4" w:space="0" w:color="auto"/>
            </w:tcBorders>
            <w:vAlign w:val="center"/>
            <w:hideMark/>
          </w:tcPr>
          <w:p w14:paraId="37CEF345"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17 02 01</w:t>
            </w:r>
          </w:p>
        </w:tc>
        <w:tc>
          <w:tcPr>
            <w:tcW w:w="2868" w:type="pct"/>
            <w:tcBorders>
              <w:top w:val="single" w:sz="4" w:space="0" w:color="auto"/>
              <w:left w:val="single" w:sz="4" w:space="0" w:color="auto"/>
              <w:bottom w:val="nil"/>
              <w:right w:val="single" w:sz="4" w:space="0" w:color="auto"/>
            </w:tcBorders>
            <w:hideMark/>
          </w:tcPr>
          <w:p w14:paraId="19576DB8"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Dřevo ze stavby</w:t>
            </w:r>
          </w:p>
        </w:tc>
        <w:tc>
          <w:tcPr>
            <w:tcW w:w="662" w:type="pct"/>
            <w:tcBorders>
              <w:top w:val="single" w:sz="4" w:space="0" w:color="auto"/>
              <w:left w:val="single" w:sz="4" w:space="0" w:color="auto"/>
              <w:bottom w:val="nil"/>
              <w:right w:val="single" w:sz="4" w:space="0" w:color="auto"/>
            </w:tcBorders>
            <w:vAlign w:val="center"/>
            <w:hideMark/>
          </w:tcPr>
          <w:p w14:paraId="4A18E28B"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nil"/>
              <w:right w:val="single" w:sz="4" w:space="0" w:color="auto"/>
            </w:tcBorders>
          </w:tcPr>
          <w:p w14:paraId="37B7B8E7"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5 t</w:t>
            </w:r>
          </w:p>
        </w:tc>
      </w:tr>
      <w:tr w:rsidR="00FC091F" w:rsidRPr="004D1CAF" w14:paraId="0186E45E" w14:textId="77777777" w:rsidTr="00FC091F">
        <w:trPr>
          <w:cantSplit/>
          <w:trHeight w:val="363"/>
        </w:trPr>
        <w:tc>
          <w:tcPr>
            <w:tcW w:w="808" w:type="pct"/>
            <w:tcBorders>
              <w:top w:val="single" w:sz="4" w:space="0" w:color="auto"/>
              <w:left w:val="single" w:sz="4" w:space="0" w:color="auto"/>
              <w:bottom w:val="nil"/>
              <w:right w:val="single" w:sz="4" w:space="0" w:color="auto"/>
            </w:tcBorders>
            <w:vAlign w:val="center"/>
            <w:hideMark/>
          </w:tcPr>
          <w:p w14:paraId="2D8920EC"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17 04 05</w:t>
            </w:r>
          </w:p>
        </w:tc>
        <w:tc>
          <w:tcPr>
            <w:tcW w:w="2868" w:type="pct"/>
            <w:tcBorders>
              <w:top w:val="single" w:sz="4" w:space="0" w:color="auto"/>
              <w:left w:val="single" w:sz="4" w:space="0" w:color="auto"/>
              <w:bottom w:val="nil"/>
              <w:right w:val="single" w:sz="4" w:space="0" w:color="auto"/>
            </w:tcBorders>
            <w:hideMark/>
          </w:tcPr>
          <w:p w14:paraId="00C0CB84"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Železo a ocel (kovový odpad)</w:t>
            </w:r>
          </w:p>
        </w:tc>
        <w:tc>
          <w:tcPr>
            <w:tcW w:w="662" w:type="pct"/>
            <w:tcBorders>
              <w:top w:val="single" w:sz="4" w:space="0" w:color="auto"/>
              <w:left w:val="single" w:sz="4" w:space="0" w:color="auto"/>
              <w:bottom w:val="nil"/>
              <w:right w:val="single" w:sz="4" w:space="0" w:color="auto"/>
            </w:tcBorders>
            <w:vAlign w:val="center"/>
            <w:hideMark/>
          </w:tcPr>
          <w:p w14:paraId="7F4C28E4"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nil"/>
              <w:right w:val="single" w:sz="4" w:space="0" w:color="auto"/>
            </w:tcBorders>
          </w:tcPr>
          <w:p w14:paraId="27C9BDE6"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2 t</w:t>
            </w:r>
          </w:p>
        </w:tc>
      </w:tr>
      <w:tr w:rsidR="00FC091F" w:rsidRPr="004D1CAF" w14:paraId="36A0284C" w14:textId="77777777" w:rsidTr="00FC091F">
        <w:trPr>
          <w:cantSplit/>
          <w:trHeight w:val="353"/>
        </w:trPr>
        <w:tc>
          <w:tcPr>
            <w:tcW w:w="808" w:type="pct"/>
            <w:tcBorders>
              <w:top w:val="single" w:sz="4" w:space="0" w:color="auto"/>
              <w:left w:val="single" w:sz="4" w:space="0" w:color="auto"/>
              <w:bottom w:val="single" w:sz="4" w:space="0" w:color="auto"/>
              <w:right w:val="single" w:sz="4" w:space="0" w:color="auto"/>
            </w:tcBorders>
            <w:vAlign w:val="center"/>
            <w:hideMark/>
          </w:tcPr>
          <w:p w14:paraId="2EF3AC63"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17 05 04</w:t>
            </w:r>
          </w:p>
        </w:tc>
        <w:tc>
          <w:tcPr>
            <w:tcW w:w="2868" w:type="pct"/>
            <w:tcBorders>
              <w:top w:val="single" w:sz="4" w:space="0" w:color="auto"/>
              <w:left w:val="single" w:sz="4" w:space="0" w:color="auto"/>
              <w:bottom w:val="single" w:sz="4" w:space="0" w:color="auto"/>
              <w:right w:val="single" w:sz="4" w:space="0" w:color="auto"/>
            </w:tcBorders>
            <w:hideMark/>
          </w:tcPr>
          <w:p w14:paraId="55291B52"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Zemina a kamení neuvedené pod číslem 17 05 03</w:t>
            </w:r>
          </w:p>
        </w:tc>
        <w:tc>
          <w:tcPr>
            <w:tcW w:w="662" w:type="pct"/>
            <w:tcBorders>
              <w:top w:val="single" w:sz="4" w:space="0" w:color="auto"/>
              <w:left w:val="single" w:sz="4" w:space="0" w:color="auto"/>
              <w:bottom w:val="single" w:sz="4" w:space="0" w:color="auto"/>
              <w:right w:val="single" w:sz="4" w:space="0" w:color="auto"/>
            </w:tcBorders>
            <w:vAlign w:val="center"/>
            <w:hideMark/>
          </w:tcPr>
          <w:p w14:paraId="2509F777"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single" w:sz="4" w:space="0" w:color="auto"/>
              <w:right w:val="single" w:sz="4" w:space="0" w:color="auto"/>
            </w:tcBorders>
            <w:vAlign w:val="center"/>
          </w:tcPr>
          <w:p w14:paraId="0A6743C9"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5000 t</w:t>
            </w:r>
          </w:p>
        </w:tc>
      </w:tr>
      <w:tr w:rsidR="00FC091F" w:rsidRPr="004D1CAF" w14:paraId="7B097526" w14:textId="77777777" w:rsidTr="00FC091F">
        <w:trPr>
          <w:cantSplit/>
          <w:trHeight w:val="353"/>
        </w:trPr>
        <w:tc>
          <w:tcPr>
            <w:tcW w:w="808" w:type="pct"/>
            <w:tcBorders>
              <w:top w:val="single" w:sz="4" w:space="0" w:color="auto"/>
              <w:left w:val="single" w:sz="4" w:space="0" w:color="auto"/>
              <w:bottom w:val="single" w:sz="4" w:space="0" w:color="auto"/>
              <w:right w:val="single" w:sz="4" w:space="0" w:color="auto"/>
            </w:tcBorders>
            <w:vAlign w:val="center"/>
            <w:hideMark/>
          </w:tcPr>
          <w:p w14:paraId="3936C0E1"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20 03 01</w:t>
            </w:r>
          </w:p>
        </w:tc>
        <w:tc>
          <w:tcPr>
            <w:tcW w:w="2868" w:type="pct"/>
            <w:tcBorders>
              <w:top w:val="single" w:sz="4" w:space="0" w:color="auto"/>
              <w:left w:val="single" w:sz="4" w:space="0" w:color="auto"/>
              <w:bottom w:val="single" w:sz="4" w:space="0" w:color="auto"/>
              <w:right w:val="single" w:sz="4" w:space="0" w:color="auto"/>
            </w:tcBorders>
            <w:hideMark/>
          </w:tcPr>
          <w:p w14:paraId="04924658" w14:textId="77777777" w:rsidR="00FC091F" w:rsidRPr="004D1CAF" w:rsidRDefault="00FC091F" w:rsidP="00FC091F">
            <w:pPr>
              <w:pStyle w:val="Zkladntext"/>
              <w:ind w:left="76"/>
              <w:rPr>
                <w:rFonts w:asciiTheme="minorHAnsi" w:hAnsiTheme="minorHAnsi" w:cstheme="minorHAnsi"/>
                <w:szCs w:val="22"/>
              </w:rPr>
            </w:pPr>
            <w:r w:rsidRPr="004D1CAF">
              <w:rPr>
                <w:rFonts w:asciiTheme="minorHAnsi" w:hAnsiTheme="minorHAnsi" w:cstheme="minorHAnsi"/>
                <w:sz w:val="22"/>
                <w:szCs w:val="22"/>
              </w:rPr>
              <w:t>Směsný komunální odpad</w:t>
            </w:r>
          </w:p>
        </w:tc>
        <w:tc>
          <w:tcPr>
            <w:tcW w:w="662" w:type="pct"/>
            <w:tcBorders>
              <w:top w:val="single" w:sz="4" w:space="0" w:color="auto"/>
              <w:left w:val="single" w:sz="4" w:space="0" w:color="auto"/>
              <w:bottom w:val="single" w:sz="4" w:space="0" w:color="auto"/>
              <w:right w:val="single" w:sz="4" w:space="0" w:color="auto"/>
            </w:tcBorders>
            <w:vAlign w:val="center"/>
            <w:hideMark/>
          </w:tcPr>
          <w:p w14:paraId="7AA13FD5" w14:textId="77777777" w:rsidR="00FC091F" w:rsidRPr="004D1CAF" w:rsidRDefault="00FC091F" w:rsidP="00FC091F">
            <w:pPr>
              <w:pStyle w:val="Zkladntext"/>
              <w:jc w:val="center"/>
              <w:rPr>
                <w:rFonts w:asciiTheme="minorHAnsi" w:hAnsiTheme="minorHAnsi" w:cstheme="minorHAnsi"/>
                <w:szCs w:val="22"/>
              </w:rPr>
            </w:pPr>
            <w:r w:rsidRPr="004D1CAF">
              <w:rPr>
                <w:rFonts w:asciiTheme="minorHAnsi" w:hAnsiTheme="minorHAnsi" w:cstheme="minorHAnsi"/>
                <w:sz w:val="22"/>
                <w:szCs w:val="22"/>
              </w:rPr>
              <w:t>O</w:t>
            </w:r>
          </w:p>
        </w:tc>
        <w:tc>
          <w:tcPr>
            <w:tcW w:w="662" w:type="pct"/>
            <w:tcBorders>
              <w:top w:val="single" w:sz="4" w:space="0" w:color="auto"/>
              <w:left w:val="single" w:sz="4" w:space="0" w:color="auto"/>
              <w:bottom w:val="single" w:sz="4" w:space="0" w:color="auto"/>
              <w:right w:val="single" w:sz="4" w:space="0" w:color="auto"/>
            </w:tcBorders>
            <w:vAlign w:val="center"/>
          </w:tcPr>
          <w:p w14:paraId="171AD27B" w14:textId="77777777" w:rsidR="00FC091F" w:rsidRPr="004D1CAF" w:rsidRDefault="00FC091F" w:rsidP="00FC091F">
            <w:pPr>
              <w:pStyle w:val="Zkladntext"/>
              <w:jc w:val="center"/>
              <w:rPr>
                <w:rFonts w:asciiTheme="minorHAnsi" w:hAnsiTheme="minorHAnsi" w:cstheme="minorHAnsi"/>
                <w:szCs w:val="22"/>
              </w:rPr>
            </w:pPr>
            <w:r>
              <w:rPr>
                <w:rFonts w:asciiTheme="minorHAnsi" w:hAnsiTheme="minorHAnsi" w:cstheme="minorHAnsi"/>
                <w:sz w:val="22"/>
                <w:szCs w:val="22"/>
              </w:rPr>
              <w:t>3 t</w:t>
            </w:r>
          </w:p>
        </w:tc>
      </w:tr>
    </w:tbl>
    <w:p w14:paraId="34E0230C" w14:textId="77777777" w:rsidR="00FC091F" w:rsidRPr="004D1CAF" w:rsidRDefault="00FC091F" w:rsidP="00FC091F">
      <w:pPr>
        <w:spacing w:after="0"/>
        <w:rPr>
          <w:rFonts w:cstheme="minorHAnsi"/>
        </w:rPr>
      </w:pPr>
    </w:p>
    <w:p w14:paraId="15AD6119" w14:textId="77777777" w:rsidR="00FC091F" w:rsidRPr="004D1CAF" w:rsidRDefault="00FC091F" w:rsidP="00FC091F">
      <w:pPr>
        <w:spacing w:after="0"/>
        <w:rPr>
          <w:rFonts w:cstheme="minorHAnsi"/>
        </w:rPr>
      </w:pPr>
      <w:r w:rsidRPr="004D1CAF">
        <w:rPr>
          <w:rFonts w:cstheme="minorHAnsi"/>
        </w:rPr>
        <w:t>Likvidace odpadu:</w:t>
      </w:r>
    </w:p>
    <w:p w14:paraId="3772B87A" w14:textId="77777777" w:rsidR="00FC091F" w:rsidRPr="004D1CAF" w:rsidRDefault="00FC091F" w:rsidP="00FC091F">
      <w:pPr>
        <w:spacing w:after="0"/>
        <w:rPr>
          <w:rFonts w:cstheme="minorHAnsi"/>
        </w:rPr>
      </w:pPr>
      <w:r w:rsidRPr="004D1CAF">
        <w:rPr>
          <w:rFonts w:cstheme="minorHAnsi"/>
        </w:rPr>
        <w:t xml:space="preserve">Postup a způsob likvidace odpadního materiálu musí být prováděn dle veškerých platných předpisů. V rámci předání a převzetí díla zhotovitel doloží způsob likvidace a uložení odpadu příslušným protokolem. Realizační firma musí provést likvidaci odpadů vzniklých při výstavbě v souladu se zákonem o odpadech č. </w:t>
      </w:r>
      <w:r>
        <w:rPr>
          <w:rFonts w:cstheme="minorHAnsi"/>
        </w:rPr>
        <w:t>541/2020</w:t>
      </w:r>
      <w:r w:rsidRPr="004D1CAF">
        <w:rPr>
          <w:rFonts w:cstheme="minorHAnsi"/>
        </w:rPr>
        <w:t xml:space="preserve"> Sb., a souvisejícími právními předpisy zejm. vyhlášky MŽP č. 93/2016 sb. (katalog odpadů) a č. 383/2001 Sb. (podrobnosti nakládání s odpady) a č. 374/2008 Sb. (přeprava odpadů). Veškeré odpady z činnosti při výstavbě vzniklé je nutno likvidovat na k tomu určených místech a takovéto chování dokladovat objednateli a dalším kompetentním orgánům, které si to vyžádaly či vyžádají. </w:t>
      </w:r>
    </w:p>
    <w:p w14:paraId="471BE33B" w14:textId="77777777" w:rsidR="0031747B" w:rsidRPr="004D1CAF" w:rsidRDefault="0031747B" w:rsidP="00395F1B">
      <w:pPr>
        <w:pStyle w:val="Nadpis4"/>
        <w:numPr>
          <w:ilvl w:val="0"/>
          <w:numId w:val="6"/>
        </w:numPr>
        <w:spacing w:line="240" w:lineRule="auto"/>
        <w:rPr>
          <w:rFonts w:asciiTheme="minorHAnsi" w:hAnsiTheme="minorHAnsi" w:cstheme="minorHAnsi"/>
          <w:szCs w:val="24"/>
        </w:rPr>
      </w:pPr>
      <w:bookmarkStart w:id="125" w:name="_Toc95245603"/>
      <w:r w:rsidRPr="004D1CAF">
        <w:rPr>
          <w:rFonts w:asciiTheme="minorHAnsi" w:hAnsiTheme="minorHAnsi" w:cstheme="minorHAnsi"/>
          <w:szCs w:val="20"/>
        </w:rPr>
        <w:t xml:space="preserve">bilance </w:t>
      </w:r>
      <w:r w:rsidRPr="004D1CAF">
        <w:rPr>
          <w:rFonts w:asciiTheme="minorHAnsi" w:hAnsiTheme="minorHAnsi" w:cstheme="minorHAnsi"/>
          <w:szCs w:val="24"/>
        </w:rPr>
        <w:t>zemních prací, požadavky na přísun nebo deponie zemin</w:t>
      </w:r>
      <w:r w:rsidR="00811F89" w:rsidRPr="004D1CAF">
        <w:rPr>
          <w:rFonts w:asciiTheme="minorHAnsi" w:hAnsiTheme="minorHAnsi" w:cstheme="minorHAnsi"/>
          <w:szCs w:val="24"/>
        </w:rPr>
        <w:t>.</w:t>
      </w:r>
      <w:bookmarkEnd w:id="125"/>
    </w:p>
    <w:p w14:paraId="13E93025" w14:textId="77777777" w:rsidR="00811F89" w:rsidRDefault="00811F89" w:rsidP="00811F89">
      <w:pPr>
        <w:spacing w:after="0" w:line="240" w:lineRule="auto"/>
        <w:rPr>
          <w:rFonts w:cstheme="minorHAnsi"/>
        </w:rPr>
      </w:pPr>
      <w:r w:rsidRPr="00F642B1">
        <w:rPr>
          <w:rFonts w:cstheme="minorHAnsi"/>
        </w:rPr>
        <w:t xml:space="preserve">Přebytečná </w:t>
      </w:r>
      <w:r w:rsidR="00BF5A29" w:rsidRPr="00F642B1">
        <w:rPr>
          <w:rFonts w:cstheme="minorHAnsi"/>
        </w:rPr>
        <w:t xml:space="preserve">vytěžená a nevyužitá </w:t>
      </w:r>
      <w:r w:rsidRPr="00F642B1">
        <w:rPr>
          <w:rFonts w:cstheme="minorHAnsi"/>
        </w:rPr>
        <w:t>zemina</w:t>
      </w:r>
      <w:r w:rsidR="00BF5A29" w:rsidRPr="00F642B1">
        <w:rPr>
          <w:rFonts w:cstheme="minorHAnsi"/>
        </w:rPr>
        <w:t xml:space="preserve"> </w:t>
      </w:r>
      <w:r w:rsidRPr="00F642B1">
        <w:rPr>
          <w:rFonts w:cstheme="minorHAnsi"/>
        </w:rPr>
        <w:t xml:space="preserve">bude recyklována nebo uložena na skládce ve vzdálenosti </w:t>
      </w:r>
      <w:r w:rsidR="009F7281" w:rsidRPr="00F642B1">
        <w:rPr>
          <w:rFonts w:cstheme="minorHAnsi"/>
        </w:rPr>
        <w:t xml:space="preserve">do </w:t>
      </w:r>
      <w:r w:rsidR="00542919" w:rsidRPr="00F642B1">
        <w:rPr>
          <w:rFonts w:cstheme="minorHAnsi"/>
        </w:rPr>
        <w:t>8</w:t>
      </w:r>
      <w:r w:rsidRPr="00F642B1">
        <w:rPr>
          <w:rFonts w:cstheme="minorHAnsi"/>
        </w:rPr>
        <w:t xml:space="preserve"> km. Zemina určená ke zpětnému zásypu bude uložena na místě nebo na </w:t>
      </w:r>
      <w:r w:rsidR="00D85266" w:rsidRPr="00F642B1">
        <w:rPr>
          <w:rFonts w:cstheme="minorHAnsi"/>
        </w:rPr>
        <w:t>mezi-deponii</w:t>
      </w:r>
      <w:r w:rsidRPr="00F642B1">
        <w:rPr>
          <w:rFonts w:cstheme="minorHAnsi"/>
        </w:rPr>
        <w:t xml:space="preserve"> </w:t>
      </w:r>
      <w:r w:rsidR="00D85266" w:rsidRPr="00F642B1">
        <w:rPr>
          <w:rFonts w:cstheme="minorHAnsi"/>
        </w:rPr>
        <w:t>v místě prostor stave</w:t>
      </w:r>
      <w:r w:rsidR="00BF5A29" w:rsidRPr="00F642B1">
        <w:rPr>
          <w:rFonts w:cstheme="minorHAnsi"/>
        </w:rPr>
        <w:t>niště</w:t>
      </w:r>
      <w:r w:rsidRPr="00F642B1">
        <w:rPr>
          <w:rFonts w:cstheme="minorHAnsi"/>
        </w:rPr>
        <w:t>. Ornice k opětovnému rozprostření bude ponechána na místě. Podrobná bilance zemních prací bude specifikována v dalších podrobnějších stupních PD.</w:t>
      </w:r>
    </w:p>
    <w:p w14:paraId="73E8A985" w14:textId="77777777" w:rsidR="003B6C69" w:rsidRPr="00C57CE3" w:rsidRDefault="003B6C69" w:rsidP="00395F1B">
      <w:pPr>
        <w:pStyle w:val="Nadpis4"/>
        <w:numPr>
          <w:ilvl w:val="0"/>
          <w:numId w:val="6"/>
        </w:numPr>
        <w:spacing w:line="240" w:lineRule="auto"/>
        <w:rPr>
          <w:rFonts w:asciiTheme="minorHAnsi" w:hAnsiTheme="minorHAnsi" w:cstheme="minorHAnsi"/>
          <w:szCs w:val="20"/>
        </w:rPr>
      </w:pPr>
      <w:bookmarkStart w:id="126" w:name="_Toc95245604"/>
      <w:r w:rsidRPr="00C57CE3">
        <w:rPr>
          <w:rFonts w:asciiTheme="minorHAnsi" w:hAnsiTheme="minorHAnsi" w:cstheme="minorHAnsi"/>
          <w:szCs w:val="20"/>
        </w:rPr>
        <w:t>ochrana životního prostředí při výstavbě,</w:t>
      </w:r>
      <w:bookmarkEnd w:id="126"/>
    </w:p>
    <w:p w14:paraId="3FBC485B" w14:textId="77777777" w:rsidR="00C57CE3" w:rsidRPr="00435F3D" w:rsidRDefault="00C57CE3" w:rsidP="00C57CE3">
      <w:pPr>
        <w:pStyle w:val="Odstavecseseznamem"/>
        <w:ind w:left="0"/>
        <w:rPr>
          <w:szCs w:val="24"/>
        </w:rPr>
      </w:pPr>
      <w:r w:rsidRPr="00435F3D">
        <w:rPr>
          <w:szCs w:val="24"/>
        </w:rPr>
        <w:t>Při realizaci stavby je dodavatel povinen omezit škodlivé důsledky stavební činnosti na životní prostředí. Jedná se hlavně o hluk, znečišťování ovzduší, znečišťování komunikací – omezit na nezbytnou míru plochy pro provádění stavby a ochránit stávající zeleň.</w:t>
      </w:r>
    </w:p>
    <w:p w14:paraId="35309A69" w14:textId="77777777" w:rsidR="00C57CE3" w:rsidRPr="00435F3D" w:rsidRDefault="00C57CE3" w:rsidP="00C57CE3">
      <w:pPr>
        <w:pStyle w:val="Odstavecseseznamem"/>
        <w:ind w:left="0"/>
        <w:rPr>
          <w:szCs w:val="24"/>
          <w:u w:val="single"/>
        </w:rPr>
      </w:pPr>
    </w:p>
    <w:p w14:paraId="24A06F56" w14:textId="77777777" w:rsidR="00C57CE3" w:rsidRPr="00435F3D" w:rsidRDefault="00C57CE3" w:rsidP="00C57CE3">
      <w:pPr>
        <w:pStyle w:val="Odstavecseseznamem"/>
        <w:ind w:left="0"/>
        <w:rPr>
          <w:szCs w:val="24"/>
          <w:u w:val="single"/>
        </w:rPr>
      </w:pPr>
      <w:r w:rsidRPr="00435F3D">
        <w:rPr>
          <w:szCs w:val="24"/>
          <w:u w:val="single"/>
        </w:rPr>
        <w:t>Dodavatelské organizace jsou povinny dodržovat zejména tato opatření</w:t>
      </w:r>
    </w:p>
    <w:p w14:paraId="39DBEAC5" w14:textId="77777777" w:rsidR="00C57CE3" w:rsidRPr="00435F3D" w:rsidRDefault="00C57CE3" w:rsidP="00395F1B">
      <w:pPr>
        <w:pStyle w:val="Odstavecseseznamem"/>
        <w:numPr>
          <w:ilvl w:val="0"/>
          <w:numId w:val="21"/>
        </w:numPr>
        <w:spacing w:after="200" w:line="276" w:lineRule="auto"/>
        <w:rPr>
          <w:szCs w:val="24"/>
        </w:rPr>
      </w:pPr>
      <w:r w:rsidRPr="00435F3D">
        <w:rPr>
          <w:szCs w:val="24"/>
        </w:rPr>
        <w:t>Při výstavbě používat stavební stroje v řádném technickém stavu, opatřené předepsanými kryty pro snížení hluku.</w:t>
      </w:r>
    </w:p>
    <w:p w14:paraId="44CA47B4" w14:textId="77777777" w:rsidR="00C57CE3" w:rsidRPr="00435F3D" w:rsidRDefault="00C57CE3" w:rsidP="00395F1B">
      <w:pPr>
        <w:pStyle w:val="Odstavecseseznamem"/>
        <w:numPr>
          <w:ilvl w:val="0"/>
          <w:numId w:val="21"/>
        </w:numPr>
        <w:spacing w:after="200" w:line="276" w:lineRule="auto"/>
        <w:rPr>
          <w:szCs w:val="24"/>
        </w:rPr>
      </w:pPr>
      <w:r w:rsidRPr="00435F3D">
        <w:rPr>
          <w:szCs w:val="24"/>
        </w:rPr>
        <w:t>Zabezpečit plynulou práci stavebních strojů, dostatečným nasazením dopravních prostředků. V průběhu přestávek zastavovat motory stavebních strojů.</w:t>
      </w:r>
    </w:p>
    <w:p w14:paraId="1F2DB0D0" w14:textId="77777777" w:rsidR="00C57CE3" w:rsidRPr="00435F3D" w:rsidRDefault="00C57CE3" w:rsidP="00395F1B">
      <w:pPr>
        <w:pStyle w:val="Odstavecseseznamem"/>
        <w:numPr>
          <w:ilvl w:val="0"/>
          <w:numId w:val="21"/>
        </w:numPr>
        <w:spacing w:after="200" w:line="276" w:lineRule="auto"/>
        <w:rPr>
          <w:szCs w:val="24"/>
        </w:rPr>
      </w:pPr>
      <w:r w:rsidRPr="00435F3D">
        <w:rPr>
          <w:szCs w:val="24"/>
        </w:rPr>
        <w:t>Nepřipustit provoz dopravních prostředků a strojů s nadměrným množstvím škodlivin ve výfukových plynech.</w:t>
      </w:r>
    </w:p>
    <w:p w14:paraId="36E4EF09" w14:textId="77777777" w:rsidR="00C57CE3" w:rsidRPr="00435F3D" w:rsidRDefault="00C57CE3" w:rsidP="00395F1B">
      <w:pPr>
        <w:pStyle w:val="Odstavecseseznamem"/>
        <w:numPr>
          <w:ilvl w:val="0"/>
          <w:numId w:val="21"/>
        </w:numPr>
        <w:spacing w:after="200" w:line="276" w:lineRule="auto"/>
        <w:rPr>
          <w:szCs w:val="24"/>
        </w:rPr>
      </w:pPr>
      <w:r w:rsidRPr="00435F3D">
        <w:rPr>
          <w:szCs w:val="24"/>
        </w:rPr>
        <w:t>Maximálně omezit prašnost při stavebních pracích a dopravě.</w:t>
      </w:r>
    </w:p>
    <w:p w14:paraId="07B2ED16" w14:textId="77777777" w:rsidR="00C57CE3" w:rsidRPr="00435F3D" w:rsidRDefault="00C57CE3" w:rsidP="00395F1B">
      <w:pPr>
        <w:pStyle w:val="Odstavecseseznamem"/>
        <w:numPr>
          <w:ilvl w:val="0"/>
          <w:numId w:val="21"/>
        </w:numPr>
        <w:spacing w:after="200" w:line="276" w:lineRule="auto"/>
        <w:rPr>
          <w:szCs w:val="24"/>
        </w:rPr>
      </w:pPr>
      <w:r w:rsidRPr="00435F3D">
        <w:rPr>
          <w:szCs w:val="24"/>
        </w:rPr>
        <w:t>Omezit stání a pojezd vozidel mimo zpevněné plochy.</w:t>
      </w:r>
    </w:p>
    <w:p w14:paraId="763E1D09" w14:textId="77777777" w:rsidR="00C57CE3" w:rsidRPr="00435F3D" w:rsidRDefault="00C57CE3" w:rsidP="00395F1B">
      <w:pPr>
        <w:pStyle w:val="Odstavecseseznamem"/>
        <w:numPr>
          <w:ilvl w:val="0"/>
          <w:numId w:val="21"/>
        </w:numPr>
        <w:spacing w:after="200" w:line="276" w:lineRule="auto"/>
        <w:rPr>
          <w:szCs w:val="24"/>
        </w:rPr>
      </w:pPr>
      <w:r w:rsidRPr="00435F3D">
        <w:rPr>
          <w:szCs w:val="24"/>
        </w:rPr>
        <w:t>Při výjezdu na veřejné komunikace zabezpečit čištění kol, a znečištění na komunikacích ihned odstraňovat.</w:t>
      </w:r>
    </w:p>
    <w:p w14:paraId="47ECDD60" w14:textId="77777777" w:rsidR="00C57CE3" w:rsidRPr="00435F3D" w:rsidRDefault="00C57CE3" w:rsidP="00395F1B">
      <w:pPr>
        <w:pStyle w:val="Odstavecseseznamem"/>
        <w:numPr>
          <w:ilvl w:val="0"/>
          <w:numId w:val="21"/>
        </w:numPr>
        <w:spacing w:after="200" w:line="276" w:lineRule="auto"/>
        <w:rPr>
          <w:szCs w:val="24"/>
        </w:rPr>
      </w:pPr>
      <w:r w:rsidRPr="00435F3D">
        <w:rPr>
          <w:szCs w:val="24"/>
        </w:rPr>
        <w:t>Udržovat pořádek na staveništích, materiály ukládat na vyhrazených místech.</w:t>
      </w:r>
    </w:p>
    <w:p w14:paraId="64F5967F" w14:textId="77777777" w:rsidR="00C57CE3" w:rsidRPr="00435F3D" w:rsidRDefault="00C57CE3" w:rsidP="00395F1B">
      <w:pPr>
        <w:pStyle w:val="Odstavecseseznamem"/>
        <w:numPr>
          <w:ilvl w:val="0"/>
          <w:numId w:val="21"/>
        </w:numPr>
        <w:spacing w:after="200" w:line="276" w:lineRule="auto"/>
        <w:rPr>
          <w:szCs w:val="24"/>
        </w:rPr>
      </w:pPr>
      <w:r w:rsidRPr="00435F3D">
        <w:rPr>
          <w:szCs w:val="24"/>
        </w:rPr>
        <w:t>V max. míře chránit stávající zeleň.</w:t>
      </w:r>
    </w:p>
    <w:p w14:paraId="3C9B722F" w14:textId="77777777" w:rsidR="00C57CE3" w:rsidRPr="00435F3D" w:rsidRDefault="00C57CE3" w:rsidP="00395F1B">
      <w:pPr>
        <w:pStyle w:val="Odstavecseseznamem"/>
        <w:numPr>
          <w:ilvl w:val="0"/>
          <w:numId w:val="21"/>
        </w:numPr>
        <w:spacing w:after="200" w:line="276" w:lineRule="auto"/>
        <w:rPr>
          <w:szCs w:val="24"/>
        </w:rPr>
      </w:pPr>
      <w:r w:rsidRPr="00435F3D">
        <w:rPr>
          <w:szCs w:val="24"/>
        </w:rPr>
        <w:t>Nevstupovat na pozemky, které stavbou nejsou dotčeny, a není vydán souhlas s jejich využitím. Veškeré případné manipulace s vodám závadnými látkami po dobu stavby musí být prováděny tak, aby  bylo zabráněno nežádoucímu úniku závadných látek do půdy či toku</w:t>
      </w:r>
    </w:p>
    <w:p w14:paraId="32784C11" w14:textId="77777777" w:rsidR="00C57CE3" w:rsidRPr="00435F3D" w:rsidRDefault="00C57CE3" w:rsidP="00395F1B">
      <w:pPr>
        <w:pStyle w:val="Odstavecseseznamem"/>
        <w:numPr>
          <w:ilvl w:val="0"/>
          <w:numId w:val="21"/>
        </w:numPr>
        <w:spacing w:after="200" w:line="276" w:lineRule="auto"/>
        <w:rPr>
          <w:szCs w:val="24"/>
        </w:rPr>
      </w:pPr>
      <w:r w:rsidRPr="00435F3D">
        <w:rPr>
          <w:szCs w:val="24"/>
        </w:rPr>
        <w:t>Prováděním stavebních prací nesmí dojít k porušení vodního toku. Podél vodního toku a v korytě vodního toku nesmí být ukládán výkopek ani jiný materiál.</w:t>
      </w:r>
    </w:p>
    <w:p w14:paraId="4C0AFD98" w14:textId="77777777" w:rsidR="003B6C69" w:rsidRPr="000C1963" w:rsidRDefault="003B6C69" w:rsidP="00395F1B">
      <w:pPr>
        <w:pStyle w:val="Nadpis4"/>
        <w:numPr>
          <w:ilvl w:val="0"/>
          <w:numId w:val="6"/>
        </w:numPr>
        <w:spacing w:line="240" w:lineRule="auto"/>
        <w:rPr>
          <w:rFonts w:asciiTheme="minorHAnsi" w:hAnsiTheme="minorHAnsi" w:cstheme="minorHAnsi"/>
          <w:szCs w:val="20"/>
        </w:rPr>
      </w:pPr>
      <w:bookmarkStart w:id="127" w:name="_Toc95245605"/>
      <w:r w:rsidRPr="000C1963">
        <w:rPr>
          <w:rFonts w:asciiTheme="minorHAnsi" w:hAnsiTheme="minorHAnsi" w:cstheme="minorHAnsi"/>
          <w:szCs w:val="20"/>
        </w:rPr>
        <w:lastRenderedPageBreak/>
        <w:t>zásady bezpečnosti a ochrany zdraví při práci na staveništi,</w:t>
      </w:r>
      <w:bookmarkEnd w:id="127"/>
    </w:p>
    <w:p w14:paraId="5CAF8CC1" w14:textId="77777777" w:rsidR="00C57CE3" w:rsidRPr="00435F3D" w:rsidRDefault="00C57CE3" w:rsidP="00C57CE3">
      <w:pPr>
        <w:autoSpaceDE w:val="0"/>
        <w:autoSpaceDN w:val="0"/>
        <w:adjustRightInd w:val="0"/>
        <w:spacing w:after="200" w:line="276" w:lineRule="auto"/>
        <w:rPr>
          <w:szCs w:val="24"/>
        </w:rPr>
      </w:pPr>
      <w:bookmarkStart w:id="128" w:name="_Toc246162227"/>
      <w:bookmarkStart w:id="129" w:name="_Toc372567271"/>
      <w:bookmarkStart w:id="130" w:name="_Toc443654068"/>
      <w:r w:rsidRPr="00435F3D">
        <w:rPr>
          <w:szCs w:val="24"/>
        </w:rPr>
        <w:t>Práce a činnosti vystavující fyzickou osobu zvýšenému ohrožení života nebo poškození zdraví, při jejichž provádění vzniká povinnost zpracovat plán BOZP</w:t>
      </w:r>
      <w:bookmarkEnd w:id="128"/>
      <w:bookmarkEnd w:id="129"/>
      <w:bookmarkEnd w:id="130"/>
    </w:p>
    <w:p w14:paraId="55B7AE77" w14:textId="77777777" w:rsidR="00C57CE3" w:rsidRPr="00435F3D" w:rsidRDefault="00C57CE3" w:rsidP="00C57CE3">
      <w:pPr>
        <w:autoSpaceDE w:val="0"/>
        <w:autoSpaceDN w:val="0"/>
        <w:adjustRightInd w:val="0"/>
        <w:rPr>
          <w:color w:val="0000FF"/>
          <w:szCs w:val="24"/>
        </w:rPr>
      </w:pPr>
      <w:r w:rsidRPr="00435F3D">
        <w:rPr>
          <w:szCs w:val="24"/>
        </w:rPr>
        <w:t>Na základě provedené analýzy rizik byly pro fázi realizace stavby identifikovány činnosti představující zvýšenou míru rizika z hlediska bezpečnosti a ochrany zdraví při práci</w:t>
      </w:r>
      <w:r w:rsidRPr="00435F3D">
        <w:rPr>
          <w:color w:val="0000FF"/>
          <w:szCs w:val="24"/>
        </w:rPr>
        <w:t xml:space="preserve">. </w:t>
      </w:r>
    </w:p>
    <w:p w14:paraId="02ACE9B8" w14:textId="77777777" w:rsidR="00C57CE3" w:rsidRPr="00435F3D" w:rsidRDefault="00C57CE3" w:rsidP="00395F1B">
      <w:pPr>
        <w:pStyle w:val="Odstavecseseznamem"/>
        <w:numPr>
          <w:ilvl w:val="0"/>
          <w:numId w:val="21"/>
        </w:numPr>
        <w:spacing w:after="200" w:line="276" w:lineRule="auto"/>
        <w:rPr>
          <w:szCs w:val="24"/>
        </w:rPr>
      </w:pPr>
      <w:r w:rsidRPr="00435F3D">
        <w:rPr>
          <w:szCs w:val="24"/>
        </w:rPr>
        <w:t>dle přílohy č. 5 k NV č. 591/2006 Sb. práce spojené s montáží a demontážní těžkých konstrukčních dílů.</w:t>
      </w:r>
    </w:p>
    <w:p w14:paraId="3E8EED31" w14:textId="77777777" w:rsidR="00C57CE3" w:rsidRPr="00435F3D" w:rsidRDefault="00D85266" w:rsidP="00395F1B">
      <w:pPr>
        <w:pStyle w:val="Odstavecseseznamem"/>
        <w:numPr>
          <w:ilvl w:val="0"/>
          <w:numId w:val="21"/>
        </w:numPr>
        <w:spacing w:after="200" w:line="276" w:lineRule="auto"/>
        <w:rPr>
          <w:szCs w:val="24"/>
        </w:rPr>
      </w:pPr>
      <w:r w:rsidRPr="00435F3D">
        <w:rPr>
          <w:szCs w:val="24"/>
        </w:rPr>
        <w:t>dle přílohy č. 5 k NV č. 591/2006 Sb. práce vykonávané v ochranných pásmech energetických vedení popřípadě zařízení technického vybavení</w:t>
      </w:r>
    </w:p>
    <w:p w14:paraId="0C2E573C" w14:textId="77777777" w:rsidR="00C57CE3" w:rsidRPr="00435F3D" w:rsidRDefault="00C57CE3" w:rsidP="00395F1B">
      <w:pPr>
        <w:pStyle w:val="Odstavecseseznamem"/>
        <w:numPr>
          <w:ilvl w:val="0"/>
          <w:numId w:val="21"/>
        </w:numPr>
        <w:spacing w:after="200" w:line="276" w:lineRule="auto"/>
        <w:rPr>
          <w:szCs w:val="24"/>
        </w:rPr>
      </w:pPr>
      <w:r w:rsidRPr="00435F3D">
        <w:rPr>
          <w:szCs w:val="24"/>
        </w:rPr>
        <w:t xml:space="preserve">dle přílohy č. 5 k NV č. 591/2006 Sb Studnařské práce, zemní práce prováděné protlačováním nebo </w:t>
      </w:r>
      <w:r w:rsidR="00D85266" w:rsidRPr="00435F3D">
        <w:rPr>
          <w:szCs w:val="24"/>
        </w:rPr>
        <w:t>mikro</w:t>
      </w:r>
      <w:r w:rsidR="00D85266">
        <w:rPr>
          <w:szCs w:val="24"/>
        </w:rPr>
        <w:t>-</w:t>
      </w:r>
      <w:r w:rsidR="00D85266" w:rsidRPr="00435F3D">
        <w:rPr>
          <w:szCs w:val="24"/>
        </w:rPr>
        <w:t>tunelováním</w:t>
      </w:r>
    </w:p>
    <w:p w14:paraId="68D54886" w14:textId="77777777" w:rsidR="00C57CE3" w:rsidRPr="00435F3D" w:rsidRDefault="00C57CE3" w:rsidP="00395F1B">
      <w:pPr>
        <w:pStyle w:val="Odstavecseseznamem"/>
        <w:numPr>
          <w:ilvl w:val="0"/>
          <w:numId w:val="21"/>
        </w:numPr>
        <w:spacing w:after="200" w:line="276" w:lineRule="auto"/>
        <w:rPr>
          <w:szCs w:val="24"/>
        </w:rPr>
      </w:pPr>
      <w:r w:rsidRPr="00435F3D">
        <w:rPr>
          <w:szCs w:val="24"/>
        </w:rPr>
        <w:t xml:space="preserve">dle § 37- 41 zákona č. 258/2000 Sb. ve znění pozdějších předpisů a vyhlášky č. 432/2003 Sb. rizikové faktory pracovního prostředí: </w:t>
      </w:r>
    </w:p>
    <w:p w14:paraId="594C3191" w14:textId="77777777" w:rsidR="00C57CE3" w:rsidRPr="00435F3D" w:rsidRDefault="00C57CE3" w:rsidP="00C57CE3">
      <w:pPr>
        <w:pStyle w:val="L2Bullet"/>
        <w:jc w:val="both"/>
        <w:rPr>
          <w:rFonts w:ascii="Calibri" w:hAnsi="Calibri" w:cs="Times New Roman"/>
          <w:sz w:val="24"/>
          <w:szCs w:val="24"/>
        </w:rPr>
      </w:pPr>
      <w:r w:rsidRPr="00435F3D">
        <w:rPr>
          <w:rFonts w:ascii="Calibri" w:hAnsi="Calibri" w:cs="Times New Roman"/>
          <w:sz w:val="24"/>
          <w:szCs w:val="24"/>
        </w:rPr>
        <w:t>hluk</w:t>
      </w:r>
    </w:p>
    <w:p w14:paraId="5B166F4D" w14:textId="77777777" w:rsidR="00C57CE3" w:rsidRPr="00435F3D" w:rsidRDefault="00C57CE3" w:rsidP="00C57CE3">
      <w:pPr>
        <w:pStyle w:val="L2Bullet"/>
        <w:jc w:val="both"/>
        <w:rPr>
          <w:rFonts w:ascii="Calibri" w:hAnsi="Calibri" w:cs="Times New Roman"/>
          <w:sz w:val="24"/>
          <w:szCs w:val="24"/>
        </w:rPr>
      </w:pPr>
      <w:r w:rsidRPr="00435F3D">
        <w:rPr>
          <w:rFonts w:ascii="Calibri" w:hAnsi="Calibri" w:cs="Times New Roman"/>
          <w:sz w:val="24"/>
          <w:szCs w:val="24"/>
        </w:rPr>
        <w:t>prach</w:t>
      </w:r>
    </w:p>
    <w:p w14:paraId="06B8BED5" w14:textId="77777777" w:rsidR="00C57CE3" w:rsidRPr="00435F3D" w:rsidRDefault="00C57CE3" w:rsidP="00C57CE3">
      <w:pPr>
        <w:pStyle w:val="L2Bullet"/>
        <w:jc w:val="both"/>
        <w:rPr>
          <w:rFonts w:ascii="Calibri" w:hAnsi="Calibri" w:cs="Times New Roman"/>
          <w:sz w:val="24"/>
          <w:szCs w:val="24"/>
        </w:rPr>
      </w:pPr>
      <w:r w:rsidRPr="00435F3D">
        <w:rPr>
          <w:rFonts w:ascii="Calibri" w:hAnsi="Calibri" w:cs="Times New Roman"/>
          <w:sz w:val="24"/>
          <w:szCs w:val="24"/>
        </w:rPr>
        <w:t>vibrace</w:t>
      </w:r>
    </w:p>
    <w:p w14:paraId="787DAD65" w14:textId="77777777" w:rsidR="00C57CE3" w:rsidRPr="00435F3D" w:rsidRDefault="00C57CE3" w:rsidP="00C57CE3">
      <w:pPr>
        <w:pStyle w:val="L2Bullet"/>
        <w:jc w:val="both"/>
        <w:rPr>
          <w:rFonts w:ascii="Calibri" w:hAnsi="Calibri" w:cs="Times New Roman"/>
          <w:sz w:val="24"/>
          <w:szCs w:val="24"/>
        </w:rPr>
      </w:pPr>
      <w:r w:rsidRPr="00435F3D">
        <w:rPr>
          <w:rFonts w:ascii="Calibri" w:hAnsi="Calibri" w:cs="Times New Roman"/>
          <w:sz w:val="24"/>
          <w:szCs w:val="24"/>
        </w:rPr>
        <w:t>fyzická zátěž</w:t>
      </w:r>
    </w:p>
    <w:p w14:paraId="0871E87E" w14:textId="77777777" w:rsidR="00C57CE3" w:rsidRPr="00435F3D" w:rsidRDefault="00C57CE3" w:rsidP="00C57CE3">
      <w:pPr>
        <w:pStyle w:val="L2Bullet"/>
        <w:jc w:val="both"/>
        <w:rPr>
          <w:rFonts w:ascii="Calibri" w:hAnsi="Calibri" w:cs="Times New Roman"/>
          <w:sz w:val="24"/>
          <w:szCs w:val="24"/>
        </w:rPr>
      </w:pPr>
      <w:r w:rsidRPr="00435F3D">
        <w:rPr>
          <w:rFonts w:ascii="Calibri" w:hAnsi="Calibri" w:cs="Times New Roman"/>
          <w:sz w:val="24"/>
          <w:szCs w:val="24"/>
        </w:rPr>
        <w:t>pracovní poloha</w:t>
      </w:r>
    </w:p>
    <w:p w14:paraId="14F0D35D" w14:textId="77777777" w:rsidR="00C57CE3" w:rsidRPr="00435F3D" w:rsidRDefault="00C57CE3" w:rsidP="00C57CE3">
      <w:pPr>
        <w:pStyle w:val="L2Bullet"/>
        <w:jc w:val="both"/>
        <w:rPr>
          <w:rFonts w:ascii="Calibri" w:hAnsi="Calibri"/>
          <w:sz w:val="24"/>
          <w:szCs w:val="24"/>
        </w:rPr>
      </w:pPr>
      <w:r w:rsidRPr="00435F3D">
        <w:rPr>
          <w:rFonts w:ascii="Calibri" w:hAnsi="Calibri" w:cs="Times New Roman"/>
          <w:sz w:val="24"/>
          <w:szCs w:val="24"/>
        </w:rPr>
        <w:t>zátěž chladem</w:t>
      </w:r>
    </w:p>
    <w:p w14:paraId="75E942FD" w14:textId="77777777" w:rsidR="00C57CE3" w:rsidRPr="00435F3D" w:rsidRDefault="00C57CE3" w:rsidP="009556AD">
      <w:pPr>
        <w:autoSpaceDE w:val="0"/>
        <w:autoSpaceDN w:val="0"/>
        <w:adjustRightInd w:val="0"/>
        <w:spacing w:afterLines="50" w:after="120" w:line="23" w:lineRule="atLeast"/>
      </w:pPr>
      <w:r w:rsidRPr="00435F3D">
        <w:t xml:space="preserve">V případech, kdy při realizaci stavby budou na staveništi působit zaměstnanci více než jednoho zhotovitele stavby,  </w:t>
      </w:r>
    </w:p>
    <w:p w14:paraId="10BBEA8F" w14:textId="77777777" w:rsidR="00C57CE3" w:rsidRPr="00435F3D" w:rsidRDefault="00C57CE3" w:rsidP="009556AD">
      <w:pPr>
        <w:autoSpaceDE w:val="0"/>
        <w:autoSpaceDN w:val="0"/>
        <w:adjustRightInd w:val="0"/>
        <w:spacing w:afterLines="50" w:after="120" w:line="23" w:lineRule="atLeast"/>
        <w:ind w:left="284"/>
      </w:pPr>
      <w:r w:rsidRPr="00435F3D">
        <w:t xml:space="preserve">a) celková předpokládaná doba trvání prací a činností je delší než 30 pracovních dnů, ve kterých budou vykonávány práce a činnosti a bude na nich pracovat současně více než 20 fyzických osob po dobu delší než 1 pracovní den, nebo </w:t>
      </w:r>
    </w:p>
    <w:p w14:paraId="1422332A" w14:textId="77777777" w:rsidR="00C57CE3" w:rsidRPr="00435F3D" w:rsidRDefault="00C57CE3" w:rsidP="009556AD">
      <w:pPr>
        <w:autoSpaceDE w:val="0"/>
        <w:autoSpaceDN w:val="0"/>
        <w:adjustRightInd w:val="0"/>
        <w:spacing w:afterLines="50" w:after="120" w:line="23" w:lineRule="atLeast"/>
        <w:ind w:left="284"/>
      </w:pPr>
      <w:r w:rsidRPr="00435F3D">
        <w:t>b) celkový plánovaný objem prací a činností během realizace díla přesáhne 500 pracovních dnů v přepočtu na jednu fyzickou osobu,</w:t>
      </w:r>
    </w:p>
    <w:p w14:paraId="7F11831C" w14:textId="77777777" w:rsidR="00C57CE3" w:rsidRPr="00435F3D" w:rsidRDefault="00C57CE3" w:rsidP="009556AD">
      <w:pPr>
        <w:autoSpaceDE w:val="0"/>
        <w:autoSpaceDN w:val="0"/>
        <w:adjustRightInd w:val="0"/>
        <w:spacing w:afterLines="50" w:after="120" w:line="23" w:lineRule="atLeast"/>
        <w:ind w:left="284"/>
      </w:pPr>
      <w:r w:rsidRPr="00435F3D">
        <w:t>je zadavatel stavby povinen jmenovat koordinátora BOZP a doručit oznámení o zahájení prací, jehož náležitosti stanoví prováděcí právní předpis, oblastnímu inspektorátu práce příslušnému podle místa staveniště, nejpozději do 8 dnů před předáním staveniště zhotoviteli</w:t>
      </w:r>
    </w:p>
    <w:p w14:paraId="5DDFB37E" w14:textId="77777777" w:rsidR="003B6C69" w:rsidRPr="00C57CE3" w:rsidRDefault="003B6C69" w:rsidP="00395F1B">
      <w:pPr>
        <w:pStyle w:val="Nadpis4"/>
        <w:numPr>
          <w:ilvl w:val="0"/>
          <w:numId w:val="6"/>
        </w:numPr>
        <w:spacing w:line="240" w:lineRule="auto"/>
        <w:rPr>
          <w:rFonts w:asciiTheme="minorHAnsi" w:hAnsiTheme="minorHAnsi" w:cstheme="minorHAnsi"/>
          <w:szCs w:val="20"/>
        </w:rPr>
      </w:pPr>
      <w:bookmarkStart w:id="131" w:name="_Toc95245606"/>
      <w:r w:rsidRPr="00C57CE3">
        <w:rPr>
          <w:rFonts w:asciiTheme="minorHAnsi" w:hAnsiTheme="minorHAnsi" w:cstheme="minorHAnsi"/>
          <w:szCs w:val="20"/>
        </w:rPr>
        <w:t>úpravy pro bezbariérové užívání výstavbou dotčených staveb,</w:t>
      </w:r>
      <w:bookmarkEnd w:id="131"/>
    </w:p>
    <w:p w14:paraId="69F5DF62" w14:textId="77777777" w:rsidR="00C57CE3" w:rsidRDefault="00C57CE3" w:rsidP="00C57CE3">
      <w:r w:rsidRPr="00C57CE3">
        <w:t>S ohledem na charakter stavby není řešeno.</w:t>
      </w:r>
    </w:p>
    <w:p w14:paraId="1887A10C" w14:textId="77777777" w:rsidR="003B6C69" w:rsidRDefault="003B6C69" w:rsidP="00395F1B">
      <w:pPr>
        <w:pStyle w:val="Nadpis4"/>
        <w:numPr>
          <w:ilvl w:val="0"/>
          <w:numId w:val="6"/>
        </w:numPr>
        <w:spacing w:line="240" w:lineRule="auto"/>
        <w:rPr>
          <w:rFonts w:asciiTheme="minorHAnsi" w:hAnsiTheme="minorHAnsi" w:cstheme="minorHAnsi"/>
          <w:szCs w:val="20"/>
        </w:rPr>
      </w:pPr>
      <w:bookmarkStart w:id="132" w:name="_Toc95245607"/>
      <w:r w:rsidRPr="00C57CE3">
        <w:rPr>
          <w:rFonts w:asciiTheme="minorHAnsi" w:hAnsiTheme="minorHAnsi" w:cstheme="minorHAnsi"/>
          <w:szCs w:val="20"/>
        </w:rPr>
        <w:t>zásady pro dopravní inženýrská opatření,</w:t>
      </w:r>
      <w:bookmarkEnd w:id="132"/>
    </w:p>
    <w:p w14:paraId="263A1929" w14:textId="77777777" w:rsidR="00C57CE3" w:rsidRPr="00C57CE3" w:rsidRDefault="00C57CE3" w:rsidP="00C57CE3">
      <w:r>
        <w:t>DIO není v rámci PD řešeno, v případě požadavku na zpracování bude řešeno zhotovitelem stavby na základě předloženého postupu a etapizace výstavby a na základě personálního obsazení, počtu mechanizace obsluhující staveniště.</w:t>
      </w:r>
    </w:p>
    <w:p w14:paraId="1DE3FE88" w14:textId="77777777" w:rsidR="003B6C69" w:rsidRPr="00C57CE3" w:rsidRDefault="003B6C69" w:rsidP="00395F1B">
      <w:pPr>
        <w:pStyle w:val="Nadpis4"/>
        <w:numPr>
          <w:ilvl w:val="0"/>
          <w:numId w:val="6"/>
        </w:numPr>
        <w:spacing w:line="240" w:lineRule="auto"/>
        <w:rPr>
          <w:rFonts w:asciiTheme="minorHAnsi" w:hAnsiTheme="minorHAnsi" w:cstheme="minorHAnsi"/>
          <w:szCs w:val="20"/>
        </w:rPr>
      </w:pPr>
      <w:bookmarkStart w:id="133" w:name="_Toc95245608"/>
      <w:r w:rsidRPr="00C57CE3">
        <w:rPr>
          <w:rFonts w:asciiTheme="minorHAnsi" w:hAnsiTheme="minorHAnsi" w:cstheme="minorHAnsi"/>
          <w:szCs w:val="20"/>
        </w:rPr>
        <w:lastRenderedPageBreak/>
        <w:t>stanovení speciálních podmínek pro provádění stavby - provádění stavby za provozu, opatření proti účinkům vnějšího prostředí při výstavbě apod.,</w:t>
      </w:r>
      <w:bookmarkEnd w:id="133"/>
    </w:p>
    <w:p w14:paraId="4EA86991" w14:textId="77777777" w:rsidR="00C57CE3" w:rsidRPr="00C57CE3" w:rsidRDefault="00C57CE3" w:rsidP="00C57CE3">
      <w:pPr>
        <w:rPr>
          <w:highlight w:val="yellow"/>
        </w:rPr>
      </w:pPr>
      <w:r>
        <w:t xml:space="preserve">Rekonstrukce předmětné ČS je </w:t>
      </w:r>
      <w:r w:rsidRPr="00435F3D">
        <w:t>stavbou vodohospodářskou</w:t>
      </w:r>
      <w:r>
        <w:t xml:space="preserve"> a z velké části stavbou prováděnou hornických způsobem</w:t>
      </w:r>
      <w:r w:rsidRPr="00435F3D">
        <w:t xml:space="preserve"> a klade speciální nároky na provádění vyplývající z charakteru stavby. Stavbu musí provádět stavební firma s dostatečnými zkušenost</w:t>
      </w:r>
      <w:r>
        <w:t>m</w:t>
      </w:r>
      <w:r w:rsidRPr="00435F3D">
        <w:t xml:space="preserve">i pro stavby tohoto typu. </w:t>
      </w:r>
      <w:r>
        <w:t xml:space="preserve">Nutno počítat s velkým objemem prací, které se budou provádět hornických způsobem pod hladinou podzemní vody. Z toho plynou nároky na mechanizaci a specifické nároky na provádění prací. </w:t>
      </w:r>
    </w:p>
    <w:p w14:paraId="2DE6C86D" w14:textId="77777777" w:rsidR="003B6C69" w:rsidRDefault="003B6C69" w:rsidP="00395F1B">
      <w:pPr>
        <w:pStyle w:val="Nadpis4"/>
        <w:numPr>
          <w:ilvl w:val="0"/>
          <w:numId w:val="6"/>
        </w:numPr>
        <w:spacing w:line="240" w:lineRule="auto"/>
        <w:rPr>
          <w:rFonts w:asciiTheme="minorHAnsi" w:hAnsiTheme="minorHAnsi" w:cstheme="minorHAnsi"/>
          <w:szCs w:val="20"/>
        </w:rPr>
      </w:pPr>
      <w:bookmarkStart w:id="134" w:name="_Toc95245609"/>
      <w:r w:rsidRPr="00C57CE3">
        <w:rPr>
          <w:rFonts w:asciiTheme="minorHAnsi" w:hAnsiTheme="minorHAnsi" w:cstheme="minorHAnsi"/>
          <w:szCs w:val="20"/>
        </w:rPr>
        <w:t>postup výstavby, rozhodující dílčí termíny.</w:t>
      </w:r>
      <w:bookmarkEnd w:id="134"/>
    </w:p>
    <w:p w14:paraId="09A3D4E5" w14:textId="77777777" w:rsidR="002F408D" w:rsidRPr="004D1CAF" w:rsidRDefault="002F408D" w:rsidP="002F408D">
      <w:pPr>
        <w:spacing w:after="0" w:line="240" w:lineRule="auto"/>
        <w:rPr>
          <w:rFonts w:cstheme="minorHAnsi"/>
        </w:rPr>
      </w:pPr>
      <w:r>
        <w:rPr>
          <w:rFonts w:cstheme="minorHAnsi"/>
        </w:rPr>
        <w:t>Předpokládaný t</w:t>
      </w:r>
      <w:r w:rsidRPr="004D1CAF">
        <w:rPr>
          <w:rFonts w:cstheme="minorHAnsi"/>
        </w:rPr>
        <w:t>ermín zahájení stavby</w:t>
      </w:r>
      <w:r w:rsidRPr="004D1CAF">
        <w:rPr>
          <w:rFonts w:cstheme="minorHAnsi"/>
        </w:rPr>
        <w:tab/>
      </w:r>
      <w:r w:rsidRPr="004D1CAF">
        <w:rPr>
          <w:rFonts w:cstheme="minorHAnsi"/>
        </w:rPr>
        <w:tab/>
      </w:r>
      <w:r w:rsidRPr="004D1CAF">
        <w:rPr>
          <w:rFonts w:cstheme="minorHAnsi"/>
        </w:rPr>
        <w:tab/>
      </w:r>
      <w:r w:rsidRPr="004D1CAF">
        <w:rPr>
          <w:rFonts w:cstheme="minorHAnsi"/>
        </w:rPr>
        <w:tab/>
      </w:r>
      <w:r>
        <w:rPr>
          <w:rFonts w:cstheme="minorHAnsi"/>
        </w:rPr>
        <w:t>03/2023</w:t>
      </w:r>
    </w:p>
    <w:p w14:paraId="6D2AF9C1" w14:textId="77777777" w:rsidR="002F408D" w:rsidRPr="004D1CAF" w:rsidRDefault="002F408D" w:rsidP="002F408D">
      <w:pPr>
        <w:spacing w:after="0" w:line="240" w:lineRule="auto"/>
        <w:rPr>
          <w:rFonts w:cstheme="minorHAnsi"/>
        </w:rPr>
      </w:pPr>
      <w:r>
        <w:rPr>
          <w:rFonts w:cstheme="minorHAnsi"/>
        </w:rPr>
        <w:t>Předpokládány ter</w:t>
      </w:r>
      <w:r w:rsidRPr="004D1CAF">
        <w:rPr>
          <w:rFonts w:cstheme="minorHAnsi"/>
        </w:rPr>
        <w:t>mín celkového ukončení stavby</w:t>
      </w:r>
      <w:r w:rsidRPr="004D1CAF">
        <w:rPr>
          <w:rFonts w:cstheme="minorHAnsi"/>
        </w:rPr>
        <w:tab/>
      </w:r>
      <w:r w:rsidRPr="004D1CAF">
        <w:rPr>
          <w:rFonts w:cstheme="minorHAnsi"/>
        </w:rPr>
        <w:tab/>
      </w:r>
      <w:r>
        <w:rPr>
          <w:rFonts w:cstheme="minorHAnsi"/>
        </w:rPr>
        <w:tab/>
        <w:t>03/2024</w:t>
      </w:r>
    </w:p>
    <w:p w14:paraId="24BC5388" w14:textId="77777777" w:rsidR="002F408D" w:rsidRPr="004D1CAF" w:rsidRDefault="002F408D" w:rsidP="002F408D">
      <w:pPr>
        <w:spacing w:after="0" w:line="240" w:lineRule="auto"/>
        <w:rPr>
          <w:rFonts w:cstheme="minorHAnsi"/>
        </w:rPr>
      </w:pPr>
    </w:p>
    <w:p w14:paraId="67DD49F7" w14:textId="77777777" w:rsidR="002F408D" w:rsidRDefault="002F408D" w:rsidP="002F408D">
      <w:pPr>
        <w:spacing w:after="0" w:line="240" w:lineRule="auto"/>
        <w:rPr>
          <w:rFonts w:cstheme="minorHAnsi"/>
        </w:rPr>
      </w:pPr>
      <w:r w:rsidRPr="002F408D">
        <w:rPr>
          <w:rFonts w:cstheme="minorHAnsi"/>
          <w:b/>
        </w:rPr>
        <w:t>Předmětnou stavbu je nutno provádět za provozu</w:t>
      </w:r>
      <w:r>
        <w:rPr>
          <w:rFonts w:cstheme="minorHAnsi"/>
          <w:b/>
        </w:rPr>
        <w:t xml:space="preserve"> stávající čerpací stanice</w:t>
      </w:r>
      <w:r>
        <w:rPr>
          <w:rFonts w:cstheme="minorHAnsi"/>
        </w:rPr>
        <w:t xml:space="preserve">. Je navržena základní etapizace projektu, která je členěna do základních čtyř etap, které na sebe navazují. </w:t>
      </w:r>
    </w:p>
    <w:p w14:paraId="2F6B8676" w14:textId="77777777" w:rsidR="002F408D" w:rsidRDefault="002F408D" w:rsidP="00395F1B">
      <w:pPr>
        <w:pStyle w:val="Odstavecseseznamem"/>
        <w:numPr>
          <w:ilvl w:val="0"/>
          <w:numId w:val="23"/>
        </w:numPr>
        <w:spacing w:after="0" w:line="240" w:lineRule="auto"/>
        <w:rPr>
          <w:rFonts w:cstheme="minorHAnsi"/>
        </w:rPr>
      </w:pPr>
    </w:p>
    <w:p w14:paraId="4B122EC3" w14:textId="77777777" w:rsidR="002F408D" w:rsidRDefault="002F408D" w:rsidP="00395F1B">
      <w:pPr>
        <w:pStyle w:val="Odstavecseseznamem"/>
        <w:numPr>
          <w:ilvl w:val="0"/>
          <w:numId w:val="15"/>
        </w:numPr>
        <w:spacing w:after="0" w:line="240" w:lineRule="auto"/>
        <w:rPr>
          <w:rFonts w:cstheme="minorHAnsi"/>
        </w:rPr>
      </w:pPr>
      <w:r>
        <w:rPr>
          <w:rFonts w:cstheme="minorHAnsi"/>
        </w:rPr>
        <w:t xml:space="preserve">Zařízení staveniště </w:t>
      </w:r>
    </w:p>
    <w:p w14:paraId="1398DD23" w14:textId="77777777" w:rsidR="002F408D" w:rsidRDefault="002F408D" w:rsidP="00395F1B">
      <w:pPr>
        <w:pStyle w:val="Odstavecseseznamem"/>
        <w:numPr>
          <w:ilvl w:val="0"/>
          <w:numId w:val="15"/>
        </w:numPr>
        <w:spacing w:after="0" w:line="240" w:lineRule="auto"/>
        <w:rPr>
          <w:rFonts w:cstheme="minorHAnsi"/>
        </w:rPr>
      </w:pPr>
      <w:r>
        <w:rPr>
          <w:rFonts w:cstheme="minorHAnsi"/>
        </w:rPr>
        <w:t xml:space="preserve">Vytyčení stavebních objektů </w:t>
      </w:r>
    </w:p>
    <w:p w14:paraId="6A684993" w14:textId="77777777" w:rsidR="002F408D" w:rsidRDefault="002F408D" w:rsidP="00395F1B">
      <w:pPr>
        <w:pStyle w:val="Odstavecseseznamem"/>
        <w:numPr>
          <w:ilvl w:val="0"/>
          <w:numId w:val="15"/>
        </w:numPr>
        <w:spacing w:after="0" w:line="240" w:lineRule="auto"/>
        <w:rPr>
          <w:rFonts w:cstheme="minorHAnsi"/>
        </w:rPr>
      </w:pPr>
      <w:r>
        <w:rPr>
          <w:rFonts w:cstheme="minorHAnsi"/>
        </w:rPr>
        <w:t xml:space="preserve">Přeložka části stávající NN přípojky a sloupku náhradního zdroje napájení </w:t>
      </w:r>
    </w:p>
    <w:p w14:paraId="3DDB7FA4" w14:textId="77777777" w:rsidR="002F408D" w:rsidRDefault="002F408D" w:rsidP="00395F1B">
      <w:pPr>
        <w:pStyle w:val="Odstavecseseznamem"/>
        <w:numPr>
          <w:ilvl w:val="0"/>
          <w:numId w:val="15"/>
        </w:numPr>
        <w:spacing w:after="0" w:line="240" w:lineRule="auto"/>
        <w:rPr>
          <w:rFonts w:cstheme="minorHAnsi"/>
        </w:rPr>
      </w:pPr>
      <w:r>
        <w:rPr>
          <w:rFonts w:cstheme="minorHAnsi"/>
        </w:rPr>
        <w:t xml:space="preserve">Zajištění napojení elektrické energie pro potřeby stavby (stavební elektrorozvaděč v objektu  </w:t>
      </w:r>
    </w:p>
    <w:p w14:paraId="28BC9E5B" w14:textId="77777777" w:rsidR="002F408D" w:rsidRDefault="002F408D" w:rsidP="00395F1B">
      <w:pPr>
        <w:pStyle w:val="Odstavecseseznamem"/>
        <w:numPr>
          <w:ilvl w:val="0"/>
          <w:numId w:val="23"/>
        </w:numPr>
        <w:spacing w:after="0" w:line="240" w:lineRule="auto"/>
        <w:rPr>
          <w:rFonts w:cstheme="minorHAnsi"/>
        </w:rPr>
      </w:pPr>
    </w:p>
    <w:p w14:paraId="6713D27C" w14:textId="77777777" w:rsidR="002F408D" w:rsidRDefault="00C827E5" w:rsidP="00395F1B">
      <w:pPr>
        <w:pStyle w:val="Odstavecseseznamem"/>
        <w:numPr>
          <w:ilvl w:val="0"/>
          <w:numId w:val="15"/>
        </w:numPr>
        <w:spacing w:after="0" w:line="240" w:lineRule="auto"/>
        <w:rPr>
          <w:rFonts w:cstheme="minorHAnsi"/>
        </w:rPr>
      </w:pPr>
      <w:r>
        <w:rPr>
          <w:rFonts w:cstheme="minorHAnsi"/>
        </w:rPr>
        <w:t>Výstavba spouštěných studní 01 – 0</w:t>
      </w:r>
      <w:r w:rsidR="00697BA2">
        <w:rPr>
          <w:rFonts w:cstheme="minorHAnsi"/>
        </w:rPr>
        <w:t>3</w:t>
      </w:r>
      <w:r>
        <w:rPr>
          <w:rFonts w:cstheme="minorHAnsi"/>
        </w:rPr>
        <w:t xml:space="preserve"> (SO 01)</w:t>
      </w:r>
    </w:p>
    <w:p w14:paraId="7E7EDF8C" w14:textId="77777777" w:rsidR="00C827E5" w:rsidRDefault="00C827E5" w:rsidP="00395F1B">
      <w:pPr>
        <w:pStyle w:val="Odstavecseseznamem"/>
        <w:numPr>
          <w:ilvl w:val="0"/>
          <w:numId w:val="15"/>
        </w:numPr>
        <w:spacing w:after="0" w:line="240" w:lineRule="auto"/>
        <w:rPr>
          <w:rFonts w:cstheme="minorHAnsi"/>
        </w:rPr>
      </w:pPr>
      <w:r>
        <w:rPr>
          <w:rFonts w:cstheme="minorHAnsi"/>
        </w:rPr>
        <w:t>Výstavby nové retenční stoky (SO 02)</w:t>
      </w:r>
    </w:p>
    <w:p w14:paraId="6452EB67" w14:textId="77777777" w:rsidR="00C827E5" w:rsidRDefault="00C827E5" w:rsidP="00395F1B">
      <w:pPr>
        <w:pStyle w:val="Odstavecseseznamem"/>
        <w:numPr>
          <w:ilvl w:val="0"/>
          <w:numId w:val="15"/>
        </w:numPr>
        <w:spacing w:after="0" w:line="240" w:lineRule="auto"/>
        <w:rPr>
          <w:rFonts w:cstheme="minorHAnsi"/>
        </w:rPr>
      </w:pPr>
      <w:r>
        <w:rPr>
          <w:rFonts w:cstheme="minorHAnsi"/>
        </w:rPr>
        <w:t>Úpravy spodní stavby ČS v prostoru před vyústěním stávající retenční stoky a stávající dělící zdí</w:t>
      </w:r>
      <w:r w:rsidR="00697BA2">
        <w:rPr>
          <w:rFonts w:cstheme="minorHAnsi"/>
        </w:rPr>
        <w:t xml:space="preserve"> – při uzavřeném šoupátkovém uzávěru</w:t>
      </w:r>
      <w:r>
        <w:rPr>
          <w:rFonts w:cstheme="minorHAnsi"/>
        </w:rPr>
        <w:t xml:space="preserve"> (bourací práce dna)</w:t>
      </w:r>
    </w:p>
    <w:p w14:paraId="5C1DBDD6" w14:textId="77777777" w:rsidR="00C827E5" w:rsidRPr="00C827E5" w:rsidRDefault="00C827E5" w:rsidP="00C827E5">
      <w:pPr>
        <w:spacing w:after="0" w:line="240" w:lineRule="auto"/>
        <w:ind w:left="1416" w:hanging="336"/>
        <w:rPr>
          <w:rFonts w:cstheme="minorHAnsi"/>
        </w:rPr>
      </w:pPr>
      <w:r w:rsidRPr="00C827E5">
        <w:rPr>
          <w:rFonts w:cstheme="minorHAnsi"/>
        </w:rPr>
        <w:t>-</w:t>
      </w:r>
      <w:r w:rsidRPr="00C827E5">
        <w:rPr>
          <w:rFonts w:cstheme="minorHAnsi"/>
        </w:rPr>
        <w:tab/>
        <w:t>P</w:t>
      </w:r>
      <w:r w:rsidR="002F408D" w:rsidRPr="00C827E5">
        <w:rPr>
          <w:rFonts w:cstheme="minorHAnsi"/>
        </w:rPr>
        <w:t>rovizorní přepojení přívodní stoky</w:t>
      </w:r>
      <w:r w:rsidRPr="00C827E5">
        <w:rPr>
          <w:rFonts w:cstheme="minorHAnsi"/>
        </w:rPr>
        <w:t xml:space="preserve"> z šachty č. 1364260 (čerpání z šachty jednotné kanalizace do spouštěné studny č. 3</w:t>
      </w:r>
      <w:r>
        <w:rPr>
          <w:rFonts w:cstheme="minorHAnsi"/>
        </w:rPr>
        <w:t xml:space="preserve">, dále gravitační svedení splašků do prostoru 3PP s upraveným dnem za vyústěním stávající retenční stoky a stávající dělící stěnou – provizorní čerpací jímky a dále čerpání provizorním potrubím přímo do šachty </w:t>
      </w:r>
      <w:r w:rsidR="00DD7976">
        <w:rPr>
          <w:rFonts w:cstheme="minorHAnsi"/>
        </w:rPr>
        <w:t>sběrače 9478</w:t>
      </w:r>
      <w:r w:rsidRPr="00C827E5">
        <w:rPr>
          <w:rFonts w:cstheme="minorHAnsi"/>
        </w:rPr>
        <w:t>)</w:t>
      </w:r>
      <w:r w:rsidR="00DD7976">
        <w:rPr>
          <w:rFonts w:cstheme="minorHAnsi"/>
        </w:rPr>
        <w:t xml:space="preserve"> </w:t>
      </w:r>
    </w:p>
    <w:p w14:paraId="7C089866" w14:textId="77777777" w:rsidR="00DD7976" w:rsidRDefault="00DD7976" w:rsidP="00395F1B">
      <w:pPr>
        <w:pStyle w:val="Odstavecseseznamem"/>
        <w:numPr>
          <w:ilvl w:val="0"/>
          <w:numId w:val="23"/>
        </w:numPr>
        <w:spacing w:after="0" w:line="240" w:lineRule="auto"/>
        <w:rPr>
          <w:rFonts w:cstheme="minorHAnsi"/>
        </w:rPr>
      </w:pPr>
    </w:p>
    <w:p w14:paraId="70CB8334" w14:textId="77777777" w:rsidR="00DD7976" w:rsidRDefault="00DD7976" w:rsidP="00DD7976">
      <w:pPr>
        <w:pStyle w:val="Odstavecseseznamem"/>
        <w:spacing w:after="0" w:line="240" w:lineRule="auto"/>
        <w:ind w:left="1080"/>
        <w:rPr>
          <w:rFonts w:cstheme="minorHAnsi"/>
        </w:rPr>
      </w:pPr>
      <w:r>
        <w:rPr>
          <w:rFonts w:cstheme="minorHAnsi"/>
        </w:rPr>
        <w:t>-</w:t>
      </w:r>
      <w:r>
        <w:rPr>
          <w:rFonts w:cstheme="minorHAnsi"/>
        </w:rPr>
        <w:tab/>
        <w:t>Úprava druhé části dna 3 PP</w:t>
      </w:r>
      <w:r w:rsidR="00697BA2">
        <w:rPr>
          <w:rFonts w:cstheme="minorHAnsi"/>
        </w:rPr>
        <w:t xml:space="preserve"> včetně výstavby dělíc nové dělící zdi</w:t>
      </w:r>
    </w:p>
    <w:p w14:paraId="4A754F5C" w14:textId="77777777" w:rsidR="00697BA2" w:rsidRDefault="00697BA2" w:rsidP="00DD7976">
      <w:pPr>
        <w:pStyle w:val="Odstavecseseznamem"/>
        <w:spacing w:after="0" w:line="240" w:lineRule="auto"/>
        <w:ind w:left="1080"/>
        <w:rPr>
          <w:rFonts w:cstheme="minorHAnsi"/>
        </w:rPr>
      </w:pPr>
      <w:r>
        <w:rPr>
          <w:rFonts w:cstheme="minorHAnsi"/>
        </w:rPr>
        <w:t>-</w:t>
      </w:r>
      <w:r>
        <w:rPr>
          <w:rFonts w:cstheme="minorHAnsi"/>
        </w:rPr>
        <w:tab/>
        <w:t xml:space="preserve">Zkapacitnění výtlaku za šachtou výtlaku </w:t>
      </w:r>
    </w:p>
    <w:p w14:paraId="117264CD" w14:textId="77777777" w:rsidR="00697BA2" w:rsidRDefault="00697BA2" w:rsidP="00DD7976">
      <w:pPr>
        <w:pStyle w:val="Odstavecseseznamem"/>
        <w:spacing w:after="0" w:line="240" w:lineRule="auto"/>
        <w:ind w:left="1080"/>
        <w:rPr>
          <w:rFonts w:cstheme="minorHAnsi"/>
        </w:rPr>
      </w:pPr>
      <w:r>
        <w:rPr>
          <w:rFonts w:cstheme="minorHAnsi"/>
        </w:rPr>
        <w:t xml:space="preserve">- </w:t>
      </w:r>
      <w:r>
        <w:rPr>
          <w:rFonts w:cstheme="minorHAnsi"/>
        </w:rPr>
        <w:tab/>
        <w:t>Výstavba spouštěné studny 04</w:t>
      </w:r>
    </w:p>
    <w:p w14:paraId="6C91C0EC" w14:textId="77777777" w:rsidR="00697BA2" w:rsidRDefault="00697BA2" w:rsidP="00DD7976">
      <w:pPr>
        <w:pStyle w:val="Odstavecseseznamem"/>
        <w:spacing w:after="0" w:line="240" w:lineRule="auto"/>
        <w:ind w:left="1080"/>
        <w:rPr>
          <w:rFonts w:cstheme="minorHAnsi"/>
        </w:rPr>
      </w:pPr>
      <w:r>
        <w:rPr>
          <w:rFonts w:cstheme="minorHAnsi"/>
        </w:rPr>
        <w:t>-</w:t>
      </w:r>
      <w:r>
        <w:rPr>
          <w:rFonts w:cstheme="minorHAnsi"/>
        </w:rPr>
        <w:tab/>
        <w:t>Výstavba štoly a propojovacího potrubí DN 500 ze spouštěné studny 04 do 3 PP</w:t>
      </w:r>
    </w:p>
    <w:p w14:paraId="2EA2FD45" w14:textId="77777777" w:rsidR="00697BA2" w:rsidRDefault="00697BA2" w:rsidP="00697BA2">
      <w:pPr>
        <w:pStyle w:val="Odstavecseseznamem"/>
        <w:spacing w:after="0" w:line="240" w:lineRule="auto"/>
        <w:ind w:left="1080"/>
        <w:rPr>
          <w:rFonts w:cstheme="minorHAnsi"/>
        </w:rPr>
      </w:pPr>
      <w:r>
        <w:rPr>
          <w:rFonts w:cstheme="minorHAnsi"/>
        </w:rPr>
        <w:t>-</w:t>
      </w:r>
      <w:r>
        <w:rPr>
          <w:rFonts w:cstheme="minorHAnsi"/>
        </w:rPr>
        <w:tab/>
        <w:t>Úprava dna 3 PP prostor za ČS a kompletní technologická výměna vybavení ČS</w:t>
      </w:r>
    </w:p>
    <w:p w14:paraId="3DDB0A52" w14:textId="77777777" w:rsidR="00E3103B" w:rsidRDefault="00E3103B" w:rsidP="00395F1B">
      <w:pPr>
        <w:pStyle w:val="Odstavecseseznamem"/>
        <w:numPr>
          <w:ilvl w:val="0"/>
          <w:numId w:val="23"/>
        </w:numPr>
        <w:spacing w:after="0" w:line="240" w:lineRule="auto"/>
        <w:rPr>
          <w:rFonts w:cstheme="minorHAnsi"/>
        </w:rPr>
      </w:pPr>
    </w:p>
    <w:p w14:paraId="1727C5DB" w14:textId="77777777" w:rsidR="00697BA2" w:rsidRDefault="00E3103B" w:rsidP="00E3103B">
      <w:pPr>
        <w:pStyle w:val="Odstavecseseznamem"/>
        <w:spacing w:after="0" w:line="240" w:lineRule="auto"/>
        <w:ind w:left="1080"/>
        <w:rPr>
          <w:rFonts w:cstheme="minorHAnsi"/>
        </w:rPr>
      </w:pPr>
      <w:r>
        <w:rPr>
          <w:rFonts w:cstheme="minorHAnsi"/>
        </w:rPr>
        <w:t>-</w:t>
      </w:r>
      <w:r w:rsidR="00697BA2">
        <w:rPr>
          <w:rFonts w:cstheme="minorHAnsi"/>
        </w:rPr>
        <w:tab/>
        <w:t xml:space="preserve">Ostatní úpravy objektu </w:t>
      </w:r>
    </w:p>
    <w:p w14:paraId="6BDE22C5" w14:textId="77777777" w:rsidR="00697BA2" w:rsidRDefault="00697BA2" w:rsidP="00395F1B">
      <w:pPr>
        <w:pStyle w:val="Odstavecseseznamem"/>
        <w:numPr>
          <w:ilvl w:val="0"/>
          <w:numId w:val="15"/>
        </w:numPr>
        <w:spacing w:after="0" w:line="240" w:lineRule="auto"/>
        <w:rPr>
          <w:rFonts w:cstheme="minorHAnsi"/>
        </w:rPr>
      </w:pPr>
      <w:r>
        <w:rPr>
          <w:rFonts w:cstheme="minorHAnsi"/>
        </w:rPr>
        <w:t xml:space="preserve">Oplocení a terénní úpravy </w:t>
      </w:r>
    </w:p>
    <w:p w14:paraId="43E8D2F5" w14:textId="77777777" w:rsidR="00697BA2" w:rsidRDefault="00697BA2" w:rsidP="00395F1B">
      <w:pPr>
        <w:pStyle w:val="Odstavecseseznamem"/>
        <w:numPr>
          <w:ilvl w:val="0"/>
          <w:numId w:val="15"/>
        </w:numPr>
        <w:spacing w:after="0" w:line="240" w:lineRule="auto"/>
        <w:rPr>
          <w:rFonts w:cstheme="minorHAnsi"/>
        </w:rPr>
      </w:pPr>
      <w:r>
        <w:rPr>
          <w:rFonts w:cstheme="minorHAnsi"/>
        </w:rPr>
        <w:t xml:space="preserve">Zpevněné plochy </w:t>
      </w:r>
    </w:p>
    <w:p w14:paraId="55F1D05A" w14:textId="77777777" w:rsidR="00697BA2" w:rsidRDefault="00697BA2" w:rsidP="00395F1B">
      <w:pPr>
        <w:pStyle w:val="Odstavecseseznamem"/>
        <w:numPr>
          <w:ilvl w:val="0"/>
          <w:numId w:val="15"/>
        </w:numPr>
        <w:spacing w:after="0" w:line="240" w:lineRule="auto"/>
        <w:rPr>
          <w:rFonts w:cstheme="minorHAnsi"/>
        </w:rPr>
      </w:pPr>
      <w:r>
        <w:rPr>
          <w:rFonts w:cstheme="minorHAnsi"/>
        </w:rPr>
        <w:t>Zprovoznění ČS</w:t>
      </w:r>
    </w:p>
    <w:p w14:paraId="38D2F43F" w14:textId="77777777" w:rsidR="00697BA2" w:rsidRPr="00697BA2" w:rsidRDefault="00697BA2" w:rsidP="00697BA2">
      <w:pPr>
        <w:pStyle w:val="Odstavecseseznamem"/>
        <w:spacing w:after="0" w:line="240" w:lineRule="auto"/>
        <w:ind w:left="1440"/>
        <w:rPr>
          <w:rFonts w:cstheme="minorHAnsi"/>
        </w:rPr>
      </w:pPr>
    </w:p>
    <w:p w14:paraId="0FF0EFC7" w14:textId="77777777" w:rsidR="0053510A" w:rsidRDefault="002F408D" w:rsidP="002F408D">
      <w:pPr>
        <w:spacing w:after="0" w:line="240" w:lineRule="auto"/>
        <w:rPr>
          <w:rFonts w:cstheme="minorHAnsi"/>
          <w:b/>
        </w:rPr>
      </w:pPr>
      <w:r>
        <w:rPr>
          <w:rFonts w:cstheme="minorHAnsi"/>
        </w:rPr>
        <w:lastRenderedPageBreak/>
        <w:t xml:space="preserve">Grafické znázornění etapizace viz výkresová část 20-89L-107. Jedná se o základní návrh etapizace, který může být měněn s ohledem na možnosti z veřejné soutěže vybraného zhotovitele stavby. </w:t>
      </w:r>
      <w:r w:rsidRPr="004F1F69">
        <w:rPr>
          <w:rFonts w:cstheme="minorHAnsi"/>
          <w:b/>
        </w:rPr>
        <w:t>Základním krit</w:t>
      </w:r>
      <w:r w:rsidR="005717BC">
        <w:rPr>
          <w:rFonts w:cstheme="minorHAnsi"/>
          <w:b/>
        </w:rPr>
        <w:t>é</w:t>
      </w:r>
      <w:r w:rsidRPr="004F1F69">
        <w:rPr>
          <w:rFonts w:cstheme="minorHAnsi"/>
          <w:b/>
        </w:rPr>
        <w:t xml:space="preserve">riem, které je nutno bezpodmínečně dodržet, je zachování provozu ČS za stavby.  </w:t>
      </w:r>
    </w:p>
    <w:p w14:paraId="292B656F" w14:textId="77777777" w:rsidR="0053510A" w:rsidRDefault="0053510A" w:rsidP="002F408D">
      <w:pPr>
        <w:spacing w:after="0" w:line="240" w:lineRule="auto"/>
        <w:rPr>
          <w:rFonts w:cstheme="minorHAnsi"/>
          <w:b/>
        </w:rPr>
      </w:pPr>
    </w:p>
    <w:p w14:paraId="00DF1963" w14:textId="77777777" w:rsidR="0053510A" w:rsidRDefault="0053510A" w:rsidP="002F408D">
      <w:pPr>
        <w:spacing w:after="0" w:line="240" w:lineRule="auto"/>
        <w:rPr>
          <w:rFonts w:cstheme="minorHAnsi"/>
          <w:b/>
        </w:rPr>
      </w:pPr>
    </w:p>
    <w:p w14:paraId="09DD9813" w14:textId="77777777" w:rsidR="0053510A" w:rsidRDefault="0053510A" w:rsidP="002F408D">
      <w:pPr>
        <w:spacing w:after="0" w:line="240" w:lineRule="auto"/>
        <w:rPr>
          <w:rFonts w:cstheme="minorHAnsi"/>
          <w:b/>
        </w:rPr>
      </w:pPr>
    </w:p>
    <w:p w14:paraId="151FD1B8" w14:textId="77777777" w:rsidR="0053510A" w:rsidRDefault="0053510A" w:rsidP="002F408D">
      <w:pPr>
        <w:spacing w:after="0" w:line="240" w:lineRule="auto"/>
        <w:rPr>
          <w:rFonts w:cstheme="minorHAnsi"/>
          <w:b/>
        </w:rPr>
      </w:pPr>
    </w:p>
    <w:p w14:paraId="00BD4365" w14:textId="77777777" w:rsidR="00AD4AB6" w:rsidRPr="00EA0F58" w:rsidRDefault="00DB22F0" w:rsidP="00AD4AB6">
      <w:pPr>
        <w:pStyle w:val="Nadpis2"/>
        <w:spacing w:line="240" w:lineRule="auto"/>
        <w:rPr>
          <w:rFonts w:asciiTheme="minorHAnsi" w:hAnsiTheme="minorHAnsi"/>
          <w:u w:val="none"/>
        </w:rPr>
      </w:pPr>
      <w:bookmarkStart w:id="135" w:name="_Toc95245610"/>
      <w:r w:rsidRPr="00EA0F58">
        <w:rPr>
          <w:rFonts w:asciiTheme="minorHAnsi" w:hAnsiTheme="minorHAnsi"/>
          <w:u w:val="none"/>
        </w:rPr>
        <w:t>Celkové vodohospodářské řešení</w:t>
      </w:r>
      <w:bookmarkEnd w:id="135"/>
    </w:p>
    <w:p w14:paraId="77CF36B8" w14:textId="77777777" w:rsidR="00AD4AB6" w:rsidRPr="004D1CAF" w:rsidRDefault="00AD4AB6" w:rsidP="00AD4AB6">
      <w:pPr>
        <w:spacing w:after="0" w:line="240" w:lineRule="auto"/>
        <w:rPr>
          <w:rFonts w:cstheme="minorHAnsi"/>
        </w:rPr>
      </w:pPr>
      <w:r w:rsidRPr="004D1CAF">
        <w:rPr>
          <w:rFonts w:cstheme="minorHAnsi"/>
        </w:rPr>
        <w:t xml:space="preserve">Předmětná stavba je vodohospodářskou stavbou řešící </w:t>
      </w:r>
      <w:r w:rsidR="009F7281">
        <w:rPr>
          <w:rFonts w:cstheme="minorHAnsi"/>
        </w:rPr>
        <w:t xml:space="preserve">rekonstrukcí </w:t>
      </w:r>
      <w:r w:rsidRPr="004D1CAF">
        <w:rPr>
          <w:rFonts w:cstheme="minorHAnsi"/>
        </w:rPr>
        <w:t xml:space="preserve">stávající </w:t>
      </w:r>
      <w:r w:rsidR="009F7281">
        <w:rPr>
          <w:rFonts w:cstheme="minorHAnsi"/>
        </w:rPr>
        <w:t>čerpací stanice a souvisejících retenčních prostor, která zajistí čerpání</w:t>
      </w:r>
      <w:r w:rsidR="002F7BDB" w:rsidRPr="004D1CAF">
        <w:rPr>
          <w:rFonts w:cstheme="minorHAnsi"/>
        </w:rPr>
        <w:t xml:space="preserve"> odpadních vod z</w:t>
      </w:r>
      <w:r w:rsidR="009F7281">
        <w:rPr>
          <w:rFonts w:cstheme="minorHAnsi"/>
        </w:rPr>
        <w:t> odvodňovaného území</w:t>
      </w:r>
      <w:r w:rsidR="002F7BDB" w:rsidRPr="004D1CAF">
        <w:rPr>
          <w:rFonts w:cstheme="minorHAnsi"/>
        </w:rPr>
        <w:t>.</w:t>
      </w:r>
    </w:p>
    <w:p w14:paraId="63731BCE" w14:textId="77777777" w:rsidR="00EA0F58" w:rsidRDefault="00EA0F58" w:rsidP="00AD4AB6">
      <w:pPr>
        <w:spacing w:after="0" w:line="240" w:lineRule="auto"/>
        <w:rPr>
          <w:rFonts w:cstheme="minorHAnsi"/>
        </w:rPr>
      </w:pPr>
    </w:p>
    <w:p w14:paraId="51FE8B45" w14:textId="77777777" w:rsidR="001707D3" w:rsidRDefault="001707D3" w:rsidP="00AD4AB6">
      <w:pPr>
        <w:spacing w:after="0" w:line="240" w:lineRule="auto"/>
        <w:rPr>
          <w:rFonts w:cstheme="minorHAnsi"/>
        </w:rPr>
      </w:pPr>
    </w:p>
    <w:p w14:paraId="2D31C350" w14:textId="77777777" w:rsidR="00F87861" w:rsidRDefault="00F87861" w:rsidP="00AD4AB6">
      <w:pPr>
        <w:spacing w:after="0" w:line="240" w:lineRule="auto"/>
        <w:rPr>
          <w:rFonts w:cstheme="minorHAnsi"/>
        </w:rPr>
      </w:pPr>
    </w:p>
    <w:p w14:paraId="691EA775" w14:textId="77777777" w:rsidR="00F87861" w:rsidRDefault="00F87861" w:rsidP="00AD4AB6">
      <w:pPr>
        <w:spacing w:after="0" w:line="240" w:lineRule="auto"/>
        <w:rPr>
          <w:rFonts w:cstheme="minorHAnsi"/>
        </w:rPr>
      </w:pPr>
    </w:p>
    <w:p w14:paraId="580B13B6" w14:textId="77777777" w:rsidR="00F87861" w:rsidRDefault="00F87861" w:rsidP="00AD4AB6">
      <w:pPr>
        <w:spacing w:after="0" w:line="240" w:lineRule="auto"/>
        <w:rPr>
          <w:rFonts w:cstheme="minorHAnsi"/>
        </w:rPr>
      </w:pPr>
    </w:p>
    <w:p w14:paraId="3C000FA6" w14:textId="77777777" w:rsidR="00F87861" w:rsidRDefault="00F87861" w:rsidP="00AD4AB6">
      <w:pPr>
        <w:spacing w:after="0" w:line="240" w:lineRule="auto"/>
        <w:rPr>
          <w:rFonts w:cstheme="minorHAnsi"/>
        </w:rPr>
      </w:pPr>
    </w:p>
    <w:p w14:paraId="696527AC" w14:textId="77777777" w:rsidR="00F87861" w:rsidRDefault="00F87861" w:rsidP="00AD4AB6">
      <w:pPr>
        <w:spacing w:after="0" w:line="240" w:lineRule="auto"/>
        <w:rPr>
          <w:rFonts w:cstheme="minorHAnsi"/>
        </w:rPr>
      </w:pPr>
    </w:p>
    <w:p w14:paraId="68AFDF8D" w14:textId="77777777" w:rsidR="00F87861" w:rsidRDefault="00F87861" w:rsidP="00AD4AB6">
      <w:pPr>
        <w:spacing w:after="0" w:line="240" w:lineRule="auto"/>
        <w:rPr>
          <w:rFonts w:cstheme="minorHAnsi"/>
        </w:rPr>
      </w:pPr>
    </w:p>
    <w:p w14:paraId="3E201DE8" w14:textId="77777777" w:rsidR="00F87861" w:rsidRDefault="00F87861" w:rsidP="00AD4AB6">
      <w:pPr>
        <w:spacing w:after="0" w:line="240" w:lineRule="auto"/>
        <w:rPr>
          <w:rFonts w:cstheme="minorHAnsi"/>
        </w:rPr>
      </w:pPr>
    </w:p>
    <w:p w14:paraId="71282685" w14:textId="77777777" w:rsidR="00F87861" w:rsidRDefault="00F87861" w:rsidP="00AD4AB6">
      <w:pPr>
        <w:spacing w:after="0" w:line="240" w:lineRule="auto"/>
        <w:rPr>
          <w:rFonts w:cstheme="minorHAnsi"/>
        </w:rPr>
      </w:pPr>
    </w:p>
    <w:p w14:paraId="2C5AA2F8" w14:textId="77777777" w:rsidR="00F87861" w:rsidRDefault="00F87861" w:rsidP="00AD4AB6">
      <w:pPr>
        <w:spacing w:after="0" w:line="240" w:lineRule="auto"/>
        <w:rPr>
          <w:rFonts w:cstheme="minorHAnsi"/>
        </w:rPr>
      </w:pPr>
    </w:p>
    <w:p w14:paraId="2C2AD83D" w14:textId="77777777" w:rsidR="00F87861" w:rsidRDefault="00F87861" w:rsidP="00AD4AB6">
      <w:pPr>
        <w:spacing w:after="0" w:line="240" w:lineRule="auto"/>
        <w:rPr>
          <w:rFonts w:cstheme="minorHAnsi"/>
        </w:rPr>
      </w:pPr>
    </w:p>
    <w:p w14:paraId="02B67554" w14:textId="77777777" w:rsidR="00F87861" w:rsidRDefault="00F87861" w:rsidP="00AD4AB6">
      <w:pPr>
        <w:spacing w:after="0" w:line="240" w:lineRule="auto"/>
        <w:rPr>
          <w:rFonts w:cstheme="minorHAnsi"/>
        </w:rPr>
      </w:pPr>
    </w:p>
    <w:p w14:paraId="2CBFD0D6" w14:textId="77777777" w:rsidR="00F87861" w:rsidRDefault="00F87861" w:rsidP="00AD4AB6">
      <w:pPr>
        <w:spacing w:after="0" w:line="240" w:lineRule="auto"/>
        <w:rPr>
          <w:rFonts w:cstheme="minorHAnsi"/>
        </w:rPr>
      </w:pPr>
    </w:p>
    <w:p w14:paraId="55BB79DC" w14:textId="77777777" w:rsidR="00F87861" w:rsidRDefault="00F87861" w:rsidP="00AD4AB6">
      <w:pPr>
        <w:spacing w:after="0" w:line="240" w:lineRule="auto"/>
        <w:rPr>
          <w:rFonts w:cstheme="minorHAnsi"/>
        </w:rPr>
      </w:pPr>
    </w:p>
    <w:p w14:paraId="143ECEC8" w14:textId="77777777" w:rsidR="00F87861" w:rsidRDefault="00F87861" w:rsidP="00AD4AB6">
      <w:pPr>
        <w:spacing w:after="0" w:line="240" w:lineRule="auto"/>
        <w:rPr>
          <w:rFonts w:cstheme="minorHAnsi"/>
        </w:rPr>
      </w:pPr>
    </w:p>
    <w:p w14:paraId="488F8AAC" w14:textId="77777777" w:rsidR="0053510A" w:rsidRDefault="0053510A" w:rsidP="00AD4AB6">
      <w:pPr>
        <w:spacing w:after="0" w:line="240" w:lineRule="auto"/>
        <w:rPr>
          <w:rFonts w:cstheme="minorHAnsi"/>
        </w:rPr>
      </w:pPr>
    </w:p>
    <w:p w14:paraId="45C7D548" w14:textId="77777777" w:rsidR="0053510A" w:rsidRDefault="0053510A" w:rsidP="00AD4AB6">
      <w:pPr>
        <w:spacing w:after="0" w:line="240" w:lineRule="auto"/>
        <w:rPr>
          <w:rFonts w:cstheme="minorHAnsi"/>
        </w:rPr>
      </w:pPr>
    </w:p>
    <w:p w14:paraId="1E4DFB1B" w14:textId="77777777" w:rsidR="0053510A" w:rsidRDefault="0053510A" w:rsidP="00AD4AB6">
      <w:pPr>
        <w:spacing w:after="0" w:line="240" w:lineRule="auto"/>
        <w:rPr>
          <w:rFonts w:cstheme="minorHAnsi"/>
        </w:rPr>
      </w:pPr>
    </w:p>
    <w:p w14:paraId="30A70D61" w14:textId="77777777" w:rsidR="0053510A" w:rsidRDefault="0053510A" w:rsidP="00AD4AB6">
      <w:pPr>
        <w:spacing w:after="0" w:line="240" w:lineRule="auto"/>
        <w:rPr>
          <w:rFonts w:cstheme="minorHAnsi"/>
        </w:rPr>
      </w:pPr>
    </w:p>
    <w:p w14:paraId="13B92286" w14:textId="77777777" w:rsidR="0053510A" w:rsidRDefault="0053510A" w:rsidP="00AD4AB6">
      <w:pPr>
        <w:spacing w:after="0" w:line="240" w:lineRule="auto"/>
        <w:rPr>
          <w:rFonts w:cstheme="minorHAnsi"/>
        </w:rPr>
      </w:pPr>
    </w:p>
    <w:p w14:paraId="406E31D1" w14:textId="77777777" w:rsidR="0053510A" w:rsidRDefault="0053510A" w:rsidP="00AD4AB6">
      <w:pPr>
        <w:spacing w:after="0" w:line="240" w:lineRule="auto"/>
        <w:rPr>
          <w:rFonts w:cstheme="minorHAnsi"/>
        </w:rPr>
      </w:pPr>
    </w:p>
    <w:p w14:paraId="5E79EF2C" w14:textId="77777777" w:rsidR="0053510A" w:rsidRDefault="0053510A" w:rsidP="00AD4AB6">
      <w:pPr>
        <w:spacing w:after="0" w:line="240" w:lineRule="auto"/>
        <w:rPr>
          <w:rFonts w:cstheme="minorHAnsi"/>
        </w:rPr>
      </w:pPr>
    </w:p>
    <w:p w14:paraId="06D9596F" w14:textId="77777777" w:rsidR="0053510A" w:rsidRDefault="0053510A" w:rsidP="00AD4AB6">
      <w:pPr>
        <w:spacing w:after="0" w:line="240" w:lineRule="auto"/>
        <w:rPr>
          <w:rFonts w:cstheme="minorHAnsi"/>
        </w:rPr>
      </w:pPr>
    </w:p>
    <w:p w14:paraId="5B48A0C2" w14:textId="77777777" w:rsidR="0053510A" w:rsidRDefault="0053510A" w:rsidP="00AD4AB6">
      <w:pPr>
        <w:spacing w:after="0" w:line="240" w:lineRule="auto"/>
        <w:rPr>
          <w:rFonts w:cstheme="minorHAnsi"/>
        </w:rPr>
      </w:pPr>
    </w:p>
    <w:p w14:paraId="0C4C1D7A" w14:textId="77777777" w:rsidR="00F87861" w:rsidRDefault="00F87861" w:rsidP="00AD4AB6">
      <w:pPr>
        <w:spacing w:after="0" w:line="240" w:lineRule="auto"/>
        <w:rPr>
          <w:rFonts w:cstheme="minorHAnsi"/>
        </w:rPr>
      </w:pPr>
    </w:p>
    <w:p w14:paraId="5F13937B" w14:textId="77777777" w:rsidR="00F87861" w:rsidRDefault="00F87861" w:rsidP="00AD4AB6">
      <w:pPr>
        <w:spacing w:after="0" w:line="240" w:lineRule="auto"/>
        <w:rPr>
          <w:rFonts w:cstheme="minorHAnsi"/>
        </w:rPr>
      </w:pPr>
    </w:p>
    <w:p w14:paraId="0D0DBE70" w14:textId="77777777" w:rsidR="00835BD9" w:rsidRDefault="00835BD9" w:rsidP="00AD4AB6">
      <w:pPr>
        <w:spacing w:after="0" w:line="240" w:lineRule="auto"/>
        <w:rPr>
          <w:rFonts w:cstheme="minorHAnsi"/>
        </w:rPr>
      </w:pPr>
    </w:p>
    <w:p w14:paraId="634F7F9D" w14:textId="77777777" w:rsidR="00E3103B" w:rsidRDefault="00E3103B" w:rsidP="00AD4AB6">
      <w:pPr>
        <w:spacing w:after="0" w:line="240" w:lineRule="auto"/>
        <w:rPr>
          <w:rFonts w:cstheme="minorHAnsi"/>
        </w:rPr>
      </w:pPr>
    </w:p>
    <w:p w14:paraId="7BDF9B53" w14:textId="77777777" w:rsidR="00F87861" w:rsidRDefault="00F87861" w:rsidP="00AD4AB6">
      <w:pPr>
        <w:spacing w:after="0" w:line="240" w:lineRule="auto"/>
        <w:rPr>
          <w:rFonts w:cstheme="minorHAnsi"/>
        </w:rPr>
      </w:pPr>
    </w:p>
    <w:p w14:paraId="4C56B191" w14:textId="77777777" w:rsidR="00A61CF0" w:rsidRPr="004D1CAF" w:rsidRDefault="00A61CF0" w:rsidP="00AD4AB6">
      <w:pPr>
        <w:spacing w:after="0" w:line="240" w:lineRule="auto"/>
        <w:rPr>
          <w:rFonts w:cstheme="minorHAnsi"/>
        </w:rPr>
      </w:pPr>
      <w:r w:rsidRPr="004D1CAF">
        <w:rPr>
          <w:rFonts w:cstheme="minorHAnsi"/>
        </w:rPr>
        <w:t>Ve Zlíně</w:t>
      </w:r>
      <w:r w:rsidRPr="004D1CAF">
        <w:rPr>
          <w:rFonts w:cstheme="minorHAnsi"/>
        </w:rPr>
        <w:tab/>
      </w:r>
      <w:r w:rsidR="004B0294">
        <w:rPr>
          <w:rFonts w:cstheme="minorHAnsi"/>
        </w:rPr>
        <w:tab/>
      </w:r>
      <w:r w:rsidR="000C72C0">
        <w:rPr>
          <w:rFonts w:cstheme="minorHAnsi"/>
        </w:rPr>
        <w:t>0</w:t>
      </w:r>
      <w:r w:rsidR="00835BD9">
        <w:rPr>
          <w:rFonts w:cstheme="minorHAnsi"/>
        </w:rPr>
        <w:t>2</w:t>
      </w:r>
      <w:r w:rsidRPr="004D1CAF">
        <w:rPr>
          <w:rFonts w:cstheme="minorHAnsi"/>
        </w:rPr>
        <w:t>/202</w:t>
      </w:r>
      <w:r w:rsidR="00835BD9">
        <w:rPr>
          <w:rFonts w:cstheme="minorHAnsi"/>
        </w:rPr>
        <w:t>2</w:t>
      </w:r>
    </w:p>
    <w:p w14:paraId="34E6EF9A" w14:textId="77777777" w:rsidR="00024C7A" w:rsidRDefault="00A61CF0" w:rsidP="00AD4AB6">
      <w:pPr>
        <w:spacing w:after="0" w:line="240" w:lineRule="auto"/>
        <w:rPr>
          <w:rFonts w:cstheme="minorHAnsi"/>
        </w:rPr>
      </w:pPr>
      <w:r w:rsidRPr="004D1CAF">
        <w:rPr>
          <w:rFonts w:cstheme="minorHAnsi"/>
        </w:rPr>
        <w:t xml:space="preserve">Vypracoval: </w:t>
      </w:r>
      <w:r w:rsidRPr="004D1CAF">
        <w:rPr>
          <w:rFonts w:cstheme="minorHAnsi"/>
        </w:rPr>
        <w:tab/>
      </w:r>
      <w:r w:rsidR="004B0294">
        <w:rPr>
          <w:rFonts w:cstheme="minorHAnsi"/>
        </w:rPr>
        <w:tab/>
      </w:r>
      <w:r w:rsidR="00811F89" w:rsidRPr="004D1CAF">
        <w:rPr>
          <w:rFonts w:cstheme="minorHAnsi"/>
        </w:rPr>
        <w:t xml:space="preserve">Ing. </w:t>
      </w:r>
      <w:r w:rsidR="000C72C0">
        <w:rPr>
          <w:rFonts w:cstheme="minorHAnsi"/>
        </w:rPr>
        <w:t xml:space="preserve">Lukáš Kohoutek </w:t>
      </w:r>
    </w:p>
    <w:p w14:paraId="1A82BE50" w14:textId="77777777" w:rsidR="000C72C0" w:rsidRDefault="000C72C0" w:rsidP="00AD4AB6">
      <w:pPr>
        <w:spacing w:after="0" w:line="240" w:lineRule="auto"/>
        <w:rPr>
          <w:rFonts w:cstheme="minorHAnsi"/>
        </w:rPr>
      </w:pPr>
      <w:r>
        <w:rPr>
          <w:rFonts w:cstheme="minorHAnsi"/>
        </w:rPr>
        <w:tab/>
      </w:r>
      <w:r>
        <w:rPr>
          <w:rFonts w:cstheme="minorHAnsi"/>
        </w:rPr>
        <w:tab/>
      </w:r>
    </w:p>
    <w:p w14:paraId="24CBD4F6" w14:textId="77777777" w:rsidR="000C72C0" w:rsidRDefault="004B0294" w:rsidP="004B0294">
      <w:pPr>
        <w:spacing w:after="0" w:line="240" w:lineRule="auto"/>
        <w:rPr>
          <w:rFonts w:cstheme="minorHAnsi"/>
        </w:rPr>
      </w:pPr>
      <w:r>
        <w:rPr>
          <w:rFonts w:cstheme="minorHAnsi"/>
        </w:rPr>
        <w:lastRenderedPageBreak/>
        <w:t>Příspěvky do STZ:</w:t>
      </w:r>
      <w:r>
        <w:rPr>
          <w:rFonts w:cstheme="minorHAnsi"/>
        </w:rPr>
        <w:tab/>
      </w:r>
      <w:r w:rsidR="000C72C0">
        <w:rPr>
          <w:rFonts w:cstheme="minorHAnsi"/>
        </w:rPr>
        <w:t xml:space="preserve">Ing. Pavel Klásek (SO 01 a SO 02) </w:t>
      </w:r>
    </w:p>
    <w:p w14:paraId="3AB5A94D" w14:textId="77777777" w:rsidR="00835BD9" w:rsidRDefault="00835BD9" w:rsidP="00835BD9">
      <w:pPr>
        <w:spacing w:after="0" w:line="240" w:lineRule="auto"/>
        <w:ind w:left="1416" w:firstLine="708"/>
        <w:rPr>
          <w:rFonts w:cstheme="minorHAnsi"/>
        </w:rPr>
      </w:pPr>
      <w:r>
        <w:rPr>
          <w:rFonts w:cstheme="minorHAnsi"/>
        </w:rPr>
        <w:t>Jaroslav Přikryl (SO 04.2)</w:t>
      </w:r>
    </w:p>
    <w:p w14:paraId="662CB0D5" w14:textId="77777777" w:rsidR="000C72C0" w:rsidRDefault="000C72C0" w:rsidP="004B0294">
      <w:pPr>
        <w:spacing w:after="0" w:line="240" w:lineRule="auto"/>
        <w:ind w:left="1416" w:firstLine="708"/>
        <w:rPr>
          <w:rFonts w:cstheme="minorHAnsi"/>
        </w:rPr>
      </w:pPr>
      <w:r>
        <w:rPr>
          <w:rFonts w:cstheme="minorHAnsi"/>
        </w:rPr>
        <w:t>Petr</w:t>
      </w:r>
      <w:r w:rsidRPr="000C72C0">
        <w:rPr>
          <w:rFonts w:cstheme="minorHAnsi"/>
        </w:rPr>
        <w:t xml:space="preserve"> </w:t>
      </w:r>
      <w:r>
        <w:rPr>
          <w:rFonts w:cstheme="minorHAnsi"/>
        </w:rPr>
        <w:t>Chovanec</w:t>
      </w:r>
      <w:r>
        <w:rPr>
          <w:rFonts w:cstheme="minorHAnsi"/>
        </w:rPr>
        <w:tab/>
        <w:t xml:space="preserve"> (SO 07)</w:t>
      </w:r>
    </w:p>
    <w:p w14:paraId="5B88CE9E" w14:textId="77777777" w:rsidR="000C72C0" w:rsidRDefault="000C72C0" w:rsidP="00D741D0">
      <w:pPr>
        <w:spacing w:after="0" w:line="240" w:lineRule="auto"/>
        <w:ind w:left="2124"/>
        <w:rPr>
          <w:rFonts w:cstheme="minorHAnsi"/>
        </w:rPr>
      </w:pPr>
      <w:r>
        <w:rPr>
          <w:rFonts w:cstheme="minorHAnsi"/>
        </w:rPr>
        <w:t>Ing. Josef Suchánek</w:t>
      </w:r>
      <w:r w:rsidR="00D741D0">
        <w:rPr>
          <w:rFonts w:cstheme="minorHAnsi"/>
        </w:rPr>
        <w:t xml:space="preserve"> a </w:t>
      </w:r>
      <w:r w:rsidR="00D741D0">
        <w:t xml:space="preserve">Ing. Jiří Weiter </w:t>
      </w:r>
      <w:r>
        <w:rPr>
          <w:rFonts w:cstheme="minorHAnsi"/>
        </w:rPr>
        <w:t xml:space="preserve"> </w:t>
      </w:r>
      <w:r w:rsidRPr="004B0294">
        <w:rPr>
          <w:rFonts w:cstheme="minorHAnsi"/>
        </w:rPr>
        <w:t>(PS 102 a stavební elektroinstalace)</w:t>
      </w:r>
    </w:p>
    <w:p w14:paraId="2A6B6B2D" w14:textId="77777777" w:rsidR="000C72C0" w:rsidRDefault="000C72C0" w:rsidP="004B0294">
      <w:pPr>
        <w:spacing w:after="0" w:line="240" w:lineRule="auto"/>
        <w:ind w:left="1416" w:firstLine="708"/>
        <w:rPr>
          <w:rFonts w:cstheme="minorHAnsi"/>
        </w:rPr>
      </w:pPr>
      <w:r>
        <w:rPr>
          <w:rFonts w:cstheme="minorHAnsi"/>
        </w:rPr>
        <w:t>Ing. Aleš Jurá</w:t>
      </w:r>
      <w:r w:rsidR="004B0294">
        <w:rPr>
          <w:rFonts w:cstheme="minorHAnsi"/>
        </w:rPr>
        <w:t>ň (PS 101)</w:t>
      </w:r>
    </w:p>
    <w:p w14:paraId="75FB66C6" w14:textId="77777777" w:rsidR="000C72C0" w:rsidRPr="004D1CAF" w:rsidRDefault="000C72C0" w:rsidP="000C72C0">
      <w:pPr>
        <w:spacing w:after="0" w:line="240" w:lineRule="auto"/>
        <w:ind w:left="708" w:firstLine="708"/>
        <w:rPr>
          <w:rFonts w:cstheme="minorHAnsi"/>
        </w:rPr>
      </w:pPr>
    </w:p>
    <w:p w14:paraId="48A2BA6E" w14:textId="77777777" w:rsidR="00811F89" w:rsidRPr="00811F89" w:rsidRDefault="004B0294" w:rsidP="004B0294">
      <w:pPr>
        <w:spacing w:after="0" w:line="240" w:lineRule="auto"/>
        <w:rPr>
          <w:rFonts w:cstheme="minorHAnsi"/>
        </w:rPr>
      </w:pPr>
      <w:r>
        <w:rPr>
          <w:rFonts w:cstheme="minorHAnsi"/>
        </w:rPr>
        <w:t>Kontroloval</w:t>
      </w:r>
      <w:r w:rsidRPr="004D1CAF">
        <w:rPr>
          <w:rFonts w:cstheme="minorHAnsi"/>
        </w:rPr>
        <w:t xml:space="preserve">: </w:t>
      </w:r>
      <w:r w:rsidRPr="004D1CAF">
        <w:rPr>
          <w:rFonts w:cstheme="minorHAnsi"/>
        </w:rPr>
        <w:tab/>
      </w:r>
      <w:r>
        <w:rPr>
          <w:rFonts w:cstheme="minorHAnsi"/>
        </w:rPr>
        <w:tab/>
      </w:r>
      <w:r w:rsidRPr="004D1CAF">
        <w:rPr>
          <w:rFonts w:cstheme="minorHAnsi"/>
        </w:rPr>
        <w:t xml:space="preserve">Ing. </w:t>
      </w:r>
      <w:r>
        <w:rPr>
          <w:rFonts w:cstheme="minorHAnsi"/>
        </w:rPr>
        <w:t xml:space="preserve">Dušan Novotný </w:t>
      </w:r>
    </w:p>
    <w:sectPr w:rsidR="00811F89" w:rsidRPr="00811F89" w:rsidSect="00F112E1">
      <w:headerReference w:type="default" r:id="rId16"/>
      <w:footerReference w:type="default" r:id="rId17"/>
      <w:pgSz w:w="11906" w:h="16838" w:code="9"/>
      <w:pgMar w:top="1418" w:right="1276" w:bottom="1276" w:left="1418" w:header="851" w:footer="85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FE25C" w14:textId="77777777" w:rsidR="006177FE" w:rsidRDefault="006177FE" w:rsidP="005C148E">
      <w:pPr>
        <w:spacing w:after="0" w:line="240" w:lineRule="auto"/>
      </w:pPr>
      <w:r>
        <w:separator/>
      </w:r>
    </w:p>
  </w:endnote>
  <w:endnote w:type="continuationSeparator" w:id="0">
    <w:p w14:paraId="1149C43D" w14:textId="77777777" w:rsidR="006177FE" w:rsidRDefault="006177FE" w:rsidP="005C1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etica Neue">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C0A28" w14:textId="306AF096" w:rsidR="00DA5847" w:rsidRPr="00CF0987" w:rsidRDefault="00521B20" w:rsidP="00CF0987">
    <w:pPr>
      <w:tabs>
        <w:tab w:val="left" w:pos="6521"/>
        <w:tab w:val="right" w:pos="9072"/>
      </w:tabs>
      <w:spacing w:after="0" w:line="240" w:lineRule="auto"/>
      <w:rPr>
        <w:rFonts w:ascii="Calibri" w:eastAsia="Times New Roman" w:hAnsi="Calibri" w:cs="Times New Roman"/>
        <w:sz w:val="20"/>
        <w:szCs w:val="20"/>
        <w:lang w:eastAsia="cs-CZ"/>
      </w:rPr>
    </w:pPr>
    <w:r>
      <w:rPr>
        <w:rFonts w:ascii="Calibri" w:eastAsia="Times New Roman" w:hAnsi="Calibri" w:cs="Times New Roman"/>
        <w:noProof/>
        <w:szCs w:val="20"/>
        <w:lang w:eastAsia="cs-CZ"/>
      </w:rPr>
      <mc:AlternateContent>
        <mc:Choice Requires="wps">
          <w:drawing>
            <wp:anchor distT="4294967293" distB="4294967293" distL="114300" distR="114300" simplePos="0" relativeHeight="251664384" behindDoc="0" locked="0" layoutInCell="0" allowOverlap="1" wp14:anchorId="4FB6A147" wp14:editId="6C2A5E27">
              <wp:simplePos x="0" y="0"/>
              <wp:positionH relativeFrom="column">
                <wp:posOffset>4796155</wp:posOffset>
              </wp:positionH>
              <wp:positionV relativeFrom="paragraph">
                <wp:posOffset>80644</wp:posOffset>
              </wp:positionV>
              <wp:extent cx="887730" cy="0"/>
              <wp:effectExtent l="0" t="0" r="0" b="0"/>
              <wp:wrapNone/>
              <wp:docPr id="10" name="Přímá spojnic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7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61A12" id="Přímá spojnice 10"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77.65pt,6.35pt" to="447.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" o:allowincell="f"/>
          </w:pict>
        </mc:Fallback>
      </mc:AlternateContent>
    </w:r>
    <w:r>
      <w:rPr>
        <w:rFonts w:ascii="Calibri" w:eastAsia="Times New Roman" w:hAnsi="Calibri" w:cs="Times New Roman"/>
        <w:noProof/>
        <w:szCs w:val="20"/>
        <w:lang w:eastAsia="cs-CZ"/>
      </w:rPr>
      <mc:AlternateContent>
        <mc:Choice Requires="wps">
          <w:drawing>
            <wp:anchor distT="4294967293" distB="4294967293" distL="114300" distR="114300" simplePos="0" relativeHeight="251663360" behindDoc="0" locked="0" layoutInCell="0" allowOverlap="1" wp14:anchorId="2C55F7B6" wp14:editId="6B62F777">
              <wp:simplePos x="0" y="0"/>
              <wp:positionH relativeFrom="column">
                <wp:posOffset>13970</wp:posOffset>
              </wp:positionH>
              <wp:positionV relativeFrom="paragraph">
                <wp:posOffset>80644</wp:posOffset>
              </wp:positionV>
              <wp:extent cx="3931920" cy="0"/>
              <wp:effectExtent l="0" t="0" r="0" b="0"/>
              <wp:wrapNone/>
              <wp:docPr id="9"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1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19EC8" id="Přímá spojnice 9"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pt,6.35pt" to="310.7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" o:allowincell="f"/>
          </w:pict>
        </mc:Fallback>
      </mc:AlternateContent>
    </w:r>
    <w:r w:rsidR="00DA5847" w:rsidRPr="005C148E">
      <w:rPr>
        <w:rFonts w:ascii="Calibri" w:eastAsia="Times New Roman" w:hAnsi="Calibri" w:cs="Times New Roman"/>
        <w:szCs w:val="20"/>
        <w:lang w:eastAsia="cs-CZ"/>
      </w:rPr>
      <w:tab/>
    </w:r>
    <w:r w:rsidR="00DA5847" w:rsidRPr="00CF0987">
      <w:rPr>
        <w:rFonts w:ascii="Calibri" w:eastAsia="Times New Roman" w:hAnsi="Calibri" w:cs="Times New Roman"/>
        <w:sz w:val="20"/>
        <w:szCs w:val="20"/>
        <w:lang w:eastAsia="cs-CZ"/>
      </w:rPr>
      <w:t xml:space="preserve">Strana </w:t>
    </w:r>
    <w:r w:rsidR="00276CEC" w:rsidRPr="00CF0987">
      <w:rPr>
        <w:rFonts w:ascii="Calibri" w:eastAsia="Times New Roman" w:hAnsi="Calibri" w:cs="Times New Roman"/>
        <w:sz w:val="20"/>
        <w:szCs w:val="20"/>
        <w:lang w:eastAsia="cs-CZ"/>
      </w:rPr>
      <w:fldChar w:fldCharType="begin"/>
    </w:r>
    <w:r w:rsidR="00DA5847" w:rsidRPr="00CF0987">
      <w:rPr>
        <w:rFonts w:ascii="Calibri" w:eastAsia="Times New Roman" w:hAnsi="Calibri" w:cs="Times New Roman"/>
        <w:sz w:val="20"/>
        <w:szCs w:val="20"/>
        <w:lang w:eastAsia="cs-CZ"/>
      </w:rPr>
      <w:instrText xml:space="preserve"> PAGE </w:instrText>
    </w:r>
    <w:r w:rsidR="00276CEC" w:rsidRPr="00CF0987">
      <w:rPr>
        <w:rFonts w:ascii="Calibri" w:eastAsia="Times New Roman" w:hAnsi="Calibri" w:cs="Times New Roman"/>
        <w:sz w:val="20"/>
        <w:szCs w:val="20"/>
        <w:lang w:eastAsia="cs-CZ"/>
      </w:rPr>
      <w:fldChar w:fldCharType="separate"/>
    </w:r>
    <w:r w:rsidR="00BD5CBF">
      <w:rPr>
        <w:rFonts w:ascii="Calibri" w:eastAsia="Times New Roman" w:hAnsi="Calibri" w:cs="Times New Roman"/>
        <w:noProof/>
        <w:sz w:val="20"/>
        <w:szCs w:val="20"/>
        <w:lang w:eastAsia="cs-CZ"/>
      </w:rPr>
      <w:t>45</w:t>
    </w:r>
    <w:r w:rsidR="00276CEC" w:rsidRPr="00CF0987">
      <w:rPr>
        <w:rFonts w:ascii="Calibri" w:eastAsia="Times New Roman" w:hAnsi="Calibri" w:cs="Times New Roman"/>
        <w:sz w:val="20"/>
        <w:szCs w:val="20"/>
        <w:lang w:eastAsia="cs-CZ"/>
      </w:rPr>
      <w:fldChar w:fldCharType="end"/>
    </w:r>
    <w:r w:rsidR="00DA5847" w:rsidRPr="00CF0987">
      <w:rPr>
        <w:rFonts w:ascii="Calibri" w:eastAsia="Times New Roman" w:hAnsi="Calibri" w:cs="Times New Roman"/>
        <w:sz w:val="20"/>
        <w:szCs w:val="20"/>
        <w:lang w:eastAsia="cs-CZ"/>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45E37" w14:textId="77777777" w:rsidR="006177FE" w:rsidRDefault="006177FE" w:rsidP="005C148E">
      <w:pPr>
        <w:spacing w:after="0" w:line="240" w:lineRule="auto"/>
      </w:pPr>
      <w:r>
        <w:separator/>
      </w:r>
    </w:p>
  </w:footnote>
  <w:footnote w:type="continuationSeparator" w:id="0">
    <w:p w14:paraId="33FDAEF8" w14:textId="77777777" w:rsidR="006177FE" w:rsidRDefault="006177FE" w:rsidP="005C1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6E1C" w14:textId="77777777" w:rsidR="00DA5847" w:rsidRPr="00DA3100" w:rsidRDefault="00DA5847" w:rsidP="00F112E1">
    <w:pPr>
      <w:framePr w:w="9021" w:h="421" w:hSpace="141" w:wrap="around" w:vAnchor="page" w:hAnchor="page" w:x="1300" w:y="1231"/>
      <w:tabs>
        <w:tab w:val="left" w:pos="6521"/>
      </w:tabs>
      <w:rPr>
        <w:sz w:val="20"/>
      </w:rPr>
    </w:pPr>
    <w:r>
      <w:tab/>
    </w:r>
    <w:r>
      <w:rPr>
        <w:sz w:val="20"/>
        <w:szCs w:val="20"/>
      </w:rPr>
      <w:t>20</w:t>
    </w:r>
    <w:r w:rsidRPr="00B86982">
      <w:rPr>
        <w:sz w:val="20"/>
      </w:rPr>
      <w:t>-</w:t>
    </w:r>
    <w:r>
      <w:rPr>
        <w:sz w:val="20"/>
      </w:rPr>
      <w:t>89L-102</w:t>
    </w:r>
  </w:p>
  <w:p w14:paraId="398EEEFB" w14:textId="1071216F" w:rsidR="00DA5847" w:rsidRDefault="00521B20" w:rsidP="00F112E1">
    <w:pPr>
      <w:spacing w:after="0" w:line="240" w:lineRule="auto"/>
    </w:pPr>
    <w:r>
      <w:rPr>
        <w:noProof/>
      </w:rPr>
      <mc:AlternateContent>
        <mc:Choice Requires="wps">
          <w:drawing>
            <wp:anchor distT="4294967294" distB="4294967294" distL="114300" distR="114300" simplePos="0" relativeHeight="251666432" behindDoc="0" locked="0" layoutInCell="1" allowOverlap="1" wp14:anchorId="4D65034E" wp14:editId="022CEC47">
              <wp:simplePos x="0" y="0"/>
              <wp:positionH relativeFrom="column">
                <wp:posOffset>13970</wp:posOffset>
              </wp:positionH>
              <wp:positionV relativeFrom="paragraph">
                <wp:posOffset>335279</wp:posOffset>
              </wp:positionV>
              <wp:extent cx="3931920" cy="0"/>
              <wp:effectExtent l="0" t="0" r="0" b="0"/>
              <wp:wrapNone/>
              <wp:docPr id="3" name="Přímá spojnic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192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C83B48D" id="Přímá spojnice 10"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pt,26.4pt" to="310.7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"/>
          </w:pict>
        </mc:Fallback>
      </mc:AlternateContent>
    </w:r>
    <w:r>
      <w:rPr>
        <w:noProof/>
      </w:rPr>
      <mc:AlternateContent>
        <mc:Choice Requires="wps">
          <w:drawing>
            <wp:anchor distT="4294967294" distB="4294967294" distL="114300" distR="114300" simplePos="0" relativeHeight="251667456" behindDoc="0" locked="0" layoutInCell="1" allowOverlap="1" wp14:anchorId="373CB242" wp14:editId="081BF664">
              <wp:simplePos x="0" y="0"/>
              <wp:positionH relativeFrom="column">
                <wp:posOffset>4805045</wp:posOffset>
              </wp:positionH>
              <wp:positionV relativeFrom="paragraph">
                <wp:posOffset>335279</wp:posOffset>
              </wp:positionV>
              <wp:extent cx="975360" cy="0"/>
              <wp:effectExtent l="0" t="0" r="0" b="0"/>
              <wp:wrapNone/>
              <wp:docPr id="2"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D6D093" id="Přímá spojnice 9"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8.35pt,26.4pt" to="455.1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"/>
          </w:pict>
        </mc:Fallback>
      </mc:AlternateContent>
    </w:r>
    <w:r>
      <w:rPr>
        <w:noProof/>
      </w:rPr>
      <mc:AlternateContent>
        <mc:Choice Requires="wps">
          <w:drawing>
            <wp:anchor distT="45720" distB="45720" distL="114300" distR="114300" simplePos="0" relativeHeight="251668480" behindDoc="0" locked="0" layoutInCell="1" allowOverlap="1" wp14:anchorId="2E8F6F89" wp14:editId="5717B790">
              <wp:simplePos x="0" y="0"/>
              <wp:positionH relativeFrom="column">
                <wp:posOffset>-90805</wp:posOffset>
              </wp:positionH>
              <wp:positionV relativeFrom="paragraph">
                <wp:posOffset>-73025</wp:posOffset>
              </wp:positionV>
              <wp:extent cx="1657350" cy="36195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361950"/>
                      </a:xfrm>
                      <a:prstGeom prst="rect">
                        <a:avLst/>
                      </a:prstGeom>
                      <a:noFill/>
                      <a:ln w="9525">
                        <a:noFill/>
                        <a:miter lim="800000"/>
                        <a:headEnd/>
                        <a:tailEnd/>
                      </a:ln>
                    </wps:spPr>
                    <wps:txbx>
                      <w:txbxContent>
                        <w:p w14:paraId="261056A9" w14:textId="77777777" w:rsidR="00DA5847" w:rsidRDefault="00DA5847" w:rsidP="00F112E1">
                          <w:bookmarkStart w:id="136" w:name="_Hlk29965543"/>
                          <w:r w:rsidRPr="0023454D">
                            <w:rPr>
                              <w:noProof/>
                              <w:lang w:eastAsia="cs-CZ"/>
                            </w:rPr>
                            <w:drawing>
                              <wp:inline distT="0" distB="0" distL="0" distR="0" wp14:anchorId="49498E86" wp14:editId="25ED7BD4">
                                <wp:extent cx="1447800" cy="25717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257175"/>
                                        </a:xfrm>
                                        <a:prstGeom prst="rect">
                                          <a:avLst/>
                                        </a:prstGeom>
                                        <a:noFill/>
                                        <a:ln>
                                          <a:noFill/>
                                        </a:ln>
                                      </pic:spPr>
                                    </pic:pic>
                                  </a:graphicData>
                                </a:graphic>
                              </wp:inline>
                            </w:drawing>
                          </w:r>
                          <w:bookmarkEnd w:id="13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8F6F89" id="_x0000_t202" coordsize="21600,21600" o:spt="202" path="m,l,21600r21600,l21600,xe">
              <v:stroke joinstyle="miter"/>
              <v:path gradientshapeok="t" o:connecttype="rect"/>
            </v:shapetype>
            <v:shape id="Textové pole 2" o:spid="_x0000_s1027" type="#_x0000_t202" style="position:absolute;left:0;text-align:left;margin-left:-7.15pt;margin-top:-5.75pt;width:130.5pt;height:2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" filled="f" stroked="f">
              <v:textbox>
                <w:txbxContent>
                  <w:p w14:paraId="261056A9" w14:textId="77777777" w:rsidR="00DA5847" w:rsidRDefault="00DA5847" w:rsidP="00F112E1">
                    <w:bookmarkStart w:id="139" w:name="_Hlk29965543"/>
                    <w:r w:rsidRPr="0023454D">
                      <w:rPr>
                        <w:noProof/>
                        <w:lang w:eastAsia="cs-CZ"/>
                      </w:rPr>
                      <w:drawing>
                        <wp:inline distT="0" distB="0" distL="0" distR="0" wp14:anchorId="49498E86" wp14:editId="25ED7BD4">
                          <wp:extent cx="1447800" cy="25717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257175"/>
                                  </a:xfrm>
                                  <a:prstGeom prst="rect">
                                    <a:avLst/>
                                  </a:prstGeom>
                                  <a:noFill/>
                                  <a:ln>
                                    <a:noFill/>
                                  </a:ln>
                                </pic:spPr>
                              </pic:pic>
                            </a:graphicData>
                          </a:graphic>
                        </wp:inline>
                      </w:drawing>
                    </w:r>
                    <w:bookmarkEnd w:id="139"/>
                  </w:p>
                </w:txbxContent>
              </v:textbox>
              <w10:wrap type="square"/>
            </v:shape>
          </w:pict>
        </mc:Fallback>
      </mc:AlternateContent>
    </w:r>
  </w:p>
  <w:p w14:paraId="3B72DF9C" w14:textId="77777777" w:rsidR="00DA5847" w:rsidRPr="00F112E1" w:rsidRDefault="00DA5847" w:rsidP="00F112E1">
    <w:pPr>
      <w:pStyle w:val="Zhlav"/>
      <w:tabs>
        <w:tab w:val="clear" w:pos="4536"/>
        <w:tab w:val="clear" w:pos="9072"/>
        <w:tab w:val="center" w:pos="0"/>
        <w:tab w:val="left" w:pos="6521"/>
        <w:tab w:val="right" w:pos="9212"/>
      </w:tabs>
      <w:jc w:val="left"/>
      <w:rPr>
        <w:bCs/>
        <w:sz w:val="20"/>
        <w:szCs w:val="20"/>
      </w:rP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1" w15:restartNumberingAfterBreak="0">
    <w:nsid w:val="057918B1"/>
    <w:multiLevelType w:val="hybridMultilevel"/>
    <w:tmpl w:val="A57C0484"/>
    <w:lvl w:ilvl="0" w:tplc="E4CE3CE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107CE3"/>
    <w:multiLevelType w:val="hybridMultilevel"/>
    <w:tmpl w:val="F394214E"/>
    <w:lvl w:ilvl="0" w:tplc="55B8DB8A">
      <w:start w:val="1"/>
      <w:numFmt w:val="bullet"/>
      <w:pStyle w:val="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7C7E8D"/>
    <w:multiLevelType w:val="hybridMultilevel"/>
    <w:tmpl w:val="7C401B0A"/>
    <w:lvl w:ilvl="0" w:tplc="B5C0F890">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622381"/>
    <w:multiLevelType w:val="hybridMultilevel"/>
    <w:tmpl w:val="174E606A"/>
    <w:lvl w:ilvl="0" w:tplc="5F9E84CC">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C7446D"/>
    <w:multiLevelType w:val="hybridMultilevel"/>
    <w:tmpl w:val="174E606A"/>
    <w:lvl w:ilvl="0" w:tplc="5F9E84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C04E2F"/>
    <w:multiLevelType w:val="hybridMultilevel"/>
    <w:tmpl w:val="6E924D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AA7477"/>
    <w:multiLevelType w:val="hybridMultilevel"/>
    <w:tmpl w:val="817A92EE"/>
    <w:lvl w:ilvl="0" w:tplc="B5C0F890">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1A0C29"/>
    <w:multiLevelType w:val="multilevel"/>
    <w:tmpl w:val="158ABB50"/>
    <w:lvl w:ilvl="0">
      <w:start w:val="2"/>
      <w:numFmt w:val="upperLetter"/>
      <w:pStyle w:val="Nadpis1"/>
      <w:lvlText w:val="%1"/>
      <w:lvlJc w:val="left"/>
      <w:pPr>
        <w:tabs>
          <w:tab w:val="num" w:pos="567"/>
        </w:tabs>
        <w:ind w:left="567" w:hanging="567"/>
      </w:pPr>
      <w:rPr>
        <w:rFonts w:ascii="Calibri" w:hAnsi="Calibri" w:cs="Calibri" w:hint="default"/>
        <w:b/>
        <w:i w:val="0"/>
        <w:sz w:val="48"/>
        <w:szCs w:val="24"/>
        <w:u w:val="none"/>
      </w:rPr>
    </w:lvl>
    <w:lvl w:ilvl="1">
      <w:start w:val="1"/>
      <w:numFmt w:val="decimal"/>
      <w:pStyle w:val="Nadpis2"/>
      <w:lvlText w:val="%1.%2"/>
      <w:lvlJc w:val="left"/>
      <w:pPr>
        <w:tabs>
          <w:tab w:val="num" w:pos="737"/>
        </w:tabs>
        <w:ind w:left="737" w:hanging="737"/>
      </w:pPr>
      <w:rPr>
        <w:rFonts w:hint="default"/>
        <w:u w:val="none"/>
      </w:rPr>
    </w:lvl>
    <w:lvl w:ilvl="2">
      <w:start w:val="1"/>
      <w:numFmt w:val="decimal"/>
      <w:pStyle w:val="Nadpis3"/>
      <w:lvlText w:val="%1.%2.%3"/>
      <w:lvlJc w:val="left"/>
      <w:pPr>
        <w:tabs>
          <w:tab w:val="num" w:pos="720"/>
        </w:tabs>
        <w:ind w:left="0" w:firstLine="0"/>
      </w:pPr>
      <w:rPr>
        <w:rFonts w:hint="default"/>
        <w:b/>
        <w:u w:val="none"/>
      </w:rPr>
    </w:lvl>
    <w:lvl w:ilvl="3">
      <w:start w:val="1"/>
      <w:numFmt w:val="lowerLetter"/>
      <w:lvlText w:val="%4)"/>
      <w:lvlJc w:val="left"/>
      <w:pPr>
        <w:tabs>
          <w:tab w:val="num" w:pos="737"/>
        </w:tabs>
        <w:ind w:left="737" w:hanging="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6CC3A56"/>
    <w:multiLevelType w:val="hybridMultilevel"/>
    <w:tmpl w:val="6E504B5A"/>
    <w:lvl w:ilvl="0" w:tplc="CD8272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124CC1"/>
    <w:multiLevelType w:val="hybridMultilevel"/>
    <w:tmpl w:val="7BACE2EC"/>
    <w:lvl w:ilvl="0" w:tplc="3E2ECF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F005A9"/>
    <w:multiLevelType w:val="hybridMultilevel"/>
    <w:tmpl w:val="D27675CE"/>
    <w:lvl w:ilvl="0" w:tplc="39A61C24">
      <w:numFmt w:val="bullet"/>
      <w:lvlText w:val="-"/>
      <w:lvlJc w:val="left"/>
      <w:pPr>
        <w:ind w:left="720" w:hanging="360"/>
      </w:pPr>
      <w:rPr>
        <w:rFonts w:ascii="Calibri" w:eastAsia="Calibri" w:hAnsi="Calibri" w:cs="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64A01EA6"/>
    <w:multiLevelType w:val="hybridMultilevel"/>
    <w:tmpl w:val="67DE0874"/>
    <w:lvl w:ilvl="0" w:tplc="0E16B1E0">
      <w:start w:val="1"/>
      <w:numFmt w:val="lowerLetter"/>
      <w:pStyle w:val="Nadpis4"/>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8EC7F45"/>
    <w:multiLevelType w:val="hybridMultilevel"/>
    <w:tmpl w:val="A9989A12"/>
    <w:styleLink w:val="Odrky"/>
    <w:lvl w:ilvl="0" w:tplc="18AC0270">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90601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D2A3D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8E32A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AEA98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F4E4E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CE58D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B28FE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7267E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9FF18DE"/>
    <w:multiLevelType w:val="hybridMultilevel"/>
    <w:tmpl w:val="6A3E4BE4"/>
    <w:lvl w:ilvl="0" w:tplc="B5C0F890">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244464"/>
    <w:multiLevelType w:val="hybridMultilevel"/>
    <w:tmpl w:val="341A404A"/>
    <w:lvl w:ilvl="0" w:tplc="26223B1C">
      <w:start w:val="2"/>
      <w:numFmt w:val="upp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7DF16C67"/>
    <w:multiLevelType w:val="hybridMultilevel"/>
    <w:tmpl w:val="02A4D0E0"/>
    <w:lvl w:ilvl="0" w:tplc="E4CE3CE6">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917396450">
    <w:abstractNumId w:val="8"/>
  </w:num>
  <w:num w:numId="2" w16cid:durableId="404645016">
    <w:abstractNumId w:val="15"/>
  </w:num>
  <w:num w:numId="3" w16cid:durableId="1896117910">
    <w:abstractNumId w:val="12"/>
    <w:lvlOverride w:ilvl="0">
      <w:startOverride w:val="1"/>
    </w:lvlOverride>
  </w:num>
  <w:num w:numId="4" w16cid:durableId="914163779">
    <w:abstractNumId w:val="12"/>
    <w:lvlOverride w:ilvl="0">
      <w:startOverride w:val="1"/>
    </w:lvlOverride>
  </w:num>
  <w:num w:numId="5" w16cid:durableId="1342703472">
    <w:abstractNumId w:val="12"/>
  </w:num>
  <w:num w:numId="6" w16cid:durableId="173956162">
    <w:abstractNumId w:val="12"/>
    <w:lvlOverride w:ilvl="0">
      <w:startOverride w:val="1"/>
    </w:lvlOverride>
  </w:num>
  <w:num w:numId="7" w16cid:durableId="252782824">
    <w:abstractNumId w:val="12"/>
    <w:lvlOverride w:ilvl="0">
      <w:startOverride w:val="1"/>
    </w:lvlOverride>
  </w:num>
  <w:num w:numId="8" w16cid:durableId="995458660">
    <w:abstractNumId w:val="6"/>
  </w:num>
  <w:num w:numId="9" w16cid:durableId="1360356910">
    <w:abstractNumId w:val="13"/>
  </w:num>
  <w:num w:numId="10" w16cid:durableId="1103457496">
    <w:abstractNumId w:val="12"/>
    <w:lvlOverride w:ilvl="0">
      <w:startOverride w:val="1"/>
    </w:lvlOverride>
  </w:num>
  <w:num w:numId="11" w16cid:durableId="951666719">
    <w:abstractNumId w:val="1"/>
  </w:num>
  <w:num w:numId="12" w16cid:durableId="758403904">
    <w:abstractNumId w:val="5"/>
  </w:num>
  <w:num w:numId="13" w16cid:durableId="1512716757">
    <w:abstractNumId w:val="9"/>
  </w:num>
  <w:num w:numId="14" w16cid:durableId="1883597031">
    <w:abstractNumId w:val="10"/>
  </w:num>
  <w:num w:numId="15" w16cid:durableId="1865708763">
    <w:abstractNumId w:val="16"/>
  </w:num>
  <w:num w:numId="16" w16cid:durableId="332489227">
    <w:abstractNumId w:val="12"/>
    <w:lvlOverride w:ilvl="0">
      <w:startOverride w:val="1"/>
    </w:lvlOverride>
  </w:num>
  <w:num w:numId="17" w16cid:durableId="1165324157">
    <w:abstractNumId w:val="12"/>
    <w:lvlOverride w:ilvl="0">
      <w:startOverride w:val="1"/>
    </w:lvlOverride>
  </w:num>
  <w:num w:numId="18" w16cid:durableId="14493478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7991117">
    <w:abstractNumId w:val="3"/>
  </w:num>
  <w:num w:numId="20" w16cid:durableId="1350177212">
    <w:abstractNumId w:val="7"/>
  </w:num>
  <w:num w:numId="21" w16cid:durableId="165169642">
    <w:abstractNumId w:val="14"/>
  </w:num>
  <w:num w:numId="22" w16cid:durableId="1988169509">
    <w:abstractNumId w:val="2"/>
  </w:num>
  <w:num w:numId="23" w16cid:durableId="197533178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8E"/>
    <w:rsid w:val="0000412C"/>
    <w:rsid w:val="000139EA"/>
    <w:rsid w:val="00013F8F"/>
    <w:rsid w:val="00014F9C"/>
    <w:rsid w:val="0001715A"/>
    <w:rsid w:val="000201F8"/>
    <w:rsid w:val="00020C26"/>
    <w:rsid w:val="00022A25"/>
    <w:rsid w:val="00022DDE"/>
    <w:rsid w:val="00024C7A"/>
    <w:rsid w:val="0002516A"/>
    <w:rsid w:val="00027341"/>
    <w:rsid w:val="000312BB"/>
    <w:rsid w:val="000335E8"/>
    <w:rsid w:val="000368B0"/>
    <w:rsid w:val="0003763F"/>
    <w:rsid w:val="00047F9F"/>
    <w:rsid w:val="00050147"/>
    <w:rsid w:val="00052614"/>
    <w:rsid w:val="00052FD5"/>
    <w:rsid w:val="00056078"/>
    <w:rsid w:val="00064375"/>
    <w:rsid w:val="00064BD3"/>
    <w:rsid w:val="00066422"/>
    <w:rsid w:val="00067C05"/>
    <w:rsid w:val="00070366"/>
    <w:rsid w:val="00070D11"/>
    <w:rsid w:val="00071840"/>
    <w:rsid w:val="00077DD5"/>
    <w:rsid w:val="00082161"/>
    <w:rsid w:val="0008280A"/>
    <w:rsid w:val="00082C05"/>
    <w:rsid w:val="00090023"/>
    <w:rsid w:val="000908F4"/>
    <w:rsid w:val="000917FD"/>
    <w:rsid w:val="00094E02"/>
    <w:rsid w:val="0009659D"/>
    <w:rsid w:val="00097B43"/>
    <w:rsid w:val="000A01C9"/>
    <w:rsid w:val="000A461F"/>
    <w:rsid w:val="000B0AB9"/>
    <w:rsid w:val="000B2368"/>
    <w:rsid w:val="000B70F3"/>
    <w:rsid w:val="000C1963"/>
    <w:rsid w:val="000C2288"/>
    <w:rsid w:val="000C4748"/>
    <w:rsid w:val="000C5412"/>
    <w:rsid w:val="000C72C0"/>
    <w:rsid w:val="000C7B32"/>
    <w:rsid w:val="000D08AA"/>
    <w:rsid w:val="000D0AC6"/>
    <w:rsid w:val="000D0CD6"/>
    <w:rsid w:val="000D209F"/>
    <w:rsid w:val="000D221D"/>
    <w:rsid w:val="000D3707"/>
    <w:rsid w:val="000D3EF0"/>
    <w:rsid w:val="000D6FA8"/>
    <w:rsid w:val="000E4F63"/>
    <w:rsid w:val="000E7EF5"/>
    <w:rsid w:val="000F092A"/>
    <w:rsid w:val="000F1ABF"/>
    <w:rsid w:val="000F3601"/>
    <w:rsid w:val="000F551C"/>
    <w:rsid w:val="000F70E4"/>
    <w:rsid w:val="000F71B3"/>
    <w:rsid w:val="000F7C14"/>
    <w:rsid w:val="00101097"/>
    <w:rsid w:val="00102B50"/>
    <w:rsid w:val="00102E7B"/>
    <w:rsid w:val="00103FB5"/>
    <w:rsid w:val="00104FF1"/>
    <w:rsid w:val="00107060"/>
    <w:rsid w:val="0011410C"/>
    <w:rsid w:val="001150FD"/>
    <w:rsid w:val="001155AC"/>
    <w:rsid w:val="00115A69"/>
    <w:rsid w:val="00115F96"/>
    <w:rsid w:val="00117B10"/>
    <w:rsid w:val="0012232A"/>
    <w:rsid w:val="00123DAF"/>
    <w:rsid w:val="0012506C"/>
    <w:rsid w:val="0012578F"/>
    <w:rsid w:val="0013224F"/>
    <w:rsid w:val="00136A47"/>
    <w:rsid w:val="001379C8"/>
    <w:rsid w:val="00142C74"/>
    <w:rsid w:val="00142E0E"/>
    <w:rsid w:val="00144358"/>
    <w:rsid w:val="001453EE"/>
    <w:rsid w:val="00146510"/>
    <w:rsid w:val="001508C9"/>
    <w:rsid w:val="0015364D"/>
    <w:rsid w:val="00153BBF"/>
    <w:rsid w:val="00155C22"/>
    <w:rsid w:val="00156523"/>
    <w:rsid w:val="00157156"/>
    <w:rsid w:val="00157465"/>
    <w:rsid w:val="00162907"/>
    <w:rsid w:val="001634E7"/>
    <w:rsid w:val="00164A2D"/>
    <w:rsid w:val="0016797E"/>
    <w:rsid w:val="001707D3"/>
    <w:rsid w:val="00170847"/>
    <w:rsid w:val="00174CC7"/>
    <w:rsid w:val="00176313"/>
    <w:rsid w:val="00185DED"/>
    <w:rsid w:val="00195A4D"/>
    <w:rsid w:val="001972D8"/>
    <w:rsid w:val="001A05B7"/>
    <w:rsid w:val="001A1CFA"/>
    <w:rsid w:val="001B0FE4"/>
    <w:rsid w:val="001B43F5"/>
    <w:rsid w:val="001B622C"/>
    <w:rsid w:val="001B7908"/>
    <w:rsid w:val="001C39E3"/>
    <w:rsid w:val="001C3E5F"/>
    <w:rsid w:val="001C5988"/>
    <w:rsid w:val="001D0FFC"/>
    <w:rsid w:val="001D1045"/>
    <w:rsid w:val="001D1E85"/>
    <w:rsid w:val="001D4695"/>
    <w:rsid w:val="001D54D3"/>
    <w:rsid w:val="001D7D27"/>
    <w:rsid w:val="001E04F6"/>
    <w:rsid w:val="001F6FD5"/>
    <w:rsid w:val="001F7CAE"/>
    <w:rsid w:val="00202570"/>
    <w:rsid w:val="00203008"/>
    <w:rsid w:val="00204048"/>
    <w:rsid w:val="002111C2"/>
    <w:rsid w:val="00212AE4"/>
    <w:rsid w:val="00212BF1"/>
    <w:rsid w:val="002135E8"/>
    <w:rsid w:val="00214305"/>
    <w:rsid w:val="0021443C"/>
    <w:rsid w:val="00215E55"/>
    <w:rsid w:val="002211D6"/>
    <w:rsid w:val="00223C55"/>
    <w:rsid w:val="0022617A"/>
    <w:rsid w:val="00227106"/>
    <w:rsid w:val="00230EF3"/>
    <w:rsid w:val="0023169A"/>
    <w:rsid w:val="00232990"/>
    <w:rsid w:val="00233907"/>
    <w:rsid w:val="00235904"/>
    <w:rsid w:val="00235DEE"/>
    <w:rsid w:val="00237811"/>
    <w:rsid w:val="00243178"/>
    <w:rsid w:val="00243D8C"/>
    <w:rsid w:val="002454E5"/>
    <w:rsid w:val="0024742F"/>
    <w:rsid w:val="00250016"/>
    <w:rsid w:val="00254108"/>
    <w:rsid w:val="00263A65"/>
    <w:rsid w:val="00266D7C"/>
    <w:rsid w:val="00267D58"/>
    <w:rsid w:val="00271B7F"/>
    <w:rsid w:val="0027520E"/>
    <w:rsid w:val="00276B6D"/>
    <w:rsid w:val="00276CD9"/>
    <w:rsid w:val="00276CEC"/>
    <w:rsid w:val="002826D9"/>
    <w:rsid w:val="00283929"/>
    <w:rsid w:val="00284A66"/>
    <w:rsid w:val="00285E1B"/>
    <w:rsid w:val="0028655B"/>
    <w:rsid w:val="00286659"/>
    <w:rsid w:val="00291A79"/>
    <w:rsid w:val="00291C09"/>
    <w:rsid w:val="00292B5B"/>
    <w:rsid w:val="00297110"/>
    <w:rsid w:val="002A38BA"/>
    <w:rsid w:val="002A493C"/>
    <w:rsid w:val="002A4999"/>
    <w:rsid w:val="002A7197"/>
    <w:rsid w:val="002B3785"/>
    <w:rsid w:val="002B464D"/>
    <w:rsid w:val="002B56AD"/>
    <w:rsid w:val="002B7621"/>
    <w:rsid w:val="002C1AB3"/>
    <w:rsid w:val="002C278E"/>
    <w:rsid w:val="002C3B14"/>
    <w:rsid w:val="002C4D03"/>
    <w:rsid w:val="002C5F51"/>
    <w:rsid w:val="002C6838"/>
    <w:rsid w:val="002D281B"/>
    <w:rsid w:val="002D4C0E"/>
    <w:rsid w:val="002E0F78"/>
    <w:rsid w:val="002E21AA"/>
    <w:rsid w:val="002E34AB"/>
    <w:rsid w:val="002E4CB4"/>
    <w:rsid w:val="002E6E58"/>
    <w:rsid w:val="002F0512"/>
    <w:rsid w:val="002F3A23"/>
    <w:rsid w:val="002F408D"/>
    <w:rsid w:val="002F5A73"/>
    <w:rsid w:val="002F6196"/>
    <w:rsid w:val="002F7A68"/>
    <w:rsid w:val="002F7BDB"/>
    <w:rsid w:val="00300D61"/>
    <w:rsid w:val="00301845"/>
    <w:rsid w:val="0030704A"/>
    <w:rsid w:val="00307B79"/>
    <w:rsid w:val="003135F4"/>
    <w:rsid w:val="0031747B"/>
    <w:rsid w:val="00317C25"/>
    <w:rsid w:val="0032276B"/>
    <w:rsid w:val="003228EE"/>
    <w:rsid w:val="003257B0"/>
    <w:rsid w:val="00325EE4"/>
    <w:rsid w:val="00332ABD"/>
    <w:rsid w:val="00337C42"/>
    <w:rsid w:val="00340116"/>
    <w:rsid w:val="00340D34"/>
    <w:rsid w:val="00341093"/>
    <w:rsid w:val="0034251D"/>
    <w:rsid w:val="003430C2"/>
    <w:rsid w:val="003513B1"/>
    <w:rsid w:val="003533E8"/>
    <w:rsid w:val="003556AA"/>
    <w:rsid w:val="00355F51"/>
    <w:rsid w:val="00360D44"/>
    <w:rsid w:val="00364C00"/>
    <w:rsid w:val="00364C22"/>
    <w:rsid w:val="00366F91"/>
    <w:rsid w:val="0036762A"/>
    <w:rsid w:val="00371E2B"/>
    <w:rsid w:val="0037639B"/>
    <w:rsid w:val="00383E20"/>
    <w:rsid w:val="003842B2"/>
    <w:rsid w:val="00387F8B"/>
    <w:rsid w:val="00390E72"/>
    <w:rsid w:val="00390FA8"/>
    <w:rsid w:val="00393ECD"/>
    <w:rsid w:val="00395F1B"/>
    <w:rsid w:val="00396C43"/>
    <w:rsid w:val="003971BA"/>
    <w:rsid w:val="00397EB3"/>
    <w:rsid w:val="003A1CA3"/>
    <w:rsid w:val="003A32C6"/>
    <w:rsid w:val="003B1295"/>
    <w:rsid w:val="003B1A3E"/>
    <w:rsid w:val="003B2770"/>
    <w:rsid w:val="003B6C69"/>
    <w:rsid w:val="003C006C"/>
    <w:rsid w:val="003C3A9F"/>
    <w:rsid w:val="003C5013"/>
    <w:rsid w:val="003D1560"/>
    <w:rsid w:val="003D3B7C"/>
    <w:rsid w:val="003D49A6"/>
    <w:rsid w:val="003D62F1"/>
    <w:rsid w:val="003E057A"/>
    <w:rsid w:val="003E2215"/>
    <w:rsid w:val="003E3D43"/>
    <w:rsid w:val="003E402F"/>
    <w:rsid w:val="003E5CC3"/>
    <w:rsid w:val="003E703D"/>
    <w:rsid w:val="003F0A5B"/>
    <w:rsid w:val="003F470E"/>
    <w:rsid w:val="0040367A"/>
    <w:rsid w:val="00406B98"/>
    <w:rsid w:val="004128A3"/>
    <w:rsid w:val="00413874"/>
    <w:rsid w:val="00414022"/>
    <w:rsid w:val="00415EA5"/>
    <w:rsid w:val="00416270"/>
    <w:rsid w:val="004217BB"/>
    <w:rsid w:val="004254A2"/>
    <w:rsid w:val="00425B6A"/>
    <w:rsid w:val="0042696D"/>
    <w:rsid w:val="00427076"/>
    <w:rsid w:val="00427AA2"/>
    <w:rsid w:val="00430B8E"/>
    <w:rsid w:val="004368DA"/>
    <w:rsid w:val="00441390"/>
    <w:rsid w:val="00442921"/>
    <w:rsid w:val="00442EFE"/>
    <w:rsid w:val="00445397"/>
    <w:rsid w:val="004504F3"/>
    <w:rsid w:val="0045349F"/>
    <w:rsid w:val="00455720"/>
    <w:rsid w:val="004621DF"/>
    <w:rsid w:val="00462D25"/>
    <w:rsid w:val="00465F82"/>
    <w:rsid w:val="00466D19"/>
    <w:rsid w:val="00471B9A"/>
    <w:rsid w:val="00471D69"/>
    <w:rsid w:val="004759A8"/>
    <w:rsid w:val="004767E5"/>
    <w:rsid w:val="00482F77"/>
    <w:rsid w:val="00492460"/>
    <w:rsid w:val="00496D69"/>
    <w:rsid w:val="00497522"/>
    <w:rsid w:val="0049784C"/>
    <w:rsid w:val="004A4DC5"/>
    <w:rsid w:val="004B00A9"/>
    <w:rsid w:val="004B0294"/>
    <w:rsid w:val="004B2573"/>
    <w:rsid w:val="004B599A"/>
    <w:rsid w:val="004C0224"/>
    <w:rsid w:val="004C035A"/>
    <w:rsid w:val="004C08ED"/>
    <w:rsid w:val="004C36F5"/>
    <w:rsid w:val="004C3FC2"/>
    <w:rsid w:val="004C4D9F"/>
    <w:rsid w:val="004C7945"/>
    <w:rsid w:val="004D0ABB"/>
    <w:rsid w:val="004D1CAF"/>
    <w:rsid w:val="004D421F"/>
    <w:rsid w:val="004D635B"/>
    <w:rsid w:val="004D7A1A"/>
    <w:rsid w:val="004E006D"/>
    <w:rsid w:val="004E2A0E"/>
    <w:rsid w:val="004E30B8"/>
    <w:rsid w:val="004E743D"/>
    <w:rsid w:val="004F0FF9"/>
    <w:rsid w:val="004F1F69"/>
    <w:rsid w:val="004F30B8"/>
    <w:rsid w:val="004F3B2B"/>
    <w:rsid w:val="004F6560"/>
    <w:rsid w:val="004F69E8"/>
    <w:rsid w:val="004F7CFE"/>
    <w:rsid w:val="00500B8B"/>
    <w:rsid w:val="005044BE"/>
    <w:rsid w:val="005051B7"/>
    <w:rsid w:val="005056F8"/>
    <w:rsid w:val="005059A2"/>
    <w:rsid w:val="00521741"/>
    <w:rsid w:val="00521B20"/>
    <w:rsid w:val="00521F4B"/>
    <w:rsid w:val="005247EE"/>
    <w:rsid w:val="005268DE"/>
    <w:rsid w:val="0053005B"/>
    <w:rsid w:val="00530103"/>
    <w:rsid w:val="00531A1C"/>
    <w:rsid w:val="005350ED"/>
    <w:rsid w:val="0053510A"/>
    <w:rsid w:val="00536048"/>
    <w:rsid w:val="0054146F"/>
    <w:rsid w:val="00542919"/>
    <w:rsid w:val="00544C42"/>
    <w:rsid w:val="005456C3"/>
    <w:rsid w:val="00545909"/>
    <w:rsid w:val="00552F9B"/>
    <w:rsid w:val="00553400"/>
    <w:rsid w:val="0055571B"/>
    <w:rsid w:val="00557168"/>
    <w:rsid w:val="00560E35"/>
    <w:rsid w:val="005619C6"/>
    <w:rsid w:val="005717BC"/>
    <w:rsid w:val="0057191E"/>
    <w:rsid w:val="00571D6A"/>
    <w:rsid w:val="00572104"/>
    <w:rsid w:val="005723A5"/>
    <w:rsid w:val="00573E79"/>
    <w:rsid w:val="00576A9E"/>
    <w:rsid w:val="00586DFA"/>
    <w:rsid w:val="00591F97"/>
    <w:rsid w:val="00593C63"/>
    <w:rsid w:val="0059477E"/>
    <w:rsid w:val="005954E1"/>
    <w:rsid w:val="005962BF"/>
    <w:rsid w:val="005A0FD2"/>
    <w:rsid w:val="005A1AB5"/>
    <w:rsid w:val="005A25B7"/>
    <w:rsid w:val="005A3201"/>
    <w:rsid w:val="005A56B3"/>
    <w:rsid w:val="005A5A4E"/>
    <w:rsid w:val="005A7A5F"/>
    <w:rsid w:val="005B4307"/>
    <w:rsid w:val="005B72A7"/>
    <w:rsid w:val="005C0512"/>
    <w:rsid w:val="005C148E"/>
    <w:rsid w:val="005C459E"/>
    <w:rsid w:val="005C5122"/>
    <w:rsid w:val="005D5D97"/>
    <w:rsid w:val="005D6AD4"/>
    <w:rsid w:val="005D6D95"/>
    <w:rsid w:val="005E1877"/>
    <w:rsid w:val="005E1AB2"/>
    <w:rsid w:val="005E2BDF"/>
    <w:rsid w:val="005E5AC0"/>
    <w:rsid w:val="005F0AD2"/>
    <w:rsid w:val="005F1F3E"/>
    <w:rsid w:val="005F35B7"/>
    <w:rsid w:val="005F4912"/>
    <w:rsid w:val="005F520C"/>
    <w:rsid w:val="005F5F9F"/>
    <w:rsid w:val="005F79ED"/>
    <w:rsid w:val="006028E2"/>
    <w:rsid w:val="006039C5"/>
    <w:rsid w:val="00606B81"/>
    <w:rsid w:val="00616F32"/>
    <w:rsid w:val="006177FE"/>
    <w:rsid w:val="00620026"/>
    <w:rsid w:val="0062222D"/>
    <w:rsid w:val="00623931"/>
    <w:rsid w:val="006253EC"/>
    <w:rsid w:val="006254FF"/>
    <w:rsid w:val="00630DF2"/>
    <w:rsid w:val="00631FCF"/>
    <w:rsid w:val="0063239B"/>
    <w:rsid w:val="00633CEA"/>
    <w:rsid w:val="00640148"/>
    <w:rsid w:val="00643EE0"/>
    <w:rsid w:val="0064520A"/>
    <w:rsid w:val="00646A70"/>
    <w:rsid w:val="00646EFA"/>
    <w:rsid w:val="0064735B"/>
    <w:rsid w:val="00650E40"/>
    <w:rsid w:val="00651A88"/>
    <w:rsid w:val="0065337D"/>
    <w:rsid w:val="006564CE"/>
    <w:rsid w:val="00662DE4"/>
    <w:rsid w:val="006647F3"/>
    <w:rsid w:val="00666851"/>
    <w:rsid w:val="006678F4"/>
    <w:rsid w:val="00667955"/>
    <w:rsid w:val="00671E75"/>
    <w:rsid w:val="00672E27"/>
    <w:rsid w:val="00673515"/>
    <w:rsid w:val="00677CB4"/>
    <w:rsid w:val="00690A50"/>
    <w:rsid w:val="00693F01"/>
    <w:rsid w:val="00697781"/>
    <w:rsid w:val="00697BA2"/>
    <w:rsid w:val="00697C71"/>
    <w:rsid w:val="006A07B8"/>
    <w:rsid w:val="006A5178"/>
    <w:rsid w:val="006A6D58"/>
    <w:rsid w:val="006A76B1"/>
    <w:rsid w:val="006B2828"/>
    <w:rsid w:val="006C3D0F"/>
    <w:rsid w:val="006C6C8A"/>
    <w:rsid w:val="006D4CFF"/>
    <w:rsid w:val="006E0A11"/>
    <w:rsid w:val="006E23CA"/>
    <w:rsid w:val="006E2E49"/>
    <w:rsid w:val="006E312E"/>
    <w:rsid w:val="006E67AE"/>
    <w:rsid w:val="006E7B86"/>
    <w:rsid w:val="006F3D2B"/>
    <w:rsid w:val="00704620"/>
    <w:rsid w:val="007048C8"/>
    <w:rsid w:val="00707487"/>
    <w:rsid w:val="00710116"/>
    <w:rsid w:val="00711EE9"/>
    <w:rsid w:val="00714280"/>
    <w:rsid w:val="007148D3"/>
    <w:rsid w:val="007156B8"/>
    <w:rsid w:val="00716FF2"/>
    <w:rsid w:val="00720A12"/>
    <w:rsid w:val="00722965"/>
    <w:rsid w:val="00724332"/>
    <w:rsid w:val="0072617E"/>
    <w:rsid w:val="00727EAB"/>
    <w:rsid w:val="007337C2"/>
    <w:rsid w:val="00734BE5"/>
    <w:rsid w:val="00736675"/>
    <w:rsid w:val="00737EC2"/>
    <w:rsid w:val="00740B0C"/>
    <w:rsid w:val="00741A81"/>
    <w:rsid w:val="00744122"/>
    <w:rsid w:val="00744E3D"/>
    <w:rsid w:val="007501A0"/>
    <w:rsid w:val="00751888"/>
    <w:rsid w:val="00755B10"/>
    <w:rsid w:val="00756B81"/>
    <w:rsid w:val="007630C1"/>
    <w:rsid w:val="00763E1B"/>
    <w:rsid w:val="00772876"/>
    <w:rsid w:val="00774905"/>
    <w:rsid w:val="007802FF"/>
    <w:rsid w:val="007804BC"/>
    <w:rsid w:val="00783698"/>
    <w:rsid w:val="00783D07"/>
    <w:rsid w:val="00784F1F"/>
    <w:rsid w:val="007857AD"/>
    <w:rsid w:val="007879E0"/>
    <w:rsid w:val="00787B41"/>
    <w:rsid w:val="00795A7B"/>
    <w:rsid w:val="00797C8F"/>
    <w:rsid w:val="007A022A"/>
    <w:rsid w:val="007A0377"/>
    <w:rsid w:val="007A1735"/>
    <w:rsid w:val="007A5853"/>
    <w:rsid w:val="007A70E8"/>
    <w:rsid w:val="007B349B"/>
    <w:rsid w:val="007B5997"/>
    <w:rsid w:val="007C05E4"/>
    <w:rsid w:val="007C12B5"/>
    <w:rsid w:val="007C141C"/>
    <w:rsid w:val="007C422C"/>
    <w:rsid w:val="007C5FF8"/>
    <w:rsid w:val="007C60CA"/>
    <w:rsid w:val="007D1B5D"/>
    <w:rsid w:val="007D262F"/>
    <w:rsid w:val="007D53CC"/>
    <w:rsid w:val="007D5B13"/>
    <w:rsid w:val="007E16FF"/>
    <w:rsid w:val="007E3746"/>
    <w:rsid w:val="007E6908"/>
    <w:rsid w:val="007E797C"/>
    <w:rsid w:val="007E7C43"/>
    <w:rsid w:val="007F2185"/>
    <w:rsid w:val="007F357F"/>
    <w:rsid w:val="007F6686"/>
    <w:rsid w:val="00811116"/>
    <w:rsid w:val="0081181C"/>
    <w:rsid w:val="00811F89"/>
    <w:rsid w:val="00812C95"/>
    <w:rsid w:val="00813822"/>
    <w:rsid w:val="00816C8E"/>
    <w:rsid w:val="008210D6"/>
    <w:rsid w:val="00822C6A"/>
    <w:rsid w:val="00824B30"/>
    <w:rsid w:val="008255E3"/>
    <w:rsid w:val="00825F9A"/>
    <w:rsid w:val="00827F63"/>
    <w:rsid w:val="008326D7"/>
    <w:rsid w:val="008332E2"/>
    <w:rsid w:val="008336D4"/>
    <w:rsid w:val="00835BD9"/>
    <w:rsid w:val="008438B8"/>
    <w:rsid w:val="00844A32"/>
    <w:rsid w:val="00846B62"/>
    <w:rsid w:val="0085024F"/>
    <w:rsid w:val="00853592"/>
    <w:rsid w:val="00853CA2"/>
    <w:rsid w:val="00855984"/>
    <w:rsid w:val="00856D71"/>
    <w:rsid w:val="00857DC1"/>
    <w:rsid w:val="00860E91"/>
    <w:rsid w:val="00864C7E"/>
    <w:rsid w:val="00866208"/>
    <w:rsid w:val="00867E0F"/>
    <w:rsid w:val="00870F7F"/>
    <w:rsid w:val="00872983"/>
    <w:rsid w:val="00874C64"/>
    <w:rsid w:val="00875438"/>
    <w:rsid w:val="0087762B"/>
    <w:rsid w:val="00883CB3"/>
    <w:rsid w:val="0088406C"/>
    <w:rsid w:val="00884EFD"/>
    <w:rsid w:val="00885FCD"/>
    <w:rsid w:val="00887625"/>
    <w:rsid w:val="00895507"/>
    <w:rsid w:val="00897390"/>
    <w:rsid w:val="008A1EB3"/>
    <w:rsid w:val="008A3C51"/>
    <w:rsid w:val="008A4542"/>
    <w:rsid w:val="008A5277"/>
    <w:rsid w:val="008A5D3A"/>
    <w:rsid w:val="008B04B5"/>
    <w:rsid w:val="008B11B7"/>
    <w:rsid w:val="008B1954"/>
    <w:rsid w:val="008B1A90"/>
    <w:rsid w:val="008B26A7"/>
    <w:rsid w:val="008B3D66"/>
    <w:rsid w:val="008B59EF"/>
    <w:rsid w:val="008B7B7D"/>
    <w:rsid w:val="008C0057"/>
    <w:rsid w:val="008C0DF2"/>
    <w:rsid w:val="008C5521"/>
    <w:rsid w:val="008D43D9"/>
    <w:rsid w:val="008E3B70"/>
    <w:rsid w:val="008E46B2"/>
    <w:rsid w:val="008E5098"/>
    <w:rsid w:val="008E74F4"/>
    <w:rsid w:val="008F0636"/>
    <w:rsid w:val="008F0C1C"/>
    <w:rsid w:val="008F0C4D"/>
    <w:rsid w:val="008F1B3E"/>
    <w:rsid w:val="008F31C0"/>
    <w:rsid w:val="008F3586"/>
    <w:rsid w:val="008F42E4"/>
    <w:rsid w:val="009078B5"/>
    <w:rsid w:val="00913463"/>
    <w:rsid w:val="009152D8"/>
    <w:rsid w:val="00921F28"/>
    <w:rsid w:val="0092326A"/>
    <w:rsid w:val="00924981"/>
    <w:rsid w:val="00936D61"/>
    <w:rsid w:val="00944358"/>
    <w:rsid w:val="009473CC"/>
    <w:rsid w:val="009530EE"/>
    <w:rsid w:val="00953DBF"/>
    <w:rsid w:val="0095497D"/>
    <w:rsid w:val="009556AD"/>
    <w:rsid w:val="00957F9C"/>
    <w:rsid w:val="00960483"/>
    <w:rsid w:val="009668C0"/>
    <w:rsid w:val="00975A00"/>
    <w:rsid w:val="00975CE3"/>
    <w:rsid w:val="00975D79"/>
    <w:rsid w:val="00976F4F"/>
    <w:rsid w:val="00977942"/>
    <w:rsid w:val="0098525B"/>
    <w:rsid w:val="00987545"/>
    <w:rsid w:val="00991498"/>
    <w:rsid w:val="00992CFF"/>
    <w:rsid w:val="009A2D44"/>
    <w:rsid w:val="009A4ADF"/>
    <w:rsid w:val="009B31B9"/>
    <w:rsid w:val="009B36C5"/>
    <w:rsid w:val="009B3F77"/>
    <w:rsid w:val="009B786B"/>
    <w:rsid w:val="009C0A48"/>
    <w:rsid w:val="009C3D09"/>
    <w:rsid w:val="009C4E7D"/>
    <w:rsid w:val="009C4FBF"/>
    <w:rsid w:val="009C519C"/>
    <w:rsid w:val="009C7150"/>
    <w:rsid w:val="009D12A3"/>
    <w:rsid w:val="009D34EE"/>
    <w:rsid w:val="009D4D76"/>
    <w:rsid w:val="009D562B"/>
    <w:rsid w:val="009D783E"/>
    <w:rsid w:val="009E0AF7"/>
    <w:rsid w:val="009E1069"/>
    <w:rsid w:val="009E3922"/>
    <w:rsid w:val="009E511E"/>
    <w:rsid w:val="009E74C0"/>
    <w:rsid w:val="009E75DA"/>
    <w:rsid w:val="009F0551"/>
    <w:rsid w:val="009F7281"/>
    <w:rsid w:val="00A000B3"/>
    <w:rsid w:val="00A01025"/>
    <w:rsid w:val="00A025F0"/>
    <w:rsid w:val="00A049D9"/>
    <w:rsid w:val="00A059D6"/>
    <w:rsid w:val="00A06E9B"/>
    <w:rsid w:val="00A07B4C"/>
    <w:rsid w:val="00A119C6"/>
    <w:rsid w:val="00A1520F"/>
    <w:rsid w:val="00A15A33"/>
    <w:rsid w:val="00A21F57"/>
    <w:rsid w:val="00A25548"/>
    <w:rsid w:val="00A2592C"/>
    <w:rsid w:val="00A2705F"/>
    <w:rsid w:val="00A30B70"/>
    <w:rsid w:val="00A30BFA"/>
    <w:rsid w:val="00A32FB5"/>
    <w:rsid w:val="00A3309A"/>
    <w:rsid w:val="00A333A8"/>
    <w:rsid w:val="00A354D3"/>
    <w:rsid w:val="00A363A6"/>
    <w:rsid w:val="00A40019"/>
    <w:rsid w:val="00A40FCF"/>
    <w:rsid w:val="00A44F45"/>
    <w:rsid w:val="00A45570"/>
    <w:rsid w:val="00A46194"/>
    <w:rsid w:val="00A50435"/>
    <w:rsid w:val="00A52295"/>
    <w:rsid w:val="00A54C69"/>
    <w:rsid w:val="00A551AB"/>
    <w:rsid w:val="00A56DA3"/>
    <w:rsid w:val="00A61CF0"/>
    <w:rsid w:val="00A62E1A"/>
    <w:rsid w:val="00A63889"/>
    <w:rsid w:val="00A72869"/>
    <w:rsid w:val="00A7336F"/>
    <w:rsid w:val="00A73D88"/>
    <w:rsid w:val="00A74776"/>
    <w:rsid w:val="00A75C10"/>
    <w:rsid w:val="00A75C61"/>
    <w:rsid w:val="00A801ED"/>
    <w:rsid w:val="00A8213D"/>
    <w:rsid w:val="00A82BA8"/>
    <w:rsid w:val="00A85B04"/>
    <w:rsid w:val="00A87B70"/>
    <w:rsid w:val="00A93F38"/>
    <w:rsid w:val="00AA0D7A"/>
    <w:rsid w:val="00AA18A2"/>
    <w:rsid w:val="00AA3435"/>
    <w:rsid w:val="00AA4CC8"/>
    <w:rsid w:val="00AA4D53"/>
    <w:rsid w:val="00AB518A"/>
    <w:rsid w:val="00AB5C40"/>
    <w:rsid w:val="00AC0215"/>
    <w:rsid w:val="00AC2B4C"/>
    <w:rsid w:val="00AC3B76"/>
    <w:rsid w:val="00AC62A2"/>
    <w:rsid w:val="00AC67EF"/>
    <w:rsid w:val="00AD2210"/>
    <w:rsid w:val="00AD2252"/>
    <w:rsid w:val="00AD4AB6"/>
    <w:rsid w:val="00AD6CF9"/>
    <w:rsid w:val="00AE047E"/>
    <w:rsid w:val="00AE2881"/>
    <w:rsid w:val="00AE3E95"/>
    <w:rsid w:val="00AE5720"/>
    <w:rsid w:val="00AE62A0"/>
    <w:rsid w:val="00AE77AA"/>
    <w:rsid w:val="00AF13CA"/>
    <w:rsid w:val="00AF196C"/>
    <w:rsid w:val="00AF1D98"/>
    <w:rsid w:val="00AF41A8"/>
    <w:rsid w:val="00AF4A4B"/>
    <w:rsid w:val="00AF5384"/>
    <w:rsid w:val="00AF5E3D"/>
    <w:rsid w:val="00B00B69"/>
    <w:rsid w:val="00B031F7"/>
    <w:rsid w:val="00B03EDE"/>
    <w:rsid w:val="00B055B2"/>
    <w:rsid w:val="00B05A60"/>
    <w:rsid w:val="00B05F74"/>
    <w:rsid w:val="00B06B70"/>
    <w:rsid w:val="00B07251"/>
    <w:rsid w:val="00B12A3F"/>
    <w:rsid w:val="00B237A2"/>
    <w:rsid w:val="00B23A73"/>
    <w:rsid w:val="00B262CC"/>
    <w:rsid w:val="00B26395"/>
    <w:rsid w:val="00B33F10"/>
    <w:rsid w:val="00B37170"/>
    <w:rsid w:val="00B4353D"/>
    <w:rsid w:val="00B446F0"/>
    <w:rsid w:val="00B45B40"/>
    <w:rsid w:val="00B46277"/>
    <w:rsid w:val="00B46454"/>
    <w:rsid w:val="00B50669"/>
    <w:rsid w:val="00B5204C"/>
    <w:rsid w:val="00B57BD6"/>
    <w:rsid w:val="00B60971"/>
    <w:rsid w:val="00B6351A"/>
    <w:rsid w:val="00B65F4C"/>
    <w:rsid w:val="00B71BEE"/>
    <w:rsid w:val="00B7525B"/>
    <w:rsid w:val="00B82A78"/>
    <w:rsid w:val="00B82D1E"/>
    <w:rsid w:val="00B8353F"/>
    <w:rsid w:val="00B84201"/>
    <w:rsid w:val="00B8466E"/>
    <w:rsid w:val="00B84A23"/>
    <w:rsid w:val="00B85165"/>
    <w:rsid w:val="00B85E1C"/>
    <w:rsid w:val="00B86867"/>
    <w:rsid w:val="00B90453"/>
    <w:rsid w:val="00B923C1"/>
    <w:rsid w:val="00B9448C"/>
    <w:rsid w:val="00B94952"/>
    <w:rsid w:val="00B95ECA"/>
    <w:rsid w:val="00B9646E"/>
    <w:rsid w:val="00B96DE9"/>
    <w:rsid w:val="00B97C4E"/>
    <w:rsid w:val="00BA09B0"/>
    <w:rsid w:val="00BA2004"/>
    <w:rsid w:val="00BA22A8"/>
    <w:rsid w:val="00BA433A"/>
    <w:rsid w:val="00BA7281"/>
    <w:rsid w:val="00BA7611"/>
    <w:rsid w:val="00BA79F4"/>
    <w:rsid w:val="00BB0E57"/>
    <w:rsid w:val="00BB34A0"/>
    <w:rsid w:val="00BB3ADA"/>
    <w:rsid w:val="00BB3AF0"/>
    <w:rsid w:val="00BD1086"/>
    <w:rsid w:val="00BD13DB"/>
    <w:rsid w:val="00BD3AED"/>
    <w:rsid w:val="00BD5CBF"/>
    <w:rsid w:val="00BD6B27"/>
    <w:rsid w:val="00BD7D7E"/>
    <w:rsid w:val="00BD7E22"/>
    <w:rsid w:val="00BE1279"/>
    <w:rsid w:val="00BE3205"/>
    <w:rsid w:val="00BF335D"/>
    <w:rsid w:val="00BF5A29"/>
    <w:rsid w:val="00BF6D40"/>
    <w:rsid w:val="00BF7320"/>
    <w:rsid w:val="00C048C8"/>
    <w:rsid w:val="00C079C8"/>
    <w:rsid w:val="00C141DD"/>
    <w:rsid w:val="00C15B25"/>
    <w:rsid w:val="00C23225"/>
    <w:rsid w:val="00C25C23"/>
    <w:rsid w:val="00C264E2"/>
    <w:rsid w:val="00C27A82"/>
    <w:rsid w:val="00C32972"/>
    <w:rsid w:val="00C33FE0"/>
    <w:rsid w:val="00C34FEA"/>
    <w:rsid w:val="00C35302"/>
    <w:rsid w:val="00C36F5A"/>
    <w:rsid w:val="00C37241"/>
    <w:rsid w:val="00C50159"/>
    <w:rsid w:val="00C50193"/>
    <w:rsid w:val="00C50A0B"/>
    <w:rsid w:val="00C514A4"/>
    <w:rsid w:val="00C525C3"/>
    <w:rsid w:val="00C558B9"/>
    <w:rsid w:val="00C56689"/>
    <w:rsid w:val="00C568FE"/>
    <w:rsid w:val="00C56CEE"/>
    <w:rsid w:val="00C57CE3"/>
    <w:rsid w:val="00C65111"/>
    <w:rsid w:val="00C72C23"/>
    <w:rsid w:val="00C80533"/>
    <w:rsid w:val="00C827E5"/>
    <w:rsid w:val="00C8312D"/>
    <w:rsid w:val="00C84C53"/>
    <w:rsid w:val="00C859B2"/>
    <w:rsid w:val="00C86859"/>
    <w:rsid w:val="00C90ED0"/>
    <w:rsid w:val="00C9463B"/>
    <w:rsid w:val="00CA100F"/>
    <w:rsid w:val="00CA387A"/>
    <w:rsid w:val="00CA5C23"/>
    <w:rsid w:val="00CA5ED7"/>
    <w:rsid w:val="00CA63E9"/>
    <w:rsid w:val="00CA7604"/>
    <w:rsid w:val="00CB0770"/>
    <w:rsid w:val="00CB0D2B"/>
    <w:rsid w:val="00CB23A3"/>
    <w:rsid w:val="00CB6AA9"/>
    <w:rsid w:val="00CC008F"/>
    <w:rsid w:val="00CC012A"/>
    <w:rsid w:val="00CC2497"/>
    <w:rsid w:val="00CC3359"/>
    <w:rsid w:val="00CC4AC4"/>
    <w:rsid w:val="00CD2289"/>
    <w:rsid w:val="00CD3830"/>
    <w:rsid w:val="00CD51A3"/>
    <w:rsid w:val="00CE0CE0"/>
    <w:rsid w:val="00CE137A"/>
    <w:rsid w:val="00CE151A"/>
    <w:rsid w:val="00CE1F87"/>
    <w:rsid w:val="00CE451B"/>
    <w:rsid w:val="00CE612C"/>
    <w:rsid w:val="00CF0615"/>
    <w:rsid w:val="00CF0987"/>
    <w:rsid w:val="00CF11C8"/>
    <w:rsid w:val="00CF2290"/>
    <w:rsid w:val="00CF49A9"/>
    <w:rsid w:val="00CF79C8"/>
    <w:rsid w:val="00D01D5C"/>
    <w:rsid w:val="00D05EE7"/>
    <w:rsid w:val="00D12F1C"/>
    <w:rsid w:val="00D1441A"/>
    <w:rsid w:val="00D153DE"/>
    <w:rsid w:val="00D1605A"/>
    <w:rsid w:val="00D1647B"/>
    <w:rsid w:val="00D22780"/>
    <w:rsid w:val="00D260A2"/>
    <w:rsid w:val="00D33336"/>
    <w:rsid w:val="00D36C5F"/>
    <w:rsid w:val="00D36F2D"/>
    <w:rsid w:val="00D37A53"/>
    <w:rsid w:val="00D4238A"/>
    <w:rsid w:val="00D43462"/>
    <w:rsid w:val="00D4583B"/>
    <w:rsid w:val="00D45C3D"/>
    <w:rsid w:val="00D474B3"/>
    <w:rsid w:val="00D511CE"/>
    <w:rsid w:val="00D546BA"/>
    <w:rsid w:val="00D55D65"/>
    <w:rsid w:val="00D56FC9"/>
    <w:rsid w:val="00D60175"/>
    <w:rsid w:val="00D62031"/>
    <w:rsid w:val="00D63149"/>
    <w:rsid w:val="00D63B52"/>
    <w:rsid w:val="00D673DA"/>
    <w:rsid w:val="00D71554"/>
    <w:rsid w:val="00D72F22"/>
    <w:rsid w:val="00D73586"/>
    <w:rsid w:val="00D741D0"/>
    <w:rsid w:val="00D74825"/>
    <w:rsid w:val="00D75CAE"/>
    <w:rsid w:val="00D77D72"/>
    <w:rsid w:val="00D80C03"/>
    <w:rsid w:val="00D81612"/>
    <w:rsid w:val="00D832F8"/>
    <w:rsid w:val="00D83389"/>
    <w:rsid w:val="00D85266"/>
    <w:rsid w:val="00D91FA9"/>
    <w:rsid w:val="00D9331E"/>
    <w:rsid w:val="00DA10B2"/>
    <w:rsid w:val="00DA43F8"/>
    <w:rsid w:val="00DA5847"/>
    <w:rsid w:val="00DA6304"/>
    <w:rsid w:val="00DB18A9"/>
    <w:rsid w:val="00DB22F0"/>
    <w:rsid w:val="00DB431D"/>
    <w:rsid w:val="00DB4E31"/>
    <w:rsid w:val="00DB4FFB"/>
    <w:rsid w:val="00DB6297"/>
    <w:rsid w:val="00DB68E7"/>
    <w:rsid w:val="00DB7B19"/>
    <w:rsid w:val="00DC1976"/>
    <w:rsid w:val="00DC3028"/>
    <w:rsid w:val="00DD0054"/>
    <w:rsid w:val="00DD189F"/>
    <w:rsid w:val="00DD678B"/>
    <w:rsid w:val="00DD7976"/>
    <w:rsid w:val="00DE0D11"/>
    <w:rsid w:val="00DE2144"/>
    <w:rsid w:val="00DE32D2"/>
    <w:rsid w:val="00DE4897"/>
    <w:rsid w:val="00DE54B9"/>
    <w:rsid w:val="00DE67B7"/>
    <w:rsid w:val="00DE7A66"/>
    <w:rsid w:val="00DF244D"/>
    <w:rsid w:val="00DF26CF"/>
    <w:rsid w:val="00DF494A"/>
    <w:rsid w:val="00DF5AB5"/>
    <w:rsid w:val="00E0662E"/>
    <w:rsid w:val="00E06AED"/>
    <w:rsid w:val="00E076A8"/>
    <w:rsid w:val="00E1059D"/>
    <w:rsid w:val="00E139F5"/>
    <w:rsid w:val="00E2041C"/>
    <w:rsid w:val="00E2042E"/>
    <w:rsid w:val="00E30AAA"/>
    <w:rsid w:val="00E3103B"/>
    <w:rsid w:val="00E3233D"/>
    <w:rsid w:val="00E33C25"/>
    <w:rsid w:val="00E36FB0"/>
    <w:rsid w:val="00E47E78"/>
    <w:rsid w:val="00E524BA"/>
    <w:rsid w:val="00E52CC0"/>
    <w:rsid w:val="00E542FD"/>
    <w:rsid w:val="00E54CEA"/>
    <w:rsid w:val="00E57F43"/>
    <w:rsid w:val="00E6047B"/>
    <w:rsid w:val="00E67694"/>
    <w:rsid w:val="00E70735"/>
    <w:rsid w:val="00E726AE"/>
    <w:rsid w:val="00E758A9"/>
    <w:rsid w:val="00E75DCF"/>
    <w:rsid w:val="00E75E9D"/>
    <w:rsid w:val="00E80AC4"/>
    <w:rsid w:val="00E84B00"/>
    <w:rsid w:val="00E860B3"/>
    <w:rsid w:val="00E902FB"/>
    <w:rsid w:val="00E9322A"/>
    <w:rsid w:val="00E9383F"/>
    <w:rsid w:val="00E96B0F"/>
    <w:rsid w:val="00EA0F58"/>
    <w:rsid w:val="00EA1699"/>
    <w:rsid w:val="00EA16AB"/>
    <w:rsid w:val="00EA306F"/>
    <w:rsid w:val="00EA3B0C"/>
    <w:rsid w:val="00EA5ABB"/>
    <w:rsid w:val="00EA6244"/>
    <w:rsid w:val="00EA75BA"/>
    <w:rsid w:val="00EB25F5"/>
    <w:rsid w:val="00EB26A8"/>
    <w:rsid w:val="00EB29AE"/>
    <w:rsid w:val="00EB45D9"/>
    <w:rsid w:val="00EB4B73"/>
    <w:rsid w:val="00EB4CDD"/>
    <w:rsid w:val="00EB61A4"/>
    <w:rsid w:val="00EB6E07"/>
    <w:rsid w:val="00EC17F9"/>
    <w:rsid w:val="00EC2AE0"/>
    <w:rsid w:val="00EC3C39"/>
    <w:rsid w:val="00EC3C5F"/>
    <w:rsid w:val="00EC6267"/>
    <w:rsid w:val="00EC6E39"/>
    <w:rsid w:val="00EC7153"/>
    <w:rsid w:val="00ED14A1"/>
    <w:rsid w:val="00ED760C"/>
    <w:rsid w:val="00EE0140"/>
    <w:rsid w:val="00EE0C4C"/>
    <w:rsid w:val="00EE4C78"/>
    <w:rsid w:val="00EE50EB"/>
    <w:rsid w:val="00EF03B8"/>
    <w:rsid w:val="00EF0950"/>
    <w:rsid w:val="00EF4CC0"/>
    <w:rsid w:val="00EF54D1"/>
    <w:rsid w:val="00EF7372"/>
    <w:rsid w:val="00F018D6"/>
    <w:rsid w:val="00F035F3"/>
    <w:rsid w:val="00F0382A"/>
    <w:rsid w:val="00F0537E"/>
    <w:rsid w:val="00F06B78"/>
    <w:rsid w:val="00F06F8B"/>
    <w:rsid w:val="00F105F8"/>
    <w:rsid w:val="00F107DD"/>
    <w:rsid w:val="00F11159"/>
    <w:rsid w:val="00F112E1"/>
    <w:rsid w:val="00F1135F"/>
    <w:rsid w:val="00F13EB9"/>
    <w:rsid w:val="00F233C9"/>
    <w:rsid w:val="00F24259"/>
    <w:rsid w:val="00F24F30"/>
    <w:rsid w:val="00F271B1"/>
    <w:rsid w:val="00F366EF"/>
    <w:rsid w:val="00F36BEA"/>
    <w:rsid w:val="00F37D1B"/>
    <w:rsid w:val="00F44517"/>
    <w:rsid w:val="00F47543"/>
    <w:rsid w:val="00F53069"/>
    <w:rsid w:val="00F53FA0"/>
    <w:rsid w:val="00F5445B"/>
    <w:rsid w:val="00F578B0"/>
    <w:rsid w:val="00F642B1"/>
    <w:rsid w:val="00F662A7"/>
    <w:rsid w:val="00F70EB3"/>
    <w:rsid w:val="00F728FA"/>
    <w:rsid w:val="00F72D9D"/>
    <w:rsid w:val="00F76CE2"/>
    <w:rsid w:val="00F803C2"/>
    <w:rsid w:val="00F81869"/>
    <w:rsid w:val="00F83377"/>
    <w:rsid w:val="00F83BCB"/>
    <w:rsid w:val="00F8522D"/>
    <w:rsid w:val="00F85848"/>
    <w:rsid w:val="00F87861"/>
    <w:rsid w:val="00F87B08"/>
    <w:rsid w:val="00FA32A3"/>
    <w:rsid w:val="00FA4B60"/>
    <w:rsid w:val="00FA69D3"/>
    <w:rsid w:val="00FB34ED"/>
    <w:rsid w:val="00FB55ED"/>
    <w:rsid w:val="00FC06FF"/>
    <w:rsid w:val="00FC091F"/>
    <w:rsid w:val="00FC32DC"/>
    <w:rsid w:val="00FC3E10"/>
    <w:rsid w:val="00FC540A"/>
    <w:rsid w:val="00FC5897"/>
    <w:rsid w:val="00FC7C96"/>
    <w:rsid w:val="00FD0845"/>
    <w:rsid w:val="00FD1376"/>
    <w:rsid w:val="00FD3B13"/>
    <w:rsid w:val="00FD3DFD"/>
    <w:rsid w:val="00FD7A90"/>
    <w:rsid w:val="00FE0B18"/>
    <w:rsid w:val="00FE35B8"/>
    <w:rsid w:val="00FE70CE"/>
    <w:rsid w:val="00FF4DAC"/>
    <w:rsid w:val="00FF6379"/>
    <w:rsid w:val="00FF7B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2"/>
    </o:shapelayout>
  </w:shapeDefaults>
  <w:decimalSymbol w:val=","/>
  <w:listSeparator w:val=";"/>
  <w14:docId w14:val="787ACEFB"/>
  <w15:docId w15:val="{D647F164-F9A3-4299-8D6D-E1CF945C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0C4C"/>
    <w:pPr>
      <w:jc w:val="both"/>
    </w:pPr>
    <w:rPr>
      <w:sz w:val="24"/>
    </w:rPr>
  </w:style>
  <w:style w:type="paragraph" w:styleId="Nadpis1">
    <w:name w:val="heading 1"/>
    <w:basedOn w:val="Normln"/>
    <w:next w:val="Normln"/>
    <w:link w:val="Nadpis1Char"/>
    <w:uiPriority w:val="9"/>
    <w:qFormat/>
    <w:rsid w:val="00797C8F"/>
    <w:pPr>
      <w:keepNext/>
      <w:keepLines/>
      <w:numPr>
        <w:numId w:val="1"/>
      </w:numPr>
      <w:spacing w:before="240" w:after="0"/>
      <w:jc w:val="center"/>
      <w:outlineLvl w:val="0"/>
    </w:pPr>
    <w:rPr>
      <w:rFonts w:ascii="Calibri" w:eastAsiaTheme="majorEastAsia" w:hAnsi="Calibri" w:cstheme="majorBidi"/>
      <w:b/>
      <w:sz w:val="48"/>
      <w:szCs w:val="32"/>
    </w:rPr>
  </w:style>
  <w:style w:type="paragraph" w:styleId="Nadpis2">
    <w:name w:val="heading 2"/>
    <w:basedOn w:val="Odstavecseseznamem"/>
    <w:next w:val="Nadpis1"/>
    <w:link w:val="Nadpis2Char"/>
    <w:uiPriority w:val="9"/>
    <w:unhideWhenUsed/>
    <w:qFormat/>
    <w:rsid w:val="00797C8F"/>
    <w:pPr>
      <w:numPr>
        <w:ilvl w:val="1"/>
        <w:numId w:val="1"/>
      </w:numPr>
      <w:spacing w:before="360" w:after="360"/>
      <w:contextualSpacing w:val="0"/>
      <w:outlineLvl w:val="1"/>
    </w:pPr>
    <w:rPr>
      <w:rFonts w:ascii="Calibri" w:hAnsi="Calibri" w:cstheme="minorHAnsi"/>
      <w:b/>
      <w:sz w:val="28"/>
      <w:szCs w:val="28"/>
      <w:u w:val="single"/>
    </w:rPr>
  </w:style>
  <w:style w:type="paragraph" w:styleId="Nadpis3">
    <w:name w:val="heading 3"/>
    <w:basedOn w:val="Odstavecseseznamem"/>
    <w:next w:val="Normln"/>
    <w:link w:val="Nadpis3Char"/>
    <w:uiPriority w:val="9"/>
    <w:unhideWhenUsed/>
    <w:qFormat/>
    <w:rsid w:val="00A7336F"/>
    <w:pPr>
      <w:numPr>
        <w:ilvl w:val="2"/>
        <w:numId w:val="1"/>
      </w:numPr>
      <w:spacing w:before="240" w:after="240"/>
      <w:contextualSpacing w:val="0"/>
      <w:outlineLvl w:val="2"/>
    </w:pPr>
    <w:rPr>
      <w:rFonts w:ascii="Calibri" w:hAnsi="Calibri"/>
      <w:b/>
      <w:sz w:val="28"/>
    </w:rPr>
  </w:style>
  <w:style w:type="paragraph" w:styleId="Nadpis4">
    <w:name w:val="heading 4"/>
    <w:basedOn w:val="Odstavecseseznamem"/>
    <w:next w:val="Normln"/>
    <w:link w:val="Nadpis4Char"/>
    <w:uiPriority w:val="9"/>
    <w:unhideWhenUsed/>
    <w:qFormat/>
    <w:rsid w:val="00A801ED"/>
    <w:pPr>
      <w:numPr>
        <w:numId w:val="5"/>
      </w:numPr>
      <w:spacing w:before="240" w:after="240"/>
      <w:contextualSpacing w:val="0"/>
      <w:outlineLvl w:val="3"/>
    </w:pPr>
    <w:rPr>
      <w:rFonts w:ascii="Calibri" w:hAnsi="Calibri"/>
      <w:b/>
    </w:rPr>
  </w:style>
  <w:style w:type="paragraph" w:styleId="Nadpis5">
    <w:name w:val="heading 5"/>
    <w:basedOn w:val="Normln"/>
    <w:next w:val="Normln"/>
    <w:link w:val="Nadpis5Char"/>
    <w:uiPriority w:val="9"/>
    <w:semiHidden/>
    <w:unhideWhenUsed/>
    <w:qFormat/>
    <w:rsid w:val="003533E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C14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C148E"/>
  </w:style>
  <w:style w:type="paragraph" w:styleId="Zpat">
    <w:name w:val="footer"/>
    <w:basedOn w:val="Normln"/>
    <w:link w:val="ZpatChar"/>
    <w:uiPriority w:val="99"/>
    <w:unhideWhenUsed/>
    <w:rsid w:val="005C148E"/>
    <w:pPr>
      <w:tabs>
        <w:tab w:val="center" w:pos="4536"/>
        <w:tab w:val="right" w:pos="9072"/>
      </w:tabs>
      <w:spacing w:after="0" w:line="240" w:lineRule="auto"/>
    </w:pPr>
  </w:style>
  <w:style w:type="character" w:customStyle="1" w:styleId="ZpatChar">
    <w:name w:val="Zápatí Char"/>
    <w:basedOn w:val="Standardnpsmoodstavce"/>
    <w:link w:val="Zpat"/>
    <w:uiPriority w:val="99"/>
    <w:rsid w:val="005C148E"/>
  </w:style>
  <w:style w:type="character" w:customStyle="1" w:styleId="Nadpis1Char">
    <w:name w:val="Nadpis 1 Char"/>
    <w:basedOn w:val="Standardnpsmoodstavce"/>
    <w:link w:val="Nadpis1"/>
    <w:uiPriority w:val="9"/>
    <w:rsid w:val="00646EFA"/>
    <w:rPr>
      <w:rFonts w:ascii="Calibri" w:eastAsiaTheme="majorEastAsia" w:hAnsi="Calibri" w:cstheme="majorBidi"/>
      <w:b/>
      <w:sz w:val="48"/>
      <w:szCs w:val="32"/>
    </w:rPr>
  </w:style>
  <w:style w:type="character" w:styleId="Zdraznnjemn">
    <w:name w:val="Subtle Emphasis"/>
    <w:basedOn w:val="Standardnpsmoodstavce"/>
    <w:uiPriority w:val="19"/>
    <w:qFormat/>
    <w:rsid w:val="00646EFA"/>
    <w:rPr>
      <w:rFonts w:ascii="Calibri" w:hAnsi="Calibri"/>
      <w:b/>
      <w:i w:val="0"/>
      <w:iCs/>
      <w:strike w:val="0"/>
      <w:dstrike w:val="0"/>
      <w:vanish w:val="0"/>
      <w:color w:val="auto"/>
      <w:sz w:val="24"/>
      <w:vertAlign w:val="baseline"/>
    </w:rPr>
  </w:style>
  <w:style w:type="paragraph" w:styleId="Nzev">
    <w:name w:val="Title"/>
    <w:basedOn w:val="Normln"/>
    <w:next w:val="Normln"/>
    <w:link w:val="NzevChar"/>
    <w:uiPriority w:val="10"/>
    <w:qFormat/>
    <w:rsid w:val="00774905"/>
    <w:pPr>
      <w:spacing w:after="0" w:line="240" w:lineRule="auto"/>
      <w:contextualSpacing/>
    </w:pPr>
    <w:rPr>
      <w:rFonts w:ascii="Calibri" w:eastAsiaTheme="majorEastAsia" w:hAnsi="Calibri" w:cstheme="majorBidi"/>
      <w:b/>
      <w:spacing w:val="-10"/>
      <w:kern w:val="28"/>
      <w:sz w:val="48"/>
      <w:szCs w:val="56"/>
    </w:rPr>
  </w:style>
  <w:style w:type="character" w:customStyle="1" w:styleId="NzevChar">
    <w:name w:val="Název Char"/>
    <w:basedOn w:val="Standardnpsmoodstavce"/>
    <w:link w:val="Nzev"/>
    <w:uiPriority w:val="10"/>
    <w:rsid w:val="00774905"/>
    <w:rPr>
      <w:rFonts w:ascii="Calibri" w:eastAsiaTheme="majorEastAsia" w:hAnsi="Calibri" w:cstheme="majorBidi"/>
      <w:b/>
      <w:spacing w:val="-10"/>
      <w:kern w:val="28"/>
      <w:sz w:val="48"/>
      <w:szCs w:val="56"/>
    </w:rPr>
  </w:style>
  <w:style w:type="character" w:customStyle="1" w:styleId="Nadpis2Char">
    <w:name w:val="Nadpis 2 Char"/>
    <w:basedOn w:val="Standardnpsmoodstavce"/>
    <w:link w:val="Nadpis2"/>
    <w:uiPriority w:val="9"/>
    <w:rsid w:val="00797C8F"/>
    <w:rPr>
      <w:rFonts w:ascii="Calibri" w:hAnsi="Calibri" w:cstheme="minorHAnsi"/>
      <w:b/>
      <w:sz w:val="28"/>
      <w:szCs w:val="28"/>
      <w:u w:val="single"/>
    </w:rPr>
  </w:style>
  <w:style w:type="paragraph" w:styleId="Odstavecseseznamem">
    <w:name w:val="List Paragraph"/>
    <w:basedOn w:val="Normln"/>
    <w:uiPriority w:val="34"/>
    <w:qFormat/>
    <w:rsid w:val="00774905"/>
    <w:pPr>
      <w:ind w:left="720"/>
      <w:contextualSpacing/>
    </w:pPr>
  </w:style>
  <w:style w:type="character" w:customStyle="1" w:styleId="Nadpis3Char">
    <w:name w:val="Nadpis 3 Char"/>
    <w:basedOn w:val="Standardnpsmoodstavce"/>
    <w:link w:val="Nadpis3"/>
    <w:uiPriority w:val="9"/>
    <w:rsid w:val="00A7336F"/>
    <w:rPr>
      <w:rFonts w:ascii="Calibri" w:hAnsi="Calibri"/>
      <w:b/>
      <w:sz w:val="28"/>
    </w:rPr>
  </w:style>
  <w:style w:type="character" w:customStyle="1" w:styleId="Nadpis4Char">
    <w:name w:val="Nadpis 4 Char"/>
    <w:basedOn w:val="Standardnpsmoodstavce"/>
    <w:link w:val="Nadpis4"/>
    <w:uiPriority w:val="9"/>
    <w:rsid w:val="00A801ED"/>
    <w:rPr>
      <w:rFonts w:ascii="Calibri" w:hAnsi="Calibri"/>
      <w:b/>
      <w:sz w:val="24"/>
    </w:rPr>
  </w:style>
  <w:style w:type="character" w:styleId="Zdraznn">
    <w:name w:val="Emphasis"/>
    <w:uiPriority w:val="20"/>
    <w:qFormat/>
    <w:rsid w:val="00774905"/>
    <w:rPr>
      <w:rFonts w:ascii="Calibri" w:hAnsi="Calibri"/>
      <w:i/>
      <w:color w:val="FF0000"/>
      <w:sz w:val="24"/>
    </w:rPr>
  </w:style>
  <w:style w:type="paragraph" w:styleId="Nadpisobsahu">
    <w:name w:val="TOC Heading"/>
    <w:basedOn w:val="Nadpis1"/>
    <w:next w:val="Normln"/>
    <w:uiPriority w:val="39"/>
    <w:unhideWhenUsed/>
    <w:qFormat/>
    <w:rsid w:val="0013224F"/>
    <w:pPr>
      <w:numPr>
        <w:numId w:val="0"/>
      </w:numPr>
      <w:jc w:val="left"/>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15B25"/>
    <w:pPr>
      <w:tabs>
        <w:tab w:val="left" w:pos="440"/>
        <w:tab w:val="right" w:leader="dot" w:pos="9062"/>
      </w:tabs>
      <w:spacing w:after="0" w:line="240" w:lineRule="auto"/>
    </w:pPr>
  </w:style>
  <w:style w:type="paragraph" w:styleId="Obsah2">
    <w:name w:val="toc 2"/>
    <w:basedOn w:val="Normln"/>
    <w:next w:val="Normln"/>
    <w:autoRedefine/>
    <w:uiPriority w:val="39"/>
    <w:unhideWhenUsed/>
    <w:rsid w:val="0013224F"/>
    <w:pPr>
      <w:spacing w:after="100"/>
      <w:ind w:left="220"/>
    </w:pPr>
  </w:style>
  <w:style w:type="paragraph" w:styleId="Obsah3">
    <w:name w:val="toc 3"/>
    <w:basedOn w:val="Normln"/>
    <w:next w:val="Normln"/>
    <w:autoRedefine/>
    <w:uiPriority w:val="39"/>
    <w:unhideWhenUsed/>
    <w:rsid w:val="0013224F"/>
    <w:pPr>
      <w:spacing w:after="100"/>
      <w:ind w:left="440"/>
    </w:pPr>
  </w:style>
  <w:style w:type="character" w:styleId="Hypertextovodkaz">
    <w:name w:val="Hyperlink"/>
    <w:basedOn w:val="Standardnpsmoodstavce"/>
    <w:uiPriority w:val="99"/>
    <w:unhideWhenUsed/>
    <w:rsid w:val="0013224F"/>
    <w:rPr>
      <w:color w:val="0563C1" w:themeColor="hyperlink"/>
      <w:u w:val="single"/>
    </w:rPr>
  </w:style>
  <w:style w:type="paragraph" w:styleId="Textbubliny">
    <w:name w:val="Balloon Text"/>
    <w:basedOn w:val="Normln"/>
    <w:link w:val="TextbublinyChar"/>
    <w:uiPriority w:val="99"/>
    <w:semiHidden/>
    <w:unhideWhenUsed/>
    <w:rsid w:val="009B786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786B"/>
    <w:rPr>
      <w:rFonts w:ascii="Tahoma" w:hAnsi="Tahoma" w:cs="Tahoma"/>
      <w:sz w:val="16"/>
      <w:szCs w:val="16"/>
    </w:rPr>
  </w:style>
  <w:style w:type="paragraph" w:styleId="Textvbloku">
    <w:name w:val="Block Text"/>
    <w:basedOn w:val="Normln"/>
    <w:rsid w:val="00430B8E"/>
    <w:pPr>
      <w:spacing w:after="0" w:line="240" w:lineRule="auto"/>
      <w:ind w:right="-92"/>
    </w:pPr>
    <w:rPr>
      <w:rFonts w:ascii="Times New Roman" w:eastAsia="Times New Roman" w:hAnsi="Times New Roman" w:cs="Times New Roman"/>
      <w:szCs w:val="20"/>
      <w:lang w:eastAsia="cs-CZ"/>
    </w:rPr>
  </w:style>
  <w:style w:type="paragraph" w:customStyle="1" w:styleId="NormlnIMP">
    <w:name w:val="Normální_IMP"/>
    <w:basedOn w:val="Normln"/>
    <w:rsid w:val="009C3D09"/>
    <w:pPr>
      <w:suppressAutoHyphens/>
      <w:spacing w:after="0" w:line="228" w:lineRule="auto"/>
    </w:pPr>
    <w:rPr>
      <w:rFonts w:ascii="Times New Roman" w:eastAsia="Times New Roman" w:hAnsi="Times New Roman" w:cs="Times New Roman"/>
      <w:sz w:val="20"/>
      <w:szCs w:val="20"/>
      <w:lang w:eastAsia="ar-SA"/>
    </w:rPr>
  </w:style>
  <w:style w:type="paragraph" w:customStyle="1" w:styleId="ZkladntextIMP">
    <w:name w:val="Základní text_IMP"/>
    <w:basedOn w:val="NormlnIMP"/>
    <w:rsid w:val="009C3D09"/>
    <w:rPr>
      <w:rFonts w:ascii="Garamond" w:hAnsi="Garamond"/>
      <w:sz w:val="24"/>
    </w:rPr>
  </w:style>
  <w:style w:type="paragraph" w:styleId="Zkladntext">
    <w:name w:val="Body Text"/>
    <w:basedOn w:val="Normln"/>
    <w:link w:val="ZkladntextChar"/>
    <w:semiHidden/>
    <w:rsid w:val="00364C22"/>
    <w:pPr>
      <w:widowControl w:val="0"/>
      <w:overflowPunct w:val="0"/>
      <w:autoSpaceDE w:val="0"/>
      <w:autoSpaceDN w:val="0"/>
      <w:adjustRightInd w:val="0"/>
      <w:spacing w:after="60" w:line="240" w:lineRule="auto"/>
      <w:textAlignment w:val="baseline"/>
    </w:pPr>
    <w:rPr>
      <w:rFonts w:ascii="Arial" w:eastAsia="Times New Roman" w:hAnsi="Arial" w:cs="Times New Roman"/>
      <w:szCs w:val="20"/>
      <w:lang w:eastAsia="cs-CZ"/>
    </w:rPr>
  </w:style>
  <w:style w:type="character" w:customStyle="1" w:styleId="ZkladntextChar">
    <w:name w:val="Základní text Char"/>
    <w:basedOn w:val="Standardnpsmoodstavce"/>
    <w:link w:val="Zkladntext"/>
    <w:semiHidden/>
    <w:rsid w:val="00364C22"/>
    <w:rPr>
      <w:rFonts w:ascii="Arial" w:eastAsia="Times New Roman" w:hAnsi="Arial" w:cs="Times New Roman"/>
      <w:sz w:val="24"/>
      <w:szCs w:val="20"/>
      <w:lang w:eastAsia="cs-CZ"/>
    </w:rPr>
  </w:style>
  <w:style w:type="paragraph" w:styleId="Bezmezer">
    <w:name w:val="No Spacing"/>
    <w:aliases w:val="obsah"/>
    <w:uiPriority w:val="1"/>
    <w:qFormat/>
    <w:rsid w:val="00500B8B"/>
    <w:pPr>
      <w:spacing w:after="0" w:line="240" w:lineRule="auto"/>
    </w:pPr>
    <w:rPr>
      <w:rFonts w:ascii="Calibri" w:eastAsia="Times New Roman" w:hAnsi="Calibri" w:cs="Times New Roman"/>
      <w:sz w:val="24"/>
      <w:szCs w:val="20"/>
      <w:lang w:eastAsia="cs-CZ"/>
    </w:rPr>
  </w:style>
  <w:style w:type="paragraph" w:customStyle="1" w:styleId="Text">
    <w:name w:val="_Text"/>
    <w:link w:val="TextChar"/>
    <w:autoRedefine/>
    <w:rsid w:val="00B031F7"/>
    <w:pPr>
      <w:widowControl w:val="0"/>
      <w:spacing w:after="0" w:line="289" w:lineRule="atLeast"/>
      <w:jc w:val="both"/>
    </w:pPr>
    <w:rPr>
      <w:rFonts w:ascii="Calibri" w:eastAsia="Times New Roman" w:hAnsi="Calibri" w:cs="Times New Roman"/>
      <w:snapToGrid w:val="0"/>
      <w:color w:val="000000"/>
      <w:szCs w:val="24"/>
      <w:lang w:eastAsia="cs-CZ"/>
    </w:rPr>
  </w:style>
  <w:style w:type="character" w:customStyle="1" w:styleId="TextChar">
    <w:name w:val="_Text Char"/>
    <w:link w:val="Text"/>
    <w:rsid w:val="00B031F7"/>
    <w:rPr>
      <w:rFonts w:ascii="Calibri" w:eastAsia="Times New Roman" w:hAnsi="Calibri" w:cs="Times New Roman"/>
      <w:snapToGrid w:val="0"/>
      <w:color w:val="000000"/>
      <w:szCs w:val="24"/>
      <w:lang w:eastAsia="cs-CZ"/>
    </w:rPr>
  </w:style>
  <w:style w:type="character" w:customStyle="1" w:styleId="Nadpis5Char">
    <w:name w:val="Nadpis 5 Char"/>
    <w:basedOn w:val="Standardnpsmoodstavce"/>
    <w:link w:val="Nadpis5"/>
    <w:uiPriority w:val="9"/>
    <w:semiHidden/>
    <w:rsid w:val="003533E8"/>
    <w:rPr>
      <w:rFonts w:asciiTheme="majorHAnsi" w:eastAsiaTheme="majorEastAsia" w:hAnsiTheme="majorHAnsi" w:cstheme="majorBidi"/>
      <w:color w:val="1F4D78" w:themeColor="accent1" w:themeShade="7F"/>
    </w:rPr>
  </w:style>
  <w:style w:type="paragraph" w:customStyle="1" w:styleId="rev">
    <w:name w:val="rev"/>
    <w:basedOn w:val="Normln"/>
    <w:autoRedefine/>
    <w:rsid w:val="00A30B70"/>
    <w:pPr>
      <w:spacing w:before="120" w:after="40" w:line="240" w:lineRule="auto"/>
      <w:jc w:val="center"/>
    </w:pPr>
    <w:rPr>
      <w:rFonts w:ascii="Arial" w:eastAsia="Times New Roman" w:hAnsi="Arial" w:cs="Times New Roman"/>
      <w:color w:val="FF0000"/>
      <w:sz w:val="20"/>
      <w:szCs w:val="20"/>
      <w:lang w:eastAsia="cs-CZ"/>
    </w:rPr>
  </w:style>
  <w:style w:type="table" w:styleId="Mkatabulky">
    <w:name w:val="Table Grid"/>
    <w:basedOn w:val="Normlntabulka"/>
    <w:uiPriority w:val="59"/>
    <w:unhideWhenUsed/>
    <w:rsid w:val="008B0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387F8B"/>
    <w:pPr>
      <w:tabs>
        <w:tab w:val="left" w:pos="1100"/>
        <w:tab w:val="right" w:leader="dot" w:pos="9202"/>
      </w:tabs>
      <w:spacing w:after="100" w:line="240" w:lineRule="auto"/>
      <w:ind w:left="658"/>
    </w:pPr>
  </w:style>
  <w:style w:type="paragraph" w:customStyle="1" w:styleId="AqpText">
    <w:name w:val="AqpText"/>
    <w:basedOn w:val="Normln"/>
    <w:link w:val="AqpTextChar2"/>
    <w:rsid w:val="00CA387A"/>
    <w:pPr>
      <w:spacing w:before="120" w:after="0" w:line="240" w:lineRule="auto"/>
    </w:pPr>
    <w:rPr>
      <w:rFonts w:ascii="Arial Narrow" w:eastAsia="Times New Roman" w:hAnsi="Arial Narrow" w:cs="Times New Roman"/>
      <w:sz w:val="20"/>
      <w:szCs w:val="24"/>
      <w:lang w:eastAsia="cs-CZ"/>
    </w:rPr>
  </w:style>
  <w:style w:type="character" w:customStyle="1" w:styleId="AqpTextChar2">
    <w:name w:val="AqpText Char2"/>
    <w:link w:val="AqpText"/>
    <w:locked/>
    <w:rsid w:val="00CA387A"/>
    <w:rPr>
      <w:rFonts w:ascii="Arial Narrow" w:eastAsia="Times New Roman" w:hAnsi="Arial Narrow" w:cs="Times New Roman"/>
      <w:sz w:val="20"/>
      <w:szCs w:val="24"/>
      <w:lang w:eastAsia="cs-CZ"/>
    </w:rPr>
  </w:style>
  <w:style w:type="paragraph" w:customStyle="1" w:styleId="-text">
    <w:name w:val="- text"/>
    <w:basedOn w:val="Normln"/>
    <w:rsid w:val="00D60175"/>
    <w:pPr>
      <w:spacing w:before="57" w:after="0" w:line="240" w:lineRule="auto"/>
      <w:ind w:firstLine="680"/>
    </w:pPr>
    <w:rPr>
      <w:rFonts w:ascii="Calibri" w:eastAsia="Times New Roman" w:hAnsi="Calibri" w:cs="Calibri"/>
      <w:szCs w:val="20"/>
      <w:lang w:eastAsia="zh-CN"/>
    </w:rPr>
  </w:style>
  <w:style w:type="character" w:styleId="Siln">
    <w:name w:val="Strong"/>
    <w:basedOn w:val="Standardnpsmoodstavce"/>
    <w:uiPriority w:val="22"/>
    <w:qFormat/>
    <w:rsid w:val="002E34AB"/>
    <w:rPr>
      <w:b/>
      <w:bCs/>
    </w:rPr>
  </w:style>
  <w:style w:type="paragraph" w:styleId="Normlnweb">
    <w:name w:val="Normal (Web)"/>
    <w:basedOn w:val="Normln"/>
    <w:uiPriority w:val="99"/>
    <w:semiHidden/>
    <w:unhideWhenUsed/>
    <w:rsid w:val="002E34AB"/>
    <w:pPr>
      <w:spacing w:before="100" w:beforeAutospacing="1" w:after="100" w:afterAutospacing="1" w:line="240" w:lineRule="auto"/>
      <w:jc w:val="left"/>
    </w:pPr>
    <w:rPr>
      <w:rFonts w:ascii="Times New Roman" w:eastAsia="Times New Roman" w:hAnsi="Times New Roman" w:cs="Times New Roman"/>
      <w:szCs w:val="24"/>
      <w:lang w:eastAsia="cs-CZ"/>
    </w:rPr>
  </w:style>
  <w:style w:type="paragraph" w:customStyle="1" w:styleId="Textzkladn">
    <w:name w:val="Text základní"/>
    <w:basedOn w:val="Normln"/>
    <w:rsid w:val="00AC2B4C"/>
    <w:pPr>
      <w:spacing w:after="120" w:line="240" w:lineRule="auto"/>
    </w:pPr>
    <w:rPr>
      <w:rFonts w:ascii="Calibri" w:eastAsia="Times New Roman" w:hAnsi="Calibri" w:cs="Times New Roman"/>
      <w:szCs w:val="20"/>
      <w:lang w:eastAsia="cs-CZ"/>
    </w:rPr>
  </w:style>
  <w:style w:type="paragraph" w:customStyle="1" w:styleId="StylZarovnatdoblokuPed6b">
    <w:name w:val="Styl Zarovnat do bloku Před:  6 b."/>
    <w:basedOn w:val="Normln"/>
    <w:rsid w:val="007F2185"/>
    <w:pPr>
      <w:spacing w:before="120" w:after="0" w:line="240" w:lineRule="auto"/>
      <w:ind w:firstLine="567"/>
    </w:pPr>
    <w:rPr>
      <w:rFonts w:ascii="Times New Roman" w:eastAsia="Times New Roman" w:hAnsi="Times New Roman" w:cs="Times New Roman"/>
      <w:szCs w:val="20"/>
      <w:lang w:eastAsia="cs-CZ"/>
    </w:rPr>
  </w:style>
  <w:style w:type="paragraph" w:styleId="Zkladntext3">
    <w:name w:val="Body Text 3"/>
    <w:basedOn w:val="Normln"/>
    <w:link w:val="Zkladntext3Char"/>
    <w:uiPriority w:val="99"/>
    <w:unhideWhenUsed/>
    <w:rsid w:val="0034251D"/>
    <w:pPr>
      <w:spacing w:after="120" w:line="240" w:lineRule="auto"/>
      <w:jc w:val="left"/>
    </w:pPr>
    <w:rPr>
      <w:rFonts w:ascii="Calibri" w:eastAsia="Times New Roman" w:hAnsi="Calibri" w:cs="Times New Roman"/>
      <w:sz w:val="16"/>
      <w:szCs w:val="16"/>
    </w:rPr>
  </w:style>
  <w:style w:type="character" w:customStyle="1" w:styleId="Zkladntext3Char">
    <w:name w:val="Základní text 3 Char"/>
    <w:basedOn w:val="Standardnpsmoodstavce"/>
    <w:link w:val="Zkladntext3"/>
    <w:uiPriority w:val="99"/>
    <w:rsid w:val="0034251D"/>
    <w:rPr>
      <w:rFonts w:ascii="Calibri" w:eastAsia="Times New Roman" w:hAnsi="Calibri" w:cs="Times New Roman"/>
      <w:sz w:val="16"/>
      <w:szCs w:val="16"/>
    </w:rPr>
  </w:style>
  <w:style w:type="paragraph" w:customStyle="1" w:styleId="Default">
    <w:name w:val="Default"/>
    <w:rsid w:val="00AF196C"/>
    <w:pPr>
      <w:autoSpaceDE w:val="0"/>
      <w:autoSpaceDN w:val="0"/>
      <w:adjustRightInd w:val="0"/>
      <w:spacing w:after="0" w:line="240" w:lineRule="auto"/>
    </w:pPr>
    <w:rPr>
      <w:rFonts w:ascii="Arial" w:hAnsi="Arial" w:cs="Arial"/>
      <w:color w:val="000000"/>
      <w:sz w:val="24"/>
      <w:szCs w:val="24"/>
    </w:rPr>
  </w:style>
  <w:style w:type="paragraph" w:styleId="Zkladntext2">
    <w:name w:val="Body Text 2"/>
    <w:basedOn w:val="Normln"/>
    <w:link w:val="Zkladntext2Char"/>
    <w:uiPriority w:val="99"/>
    <w:unhideWhenUsed/>
    <w:rsid w:val="006A6D58"/>
    <w:pPr>
      <w:spacing w:after="120" w:line="480" w:lineRule="auto"/>
      <w:jc w:val="left"/>
    </w:pPr>
    <w:rPr>
      <w:rFonts w:ascii="Calibri" w:eastAsia="Times New Roman" w:hAnsi="Calibri" w:cs="Times New Roman"/>
      <w:szCs w:val="20"/>
      <w:lang w:eastAsia="cs-CZ"/>
    </w:rPr>
  </w:style>
  <w:style w:type="character" w:customStyle="1" w:styleId="Zkladntext2Char">
    <w:name w:val="Základní text 2 Char"/>
    <w:basedOn w:val="Standardnpsmoodstavce"/>
    <w:link w:val="Zkladntext2"/>
    <w:uiPriority w:val="99"/>
    <w:rsid w:val="006A6D58"/>
    <w:rPr>
      <w:rFonts w:ascii="Calibri" w:eastAsia="Times New Roman" w:hAnsi="Calibri" w:cs="Times New Roman"/>
      <w:sz w:val="24"/>
      <w:szCs w:val="20"/>
      <w:lang w:eastAsia="cs-CZ"/>
    </w:rPr>
  </w:style>
  <w:style w:type="numbering" w:customStyle="1" w:styleId="Odrky">
    <w:name w:val="Odrážky"/>
    <w:rsid w:val="005B4307"/>
    <w:pPr>
      <w:numPr>
        <w:numId w:val="9"/>
      </w:numPr>
    </w:pPr>
  </w:style>
  <w:style w:type="paragraph" w:customStyle="1" w:styleId="Vchoz">
    <w:name w:val="Výchozí"/>
    <w:rsid w:val="005B4307"/>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lang w:eastAsia="cs-CZ"/>
    </w:rPr>
  </w:style>
  <w:style w:type="paragraph" w:customStyle="1" w:styleId="l5">
    <w:name w:val="l5"/>
    <w:basedOn w:val="Normln"/>
    <w:rsid w:val="00643EE0"/>
    <w:pPr>
      <w:spacing w:before="100" w:beforeAutospacing="1" w:after="100" w:afterAutospacing="1" w:line="240" w:lineRule="auto"/>
      <w:jc w:val="left"/>
    </w:pPr>
    <w:rPr>
      <w:rFonts w:ascii="Times New Roman" w:eastAsia="Times New Roman" w:hAnsi="Times New Roman" w:cs="Times New Roman"/>
      <w:szCs w:val="24"/>
      <w:lang w:eastAsia="cs-CZ"/>
    </w:rPr>
  </w:style>
  <w:style w:type="character" w:styleId="PromnnHTML">
    <w:name w:val="HTML Variable"/>
    <w:basedOn w:val="Standardnpsmoodstavce"/>
    <w:uiPriority w:val="99"/>
    <w:semiHidden/>
    <w:unhideWhenUsed/>
    <w:rsid w:val="00643EE0"/>
    <w:rPr>
      <w:i/>
      <w:iCs/>
    </w:rPr>
  </w:style>
  <w:style w:type="paragraph" w:customStyle="1" w:styleId="l6">
    <w:name w:val="l6"/>
    <w:basedOn w:val="Normln"/>
    <w:rsid w:val="009152D8"/>
    <w:pPr>
      <w:spacing w:before="100" w:beforeAutospacing="1" w:after="100" w:afterAutospacing="1" w:line="240" w:lineRule="auto"/>
      <w:jc w:val="left"/>
    </w:pPr>
    <w:rPr>
      <w:rFonts w:ascii="Times New Roman" w:eastAsia="Times New Roman" w:hAnsi="Times New Roman" w:cs="Times New Roman"/>
      <w:szCs w:val="24"/>
      <w:lang w:eastAsia="cs-CZ"/>
    </w:rPr>
  </w:style>
  <w:style w:type="paragraph" w:customStyle="1" w:styleId="L2Bullet">
    <w:name w:val="L2 Bullet"/>
    <w:basedOn w:val="Normln"/>
    <w:rsid w:val="00C57CE3"/>
    <w:pPr>
      <w:numPr>
        <w:numId w:val="22"/>
      </w:numPr>
      <w:tabs>
        <w:tab w:val="left" w:pos="1080"/>
      </w:tabs>
      <w:spacing w:after="60" w:line="240" w:lineRule="auto"/>
      <w:jc w:val="left"/>
    </w:pPr>
    <w:rPr>
      <w:rFonts w:ascii="Arial" w:eastAsia="Times New Roma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3506">
      <w:bodyDiv w:val="1"/>
      <w:marLeft w:val="0"/>
      <w:marRight w:val="0"/>
      <w:marTop w:val="0"/>
      <w:marBottom w:val="0"/>
      <w:divBdr>
        <w:top w:val="none" w:sz="0" w:space="0" w:color="auto"/>
        <w:left w:val="none" w:sz="0" w:space="0" w:color="auto"/>
        <w:bottom w:val="none" w:sz="0" w:space="0" w:color="auto"/>
        <w:right w:val="none" w:sz="0" w:space="0" w:color="auto"/>
      </w:divBdr>
    </w:div>
    <w:div w:id="73430760">
      <w:bodyDiv w:val="1"/>
      <w:marLeft w:val="0"/>
      <w:marRight w:val="0"/>
      <w:marTop w:val="0"/>
      <w:marBottom w:val="0"/>
      <w:divBdr>
        <w:top w:val="none" w:sz="0" w:space="0" w:color="auto"/>
        <w:left w:val="none" w:sz="0" w:space="0" w:color="auto"/>
        <w:bottom w:val="none" w:sz="0" w:space="0" w:color="auto"/>
        <w:right w:val="none" w:sz="0" w:space="0" w:color="auto"/>
      </w:divBdr>
      <w:divsChild>
        <w:div w:id="544413267">
          <w:marLeft w:val="0"/>
          <w:marRight w:val="0"/>
          <w:marTop w:val="0"/>
          <w:marBottom w:val="0"/>
          <w:divBdr>
            <w:top w:val="none" w:sz="0" w:space="0" w:color="auto"/>
            <w:left w:val="none" w:sz="0" w:space="0" w:color="auto"/>
            <w:bottom w:val="none" w:sz="0" w:space="0" w:color="auto"/>
            <w:right w:val="none" w:sz="0" w:space="0" w:color="auto"/>
          </w:divBdr>
          <w:divsChild>
            <w:div w:id="902908193">
              <w:marLeft w:val="0"/>
              <w:marRight w:val="0"/>
              <w:marTop w:val="0"/>
              <w:marBottom w:val="0"/>
              <w:divBdr>
                <w:top w:val="none" w:sz="0" w:space="0" w:color="auto"/>
                <w:left w:val="none" w:sz="0" w:space="0" w:color="auto"/>
                <w:bottom w:val="none" w:sz="0" w:space="0" w:color="auto"/>
                <w:right w:val="none" w:sz="0" w:space="0" w:color="auto"/>
              </w:divBdr>
              <w:divsChild>
                <w:div w:id="154116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721761">
      <w:bodyDiv w:val="1"/>
      <w:marLeft w:val="0"/>
      <w:marRight w:val="0"/>
      <w:marTop w:val="0"/>
      <w:marBottom w:val="0"/>
      <w:divBdr>
        <w:top w:val="none" w:sz="0" w:space="0" w:color="auto"/>
        <w:left w:val="none" w:sz="0" w:space="0" w:color="auto"/>
        <w:bottom w:val="none" w:sz="0" w:space="0" w:color="auto"/>
        <w:right w:val="none" w:sz="0" w:space="0" w:color="auto"/>
      </w:divBdr>
    </w:div>
    <w:div w:id="383872793">
      <w:bodyDiv w:val="1"/>
      <w:marLeft w:val="0"/>
      <w:marRight w:val="0"/>
      <w:marTop w:val="0"/>
      <w:marBottom w:val="0"/>
      <w:divBdr>
        <w:top w:val="none" w:sz="0" w:space="0" w:color="auto"/>
        <w:left w:val="none" w:sz="0" w:space="0" w:color="auto"/>
        <w:bottom w:val="none" w:sz="0" w:space="0" w:color="auto"/>
        <w:right w:val="none" w:sz="0" w:space="0" w:color="auto"/>
      </w:divBdr>
    </w:div>
    <w:div w:id="445848771">
      <w:bodyDiv w:val="1"/>
      <w:marLeft w:val="0"/>
      <w:marRight w:val="0"/>
      <w:marTop w:val="0"/>
      <w:marBottom w:val="0"/>
      <w:divBdr>
        <w:top w:val="none" w:sz="0" w:space="0" w:color="auto"/>
        <w:left w:val="none" w:sz="0" w:space="0" w:color="auto"/>
        <w:bottom w:val="none" w:sz="0" w:space="0" w:color="auto"/>
        <w:right w:val="none" w:sz="0" w:space="0" w:color="auto"/>
      </w:divBdr>
    </w:div>
    <w:div w:id="552813430">
      <w:bodyDiv w:val="1"/>
      <w:marLeft w:val="0"/>
      <w:marRight w:val="0"/>
      <w:marTop w:val="0"/>
      <w:marBottom w:val="0"/>
      <w:divBdr>
        <w:top w:val="none" w:sz="0" w:space="0" w:color="auto"/>
        <w:left w:val="none" w:sz="0" w:space="0" w:color="auto"/>
        <w:bottom w:val="none" w:sz="0" w:space="0" w:color="auto"/>
        <w:right w:val="none" w:sz="0" w:space="0" w:color="auto"/>
      </w:divBdr>
    </w:div>
    <w:div w:id="603079475">
      <w:bodyDiv w:val="1"/>
      <w:marLeft w:val="0"/>
      <w:marRight w:val="0"/>
      <w:marTop w:val="0"/>
      <w:marBottom w:val="0"/>
      <w:divBdr>
        <w:top w:val="none" w:sz="0" w:space="0" w:color="auto"/>
        <w:left w:val="none" w:sz="0" w:space="0" w:color="auto"/>
        <w:bottom w:val="none" w:sz="0" w:space="0" w:color="auto"/>
        <w:right w:val="none" w:sz="0" w:space="0" w:color="auto"/>
      </w:divBdr>
    </w:div>
    <w:div w:id="767770141">
      <w:bodyDiv w:val="1"/>
      <w:marLeft w:val="0"/>
      <w:marRight w:val="0"/>
      <w:marTop w:val="0"/>
      <w:marBottom w:val="0"/>
      <w:divBdr>
        <w:top w:val="none" w:sz="0" w:space="0" w:color="auto"/>
        <w:left w:val="none" w:sz="0" w:space="0" w:color="auto"/>
        <w:bottom w:val="none" w:sz="0" w:space="0" w:color="auto"/>
        <w:right w:val="none" w:sz="0" w:space="0" w:color="auto"/>
      </w:divBdr>
    </w:div>
    <w:div w:id="903443843">
      <w:bodyDiv w:val="1"/>
      <w:marLeft w:val="0"/>
      <w:marRight w:val="0"/>
      <w:marTop w:val="0"/>
      <w:marBottom w:val="0"/>
      <w:divBdr>
        <w:top w:val="none" w:sz="0" w:space="0" w:color="auto"/>
        <w:left w:val="none" w:sz="0" w:space="0" w:color="auto"/>
        <w:bottom w:val="none" w:sz="0" w:space="0" w:color="auto"/>
        <w:right w:val="none" w:sz="0" w:space="0" w:color="auto"/>
      </w:divBdr>
    </w:div>
    <w:div w:id="973481634">
      <w:bodyDiv w:val="1"/>
      <w:marLeft w:val="0"/>
      <w:marRight w:val="0"/>
      <w:marTop w:val="0"/>
      <w:marBottom w:val="0"/>
      <w:divBdr>
        <w:top w:val="none" w:sz="0" w:space="0" w:color="auto"/>
        <w:left w:val="none" w:sz="0" w:space="0" w:color="auto"/>
        <w:bottom w:val="none" w:sz="0" w:space="0" w:color="auto"/>
        <w:right w:val="none" w:sz="0" w:space="0" w:color="auto"/>
      </w:divBdr>
    </w:div>
    <w:div w:id="983966302">
      <w:bodyDiv w:val="1"/>
      <w:marLeft w:val="0"/>
      <w:marRight w:val="0"/>
      <w:marTop w:val="0"/>
      <w:marBottom w:val="0"/>
      <w:divBdr>
        <w:top w:val="none" w:sz="0" w:space="0" w:color="auto"/>
        <w:left w:val="none" w:sz="0" w:space="0" w:color="auto"/>
        <w:bottom w:val="none" w:sz="0" w:space="0" w:color="auto"/>
        <w:right w:val="none" w:sz="0" w:space="0" w:color="auto"/>
      </w:divBdr>
    </w:div>
    <w:div w:id="1086150026">
      <w:bodyDiv w:val="1"/>
      <w:marLeft w:val="0"/>
      <w:marRight w:val="0"/>
      <w:marTop w:val="0"/>
      <w:marBottom w:val="0"/>
      <w:divBdr>
        <w:top w:val="none" w:sz="0" w:space="0" w:color="auto"/>
        <w:left w:val="none" w:sz="0" w:space="0" w:color="auto"/>
        <w:bottom w:val="none" w:sz="0" w:space="0" w:color="auto"/>
        <w:right w:val="none" w:sz="0" w:space="0" w:color="auto"/>
      </w:divBdr>
    </w:div>
    <w:div w:id="1262756935">
      <w:bodyDiv w:val="1"/>
      <w:marLeft w:val="0"/>
      <w:marRight w:val="0"/>
      <w:marTop w:val="0"/>
      <w:marBottom w:val="0"/>
      <w:divBdr>
        <w:top w:val="none" w:sz="0" w:space="0" w:color="auto"/>
        <w:left w:val="none" w:sz="0" w:space="0" w:color="auto"/>
        <w:bottom w:val="none" w:sz="0" w:space="0" w:color="auto"/>
        <w:right w:val="none" w:sz="0" w:space="0" w:color="auto"/>
      </w:divBdr>
    </w:div>
    <w:div w:id="1360935927">
      <w:bodyDiv w:val="1"/>
      <w:marLeft w:val="0"/>
      <w:marRight w:val="0"/>
      <w:marTop w:val="0"/>
      <w:marBottom w:val="0"/>
      <w:divBdr>
        <w:top w:val="none" w:sz="0" w:space="0" w:color="auto"/>
        <w:left w:val="none" w:sz="0" w:space="0" w:color="auto"/>
        <w:bottom w:val="none" w:sz="0" w:space="0" w:color="auto"/>
        <w:right w:val="none" w:sz="0" w:space="0" w:color="auto"/>
      </w:divBdr>
    </w:div>
    <w:div w:id="1439252919">
      <w:bodyDiv w:val="1"/>
      <w:marLeft w:val="0"/>
      <w:marRight w:val="0"/>
      <w:marTop w:val="0"/>
      <w:marBottom w:val="0"/>
      <w:divBdr>
        <w:top w:val="none" w:sz="0" w:space="0" w:color="auto"/>
        <w:left w:val="none" w:sz="0" w:space="0" w:color="auto"/>
        <w:bottom w:val="none" w:sz="0" w:space="0" w:color="auto"/>
        <w:right w:val="none" w:sz="0" w:space="0" w:color="auto"/>
      </w:divBdr>
    </w:div>
    <w:div w:id="1498182593">
      <w:bodyDiv w:val="1"/>
      <w:marLeft w:val="0"/>
      <w:marRight w:val="0"/>
      <w:marTop w:val="0"/>
      <w:marBottom w:val="0"/>
      <w:divBdr>
        <w:top w:val="none" w:sz="0" w:space="0" w:color="auto"/>
        <w:left w:val="none" w:sz="0" w:space="0" w:color="auto"/>
        <w:bottom w:val="none" w:sz="0" w:space="0" w:color="auto"/>
        <w:right w:val="none" w:sz="0" w:space="0" w:color="auto"/>
      </w:divBdr>
    </w:div>
    <w:div w:id="1585408614">
      <w:bodyDiv w:val="1"/>
      <w:marLeft w:val="0"/>
      <w:marRight w:val="0"/>
      <w:marTop w:val="0"/>
      <w:marBottom w:val="0"/>
      <w:divBdr>
        <w:top w:val="none" w:sz="0" w:space="0" w:color="auto"/>
        <w:left w:val="none" w:sz="0" w:space="0" w:color="auto"/>
        <w:bottom w:val="none" w:sz="0" w:space="0" w:color="auto"/>
        <w:right w:val="none" w:sz="0" w:space="0" w:color="auto"/>
      </w:divBdr>
    </w:div>
    <w:div w:id="1617952795">
      <w:bodyDiv w:val="1"/>
      <w:marLeft w:val="0"/>
      <w:marRight w:val="0"/>
      <w:marTop w:val="0"/>
      <w:marBottom w:val="0"/>
      <w:divBdr>
        <w:top w:val="none" w:sz="0" w:space="0" w:color="auto"/>
        <w:left w:val="none" w:sz="0" w:space="0" w:color="auto"/>
        <w:bottom w:val="none" w:sz="0" w:space="0" w:color="auto"/>
        <w:right w:val="none" w:sz="0" w:space="0" w:color="auto"/>
      </w:divBdr>
    </w:div>
    <w:div w:id="1671518821">
      <w:bodyDiv w:val="1"/>
      <w:marLeft w:val="0"/>
      <w:marRight w:val="0"/>
      <w:marTop w:val="0"/>
      <w:marBottom w:val="0"/>
      <w:divBdr>
        <w:top w:val="none" w:sz="0" w:space="0" w:color="auto"/>
        <w:left w:val="none" w:sz="0" w:space="0" w:color="auto"/>
        <w:bottom w:val="none" w:sz="0" w:space="0" w:color="auto"/>
        <w:right w:val="none" w:sz="0" w:space="0" w:color="auto"/>
      </w:divBdr>
    </w:div>
    <w:div w:id="1718890671">
      <w:bodyDiv w:val="1"/>
      <w:marLeft w:val="0"/>
      <w:marRight w:val="0"/>
      <w:marTop w:val="0"/>
      <w:marBottom w:val="0"/>
      <w:divBdr>
        <w:top w:val="none" w:sz="0" w:space="0" w:color="auto"/>
        <w:left w:val="none" w:sz="0" w:space="0" w:color="auto"/>
        <w:bottom w:val="none" w:sz="0" w:space="0" w:color="auto"/>
        <w:right w:val="none" w:sz="0" w:space="0" w:color="auto"/>
      </w:divBdr>
    </w:div>
    <w:div w:id="1812163873">
      <w:bodyDiv w:val="1"/>
      <w:marLeft w:val="0"/>
      <w:marRight w:val="0"/>
      <w:marTop w:val="0"/>
      <w:marBottom w:val="0"/>
      <w:divBdr>
        <w:top w:val="none" w:sz="0" w:space="0" w:color="auto"/>
        <w:left w:val="none" w:sz="0" w:space="0" w:color="auto"/>
        <w:bottom w:val="none" w:sz="0" w:space="0" w:color="auto"/>
        <w:right w:val="none" w:sz="0" w:space="0" w:color="auto"/>
      </w:divBdr>
    </w:div>
    <w:div w:id="1877355742">
      <w:bodyDiv w:val="1"/>
      <w:marLeft w:val="0"/>
      <w:marRight w:val="0"/>
      <w:marTop w:val="0"/>
      <w:marBottom w:val="0"/>
      <w:divBdr>
        <w:top w:val="none" w:sz="0" w:space="0" w:color="auto"/>
        <w:left w:val="none" w:sz="0" w:space="0" w:color="auto"/>
        <w:bottom w:val="none" w:sz="0" w:space="0" w:color="auto"/>
        <w:right w:val="none" w:sz="0" w:space="0" w:color="auto"/>
      </w:divBdr>
    </w:div>
    <w:div w:id="2007632912">
      <w:bodyDiv w:val="1"/>
      <w:marLeft w:val="0"/>
      <w:marRight w:val="0"/>
      <w:marTop w:val="0"/>
      <w:marBottom w:val="0"/>
      <w:divBdr>
        <w:top w:val="none" w:sz="0" w:space="0" w:color="auto"/>
        <w:left w:val="none" w:sz="0" w:space="0" w:color="auto"/>
        <w:bottom w:val="none" w:sz="0" w:space="0" w:color="auto"/>
        <w:right w:val="none" w:sz="0" w:space="0" w:color="auto"/>
      </w:divBdr>
    </w:div>
    <w:div w:id="2011517484">
      <w:bodyDiv w:val="1"/>
      <w:marLeft w:val="0"/>
      <w:marRight w:val="0"/>
      <w:marTop w:val="0"/>
      <w:marBottom w:val="0"/>
      <w:divBdr>
        <w:top w:val="none" w:sz="0" w:space="0" w:color="auto"/>
        <w:left w:val="none" w:sz="0" w:space="0" w:color="auto"/>
        <w:bottom w:val="none" w:sz="0" w:space="0" w:color="auto"/>
        <w:right w:val="none" w:sz="0" w:space="0" w:color="auto"/>
      </w:divBdr>
      <w:divsChild>
        <w:div w:id="2076707880">
          <w:marLeft w:val="0"/>
          <w:marRight w:val="0"/>
          <w:marTop w:val="0"/>
          <w:marBottom w:val="0"/>
          <w:divBdr>
            <w:top w:val="none" w:sz="0" w:space="0" w:color="auto"/>
            <w:left w:val="none" w:sz="0" w:space="0" w:color="auto"/>
            <w:bottom w:val="none" w:sz="0" w:space="0" w:color="auto"/>
            <w:right w:val="none" w:sz="0" w:space="0" w:color="auto"/>
          </w:divBdr>
          <w:divsChild>
            <w:div w:id="1534617450">
              <w:marLeft w:val="0"/>
              <w:marRight w:val="0"/>
              <w:marTop w:val="0"/>
              <w:marBottom w:val="0"/>
              <w:divBdr>
                <w:top w:val="none" w:sz="0" w:space="0" w:color="auto"/>
                <w:left w:val="none" w:sz="0" w:space="0" w:color="auto"/>
                <w:bottom w:val="none" w:sz="0" w:space="0" w:color="auto"/>
                <w:right w:val="none" w:sz="0" w:space="0" w:color="auto"/>
              </w:divBdr>
              <w:divsChild>
                <w:div w:id="68074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8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Microsoft_Excel_97-2003_Worksheet.xls"/><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ipa.cz/sbirka/sbsrv.dll/sb?CP=2001s274&amp;DR=SB" TargetMode="External"/><Relationship Id="rId5" Type="http://schemas.openxmlformats.org/officeDocument/2006/relationships/webSettings" Target="webSettings.xml"/><Relationship Id="rId15" Type="http://schemas.openxmlformats.org/officeDocument/2006/relationships/oleObject" Target="embeddings/Microsoft_Excel_97-2003_Worksheet1.xls"/><Relationship Id="rId10" Type="http://schemas.openxmlformats.org/officeDocument/2006/relationships/hyperlink" Target="https://nahlizenidokn.cuzk.cz/VyberKatastrInfo.aspx?encrypted=JD4c0wNPrtGnLyDsLgy0U0_v85okVHIdFL3YlDOQePCK0XDaKRkh3xTQKlE53T408hzoyMCszmn5PxWCY-AtVUjTzaMB7xOzi_ay-RE6qQo4Z_jOnuVR_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0F006-C2A9-4217-84D3-1B04D8C0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48</Pages>
  <Words>14316</Words>
  <Characters>84466</Characters>
  <Application>Microsoft Office Word</Application>
  <DocSecurity>0</DocSecurity>
  <Lines>703</Lines>
  <Paragraphs>197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Eliška Hráčková</dc:creator>
  <cp:lastModifiedBy>Lukáš Kohoutek</cp:lastModifiedBy>
  <cp:revision>5</cp:revision>
  <cp:lastPrinted>2022-04-09T13:05:00Z</cp:lastPrinted>
  <dcterms:created xsi:type="dcterms:W3CDTF">2023-03-20T13:56:00Z</dcterms:created>
  <dcterms:modified xsi:type="dcterms:W3CDTF">2023-03-20T14:10:00Z</dcterms:modified>
</cp:coreProperties>
</file>