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</w:p>
    <w:p w:rsidR="006A507D" w:rsidRDefault="006A507D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Pr="00710C9E" w:rsidRDefault="00FB2995" w:rsidP="006A507D">
      <w:pPr>
        <w:ind w:left="0"/>
      </w:pPr>
      <w:bookmarkStart w:id="2" w:name="_GoBack"/>
      <w:bookmarkEnd w:id="2"/>
    </w:p>
    <w:p w:rsidR="00FB2995" w:rsidRPr="000548D1" w:rsidRDefault="00FB2995" w:rsidP="00FB2995">
      <w:pPr>
        <w:ind w:left="0"/>
        <w:rPr>
          <w:b/>
          <w:sz w:val="28"/>
          <w:szCs w:val="28"/>
        </w:rPr>
      </w:pPr>
      <w:bookmarkStart w:id="3" w:name="_Toc505324516"/>
      <w:bookmarkEnd w:id="0"/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bookmarkStart w:id="4" w:name="_Toc505324524" w:displacedByCustomXml="prev"/>
        <w:p w:rsidR="00952219" w:rsidRDefault="003C150E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952219" w:rsidRPr="00B60129">
            <w:rPr>
              <w:rFonts w:ascii="Century Gothic" w:hAnsi="Century Gothic" w:cs="Times New Roman"/>
              <w:noProof/>
              <w:snapToGrid w:val="0"/>
              <w:w w:val="0"/>
            </w:rPr>
            <w:t>A.</w:t>
          </w:r>
          <w:r w:rsidR="00952219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952219" w:rsidRPr="00B60129">
            <w:rPr>
              <w:noProof/>
            </w:rPr>
            <w:t>PRŮVODNÍ ZPRÁVA</w:t>
          </w:r>
          <w:r w:rsidR="00952219">
            <w:rPr>
              <w:noProof/>
            </w:rPr>
            <w:tab/>
          </w:r>
          <w:r w:rsidR="00952219">
            <w:rPr>
              <w:noProof/>
            </w:rPr>
            <w:fldChar w:fldCharType="begin"/>
          </w:r>
          <w:r w:rsidR="00952219">
            <w:rPr>
              <w:noProof/>
            </w:rPr>
            <w:instrText xml:space="preserve"> PAGEREF _Toc94007833 \h </w:instrText>
          </w:r>
          <w:r w:rsidR="00952219">
            <w:rPr>
              <w:noProof/>
            </w:rPr>
          </w:r>
          <w:r w:rsidR="00952219">
            <w:rPr>
              <w:noProof/>
            </w:rPr>
            <w:fldChar w:fldCharType="separate"/>
          </w:r>
          <w:r w:rsidR="005175B9">
            <w:rPr>
              <w:noProof/>
            </w:rPr>
            <w:t>2</w:t>
          </w:r>
          <w:r w:rsidR="00952219">
            <w:rPr>
              <w:noProof/>
            </w:rPr>
            <w:fldChar w:fldCharType="end"/>
          </w:r>
        </w:p>
        <w:p w:rsidR="00952219" w:rsidRDefault="0095221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952219" w:rsidRDefault="0095221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952219" w:rsidRDefault="0095221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952219" w:rsidRDefault="0095221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ÚDAJE O ZPRACOVATELI PROJEKTOVÉ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952219" w:rsidRDefault="0095221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952219" w:rsidRDefault="0095221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B60129"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_Toc94007839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175B9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6A507D" w:rsidRDefault="003C150E" w:rsidP="003C150E">
          <w:pPr>
            <w:pStyle w:val="Obsah1"/>
            <w:tabs>
              <w:tab w:val="left" w:pos="660"/>
              <w:tab w:val="right" w:leader="dot" w:pos="9736"/>
            </w:tabs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end"/>
          </w:r>
        </w:p>
      </w:sdtContent>
    </w:sdt>
    <w:bookmarkEnd w:id="4" w:displacedByCustomXml="prev"/>
    <w:p w:rsidR="006A507D" w:rsidRPr="009B5A21" w:rsidRDefault="00EC0C68" w:rsidP="00FB2995">
      <w:pPr>
        <w:pStyle w:val="Nadpis1"/>
      </w:pPr>
      <w:bookmarkStart w:id="5" w:name="_Toc94007833"/>
      <w:bookmarkEnd w:id="1"/>
      <w:bookmarkEnd w:id="3"/>
      <w:r w:rsidRPr="00FB2995">
        <w:rPr>
          <w:caps w:val="0"/>
        </w:rPr>
        <w:lastRenderedPageBreak/>
        <w:t>PRŮVODNÍ</w:t>
      </w:r>
      <w:r>
        <w:rPr>
          <w:caps w:val="0"/>
        </w:rPr>
        <w:t xml:space="preserve"> ZPRÁVA</w:t>
      </w:r>
      <w:bookmarkEnd w:id="5"/>
    </w:p>
    <w:p w:rsidR="006A507D" w:rsidRPr="006D5215" w:rsidRDefault="00EC0C68" w:rsidP="006A507D">
      <w:pPr>
        <w:pStyle w:val="Nadpis2"/>
      </w:pPr>
      <w:bookmarkStart w:id="6" w:name="_Toc94007834"/>
      <w:r w:rsidRPr="006D5215">
        <w:rPr>
          <w:caps w:val="0"/>
        </w:rPr>
        <w:t>IDENTIFIKAČNÍ ÚDAJE</w:t>
      </w:r>
      <w:bookmarkEnd w:id="6"/>
    </w:p>
    <w:p w:rsidR="006A507D" w:rsidRPr="006D5215" w:rsidRDefault="00EC0C68" w:rsidP="006A507D">
      <w:pPr>
        <w:pStyle w:val="Nadpis3"/>
      </w:pPr>
      <w:bookmarkStart w:id="7" w:name="_Toc94007835"/>
      <w:r w:rsidRPr="006D5215">
        <w:rPr>
          <w:caps w:val="0"/>
        </w:rPr>
        <w:t>ÚDAJE O STAVBĚ</w:t>
      </w:r>
      <w:bookmarkEnd w:id="7"/>
    </w:p>
    <w:p w:rsidR="006A507D" w:rsidRPr="006D5215" w:rsidRDefault="006A507D" w:rsidP="006A507D">
      <w:pPr>
        <w:pStyle w:val="Nadpis4"/>
      </w:pPr>
      <w:r w:rsidRPr="006D5215">
        <w:t>Název stavby</w:t>
      </w:r>
    </w:p>
    <w:p w:rsidR="006A507D" w:rsidRDefault="00680077" w:rsidP="001E5024">
      <w:pPr>
        <w:ind w:left="0"/>
      </w:pPr>
      <w:r>
        <w:t xml:space="preserve">Brno, </w:t>
      </w:r>
      <w:r w:rsidR="00563F5C">
        <w:t>rekonstrukce kolektoru III, areál Pisárky</w:t>
      </w:r>
    </w:p>
    <w:p w:rsidR="006A507D" w:rsidRPr="00236D44" w:rsidRDefault="006A507D" w:rsidP="006A507D">
      <w:pPr>
        <w:pStyle w:val="Nadpis4"/>
      </w:pPr>
      <w:r>
        <w:t>Místo stavby</w:t>
      </w:r>
    </w:p>
    <w:p w:rsidR="00680077" w:rsidRDefault="00680077" w:rsidP="001E5024">
      <w:pPr>
        <w:ind w:left="2832" w:hanging="2832"/>
        <w:jc w:val="left"/>
      </w:pPr>
      <w:r w:rsidRPr="00842B94">
        <w:t>Katastrální území</w:t>
      </w:r>
      <w:r w:rsidR="00842B94">
        <w:t>:</w:t>
      </w:r>
      <w:r w:rsidRPr="00842B94">
        <w:t xml:space="preserve"> </w:t>
      </w:r>
      <w:r w:rsidR="00842B94">
        <w:tab/>
      </w:r>
      <w:r w:rsidR="00232DB4">
        <w:t xml:space="preserve">Pisárky </w:t>
      </w:r>
      <w:r w:rsidRPr="00842B94">
        <w:t>[</w:t>
      </w:r>
      <w:r w:rsidR="00232DB4">
        <w:t>610208</w:t>
      </w:r>
      <w:r w:rsidRPr="00842B94">
        <w:t>]</w:t>
      </w:r>
    </w:p>
    <w:p w:rsidR="006A507D" w:rsidRPr="00E770AA" w:rsidRDefault="006A507D" w:rsidP="006A507D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:rsidR="006A507D" w:rsidRDefault="00A5328B" w:rsidP="001E5024">
      <w:pPr>
        <w:ind w:left="0"/>
      </w:pPr>
      <w:r>
        <w:t>Změna dokončené stavby.</w:t>
      </w:r>
    </w:p>
    <w:p w:rsidR="006A507D" w:rsidRPr="00AF40BA" w:rsidRDefault="00EC0C68" w:rsidP="006A507D">
      <w:pPr>
        <w:pStyle w:val="Nadpis3"/>
      </w:pPr>
      <w:bookmarkStart w:id="8" w:name="_Toc94007836"/>
      <w:r w:rsidRPr="00033BFE">
        <w:rPr>
          <w:caps w:val="0"/>
        </w:rPr>
        <w:t>Ú</w:t>
      </w:r>
      <w:r>
        <w:rPr>
          <w:caps w:val="0"/>
        </w:rPr>
        <w:t>DAJE O STAVEBNÍKOVI</w:t>
      </w:r>
      <w:bookmarkEnd w:id="8"/>
    </w:p>
    <w:p w:rsidR="006A507D" w:rsidRDefault="006A507D" w:rsidP="001E5024">
      <w:pPr>
        <w:spacing w:before="120" w:after="120" w:line="240" w:lineRule="auto"/>
        <w:ind w:left="0"/>
      </w:pPr>
      <w:bookmarkStart w:id="9" w:name="_Toc505324150"/>
      <w:bookmarkStart w:id="10" w:name="_Toc505324519"/>
      <w:r>
        <w:t>Název:</w:t>
      </w:r>
      <w:r>
        <w:tab/>
      </w:r>
      <w:r>
        <w:tab/>
      </w:r>
      <w:r>
        <w:tab/>
      </w:r>
      <w:r w:rsidR="001E5024">
        <w:tab/>
      </w:r>
      <w:r w:rsidR="007D7A04">
        <w:t>Statutární město Brno</w:t>
      </w:r>
    </w:p>
    <w:p w:rsidR="006A507D" w:rsidRDefault="006A507D" w:rsidP="001E5024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="007D7A04">
        <w:t>Dominikánské náměstí 196/1</w:t>
      </w:r>
      <w:r w:rsidR="00842B94" w:rsidRPr="00C62591">
        <w:t>, 60</w:t>
      </w:r>
      <w:r w:rsidR="007D7A04">
        <w:t>2</w:t>
      </w:r>
      <w:r w:rsidR="00842B94" w:rsidRPr="00C62591">
        <w:t xml:space="preserve"> 00 Brno</w:t>
      </w:r>
    </w:p>
    <w:p w:rsidR="006A507D" w:rsidRDefault="006A507D" w:rsidP="001E5024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="00842B94" w:rsidRPr="00C62591">
        <w:t>4</w:t>
      </w:r>
      <w:r w:rsidR="007D7A04">
        <w:t>4992785</w:t>
      </w:r>
    </w:p>
    <w:p w:rsidR="00842B94" w:rsidRDefault="00842B94" w:rsidP="001E5024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</w:t>
      </w:r>
      <w:r w:rsidRPr="00C62591">
        <w:t>4</w:t>
      </w:r>
      <w:r w:rsidR="007D7A04">
        <w:t>4992785</w:t>
      </w:r>
    </w:p>
    <w:p w:rsidR="006A507D" w:rsidRPr="00AF40BA" w:rsidRDefault="00EC0C68" w:rsidP="006A507D">
      <w:pPr>
        <w:pStyle w:val="Nadpis3"/>
      </w:pPr>
      <w:bookmarkStart w:id="11" w:name="_Toc94007837"/>
      <w:r w:rsidRPr="00033BFE">
        <w:rPr>
          <w:caps w:val="0"/>
        </w:rPr>
        <w:t>Ú</w:t>
      </w:r>
      <w:r>
        <w:rPr>
          <w:caps w:val="0"/>
        </w:rPr>
        <w:t>DAJE O ZPRACOVATELI PROJEKTOVÉ DOKUMENTACE</w:t>
      </w:r>
      <w:bookmarkEnd w:id="11"/>
    </w:p>
    <w:p w:rsidR="006A507D" w:rsidRPr="00D34F52" w:rsidRDefault="006A507D" w:rsidP="001E5024">
      <w:pPr>
        <w:pStyle w:val="Nadpis4"/>
        <w:numPr>
          <w:ilvl w:val="0"/>
          <w:numId w:val="4"/>
        </w:numPr>
        <w:ind w:left="426" w:hanging="426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:rsidR="00462418" w:rsidRDefault="00462418" w:rsidP="001E5024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 w:rsidR="001E5024">
        <w:tab/>
      </w:r>
      <w:r>
        <w:t xml:space="preserve">PROKAN </w:t>
      </w:r>
      <w:proofErr w:type="spellStart"/>
      <w:r>
        <w:t>smart</w:t>
      </w:r>
      <w:proofErr w:type="spellEnd"/>
      <w:r>
        <w:t>, s.r.o.</w:t>
      </w:r>
    </w:p>
    <w:p w:rsidR="00462418" w:rsidRDefault="00462418" w:rsidP="001E5024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  <w:t>Píškova 585/4</w:t>
      </w:r>
      <w:r w:rsidRPr="00C62591">
        <w:t>, 6</w:t>
      </w:r>
      <w:r>
        <w:t>35</w:t>
      </w:r>
      <w:r w:rsidRPr="00C62591">
        <w:t xml:space="preserve"> 00 Brno</w:t>
      </w:r>
    </w:p>
    <w:p w:rsidR="00462418" w:rsidRDefault="00462418" w:rsidP="001E5024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  <w:t>09507680</w:t>
      </w:r>
    </w:p>
    <w:p w:rsidR="00462418" w:rsidRDefault="00462418" w:rsidP="001E5024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CZ09507680</w:t>
      </w:r>
    </w:p>
    <w:p w:rsidR="006A507D" w:rsidRPr="00827F58" w:rsidRDefault="006A507D" w:rsidP="006A507D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:rsidR="006A507D" w:rsidRDefault="006A507D" w:rsidP="00590464">
      <w:pPr>
        <w:spacing w:before="240"/>
        <w:ind w:left="0"/>
      </w:pPr>
      <w:r>
        <w:t>Jméno</w:t>
      </w:r>
      <w:r w:rsidR="00462418">
        <w:t xml:space="preserve"> a příjmení</w:t>
      </w:r>
      <w:r>
        <w:t>:</w:t>
      </w:r>
      <w:r>
        <w:tab/>
      </w:r>
      <w:r>
        <w:tab/>
      </w:r>
      <w:r w:rsidR="00462418">
        <w:t xml:space="preserve">Ing. Tomáš </w:t>
      </w:r>
      <w:proofErr w:type="spellStart"/>
      <w:r w:rsidR="00462418">
        <w:t>Frajt</w:t>
      </w:r>
      <w:proofErr w:type="spellEnd"/>
      <w:r w:rsidRPr="00D00ED6">
        <w:t xml:space="preserve"> </w:t>
      </w:r>
    </w:p>
    <w:p w:rsidR="00AD7AAF" w:rsidRDefault="006A507D" w:rsidP="001E5024">
      <w:pPr>
        <w:ind w:left="0"/>
      </w:pPr>
      <w:r>
        <w:t xml:space="preserve">Číslo autorizace </w:t>
      </w:r>
      <w:r w:rsidRPr="007C073E">
        <w:t>ČKAIT</w:t>
      </w:r>
      <w:r>
        <w:t>:</w:t>
      </w:r>
      <w:r>
        <w:tab/>
      </w:r>
      <w:r w:rsidR="00462418" w:rsidRPr="00C62591">
        <w:t>1004278</w:t>
      </w:r>
    </w:p>
    <w:p w:rsidR="006A507D" w:rsidRDefault="006A507D" w:rsidP="00253248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 xml:space="preserve">Autorizovaný inženýr pro </w:t>
      </w:r>
      <w:r w:rsidR="00462418" w:rsidRPr="00C62591">
        <w:t>stavby vodního hospodářství a krajinného inženýrství</w:t>
      </w:r>
    </w:p>
    <w:p w:rsidR="00253248" w:rsidRDefault="00253248" w:rsidP="001E5024">
      <w:pPr>
        <w:ind w:left="0"/>
      </w:pPr>
    </w:p>
    <w:p w:rsidR="00253248" w:rsidRDefault="00253248" w:rsidP="00253248">
      <w:pPr>
        <w:ind w:left="0"/>
      </w:pPr>
      <w:r>
        <w:lastRenderedPageBreak/>
        <w:t>Jméno a příjmení:</w:t>
      </w:r>
      <w:r>
        <w:tab/>
      </w:r>
      <w:r>
        <w:tab/>
        <w:t>Ing. Michal Vít</w:t>
      </w:r>
      <w:r w:rsidRPr="00D00ED6">
        <w:t xml:space="preserve"> </w:t>
      </w:r>
    </w:p>
    <w:p w:rsidR="00253248" w:rsidRDefault="00253248" w:rsidP="00253248">
      <w:pPr>
        <w:ind w:left="0"/>
      </w:pPr>
      <w:r>
        <w:t xml:space="preserve">Číslo autorizace </w:t>
      </w:r>
      <w:r w:rsidRPr="007C073E">
        <w:t>ČKAIT</w:t>
      </w:r>
      <w:r>
        <w:t>:</w:t>
      </w:r>
      <w:r>
        <w:tab/>
      </w:r>
      <w:r w:rsidRPr="00253248">
        <w:t>1005654</w:t>
      </w:r>
    </w:p>
    <w:p w:rsidR="00253248" w:rsidRDefault="00253248" w:rsidP="00253248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>Autorizovaný inženýr pro techniku prostředí staveb – elektrotechnická zařízení</w:t>
      </w:r>
    </w:p>
    <w:p w:rsidR="00590464" w:rsidRDefault="00590464" w:rsidP="00590464">
      <w:pPr>
        <w:spacing w:after="0"/>
        <w:ind w:left="2829" w:hanging="2829"/>
      </w:pPr>
    </w:p>
    <w:p w:rsidR="00590464" w:rsidRDefault="00590464" w:rsidP="00590464">
      <w:pPr>
        <w:ind w:left="0"/>
      </w:pPr>
      <w:r>
        <w:t>Jméno a příjmení:</w:t>
      </w:r>
      <w:r>
        <w:tab/>
      </w:r>
      <w:r>
        <w:tab/>
        <w:t>Ing. Tomáš Imrich</w:t>
      </w:r>
      <w:r w:rsidRPr="00D00ED6">
        <w:t xml:space="preserve"> </w:t>
      </w:r>
    </w:p>
    <w:p w:rsidR="00590464" w:rsidRDefault="00590464" w:rsidP="00590464">
      <w:pPr>
        <w:ind w:left="0"/>
      </w:pPr>
      <w:r>
        <w:t xml:space="preserve">Číslo autorizace </w:t>
      </w:r>
      <w:r w:rsidRPr="007C073E">
        <w:t>ČKAIT</w:t>
      </w:r>
      <w:r>
        <w:t>:</w:t>
      </w:r>
      <w:r>
        <w:tab/>
      </w:r>
      <w:r w:rsidRPr="00253248">
        <w:t>100</w:t>
      </w:r>
      <w:r>
        <w:t>4466</w:t>
      </w:r>
    </w:p>
    <w:p w:rsidR="00590464" w:rsidRDefault="00590464" w:rsidP="00590464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>Autorizovaný inženýr v oboru pozemní stavby</w:t>
      </w:r>
    </w:p>
    <w:p w:rsidR="00590464" w:rsidRDefault="00590464" w:rsidP="00590464">
      <w:pPr>
        <w:spacing w:after="0"/>
        <w:ind w:left="2829" w:hanging="2829"/>
      </w:pPr>
    </w:p>
    <w:p w:rsidR="00590464" w:rsidRDefault="00590464" w:rsidP="00590464">
      <w:pPr>
        <w:ind w:left="0"/>
      </w:pPr>
      <w:r>
        <w:t>Jméno a příjmení:</w:t>
      </w:r>
      <w:r>
        <w:tab/>
      </w:r>
      <w:r>
        <w:tab/>
        <w:t>Ing. Martin Špička</w:t>
      </w:r>
      <w:r w:rsidRPr="00D00ED6">
        <w:t xml:space="preserve"> </w:t>
      </w:r>
    </w:p>
    <w:p w:rsidR="00590464" w:rsidRDefault="00590464" w:rsidP="00590464">
      <w:pPr>
        <w:ind w:left="0"/>
      </w:pPr>
      <w:r>
        <w:t xml:space="preserve">Číslo autorizace </w:t>
      </w:r>
      <w:r w:rsidRPr="007C073E">
        <w:t>ČKAIT</w:t>
      </w:r>
      <w:r>
        <w:t>:</w:t>
      </w:r>
      <w:r>
        <w:tab/>
      </w:r>
      <w:r w:rsidRPr="00253248">
        <w:t>100</w:t>
      </w:r>
      <w:r>
        <w:t>4084</w:t>
      </w:r>
    </w:p>
    <w:p w:rsidR="00590464" w:rsidRDefault="00590464" w:rsidP="00590464">
      <w:pPr>
        <w:spacing w:after="240"/>
        <w:ind w:left="2829" w:hanging="2829"/>
      </w:pPr>
      <w:r>
        <w:t xml:space="preserve">Obor specializace </w:t>
      </w:r>
      <w:r w:rsidRPr="007C073E">
        <w:t>ČKAIT</w:t>
      </w:r>
      <w:r>
        <w:t>:</w:t>
      </w:r>
      <w:r>
        <w:tab/>
        <w:t>Autorizovaný inženýr v oboru statika a dynamika staveb</w:t>
      </w:r>
    </w:p>
    <w:p w:rsidR="006A507D" w:rsidRPr="00AF40BA" w:rsidRDefault="00EC0C68" w:rsidP="00590464">
      <w:pPr>
        <w:pStyle w:val="Nadpis2"/>
        <w:spacing w:before="360"/>
      </w:pPr>
      <w:bookmarkStart w:id="12" w:name="_Toc94007838"/>
      <w:bookmarkEnd w:id="9"/>
      <w:bookmarkEnd w:id="10"/>
      <w:r>
        <w:rPr>
          <w:caps w:val="0"/>
        </w:rPr>
        <w:t>ČLENĚNÍ STAVBY NA OBJEKTY A TECHNICKÁ A TECHNOLOGICKÁ ZAŘÍZENÍ</w:t>
      </w:r>
      <w:bookmarkEnd w:id="12"/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8585"/>
      </w:tblGrid>
      <w:tr w:rsidR="00385D3D" w:rsidRPr="00951CC1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Název stavebního objektu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Vodohospodářské objekty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910A93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310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5175B9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Zdravotechnika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0E6948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Elektro a sdělovací objekty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0E6948" w:rsidP="000E6948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410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63F5C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E</w:t>
            </w:r>
            <w:r w:rsidR="000E6948" w:rsidRPr="000E6948">
              <w:rPr>
                <w:rFonts w:cs="Arial"/>
                <w:bCs/>
                <w:sz w:val="20"/>
                <w:szCs w:val="20"/>
              </w:rPr>
              <w:t>lektro část</w:t>
            </w:r>
          </w:p>
        </w:tc>
      </w:tr>
      <w:tr w:rsidR="000E6948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63F5C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Objekt podzemníh</w:t>
            </w:r>
            <w:r w:rsidR="005175B9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 xml:space="preserve"> stav</w:t>
            </w:r>
            <w:r w:rsidR="005175B9">
              <w:rPr>
                <w:rFonts w:cs="Arial"/>
                <w:sz w:val="20"/>
                <w:szCs w:val="20"/>
              </w:rPr>
              <w:t>itelství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63F5C" w:rsidP="00563F5C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610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63F5C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Stavební řešení</w:t>
            </w:r>
          </w:p>
        </w:tc>
      </w:tr>
      <w:tr w:rsidR="004A06F7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4A06F7" w:rsidRPr="000E6948" w:rsidRDefault="005175B9" w:rsidP="00563F5C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610.1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4A06F7" w:rsidRPr="000E6948" w:rsidRDefault="005175B9" w:rsidP="004A06F7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Část stavební</w:t>
            </w:r>
          </w:p>
        </w:tc>
      </w:tr>
      <w:tr w:rsidR="00563F5C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63F5C" w:rsidRPr="000E6948" w:rsidRDefault="005175B9" w:rsidP="005175B9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610.2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63F5C" w:rsidRPr="000E6948" w:rsidRDefault="005175B9" w:rsidP="00563F5C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Jímka</w:t>
            </w:r>
          </w:p>
        </w:tc>
      </w:tr>
      <w:tr w:rsidR="005175B9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620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Konstrukční řešení</w:t>
            </w:r>
          </w:p>
        </w:tc>
      </w:tr>
      <w:tr w:rsidR="005175B9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175B9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175B9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175B9" w:rsidRPr="000E6948" w:rsidRDefault="005175B9" w:rsidP="005175B9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</w:tbl>
    <w:p w:rsidR="006A507D" w:rsidRPr="00AF40BA" w:rsidRDefault="00EC0C68" w:rsidP="006A507D">
      <w:pPr>
        <w:pStyle w:val="Nadpis2"/>
      </w:pPr>
      <w:bookmarkStart w:id="13" w:name="_Toc94007839"/>
      <w:r>
        <w:rPr>
          <w:caps w:val="0"/>
        </w:rPr>
        <w:lastRenderedPageBreak/>
        <w:t>SEZNAM VSTUPNÍCH PODKLADŮ</w:t>
      </w:r>
      <w:bookmarkEnd w:id="13"/>
    </w:p>
    <w:p w:rsidR="007E7364" w:rsidRDefault="007E7364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>
        <w:t>Požárně bezpečnostní řešení budovy „B“ a „C“ v areálu spol. Brněnské vodárny a kanalizace, a.s. v ulici Pisárecká 555/1a v Brně;</w:t>
      </w:r>
    </w:p>
    <w:p w:rsidR="00F61C8E" w:rsidRPr="00B86D17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B86D17">
        <w:t>Informace a vyjádření jednotlivých správců inženýrských sítí;</w:t>
      </w:r>
    </w:p>
    <w:p w:rsidR="00F61C8E" w:rsidRPr="00B86D17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B86D17">
        <w:t xml:space="preserve">Závěry z jednání (PROKAN </w:t>
      </w:r>
      <w:proofErr w:type="spellStart"/>
      <w:r w:rsidRPr="00B86D17">
        <w:t>smart</w:t>
      </w:r>
      <w:proofErr w:type="spellEnd"/>
      <w:r w:rsidRPr="00B86D17">
        <w:t>, s.r.o.);</w:t>
      </w:r>
    </w:p>
    <w:p w:rsidR="00F61C8E" w:rsidRPr="00B86D17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B86D17">
        <w:t>Příslušné normy, vyhlášky a zákony.</w:t>
      </w: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10A93" w:rsidRDefault="00910A93" w:rsidP="00253248">
      <w:pPr>
        <w:ind w:left="0"/>
      </w:pPr>
      <w:r w:rsidRPr="00332C2B">
        <w:t xml:space="preserve">V Brně, </w:t>
      </w:r>
      <w:r w:rsidR="00590464">
        <w:t>srpen</w:t>
      </w:r>
      <w:r w:rsidRPr="00332C2B">
        <w:t xml:space="preserve"> 202</w:t>
      </w:r>
      <w:r w:rsidR="00E174CE">
        <w:t>2</w:t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="00032915">
        <w:tab/>
      </w:r>
      <w:r w:rsidR="00D9754C">
        <w:t xml:space="preserve">      </w:t>
      </w:r>
      <w:r w:rsidR="00B977F9">
        <w:t>doc. Ing. Petr Hluštík, Ph.D.</w:t>
      </w:r>
    </w:p>
    <w:sectPr w:rsidR="00910A93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376" w:rsidRDefault="00C57376">
      <w:pPr>
        <w:spacing w:after="0" w:line="240" w:lineRule="auto"/>
      </w:pPr>
      <w:r>
        <w:separator/>
      </w:r>
    </w:p>
  </w:endnote>
  <w:endnote w:type="continuationSeparator" w:id="0">
    <w:p w:rsidR="00C57376" w:rsidRDefault="00C5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proofErr w:type="spellStart"/>
    <w:r>
      <w:rPr>
        <w:rFonts w:cs="Arial"/>
        <w:caps w:val="0"/>
        <w:sz w:val="20"/>
        <w:szCs w:val="20"/>
      </w:rPr>
      <w:t>smart</w:t>
    </w:r>
    <w:proofErr w:type="spellEnd"/>
    <w:r>
      <w:rPr>
        <w:rFonts w:cs="Arial"/>
        <w:caps w:val="0"/>
        <w:sz w:val="20"/>
        <w:szCs w:val="20"/>
      </w:rPr>
      <w:t>,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r w:rsidR="00C57376">
      <w:fldChar w:fldCharType="begin"/>
    </w:r>
    <w:r w:rsidR="00C57376">
      <w:instrText xml:space="preserve"> NUMPAGES   \* MERGEFORMAT </w:instrText>
    </w:r>
    <w:r w:rsidR="00C57376">
      <w:fldChar w:fldCharType="separate"/>
    </w:r>
    <w:r>
      <w:t>3</w:t>
    </w:r>
    <w:r w:rsidR="00C57376">
      <w:fldChar w:fldCharType="end"/>
    </w:r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376" w:rsidRDefault="00C57376">
      <w:pPr>
        <w:spacing w:after="0" w:line="240" w:lineRule="auto"/>
      </w:pPr>
      <w:r>
        <w:separator/>
      </w:r>
    </w:p>
  </w:footnote>
  <w:footnote w:type="continuationSeparator" w:id="0">
    <w:p w:rsidR="00C57376" w:rsidRDefault="00C5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E08" w:rsidRPr="00842EBE" w:rsidRDefault="002F2E08" w:rsidP="002F2E08">
    <w:pPr>
      <w:pStyle w:val="Zhlav"/>
      <w:tabs>
        <w:tab w:val="left" w:pos="993"/>
      </w:tabs>
      <w:ind w:left="0"/>
      <w:rPr>
        <w:rFonts w:cs="Arial"/>
        <w:b/>
        <w:sz w:val="20"/>
        <w:szCs w:val="20"/>
      </w:rPr>
    </w:pPr>
    <w:bookmarkStart w:id="14" w:name="_Hlk57479918"/>
    <w:bookmarkStart w:id="15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C6EDEBF" wp14:editId="346402D4">
          <wp:simplePos x="0" y="0"/>
          <wp:positionH relativeFrom="column">
            <wp:posOffset>4680585</wp:posOffset>
          </wp:positionH>
          <wp:positionV relativeFrom="paragraph">
            <wp:posOffset>-71755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2EBE">
      <w:rPr>
        <w:rFonts w:cs="Arial"/>
        <w:sz w:val="20"/>
        <w:szCs w:val="20"/>
      </w:rPr>
      <w:t xml:space="preserve">Brno, </w:t>
    </w:r>
    <w:r w:rsidR="00563F5C">
      <w:rPr>
        <w:rFonts w:cs="Arial"/>
        <w:sz w:val="20"/>
        <w:szCs w:val="20"/>
      </w:rPr>
      <w:t>rekonstrukce kolektoru III, areál Pisárky</w:t>
    </w:r>
  </w:p>
  <w:p w:rsidR="002F2E08" w:rsidRDefault="002F2E08" w:rsidP="002F2E08">
    <w:pPr>
      <w:pStyle w:val="Zhlav"/>
      <w:tabs>
        <w:tab w:val="clear" w:pos="9072"/>
        <w:tab w:val="right" w:pos="7920"/>
      </w:tabs>
      <w:spacing w:before="60" w:after="60"/>
      <w:ind w:left="0" w:right="153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A. Průvodní zpráva</w:t>
    </w:r>
    <w:r w:rsidRPr="00842EBE">
      <w:rPr>
        <w:rFonts w:cs="Arial"/>
        <w:sz w:val="18"/>
        <w:szCs w:val="18"/>
      </w:rPr>
      <w:tab/>
    </w:r>
    <w:r w:rsidRPr="00842EBE">
      <w:rPr>
        <w:rFonts w:cs="Arial"/>
        <w:sz w:val="18"/>
        <w:szCs w:val="18"/>
      </w:rPr>
      <w:tab/>
    </w:r>
  </w:p>
  <w:bookmarkEnd w:id="14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15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161ED"/>
    <w:rsid w:val="00032915"/>
    <w:rsid w:val="00082928"/>
    <w:rsid w:val="000966C9"/>
    <w:rsid w:val="000E6948"/>
    <w:rsid w:val="00166E43"/>
    <w:rsid w:val="00184C81"/>
    <w:rsid w:val="001B2C87"/>
    <w:rsid w:val="001B6ACA"/>
    <w:rsid w:val="001C5F9D"/>
    <w:rsid w:val="001E5024"/>
    <w:rsid w:val="00206E91"/>
    <w:rsid w:val="002254E1"/>
    <w:rsid w:val="00232DB4"/>
    <w:rsid w:val="00253248"/>
    <w:rsid w:val="00254890"/>
    <w:rsid w:val="00260054"/>
    <w:rsid w:val="002740C4"/>
    <w:rsid w:val="002B195D"/>
    <w:rsid w:val="002C1678"/>
    <w:rsid w:val="002D17B6"/>
    <w:rsid w:val="002F2E08"/>
    <w:rsid w:val="002F7CE9"/>
    <w:rsid w:val="00303D65"/>
    <w:rsid w:val="00332C2B"/>
    <w:rsid w:val="00366AF1"/>
    <w:rsid w:val="003808A9"/>
    <w:rsid w:val="00385D3D"/>
    <w:rsid w:val="003C150E"/>
    <w:rsid w:val="003D107C"/>
    <w:rsid w:val="0044708D"/>
    <w:rsid w:val="00462418"/>
    <w:rsid w:val="00476D69"/>
    <w:rsid w:val="00477676"/>
    <w:rsid w:val="004A06F7"/>
    <w:rsid w:val="004D1C6B"/>
    <w:rsid w:val="004F3718"/>
    <w:rsid w:val="004F5E21"/>
    <w:rsid w:val="00510CDE"/>
    <w:rsid w:val="005175B9"/>
    <w:rsid w:val="0052752F"/>
    <w:rsid w:val="00563F5C"/>
    <w:rsid w:val="00590464"/>
    <w:rsid w:val="005A38C3"/>
    <w:rsid w:val="005A721B"/>
    <w:rsid w:val="005B54A4"/>
    <w:rsid w:val="005C493B"/>
    <w:rsid w:val="005D3070"/>
    <w:rsid w:val="005F40D0"/>
    <w:rsid w:val="00601338"/>
    <w:rsid w:val="0060588B"/>
    <w:rsid w:val="00661718"/>
    <w:rsid w:val="00680077"/>
    <w:rsid w:val="006959FD"/>
    <w:rsid w:val="006A507D"/>
    <w:rsid w:val="006E79CD"/>
    <w:rsid w:val="00722203"/>
    <w:rsid w:val="007A1676"/>
    <w:rsid w:val="007D3006"/>
    <w:rsid w:val="007D7A04"/>
    <w:rsid w:val="007E7364"/>
    <w:rsid w:val="007F6B5A"/>
    <w:rsid w:val="00842B94"/>
    <w:rsid w:val="008740C1"/>
    <w:rsid w:val="008E105B"/>
    <w:rsid w:val="00910A93"/>
    <w:rsid w:val="00952219"/>
    <w:rsid w:val="0098441C"/>
    <w:rsid w:val="009954BC"/>
    <w:rsid w:val="009B13A4"/>
    <w:rsid w:val="00A22A75"/>
    <w:rsid w:val="00A5328B"/>
    <w:rsid w:val="00A731D0"/>
    <w:rsid w:val="00A83414"/>
    <w:rsid w:val="00AD7AAF"/>
    <w:rsid w:val="00AD7C01"/>
    <w:rsid w:val="00B86D17"/>
    <w:rsid w:val="00B977F9"/>
    <w:rsid w:val="00BD2868"/>
    <w:rsid w:val="00BF74C6"/>
    <w:rsid w:val="00C175D4"/>
    <w:rsid w:val="00C57376"/>
    <w:rsid w:val="00C8507E"/>
    <w:rsid w:val="00C86A70"/>
    <w:rsid w:val="00C87AEA"/>
    <w:rsid w:val="00C96F08"/>
    <w:rsid w:val="00CE3D72"/>
    <w:rsid w:val="00CF02C6"/>
    <w:rsid w:val="00D14F9C"/>
    <w:rsid w:val="00D20CB8"/>
    <w:rsid w:val="00D6353A"/>
    <w:rsid w:val="00D642B4"/>
    <w:rsid w:val="00D81FCA"/>
    <w:rsid w:val="00D879B7"/>
    <w:rsid w:val="00D92883"/>
    <w:rsid w:val="00D9754C"/>
    <w:rsid w:val="00DA3286"/>
    <w:rsid w:val="00DB4577"/>
    <w:rsid w:val="00E174CE"/>
    <w:rsid w:val="00E20D92"/>
    <w:rsid w:val="00E35D48"/>
    <w:rsid w:val="00E56CA0"/>
    <w:rsid w:val="00EC0C68"/>
    <w:rsid w:val="00ED212B"/>
    <w:rsid w:val="00F17CF1"/>
    <w:rsid w:val="00F61C8E"/>
    <w:rsid w:val="00F638C0"/>
    <w:rsid w:val="00F66BDA"/>
    <w:rsid w:val="00FB2995"/>
    <w:rsid w:val="00FC3A06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496E7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61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61E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Hluštík Petr (3231)</cp:lastModifiedBy>
  <cp:revision>79</cp:revision>
  <dcterms:created xsi:type="dcterms:W3CDTF">2020-11-28T14:48:00Z</dcterms:created>
  <dcterms:modified xsi:type="dcterms:W3CDTF">2022-08-18T05:12:00Z</dcterms:modified>
</cp:coreProperties>
</file>