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3D212F2" w14:textId="03B2D3ED" w:rsidR="00B47F65" w:rsidRPr="006877B1" w:rsidRDefault="006877B1" w:rsidP="006877B1">
      <w:pPr>
        <w:spacing w:before="5640" w:after="0"/>
        <w:rPr>
          <w:rFonts w:ascii="Calibri" w:hAnsi="Calibri" w:cs="Calibri"/>
          <w:b/>
          <w:bCs/>
          <w:color w:val="000000" w:themeColor="text1"/>
          <w:sz w:val="48"/>
          <w:szCs w:val="48"/>
        </w:rPr>
      </w:pPr>
      <w:r w:rsidRPr="006877B1">
        <w:rPr>
          <w:rFonts w:ascii="Calibri" w:hAnsi="Calibri" w:cs="Calibri"/>
          <w:b/>
          <w:bCs/>
          <w:color w:val="000000" w:themeColor="text1"/>
          <w:sz w:val="48"/>
          <w:szCs w:val="48"/>
        </w:rPr>
        <w:t>1.</w:t>
      </w:r>
      <w:r>
        <w:rPr>
          <w:rFonts w:ascii="Calibri" w:hAnsi="Calibri" w:cs="Calibri"/>
          <w:b/>
          <w:bCs/>
          <w:color w:val="000000" w:themeColor="text1"/>
          <w:sz w:val="48"/>
          <w:szCs w:val="48"/>
        </w:rPr>
        <w:t xml:space="preserve"> </w:t>
      </w:r>
      <w:r w:rsidR="00B47F65" w:rsidRPr="006877B1">
        <w:rPr>
          <w:rFonts w:ascii="Calibri" w:hAnsi="Calibri" w:cs="Calibri"/>
          <w:b/>
          <w:bCs/>
          <w:color w:val="000000" w:themeColor="text1"/>
          <w:sz w:val="48"/>
          <w:szCs w:val="48"/>
        </w:rPr>
        <w:t>Technická zpráva</w:t>
      </w:r>
    </w:p>
    <w:p w14:paraId="23345195" w14:textId="1942691D" w:rsidR="00B47F65" w:rsidRDefault="006877B1" w:rsidP="006877B1">
      <w:pPr>
        <w:spacing w:before="60" w:after="0"/>
        <w:ind w:left="709" w:firstLine="709"/>
        <w:rPr>
          <w:rFonts w:ascii="Calibri" w:hAnsi="Calibri" w:cs="Calibri"/>
          <w:b/>
          <w:bCs/>
          <w:sz w:val="44"/>
          <w:szCs w:val="44"/>
        </w:rPr>
      </w:pPr>
      <w:r>
        <w:rPr>
          <w:rFonts w:ascii="Calibri" w:hAnsi="Calibri" w:cs="Calibri"/>
          <w:b/>
          <w:bCs/>
          <w:sz w:val="44"/>
          <w:szCs w:val="44"/>
        </w:rPr>
        <w:t xml:space="preserve">Slaboproudé </w:t>
      </w:r>
      <w:r w:rsidR="00B41619">
        <w:rPr>
          <w:rFonts w:ascii="Calibri" w:hAnsi="Calibri" w:cs="Calibri"/>
          <w:b/>
          <w:bCs/>
          <w:sz w:val="44"/>
          <w:szCs w:val="44"/>
        </w:rPr>
        <w:t>technologie</w:t>
      </w:r>
      <w:r>
        <w:rPr>
          <w:rFonts w:ascii="Calibri" w:hAnsi="Calibri" w:cs="Calibri"/>
          <w:b/>
          <w:bCs/>
          <w:sz w:val="44"/>
          <w:szCs w:val="44"/>
        </w:rPr>
        <w:t xml:space="preserve"> – VSS, PZTS</w:t>
      </w:r>
      <w:r w:rsidR="00533E7F">
        <w:rPr>
          <w:rFonts w:ascii="Calibri" w:hAnsi="Calibri" w:cs="Calibri"/>
          <w:b/>
          <w:bCs/>
          <w:sz w:val="44"/>
          <w:szCs w:val="44"/>
        </w:rPr>
        <w:t>, DT</w:t>
      </w:r>
    </w:p>
    <w:p w14:paraId="2C5FC81A" w14:textId="77777777" w:rsidR="001A43A3" w:rsidRPr="00B47F65" w:rsidRDefault="001A43A3" w:rsidP="001A43A3">
      <w:pPr>
        <w:spacing w:before="60" w:after="0"/>
        <w:ind w:left="2836" w:firstLine="709"/>
        <w:rPr>
          <w:rFonts w:ascii="Calibri" w:hAnsi="Calibri" w:cs="Calibri"/>
          <w:b/>
          <w:bCs/>
          <w:szCs w:val="44"/>
        </w:rPr>
      </w:pP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53"/>
        <w:gridCol w:w="4807"/>
      </w:tblGrid>
      <w:tr w:rsidR="001A43A3" w:rsidRPr="006877B1" w14:paraId="7628BC6A" w14:textId="061A6782" w:rsidTr="006877B1">
        <w:trPr>
          <w:trHeight w:hRule="exact" w:val="284"/>
        </w:trPr>
        <w:tc>
          <w:tcPr>
            <w:tcW w:w="4253" w:type="dxa"/>
          </w:tcPr>
          <w:p w14:paraId="07703187" w14:textId="4EFA94FD" w:rsidR="001A43A3" w:rsidRPr="006877B1" w:rsidRDefault="001A43A3" w:rsidP="001A43A3">
            <w:pPr>
              <w:jc w:val="right"/>
              <w:rPr>
                <w:rFonts w:cstheme="minorHAnsi"/>
                <w:sz w:val="24"/>
                <w:szCs w:val="24"/>
              </w:rPr>
            </w:pPr>
            <w:r w:rsidRPr="006877B1">
              <w:rPr>
                <w:rFonts w:cstheme="minorHAnsi"/>
                <w:sz w:val="24"/>
                <w:szCs w:val="24"/>
              </w:rPr>
              <w:t>Objekt:</w:t>
            </w:r>
          </w:p>
        </w:tc>
        <w:tc>
          <w:tcPr>
            <w:tcW w:w="4807" w:type="dxa"/>
          </w:tcPr>
          <w:p w14:paraId="3E0198CE" w14:textId="3E342877" w:rsidR="001A43A3" w:rsidRPr="006877B1" w:rsidRDefault="006877B1" w:rsidP="001A43A3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6877B1">
              <w:rPr>
                <w:rFonts w:cstheme="minorHAnsi"/>
                <w:b/>
                <w:bCs/>
                <w:sz w:val="24"/>
                <w:szCs w:val="24"/>
              </w:rPr>
              <w:t>Bytový dům, Orlí7</w:t>
            </w:r>
          </w:p>
        </w:tc>
      </w:tr>
      <w:tr w:rsidR="001A43A3" w:rsidRPr="006877B1" w14:paraId="5AC8F023" w14:textId="5E4FE19D" w:rsidTr="006877B1">
        <w:trPr>
          <w:trHeight w:hRule="exact" w:val="284"/>
        </w:trPr>
        <w:tc>
          <w:tcPr>
            <w:tcW w:w="4253" w:type="dxa"/>
          </w:tcPr>
          <w:p w14:paraId="13D12D70" w14:textId="329AED29" w:rsidR="001A43A3" w:rsidRPr="006877B1" w:rsidRDefault="001A43A3" w:rsidP="001A43A3">
            <w:pPr>
              <w:jc w:val="right"/>
              <w:rPr>
                <w:rFonts w:cstheme="minorHAnsi"/>
                <w:sz w:val="24"/>
                <w:szCs w:val="24"/>
              </w:rPr>
            </w:pPr>
            <w:r w:rsidRPr="006877B1">
              <w:rPr>
                <w:rFonts w:cstheme="minorHAnsi"/>
                <w:sz w:val="24"/>
                <w:szCs w:val="24"/>
              </w:rPr>
              <w:t xml:space="preserve">Adresa: </w:t>
            </w:r>
          </w:p>
        </w:tc>
        <w:tc>
          <w:tcPr>
            <w:tcW w:w="4807" w:type="dxa"/>
          </w:tcPr>
          <w:p w14:paraId="398F2884" w14:textId="24B7C7D3" w:rsidR="001A43A3" w:rsidRPr="006877B1" w:rsidRDefault="006877B1" w:rsidP="001A43A3">
            <w:pPr>
              <w:rPr>
                <w:rFonts w:cstheme="minorHAnsi"/>
                <w:sz w:val="24"/>
                <w:szCs w:val="24"/>
              </w:rPr>
            </w:pPr>
            <w:r w:rsidRPr="006877B1">
              <w:rPr>
                <w:rFonts w:cstheme="minorHAnsi"/>
                <w:sz w:val="24"/>
                <w:szCs w:val="24"/>
              </w:rPr>
              <w:t>Orlí 480/7, 602 00 Brno-město</w:t>
            </w:r>
          </w:p>
        </w:tc>
      </w:tr>
      <w:tr w:rsidR="001A43A3" w:rsidRPr="006877B1" w14:paraId="0FDB75DE" w14:textId="77777777" w:rsidTr="006877B1">
        <w:trPr>
          <w:trHeight w:hRule="exact" w:val="284"/>
        </w:trPr>
        <w:tc>
          <w:tcPr>
            <w:tcW w:w="4253" w:type="dxa"/>
          </w:tcPr>
          <w:p w14:paraId="3BA1F988" w14:textId="77777777" w:rsidR="001A43A3" w:rsidRPr="006877B1" w:rsidRDefault="001A43A3" w:rsidP="001A43A3">
            <w:pPr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4807" w:type="dxa"/>
          </w:tcPr>
          <w:p w14:paraId="4FEE9BCA" w14:textId="77777777" w:rsidR="001A43A3" w:rsidRPr="006877B1" w:rsidRDefault="001A43A3" w:rsidP="001A43A3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6877B1" w:rsidRPr="006877B1" w14:paraId="523ED57D" w14:textId="441219AF" w:rsidTr="006877B1">
        <w:trPr>
          <w:trHeight w:hRule="exact" w:val="284"/>
        </w:trPr>
        <w:tc>
          <w:tcPr>
            <w:tcW w:w="4253" w:type="dxa"/>
          </w:tcPr>
          <w:p w14:paraId="69B14F5F" w14:textId="77777777" w:rsidR="006877B1" w:rsidRPr="006877B1" w:rsidRDefault="006877B1" w:rsidP="006877B1">
            <w:pPr>
              <w:jc w:val="right"/>
              <w:rPr>
                <w:rFonts w:cstheme="minorHAnsi"/>
                <w:sz w:val="24"/>
                <w:szCs w:val="24"/>
              </w:rPr>
            </w:pPr>
            <w:r w:rsidRPr="006877B1">
              <w:rPr>
                <w:rFonts w:cstheme="minorHAnsi"/>
                <w:sz w:val="24"/>
                <w:szCs w:val="24"/>
              </w:rPr>
              <w:t>Investor:</w:t>
            </w:r>
          </w:p>
        </w:tc>
        <w:tc>
          <w:tcPr>
            <w:tcW w:w="4807" w:type="dxa"/>
          </w:tcPr>
          <w:p w14:paraId="05701E3A" w14:textId="32A8BD6F" w:rsidR="006877B1" w:rsidRPr="006877B1" w:rsidRDefault="006877B1" w:rsidP="006877B1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6877B1">
              <w:rPr>
                <w:rFonts w:cstheme="minorHAnsi"/>
                <w:b/>
                <w:bCs/>
                <w:sz w:val="24"/>
                <w:szCs w:val="24"/>
              </w:rPr>
              <w:t>Statutární město Brno</w:t>
            </w:r>
          </w:p>
        </w:tc>
      </w:tr>
      <w:tr w:rsidR="006877B1" w:rsidRPr="006877B1" w14:paraId="087D18D4" w14:textId="39444DC5" w:rsidTr="006877B1">
        <w:trPr>
          <w:trHeight w:hRule="exact" w:val="284"/>
        </w:trPr>
        <w:tc>
          <w:tcPr>
            <w:tcW w:w="4253" w:type="dxa"/>
          </w:tcPr>
          <w:p w14:paraId="4F90FE6A" w14:textId="77777777" w:rsidR="006877B1" w:rsidRPr="006877B1" w:rsidRDefault="006877B1" w:rsidP="006877B1">
            <w:pPr>
              <w:jc w:val="right"/>
              <w:rPr>
                <w:rFonts w:cstheme="minorHAnsi"/>
                <w:sz w:val="24"/>
                <w:szCs w:val="24"/>
              </w:rPr>
            </w:pPr>
            <w:r w:rsidRPr="006877B1">
              <w:rPr>
                <w:rFonts w:cstheme="minorHAnsi"/>
                <w:sz w:val="24"/>
                <w:szCs w:val="24"/>
              </w:rPr>
              <w:t>Adresa:</w:t>
            </w:r>
          </w:p>
        </w:tc>
        <w:tc>
          <w:tcPr>
            <w:tcW w:w="4807" w:type="dxa"/>
          </w:tcPr>
          <w:p w14:paraId="319B54EA" w14:textId="77777777" w:rsidR="006877B1" w:rsidRPr="006877B1" w:rsidRDefault="006877B1" w:rsidP="006877B1">
            <w:pPr>
              <w:rPr>
                <w:rFonts w:cstheme="minorHAnsi"/>
                <w:sz w:val="24"/>
                <w:szCs w:val="24"/>
              </w:rPr>
            </w:pPr>
            <w:r w:rsidRPr="006877B1">
              <w:rPr>
                <w:rFonts w:cstheme="minorHAnsi"/>
                <w:sz w:val="24"/>
                <w:szCs w:val="24"/>
              </w:rPr>
              <w:t>Dominikánské nám. 196/1, 602 00 Brno</w:t>
            </w:r>
          </w:p>
          <w:p w14:paraId="0C6848F9" w14:textId="1DAB0680" w:rsidR="006877B1" w:rsidRPr="006877B1" w:rsidRDefault="006877B1" w:rsidP="006877B1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6877B1" w:rsidRPr="006877B1" w14:paraId="5B35EE1F" w14:textId="77777777" w:rsidTr="006877B1">
        <w:trPr>
          <w:trHeight w:hRule="exact" w:val="284"/>
        </w:trPr>
        <w:tc>
          <w:tcPr>
            <w:tcW w:w="4253" w:type="dxa"/>
          </w:tcPr>
          <w:p w14:paraId="68F5DF78" w14:textId="77777777" w:rsidR="006877B1" w:rsidRPr="006877B1" w:rsidRDefault="006877B1" w:rsidP="006877B1">
            <w:pPr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4807" w:type="dxa"/>
          </w:tcPr>
          <w:p w14:paraId="3B8AE9BE" w14:textId="77777777" w:rsidR="006877B1" w:rsidRPr="006877B1" w:rsidRDefault="006877B1" w:rsidP="006877B1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6877B1" w:rsidRPr="006877B1" w14:paraId="02A230F5" w14:textId="17C43A19" w:rsidTr="006877B1">
        <w:trPr>
          <w:trHeight w:hRule="exact" w:val="284"/>
        </w:trPr>
        <w:tc>
          <w:tcPr>
            <w:tcW w:w="4253" w:type="dxa"/>
          </w:tcPr>
          <w:p w14:paraId="422E3B35" w14:textId="77777777" w:rsidR="006877B1" w:rsidRPr="006877B1" w:rsidRDefault="006877B1" w:rsidP="006877B1">
            <w:pPr>
              <w:jc w:val="right"/>
              <w:rPr>
                <w:rFonts w:cstheme="minorHAnsi"/>
                <w:sz w:val="24"/>
                <w:szCs w:val="24"/>
              </w:rPr>
            </w:pPr>
            <w:r w:rsidRPr="006877B1">
              <w:rPr>
                <w:rFonts w:cstheme="minorHAnsi"/>
                <w:sz w:val="24"/>
                <w:szCs w:val="24"/>
              </w:rPr>
              <w:t>Zhotovitel:</w:t>
            </w:r>
          </w:p>
        </w:tc>
        <w:tc>
          <w:tcPr>
            <w:tcW w:w="4807" w:type="dxa"/>
          </w:tcPr>
          <w:p w14:paraId="5DF5890D" w14:textId="18F41071" w:rsidR="006877B1" w:rsidRPr="006877B1" w:rsidRDefault="006877B1" w:rsidP="006877B1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6877B1">
              <w:rPr>
                <w:rFonts w:cstheme="minorHAnsi"/>
                <w:b/>
                <w:bCs/>
                <w:sz w:val="24"/>
                <w:szCs w:val="24"/>
              </w:rPr>
              <w:t>Trade FIDES, a.s.</w:t>
            </w:r>
          </w:p>
        </w:tc>
      </w:tr>
      <w:tr w:rsidR="006877B1" w:rsidRPr="006877B1" w14:paraId="6E716B0E" w14:textId="2F97ABDD" w:rsidTr="006877B1">
        <w:trPr>
          <w:trHeight w:hRule="exact" w:val="284"/>
        </w:trPr>
        <w:tc>
          <w:tcPr>
            <w:tcW w:w="4253" w:type="dxa"/>
          </w:tcPr>
          <w:p w14:paraId="233CCC2C" w14:textId="77777777" w:rsidR="006877B1" w:rsidRPr="006877B1" w:rsidRDefault="006877B1" w:rsidP="006877B1">
            <w:pPr>
              <w:jc w:val="right"/>
              <w:rPr>
                <w:rFonts w:cstheme="minorHAnsi"/>
                <w:sz w:val="24"/>
                <w:szCs w:val="24"/>
              </w:rPr>
            </w:pPr>
            <w:r w:rsidRPr="006877B1">
              <w:rPr>
                <w:rFonts w:cstheme="minorHAnsi"/>
                <w:sz w:val="24"/>
                <w:szCs w:val="24"/>
              </w:rPr>
              <w:t>Adresa:</w:t>
            </w:r>
          </w:p>
        </w:tc>
        <w:tc>
          <w:tcPr>
            <w:tcW w:w="4807" w:type="dxa"/>
          </w:tcPr>
          <w:p w14:paraId="68A90597" w14:textId="08CEB85C" w:rsidR="006877B1" w:rsidRPr="006877B1" w:rsidRDefault="006877B1" w:rsidP="006877B1">
            <w:pPr>
              <w:rPr>
                <w:rFonts w:cstheme="minorHAnsi"/>
                <w:sz w:val="24"/>
                <w:szCs w:val="24"/>
              </w:rPr>
            </w:pPr>
            <w:r w:rsidRPr="006877B1">
              <w:rPr>
                <w:rFonts w:cstheme="minorHAnsi"/>
                <w:sz w:val="24"/>
                <w:szCs w:val="24"/>
              </w:rPr>
              <w:t>Dornych 57, 617 00 Brno</w:t>
            </w:r>
          </w:p>
        </w:tc>
      </w:tr>
      <w:tr w:rsidR="006877B1" w:rsidRPr="006877B1" w14:paraId="41A0BEC4" w14:textId="77777777" w:rsidTr="006877B1">
        <w:trPr>
          <w:trHeight w:hRule="exact" w:val="284"/>
        </w:trPr>
        <w:tc>
          <w:tcPr>
            <w:tcW w:w="4253" w:type="dxa"/>
          </w:tcPr>
          <w:p w14:paraId="4246008F" w14:textId="77777777" w:rsidR="006877B1" w:rsidRPr="006877B1" w:rsidRDefault="006877B1" w:rsidP="006877B1">
            <w:pPr>
              <w:jc w:val="right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4807" w:type="dxa"/>
          </w:tcPr>
          <w:p w14:paraId="12903728" w14:textId="77777777" w:rsidR="006877B1" w:rsidRPr="006877B1" w:rsidRDefault="006877B1" w:rsidP="006877B1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6877B1" w:rsidRPr="006877B1" w14:paraId="75F139A5" w14:textId="3748568F" w:rsidTr="006877B1">
        <w:trPr>
          <w:trHeight w:hRule="exact" w:val="284"/>
        </w:trPr>
        <w:tc>
          <w:tcPr>
            <w:tcW w:w="4253" w:type="dxa"/>
          </w:tcPr>
          <w:p w14:paraId="1024FC56" w14:textId="77777777" w:rsidR="006877B1" w:rsidRPr="006877B1" w:rsidRDefault="006877B1" w:rsidP="006877B1">
            <w:pPr>
              <w:jc w:val="right"/>
              <w:rPr>
                <w:rFonts w:cstheme="minorHAnsi"/>
                <w:sz w:val="24"/>
                <w:szCs w:val="24"/>
              </w:rPr>
            </w:pPr>
            <w:r w:rsidRPr="006877B1">
              <w:rPr>
                <w:rFonts w:cstheme="minorHAnsi"/>
                <w:sz w:val="24"/>
                <w:szCs w:val="24"/>
              </w:rPr>
              <w:t>Vypracoval:</w:t>
            </w:r>
          </w:p>
        </w:tc>
        <w:tc>
          <w:tcPr>
            <w:tcW w:w="4807" w:type="dxa"/>
          </w:tcPr>
          <w:p w14:paraId="6D2D8A95" w14:textId="15F30EBE" w:rsidR="006877B1" w:rsidRPr="006877B1" w:rsidRDefault="006877B1" w:rsidP="006877B1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6877B1">
              <w:rPr>
                <w:rFonts w:cstheme="minorHAnsi"/>
                <w:b/>
                <w:bCs/>
                <w:sz w:val="24"/>
                <w:szCs w:val="24"/>
              </w:rPr>
              <w:t>Ing. Tomáš Lorber</w:t>
            </w:r>
          </w:p>
        </w:tc>
      </w:tr>
      <w:tr w:rsidR="006877B1" w:rsidRPr="006877B1" w14:paraId="463D39E3" w14:textId="072A5FC8" w:rsidTr="006877B1">
        <w:trPr>
          <w:trHeight w:hRule="exact" w:val="284"/>
        </w:trPr>
        <w:tc>
          <w:tcPr>
            <w:tcW w:w="4253" w:type="dxa"/>
          </w:tcPr>
          <w:p w14:paraId="423D56F1" w14:textId="77777777" w:rsidR="006877B1" w:rsidRPr="006877B1" w:rsidRDefault="006877B1" w:rsidP="006877B1">
            <w:pPr>
              <w:jc w:val="right"/>
              <w:rPr>
                <w:rFonts w:cstheme="minorHAnsi"/>
                <w:sz w:val="24"/>
                <w:szCs w:val="24"/>
              </w:rPr>
            </w:pPr>
            <w:r w:rsidRPr="006877B1">
              <w:rPr>
                <w:rFonts w:cstheme="minorHAnsi"/>
                <w:sz w:val="24"/>
                <w:szCs w:val="24"/>
              </w:rPr>
              <w:t>Zodpovědný projektant:</w:t>
            </w:r>
          </w:p>
        </w:tc>
        <w:tc>
          <w:tcPr>
            <w:tcW w:w="4807" w:type="dxa"/>
          </w:tcPr>
          <w:p w14:paraId="4F9084F8" w14:textId="435272A3" w:rsidR="006877B1" w:rsidRPr="006877B1" w:rsidRDefault="006877B1" w:rsidP="006877B1">
            <w:pPr>
              <w:rPr>
                <w:rFonts w:cstheme="minorHAnsi"/>
                <w:b/>
                <w:bCs/>
                <w:sz w:val="24"/>
                <w:szCs w:val="24"/>
              </w:rPr>
            </w:pPr>
            <w:r w:rsidRPr="006877B1">
              <w:rPr>
                <w:rFonts w:cstheme="minorHAnsi"/>
                <w:b/>
                <w:bCs/>
                <w:sz w:val="24"/>
                <w:szCs w:val="24"/>
              </w:rPr>
              <w:t>Ing. Pavel Fiala</w:t>
            </w:r>
          </w:p>
          <w:p w14:paraId="7FA933A0" w14:textId="3A5E5285" w:rsidR="006877B1" w:rsidRPr="006877B1" w:rsidRDefault="006877B1" w:rsidP="006877B1">
            <w:pPr>
              <w:rPr>
                <w:rFonts w:cstheme="minorHAnsi"/>
                <w:b/>
                <w:bCs/>
                <w:sz w:val="24"/>
                <w:szCs w:val="24"/>
              </w:rPr>
            </w:pPr>
          </w:p>
        </w:tc>
      </w:tr>
    </w:tbl>
    <w:p w14:paraId="0DAE0987" w14:textId="77777777" w:rsidR="00B47F65" w:rsidRPr="006877B1" w:rsidRDefault="00B47F65" w:rsidP="00EB2CB3">
      <w:pPr>
        <w:rPr>
          <w:rFonts w:cstheme="minorHAnsi"/>
          <w:vanish/>
          <w:sz w:val="24"/>
          <w:szCs w:val="24"/>
        </w:rPr>
      </w:pPr>
    </w:p>
    <w:p w14:paraId="079351D0" w14:textId="77777777" w:rsidR="00EB2CB3" w:rsidRPr="006877B1" w:rsidRDefault="00EB2CB3" w:rsidP="00EB2CB3">
      <w:pPr>
        <w:rPr>
          <w:rFonts w:cstheme="minorHAnsi"/>
          <w:sz w:val="24"/>
          <w:szCs w:val="24"/>
        </w:rPr>
      </w:pPr>
    </w:p>
    <w:tbl>
      <w:tblPr>
        <w:tblpPr w:leftFromText="141" w:rightFromText="141" w:vertAnchor="text" w:horzAnchor="margin" w:tblpXSpec="center" w:tblpY="13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60"/>
        <w:gridCol w:w="2410"/>
        <w:gridCol w:w="1966"/>
      </w:tblGrid>
      <w:tr w:rsidR="00B47F65" w:rsidRPr="006877B1" w14:paraId="065AE85A" w14:textId="77777777" w:rsidTr="006877B1">
        <w:trPr>
          <w:trHeight w:hRule="exact" w:val="284"/>
        </w:trPr>
        <w:tc>
          <w:tcPr>
            <w:tcW w:w="5070" w:type="dxa"/>
            <w:gridSpan w:val="2"/>
            <w:shd w:val="clear" w:color="auto" w:fill="auto"/>
          </w:tcPr>
          <w:p w14:paraId="583A58E6" w14:textId="77777777" w:rsidR="00B47F65" w:rsidRPr="006877B1" w:rsidRDefault="00B47F65" w:rsidP="00B47F65">
            <w:pPr>
              <w:jc w:val="right"/>
              <w:rPr>
                <w:rFonts w:cstheme="minorHAnsi"/>
                <w:b/>
                <w:bCs/>
                <w:sz w:val="24"/>
                <w:szCs w:val="24"/>
              </w:rPr>
            </w:pPr>
            <w:r w:rsidRPr="006877B1">
              <w:rPr>
                <w:rFonts w:cstheme="minorHAnsi"/>
                <w:b/>
                <w:bCs/>
                <w:sz w:val="24"/>
                <w:szCs w:val="24"/>
              </w:rPr>
              <w:t>Výtisk číslo:</w:t>
            </w:r>
          </w:p>
        </w:tc>
        <w:tc>
          <w:tcPr>
            <w:tcW w:w="1966" w:type="dxa"/>
            <w:vMerge w:val="restart"/>
            <w:shd w:val="clear" w:color="auto" w:fill="auto"/>
          </w:tcPr>
          <w:p w14:paraId="517165CA" w14:textId="77777777" w:rsidR="00B47F65" w:rsidRPr="006877B1" w:rsidRDefault="00B47F65" w:rsidP="00B47F65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B47F65" w:rsidRPr="006877B1" w14:paraId="2C2E210D" w14:textId="77777777" w:rsidTr="006877B1">
        <w:trPr>
          <w:trHeight w:hRule="exact" w:val="284"/>
        </w:trPr>
        <w:tc>
          <w:tcPr>
            <w:tcW w:w="2660" w:type="dxa"/>
            <w:shd w:val="clear" w:color="auto" w:fill="auto"/>
          </w:tcPr>
          <w:p w14:paraId="689082BC" w14:textId="77777777" w:rsidR="00B47F65" w:rsidRPr="006877B1" w:rsidRDefault="00B47F65" w:rsidP="00B47F65">
            <w:pPr>
              <w:jc w:val="right"/>
              <w:rPr>
                <w:rFonts w:cstheme="minorHAnsi"/>
                <w:sz w:val="24"/>
                <w:szCs w:val="24"/>
              </w:rPr>
            </w:pPr>
            <w:r w:rsidRPr="006877B1">
              <w:rPr>
                <w:rFonts w:cstheme="minorHAnsi"/>
                <w:sz w:val="24"/>
                <w:szCs w:val="24"/>
              </w:rPr>
              <w:t>Počet listů:</w:t>
            </w:r>
          </w:p>
        </w:tc>
        <w:tc>
          <w:tcPr>
            <w:tcW w:w="2410" w:type="dxa"/>
            <w:shd w:val="clear" w:color="auto" w:fill="auto"/>
          </w:tcPr>
          <w:p w14:paraId="0AF44F6D" w14:textId="2EC1F2FB" w:rsidR="00B47F65" w:rsidRPr="006877B1" w:rsidRDefault="006877B1" w:rsidP="00B47F65">
            <w:pPr>
              <w:rPr>
                <w:rFonts w:cstheme="minorHAnsi"/>
                <w:sz w:val="24"/>
                <w:szCs w:val="24"/>
              </w:rPr>
            </w:pPr>
            <w:r w:rsidRPr="006877B1">
              <w:rPr>
                <w:rFonts w:cstheme="minorHAnsi"/>
                <w:sz w:val="24"/>
                <w:szCs w:val="24"/>
              </w:rPr>
              <w:t>1</w:t>
            </w:r>
            <w:r w:rsidR="00B41619">
              <w:rPr>
                <w:rFonts w:cstheme="minorHAnsi"/>
                <w:sz w:val="24"/>
                <w:szCs w:val="24"/>
              </w:rPr>
              <w:t>1</w:t>
            </w:r>
          </w:p>
        </w:tc>
        <w:tc>
          <w:tcPr>
            <w:tcW w:w="1966" w:type="dxa"/>
            <w:vMerge/>
            <w:shd w:val="clear" w:color="auto" w:fill="auto"/>
          </w:tcPr>
          <w:p w14:paraId="5997B601" w14:textId="77777777" w:rsidR="00B47F65" w:rsidRPr="006877B1" w:rsidRDefault="00B47F65" w:rsidP="00B47F65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B47F65" w:rsidRPr="006877B1" w14:paraId="7C81E6B5" w14:textId="77777777" w:rsidTr="006877B1">
        <w:trPr>
          <w:trHeight w:hRule="exact" w:val="284"/>
        </w:trPr>
        <w:tc>
          <w:tcPr>
            <w:tcW w:w="2660" w:type="dxa"/>
            <w:shd w:val="clear" w:color="auto" w:fill="auto"/>
          </w:tcPr>
          <w:p w14:paraId="00B6BDA7" w14:textId="77777777" w:rsidR="00B47F65" w:rsidRPr="006877B1" w:rsidRDefault="00B47F65" w:rsidP="00B47F65">
            <w:pPr>
              <w:jc w:val="right"/>
              <w:rPr>
                <w:rFonts w:cstheme="minorHAnsi"/>
                <w:sz w:val="24"/>
                <w:szCs w:val="24"/>
              </w:rPr>
            </w:pPr>
            <w:r w:rsidRPr="006877B1">
              <w:rPr>
                <w:rFonts w:cstheme="minorHAnsi"/>
                <w:sz w:val="24"/>
                <w:szCs w:val="24"/>
              </w:rPr>
              <w:t>Datum:</w:t>
            </w:r>
          </w:p>
        </w:tc>
        <w:tc>
          <w:tcPr>
            <w:tcW w:w="2410" w:type="dxa"/>
            <w:shd w:val="clear" w:color="auto" w:fill="auto"/>
          </w:tcPr>
          <w:p w14:paraId="7D965F8B" w14:textId="49D22EF9" w:rsidR="00B47F65" w:rsidRPr="006877B1" w:rsidRDefault="00951498" w:rsidP="00B47F65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2</w:t>
            </w:r>
            <w:r w:rsidR="001A43A3" w:rsidRPr="006877B1">
              <w:rPr>
                <w:rFonts w:cstheme="minorHAnsi"/>
                <w:sz w:val="24"/>
                <w:szCs w:val="24"/>
              </w:rPr>
              <w:t>/202</w:t>
            </w:r>
            <w:r>
              <w:rPr>
                <w:rFonts w:cstheme="minorHAnsi"/>
                <w:sz w:val="24"/>
                <w:szCs w:val="24"/>
              </w:rPr>
              <w:t>4</w:t>
            </w:r>
          </w:p>
        </w:tc>
        <w:tc>
          <w:tcPr>
            <w:tcW w:w="1966" w:type="dxa"/>
            <w:vMerge/>
            <w:shd w:val="clear" w:color="auto" w:fill="auto"/>
          </w:tcPr>
          <w:p w14:paraId="0CDC5A53" w14:textId="77777777" w:rsidR="00B47F65" w:rsidRPr="006877B1" w:rsidRDefault="00B47F65" w:rsidP="00B47F65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1A43A3" w:rsidRPr="006877B1" w14:paraId="63B4220D" w14:textId="77777777" w:rsidTr="006877B1">
        <w:trPr>
          <w:trHeight w:hRule="exact" w:val="284"/>
        </w:trPr>
        <w:tc>
          <w:tcPr>
            <w:tcW w:w="2660" w:type="dxa"/>
            <w:shd w:val="clear" w:color="auto" w:fill="auto"/>
          </w:tcPr>
          <w:p w14:paraId="1E7CB5AD" w14:textId="77777777" w:rsidR="001A43A3" w:rsidRPr="006877B1" w:rsidRDefault="001A43A3" w:rsidP="001A43A3">
            <w:pPr>
              <w:jc w:val="right"/>
              <w:rPr>
                <w:rFonts w:cstheme="minorHAnsi"/>
                <w:sz w:val="24"/>
                <w:szCs w:val="24"/>
              </w:rPr>
            </w:pPr>
            <w:r w:rsidRPr="006877B1">
              <w:rPr>
                <w:rFonts w:cstheme="minorHAnsi"/>
                <w:sz w:val="24"/>
                <w:szCs w:val="24"/>
              </w:rPr>
              <w:t>Číslo jednací:</w:t>
            </w:r>
          </w:p>
        </w:tc>
        <w:tc>
          <w:tcPr>
            <w:tcW w:w="2410" w:type="dxa"/>
            <w:shd w:val="clear" w:color="auto" w:fill="auto"/>
          </w:tcPr>
          <w:p w14:paraId="31527482" w14:textId="6AD4302D" w:rsidR="001A43A3" w:rsidRPr="006877B1" w:rsidRDefault="00713945" w:rsidP="001A43A3">
            <w:pPr>
              <w:rPr>
                <w:rFonts w:cstheme="minorHAnsi"/>
                <w:sz w:val="24"/>
                <w:szCs w:val="24"/>
              </w:rPr>
            </w:pPr>
            <w:r w:rsidRPr="006877B1">
              <w:rPr>
                <w:rFonts w:cstheme="minorHAnsi"/>
                <w:sz w:val="24"/>
                <w:szCs w:val="24"/>
              </w:rPr>
              <w:t>CJ-2023-000</w:t>
            </w:r>
            <w:r w:rsidR="006877B1" w:rsidRPr="006877B1">
              <w:rPr>
                <w:rFonts w:cstheme="minorHAnsi"/>
                <w:sz w:val="24"/>
                <w:szCs w:val="24"/>
              </w:rPr>
              <w:t>305</w:t>
            </w:r>
          </w:p>
        </w:tc>
        <w:tc>
          <w:tcPr>
            <w:tcW w:w="1966" w:type="dxa"/>
            <w:vMerge/>
            <w:shd w:val="clear" w:color="auto" w:fill="auto"/>
          </w:tcPr>
          <w:p w14:paraId="434C5DB8" w14:textId="77777777" w:rsidR="001A43A3" w:rsidRPr="006877B1" w:rsidRDefault="001A43A3" w:rsidP="001A43A3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1A43A3" w:rsidRPr="006877B1" w14:paraId="34D120E5" w14:textId="77777777" w:rsidTr="006877B1">
        <w:trPr>
          <w:trHeight w:hRule="exact" w:val="284"/>
        </w:trPr>
        <w:tc>
          <w:tcPr>
            <w:tcW w:w="2660" w:type="dxa"/>
            <w:shd w:val="clear" w:color="auto" w:fill="auto"/>
          </w:tcPr>
          <w:p w14:paraId="108B2E22" w14:textId="77777777" w:rsidR="001A43A3" w:rsidRPr="006877B1" w:rsidRDefault="001A43A3" w:rsidP="001A43A3">
            <w:pPr>
              <w:jc w:val="right"/>
              <w:rPr>
                <w:rFonts w:cstheme="minorHAnsi"/>
                <w:sz w:val="24"/>
                <w:szCs w:val="24"/>
              </w:rPr>
            </w:pPr>
            <w:r w:rsidRPr="006877B1">
              <w:rPr>
                <w:rFonts w:cstheme="minorHAnsi"/>
                <w:sz w:val="24"/>
                <w:szCs w:val="24"/>
              </w:rPr>
              <w:t>Číslo objektu:</w:t>
            </w:r>
          </w:p>
        </w:tc>
        <w:tc>
          <w:tcPr>
            <w:tcW w:w="2410" w:type="dxa"/>
            <w:shd w:val="clear" w:color="auto" w:fill="auto"/>
          </w:tcPr>
          <w:p w14:paraId="467586EC" w14:textId="16572629" w:rsidR="001A43A3" w:rsidRPr="006877B1" w:rsidRDefault="00713945" w:rsidP="001A43A3">
            <w:pPr>
              <w:rPr>
                <w:rFonts w:cstheme="minorHAnsi"/>
                <w:sz w:val="24"/>
                <w:szCs w:val="24"/>
              </w:rPr>
            </w:pPr>
            <w:r w:rsidRPr="006877B1">
              <w:rPr>
                <w:rFonts w:cstheme="minorHAnsi"/>
                <w:sz w:val="24"/>
                <w:szCs w:val="24"/>
              </w:rPr>
              <w:t>OBJ0013</w:t>
            </w:r>
            <w:r w:rsidR="006877B1" w:rsidRPr="006877B1">
              <w:rPr>
                <w:rFonts w:cstheme="minorHAnsi"/>
                <w:sz w:val="24"/>
                <w:szCs w:val="24"/>
              </w:rPr>
              <w:t>632</w:t>
            </w:r>
          </w:p>
        </w:tc>
        <w:tc>
          <w:tcPr>
            <w:tcW w:w="1966" w:type="dxa"/>
            <w:vMerge/>
            <w:shd w:val="clear" w:color="auto" w:fill="auto"/>
          </w:tcPr>
          <w:p w14:paraId="25C5EAE5" w14:textId="77777777" w:rsidR="001A43A3" w:rsidRPr="006877B1" w:rsidRDefault="001A43A3" w:rsidP="001A43A3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1A43A3" w:rsidRPr="006877B1" w14:paraId="1B700074" w14:textId="77777777" w:rsidTr="006877B1">
        <w:trPr>
          <w:trHeight w:hRule="exact" w:val="284"/>
        </w:trPr>
        <w:tc>
          <w:tcPr>
            <w:tcW w:w="2660" w:type="dxa"/>
            <w:shd w:val="clear" w:color="auto" w:fill="auto"/>
          </w:tcPr>
          <w:p w14:paraId="55E7B287" w14:textId="77777777" w:rsidR="001A43A3" w:rsidRPr="006877B1" w:rsidRDefault="001A43A3" w:rsidP="001A43A3">
            <w:pPr>
              <w:jc w:val="right"/>
              <w:rPr>
                <w:rFonts w:cstheme="minorHAnsi"/>
                <w:sz w:val="24"/>
                <w:szCs w:val="24"/>
              </w:rPr>
            </w:pPr>
            <w:r w:rsidRPr="006877B1">
              <w:rPr>
                <w:rFonts w:cstheme="minorHAnsi"/>
                <w:sz w:val="24"/>
                <w:szCs w:val="24"/>
              </w:rPr>
              <w:t>Stupeň dokumentace:</w:t>
            </w:r>
          </w:p>
        </w:tc>
        <w:tc>
          <w:tcPr>
            <w:tcW w:w="2410" w:type="dxa"/>
            <w:shd w:val="clear" w:color="auto" w:fill="auto"/>
          </w:tcPr>
          <w:p w14:paraId="34B8CDDE" w14:textId="28E4E6B0" w:rsidR="001A43A3" w:rsidRPr="006877B1" w:rsidRDefault="001A43A3" w:rsidP="001A43A3">
            <w:pPr>
              <w:rPr>
                <w:rFonts w:cstheme="minorHAnsi"/>
                <w:sz w:val="24"/>
                <w:szCs w:val="24"/>
              </w:rPr>
            </w:pPr>
            <w:r w:rsidRPr="006877B1">
              <w:rPr>
                <w:rFonts w:cstheme="minorHAnsi"/>
                <w:sz w:val="24"/>
                <w:szCs w:val="24"/>
              </w:rPr>
              <w:t>D</w:t>
            </w:r>
            <w:r w:rsidR="006877B1" w:rsidRPr="006877B1">
              <w:rPr>
                <w:rFonts w:cstheme="minorHAnsi"/>
                <w:sz w:val="24"/>
                <w:szCs w:val="24"/>
              </w:rPr>
              <w:t>PS</w:t>
            </w:r>
          </w:p>
        </w:tc>
        <w:tc>
          <w:tcPr>
            <w:tcW w:w="1966" w:type="dxa"/>
            <w:vMerge/>
            <w:shd w:val="clear" w:color="auto" w:fill="auto"/>
          </w:tcPr>
          <w:p w14:paraId="30BE9BE9" w14:textId="77777777" w:rsidR="001A43A3" w:rsidRPr="006877B1" w:rsidRDefault="001A43A3" w:rsidP="001A43A3">
            <w:pPr>
              <w:rPr>
                <w:rFonts w:cstheme="minorHAnsi"/>
                <w:sz w:val="24"/>
                <w:szCs w:val="24"/>
              </w:rPr>
            </w:pPr>
          </w:p>
        </w:tc>
      </w:tr>
    </w:tbl>
    <w:p w14:paraId="2B8B3B38" w14:textId="77777777" w:rsidR="00EB2CB3" w:rsidRDefault="00EB2CB3" w:rsidP="00EB2CB3"/>
    <w:p w14:paraId="5B7D7791" w14:textId="3CA09019" w:rsidR="005F0A12" w:rsidRPr="005F0A12" w:rsidRDefault="00EB2CB3" w:rsidP="00C17BCC">
      <w:pPr>
        <w:jc w:val="center"/>
        <w:rPr>
          <w:b/>
          <w:bCs/>
          <w:sz w:val="28"/>
          <w:szCs w:val="28"/>
        </w:rPr>
      </w:pPr>
      <w:r>
        <w:br w:type="page"/>
      </w:r>
    </w:p>
    <w:sdt>
      <w:sdtPr>
        <w:rPr>
          <w:rFonts w:asciiTheme="minorHAnsi" w:eastAsiaTheme="minorHAnsi" w:hAnsiTheme="minorHAnsi" w:cstheme="minorBidi"/>
          <w:color w:val="auto"/>
          <w:sz w:val="24"/>
          <w:szCs w:val="22"/>
          <w:lang w:eastAsia="en-US"/>
        </w:rPr>
        <w:id w:val="-1865972726"/>
        <w:docPartObj>
          <w:docPartGallery w:val="Table of Contents"/>
          <w:docPartUnique/>
        </w:docPartObj>
      </w:sdtPr>
      <w:sdtEndPr>
        <w:rPr>
          <w:b/>
          <w:bCs/>
          <w:sz w:val="22"/>
        </w:rPr>
      </w:sdtEndPr>
      <w:sdtContent>
        <w:p w14:paraId="032E8CED" w14:textId="66F7B83E" w:rsidR="007A478E" w:rsidRPr="00A92A34" w:rsidRDefault="007A478E" w:rsidP="007A478E">
          <w:pPr>
            <w:pStyle w:val="Nadpisobsahu"/>
            <w:numPr>
              <w:ilvl w:val="0"/>
              <w:numId w:val="0"/>
            </w:numPr>
            <w:ind w:left="431" w:hanging="431"/>
            <w:rPr>
              <w:rFonts w:ascii="Calibri" w:hAnsi="Calibri" w:cs="Calibri"/>
              <w:b/>
              <w:bCs/>
              <w:color w:val="auto"/>
            </w:rPr>
          </w:pPr>
          <w:r w:rsidRPr="00A92A34">
            <w:rPr>
              <w:rFonts w:ascii="Calibri" w:hAnsi="Calibri" w:cs="Calibri"/>
              <w:b/>
              <w:bCs/>
              <w:color w:val="auto"/>
            </w:rPr>
            <w:t>Obsah</w:t>
          </w:r>
        </w:p>
        <w:p w14:paraId="7795BBD7" w14:textId="4703BE4D" w:rsidR="004A34DE" w:rsidRDefault="007A478E">
          <w:pPr>
            <w:pStyle w:val="Obsah1"/>
            <w:tabs>
              <w:tab w:val="left" w:pos="48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r w:rsidRPr="00A92A34">
            <w:rPr>
              <w:rFonts w:ascii="Calibri" w:hAnsi="Calibri" w:cs="Calibri"/>
            </w:rPr>
            <w:fldChar w:fldCharType="begin"/>
          </w:r>
          <w:r w:rsidRPr="00A92A34">
            <w:rPr>
              <w:rFonts w:ascii="Calibri" w:hAnsi="Calibri" w:cs="Calibri"/>
            </w:rPr>
            <w:instrText xml:space="preserve"> TOC \o "1-3" \h \z \u </w:instrText>
          </w:r>
          <w:r w:rsidRPr="00A92A34">
            <w:rPr>
              <w:rFonts w:ascii="Calibri" w:hAnsi="Calibri" w:cs="Calibri"/>
            </w:rPr>
            <w:fldChar w:fldCharType="separate"/>
          </w:r>
          <w:hyperlink w:anchor="_Toc161831742" w:history="1">
            <w:r w:rsidR="004A34DE" w:rsidRPr="001B37CA">
              <w:rPr>
                <w:rStyle w:val="Hypertextovodkaz"/>
                <w:noProof/>
              </w:rPr>
              <w:t>1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Úvod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_Toc161831742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3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46542A14" w14:textId="59ED16DA" w:rsidR="004A34DE" w:rsidRDefault="00F16860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43" w:history="1">
            <w:r w:rsidR="004A34DE" w:rsidRPr="001B37CA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1.1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Projektové podklady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_Toc161831743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3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25DF2E97" w14:textId="4DD31E3F" w:rsidR="004A34DE" w:rsidRDefault="00F16860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44" w:history="1">
            <w:r w:rsidR="004A34DE" w:rsidRPr="001B37CA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1.2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Rozsah dokumentace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_Toc161831744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3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7E0B0ADA" w14:textId="1D200A7C" w:rsidR="004A34DE" w:rsidRDefault="00F16860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45" w:history="1">
            <w:r w:rsidR="004A34DE" w:rsidRPr="001B37CA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1.3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Obecný popis instalovaných systémů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_Toc161831745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3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08AC4FA6" w14:textId="1630A2EC" w:rsidR="004A34DE" w:rsidRDefault="00F16860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46" w:history="1">
            <w:r w:rsidR="004A34DE" w:rsidRPr="001B37CA">
              <w:rPr>
                <w:rStyle w:val="Hypertextovodkaz"/>
                <w:noProof/>
              </w:rPr>
              <w:t>1.3.1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VSS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_Toc161831746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3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55784FEC" w14:textId="5297A8BC" w:rsidR="004A34DE" w:rsidRDefault="00F16860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47" w:history="1">
            <w:r w:rsidR="004A34DE" w:rsidRPr="001B37CA">
              <w:rPr>
                <w:rStyle w:val="Hypertextovodkaz"/>
                <w:noProof/>
              </w:rPr>
              <w:t>1.3.2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PZTS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_Toc161831747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4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039EE88E" w14:textId="36B07521" w:rsidR="004A34DE" w:rsidRDefault="00F16860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48" w:history="1">
            <w:r w:rsidR="004A34DE" w:rsidRPr="001B37CA">
              <w:rPr>
                <w:rStyle w:val="Hypertextovodkaz"/>
                <w:noProof/>
              </w:rPr>
              <w:t>1.3.3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DT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_Toc161831748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4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024C3E92" w14:textId="180B232C" w:rsidR="004A34DE" w:rsidRDefault="00F16860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49" w:history="1">
            <w:r w:rsidR="004A34DE" w:rsidRPr="001B37CA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1.4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Určení vnějších vlivů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_Toc161831749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4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4209163E" w14:textId="0567F414" w:rsidR="004A34DE" w:rsidRDefault="00F16860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50" w:history="1">
            <w:r w:rsidR="004A34DE" w:rsidRPr="001B37CA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1.5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Rozvodná soustava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_Toc161831750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5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71A732FF" w14:textId="4BD8220B" w:rsidR="004A34DE" w:rsidRDefault="00F16860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51" w:history="1">
            <w:r w:rsidR="004A34DE" w:rsidRPr="001B37CA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1.6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Ochrana před úrazem elektrickým proudem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_Toc161831751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5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365C55C0" w14:textId="12570335" w:rsidR="004A34DE" w:rsidRDefault="00F16860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52" w:history="1">
            <w:r w:rsidR="004A34DE" w:rsidRPr="001B37CA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1.7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Uzemnění a stínění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_Toc161831752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5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0F527CFF" w14:textId="6676D957" w:rsidR="004A34DE" w:rsidRDefault="00F16860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53" w:history="1">
            <w:r w:rsidR="004A34DE" w:rsidRPr="001B37CA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1.8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Protipožární opatření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_Toc161831753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5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6A91F8BC" w14:textId="65FBA538" w:rsidR="004A34DE" w:rsidRDefault="00F16860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54" w:history="1">
            <w:r w:rsidR="004A34DE" w:rsidRPr="001B37CA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1.9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Vliv na životní prostředí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_Toc161831754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5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7D0023AD" w14:textId="12504E20" w:rsidR="004A34DE" w:rsidRDefault="00F16860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55" w:history="1">
            <w:r w:rsidR="004A34DE" w:rsidRPr="001B37CA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1.10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Bezpečnost a ochrana zdraví při práci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_Toc161831755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5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0965ACD2" w14:textId="663F6B3D" w:rsidR="004A34DE" w:rsidRDefault="00F16860">
          <w:pPr>
            <w:pStyle w:val="Obsah1"/>
            <w:tabs>
              <w:tab w:val="left" w:pos="48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56" w:history="1">
            <w:r w:rsidR="004A34DE" w:rsidRPr="001B37CA">
              <w:rPr>
                <w:rStyle w:val="Hypertextovodkaz"/>
                <w:noProof/>
              </w:rPr>
              <w:t>2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Technická zpráva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_Toc161831756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6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1CA3A944" w14:textId="279317A0" w:rsidR="004A34DE" w:rsidRDefault="00F16860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57" w:history="1">
            <w:r w:rsidR="004A34DE" w:rsidRPr="001B37CA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2.1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Technické řešení VSS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_Toc161831757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6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4DA1594A" w14:textId="41A7738D" w:rsidR="004A34DE" w:rsidRDefault="00F16860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58" w:history="1">
            <w:r w:rsidR="004A34DE" w:rsidRPr="001B37CA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2.2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Technické řešení PZTS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_Toc161831758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8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41EB3F94" w14:textId="79A261A6" w:rsidR="004A34DE" w:rsidRDefault="00F16860">
          <w:pPr>
            <w:pStyle w:val="Obsah3"/>
            <w:tabs>
              <w:tab w:val="left" w:pos="132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59" w:history="1">
            <w:r w:rsidR="004A34DE" w:rsidRPr="001B37CA">
              <w:rPr>
                <w:rStyle w:val="Hypertextovodkaz"/>
                <w:rFonts w:eastAsia="Times New Roman"/>
                <w:noProof/>
              </w:rPr>
              <w:t>2.2.1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rFonts w:eastAsia="Times New Roman"/>
                <w:noProof/>
              </w:rPr>
              <w:t>Zálohování PZTS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_Toc161831759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8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78F2E67B" w14:textId="54E25C91" w:rsidR="004A34DE" w:rsidRDefault="00F16860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60" w:history="1">
            <w:r w:rsidR="004A34DE" w:rsidRPr="001B37CA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2.3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Mechanické zabezpečení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_Toc161831760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9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1980F519" w14:textId="00ECB284" w:rsidR="004A34DE" w:rsidRDefault="00F16860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61" w:history="1">
            <w:r w:rsidR="004A34DE" w:rsidRPr="001B37CA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2.4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Technické řešení DT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_Toc161831761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9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03476FAA" w14:textId="0FE39956" w:rsidR="004A34DE" w:rsidRDefault="00F16860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62" w:history="1">
            <w:r w:rsidR="004A34DE" w:rsidRPr="001B37CA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2.5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Rozvody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_Toc161831762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10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66938D58" w14:textId="67B4FB35" w:rsidR="004A34DE" w:rsidRDefault="00F16860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63" w:history="1">
            <w:r w:rsidR="004A34DE" w:rsidRPr="001B37CA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2.6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Požadavky na objednatele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_Toc161831763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11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45A258D7" w14:textId="5C373217" w:rsidR="004A34DE" w:rsidRDefault="00F16860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64" w:history="1">
            <w:r w:rsidR="004A34DE" w:rsidRPr="001B37CA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2.7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Zkušební provoz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_Toc161831764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11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003701DB" w14:textId="536DCC78" w:rsidR="004A34DE" w:rsidRDefault="00F16860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65" w:history="1">
            <w:r w:rsidR="004A34DE" w:rsidRPr="001B37CA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2.8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Pravidelná kontrola a údržba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_Toc161831765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11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594EE88D" w14:textId="4F526EE4" w:rsidR="004A34DE" w:rsidRDefault="00F16860">
          <w:pPr>
            <w:pStyle w:val="Obsah2"/>
            <w:tabs>
              <w:tab w:val="left" w:pos="880"/>
              <w:tab w:val="right" w:leader="dot" w:pos="9060"/>
            </w:tabs>
            <w:rPr>
              <w:rFonts w:eastAsiaTheme="minorEastAsia"/>
              <w:noProof/>
              <w:lang w:eastAsia="cs-CZ"/>
            </w:rPr>
          </w:pPr>
          <w:hyperlink w:anchor="_Toc161831766" w:history="1">
            <w:r w:rsidR="004A34DE" w:rsidRPr="001B37CA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2.9</w:t>
            </w:r>
            <w:r w:rsidR="004A34DE">
              <w:rPr>
                <w:rFonts w:eastAsiaTheme="minorEastAsia"/>
                <w:noProof/>
                <w:lang w:eastAsia="cs-CZ"/>
              </w:rPr>
              <w:tab/>
            </w:r>
            <w:r w:rsidR="004A34DE" w:rsidRPr="001B37CA">
              <w:rPr>
                <w:rStyle w:val="Hypertextovodkaz"/>
                <w:noProof/>
              </w:rPr>
              <w:t>Závěrečná ustanovení</w:t>
            </w:r>
            <w:r w:rsidR="004A34DE">
              <w:rPr>
                <w:noProof/>
                <w:webHidden/>
              </w:rPr>
              <w:tab/>
            </w:r>
            <w:r w:rsidR="004A34DE">
              <w:rPr>
                <w:noProof/>
                <w:webHidden/>
              </w:rPr>
              <w:fldChar w:fldCharType="begin"/>
            </w:r>
            <w:r w:rsidR="004A34DE">
              <w:rPr>
                <w:noProof/>
                <w:webHidden/>
              </w:rPr>
              <w:instrText xml:space="preserve"> PAGEREF _Toc161831766 \h </w:instrText>
            </w:r>
            <w:r w:rsidR="004A34DE">
              <w:rPr>
                <w:noProof/>
                <w:webHidden/>
              </w:rPr>
            </w:r>
            <w:r w:rsidR="004A34DE">
              <w:rPr>
                <w:noProof/>
                <w:webHidden/>
              </w:rPr>
              <w:fldChar w:fldCharType="separate"/>
            </w:r>
            <w:r w:rsidR="00951498">
              <w:rPr>
                <w:noProof/>
                <w:webHidden/>
              </w:rPr>
              <w:t>11</w:t>
            </w:r>
            <w:r w:rsidR="004A34DE">
              <w:rPr>
                <w:noProof/>
                <w:webHidden/>
              </w:rPr>
              <w:fldChar w:fldCharType="end"/>
            </w:r>
          </w:hyperlink>
        </w:p>
        <w:p w14:paraId="2BE11260" w14:textId="3DE79040" w:rsidR="007A478E" w:rsidRDefault="007A478E">
          <w:r w:rsidRPr="00A92A34">
            <w:rPr>
              <w:rFonts w:ascii="Calibri" w:hAnsi="Calibri" w:cs="Calibri"/>
              <w:b/>
              <w:bCs/>
            </w:rPr>
            <w:fldChar w:fldCharType="end"/>
          </w:r>
        </w:p>
      </w:sdtContent>
    </w:sdt>
    <w:p w14:paraId="3737BCC3" w14:textId="2E836461" w:rsidR="006708B6" w:rsidRDefault="006708B6" w:rsidP="003E7C00">
      <w:pPr>
        <w:pStyle w:val="Nadpis1"/>
        <w:numPr>
          <w:ilvl w:val="0"/>
          <w:numId w:val="0"/>
        </w:numPr>
      </w:pPr>
    </w:p>
    <w:p w14:paraId="01AE9943" w14:textId="25E77ABC" w:rsidR="006708B6" w:rsidRDefault="006708B6">
      <w:pPr>
        <w:spacing w:after="200" w:line="276" w:lineRule="auto"/>
        <w:rPr>
          <w:rFonts w:eastAsia="Times New Roman" w:cs="Times New Roman"/>
          <w:b/>
          <w:bCs/>
          <w:sz w:val="32"/>
          <w:szCs w:val="32"/>
          <w:lang w:eastAsia="cs-CZ"/>
        </w:rPr>
      </w:pPr>
      <w:r>
        <w:rPr>
          <w:b/>
          <w:bCs/>
        </w:rPr>
        <w:br w:type="page"/>
      </w:r>
    </w:p>
    <w:p w14:paraId="44FCBA49" w14:textId="68322935" w:rsidR="006708B6" w:rsidRDefault="00E502D7" w:rsidP="005F2054">
      <w:pPr>
        <w:pStyle w:val="Nadpis1"/>
      </w:pPr>
      <w:bookmarkStart w:id="0" w:name="_Toc161831742"/>
      <w:r>
        <w:lastRenderedPageBreak/>
        <w:t>Úvod</w:t>
      </w:r>
      <w:bookmarkEnd w:id="0"/>
    </w:p>
    <w:p w14:paraId="0BA329E0" w14:textId="23F5701D" w:rsidR="00C5601D" w:rsidRDefault="00E502D7" w:rsidP="003E7C00">
      <w:pPr>
        <w:pStyle w:val="Nadpis2"/>
      </w:pPr>
      <w:bookmarkStart w:id="1" w:name="_Ref148956040"/>
      <w:bookmarkStart w:id="2" w:name="_Toc161831743"/>
      <w:r>
        <w:t>Projektové podklady</w:t>
      </w:r>
      <w:bookmarkEnd w:id="1"/>
      <w:bookmarkEnd w:id="2"/>
    </w:p>
    <w:p w14:paraId="10E15277" w14:textId="1F11E980" w:rsidR="00E502D7" w:rsidRPr="00994E33" w:rsidRDefault="00713945" w:rsidP="00FC7D80">
      <w:pPr>
        <w:pStyle w:val="Odstavecseseznamem"/>
        <w:numPr>
          <w:ilvl w:val="0"/>
          <w:numId w:val="10"/>
        </w:numPr>
        <w:spacing w:after="0" w:line="276" w:lineRule="auto"/>
        <w:ind w:left="714" w:hanging="357"/>
      </w:pPr>
      <w:r>
        <w:t>Stavební výkresová dokumentace objektu</w:t>
      </w:r>
    </w:p>
    <w:p w14:paraId="74F83601" w14:textId="2EE76647" w:rsidR="00E502D7" w:rsidRDefault="00713945" w:rsidP="00FC7D80">
      <w:pPr>
        <w:pStyle w:val="Odstavecseseznamem"/>
        <w:numPr>
          <w:ilvl w:val="0"/>
          <w:numId w:val="10"/>
        </w:numPr>
        <w:spacing w:after="0" w:line="276" w:lineRule="auto"/>
        <w:ind w:left="714" w:hanging="357"/>
      </w:pPr>
      <w:r>
        <w:t>J</w:t>
      </w:r>
      <w:r w:rsidR="00E502D7" w:rsidRPr="00994E33">
        <w:t>ednání se zástupci objednatele</w:t>
      </w:r>
    </w:p>
    <w:p w14:paraId="07DE29A1" w14:textId="563D6443" w:rsidR="00592543" w:rsidRPr="00994E33" w:rsidRDefault="00592543" w:rsidP="00592543">
      <w:pPr>
        <w:spacing w:after="0" w:line="276" w:lineRule="auto"/>
        <w:ind w:left="357"/>
      </w:pPr>
      <w:r>
        <w:t>PZTS:</w:t>
      </w:r>
    </w:p>
    <w:p w14:paraId="30C4ABB3" w14:textId="02D72F34" w:rsidR="003F04E5" w:rsidRDefault="003F04E5" w:rsidP="00FC7D80">
      <w:pPr>
        <w:pStyle w:val="Odstavecseseznamem"/>
        <w:numPr>
          <w:ilvl w:val="0"/>
          <w:numId w:val="10"/>
        </w:numPr>
        <w:spacing w:after="0" w:line="276" w:lineRule="auto"/>
        <w:ind w:left="714" w:hanging="357"/>
      </w:pPr>
      <w:r w:rsidRPr="00A6428D">
        <w:t xml:space="preserve">Soubor norem ČSN 50131 pro systémy PZTS (ČSN EN 50 131-1 </w:t>
      </w:r>
      <w:proofErr w:type="spellStart"/>
      <w:r w:rsidRPr="00A6428D">
        <w:t>ed</w:t>
      </w:r>
      <w:proofErr w:type="spellEnd"/>
      <w:r w:rsidRPr="00A6428D">
        <w:t xml:space="preserve">. 2, ČSN EN 50131-2-2 ed.3, ČSN EN 50131-2-4 </w:t>
      </w:r>
      <w:proofErr w:type="spellStart"/>
      <w:r w:rsidRPr="00A6428D">
        <w:t>ed</w:t>
      </w:r>
      <w:proofErr w:type="spellEnd"/>
      <w:r w:rsidRPr="00A6428D">
        <w:t xml:space="preserve">. 2, ČSN EN 50131-2-7-1, ČSN EN 50 131-3, ČSN EN 50131-6 </w:t>
      </w:r>
      <w:proofErr w:type="spellStart"/>
      <w:r w:rsidRPr="00A6428D">
        <w:t>ed</w:t>
      </w:r>
      <w:proofErr w:type="spellEnd"/>
      <w:r w:rsidRPr="00A6428D">
        <w:t>. 3, ČSN CLC/TS 50131-7 ČSN EN 50131-2-10).</w:t>
      </w:r>
    </w:p>
    <w:p w14:paraId="7E747846" w14:textId="609E9FDD" w:rsidR="00592543" w:rsidRDefault="00592543" w:rsidP="00592543">
      <w:pPr>
        <w:spacing w:after="0" w:line="276" w:lineRule="auto"/>
        <w:ind w:left="357"/>
      </w:pPr>
      <w:r>
        <w:t>VSS:</w:t>
      </w:r>
    </w:p>
    <w:p w14:paraId="27D023C5" w14:textId="4067B97A" w:rsidR="00432FAA" w:rsidRDefault="00432FAA" w:rsidP="00FC7D80">
      <w:pPr>
        <w:pStyle w:val="Odstavec"/>
        <w:numPr>
          <w:ilvl w:val="0"/>
          <w:numId w:val="10"/>
        </w:numPr>
        <w:spacing w:after="0"/>
        <w:ind w:left="714" w:hanging="357"/>
        <w:rPr>
          <w:rFonts w:eastAsiaTheme="minorHAnsi" w:cstheme="minorBidi"/>
          <w:lang w:eastAsia="en-US"/>
        </w:rPr>
      </w:pPr>
      <w:r w:rsidRPr="00A6428D">
        <w:rPr>
          <w:rFonts w:eastAsiaTheme="minorHAnsi" w:cstheme="minorBidi"/>
          <w:lang w:eastAsia="en-US"/>
        </w:rPr>
        <w:t xml:space="preserve">Soubor norem ČSN EN 62676 pro </w:t>
      </w:r>
      <w:r w:rsidR="00E07AEF">
        <w:rPr>
          <w:rFonts w:eastAsiaTheme="minorHAnsi" w:cstheme="minorBidi"/>
          <w:lang w:eastAsia="en-US"/>
        </w:rPr>
        <w:t xml:space="preserve">systémy </w:t>
      </w:r>
      <w:r w:rsidRPr="00A6428D">
        <w:rPr>
          <w:rFonts w:eastAsiaTheme="minorHAnsi" w:cstheme="minorBidi"/>
          <w:lang w:eastAsia="en-US"/>
        </w:rPr>
        <w:t>VSS (ČSN EN 62676-1-1, ČSN EN 62676-1-2, ČSN EN 62676-3, ČSN EN 62676-4).</w:t>
      </w:r>
    </w:p>
    <w:p w14:paraId="61D88AB9" w14:textId="3C2FE5AE" w:rsidR="00592543" w:rsidRPr="00854337" w:rsidRDefault="00592543" w:rsidP="00592543">
      <w:pPr>
        <w:pStyle w:val="Odstavec"/>
        <w:spacing w:after="0"/>
        <w:ind w:left="357" w:firstLine="0"/>
        <w:rPr>
          <w:rFonts w:eastAsiaTheme="minorHAnsi" w:cstheme="minorHAnsi"/>
          <w:lang w:eastAsia="en-US"/>
        </w:rPr>
      </w:pPr>
      <w:r>
        <w:rPr>
          <w:rFonts w:eastAsiaTheme="minorHAnsi" w:cstheme="minorHAnsi"/>
          <w:lang w:eastAsia="en-US"/>
        </w:rPr>
        <w:t>Elektro – obecně:</w:t>
      </w:r>
    </w:p>
    <w:p w14:paraId="4C585ED6" w14:textId="77777777" w:rsidR="00432FAA" w:rsidRPr="00854337" w:rsidRDefault="00432FAA" w:rsidP="00FC7D80">
      <w:pPr>
        <w:pStyle w:val="Odstavecseseznamem"/>
        <w:numPr>
          <w:ilvl w:val="0"/>
          <w:numId w:val="10"/>
        </w:numPr>
        <w:spacing w:after="0" w:line="276" w:lineRule="auto"/>
        <w:ind w:left="714" w:hanging="357"/>
        <w:rPr>
          <w:rFonts w:cstheme="minorHAnsi"/>
        </w:rPr>
      </w:pPr>
      <w:r w:rsidRPr="00854337">
        <w:rPr>
          <w:rFonts w:cstheme="minorHAnsi"/>
        </w:rPr>
        <w:t xml:space="preserve">ČSN 33 2130 ed.3 (Elektrické instalace nízkého </w:t>
      </w:r>
      <w:proofErr w:type="gramStart"/>
      <w:r w:rsidRPr="00854337">
        <w:rPr>
          <w:rFonts w:cstheme="minorHAnsi"/>
        </w:rPr>
        <w:t>napětí - Vnitřní</w:t>
      </w:r>
      <w:proofErr w:type="gramEnd"/>
      <w:r w:rsidRPr="00854337">
        <w:rPr>
          <w:rFonts w:cstheme="minorHAnsi"/>
        </w:rPr>
        <w:t xml:space="preserve"> elektrické rozvody).</w:t>
      </w:r>
    </w:p>
    <w:p w14:paraId="753B079D" w14:textId="237A64F5" w:rsidR="00432FAA" w:rsidRPr="00854337" w:rsidRDefault="00432FAA" w:rsidP="00FC7D80">
      <w:pPr>
        <w:pStyle w:val="Odstavecseseznamem"/>
        <w:numPr>
          <w:ilvl w:val="0"/>
          <w:numId w:val="10"/>
        </w:numPr>
        <w:spacing w:after="0" w:line="276" w:lineRule="auto"/>
        <w:ind w:left="714" w:hanging="357"/>
        <w:rPr>
          <w:rFonts w:cstheme="minorHAnsi"/>
        </w:rPr>
      </w:pPr>
      <w:r w:rsidRPr="00854337">
        <w:rPr>
          <w:rFonts w:cstheme="minorHAnsi"/>
        </w:rPr>
        <w:t>ČSN 34 2300 ed.2 (</w:t>
      </w:r>
      <w:bookmarkStart w:id="3" w:name="_Hlk148534078"/>
      <w:r w:rsidRPr="00854337">
        <w:rPr>
          <w:rFonts w:cstheme="minorHAnsi"/>
        </w:rPr>
        <w:t>Předpisy pro vnitřní rozvody vedení elektrických komunikací</w:t>
      </w:r>
      <w:bookmarkEnd w:id="3"/>
      <w:r w:rsidRPr="00854337">
        <w:rPr>
          <w:rFonts w:cstheme="minorHAnsi"/>
        </w:rPr>
        <w:t>).</w:t>
      </w:r>
    </w:p>
    <w:p w14:paraId="74A00400" w14:textId="77777777" w:rsidR="00432FAA" w:rsidRPr="00854337" w:rsidRDefault="00432FAA" w:rsidP="00FC7D80">
      <w:pPr>
        <w:pStyle w:val="Odstavecseseznamem"/>
        <w:numPr>
          <w:ilvl w:val="0"/>
          <w:numId w:val="10"/>
        </w:numPr>
        <w:spacing w:after="0" w:line="276" w:lineRule="auto"/>
        <w:ind w:left="714" w:hanging="357"/>
        <w:rPr>
          <w:rFonts w:cstheme="minorHAnsi"/>
        </w:rPr>
      </w:pPr>
      <w:r w:rsidRPr="00854337">
        <w:rPr>
          <w:rFonts w:cstheme="minorHAnsi"/>
        </w:rPr>
        <w:t xml:space="preserve">Soubor norem ČSN 33 2000 (33 2000-1 ed.2, ČSN 33 2000-5-51 ed.3, ČSN 33 2000-4-41 </w:t>
      </w:r>
      <w:proofErr w:type="spellStart"/>
      <w:r w:rsidRPr="00854337">
        <w:rPr>
          <w:rFonts w:cstheme="minorHAnsi"/>
        </w:rPr>
        <w:t>ed</w:t>
      </w:r>
      <w:proofErr w:type="spellEnd"/>
      <w:r w:rsidRPr="00854337">
        <w:rPr>
          <w:rFonts w:cstheme="minorHAnsi"/>
        </w:rPr>
        <w:t xml:space="preserve">. 3, ČSN 33 2000-4-43 </w:t>
      </w:r>
      <w:proofErr w:type="spellStart"/>
      <w:r w:rsidRPr="00854337">
        <w:rPr>
          <w:rFonts w:cstheme="minorHAnsi"/>
        </w:rPr>
        <w:t>ed</w:t>
      </w:r>
      <w:proofErr w:type="spellEnd"/>
      <w:r w:rsidRPr="00854337">
        <w:rPr>
          <w:rFonts w:cstheme="minorHAnsi"/>
        </w:rPr>
        <w:t>. 2, ČSN 33 2000-5-52 ed.2, ČSN 33 2000-5-54 ed.3, ČSN 33 2000-6.)</w:t>
      </w:r>
    </w:p>
    <w:p w14:paraId="39C6587B" w14:textId="77777777" w:rsidR="00432FAA" w:rsidRPr="00854337" w:rsidRDefault="00432FAA" w:rsidP="00FC7D80">
      <w:pPr>
        <w:pStyle w:val="Odstavecseseznamem"/>
        <w:numPr>
          <w:ilvl w:val="0"/>
          <w:numId w:val="10"/>
        </w:numPr>
        <w:spacing w:after="0" w:line="276" w:lineRule="auto"/>
        <w:ind w:left="714" w:hanging="357"/>
        <w:rPr>
          <w:rFonts w:cstheme="minorHAnsi"/>
        </w:rPr>
      </w:pPr>
      <w:r w:rsidRPr="00854337">
        <w:rPr>
          <w:rFonts w:cstheme="minorHAnsi"/>
        </w:rPr>
        <w:t xml:space="preserve">ČSN EN 60664-1 ed.2 (Koordinace izolace zařízení nízkého </w:t>
      </w:r>
      <w:proofErr w:type="gramStart"/>
      <w:r w:rsidRPr="00854337">
        <w:rPr>
          <w:rFonts w:cstheme="minorHAnsi"/>
        </w:rPr>
        <w:t>napětí - Část</w:t>
      </w:r>
      <w:proofErr w:type="gramEnd"/>
      <w:r w:rsidRPr="00854337">
        <w:rPr>
          <w:rFonts w:cstheme="minorHAnsi"/>
        </w:rPr>
        <w:t xml:space="preserve"> 1: Zásady, požadavky a zkoušky),</w:t>
      </w:r>
    </w:p>
    <w:p w14:paraId="093D307E" w14:textId="77777777" w:rsidR="00432FAA" w:rsidRPr="00854337" w:rsidRDefault="00432FAA" w:rsidP="00FC7D80">
      <w:pPr>
        <w:pStyle w:val="Odstavecseseznamem"/>
        <w:numPr>
          <w:ilvl w:val="0"/>
          <w:numId w:val="10"/>
        </w:numPr>
        <w:spacing w:after="0" w:line="276" w:lineRule="auto"/>
        <w:ind w:left="714" w:hanging="357"/>
        <w:rPr>
          <w:rFonts w:cstheme="minorHAnsi"/>
        </w:rPr>
      </w:pPr>
      <w:r w:rsidRPr="00854337">
        <w:rPr>
          <w:rFonts w:cstheme="minorHAnsi"/>
        </w:rPr>
        <w:t>Soubor norem ČSN EN 61000.</w:t>
      </w:r>
    </w:p>
    <w:p w14:paraId="0B7A0208" w14:textId="77777777" w:rsidR="00432FAA" w:rsidRPr="00854337" w:rsidRDefault="00432FAA" w:rsidP="00FC7D80">
      <w:pPr>
        <w:pStyle w:val="Odstavecseseznamem"/>
        <w:numPr>
          <w:ilvl w:val="0"/>
          <w:numId w:val="10"/>
        </w:numPr>
        <w:spacing w:after="0" w:line="276" w:lineRule="auto"/>
        <w:ind w:left="714" w:hanging="357"/>
        <w:rPr>
          <w:rFonts w:cstheme="minorHAnsi"/>
        </w:rPr>
      </w:pPr>
      <w:r w:rsidRPr="00854337">
        <w:rPr>
          <w:rFonts w:cstheme="minorHAnsi"/>
        </w:rPr>
        <w:t>ČSN EN 61140 ed.3, ČSN 33 0360 ed.2, ČSN 33 0165 ed.2, ČSN 33 1500.</w:t>
      </w:r>
    </w:p>
    <w:p w14:paraId="38CF0E3E" w14:textId="7A422E75" w:rsidR="00432FAA" w:rsidRDefault="00432FAA" w:rsidP="00FC7D80">
      <w:pPr>
        <w:pStyle w:val="Odstavecseseznamem"/>
        <w:numPr>
          <w:ilvl w:val="0"/>
          <w:numId w:val="10"/>
        </w:numPr>
        <w:spacing w:after="0" w:line="276" w:lineRule="auto"/>
        <w:ind w:left="714" w:hanging="357"/>
        <w:rPr>
          <w:rFonts w:cstheme="minorHAnsi"/>
        </w:rPr>
      </w:pPr>
      <w:r w:rsidRPr="00854337">
        <w:rPr>
          <w:rFonts w:cstheme="minorHAnsi"/>
        </w:rPr>
        <w:t>Včetně dalších norem souvisejících v aktuálním znění a technických podmínek výrobce.</w:t>
      </w:r>
    </w:p>
    <w:p w14:paraId="57FD3424" w14:textId="0C5CD32E" w:rsidR="006877B1" w:rsidRDefault="006877B1" w:rsidP="006877B1">
      <w:pPr>
        <w:spacing w:after="0" w:line="276" w:lineRule="auto"/>
        <w:ind w:left="357"/>
        <w:rPr>
          <w:rFonts w:cstheme="minorHAnsi"/>
        </w:rPr>
      </w:pPr>
      <w:r>
        <w:rPr>
          <w:rFonts w:cstheme="minorHAnsi"/>
        </w:rPr>
        <w:t>Obecné:</w:t>
      </w:r>
    </w:p>
    <w:p w14:paraId="601E35E5" w14:textId="23554C1B" w:rsidR="006877B1" w:rsidRDefault="006877B1" w:rsidP="006877B1">
      <w:pPr>
        <w:pStyle w:val="Odstavecseseznamem"/>
        <w:numPr>
          <w:ilvl w:val="0"/>
          <w:numId w:val="27"/>
        </w:numPr>
        <w:spacing w:after="0" w:line="276" w:lineRule="auto"/>
        <w:rPr>
          <w:rFonts w:cstheme="minorHAnsi"/>
        </w:rPr>
      </w:pPr>
      <w:r w:rsidRPr="006877B1">
        <w:rPr>
          <w:rFonts w:cstheme="minorHAnsi"/>
        </w:rPr>
        <w:t>Zákon č. 283/2021 Sb.</w:t>
      </w:r>
    </w:p>
    <w:p w14:paraId="1A555EA9" w14:textId="2ACA17B2" w:rsidR="006877B1" w:rsidRPr="006877B1" w:rsidRDefault="006877B1" w:rsidP="006877B1">
      <w:pPr>
        <w:pStyle w:val="Odstavecseseznamem"/>
        <w:numPr>
          <w:ilvl w:val="0"/>
          <w:numId w:val="27"/>
        </w:numPr>
        <w:spacing w:after="0" w:line="276" w:lineRule="auto"/>
        <w:rPr>
          <w:rFonts w:cstheme="minorHAnsi"/>
        </w:rPr>
      </w:pPr>
      <w:r w:rsidRPr="006877B1">
        <w:rPr>
          <w:rFonts w:cstheme="minorHAnsi"/>
        </w:rPr>
        <w:t>Vyhláška č. 499/2006 Sb.</w:t>
      </w:r>
    </w:p>
    <w:p w14:paraId="00AD5C44" w14:textId="77777777" w:rsidR="00A83EAB" w:rsidRDefault="00A83EAB" w:rsidP="00A83EAB">
      <w:pPr>
        <w:pStyle w:val="Odstavecseseznamem"/>
      </w:pPr>
    </w:p>
    <w:p w14:paraId="7228F127" w14:textId="6B55B5C2" w:rsidR="00E502D7" w:rsidRDefault="0039241E" w:rsidP="00E502D7">
      <w:pPr>
        <w:pStyle w:val="Nadpis2"/>
      </w:pPr>
      <w:bookmarkStart w:id="4" w:name="_Toc161831744"/>
      <w:r>
        <w:t>Rozsah dokumentace</w:t>
      </w:r>
      <w:bookmarkEnd w:id="4"/>
    </w:p>
    <w:p w14:paraId="27B86B4B" w14:textId="646E3EA2" w:rsidR="00E502D7" w:rsidRDefault="00E502D7" w:rsidP="00E502D7">
      <w:r>
        <w:tab/>
      </w:r>
      <w:r w:rsidR="00813C8B">
        <w:t>Projekt</w:t>
      </w:r>
      <w:r>
        <w:t xml:space="preserve"> řeší dokumentaci </w:t>
      </w:r>
      <w:r w:rsidR="009D0DD8">
        <w:t xml:space="preserve">pro </w:t>
      </w:r>
      <w:r w:rsidR="006877B1">
        <w:t>provádění stavby</w:t>
      </w:r>
      <w:r>
        <w:t xml:space="preserve"> (D</w:t>
      </w:r>
      <w:r w:rsidR="009D0DD8">
        <w:t>P</w:t>
      </w:r>
      <w:r w:rsidR="006877B1">
        <w:t>S</w:t>
      </w:r>
      <w:r>
        <w:t xml:space="preserve">) </w:t>
      </w:r>
      <w:r w:rsidR="009D0DD8">
        <w:t>na</w:t>
      </w:r>
      <w:r>
        <w:t xml:space="preserve"> </w:t>
      </w:r>
      <w:r w:rsidR="006877B1">
        <w:t>stávající</w:t>
      </w:r>
      <w:r w:rsidR="00FC7D80">
        <w:t xml:space="preserve"> objekt </w:t>
      </w:r>
      <w:r w:rsidR="006877B1">
        <w:t>bytového domu s adresou Orlí 7</w:t>
      </w:r>
      <w:r w:rsidR="00FC7D80">
        <w:t xml:space="preserve"> v </w:t>
      </w:r>
      <w:r w:rsidR="006877B1">
        <w:t>Brně</w:t>
      </w:r>
      <w:r w:rsidR="00FC7D80">
        <w:t>.</w:t>
      </w:r>
    </w:p>
    <w:p w14:paraId="4FCF3971" w14:textId="0C74375C" w:rsidR="00E502D7" w:rsidRDefault="00B423EF" w:rsidP="00E502D7">
      <w:pPr>
        <w:ind w:firstLine="709"/>
      </w:pPr>
      <w:r>
        <w:t>V projektové dokumentaci j</w:t>
      </w:r>
      <w:r w:rsidR="001A43A3">
        <w:t>sou řešeny slaboproudé rozvody a instalace</w:t>
      </w:r>
      <w:r w:rsidR="006A01A5">
        <w:t xml:space="preserve"> těchto systémů</w:t>
      </w:r>
      <w:r w:rsidR="00FC7D80">
        <w:t>:</w:t>
      </w:r>
    </w:p>
    <w:p w14:paraId="6CBC7584" w14:textId="18C90AB1" w:rsidR="006877B1" w:rsidRDefault="006877B1" w:rsidP="006877B1">
      <w:pPr>
        <w:pStyle w:val="Odstavecseseznamem"/>
        <w:numPr>
          <w:ilvl w:val="0"/>
          <w:numId w:val="12"/>
        </w:numPr>
      </w:pPr>
      <w:r>
        <w:t xml:space="preserve">Dohledový </w:t>
      </w:r>
      <w:proofErr w:type="spellStart"/>
      <w:r>
        <w:t>videosystém</w:t>
      </w:r>
      <w:proofErr w:type="spellEnd"/>
      <w:r>
        <w:t xml:space="preserve"> – VSS</w:t>
      </w:r>
    </w:p>
    <w:p w14:paraId="34A75D67" w14:textId="5E85DF75" w:rsidR="001A43A3" w:rsidRDefault="001A43A3" w:rsidP="001A43A3">
      <w:pPr>
        <w:pStyle w:val="Odstavecseseznamem"/>
        <w:numPr>
          <w:ilvl w:val="0"/>
          <w:numId w:val="12"/>
        </w:numPr>
      </w:pPr>
      <w:r w:rsidRPr="001A43A3">
        <w:t>Poplachov</w:t>
      </w:r>
      <w:r>
        <w:t>ý</w:t>
      </w:r>
      <w:r w:rsidRPr="001A43A3">
        <w:t xml:space="preserve"> zabezpečovací a tísňov</w:t>
      </w:r>
      <w:r>
        <w:t>ý</w:t>
      </w:r>
      <w:r w:rsidRPr="001A43A3">
        <w:t xml:space="preserve"> systém</w:t>
      </w:r>
      <w:r w:rsidR="00FC7D80">
        <w:t xml:space="preserve"> </w:t>
      </w:r>
      <w:r w:rsidR="00931785">
        <w:t>–</w:t>
      </w:r>
      <w:r>
        <w:t xml:space="preserve"> PZTS</w:t>
      </w:r>
    </w:p>
    <w:p w14:paraId="50DA7EAB" w14:textId="4CDECDFF" w:rsidR="00CA1CC5" w:rsidRDefault="00CA1CC5" w:rsidP="00CA1CC5">
      <w:pPr>
        <w:pStyle w:val="Odstavecseseznamem"/>
        <w:numPr>
          <w:ilvl w:val="0"/>
          <w:numId w:val="12"/>
        </w:numPr>
      </w:pPr>
      <w:r>
        <w:t>Domovní telefony – DT</w:t>
      </w:r>
    </w:p>
    <w:p w14:paraId="7DE4A5DE" w14:textId="77777777" w:rsidR="00CC7189" w:rsidRDefault="00CC7189" w:rsidP="00CC7189"/>
    <w:p w14:paraId="0A180E8F" w14:textId="0F4ECB71" w:rsidR="004E10BB" w:rsidRDefault="00DF4724" w:rsidP="00DF4724">
      <w:pPr>
        <w:pStyle w:val="Nadpis2"/>
      </w:pPr>
      <w:bookmarkStart w:id="5" w:name="_Toc161831745"/>
      <w:r>
        <w:t>Obecný popis instalovaných systémů</w:t>
      </w:r>
      <w:bookmarkEnd w:id="5"/>
    </w:p>
    <w:p w14:paraId="1F0FB7C0" w14:textId="5CDF6AE4" w:rsidR="00DF4724" w:rsidRDefault="00DF4724" w:rsidP="00DF4724">
      <w:pPr>
        <w:pStyle w:val="Nadpis3"/>
      </w:pPr>
      <w:bookmarkStart w:id="6" w:name="_Toc161831746"/>
      <w:r>
        <w:t>VSS</w:t>
      </w:r>
      <w:bookmarkEnd w:id="6"/>
    </w:p>
    <w:p w14:paraId="6B537F33" w14:textId="77777777" w:rsidR="00DF4724" w:rsidRPr="005805B2" w:rsidRDefault="00DF4724" w:rsidP="00DF4724">
      <w:pPr>
        <w:pStyle w:val="Odstavec"/>
        <w:rPr>
          <w:rStyle w:val="Siln"/>
          <w:b w:val="0"/>
          <w:bCs w:val="0"/>
        </w:rPr>
      </w:pPr>
      <w:r w:rsidRPr="005805B2">
        <w:rPr>
          <w:rStyle w:val="Siln"/>
          <w:b w:val="0"/>
          <w:bCs w:val="0"/>
        </w:rPr>
        <w:t xml:space="preserve">Dohledový </w:t>
      </w:r>
      <w:proofErr w:type="spellStart"/>
      <w:r w:rsidRPr="005805B2">
        <w:rPr>
          <w:rStyle w:val="Siln"/>
          <w:b w:val="0"/>
          <w:bCs w:val="0"/>
        </w:rPr>
        <w:t>videosystém</w:t>
      </w:r>
      <w:proofErr w:type="spellEnd"/>
      <w:r w:rsidRPr="005805B2">
        <w:rPr>
          <w:rStyle w:val="Siln"/>
          <w:b w:val="0"/>
          <w:bCs w:val="0"/>
        </w:rPr>
        <w:t xml:space="preserve"> </w:t>
      </w:r>
      <w:r>
        <w:rPr>
          <w:rStyle w:val="Siln"/>
          <w:b w:val="0"/>
          <w:bCs w:val="0"/>
        </w:rPr>
        <w:t>(</w:t>
      </w:r>
      <w:r w:rsidRPr="005805B2">
        <w:rPr>
          <w:rStyle w:val="Siln"/>
          <w:b w:val="0"/>
          <w:bCs w:val="0"/>
        </w:rPr>
        <w:t>VSS</w:t>
      </w:r>
      <w:r>
        <w:rPr>
          <w:rStyle w:val="Siln"/>
          <w:b w:val="0"/>
          <w:bCs w:val="0"/>
        </w:rPr>
        <w:t>)</w:t>
      </w:r>
      <w:r w:rsidRPr="005805B2">
        <w:rPr>
          <w:rStyle w:val="Siln"/>
          <w:b w:val="0"/>
          <w:bCs w:val="0"/>
        </w:rPr>
        <w:t xml:space="preserve"> je systém, umožňující sledování dění v zájmových zónách střeženého prostoru ze vzdáleného místa.</w:t>
      </w:r>
    </w:p>
    <w:p w14:paraId="7D43C495" w14:textId="77777777" w:rsidR="00DF4724" w:rsidRPr="005805B2" w:rsidRDefault="00DF4724" w:rsidP="00DF4724">
      <w:pPr>
        <w:pStyle w:val="Odstavec"/>
        <w:rPr>
          <w:rStyle w:val="Siln"/>
          <w:b w:val="0"/>
          <w:bCs w:val="0"/>
        </w:rPr>
      </w:pPr>
      <w:r w:rsidRPr="005805B2">
        <w:rPr>
          <w:rStyle w:val="Siln"/>
          <w:b w:val="0"/>
          <w:bCs w:val="0"/>
        </w:rPr>
        <w:lastRenderedPageBreak/>
        <w:t>Skládá se z těchto součástí:</w:t>
      </w:r>
    </w:p>
    <w:p w14:paraId="2BD97F0B" w14:textId="77777777" w:rsidR="00DF4724" w:rsidRPr="005805B2" w:rsidRDefault="00DF4724" w:rsidP="00DF4724">
      <w:pPr>
        <w:pStyle w:val="Odstavec"/>
        <w:rPr>
          <w:rStyle w:val="Siln"/>
          <w:b w:val="0"/>
          <w:bCs w:val="0"/>
        </w:rPr>
      </w:pPr>
      <w:r>
        <w:rPr>
          <w:rStyle w:val="Siln"/>
          <w:b w:val="0"/>
          <w:bCs w:val="0"/>
        </w:rPr>
        <w:t xml:space="preserve">- </w:t>
      </w:r>
      <w:r w:rsidRPr="005805B2">
        <w:rPr>
          <w:rStyle w:val="Siln"/>
          <w:b w:val="0"/>
          <w:bCs w:val="0"/>
        </w:rPr>
        <w:t>Řídící a detekční část systému – řídí celý systém a tok dat z kamer do záznamového zařízení. Provádí analýzu obrazu a různé druhy detekce.</w:t>
      </w:r>
    </w:p>
    <w:p w14:paraId="51EB86A9" w14:textId="77777777" w:rsidR="00DF4724" w:rsidRPr="005805B2" w:rsidRDefault="00DF4724" w:rsidP="00DF4724">
      <w:pPr>
        <w:pStyle w:val="Odstavec"/>
        <w:rPr>
          <w:rStyle w:val="Siln"/>
          <w:b w:val="0"/>
          <w:bCs w:val="0"/>
        </w:rPr>
      </w:pPr>
      <w:r>
        <w:rPr>
          <w:rStyle w:val="Siln"/>
          <w:b w:val="0"/>
          <w:bCs w:val="0"/>
        </w:rPr>
        <w:t xml:space="preserve">- </w:t>
      </w:r>
      <w:r w:rsidRPr="005805B2">
        <w:rPr>
          <w:rStyle w:val="Siln"/>
          <w:b w:val="0"/>
          <w:bCs w:val="0"/>
        </w:rPr>
        <w:t>Záznamová část systému – provádí záznam videosignálu.</w:t>
      </w:r>
    </w:p>
    <w:p w14:paraId="5399EE0A" w14:textId="77777777" w:rsidR="00DF4724" w:rsidRPr="005805B2" w:rsidRDefault="00DF4724" w:rsidP="00DF4724">
      <w:pPr>
        <w:pStyle w:val="Odstavec"/>
        <w:rPr>
          <w:rStyle w:val="Siln"/>
          <w:b w:val="0"/>
          <w:bCs w:val="0"/>
        </w:rPr>
      </w:pPr>
      <w:r>
        <w:rPr>
          <w:rStyle w:val="Siln"/>
          <w:b w:val="0"/>
          <w:bCs w:val="0"/>
        </w:rPr>
        <w:t xml:space="preserve">- </w:t>
      </w:r>
      <w:r w:rsidRPr="005805B2">
        <w:rPr>
          <w:rStyle w:val="Siln"/>
          <w:b w:val="0"/>
          <w:bCs w:val="0"/>
        </w:rPr>
        <w:t>Klientská stanice – prohlížení a ovládání systému po síti ze vzdáleného místa.</w:t>
      </w:r>
    </w:p>
    <w:p w14:paraId="534DDE02" w14:textId="77777777" w:rsidR="00DF4724" w:rsidRDefault="00DF4724" w:rsidP="00DF4724">
      <w:pPr>
        <w:pStyle w:val="Odstavec"/>
        <w:rPr>
          <w:rStyle w:val="Siln"/>
          <w:b w:val="0"/>
          <w:bCs w:val="0"/>
        </w:rPr>
      </w:pPr>
      <w:r>
        <w:rPr>
          <w:rStyle w:val="Siln"/>
          <w:b w:val="0"/>
          <w:bCs w:val="0"/>
        </w:rPr>
        <w:t xml:space="preserve">- </w:t>
      </w:r>
      <w:r w:rsidRPr="005805B2">
        <w:rPr>
          <w:rStyle w:val="Siln"/>
          <w:b w:val="0"/>
          <w:bCs w:val="0"/>
        </w:rPr>
        <w:t>Kamera – pořizuje digitální obraz snímané scény. Může být černobílá</w:t>
      </w:r>
      <w:r>
        <w:rPr>
          <w:rStyle w:val="Siln"/>
          <w:b w:val="0"/>
          <w:bCs w:val="0"/>
        </w:rPr>
        <w:t xml:space="preserve">, </w:t>
      </w:r>
      <w:r w:rsidRPr="005805B2">
        <w:rPr>
          <w:rStyle w:val="Siln"/>
          <w:b w:val="0"/>
          <w:bCs w:val="0"/>
        </w:rPr>
        <w:t>barevná</w:t>
      </w:r>
      <w:r>
        <w:rPr>
          <w:rStyle w:val="Siln"/>
          <w:b w:val="0"/>
          <w:bCs w:val="0"/>
        </w:rPr>
        <w:t xml:space="preserve"> nebo v termo provedení</w:t>
      </w:r>
      <w:r w:rsidRPr="005805B2">
        <w:rPr>
          <w:rStyle w:val="Siln"/>
          <w:b w:val="0"/>
          <w:bCs w:val="0"/>
        </w:rPr>
        <w:t xml:space="preserve">. Podle druhu snímané scény a typu prostředí, ve kterém se kamera nachází, rozlišujeme </w:t>
      </w:r>
      <w:r>
        <w:rPr>
          <w:rStyle w:val="Siln"/>
          <w:b w:val="0"/>
          <w:bCs w:val="0"/>
        </w:rPr>
        <w:t>několik</w:t>
      </w:r>
      <w:r w:rsidRPr="005805B2">
        <w:rPr>
          <w:rStyle w:val="Siln"/>
          <w:b w:val="0"/>
          <w:bCs w:val="0"/>
        </w:rPr>
        <w:t xml:space="preserve"> základní</w:t>
      </w:r>
      <w:r>
        <w:rPr>
          <w:rStyle w:val="Siln"/>
          <w:b w:val="0"/>
          <w:bCs w:val="0"/>
        </w:rPr>
        <w:t>ch</w:t>
      </w:r>
      <w:r w:rsidRPr="005805B2">
        <w:rPr>
          <w:rStyle w:val="Siln"/>
          <w:b w:val="0"/>
          <w:bCs w:val="0"/>
        </w:rPr>
        <w:t xml:space="preserve"> typ</w:t>
      </w:r>
      <w:r>
        <w:rPr>
          <w:rStyle w:val="Siln"/>
          <w:b w:val="0"/>
          <w:bCs w:val="0"/>
        </w:rPr>
        <w:t>ů</w:t>
      </w:r>
      <w:r w:rsidRPr="005805B2">
        <w:rPr>
          <w:rStyle w:val="Siln"/>
          <w:b w:val="0"/>
          <w:bCs w:val="0"/>
        </w:rPr>
        <w:t xml:space="preserve"> kamer</w:t>
      </w:r>
      <w:r>
        <w:rPr>
          <w:rStyle w:val="Siln"/>
          <w:b w:val="0"/>
          <w:bCs w:val="0"/>
        </w:rPr>
        <w:t xml:space="preserve"> (venkovní/vnitřní, statická/otočná). Základní vlastnosti kamery jsou určeny jejími komponenty, zejména typem objektivu, přítomností a typem infračerveného přísvitu a velikostí rozlišení. Venkovní kamery je možné instalovat do ochranných krytů s výhřevem.</w:t>
      </w:r>
    </w:p>
    <w:p w14:paraId="0214998E" w14:textId="77777777" w:rsidR="00DF4724" w:rsidRPr="00DF4724" w:rsidRDefault="00DF4724" w:rsidP="00DF4724"/>
    <w:p w14:paraId="52E0D993" w14:textId="3DB7181F" w:rsidR="007B1C8C" w:rsidRDefault="007B1C8C" w:rsidP="007B1C8C">
      <w:pPr>
        <w:pStyle w:val="Nadpis3"/>
      </w:pPr>
      <w:bookmarkStart w:id="7" w:name="_Toc161831747"/>
      <w:r>
        <w:t>PZTS</w:t>
      </w:r>
      <w:bookmarkEnd w:id="7"/>
    </w:p>
    <w:p w14:paraId="34252E69" w14:textId="1A0363D3" w:rsidR="007B1C8C" w:rsidRDefault="00932A4A" w:rsidP="00932A4A">
      <w:pPr>
        <w:pStyle w:val="Odstavec"/>
      </w:pPr>
      <w:r w:rsidRPr="001D6F9A">
        <w:t>Poplachový zabezpečovací a tísňový systém (PZTS) zajišťuje elektronické zabezpečení objektu z hlediska prostorové, plášťové, předmětové a osobní ochrany</w:t>
      </w:r>
      <w:r w:rsidR="00625BCE">
        <w:t xml:space="preserve">. Jeho cílem je detekovat a vyhodnocovat, neoprávněné narušení chráněných prostor. Jednotlivé detektory jsou vždy umístěny podle dispozice objektu a instrukcí od výrobce. Všechny součásti tohoto systému jsou vybaveny sabotážními kontakty, které detekují neoprávněnou manipulaci s nimi v režimu </w:t>
      </w:r>
      <w:proofErr w:type="gramStart"/>
      <w:r w:rsidR="00625BCE">
        <w:t>24h</w:t>
      </w:r>
      <w:proofErr w:type="gramEnd"/>
      <w:r w:rsidR="00625BCE">
        <w:t>. Vyústění</w:t>
      </w:r>
      <w:r w:rsidRPr="001D6F9A">
        <w:t xml:space="preserve"> poplachového signálu </w:t>
      </w:r>
      <w:r w:rsidR="00625BCE">
        <w:t xml:space="preserve">je zpravidla </w:t>
      </w:r>
      <w:r w:rsidRPr="001D6F9A">
        <w:t>na klávesnicích</w:t>
      </w:r>
      <w:r w:rsidR="00625BCE">
        <w:t xml:space="preserve"> a dalších signalizačních prvcích</w:t>
      </w:r>
      <w:r w:rsidRPr="001D6F9A">
        <w:t>.</w:t>
      </w:r>
      <w:r w:rsidR="00625BCE">
        <w:t xml:space="preserve"> </w:t>
      </w:r>
      <w:r w:rsidR="00625BCE" w:rsidRPr="00554164">
        <w:t>Systém je také vybaven portem, umožňujícím komunikovat s</w:t>
      </w:r>
      <w:r w:rsidR="00625BCE">
        <w:t> DPPC (Dohledové a poplachové přijímací centrum)</w:t>
      </w:r>
      <w:r w:rsidR="00625BCE" w:rsidRPr="00554164">
        <w:t>.</w:t>
      </w:r>
      <w:r w:rsidRPr="001D6F9A">
        <w:t xml:space="preserve"> </w:t>
      </w:r>
      <w:r w:rsidRPr="00554164">
        <w:t xml:space="preserve">Koncepce systému PZTS se vyznačuje vysokou flexibilitou a umožňuje snadné přizpůsobení. Systém umožňuje ovládání různých částí systému, vytvořených podle potřeb uživatele. Jednotlivé podsystémy mohou být ovládány různými osobami (podle přidělených oprávnění) s jednoznačnou identifikací podle jména a času. </w:t>
      </w:r>
    </w:p>
    <w:p w14:paraId="0F195EDC" w14:textId="77777777" w:rsidR="00533E7F" w:rsidRDefault="00533E7F" w:rsidP="00932A4A">
      <w:pPr>
        <w:pStyle w:val="Odstavec"/>
      </w:pPr>
    </w:p>
    <w:p w14:paraId="76805B74" w14:textId="5B58E327" w:rsidR="00533E7F" w:rsidRDefault="00533E7F" w:rsidP="00533E7F">
      <w:pPr>
        <w:pStyle w:val="Nadpis3"/>
      </w:pPr>
      <w:bookmarkStart w:id="8" w:name="_Toc161831748"/>
      <w:r>
        <w:t>DT</w:t>
      </w:r>
      <w:bookmarkEnd w:id="8"/>
    </w:p>
    <w:p w14:paraId="7C0F4913" w14:textId="2C71CC3B" w:rsidR="00533E7F" w:rsidRPr="00533E7F" w:rsidRDefault="00533E7F" w:rsidP="00533E7F">
      <w:pPr>
        <w:pStyle w:val="Odstavec"/>
      </w:pPr>
      <w:r>
        <w:t>Systém Domovních telefonů (DT) slouží pro ohlašování příchozích osob do objektu. Zároveň umožňuje příchozím osobám obousměrně komunikovat s obyvatelem/uživatelem objektu. Dále může systém přenášet obrazovou informaci z prostoru před vstupem a dálkově ovládat dveřní zámky.</w:t>
      </w:r>
    </w:p>
    <w:p w14:paraId="6968D1E5" w14:textId="77777777" w:rsidR="00625BCE" w:rsidRPr="00625BCE" w:rsidRDefault="00625BCE" w:rsidP="00625BCE"/>
    <w:p w14:paraId="674D9CCA" w14:textId="0FD3FF8F" w:rsidR="00FC7D80" w:rsidRDefault="007B1C8C" w:rsidP="007B1C8C">
      <w:pPr>
        <w:pStyle w:val="Nadpis2"/>
      </w:pPr>
      <w:bookmarkStart w:id="9" w:name="_Toc161831749"/>
      <w:r>
        <w:t>Určení vnějších vlivů</w:t>
      </w:r>
      <w:bookmarkEnd w:id="9"/>
    </w:p>
    <w:p w14:paraId="6EC9BC73" w14:textId="40564F78" w:rsidR="00E502D7" w:rsidRPr="00932A4A" w:rsidRDefault="00E502D7" w:rsidP="00932A4A">
      <w:pPr>
        <w:rPr>
          <w:rStyle w:val="Siln"/>
        </w:rPr>
      </w:pPr>
      <w:r w:rsidRPr="00932A4A">
        <w:rPr>
          <w:rStyle w:val="Siln"/>
        </w:rPr>
        <w:t xml:space="preserve">Prostředí dle ČSN EN 50131-1 </w:t>
      </w:r>
      <w:proofErr w:type="spellStart"/>
      <w:r w:rsidRPr="00932A4A">
        <w:rPr>
          <w:rStyle w:val="Siln"/>
        </w:rPr>
        <w:t>ed</w:t>
      </w:r>
      <w:proofErr w:type="spellEnd"/>
      <w:r w:rsidRPr="00932A4A">
        <w:rPr>
          <w:rStyle w:val="Siln"/>
        </w:rPr>
        <w:t>. 2</w:t>
      </w:r>
    </w:p>
    <w:p w14:paraId="4C4F89C7" w14:textId="01807A77" w:rsidR="00E502D7" w:rsidRDefault="00E502D7" w:rsidP="00E502D7">
      <w:pPr>
        <w:ind w:firstLine="578"/>
      </w:pPr>
      <w:r>
        <w:t xml:space="preserve">Není-li uvedeno jinak, je ve všech vnitřních prostorách (vyjma technických místností) vybavených systémem PZTS prostředí </w:t>
      </w:r>
      <w:r w:rsidRPr="00DF4724">
        <w:rPr>
          <w:b/>
        </w:rPr>
        <w:t xml:space="preserve">vnitřní všeobecné </w:t>
      </w:r>
      <w:r w:rsidR="00931785" w:rsidRPr="00DF4724">
        <w:rPr>
          <w:b/>
        </w:rPr>
        <w:t>–</w:t>
      </w:r>
      <w:r w:rsidRPr="00DF4724">
        <w:rPr>
          <w:b/>
        </w:rPr>
        <w:t xml:space="preserve"> třída II</w:t>
      </w:r>
      <w:r w:rsidR="00A83EAB">
        <w:t xml:space="preserve">, a </w:t>
      </w:r>
      <w:r w:rsidR="00DF4724">
        <w:t xml:space="preserve">ve všech venkovních prostorách </w:t>
      </w:r>
      <w:r w:rsidR="00A83EAB">
        <w:t xml:space="preserve">prostředí </w:t>
      </w:r>
      <w:r w:rsidR="00A83EAB" w:rsidRPr="00DF4724">
        <w:rPr>
          <w:b/>
        </w:rPr>
        <w:t>venkovní všeobecné – třída IV</w:t>
      </w:r>
      <w:r>
        <w:t>.</w:t>
      </w:r>
    </w:p>
    <w:p w14:paraId="38E6E619" w14:textId="327E9BA5" w:rsidR="00DF4724" w:rsidRPr="00DF4724" w:rsidRDefault="00DF4724" w:rsidP="00DF4724">
      <w:pPr>
        <w:rPr>
          <w:b/>
        </w:rPr>
      </w:pPr>
      <w:r w:rsidRPr="00DF4724">
        <w:rPr>
          <w:b/>
        </w:rPr>
        <w:t>Prostředí dle ČSN EN 62676-1-1</w:t>
      </w:r>
    </w:p>
    <w:p w14:paraId="116B3A81" w14:textId="77DF9E0F" w:rsidR="00DF4724" w:rsidRDefault="00DF4724" w:rsidP="00DF4724">
      <w:pPr>
        <w:ind w:firstLine="578"/>
      </w:pPr>
      <w:r>
        <w:t xml:space="preserve">Není-li uvedeno jinak, je ve všech vnitřních prostorách vybavených systémem VSS prostředí </w:t>
      </w:r>
      <w:r w:rsidRPr="00DF4724">
        <w:rPr>
          <w:b/>
        </w:rPr>
        <w:t>Uzavřené prostory – Obecně – Třída prostředí II</w:t>
      </w:r>
      <w:r>
        <w:t xml:space="preserve">, a ve všech vnějších prostorách prostředí </w:t>
      </w:r>
      <w:r w:rsidRPr="00DF4724">
        <w:rPr>
          <w:b/>
        </w:rPr>
        <w:t xml:space="preserve">Vnější prostory – Obecně – </w:t>
      </w:r>
      <w:proofErr w:type="spellStart"/>
      <w:r w:rsidRPr="00DF4724">
        <w:rPr>
          <w:b/>
        </w:rPr>
        <w:t>Enviromentální</w:t>
      </w:r>
      <w:proofErr w:type="spellEnd"/>
      <w:r w:rsidRPr="00DF4724">
        <w:rPr>
          <w:b/>
        </w:rPr>
        <w:t xml:space="preserve"> třída IV</w:t>
      </w:r>
      <w:r>
        <w:t>.</w:t>
      </w:r>
    </w:p>
    <w:p w14:paraId="407A0048" w14:textId="77777777" w:rsidR="00A83EAB" w:rsidRDefault="00A83EAB" w:rsidP="00191D30">
      <w:pPr>
        <w:spacing w:after="0"/>
      </w:pPr>
    </w:p>
    <w:p w14:paraId="298C6D32" w14:textId="68A7D8EB" w:rsidR="00E502D7" w:rsidRDefault="00E502D7" w:rsidP="00A83EAB">
      <w:pPr>
        <w:pStyle w:val="Nadpis2"/>
        <w:spacing w:before="0"/>
      </w:pPr>
      <w:bookmarkStart w:id="10" w:name="_Toc161831750"/>
      <w:r>
        <w:t>Rozvodná soustava</w:t>
      </w:r>
      <w:bookmarkEnd w:id="10"/>
    </w:p>
    <w:p w14:paraId="2ECD5859" w14:textId="7B811AB6" w:rsidR="00813C8B" w:rsidRDefault="00813C8B" w:rsidP="00813C8B">
      <w:pPr>
        <w:ind w:firstLine="578"/>
      </w:pPr>
      <w:r>
        <w:t>Silnoproudé rozvody napájení:</w:t>
      </w:r>
      <w:r w:rsidR="00854337">
        <w:tab/>
      </w:r>
      <w:r>
        <w:tab/>
        <w:t xml:space="preserve">TN – </w:t>
      </w:r>
      <w:proofErr w:type="gramStart"/>
      <w:r>
        <w:t xml:space="preserve">C </w:t>
      </w:r>
      <w:r w:rsidR="00931785">
        <w:t xml:space="preserve">– </w:t>
      </w:r>
      <w:r>
        <w:t>S</w:t>
      </w:r>
      <w:proofErr w:type="gramEnd"/>
      <w:r>
        <w:t xml:space="preserve"> 230V/50Hz</w:t>
      </w:r>
    </w:p>
    <w:p w14:paraId="371F3ED8" w14:textId="44BAC128" w:rsidR="004F078A" w:rsidRDefault="00E502D7" w:rsidP="004F078A">
      <w:pPr>
        <w:ind w:firstLine="578"/>
      </w:pPr>
      <w:r>
        <w:t>Rozvod</w:t>
      </w:r>
      <w:r w:rsidR="00A83EAB">
        <w:t>y</w:t>
      </w:r>
      <w:r w:rsidR="00854337">
        <w:t xml:space="preserve"> PZTS</w:t>
      </w:r>
      <w:r>
        <w:t>:</w:t>
      </w:r>
      <w:r>
        <w:tab/>
      </w:r>
      <w:r w:rsidR="00DF4724">
        <w:tab/>
      </w:r>
      <w:r>
        <w:tab/>
      </w:r>
      <w:r>
        <w:tab/>
        <w:t>12V</w:t>
      </w:r>
      <w:r w:rsidRPr="00191D30">
        <w:t>ss</w:t>
      </w:r>
      <w:r>
        <w:t>, SELV</w:t>
      </w:r>
    </w:p>
    <w:p w14:paraId="59995081" w14:textId="24B4B05A" w:rsidR="00854337" w:rsidRDefault="00191D30" w:rsidP="00E502D7">
      <w:pPr>
        <w:ind w:firstLine="578"/>
      </w:pPr>
      <w:r>
        <w:t>Rozvody VSS:</w:t>
      </w:r>
      <w:r>
        <w:tab/>
      </w:r>
      <w:r>
        <w:tab/>
      </w:r>
      <w:r>
        <w:tab/>
      </w:r>
      <w:r>
        <w:tab/>
      </w:r>
      <w:r w:rsidRPr="00191D30">
        <w:t>IEEE 802.3a</w:t>
      </w:r>
      <w:r w:rsidR="00D16D27">
        <w:t>f</w:t>
      </w:r>
      <w:r w:rsidR="00DF4724">
        <w:t xml:space="preserve">, </w:t>
      </w:r>
      <w:r w:rsidR="00DF4724" w:rsidRPr="00DF4724">
        <w:t>IEEE 802.3at</w:t>
      </w:r>
      <w:r w:rsidRPr="00191D30">
        <w:t xml:space="preserve"> (</w:t>
      </w:r>
      <w:proofErr w:type="spellStart"/>
      <w:r w:rsidRPr="00191D30">
        <w:t>PoE</w:t>
      </w:r>
      <w:proofErr w:type="spellEnd"/>
      <w:r w:rsidRPr="00191D30">
        <w:t>)</w:t>
      </w:r>
    </w:p>
    <w:p w14:paraId="42DE3A05" w14:textId="00897530" w:rsidR="00533E7F" w:rsidRDefault="00533E7F" w:rsidP="00E502D7">
      <w:pPr>
        <w:ind w:firstLine="578"/>
      </w:pPr>
      <w:r>
        <w:t>Rozvody DT:</w:t>
      </w:r>
      <w:r>
        <w:tab/>
      </w:r>
      <w:r>
        <w:tab/>
      </w:r>
      <w:r>
        <w:tab/>
      </w:r>
      <w:r>
        <w:tab/>
        <w:t>33Vss</w:t>
      </w:r>
    </w:p>
    <w:p w14:paraId="4B04E045" w14:textId="77777777" w:rsidR="003D0588" w:rsidRDefault="003D0588" w:rsidP="00191D30"/>
    <w:p w14:paraId="39D2865F" w14:textId="7622C647" w:rsidR="00E502D7" w:rsidRDefault="00E502D7" w:rsidP="00E502D7">
      <w:pPr>
        <w:pStyle w:val="Nadpis2"/>
      </w:pPr>
      <w:bookmarkStart w:id="11" w:name="_Toc161831751"/>
      <w:r>
        <w:t>Ochrana před úrazem elektrickým proudem</w:t>
      </w:r>
      <w:bookmarkEnd w:id="11"/>
    </w:p>
    <w:p w14:paraId="5C79C04E" w14:textId="77777777" w:rsidR="00E502D7" w:rsidRDefault="00E502D7" w:rsidP="00B60611">
      <w:pPr>
        <w:pStyle w:val="Odstavec"/>
      </w:pPr>
      <w:r>
        <w:t xml:space="preserve">Základní ochrana před nebezpečným dotykovým napětím živých částí je provedena krytím a izolací, při poruše je provedena </w:t>
      </w:r>
      <w:r w:rsidRPr="00994E33">
        <w:t xml:space="preserve">samočinným odpojením od zdroje v síti TN-C-S a malým napětím SELV/PELV, dle ČSN EN 61140 </w:t>
      </w:r>
      <w:proofErr w:type="spellStart"/>
      <w:r w:rsidRPr="00994E33">
        <w:t>ed</w:t>
      </w:r>
      <w:proofErr w:type="spellEnd"/>
      <w:r w:rsidRPr="00994E33">
        <w:t xml:space="preserve">. 2, ČSN 33 2000-4-41 </w:t>
      </w:r>
      <w:proofErr w:type="spellStart"/>
      <w:r w:rsidRPr="00994E33">
        <w:t>ed</w:t>
      </w:r>
      <w:proofErr w:type="spellEnd"/>
      <w:r w:rsidRPr="00994E33">
        <w:t xml:space="preserve">. 2 a </w:t>
      </w:r>
      <w:proofErr w:type="spellStart"/>
      <w:r w:rsidRPr="00994E33">
        <w:t>ed</w:t>
      </w:r>
      <w:proofErr w:type="spellEnd"/>
      <w:r w:rsidRPr="00994E33">
        <w:t>. 3.</w:t>
      </w:r>
    </w:p>
    <w:p w14:paraId="45D3495A" w14:textId="6CFD894A" w:rsidR="00E502D7" w:rsidRDefault="00E502D7" w:rsidP="00B60611">
      <w:pPr>
        <w:pStyle w:val="Odstavec"/>
      </w:pPr>
      <w:r>
        <w:t xml:space="preserve">Ochranná svorka musí mít odpor vodivého spojení se všemi kovovými částmi přístupnými dotyku maximálně 0,1 </w:t>
      </w:r>
      <w:r w:rsidR="00A41B0B">
        <w:rPr>
          <w:rFonts w:cstheme="minorHAnsi"/>
        </w:rPr>
        <w:t>Ω</w:t>
      </w:r>
      <w:r>
        <w:t>, dle ČSN 33 0360 čl. 3.1.</w:t>
      </w:r>
    </w:p>
    <w:p w14:paraId="5588C934" w14:textId="77777777" w:rsidR="004D76A7" w:rsidRDefault="004D76A7" w:rsidP="00191D30">
      <w:pPr>
        <w:spacing w:after="0"/>
      </w:pPr>
    </w:p>
    <w:p w14:paraId="6010643F" w14:textId="62CE992B" w:rsidR="00E502D7" w:rsidRDefault="00E502D7" w:rsidP="00446C42">
      <w:pPr>
        <w:pStyle w:val="Nadpis2"/>
      </w:pPr>
      <w:bookmarkStart w:id="12" w:name="_Toc161831752"/>
      <w:r>
        <w:t>Uzemnění a stínění</w:t>
      </w:r>
      <w:bookmarkEnd w:id="12"/>
    </w:p>
    <w:p w14:paraId="6FE2B760" w14:textId="4913066E" w:rsidR="00E502D7" w:rsidRDefault="00E502D7" w:rsidP="00B60611">
      <w:pPr>
        <w:pStyle w:val="Odstavec"/>
      </w:pPr>
      <w:r>
        <w:t>Montáž jednotlivých zařízení systému se provede podle technických podmínek výrobců, které zaručují, že nejsou rušena další technologická zařízení. Stínění kabelů se spojuje do jednoho bodu.</w:t>
      </w:r>
    </w:p>
    <w:p w14:paraId="79EA8FDC" w14:textId="4B90E975" w:rsidR="00446C42" w:rsidRDefault="00446C42" w:rsidP="00B60611">
      <w:pPr>
        <w:pStyle w:val="Odstavec"/>
      </w:pPr>
      <w:r>
        <w:t>Rozvody se provádějí metalickými kabely pro přenos dat.</w:t>
      </w:r>
    </w:p>
    <w:p w14:paraId="67A1CCB1" w14:textId="1A145FF9" w:rsidR="00E502D7" w:rsidRDefault="00E502D7" w:rsidP="00B60611">
      <w:pPr>
        <w:pStyle w:val="Odstavec"/>
      </w:pPr>
      <w:r>
        <w:t>Ochranné svorky rozvodných skříní, skříní ústředen a napájecích zdrojů se vodivě propojují s ochranným vodičem PE(PEN).</w:t>
      </w:r>
    </w:p>
    <w:p w14:paraId="1AB28224" w14:textId="77777777" w:rsidR="004D76A7" w:rsidRDefault="004D76A7" w:rsidP="00191D30">
      <w:pPr>
        <w:spacing w:after="0"/>
      </w:pPr>
    </w:p>
    <w:p w14:paraId="45369504" w14:textId="57E6AE94" w:rsidR="00E502D7" w:rsidRDefault="00E502D7" w:rsidP="00E502D7">
      <w:pPr>
        <w:pStyle w:val="Nadpis2"/>
      </w:pPr>
      <w:bookmarkStart w:id="13" w:name="_Toc161831753"/>
      <w:r>
        <w:t>Protipožární opatření</w:t>
      </w:r>
      <w:bookmarkEnd w:id="13"/>
    </w:p>
    <w:p w14:paraId="59FF97D0" w14:textId="684F822E" w:rsidR="00E502D7" w:rsidRDefault="00E502D7" w:rsidP="00B60611">
      <w:pPr>
        <w:pStyle w:val="Odstavec"/>
      </w:pPr>
      <w:r>
        <w:t>Při montáži zařízení se budou provádět veškerá protipožární opatření, dle platných ČSN</w:t>
      </w:r>
      <w:r w:rsidR="004D76A7">
        <w:t xml:space="preserve"> a dle vypracovaného PBŘ.</w:t>
      </w:r>
    </w:p>
    <w:p w14:paraId="6CB44A48" w14:textId="5C982F5F" w:rsidR="0039241E" w:rsidRDefault="004D76A7" w:rsidP="00B60611">
      <w:pPr>
        <w:pStyle w:val="Odstavec"/>
      </w:pPr>
      <w:r w:rsidRPr="004D76A7">
        <w:t>Veškeré otvory a průrazy na hranici požárních úseků musí být protipožárně utěsněny</w:t>
      </w:r>
      <w:r w:rsidR="0039241E">
        <w:t>.</w:t>
      </w:r>
    </w:p>
    <w:p w14:paraId="555E3497" w14:textId="77777777" w:rsidR="004D76A7" w:rsidRDefault="004D76A7" w:rsidP="004D76A7">
      <w:pPr>
        <w:spacing w:after="0"/>
        <w:ind w:firstLine="578"/>
      </w:pPr>
    </w:p>
    <w:p w14:paraId="3D6FECD7" w14:textId="0C93EE8B" w:rsidR="00E502D7" w:rsidRDefault="00E502D7" w:rsidP="00E502D7">
      <w:pPr>
        <w:pStyle w:val="Nadpis2"/>
      </w:pPr>
      <w:bookmarkStart w:id="14" w:name="_Toc161831754"/>
      <w:r>
        <w:t>Vliv na životní prostředí</w:t>
      </w:r>
      <w:bookmarkEnd w:id="14"/>
    </w:p>
    <w:p w14:paraId="09DDCBA0" w14:textId="115903C0" w:rsidR="00E502D7" w:rsidRDefault="00E502D7" w:rsidP="00B60611">
      <w:pPr>
        <w:pStyle w:val="Odstavec"/>
      </w:pPr>
      <w:r>
        <w:t>Všechna instalovaná zařízení budou splňovat hygienické normy a nebudou mít nepříznivý vliv na okolní životní prostředí.</w:t>
      </w:r>
    </w:p>
    <w:p w14:paraId="1EF192DA" w14:textId="77777777" w:rsidR="004F078A" w:rsidRDefault="004F078A" w:rsidP="00B60611">
      <w:pPr>
        <w:pStyle w:val="Odstavec"/>
      </w:pPr>
    </w:p>
    <w:p w14:paraId="04B77452" w14:textId="11220147" w:rsidR="00600F2A" w:rsidRPr="00FA7DD5" w:rsidRDefault="00472E92" w:rsidP="00600F2A">
      <w:pPr>
        <w:pStyle w:val="Nadpis2"/>
      </w:pPr>
      <w:bookmarkStart w:id="15" w:name="_Toc493859992"/>
      <w:bookmarkStart w:id="16" w:name="_Toc131511180"/>
      <w:r>
        <w:t xml:space="preserve"> </w:t>
      </w:r>
      <w:bookmarkStart w:id="17" w:name="_Toc161831755"/>
      <w:r w:rsidR="00600F2A" w:rsidRPr="00600F2A">
        <w:t>Bezpečnost</w:t>
      </w:r>
      <w:r w:rsidR="00600F2A" w:rsidRPr="00FA7DD5">
        <w:t xml:space="preserve"> a ochrana zdraví při práci</w:t>
      </w:r>
      <w:bookmarkEnd w:id="15"/>
      <w:bookmarkEnd w:id="16"/>
      <w:bookmarkEnd w:id="17"/>
    </w:p>
    <w:p w14:paraId="0CF6185A" w14:textId="77777777" w:rsidR="00600F2A" w:rsidRDefault="00600F2A" w:rsidP="00600F2A">
      <w:pPr>
        <w:pStyle w:val="Odstavec"/>
      </w:pPr>
      <w:r>
        <w:t xml:space="preserve">Při provádění montážních prací se dodržovala příslušná ustanovení Vyhlášky Českého úřadu </w:t>
      </w:r>
    </w:p>
    <w:p w14:paraId="5810EEC3" w14:textId="10CFD5F8" w:rsidR="00600F2A" w:rsidRDefault="00600F2A" w:rsidP="00600F2A">
      <w:pPr>
        <w:pStyle w:val="Odstavec"/>
        <w:ind w:firstLine="0"/>
      </w:pPr>
      <w:r>
        <w:t>bezpečnosti práce o bezpečnosti práce a technických zařízení při stavebních pracích.</w:t>
      </w:r>
    </w:p>
    <w:p w14:paraId="1CA4A647" w14:textId="09C6B75C" w:rsidR="00600F2A" w:rsidRDefault="00600F2A" w:rsidP="00600F2A">
      <w:pPr>
        <w:pStyle w:val="Odstavec"/>
      </w:pPr>
      <w:r>
        <w:lastRenderedPageBreak/>
        <w:t>- Všichni pracovníci byli proškoleni z norem o bezpečnosti práce na elektrických zařízeních.</w:t>
      </w:r>
    </w:p>
    <w:p w14:paraId="738BB9CC" w14:textId="4CB32B99" w:rsidR="00600F2A" w:rsidRDefault="00600F2A" w:rsidP="00600F2A">
      <w:pPr>
        <w:pStyle w:val="Odstavec"/>
      </w:pPr>
      <w:r>
        <w:t>- Rozvaděče jsou označeny značkami dle příslušné normy ČSN.</w:t>
      </w:r>
    </w:p>
    <w:p w14:paraId="5263B64D" w14:textId="5BB5E789" w:rsidR="00600F2A" w:rsidRDefault="00600F2A" w:rsidP="00600F2A">
      <w:pPr>
        <w:pStyle w:val="Odstavec"/>
        <w:ind w:left="709" w:firstLine="0"/>
        <w:rPr>
          <w:szCs w:val="24"/>
        </w:rPr>
      </w:pPr>
      <w:r>
        <w:rPr>
          <w:szCs w:val="24"/>
        </w:rPr>
        <w:t>- Při výstavbě bylo postupováno z hlediska bezpečnosti práce zejména dle následujících předpisů:</w:t>
      </w:r>
    </w:p>
    <w:p w14:paraId="56559717" w14:textId="77777777" w:rsidR="00600F2A" w:rsidRPr="00FA7DD5" w:rsidRDefault="00600F2A" w:rsidP="00600F2A">
      <w:pPr>
        <w:pStyle w:val="Odstavec"/>
        <w:numPr>
          <w:ilvl w:val="0"/>
          <w:numId w:val="22"/>
        </w:numPr>
        <w:rPr>
          <w:szCs w:val="24"/>
        </w:rPr>
      </w:pPr>
      <w:r w:rsidRPr="00FA7DD5">
        <w:rPr>
          <w:szCs w:val="24"/>
        </w:rPr>
        <w:t>Zák. č. 262/2006 Sb. Zákoník práce</w:t>
      </w:r>
    </w:p>
    <w:p w14:paraId="2C923582" w14:textId="77777777" w:rsidR="00600F2A" w:rsidRPr="00FA7DD5" w:rsidRDefault="00600F2A" w:rsidP="00600F2A">
      <w:pPr>
        <w:pStyle w:val="Odstavec"/>
        <w:numPr>
          <w:ilvl w:val="0"/>
          <w:numId w:val="22"/>
        </w:numPr>
        <w:rPr>
          <w:szCs w:val="24"/>
        </w:rPr>
      </w:pPr>
      <w:r w:rsidRPr="00FA7DD5">
        <w:rPr>
          <w:szCs w:val="24"/>
        </w:rPr>
        <w:t>Zák. č. 309/2006 Sb., kterým se upravují další požadavky bezpečnosti a ochrany zdraví při práci v pracovně právních vztazích a o zajištění bezpečnosti a ochrany zdraví při činnosti nebo poskytování služeb mimo pracovně právní vztahy (zákon o zajištění dalších podmínek bezpečnosti a ochrany zdraví při práci)</w:t>
      </w:r>
    </w:p>
    <w:p w14:paraId="001B8224" w14:textId="77777777" w:rsidR="00600F2A" w:rsidRPr="00FA7DD5" w:rsidRDefault="00600F2A" w:rsidP="00600F2A">
      <w:pPr>
        <w:pStyle w:val="Odstavec"/>
        <w:numPr>
          <w:ilvl w:val="0"/>
          <w:numId w:val="22"/>
        </w:numPr>
        <w:rPr>
          <w:szCs w:val="24"/>
        </w:rPr>
      </w:pPr>
      <w:r w:rsidRPr="00FA7DD5">
        <w:rPr>
          <w:szCs w:val="24"/>
        </w:rPr>
        <w:t>NV č. 495/2001 Sb., kterým se stanoví rozsah a bližší podmínky poskytování osobních ochranných pracovních prostředků, mycích, čistících a dezinfekčních prostředků.</w:t>
      </w:r>
    </w:p>
    <w:p w14:paraId="3A5C3E40" w14:textId="77777777" w:rsidR="00600F2A" w:rsidRPr="00FA7DD5" w:rsidRDefault="00600F2A" w:rsidP="00600F2A">
      <w:pPr>
        <w:pStyle w:val="Odstavec"/>
        <w:numPr>
          <w:ilvl w:val="0"/>
          <w:numId w:val="22"/>
        </w:numPr>
        <w:rPr>
          <w:szCs w:val="24"/>
        </w:rPr>
      </w:pPr>
      <w:r w:rsidRPr="00FA7DD5">
        <w:rPr>
          <w:szCs w:val="24"/>
        </w:rPr>
        <w:t>NV č. 361/2007 Sb., kterým se stanoví podmínky ochrany zdraví při práci</w:t>
      </w:r>
    </w:p>
    <w:p w14:paraId="7FCCE64E" w14:textId="77777777" w:rsidR="00600F2A" w:rsidRPr="00FA7DD5" w:rsidRDefault="00600F2A" w:rsidP="00600F2A">
      <w:pPr>
        <w:pStyle w:val="Odstavec"/>
        <w:numPr>
          <w:ilvl w:val="0"/>
          <w:numId w:val="22"/>
        </w:numPr>
        <w:rPr>
          <w:szCs w:val="24"/>
        </w:rPr>
      </w:pPr>
      <w:r w:rsidRPr="00FA7DD5">
        <w:rPr>
          <w:szCs w:val="24"/>
        </w:rPr>
        <w:t>NV č. 591/2006 Sb. O bližších minimálních požadavcích na bezpečnost a ochranu zdraví při práci na staveništích</w:t>
      </w:r>
    </w:p>
    <w:p w14:paraId="72AC2A61" w14:textId="77777777" w:rsidR="00600F2A" w:rsidRPr="00FA7DD5" w:rsidRDefault="00600F2A" w:rsidP="00600F2A">
      <w:pPr>
        <w:pStyle w:val="Odstavec"/>
        <w:numPr>
          <w:ilvl w:val="0"/>
          <w:numId w:val="22"/>
        </w:numPr>
        <w:rPr>
          <w:szCs w:val="24"/>
        </w:rPr>
      </w:pPr>
      <w:proofErr w:type="spellStart"/>
      <w:r w:rsidRPr="00FA7DD5">
        <w:rPr>
          <w:szCs w:val="24"/>
        </w:rPr>
        <w:t>Vyhl</w:t>
      </w:r>
      <w:proofErr w:type="spellEnd"/>
      <w:r w:rsidRPr="00FA7DD5">
        <w:rPr>
          <w:szCs w:val="24"/>
        </w:rPr>
        <w:t xml:space="preserve">. č. 48/1982 Sb., kterou se stanoví základní požadavky k zajištění </w:t>
      </w:r>
      <w:proofErr w:type="spellStart"/>
      <w:r w:rsidRPr="00FA7DD5">
        <w:rPr>
          <w:szCs w:val="24"/>
        </w:rPr>
        <w:t>bezp</w:t>
      </w:r>
      <w:proofErr w:type="spellEnd"/>
      <w:r w:rsidRPr="00FA7DD5">
        <w:rPr>
          <w:szCs w:val="24"/>
        </w:rPr>
        <w:t>. práce</w:t>
      </w:r>
    </w:p>
    <w:p w14:paraId="51E2C8BE" w14:textId="77777777" w:rsidR="00600F2A" w:rsidRPr="00FA7DD5" w:rsidRDefault="00600F2A" w:rsidP="00600F2A">
      <w:pPr>
        <w:pStyle w:val="Odstavec"/>
        <w:numPr>
          <w:ilvl w:val="0"/>
          <w:numId w:val="22"/>
        </w:numPr>
        <w:rPr>
          <w:szCs w:val="24"/>
        </w:rPr>
      </w:pPr>
      <w:r w:rsidRPr="00FA7DD5">
        <w:rPr>
          <w:szCs w:val="24"/>
        </w:rPr>
        <w:t>NV č. 378/2001 Sb., kterým se stanoví bližší požadavky na bezpečný provoz a používání strojů, technických zařízení, přístrojů a nářadí</w:t>
      </w:r>
    </w:p>
    <w:p w14:paraId="043C0475" w14:textId="77777777" w:rsidR="00600F2A" w:rsidRPr="00FA7DD5" w:rsidRDefault="00600F2A" w:rsidP="00600F2A">
      <w:pPr>
        <w:pStyle w:val="Odstavec"/>
        <w:numPr>
          <w:ilvl w:val="0"/>
          <w:numId w:val="22"/>
        </w:numPr>
        <w:rPr>
          <w:szCs w:val="24"/>
        </w:rPr>
      </w:pPr>
      <w:r w:rsidRPr="00FA7DD5">
        <w:rPr>
          <w:szCs w:val="24"/>
        </w:rPr>
        <w:t>NV č. 362/2005 Sb. O bližších požadavcích na bezpečnost a ochranu zdraví při práci na pracovištích s nebezpečím pádu z výšky nebo do hloubky</w:t>
      </w:r>
    </w:p>
    <w:p w14:paraId="0D83B168" w14:textId="77777777" w:rsidR="00600F2A" w:rsidRPr="00FA7DD5" w:rsidRDefault="00600F2A" w:rsidP="00600F2A">
      <w:pPr>
        <w:pStyle w:val="Odstavec"/>
        <w:numPr>
          <w:ilvl w:val="0"/>
          <w:numId w:val="22"/>
        </w:numPr>
        <w:rPr>
          <w:vanish/>
          <w:szCs w:val="24"/>
          <w:specVanish/>
        </w:rPr>
      </w:pPr>
      <w:r w:rsidRPr="00FA7DD5">
        <w:rPr>
          <w:szCs w:val="24"/>
        </w:rPr>
        <w:t xml:space="preserve">NV č. 11/2002 Sb. O vzhledu a umístění </w:t>
      </w:r>
      <w:proofErr w:type="spellStart"/>
      <w:r w:rsidRPr="00FA7DD5">
        <w:rPr>
          <w:szCs w:val="24"/>
        </w:rPr>
        <w:t>bezp</w:t>
      </w:r>
      <w:proofErr w:type="spellEnd"/>
      <w:r w:rsidRPr="00FA7DD5">
        <w:rPr>
          <w:szCs w:val="24"/>
        </w:rPr>
        <w:t>.</w:t>
      </w:r>
      <w:r>
        <w:rPr>
          <w:szCs w:val="24"/>
        </w:rPr>
        <w:t xml:space="preserve"> </w:t>
      </w:r>
      <w:r w:rsidRPr="00FA7DD5">
        <w:rPr>
          <w:szCs w:val="24"/>
        </w:rPr>
        <w:t xml:space="preserve">značek ve znění NV č. 405/2004 </w:t>
      </w:r>
      <w:proofErr w:type="spellStart"/>
      <w:r w:rsidRPr="00FA7DD5">
        <w:rPr>
          <w:szCs w:val="24"/>
        </w:rPr>
        <w:t>Sb.</w:t>
      </w:r>
    </w:p>
    <w:p w14:paraId="10399F67" w14:textId="4EEC81C6" w:rsidR="00600F2A" w:rsidRPr="00A6428D" w:rsidRDefault="00600F2A" w:rsidP="00600F2A">
      <w:pPr>
        <w:pStyle w:val="Odstavec"/>
        <w:numPr>
          <w:ilvl w:val="0"/>
          <w:numId w:val="22"/>
        </w:numPr>
        <w:rPr>
          <w:szCs w:val="24"/>
        </w:rPr>
      </w:pPr>
      <w:r>
        <w:t>Pro</w:t>
      </w:r>
      <w:proofErr w:type="spellEnd"/>
      <w:r>
        <w:t xml:space="preserve"> splnění požadavků na užívání jednotlivých pracovišť a prostředí, kde budou provedeny stavební úpravy, musí být dodržena ustanovení právních předpisů v platném znění, zejména Zákon č. 258/2000 Sb., o ochraně veřejného zdraví a NV č. 361/2007 Sb., kterým se stanoví podmínky ochrany zdraví při práci.</w:t>
      </w:r>
    </w:p>
    <w:p w14:paraId="0060BFAA" w14:textId="45351BD0" w:rsidR="004D76A7" w:rsidRDefault="004D76A7" w:rsidP="00E502D7">
      <w:pPr>
        <w:ind w:firstLine="578"/>
      </w:pPr>
    </w:p>
    <w:p w14:paraId="65F2E34C" w14:textId="7A3EB523" w:rsidR="00072480" w:rsidRDefault="00072480" w:rsidP="00072480">
      <w:pPr>
        <w:pStyle w:val="Nadpis1"/>
      </w:pPr>
      <w:bookmarkStart w:id="18" w:name="_Toc161831756"/>
      <w:r w:rsidRPr="00670651">
        <w:t>Technická zpráva</w:t>
      </w:r>
      <w:bookmarkEnd w:id="18"/>
    </w:p>
    <w:p w14:paraId="753B4AA3" w14:textId="77777777" w:rsidR="004F078A" w:rsidRPr="000C2C5C" w:rsidRDefault="004F078A" w:rsidP="004F078A">
      <w:pPr>
        <w:pStyle w:val="Nadpis2"/>
      </w:pPr>
      <w:bookmarkStart w:id="19" w:name="_Toc161831757"/>
      <w:r w:rsidRPr="002235E4">
        <w:t>Technické</w:t>
      </w:r>
      <w:r w:rsidRPr="000C2C5C">
        <w:t xml:space="preserve"> řešení VSS</w:t>
      </w:r>
      <w:bookmarkEnd w:id="19"/>
    </w:p>
    <w:p w14:paraId="7EAB3D0E" w14:textId="4C803270" w:rsidR="004F078A" w:rsidRDefault="004F078A" w:rsidP="004F078A">
      <w:pPr>
        <w:ind w:firstLine="578"/>
      </w:pPr>
      <w:r>
        <w:t xml:space="preserve">V rámci technologie VSS bude instalováno celkem </w:t>
      </w:r>
      <w:r w:rsidR="00472E92">
        <w:t>20</w:t>
      </w:r>
      <w:r>
        <w:t>ks</w:t>
      </w:r>
      <w:r w:rsidR="00A57722">
        <w:t xml:space="preserve"> kamer</w:t>
      </w:r>
      <w:r>
        <w:t xml:space="preserve"> do prostoru bytového domu. Budou použity tyto typy kamer</w:t>
      </w:r>
      <w:r w:rsidR="00A57722">
        <w:t>y</w:t>
      </w:r>
      <w:r>
        <w:t>:</w:t>
      </w:r>
    </w:p>
    <w:p w14:paraId="2BC8F5EB" w14:textId="5109BF8D" w:rsidR="00A57722" w:rsidRDefault="00A57722" w:rsidP="004F078A">
      <w:pPr>
        <w:ind w:firstLine="578"/>
      </w:pPr>
      <w:r>
        <w:t xml:space="preserve">- </w:t>
      </w:r>
      <w:r w:rsidRPr="00A57722">
        <w:t>DS-2CD6D42G0-</w:t>
      </w:r>
      <w:proofErr w:type="gramStart"/>
      <w:r w:rsidRPr="00A57722">
        <w:t>IS</w:t>
      </w:r>
      <w:r>
        <w:t xml:space="preserve"> - </w:t>
      </w:r>
      <w:r w:rsidRPr="00A57722">
        <w:t>2x</w:t>
      </w:r>
      <w:proofErr w:type="gramEnd"/>
      <w:r w:rsidRPr="00A57722">
        <w:t xml:space="preserve"> 4</w:t>
      </w:r>
      <w:r>
        <w:t xml:space="preserve"> </w:t>
      </w:r>
      <w:proofErr w:type="spellStart"/>
      <w:r w:rsidRPr="00A57722">
        <w:t>Mpx</w:t>
      </w:r>
      <w:proofErr w:type="spellEnd"/>
      <w:r w:rsidRPr="00A57722">
        <w:t xml:space="preserve"> </w:t>
      </w:r>
      <w:proofErr w:type="spellStart"/>
      <w:r w:rsidRPr="00A57722">
        <w:t>PanoVu</w:t>
      </w:r>
      <w:proofErr w:type="spellEnd"/>
      <w:r w:rsidRPr="00A57722">
        <w:t xml:space="preserve"> venkovní panoramatická kamera s IR přísvitem</w:t>
      </w:r>
    </w:p>
    <w:p w14:paraId="1B1E5C38" w14:textId="6D1BD4EB" w:rsidR="00A57722" w:rsidRDefault="00A57722" w:rsidP="00A57722">
      <w:pPr>
        <w:ind w:firstLine="578"/>
      </w:pPr>
      <w:r>
        <w:t xml:space="preserve">- </w:t>
      </w:r>
      <w:r w:rsidRPr="00A57722">
        <w:t>DS-2CD2747G2HT-LIZS</w:t>
      </w:r>
      <w:r>
        <w:t xml:space="preserve"> - 4</w:t>
      </w:r>
      <w:r w:rsidRPr="00A57722">
        <w:t xml:space="preserve"> </w:t>
      </w:r>
      <w:proofErr w:type="spellStart"/>
      <w:r w:rsidRPr="00A57722">
        <w:t>Mpx</w:t>
      </w:r>
      <w:proofErr w:type="spellEnd"/>
      <w:r w:rsidRPr="00A57722">
        <w:t xml:space="preserve"> venkovní </w:t>
      </w:r>
      <w:proofErr w:type="spellStart"/>
      <w:r w:rsidRPr="00A57722">
        <w:t>antivandal</w:t>
      </w:r>
      <w:proofErr w:type="spellEnd"/>
      <w:r w:rsidRPr="00A57722">
        <w:t xml:space="preserve"> dome IP kamera s</w:t>
      </w:r>
      <w:r>
        <w:t xml:space="preserve"> hybridním </w:t>
      </w:r>
      <w:r w:rsidRPr="00A57722">
        <w:t xml:space="preserve">přísvitem a </w:t>
      </w:r>
      <w:proofErr w:type="spellStart"/>
      <w:r w:rsidRPr="00A57722">
        <w:t>motorzoom</w:t>
      </w:r>
      <w:proofErr w:type="spellEnd"/>
      <w:r w:rsidRPr="00A57722">
        <w:t xml:space="preserve"> objektivem</w:t>
      </w:r>
    </w:p>
    <w:p w14:paraId="5FC41A3B" w14:textId="702ACC71" w:rsidR="00472E92" w:rsidRDefault="00472E92" w:rsidP="00A57722">
      <w:pPr>
        <w:ind w:firstLine="578"/>
      </w:pPr>
      <w:r>
        <w:t xml:space="preserve">- </w:t>
      </w:r>
      <w:r w:rsidRPr="00472E92">
        <w:t>DS-2CD1123G0E-</w:t>
      </w:r>
      <w:proofErr w:type="gramStart"/>
      <w:r w:rsidRPr="00472E92">
        <w:t>I</w:t>
      </w:r>
      <w:r>
        <w:t xml:space="preserve"> – 2</w:t>
      </w:r>
      <w:proofErr w:type="gramEnd"/>
      <w:r>
        <w:t xml:space="preserve"> </w:t>
      </w:r>
      <w:proofErr w:type="spellStart"/>
      <w:r>
        <w:t>Mpx</w:t>
      </w:r>
      <w:proofErr w:type="spellEnd"/>
      <w:r>
        <w:t xml:space="preserve"> IP kamera v provedení </w:t>
      </w:r>
      <w:proofErr w:type="spellStart"/>
      <w:r>
        <w:t>minidome</w:t>
      </w:r>
      <w:proofErr w:type="spellEnd"/>
    </w:p>
    <w:p w14:paraId="25C360E1" w14:textId="75274B17" w:rsidR="00A57722" w:rsidRDefault="00A57722" w:rsidP="00A57722">
      <w:pPr>
        <w:ind w:firstLine="578"/>
      </w:pPr>
      <w:r>
        <w:t>Konkrétní umístění jednotlivých typů kamer je patrné z výkresové části PD a kamerové tabulky.</w:t>
      </w:r>
    </w:p>
    <w:tbl>
      <w:tblPr>
        <w:tblW w:w="0" w:type="auto"/>
        <w:tblInd w:w="7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3492"/>
        <w:gridCol w:w="3515"/>
      </w:tblGrid>
      <w:tr w:rsidR="00772660" w14:paraId="2D8B1E87" w14:textId="77777777" w:rsidTr="00076F2F">
        <w:tc>
          <w:tcPr>
            <w:tcW w:w="768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0A8F9FC" w14:textId="2A16F710" w:rsidR="00772660" w:rsidRPr="00772660" w:rsidRDefault="00772660" w:rsidP="00533E7F">
            <w:pPr>
              <w:pStyle w:val="Odstavec"/>
              <w:keepNext/>
              <w:ind w:firstLine="0"/>
              <w:jc w:val="center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b/>
                <w:sz w:val="24"/>
                <w:szCs w:val="24"/>
                <w:lang w:eastAsia="en-US"/>
              </w:rPr>
              <w:lastRenderedPageBreak/>
              <w:t>Kamerová tabulka</w:t>
            </w:r>
          </w:p>
        </w:tc>
      </w:tr>
      <w:tr w:rsidR="00772660" w14:paraId="3AEC704D" w14:textId="77777777" w:rsidTr="00772660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4D1EDCAF" w14:textId="42630965" w:rsidR="00772660" w:rsidRPr="006329D2" w:rsidRDefault="00772660" w:rsidP="00533E7F">
            <w:pPr>
              <w:pStyle w:val="Odstavec"/>
              <w:keepNext/>
              <w:ind w:firstLine="0"/>
              <w:jc w:val="left"/>
              <w:rPr>
                <w:rFonts w:cstheme="minorHAnsi"/>
                <w:b/>
                <w:sz w:val="24"/>
                <w:szCs w:val="24"/>
                <w:lang w:eastAsia="en-US"/>
              </w:rPr>
            </w:pPr>
            <w:proofErr w:type="spellStart"/>
            <w:r w:rsidRPr="006329D2">
              <w:rPr>
                <w:rFonts w:cstheme="minorHAnsi"/>
                <w:b/>
                <w:sz w:val="24"/>
                <w:szCs w:val="24"/>
                <w:lang w:eastAsia="en-US"/>
              </w:rPr>
              <w:t>Ozn</w:t>
            </w:r>
            <w:proofErr w:type="spellEnd"/>
            <w:r w:rsidRPr="006329D2">
              <w:rPr>
                <w:rFonts w:cstheme="minorHAnsi"/>
                <w:b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3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340515E5" w14:textId="781CF749" w:rsidR="00772660" w:rsidRPr="006329D2" w:rsidRDefault="00772660" w:rsidP="00533E7F">
            <w:pPr>
              <w:pStyle w:val="Odstavec"/>
              <w:keepNext/>
              <w:ind w:firstLine="0"/>
              <w:jc w:val="left"/>
              <w:rPr>
                <w:rFonts w:cstheme="minorHAnsi"/>
                <w:b/>
                <w:sz w:val="24"/>
                <w:szCs w:val="24"/>
                <w:lang w:eastAsia="en-US"/>
              </w:rPr>
            </w:pPr>
            <w:r w:rsidRPr="006329D2">
              <w:rPr>
                <w:rFonts w:cstheme="minorHAnsi"/>
                <w:b/>
                <w:sz w:val="24"/>
                <w:szCs w:val="24"/>
                <w:lang w:eastAsia="en-US"/>
              </w:rPr>
              <w:t>Název záběru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4225B062" w14:textId="77777777" w:rsidR="00772660" w:rsidRPr="006329D2" w:rsidRDefault="00772660" w:rsidP="00533E7F">
            <w:pPr>
              <w:pStyle w:val="Odstavec"/>
              <w:keepNext/>
              <w:ind w:firstLine="0"/>
              <w:jc w:val="left"/>
              <w:rPr>
                <w:rFonts w:cstheme="minorHAnsi"/>
                <w:b/>
                <w:sz w:val="24"/>
                <w:szCs w:val="24"/>
                <w:lang w:eastAsia="en-US"/>
              </w:rPr>
            </w:pPr>
            <w:r w:rsidRPr="006329D2">
              <w:rPr>
                <w:rFonts w:cstheme="minorHAnsi"/>
                <w:b/>
                <w:sz w:val="24"/>
                <w:szCs w:val="24"/>
                <w:lang w:eastAsia="en-US"/>
              </w:rPr>
              <w:t>Typ kamery</w:t>
            </w:r>
          </w:p>
        </w:tc>
      </w:tr>
      <w:tr w:rsidR="00772660" w:rsidRPr="003A1922" w14:paraId="36394816" w14:textId="77777777" w:rsidTr="00772660">
        <w:trPr>
          <w:trHeight w:val="397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B9D0581" w14:textId="77777777" w:rsidR="00772660" w:rsidRPr="00772660" w:rsidRDefault="00772660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K1</w:t>
            </w:r>
          </w:p>
        </w:tc>
        <w:tc>
          <w:tcPr>
            <w:tcW w:w="3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1E8DCEF" w14:textId="608C4161" w:rsidR="00772660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>
              <w:rPr>
                <w:rFonts w:cstheme="minorHAnsi"/>
                <w:sz w:val="24"/>
                <w:szCs w:val="24"/>
                <w:lang w:eastAsia="en-US"/>
              </w:rPr>
              <w:t>Vstup z ulice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D70AA13" w14:textId="5E178518" w:rsidR="00772660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</w:rPr>
            </w:pPr>
            <w:r w:rsidRPr="00772660">
              <w:rPr>
                <w:rFonts w:cstheme="minorHAnsi"/>
                <w:sz w:val="24"/>
                <w:szCs w:val="24"/>
              </w:rPr>
              <w:t>DS-2CD2747G2HT-LIZS</w:t>
            </w:r>
          </w:p>
        </w:tc>
      </w:tr>
      <w:tr w:rsidR="00772660" w:rsidRPr="003A1922" w14:paraId="5B7FA7E4" w14:textId="77777777" w:rsidTr="00772660">
        <w:trPr>
          <w:trHeight w:val="397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E8F3BC6" w14:textId="77777777" w:rsidR="00772660" w:rsidRPr="00772660" w:rsidRDefault="00772660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K2</w:t>
            </w:r>
          </w:p>
        </w:tc>
        <w:tc>
          <w:tcPr>
            <w:tcW w:w="3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7F4F537" w14:textId="4AEAC932" w:rsidR="00772660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>
              <w:rPr>
                <w:rFonts w:cstheme="minorHAnsi"/>
                <w:sz w:val="24"/>
                <w:szCs w:val="24"/>
                <w:lang w:eastAsia="en-US"/>
              </w:rPr>
              <w:t>Průchod přední trakt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B703A77" w14:textId="5AB47FA0" w:rsidR="00772660" w:rsidRPr="00772660" w:rsidRDefault="00772660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</w:rPr>
            </w:pPr>
            <w:r w:rsidRPr="00772660">
              <w:rPr>
                <w:rFonts w:cstheme="minorHAnsi"/>
                <w:sz w:val="24"/>
                <w:szCs w:val="24"/>
              </w:rPr>
              <w:t>DS-2CD2747G2HT-LIZS</w:t>
            </w:r>
          </w:p>
        </w:tc>
      </w:tr>
      <w:tr w:rsidR="00772660" w:rsidRPr="003A1922" w14:paraId="62748069" w14:textId="77777777" w:rsidTr="00772660">
        <w:trPr>
          <w:trHeight w:val="397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B58CCAA" w14:textId="77777777" w:rsidR="00772660" w:rsidRPr="00772660" w:rsidRDefault="00772660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K3</w:t>
            </w:r>
          </w:p>
        </w:tc>
        <w:tc>
          <w:tcPr>
            <w:tcW w:w="3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8B072BF" w14:textId="1F95D963" w:rsidR="00772660" w:rsidRPr="00772660" w:rsidRDefault="00772660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Dvůr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42ECCD3" w14:textId="3D68B07F" w:rsidR="00772660" w:rsidRPr="00772660" w:rsidRDefault="00772660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</w:rPr>
            </w:pPr>
            <w:r w:rsidRPr="00772660">
              <w:rPr>
                <w:rFonts w:cstheme="minorHAnsi"/>
                <w:sz w:val="24"/>
                <w:szCs w:val="24"/>
              </w:rPr>
              <w:t>DS-2CD6D42G0-IS</w:t>
            </w:r>
          </w:p>
        </w:tc>
      </w:tr>
      <w:tr w:rsidR="00472E92" w:rsidRPr="003A1922" w14:paraId="179EC4AE" w14:textId="77777777" w:rsidTr="00772660">
        <w:trPr>
          <w:trHeight w:val="397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A6F1A1B" w14:textId="77777777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K4</w:t>
            </w:r>
          </w:p>
        </w:tc>
        <w:tc>
          <w:tcPr>
            <w:tcW w:w="3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3494F1C" w14:textId="0EBCDE1E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 xml:space="preserve">Průchod </w:t>
            </w:r>
            <w:r>
              <w:rPr>
                <w:rFonts w:cstheme="minorHAnsi"/>
                <w:sz w:val="24"/>
                <w:szCs w:val="24"/>
                <w:lang w:eastAsia="en-US"/>
              </w:rPr>
              <w:t>zadní trakt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E6C9BB9" w14:textId="0D6141ED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</w:rPr>
            </w:pPr>
            <w:r w:rsidRPr="00772660">
              <w:rPr>
                <w:rFonts w:cstheme="minorHAnsi"/>
                <w:sz w:val="24"/>
                <w:szCs w:val="24"/>
              </w:rPr>
              <w:t>DS-2CD2747G2HT-LIZS</w:t>
            </w:r>
          </w:p>
        </w:tc>
      </w:tr>
      <w:tr w:rsidR="00472E92" w:rsidRPr="003A1922" w14:paraId="0BB8141A" w14:textId="77777777" w:rsidTr="00772660">
        <w:trPr>
          <w:trHeight w:val="397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0EC01BB" w14:textId="77777777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K5</w:t>
            </w:r>
          </w:p>
        </w:tc>
        <w:tc>
          <w:tcPr>
            <w:tcW w:w="3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90B3774" w14:textId="47C1CD74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 xml:space="preserve">Průchod </w:t>
            </w:r>
            <w:r>
              <w:rPr>
                <w:rFonts w:cstheme="minorHAnsi"/>
                <w:sz w:val="24"/>
                <w:szCs w:val="24"/>
                <w:lang w:eastAsia="en-US"/>
              </w:rPr>
              <w:t>zadní trakt 2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E5B32C8" w14:textId="476B9965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</w:rPr>
            </w:pPr>
            <w:r w:rsidRPr="00772660">
              <w:rPr>
                <w:rFonts w:cstheme="minorHAnsi"/>
                <w:sz w:val="24"/>
                <w:szCs w:val="24"/>
              </w:rPr>
              <w:t>DS-2CD2747G2HT-LIZS</w:t>
            </w:r>
          </w:p>
        </w:tc>
      </w:tr>
      <w:tr w:rsidR="00472E92" w:rsidRPr="003A1922" w14:paraId="22130B61" w14:textId="77777777" w:rsidTr="00772660">
        <w:trPr>
          <w:trHeight w:val="397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D66DAA8" w14:textId="37F677C3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K6</w:t>
            </w:r>
          </w:p>
        </w:tc>
        <w:tc>
          <w:tcPr>
            <w:tcW w:w="3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DDF2983" w14:textId="695F5E55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Schodiště A1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5484F32" w14:textId="0AB2D081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</w:rPr>
            </w:pPr>
            <w:r w:rsidRPr="00772660">
              <w:rPr>
                <w:rFonts w:cstheme="minorHAnsi"/>
                <w:sz w:val="24"/>
                <w:szCs w:val="24"/>
              </w:rPr>
              <w:t>DS-2CD2747G2HT-LIZS</w:t>
            </w:r>
          </w:p>
        </w:tc>
      </w:tr>
      <w:tr w:rsidR="00472E92" w:rsidRPr="003A1922" w14:paraId="26B3C41B" w14:textId="77777777" w:rsidTr="00772660">
        <w:trPr>
          <w:trHeight w:val="397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511E65C" w14:textId="1A96DBFD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K7</w:t>
            </w:r>
          </w:p>
        </w:tc>
        <w:tc>
          <w:tcPr>
            <w:tcW w:w="3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ABF2F77" w14:textId="08F58E61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Schodiště A2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38CAC1D" w14:textId="4F63C47A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</w:rPr>
            </w:pPr>
            <w:r w:rsidRPr="00772660">
              <w:rPr>
                <w:rFonts w:cstheme="minorHAnsi"/>
                <w:sz w:val="24"/>
                <w:szCs w:val="24"/>
              </w:rPr>
              <w:t>DS-2CD2747G2HT-LIZS</w:t>
            </w:r>
          </w:p>
        </w:tc>
      </w:tr>
      <w:tr w:rsidR="00472E92" w:rsidRPr="003A1922" w14:paraId="7F857FDF" w14:textId="77777777" w:rsidTr="00772660">
        <w:trPr>
          <w:trHeight w:val="397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2624416" w14:textId="5AC2BF3B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K8</w:t>
            </w:r>
          </w:p>
        </w:tc>
        <w:tc>
          <w:tcPr>
            <w:tcW w:w="3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EDAAED3" w14:textId="417560B9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Schodiště A3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6719C48" w14:textId="4F0C8255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</w:rPr>
            </w:pPr>
            <w:r w:rsidRPr="00772660">
              <w:rPr>
                <w:rFonts w:cstheme="minorHAnsi"/>
                <w:sz w:val="24"/>
                <w:szCs w:val="24"/>
              </w:rPr>
              <w:t>DS-2CD2747G2HT-LIZS</w:t>
            </w:r>
          </w:p>
        </w:tc>
      </w:tr>
      <w:tr w:rsidR="00472E92" w:rsidRPr="003A1922" w14:paraId="5BDDF71E" w14:textId="77777777" w:rsidTr="00772660">
        <w:trPr>
          <w:trHeight w:val="397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2109E3F" w14:textId="60F684D6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K9</w:t>
            </w:r>
          </w:p>
        </w:tc>
        <w:tc>
          <w:tcPr>
            <w:tcW w:w="3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29393CE" w14:textId="2DF0CAA6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Schodiště A4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29A132A" w14:textId="099B1EFF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</w:rPr>
            </w:pPr>
            <w:r w:rsidRPr="00772660">
              <w:rPr>
                <w:rFonts w:cstheme="minorHAnsi"/>
                <w:sz w:val="24"/>
                <w:szCs w:val="24"/>
              </w:rPr>
              <w:t>DS-2CD2747G2HT-LIZS</w:t>
            </w:r>
          </w:p>
        </w:tc>
      </w:tr>
      <w:tr w:rsidR="00472E92" w:rsidRPr="003A1922" w14:paraId="63DE975B" w14:textId="77777777" w:rsidTr="00772660">
        <w:trPr>
          <w:trHeight w:val="397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F318EAA" w14:textId="7A5BF5DB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K10</w:t>
            </w:r>
          </w:p>
        </w:tc>
        <w:tc>
          <w:tcPr>
            <w:tcW w:w="3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B3AC03C" w14:textId="1F00C434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Schodiště A5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7EDABA5" w14:textId="7B73AEC4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</w:rPr>
            </w:pPr>
            <w:r w:rsidRPr="00772660">
              <w:rPr>
                <w:rFonts w:cstheme="minorHAnsi"/>
                <w:sz w:val="24"/>
                <w:szCs w:val="24"/>
              </w:rPr>
              <w:t>DS-2CD2747G2HT-LIZS</w:t>
            </w:r>
          </w:p>
        </w:tc>
      </w:tr>
      <w:tr w:rsidR="00472E92" w:rsidRPr="003A1922" w14:paraId="66982D53" w14:textId="77777777" w:rsidTr="00772660">
        <w:trPr>
          <w:trHeight w:val="397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621B2CC" w14:textId="316FA55F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K11</w:t>
            </w:r>
          </w:p>
        </w:tc>
        <w:tc>
          <w:tcPr>
            <w:tcW w:w="3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5D51A4C" w14:textId="20049808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Schodiště A6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B5E9573" w14:textId="6B492413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</w:rPr>
            </w:pPr>
            <w:r w:rsidRPr="00772660">
              <w:rPr>
                <w:rFonts w:cstheme="minorHAnsi"/>
                <w:sz w:val="24"/>
                <w:szCs w:val="24"/>
              </w:rPr>
              <w:t>DS-2CD2747G2HT-LIZS</w:t>
            </w:r>
          </w:p>
        </w:tc>
      </w:tr>
      <w:tr w:rsidR="00472E92" w:rsidRPr="003A1922" w14:paraId="0038D536" w14:textId="77777777" w:rsidTr="00772660">
        <w:trPr>
          <w:trHeight w:val="397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E12A9EA" w14:textId="0A95E773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K12</w:t>
            </w:r>
          </w:p>
        </w:tc>
        <w:tc>
          <w:tcPr>
            <w:tcW w:w="3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D0D3E29" w14:textId="6FF9DD71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b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Schodiště A7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016A807" w14:textId="5FB131A8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</w:rPr>
            </w:pPr>
            <w:r w:rsidRPr="00772660">
              <w:rPr>
                <w:rFonts w:cstheme="minorHAnsi"/>
                <w:sz w:val="24"/>
                <w:szCs w:val="24"/>
              </w:rPr>
              <w:t>DS-2CD2747G2HT-LIZS</w:t>
            </w:r>
          </w:p>
        </w:tc>
      </w:tr>
      <w:tr w:rsidR="00472E92" w:rsidRPr="003A1922" w14:paraId="675707F0" w14:textId="77777777" w:rsidTr="00772660">
        <w:trPr>
          <w:trHeight w:val="397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93F154F" w14:textId="7BFB7863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K13</w:t>
            </w:r>
          </w:p>
        </w:tc>
        <w:tc>
          <w:tcPr>
            <w:tcW w:w="3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421664B" w14:textId="2BCAF2BE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Schodiště B1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05E28FB" w14:textId="23CF2E67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</w:rPr>
            </w:pPr>
            <w:r w:rsidRPr="00772660">
              <w:rPr>
                <w:rFonts w:cstheme="minorHAnsi"/>
                <w:sz w:val="24"/>
                <w:szCs w:val="24"/>
              </w:rPr>
              <w:t>DS-2CD2747G2HT-LIZS</w:t>
            </w:r>
          </w:p>
        </w:tc>
      </w:tr>
      <w:tr w:rsidR="00472E92" w:rsidRPr="003A1922" w14:paraId="444B4EA6" w14:textId="77777777" w:rsidTr="00772660">
        <w:trPr>
          <w:trHeight w:val="397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4899033" w14:textId="38592DF3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K14</w:t>
            </w:r>
          </w:p>
        </w:tc>
        <w:tc>
          <w:tcPr>
            <w:tcW w:w="3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C6D94D3" w14:textId="5E33F4EA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Schodiště B2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2F32126" w14:textId="0A47AA80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</w:rPr>
            </w:pPr>
            <w:r w:rsidRPr="00772660">
              <w:rPr>
                <w:rFonts w:cstheme="minorHAnsi"/>
                <w:sz w:val="24"/>
                <w:szCs w:val="24"/>
              </w:rPr>
              <w:t>DS-2CD2747G2HT-LIZS</w:t>
            </w:r>
          </w:p>
        </w:tc>
      </w:tr>
      <w:tr w:rsidR="00472E92" w:rsidRPr="003A1922" w14:paraId="454D5484" w14:textId="77777777" w:rsidTr="00772660">
        <w:trPr>
          <w:trHeight w:val="397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46456DF" w14:textId="2F82C61B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K15</w:t>
            </w:r>
          </w:p>
        </w:tc>
        <w:tc>
          <w:tcPr>
            <w:tcW w:w="3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8657630" w14:textId="7A649CC8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Schodiště B3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773ECB9" w14:textId="00DF8BE9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</w:rPr>
            </w:pPr>
            <w:r w:rsidRPr="00772660">
              <w:rPr>
                <w:rFonts w:cstheme="minorHAnsi"/>
                <w:sz w:val="24"/>
                <w:szCs w:val="24"/>
              </w:rPr>
              <w:t>DS-2CD2747G2HT-LIZS</w:t>
            </w:r>
          </w:p>
        </w:tc>
      </w:tr>
      <w:tr w:rsidR="00472E92" w:rsidRPr="003A1922" w14:paraId="4170FCFB" w14:textId="77777777" w:rsidTr="00772660">
        <w:trPr>
          <w:trHeight w:val="397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A9D1582" w14:textId="6B6AF482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K16</w:t>
            </w:r>
          </w:p>
        </w:tc>
        <w:tc>
          <w:tcPr>
            <w:tcW w:w="3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74EE728" w14:textId="1B0728D0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Schodiště B4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906B595" w14:textId="7CB56BC2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</w:rPr>
            </w:pPr>
            <w:r w:rsidRPr="00772660">
              <w:rPr>
                <w:rFonts w:cstheme="minorHAnsi"/>
                <w:sz w:val="24"/>
                <w:szCs w:val="24"/>
              </w:rPr>
              <w:t>DS-2CD2747G2HT-LIZS</w:t>
            </w:r>
          </w:p>
        </w:tc>
      </w:tr>
      <w:tr w:rsidR="00472E92" w:rsidRPr="003A1922" w14:paraId="1A68803E" w14:textId="77777777" w:rsidTr="00772660">
        <w:trPr>
          <w:trHeight w:val="397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02A812B" w14:textId="269A23E9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K17</w:t>
            </w:r>
          </w:p>
        </w:tc>
        <w:tc>
          <w:tcPr>
            <w:tcW w:w="3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9AA301B" w14:textId="56F3DFA8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Schodiště B5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1043B6D" w14:textId="64D82119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</w:rPr>
            </w:pPr>
            <w:r w:rsidRPr="00772660">
              <w:rPr>
                <w:rFonts w:cstheme="minorHAnsi"/>
                <w:sz w:val="24"/>
                <w:szCs w:val="24"/>
              </w:rPr>
              <w:t>DS-2CD2747G2HT-LIZS</w:t>
            </w:r>
          </w:p>
        </w:tc>
      </w:tr>
      <w:tr w:rsidR="00472E92" w:rsidRPr="003A1922" w14:paraId="293D0E31" w14:textId="77777777" w:rsidTr="00772660">
        <w:trPr>
          <w:trHeight w:val="397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0091B8B" w14:textId="06154E12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K18</w:t>
            </w:r>
          </w:p>
        </w:tc>
        <w:tc>
          <w:tcPr>
            <w:tcW w:w="3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8727491" w14:textId="527A9997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Schodiště B6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9EECD0C" w14:textId="44632A12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</w:rPr>
            </w:pPr>
            <w:r w:rsidRPr="00772660">
              <w:rPr>
                <w:rFonts w:cstheme="minorHAnsi"/>
                <w:sz w:val="24"/>
                <w:szCs w:val="24"/>
              </w:rPr>
              <w:t>DS-2CD2747G2HT-LIZS</w:t>
            </w:r>
          </w:p>
        </w:tc>
      </w:tr>
      <w:tr w:rsidR="00472E92" w:rsidRPr="003A1922" w14:paraId="1E0A21FF" w14:textId="77777777" w:rsidTr="00772660">
        <w:trPr>
          <w:trHeight w:val="397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40E32A5" w14:textId="563033DC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>
              <w:rPr>
                <w:rFonts w:cstheme="minorHAnsi"/>
                <w:sz w:val="24"/>
                <w:szCs w:val="24"/>
                <w:lang w:eastAsia="en-US"/>
              </w:rPr>
              <w:t>K19</w:t>
            </w:r>
          </w:p>
        </w:tc>
        <w:tc>
          <w:tcPr>
            <w:tcW w:w="3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FB9B371" w14:textId="2B51C3D1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 w:rsidRPr="00772660">
              <w:rPr>
                <w:rFonts w:cstheme="minorHAnsi"/>
                <w:sz w:val="24"/>
                <w:szCs w:val="24"/>
                <w:lang w:eastAsia="en-US"/>
              </w:rPr>
              <w:t>Schodiště B7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225C52D" w14:textId="7AD1E324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</w:rPr>
            </w:pPr>
            <w:r w:rsidRPr="00772660">
              <w:rPr>
                <w:rFonts w:cstheme="minorHAnsi"/>
                <w:sz w:val="24"/>
                <w:szCs w:val="24"/>
              </w:rPr>
              <w:t>DS-2CD2747G2HT-LIZS</w:t>
            </w:r>
          </w:p>
        </w:tc>
      </w:tr>
      <w:tr w:rsidR="00472E92" w:rsidRPr="003A1922" w14:paraId="15A04578" w14:textId="77777777" w:rsidTr="00772660">
        <w:trPr>
          <w:trHeight w:val="397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EE17B75" w14:textId="64C09FFC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>
              <w:rPr>
                <w:rFonts w:cstheme="minorHAnsi"/>
                <w:sz w:val="24"/>
                <w:szCs w:val="24"/>
                <w:lang w:eastAsia="en-US"/>
              </w:rPr>
              <w:t>K20</w:t>
            </w:r>
          </w:p>
        </w:tc>
        <w:tc>
          <w:tcPr>
            <w:tcW w:w="3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B4A3F6D" w14:textId="3B0D1361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  <w:lang w:eastAsia="en-US"/>
              </w:rPr>
            </w:pPr>
            <w:r>
              <w:rPr>
                <w:rFonts w:cstheme="minorHAnsi"/>
                <w:sz w:val="24"/>
                <w:szCs w:val="24"/>
                <w:lang w:eastAsia="en-US"/>
              </w:rPr>
              <w:t>Výtah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A6FFF41" w14:textId="364A6F93" w:rsidR="00472E92" w:rsidRPr="00772660" w:rsidRDefault="00472E92" w:rsidP="00533E7F">
            <w:pPr>
              <w:pStyle w:val="Odstavec"/>
              <w:keepNext/>
              <w:ind w:firstLine="0"/>
              <w:jc w:val="left"/>
              <w:rPr>
                <w:rFonts w:cstheme="minorHAnsi"/>
                <w:sz w:val="24"/>
                <w:szCs w:val="24"/>
              </w:rPr>
            </w:pPr>
            <w:r w:rsidRPr="00472E92">
              <w:rPr>
                <w:rFonts w:cstheme="minorHAnsi"/>
                <w:sz w:val="24"/>
                <w:szCs w:val="24"/>
              </w:rPr>
              <w:t>DS-2CD1123G0E-I</w:t>
            </w:r>
          </w:p>
        </w:tc>
      </w:tr>
    </w:tbl>
    <w:p w14:paraId="7F78A14B" w14:textId="77777777" w:rsidR="00A57722" w:rsidRDefault="00A57722" w:rsidP="00A57722">
      <w:pPr>
        <w:ind w:firstLine="578"/>
      </w:pPr>
    </w:p>
    <w:p w14:paraId="52B7EE3C" w14:textId="3882C60A" w:rsidR="004F078A" w:rsidRDefault="00A57722" w:rsidP="00083048">
      <w:pPr>
        <w:ind w:firstLine="578"/>
      </w:pPr>
      <w:r>
        <w:t xml:space="preserve">Všechny instalované kamery budou napájeny prostřednictvím standardu PoE. </w:t>
      </w:r>
      <w:r w:rsidR="00772660">
        <w:t xml:space="preserve">Kamery budou prostřednictvím 24 portového </w:t>
      </w:r>
      <w:proofErr w:type="spellStart"/>
      <w:r w:rsidR="00772660">
        <w:t>PoE</w:t>
      </w:r>
      <w:proofErr w:type="spellEnd"/>
      <w:r w:rsidR="00772660">
        <w:t xml:space="preserve"> </w:t>
      </w:r>
      <w:proofErr w:type="spellStart"/>
      <w:r w:rsidR="00772660">
        <w:t>switche</w:t>
      </w:r>
      <w:proofErr w:type="spellEnd"/>
      <w:r w:rsidR="00772660">
        <w:t xml:space="preserve"> </w:t>
      </w:r>
      <w:r w:rsidR="00772660" w:rsidRPr="00772660">
        <w:t>DS-3E1326P-EI</w:t>
      </w:r>
      <w:r w:rsidR="00772660">
        <w:t xml:space="preserve"> připojeny k NVR (</w:t>
      </w:r>
      <w:r w:rsidR="00083048">
        <w:t xml:space="preserve">síťový videorekordér) </w:t>
      </w:r>
      <w:r w:rsidR="00083048" w:rsidRPr="00083048">
        <w:t>DS-7732NXI-K4</w:t>
      </w:r>
      <w:r w:rsidR="00083048">
        <w:t>.  NVR bude zaznamenávat obraz na dva pevné disky o kapacitě 10TB. Obraz bude zaznamenáván pouze při detekci pohybu ve sledovaných oblastech.</w:t>
      </w:r>
      <w:r w:rsidR="00FE0A67">
        <w:t xml:space="preserve"> Úložiště je takto dimenzováno na zálohování záznamů </w:t>
      </w:r>
      <w:r w:rsidR="007E7BD7">
        <w:t>na</w:t>
      </w:r>
      <w:r w:rsidR="00FE0A67">
        <w:t xml:space="preserve"> dobu minimálně 30 dní.</w:t>
      </w:r>
      <w:r w:rsidR="00A50DB4">
        <w:t xml:space="preserve"> </w:t>
      </w:r>
      <w:proofErr w:type="spellStart"/>
      <w:r w:rsidR="00A50DB4">
        <w:t>Switch</w:t>
      </w:r>
      <w:proofErr w:type="spellEnd"/>
      <w:r w:rsidR="00A50DB4">
        <w:t xml:space="preserve"> i NVR budou umístěny v datovém rozvaděči o rozměrech 600x600 22U, který bude situován v 1.PP v místnosti číslo 103. Společně s těmito technologiemi bude dále v datovém rozvaděči umístěna online UPS o výkonu 1kW pro </w:t>
      </w:r>
      <w:r w:rsidR="00472E92">
        <w:t xml:space="preserve">krátkodobé </w:t>
      </w:r>
      <w:r w:rsidR="00A50DB4">
        <w:t>zálohování veškerých napájených částí systému.</w:t>
      </w:r>
      <w:bookmarkStart w:id="20" w:name="_GoBack"/>
      <w:bookmarkEnd w:id="20"/>
    </w:p>
    <w:p w14:paraId="67F1BB54" w14:textId="074D80D7" w:rsidR="00A50DB4" w:rsidRDefault="00A50DB4" w:rsidP="00A50DB4">
      <w:pPr>
        <w:ind w:firstLine="578"/>
      </w:pPr>
      <w:r>
        <w:t xml:space="preserve">Vzdálený přístup k obrazu z dohledového systému bude umožněn pomocí LTE modemu </w:t>
      </w:r>
      <w:proofErr w:type="spellStart"/>
      <w:r w:rsidR="00472E92" w:rsidRPr="00472E92">
        <w:t>MikroTik</w:t>
      </w:r>
      <w:proofErr w:type="spellEnd"/>
      <w:r w:rsidR="00472E92" w:rsidRPr="00472E92">
        <w:t xml:space="preserve"> </w:t>
      </w:r>
      <w:proofErr w:type="spellStart"/>
      <w:r w:rsidR="00472E92" w:rsidRPr="00472E92">
        <w:t>RouterBOARD</w:t>
      </w:r>
      <w:proofErr w:type="spellEnd"/>
      <w:r>
        <w:t>, který bude rovněž umístěn v</w:t>
      </w:r>
      <w:r w:rsidR="00472E92">
        <w:t xml:space="preserve"> plastovém uzamykatelném boxu v 7.NP. </w:t>
      </w:r>
      <w:r w:rsidRPr="00A50DB4">
        <w:t>Tento</w:t>
      </w:r>
      <w:r>
        <w:t xml:space="preserve"> modem bude k NVR připojen pomocí stejného </w:t>
      </w:r>
      <w:proofErr w:type="spellStart"/>
      <w:r>
        <w:t>switche</w:t>
      </w:r>
      <w:proofErr w:type="spellEnd"/>
      <w:r>
        <w:t xml:space="preserve"> jako kamery</w:t>
      </w:r>
      <w:r w:rsidR="00472E92">
        <w:t xml:space="preserve">, a bude rovněž napájen prostřednictvím standardu </w:t>
      </w:r>
      <w:proofErr w:type="spellStart"/>
      <w:r w:rsidR="00472E92">
        <w:t>PoE</w:t>
      </w:r>
      <w:proofErr w:type="spellEnd"/>
      <w:r>
        <w:t>.</w:t>
      </w:r>
    </w:p>
    <w:p w14:paraId="67D6B533" w14:textId="77777777" w:rsidR="00083048" w:rsidRPr="004F078A" w:rsidRDefault="00083048" w:rsidP="00083048">
      <w:pPr>
        <w:ind w:firstLine="578"/>
      </w:pPr>
    </w:p>
    <w:p w14:paraId="1CD97299" w14:textId="3813BB42" w:rsidR="00E502D7" w:rsidRPr="00670651" w:rsidRDefault="00E502D7" w:rsidP="00E502D7">
      <w:pPr>
        <w:pStyle w:val="Nadpis2"/>
      </w:pPr>
      <w:bookmarkStart w:id="21" w:name="_Toc161831758"/>
      <w:r w:rsidRPr="00670651">
        <w:t>Technick</w:t>
      </w:r>
      <w:r w:rsidR="00C77CE5">
        <w:t>é</w:t>
      </w:r>
      <w:r w:rsidRPr="00670651">
        <w:t xml:space="preserve"> řešení PZTS</w:t>
      </w:r>
      <w:bookmarkEnd w:id="21"/>
    </w:p>
    <w:p w14:paraId="53C1FD13" w14:textId="4151465F" w:rsidR="00CC7CE4" w:rsidRDefault="00A50DB4" w:rsidP="00C77CE5">
      <w:pPr>
        <w:pStyle w:val="Odstavec"/>
      </w:pPr>
      <w:bookmarkStart w:id="22" w:name="_Hlk77151344"/>
      <w:r>
        <w:t xml:space="preserve">V objektu bude instalován systém PZTS pro zabezpečení místnosti číslo 103, kde budou umístěny hlavní prvky dohledového </w:t>
      </w:r>
      <w:proofErr w:type="spellStart"/>
      <w:r>
        <w:t>videosystému</w:t>
      </w:r>
      <w:proofErr w:type="spellEnd"/>
      <w:r>
        <w:t>. Hlavním cílem je z</w:t>
      </w:r>
      <w:r w:rsidR="006329D2">
        <w:t>abezpečit data z</w:t>
      </w:r>
      <w:r w:rsidR="00F16860">
        <w:t xml:space="preserve"> dohledového </w:t>
      </w:r>
      <w:proofErr w:type="spellStart"/>
      <w:r w:rsidR="00F16860">
        <w:t>videosystému</w:t>
      </w:r>
      <w:proofErr w:type="spellEnd"/>
      <w:r w:rsidR="006329D2">
        <w:t xml:space="preserve"> u</w:t>
      </w:r>
      <w:r w:rsidR="00F16860">
        <w:t>kládan</w:t>
      </w:r>
      <w:r w:rsidR="006329D2">
        <w:t>á na</w:t>
      </w:r>
      <w:r w:rsidR="00F16860">
        <w:t xml:space="preserve"> záznamové zařízení</w:t>
      </w:r>
      <w:r w:rsidR="006329D2">
        <w:t xml:space="preserve"> NVR. Přenos poplachové informace bude realizován na DPPC MP Brno</w:t>
      </w:r>
      <w:r w:rsidR="00C77CE5">
        <w:t xml:space="preserve"> prostřednictvím modem</w:t>
      </w:r>
      <w:r w:rsidR="00F16860">
        <w:t>u</w:t>
      </w:r>
      <w:r w:rsidR="00C77CE5">
        <w:t xml:space="preserve"> a k němu připojené externí antény</w:t>
      </w:r>
      <w:r w:rsidR="006329D2">
        <w:t xml:space="preserve">. </w:t>
      </w:r>
    </w:p>
    <w:p w14:paraId="7A559E08" w14:textId="3AFAC20A" w:rsidR="006329D2" w:rsidRDefault="006329D2" w:rsidP="00C77CE5">
      <w:pPr>
        <w:pStyle w:val="Odstavec"/>
      </w:pPr>
      <w:r>
        <w:t>V objektu bude instalována nová ústředna</w:t>
      </w:r>
      <w:r w:rsidR="00F16860">
        <w:t xml:space="preserve"> PZTS</w:t>
      </w:r>
      <w:r>
        <w:t xml:space="preserve">, ke které bude připojena jedna ovládací </w:t>
      </w:r>
      <w:r w:rsidR="00F16860">
        <w:t xml:space="preserve">kódovací </w:t>
      </w:r>
      <w:r>
        <w:t>klávesnice</w:t>
      </w:r>
      <w:r w:rsidR="00C77CE5">
        <w:t xml:space="preserve"> </w:t>
      </w:r>
      <w:r>
        <w:t>a jeden linkový modul</w:t>
      </w:r>
      <w:r w:rsidR="00C77CE5">
        <w:t xml:space="preserve"> </w:t>
      </w:r>
      <w:r w:rsidR="00F16860">
        <w:t xml:space="preserve">s osmi vstupy </w:t>
      </w:r>
      <w:r>
        <w:t>pro napojení detekčních prvků.</w:t>
      </w:r>
      <w:r w:rsidR="00C77CE5">
        <w:t xml:space="preserve"> K zastřežení místnosti budou použity tyto detektory:</w:t>
      </w:r>
    </w:p>
    <w:p w14:paraId="5C1FC8F2" w14:textId="40F2D4AC" w:rsidR="00C77CE5" w:rsidRDefault="00C77CE5" w:rsidP="00C77CE5">
      <w:pPr>
        <w:pStyle w:val="Odstavec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77CE5">
        <w:rPr>
          <w:rFonts w:ascii="Calibri" w:hAnsi="Calibri" w:cs="Calibri"/>
        </w:rPr>
        <w:t xml:space="preserve">Duální detektor digitální s držákem, vějíř </w:t>
      </w:r>
      <w:proofErr w:type="gramStart"/>
      <w:r w:rsidRPr="00C77CE5">
        <w:rPr>
          <w:rFonts w:ascii="Calibri" w:hAnsi="Calibri" w:cs="Calibri"/>
        </w:rPr>
        <w:t>15m</w:t>
      </w:r>
      <w:proofErr w:type="gramEnd"/>
      <w:r w:rsidRPr="00C77CE5">
        <w:rPr>
          <w:rFonts w:ascii="Calibri" w:hAnsi="Calibri" w:cs="Calibri"/>
        </w:rPr>
        <w:t>, vestavěné EOL a funkce AM</w:t>
      </w:r>
    </w:p>
    <w:p w14:paraId="5E1A1371" w14:textId="3ED5988F" w:rsidR="00C77CE5" w:rsidRDefault="00C77CE5" w:rsidP="00C77CE5">
      <w:pPr>
        <w:pStyle w:val="Odstavec"/>
        <w:rPr>
          <w:rFonts w:ascii="Calibri" w:hAnsi="Calibri" w:cs="Calibri"/>
        </w:rPr>
      </w:pPr>
      <w:r>
        <w:rPr>
          <w:rFonts w:ascii="Calibri" w:hAnsi="Calibri" w:cs="Calibri"/>
        </w:rPr>
        <w:t xml:space="preserve">- </w:t>
      </w:r>
      <w:r w:rsidRPr="00C77CE5">
        <w:rPr>
          <w:rFonts w:ascii="Calibri" w:hAnsi="Calibri" w:cs="Calibri"/>
        </w:rPr>
        <w:t xml:space="preserve">MG kontakt </w:t>
      </w:r>
      <w:proofErr w:type="spellStart"/>
      <w:r w:rsidRPr="00C77CE5">
        <w:rPr>
          <w:rFonts w:ascii="Calibri" w:hAnsi="Calibri" w:cs="Calibri"/>
        </w:rPr>
        <w:t>čtyřdrátový</w:t>
      </w:r>
      <w:proofErr w:type="spellEnd"/>
      <w:r w:rsidRPr="00C77CE5">
        <w:rPr>
          <w:rFonts w:ascii="Calibri" w:hAnsi="Calibri" w:cs="Calibri"/>
        </w:rPr>
        <w:t xml:space="preserve"> polarizovaný s pracovní mezerou </w:t>
      </w:r>
      <w:proofErr w:type="gramStart"/>
      <w:r w:rsidRPr="00C77CE5">
        <w:rPr>
          <w:rFonts w:ascii="Calibri" w:hAnsi="Calibri" w:cs="Calibri"/>
        </w:rPr>
        <w:t>22mm</w:t>
      </w:r>
      <w:proofErr w:type="gramEnd"/>
    </w:p>
    <w:p w14:paraId="5DAF9C0C" w14:textId="35025559" w:rsidR="00737AEC" w:rsidRDefault="00737AEC" w:rsidP="00C77CE5">
      <w:pPr>
        <w:pStyle w:val="Odstavec"/>
        <w:rPr>
          <w:rFonts w:ascii="Calibri" w:hAnsi="Calibri" w:cs="Calibri"/>
        </w:rPr>
      </w:pPr>
    </w:p>
    <w:p w14:paraId="553548CA" w14:textId="11D31901" w:rsidR="00C77CE5" w:rsidRDefault="00C77CE5" w:rsidP="00C77CE5">
      <w:pPr>
        <w:pStyle w:val="Nadpis3"/>
        <w:rPr>
          <w:rFonts w:eastAsia="Times New Roman"/>
        </w:rPr>
      </w:pPr>
      <w:bookmarkStart w:id="23" w:name="_Toc161831759"/>
      <w:r>
        <w:rPr>
          <w:rFonts w:eastAsia="Times New Roman"/>
        </w:rPr>
        <w:t>Zálohování PZTS</w:t>
      </w:r>
      <w:bookmarkEnd w:id="23"/>
    </w:p>
    <w:p w14:paraId="4A5F0B2A" w14:textId="34E89508" w:rsidR="002C52B9" w:rsidRDefault="002C52B9" w:rsidP="002C52B9">
      <w:pPr>
        <w:pStyle w:val="Odstavec"/>
      </w:pPr>
      <w:r>
        <w:t>Pro zálohování systému PZTS bude použit akumulátor o kapacitě 18Ah/</w:t>
      </w:r>
      <w:proofErr w:type="gramStart"/>
      <w:r>
        <w:t>12V</w:t>
      </w:r>
      <w:proofErr w:type="gramEnd"/>
      <w:r>
        <w:t xml:space="preserve"> umístěn v krytu ústředny.</w:t>
      </w:r>
    </w:p>
    <w:p w14:paraId="3B3C1F61" w14:textId="3CC51219" w:rsidR="002C52B9" w:rsidRDefault="002C52B9" w:rsidP="002C52B9">
      <w:pPr>
        <w:pStyle w:val="Odstavec"/>
      </w:pPr>
      <w:r>
        <w:t xml:space="preserve">Povinná minimální doba provozu akumulátoru při výpadku hlavního napájecího napětí vyhovuje dle ČSN EN 50 131-1 </w:t>
      </w:r>
      <w:proofErr w:type="spellStart"/>
      <w:r>
        <w:t>ed</w:t>
      </w:r>
      <w:proofErr w:type="spellEnd"/>
      <w:r>
        <w:t>. 2 kapitola 9.2. Každá část zařízení PZTS napájená ze základního zdroje musí při výpadku tohoto zdroje zůstat v časově omezeném provozu z náhradního zdroje minimálně 30 hod. v pohotovostním stavu, z toho 15 min. ve stavu poplachu je-li výpadek signalizován.</w:t>
      </w:r>
    </w:p>
    <w:p w14:paraId="6F541488" w14:textId="77777777" w:rsidR="00653CFE" w:rsidRDefault="00653CFE" w:rsidP="002C52B9">
      <w:pPr>
        <w:pStyle w:val="Odstavec"/>
      </w:pPr>
    </w:p>
    <w:p w14:paraId="70704CA4" w14:textId="0A567C2A" w:rsidR="002C52B9" w:rsidRPr="00076F2F" w:rsidRDefault="00076F2F" w:rsidP="00076F2F">
      <w:pPr>
        <w:pStyle w:val="Odstavec"/>
        <w:ind w:firstLine="0"/>
        <w:rPr>
          <w:b/>
        </w:rPr>
      </w:pPr>
      <w:r>
        <w:rPr>
          <w:b/>
        </w:rPr>
        <w:t xml:space="preserve">Výpočet </w:t>
      </w:r>
      <w:r w:rsidR="00653CFE">
        <w:rPr>
          <w:b/>
        </w:rPr>
        <w:t>e</w:t>
      </w:r>
      <w:r w:rsidRPr="00076F2F">
        <w:rPr>
          <w:b/>
        </w:rPr>
        <w:t>nergetická náročnost</w:t>
      </w:r>
      <w:r w:rsidR="00653CFE">
        <w:rPr>
          <w:b/>
        </w:rPr>
        <w:t>i a doby zálohy</w:t>
      </w:r>
      <w:r w:rsidRPr="00076F2F">
        <w:rPr>
          <w:b/>
        </w:rPr>
        <w:t>:</w:t>
      </w:r>
    </w:p>
    <w:tbl>
      <w:tblPr>
        <w:tblW w:w="88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73"/>
        <w:gridCol w:w="199"/>
        <w:gridCol w:w="3512"/>
        <w:gridCol w:w="620"/>
        <w:gridCol w:w="860"/>
        <w:gridCol w:w="860"/>
        <w:gridCol w:w="980"/>
        <w:gridCol w:w="980"/>
      </w:tblGrid>
      <w:tr w:rsidR="00076F2F" w:rsidRPr="00076F2F" w14:paraId="23096DD0" w14:textId="77777777" w:rsidTr="00653CFE">
        <w:trPr>
          <w:trHeight w:val="255"/>
        </w:trPr>
        <w:tc>
          <w:tcPr>
            <w:tcW w:w="45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pct12" w:color="000000" w:fill="auto"/>
            <w:noWrap/>
            <w:vAlign w:val="bottom"/>
            <w:hideMark/>
          </w:tcPr>
          <w:p w14:paraId="2EA26B1C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>Prvek PZTS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12" w:color="000000" w:fill="auto"/>
            <w:noWrap/>
            <w:vAlign w:val="bottom"/>
            <w:hideMark/>
          </w:tcPr>
          <w:p w14:paraId="27F3CE9D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>ks</w:t>
            </w:r>
          </w:p>
        </w:tc>
        <w:tc>
          <w:tcPr>
            <w:tcW w:w="1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pct12" w:color="000000" w:fill="auto"/>
            <w:noWrap/>
            <w:vAlign w:val="bottom"/>
            <w:hideMark/>
          </w:tcPr>
          <w:p w14:paraId="4F4A34C7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4"/>
                <w:szCs w:val="14"/>
                <w:lang w:eastAsia="cs-CZ"/>
              </w:rPr>
            </w:pPr>
            <w:proofErr w:type="gramStart"/>
            <w:r w:rsidRPr="00076F2F">
              <w:rPr>
                <w:rFonts w:ascii="Tahoma" w:eastAsia="Times New Roman" w:hAnsi="Tahoma" w:cs="Tahoma"/>
                <w:b/>
                <w:bCs/>
                <w:sz w:val="14"/>
                <w:szCs w:val="14"/>
                <w:lang w:eastAsia="cs-CZ"/>
              </w:rPr>
              <w:t>spotřeba  v</w:t>
            </w:r>
            <w:proofErr w:type="gramEnd"/>
            <w:r w:rsidRPr="00076F2F">
              <w:rPr>
                <w:rFonts w:ascii="Tahoma" w:eastAsia="Times New Roman" w:hAnsi="Tahoma" w:cs="Tahoma"/>
                <w:b/>
                <w:bCs/>
                <w:sz w:val="14"/>
                <w:szCs w:val="14"/>
                <w:lang w:eastAsia="cs-CZ"/>
              </w:rPr>
              <w:t xml:space="preserve">  klidu /A/</w:t>
            </w:r>
          </w:p>
        </w:tc>
        <w:tc>
          <w:tcPr>
            <w:tcW w:w="19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pct12" w:color="000000" w:fill="auto"/>
            <w:noWrap/>
            <w:vAlign w:val="bottom"/>
            <w:hideMark/>
          </w:tcPr>
          <w:p w14:paraId="6CD784AA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4"/>
                <w:szCs w:val="14"/>
                <w:lang w:eastAsia="cs-CZ"/>
              </w:rPr>
            </w:pPr>
            <w:proofErr w:type="gramStart"/>
            <w:r w:rsidRPr="00076F2F">
              <w:rPr>
                <w:rFonts w:ascii="Tahoma" w:eastAsia="Times New Roman" w:hAnsi="Tahoma" w:cs="Tahoma"/>
                <w:b/>
                <w:bCs/>
                <w:sz w:val="14"/>
                <w:szCs w:val="14"/>
                <w:lang w:eastAsia="cs-CZ"/>
              </w:rPr>
              <w:t>spotřeba  při</w:t>
            </w:r>
            <w:proofErr w:type="gramEnd"/>
            <w:r w:rsidRPr="00076F2F">
              <w:rPr>
                <w:rFonts w:ascii="Tahoma" w:eastAsia="Times New Roman" w:hAnsi="Tahoma" w:cs="Tahoma"/>
                <w:b/>
                <w:bCs/>
                <w:sz w:val="14"/>
                <w:szCs w:val="14"/>
                <w:lang w:eastAsia="cs-CZ"/>
              </w:rPr>
              <w:t xml:space="preserve">  poplachu  /A/</w:t>
            </w:r>
          </w:p>
        </w:tc>
      </w:tr>
      <w:tr w:rsidR="00076F2F" w:rsidRPr="00076F2F" w14:paraId="452756AD" w14:textId="77777777" w:rsidTr="00653CFE">
        <w:trPr>
          <w:trHeight w:val="255"/>
        </w:trPr>
        <w:tc>
          <w:tcPr>
            <w:tcW w:w="45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3BC68860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>Systémová zařízení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A8D1C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45AE3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FB000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DFBB73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7279C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> </w:t>
            </w:r>
          </w:p>
        </w:tc>
      </w:tr>
      <w:tr w:rsidR="00076F2F" w:rsidRPr="00076F2F" w14:paraId="5CDF2F60" w14:textId="77777777" w:rsidTr="00653CFE">
        <w:trPr>
          <w:trHeight w:val="255"/>
        </w:trPr>
        <w:tc>
          <w:tcPr>
            <w:tcW w:w="45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134FDDF" w14:textId="4A87E16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 xml:space="preserve">Ústředna </w:t>
            </w:r>
            <w:r w:rsidR="00F16860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PZTS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FC1161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38703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0,170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F5097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0,170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363CF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0,201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8C374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0,201</w:t>
            </w:r>
          </w:p>
        </w:tc>
      </w:tr>
      <w:tr w:rsidR="00076F2F" w:rsidRPr="00076F2F" w14:paraId="1FCD32DB" w14:textId="77777777" w:rsidTr="00653CFE">
        <w:trPr>
          <w:trHeight w:val="255"/>
        </w:trPr>
        <w:tc>
          <w:tcPr>
            <w:tcW w:w="45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92967D6" w14:textId="7BF03308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Linkový modul 8</w:t>
            </w:r>
            <w:r w:rsidR="00F16860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 xml:space="preserve"> vstupů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18782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86F5A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0,021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4A377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0,021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CFE8EA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0,025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74D4D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0,025</w:t>
            </w:r>
          </w:p>
        </w:tc>
      </w:tr>
      <w:tr w:rsidR="00076F2F" w:rsidRPr="00076F2F" w14:paraId="1FC4D296" w14:textId="77777777" w:rsidTr="00653CFE">
        <w:trPr>
          <w:trHeight w:val="255"/>
        </w:trPr>
        <w:tc>
          <w:tcPr>
            <w:tcW w:w="45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E24B1A9" w14:textId="1378B01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 xml:space="preserve">Klávesnice </w:t>
            </w:r>
            <w:r w:rsidR="00F16860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ovládací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C0596B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31A1C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0,108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DA5E0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0,108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15194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0,134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34E04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0,134</w:t>
            </w:r>
          </w:p>
        </w:tc>
      </w:tr>
      <w:tr w:rsidR="00076F2F" w:rsidRPr="00076F2F" w14:paraId="334A9806" w14:textId="77777777" w:rsidTr="00653CFE">
        <w:trPr>
          <w:trHeight w:val="255"/>
        </w:trPr>
        <w:tc>
          <w:tcPr>
            <w:tcW w:w="45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5CCF83E1" w14:textId="50885EFE" w:rsidR="00076F2F" w:rsidRPr="00076F2F" w:rsidRDefault="00F16860" w:rsidP="00076F2F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M</w:t>
            </w:r>
            <w:r w:rsidR="00076F2F"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odem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034234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F9B35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0,024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223AF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0,024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FCBD6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0,128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BB3BA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0,128</w:t>
            </w:r>
          </w:p>
        </w:tc>
      </w:tr>
      <w:tr w:rsidR="00076F2F" w:rsidRPr="00076F2F" w14:paraId="38A93140" w14:textId="77777777" w:rsidTr="00653CFE">
        <w:trPr>
          <w:trHeight w:val="255"/>
        </w:trPr>
        <w:tc>
          <w:tcPr>
            <w:tcW w:w="888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FB6F386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                             </w:t>
            </w:r>
          </w:p>
        </w:tc>
      </w:tr>
      <w:tr w:rsidR="00076F2F" w:rsidRPr="00076F2F" w14:paraId="10581BB4" w14:textId="77777777" w:rsidTr="00653CFE">
        <w:trPr>
          <w:trHeight w:val="255"/>
        </w:trPr>
        <w:tc>
          <w:tcPr>
            <w:tcW w:w="45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DD3285C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  <w:t xml:space="preserve">mezisoučet          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C02F88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C53A4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18F3F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  <w:t>0,323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F14778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4F896F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  <w:t>0,488</w:t>
            </w:r>
          </w:p>
        </w:tc>
      </w:tr>
      <w:tr w:rsidR="00076F2F" w:rsidRPr="00076F2F" w14:paraId="620AE784" w14:textId="77777777" w:rsidTr="00653CFE">
        <w:trPr>
          <w:trHeight w:val="255"/>
        </w:trPr>
        <w:tc>
          <w:tcPr>
            <w:tcW w:w="888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F2B7A98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                          </w:t>
            </w:r>
          </w:p>
        </w:tc>
      </w:tr>
      <w:tr w:rsidR="00076F2F" w:rsidRPr="00076F2F" w14:paraId="0CE9B87B" w14:textId="77777777" w:rsidTr="00653CFE">
        <w:trPr>
          <w:trHeight w:val="255"/>
        </w:trPr>
        <w:tc>
          <w:tcPr>
            <w:tcW w:w="45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5760AC09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 xml:space="preserve">Detektory                  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4C37D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C73AA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E381E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ABBE4D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B05CEC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> </w:t>
            </w:r>
          </w:p>
        </w:tc>
      </w:tr>
      <w:tr w:rsidR="00076F2F" w:rsidRPr="00076F2F" w14:paraId="01B73ECC" w14:textId="77777777" w:rsidTr="00653CFE">
        <w:trPr>
          <w:trHeight w:val="255"/>
        </w:trPr>
        <w:tc>
          <w:tcPr>
            <w:tcW w:w="4584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D570BFD" w14:textId="77777777" w:rsidR="00076F2F" w:rsidRPr="00076F2F" w:rsidRDefault="00076F2F" w:rsidP="00076F2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076F2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KX15DTAM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73E9CA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076F2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CAE0A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076F2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0,024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0DB6A8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076F2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0,024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54324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076F2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0,030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D9C71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076F2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0,030</w:t>
            </w:r>
          </w:p>
        </w:tc>
      </w:tr>
      <w:tr w:rsidR="00076F2F" w:rsidRPr="00076F2F" w14:paraId="47B102D5" w14:textId="77777777" w:rsidTr="00653CFE">
        <w:trPr>
          <w:trHeight w:val="255"/>
        </w:trPr>
        <w:tc>
          <w:tcPr>
            <w:tcW w:w="888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DF0BDDF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                             </w:t>
            </w:r>
          </w:p>
        </w:tc>
      </w:tr>
      <w:tr w:rsidR="00076F2F" w:rsidRPr="00076F2F" w14:paraId="5EE1882D" w14:textId="77777777" w:rsidTr="00653CFE">
        <w:trPr>
          <w:trHeight w:val="255"/>
        </w:trPr>
        <w:tc>
          <w:tcPr>
            <w:tcW w:w="45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CC688A8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  <w:t xml:space="preserve">mezisoučet          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7588B9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AE612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8F13F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  <w:t>0,024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BB3E9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F1CA10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  <w:lang w:eastAsia="cs-CZ"/>
              </w:rPr>
              <w:t>0,030</w:t>
            </w:r>
          </w:p>
        </w:tc>
      </w:tr>
      <w:tr w:rsidR="00076F2F" w:rsidRPr="00076F2F" w14:paraId="5269212B" w14:textId="77777777" w:rsidTr="00653CFE">
        <w:trPr>
          <w:trHeight w:val="255"/>
        </w:trPr>
        <w:tc>
          <w:tcPr>
            <w:tcW w:w="888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D320150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 </w:t>
            </w:r>
          </w:p>
        </w:tc>
      </w:tr>
      <w:tr w:rsidR="00076F2F" w:rsidRPr="00076F2F" w14:paraId="38C6D994" w14:textId="77777777" w:rsidTr="00653CFE">
        <w:trPr>
          <w:trHeight w:val="255"/>
        </w:trPr>
        <w:tc>
          <w:tcPr>
            <w:tcW w:w="45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262A56EC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proofErr w:type="spell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Is+Ihs+Io</w:t>
            </w:r>
            <w:proofErr w:type="spell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56F94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6646D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74D0A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>0,347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34F40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42332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 </w:t>
            </w:r>
          </w:p>
        </w:tc>
      </w:tr>
      <w:tr w:rsidR="00076F2F" w:rsidRPr="00076F2F" w14:paraId="0E096999" w14:textId="77777777" w:rsidTr="00653CFE">
        <w:trPr>
          <w:trHeight w:val="255"/>
        </w:trPr>
        <w:tc>
          <w:tcPr>
            <w:tcW w:w="45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3F95E73F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proofErr w:type="spell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Ip+Ihp+Iomax</w:t>
            </w:r>
            <w:proofErr w:type="spell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D5259D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010EE0C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 </w:t>
            </w:r>
          </w:p>
        </w:tc>
        <w:tc>
          <w:tcPr>
            <w:tcW w:w="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891F80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A1C82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48B1C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>0,518</w:t>
            </w:r>
          </w:p>
        </w:tc>
      </w:tr>
      <w:tr w:rsidR="00076F2F" w:rsidRPr="00076F2F" w14:paraId="0F0D0ADF" w14:textId="77777777" w:rsidTr="00653CFE">
        <w:trPr>
          <w:trHeight w:val="255"/>
        </w:trPr>
        <w:tc>
          <w:tcPr>
            <w:tcW w:w="8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24BD72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</w:p>
        </w:tc>
        <w:tc>
          <w:tcPr>
            <w:tcW w:w="1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846DFF" w14:textId="77777777" w:rsidR="00076F2F" w:rsidRPr="00076F2F" w:rsidRDefault="00076F2F" w:rsidP="00076F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35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7C903B" w14:textId="77777777" w:rsidR="00076F2F" w:rsidRPr="00076F2F" w:rsidRDefault="00076F2F" w:rsidP="00076F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B5CA94" w14:textId="77777777" w:rsidR="00076F2F" w:rsidRPr="00076F2F" w:rsidRDefault="00076F2F" w:rsidP="00076F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294A82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1C46A6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CF3E06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8B3F6E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76F2F" w:rsidRPr="00076F2F" w14:paraId="42F48529" w14:textId="77777777" w:rsidTr="00653CFE">
        <w:trPr>
          <w:trHeight w:val="300"/>
        </w:trPr>
        <w:tc>
          <w:tcPr>
            <w:tcW w:w="520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06BF7A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proofErr w:type="gram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Minimální  kapacitu</w:t>
            </w:r>
            <w:proofErr w:type="gram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 náhradního  zdroje  vypočteme  dle  vztahu  :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EC980B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91A6FA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BF9B84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BDD080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76F2F" w:rsidRPr="00076F2F" w14:paraId="196C419B" w14:textId="77777777" w:rsidTr="00653CFE">
        <w:trPr>
          <w:trHeight w:val="300"/>
        </w:trPr>
        <w:tc>
          <w:tcPr>
            <w:tcW w:w="606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8D8E4A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KNZ = </w:t>
            </w:r>
            <w:proofErr w:type="gram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( T</w:t>
            </w:r>
            <w:proofErr w:type="gram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-  0,25 ) x ( </w:t>
            </w:r>
            <w:proofErr w:type="spell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Is</w:t>
            </w:r>
            <w:proofErr w:type="spell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+ </w:t>
            </w:r>
            <w:proofErr w:type="spell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Io</w:t>
            </w:r>
            <w:proofErr w:type="spell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+ </w:t>
            </w:r>
            <w:proofErr w:type="spell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Ihs</w:t>
            </w:r>
            <w:proofErr w:type="spell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)  +  0,25 x ( </w:t>
            </w:r>
            <w:proofErr w:type="spell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Ip</w:t>
            </w:r>
            <w:proofErr w:type="spell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+ </w:t>
            </w:r>
            <w:proofErr w:type="spell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Iomax</w:t>
            </w:r>
            <w:proofErr w:type="spell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+ </w:t>
            </w:r>
            <w:proofErr w:type="spell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Ihp</w:t>
            </w:r>
            <w:proofErr w:type="spell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)    ,  kde: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987989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7B4FA3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AB1C60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76F2F" w:rsidRPr="00076F2F" w14:paraId="00AEA390" w14:textId="77777777" w:rsidTr="00653CFE">
        <w:trPr>
          <w:trHeight w:val="90"/>
        </w:trPr>
        <w:tc>
          <w:tcPr>
            <w:tcW w:w="458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1D89A9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                                                 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36F4A2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53B555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60467D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7CDD44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41217D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76F2F" w:rsidRPr="00076F2F" w14:paraId="7E67E2F8" w14:textId="77777777" w:rsidTr="00653CFE">
        <w:trPr>
          <w:trHeight w:val="300"/>
        </w:trPr>
        <w:tc>
          <w:tcPr>
            <w:tcW w:w="8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C57533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KNZ [</w:t>
            </w:r>
            <w:proofErr w:type="spell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Ah</w:t>
            </w:r>
            <w:proofErr w:type="spell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]  </w:t>
            </w:r>
          </w:p>
        </w:tc>
        <w:tc>
          <w:tcPr>
            <w:tcW w:w="1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2DED9D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-</w:t>
            </w:r>
          </w:p>
        </w:tc>
        <w:tc>
          <w:tcPr>
            <w:tcW w:w="35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0154F0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minimální </w:t>
            </w:r>
            <w:proofErr w:type="gram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kapacita  akumulátoru</w:t>
            </w:r>
            <w:proofErr w:type="gramEnd"/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2437CE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7DB1A7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152903" w14:textId="77777777" w:rsidR="00076F2F" w:rsidRPr="00076F2F" w:rsidRDefault="00076F2F" w:rsidP="00076F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D32DA8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8B7082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76F2F" w:rsidRPr="00076F2F" w14:paraId="4A4829B9" w14:textId="77777777" w:rsidTr="00653CFE">
        <w:trPr>
          <w:trHeight w:val="300"/>
        </w:trPr>
        <w:tc>
          <w:tcPr>
            <w:tcW w:w="8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7B49B0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lastRenderedPageBreak/>
              <w:t xml:space="preserve">T[h]  </w:t>
            </w:r>
          </w:p>
        </w:tc>
        <w:tc>
          <w:tcPr>
            <w:tcW w:w="1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C6E00B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-</w:t>
            </w:r>
          </w:p>
        </w:tc>
        <w:tc>
          <w:tcPr>
            <w:tcW w:w="35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8DF09F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proofErr w:type="gram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doba  provozu</w:t>
            </w:r>
            <w:proofErr w:type="gram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 na  náhradní   zdroj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54C986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C3D147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406216" w14:textId="77777777" w:rsidR="00076F2F" w:rsidRPr="00076F2F" w:rsidRDefault="00076F2F" w:rsidP="00076F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FFE943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A4B88A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76F2F" w:rsidRPr="00076F2F" w14:paraId="63CCE9C4" w14:textId="77777777" w:rsidTr="00653CFE">
        <w:trPr>
          <w:trHeight w:val="300"/>
        </w:trPr>
        <w:tc>
          <w:tcPr>
            <w:tcW w:w="8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7582C3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proofErr w:type="spell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Is</w:t>
            </w:r>
            <w:proofErr w:type="spell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[</w:t>
            </w:r>
            <w:proofErr w:type="gram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A]   </w:t>
            </w:r>
            <w:proofErr w:type="gram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</w:t>
            </w:r>
          </w:p>
        </w:tc>
        <w:tc>
          <w:tcPr>
            <w:tcW w:w="1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264F01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-</w:t>
            </w:r>
          </w:p>
        </w:tc>
        <w:tc>
          <w:tcPr>
            <w:tcW w:w="41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B19CE0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proud </w:t>
            </w:r>
            <w:proofErr w:type="gram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odebíraný  ústřednou</w:t>
            </w:r>
            <w:proofErr w:type="gram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  ve  stavu   střežení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DC0A1A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7C6148" w14:textId="77777777" w:rsidR="00076F2F" w:rsidRPr="00076F2F" w:rsidRDefault="00076F2F" w:rsidP="00076F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ACFF31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C6D458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76F2F" w:rsidRPr="00076F2F" w14:paraId="649F872A" w14:textId="77777777" w:rsidTr="00653CFE">
        <w:trPr>
          <w:trHeight w:val="300"/>
        </w:trPr>
        <w:tc>
          <w:tcPr>
            <w:tcW w:w="8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30EE14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proofErr w:type="spell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Io</w:t>
            </w:r>
            <w:proofErr w:type="spell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[</w:t>
            </w:r>
            <w:proofErr w:type="gram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A]   </w:t>
            </w:r>
            <w:proofErr w:type="gram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  </w:t>
            </w:r>
          </w:p>
        </w:tc>
        <w:tc>
          <w:tcPr>
            <w:tcW w:w="1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2A41FE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-</w:t>
            </w:r>
          </w:p>
        </w:tc>
        <w:tc>
          <w:tcPr>
            <w:tcW w:w="585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32871C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proofErr w:type="gram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proud  odebíraný</w:t>
            </w:r>
            <w:proofErr w:type="gram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 z  ústředny  pro jiná  zařízení   /   ve  stavu střežení /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763535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E40BA5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76F2F" w:rsidRPr="00076F2F" w14:paraId="52D81CAD" w14:textId="77777777" w:rsidTr="00653CFE">
        <w:trPr>
          <w:trHeight w:val="300"/>
        </w:trPr>
        <w:tc>
          <w:tcPr>
            <w:tcW w:w="8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11485F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proofErr w:type="spell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Ihs</w:t>
            </w:r>
            <w:proofErr w:type="spell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[A] </w:t>
            </w:r>
          </w:p>
        </w:tc>
        <w:tc>
          <w:tcPr>
            <w:tcW w:w="1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1256DA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-</w:t>
            </w:r>
          </w:p>
        </w:tc>
        <w:tc>
          <w:tcPr>
            <w:tcW w:w="499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9ACA14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proofErr w:type="gram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proud  odebíraný</w:t>
            </w:r>
            <w:proofErr w:type="gram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 hlásícími  smyčkami  ve stavu  střežení  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4735C8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E735A9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0285E9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76F2F" w:rsidRPr="00076F2F" w14:paraId="746C699F" w14:textId="77777777" w:rsidTr="00653CFE">
        <w:trPr>
          <w:trHeight w:val="300"/>
        </w:trPr>
        <w:tc>
          <w:tcPr>
            <w:tcW w:w="8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D0FB4E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proofErr w:type="spell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Ip</w:t>
            </w:r>
            <w:proofErr w:type="spell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[</w:t>
            </w:r>
            <w:proofErr w:type="gram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A]   </w:t>
            </w:r>
            <w:proofErr w:type="gram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</w:t>
            </w:r>
          </w:p>
        </w:tc>
        <w:tc>
          <w:tcPr>
            <w:tcW w:w="1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45ACBD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-</w:t>
            </w:r>
          </w:p>
        </w:tc>
        <w:tc>
          <w:tcPr>
            <w:tcW w:w="35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009A7E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proofErr w:type="gram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spotřeba  ústředny</w:t>
            </w:r>
            <w:proofErr w:type="gram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 ve stavu  poplachu 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33805B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CFFFD1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95F02E" w14:textId="77777777" w:rsidR="00076F2F" w:rsidRPr="00076F2F" w:rsidRDefault="00076F2F" w:rsidP="00076F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2C0D46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05F3F1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76F2F" w:rsidRPr="00076F2F" w14:paraId="0170E264" w14:textId="77777777" w:rsidTr="00653CFE">
        <w:trPr>
          <w:trHeight w:val="300"/>
        </w:trPr>
        <w:tc>
          <w:tcPr>
            <w:tcW w:w="8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1CE960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proofErr w:type="spell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Ihp</w:t>
            </w:r>
            <w:proofErr w:type="spell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[</w:t>
            </w:r>
            <w:proofErr w:type="gram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A]   </w:t>
            </w:r>
            <w:proofErr w:type="gram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</w:t>
            </w:r>
          </w:p>
        </w:tc>
        <w:tc>
          <w:tcPr>
            <w:tcW w:w="1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320861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-</w:t>
            </w:r>
          </w:p>
        </w:tc>
        <w:tc>
          <w:tcPr>
            <w:tcW w:w="499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78387F" w14:textId="65ABFC65" w:rsidR="00076F2F" w:rsidRPr="00076F2F" w:rsidRDefault="00441371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P</w:t>
            </w:r>
            <w:r w:rsidR="00076F2F"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roud</w:t>
            </w:r>
            <w:r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</w:t>
            </w:r>
            <w:r w:rsidR="00076F2F"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odebíraný hlásícími smyčkami ve stavu poplachu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1C3002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6AAEB2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BCA0C8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76F2F" w:rsidRPr="00076F2F" w14:paraId="5F0B7476" w14:textId="77777777" w:rsidTr="00653CFE">
        <w:trPr>
          <w:trHeight w:val="300"/>
        </w:trPr>
        <w:tc>
          <w:tcPr>
            <w:tcW w:w="8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A9BF9D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proofErr w:type="spellStart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Iomax</w:t>
            </w:r>
            <w:proofErr w:type="spellEnd"/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[A]</w:t>
            </w:r>
          </w:p>
        </w:tc>
        <w:tc>
          <w:tcPr>
            <w:tcW w:w="1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28C719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-</w:t>
            </w:r>
          </w:p>
        </w:tc>
        <w:tc>
          <w:tcPr>
            <w:tcW w:w="585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6ADFF4" w14:textId="4F2E0764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proud odebíraný z</w:t>
            </w:r>
            <w:r w:rsidR="00441371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 </w:t>
            </w: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ústředny</w:t>
            </w:r>
            <w:r w:rsidR="00441371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</w:t>
            </w: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na jiné</w:t>
            </w:r>
            <w:r w:rsidR="00441371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</w:t>
            </w: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zařízení / ve stavu</w:t>
            </w:r>
            <w:r w:rsidR="00441371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 </w:t>
            </w: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 xml:space="preserve">signalizace 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1E4D43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86D0F7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76F2F" w:rsidRPr="00076F2F" w14:paraId="2E25D813" w14:textId="77777777" w:rsidTr="00653CFE">
        <w:trPr>
          <w:trHeight w:val="300"/>
        </w:trPr>
        <w:tc>
          <w:tcPr>
            <w:tcW w:w="8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7FBFD0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EE6C73" w14:textId="77777777" w:rsidR="00076F2F" w:rsidRPr="00076F2F" w:rsidRDefault="00076F2F" w:rsidP="00076F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35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C3421A" w14:textId="33DE7420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poplachu /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CBE6D7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63A8A3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494996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98C733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1EC2D9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76F2F" w:rsidRPr="00076F2F" w14:paraId="2FFC58C5" w14:textId="77777777" w:rsidTr="00653CFE">
        <w:trPr>
          <w:trHeight w:val="300"/>
        </w:trPr>
        <w:tc>
          <w:tcPr>
            <w:tcW w:w="606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01F2A9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Po dosazení a výpočtu pro zálohování po dobu 30 hodin obdržíme minimální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C73236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DDFBEA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15FF9F" w14:textId="77777777" w:rsidR="00076F2F" w:rsidRPr="00076F2F" w:rsidRDefault="00076F2F" w:rsidP="00076F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76F2F" w:rsidRPr="00076F2F" w14:paraId="7D00530B" w14:textId="77777777" w:rsidTr="00653CFE">
        <w:trPr>
          <w:trHeight w:val="300"/>
        </w:trPr>
        <w:tc>
          <w:tcPr>
            <w:tcW w:w="458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E64784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kapacitu akumulátoru: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529DDE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7F44DB" w14:textId="77777777" w:rsidR="00076F2F" w:rsidRPr="00076F2F" w:rsidRDefault="00076F2F" w:rsidP="00076F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818562" w14:textId="77777777" w:rsidR="00076F2F" w:rsidRPr="00076F2F" w:rsidRDefault="00076F2F" w:rsidP="00076F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E6FC4F" w14:textId="77777777" w:rsidR="00076F2F" w:rsidRPr="00076F2F" w:rsidRDefault="00076F2F" w:rsidP="00076F2F">
            <w:pPr>
              <w:spacing w:after="0" w:line="240" w:lineRule="auto"/>
              <w:jc w:val="right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>10,5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6A3857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proofErr w:type="spellStart"/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>Ah</w:t>
            </w:r>
            <w:proofErr w:type="spellEnd"/>
          </w:p>
        </w:tc>
      </w:tr>
      <w:tr w:rsidR="00076F2F" w:rsidRPr="00076F2F" w14:paraId="4C330BFB" w14:textId="77777777" w:rsidTr="00653CFE">
        <w:trPr>
          <w:trHeight w:val="255"/>
        </w:trPr>
        <w:tc>
          <w:tcPr>
            <w:tcW w:w="8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48C7FA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</w:p>
        </w:tc>
        <w:tc>
          <w:tcPr>
            <w:tcW w:w="1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2CC7CB" w14:textId="77777777" w:rsidR="00076F2F" w:rsidRPr="00076F2F" w:rsidRDefault="00076F2F" w:rsidP="00076F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35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F987E5" w14:textId="77777777" w:rsidR="00076F2F" w:rsidRPr="00076F2F" w:rsidRDefault="00076F2F" w:rsidP="00076F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DF2B2B" w14:textId="77777777" w:rsidR="00076F2F" w:rsidRPr="00076F2F" w:rsidRDefault="00076F2F" w:rsidP="00076F2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87D554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0FE703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1E1C5C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32A6BA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076F2F" w:rsidRPr="00076F2F" w14:paraId="6C52F1EC" w14:textId="77777777" w:rsidTr="00653CFE">
        <w:trPr>
          <w:trHeight w:val="300"/>
        </w:trPr>
        <w:tc>
          <w:tcPr>
            <w:tcW w:w="520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5F70ED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>Jako náhradní zdroj bude použita akumulátorová baterie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7C1EA6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B08506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EBEBED" w14:textId="77777777" w:rsidR="00076F2F" w:rsidRPr="00076F2F" w:rsidRDefault="00076F2F" w:rsidP="00076F2F">
            <w:pPr>
              <w:spacing w:after="0" w:line="240" w:lineRule="auto"/>
              <w:jc w:val="right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>18,0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C6DE82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proofErr w:type="spellStart"/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>Ah</w:t>
            </w:r>
            <w:proofErr w:type="spellEnd"/>
          </w:p>
        </w:tc>
      </w:tr>
      <w:tr w:rsidR="00076F2F" w:rsidRPr="00076F2F" w14:paraId="42870613" w14:textId="77777777" w:rsidTr="00653CFE">
        <w:trPr>
          <w:trHeight w:val="300"/>
        </w:trPr>
        <w:tc>
          <w:tcPr>
            <w:tcW w:w="458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17DCA0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>Systém tedy bude zálohován po dobu cca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77C390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963231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107B8F" w14:textId="77777777" w:rsidR="00076F2F" w:rsidRPr="00076F2F" w:rsidRDefault="00076F2F" w:rsidP="00076F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60FD3C" w14:textId="77777777" w:rsidR="00076F2F" w:rsidRPr="00076F2F" w:rsidRDefault="00076F2F" w:rsidP="00076F2F">
            <w:pPr>
              <w:spacing w:after="0" w:line="240" w:lineRule="auto"/>
              <w:jc w:val="right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>51,7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DFA9EE" w14:textId="77777777" w:rsidR="00076F2F" w:rsidRPr="00076F2F" w:rsidRDefault="00076F2F" w:rsidP="00076F2F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</w:pPr>
            <w:r w:rsidRPr="00076F2F">
              <w:rPr>
                <w:rFonts w:ascii="Tahoma" w:eastAsia="Times New Roman" w:hAnsi="Tahoma" w:cs="Tahoma"/>
                <w:b/>
                <w:bCs/>
                <w:sz w:val="16"/>
                <w:szCs w:val="16"/>
                <w:lang w:eastAsia="cs-CZ"/>
              </w:rPr>
              <w:t>hodin</w:t>
            </w:r>
          </w:p>
        </w:tc>
      </w:tr>
    </w:tbl>
    <w:p w14:paraId="163BC02A" w14:textId="77777777" w:rsidR="00076F2F" w:rsidRDefault="00076F2F" w:rsidP="00CC7189">
      <w:pPr>
        <w:pStyle w:val="Odstavec"/>
        <w:ind w:firstLine="0"/>
      </w:pPr>
    </w:p>
    <w:p w14:paraId="57507C4A" w14:textId="104610F2" w:rsidR="00737AEC" w:rsidRDefault="00737AEC" w:rsidP="00F03A41">
      <w:pPr>
        <w:pStyle w:val="Nadpis2"/>
      </w:pPr>
      <w:bookmarkStart w:id="24" w:name="_Toc161831760"/>
      <w:bookmarkStart w:id="25" w:name="_Toc131511187"/>
      <w:bookmarkEnd w:id="22"/>
      <w:r>
        <w:t>Mechanické zabezpečení</w:t>
      </w:r>
      <w:bookmarkEnd w:id="24"/>
      <w:r>
        <w:t xml:space="preserve"> </w:t>
      </w:r>
    </w:p>
    <w:p w14:paraId="74413063" w14:textId="77777777" w:rsidR="00441371" w:rsidRDefault="00737AEC" w:rsidP="00737AEC">
      <w:pPr>
        <w:pStyle w:val="Odstavec"/>
      </w:pPr>
      <w:r>
        <w:t xml:space="preserve">Vzhledem k požadavkům na zabezpečení místnosti, kde je uchováván videozáznam z dohledového </w:t>
      </w:r>
      <w:proofErr w:type="spellStart"/>
      <w:r>
        <w:t>videosystému</w:t>
      </w:r>
      <w:proofErr w:type="spellEnd"/>
      <w:r>
        <w:t xml:space="preserve">, budou vyměněny stávající dveře do místnosti číslo 103 v 1.PP. </w:t>
      </w:r>
    </w:p>
    <w:p w14:paraId="6B04BB19" w14:textId="56FAC265" w:rsidR="00737AEC" w:rsidRDefault="00737AEC" w:rsidP="00737AEC">
      <w:pPr>
        <w:pStyle w:val="Odstavec"/>
      </w:pPr>
      <w:r>
        <w:t xml:space="preserve">Aby byla zajištěna </w:t>
      </w:r>
      <w:r w:rsidR="00441371">
        <w:t>dostatečná mechanická odolnost a zároveň odolnost proti vnějším vlivům ve sklepních prostorech, budou instalovány plechové pozinkov</w:t>
      </w:r>
      <w:r w:rsidR="00CA1CC5">
        <w:t>ané</w:t>
      </w:r>
      <w:r w:rsidR="00441371">
        <w:t xml:space="preserve"> dveře. Zároveň s dveřmi budou vyměněny i stávající dřevěné zárubně.</w:t>
      </w:r>
    </w:p>
    <w:p w14:paraId="79C85401" w14:textId="154B979D" w:rsidR="00533E7F" w:rsidRDefault="00533E7F" w:rsidP="00737AEC">
      <w:pPr>
        <w:pStyle w:val="Odstavec"/>
      </w:pPr>
    </w:p>
    <w:p w14:paraId="10040F38" w14:textId="00AC887C" w:rsidR="00533E7F" w:rsidRDefault="00533E7F" w:rsidP="00533E7F">
      <w:pPr>
        <w:pStyle w:val="Nadpis2"/>
      </w:pPr>
      <w:bookmarkStart w:id="26" w:name="_Toc161831761"/>
      <w:r>
        <w:t>Technické řešení DT</w:t>
      </w:r>
      <w:bookmarkEnd w:id="26"/>
    </w:p>
    <w:p w14:paraId="75FCAD26" w14:textId="30756314" w:rsidR="00533E7F" w:rsidRDefault="00CA1CC5" w:rsidP="00533E7F">
      <w:pPr>
        <w:pStyle w:val="Odstavec"/>
      </w:pPr>
      <w:r>
        <w:t>V rámci objektu je v současnosti instalován systém domovních telefonů, který bude kompletně vyměněn včetně rozvodů.</w:t>
      </w:r>
    </w:p>
    <w:p w14:paraId="2266B68E" w14:textId="36FCDD91" w:rsidR="00CA1CC5" w:rsidRDefault="00CA1CC5" w:rsidP="00533E7F">
      <w:pPr>
        <w:pStyle w:val="Odstavec"/>
      </w:pPr>
      <w:r>
        <w:t xml:space="preserve">Nový systém domovních telefonů se bude skládat z jedné dveřní jednotky, která bude umístěna u vstupu z ulice a bude společně pro oba trakty bytového domu, včetně přilehlé drogerie. Na tuto jednotku bude připojeno celkem </w:t>
      </w:r>
      <w:r w:rsidR="00BE3603">
        <w:t>30</w:t>
      </w:r>
      <w:r>
        <w:t xml:space="preserve"> vnitřních </w:t>
      </w:r>
      <w:r w:rsidR="00BE3603">
        <w:t xml:space="preserve">jednotek </w:t>
      </w:r>
      <w:r>
        <w:t xml:space="preserve">domovních telefonů. Tyto telefony budou připojeny prostřednictvím dvouvodičové audio sběrnice. Dále budou ke vnitřním jednotkám připojena tlačítka umístěna vždy na </w:t>
      </w:r>
      <w:r w:rsidR="00E43C5A">
        <w:t xml:space="preserve">příslušném </w:t>
      </w:r>
      <w:r>
        <w:t>podlaží</w:t>
      </w:r>
      <w:r w:rsidR="00E43C5A">
        <w:t xml:space="preserve"> před vstupem do bytové jednotky.</w:t>
      </w:r>
    </w:p>
    <w:p w14:paraId="0FBA5F67" w14:textId="2CD7E97A" w:rsidR="00E43C5A" w:rsidRDefault="00E43C5A" w:rsidP="00533E7F">
      <w:pPr>
        <w:pStyle w:val="Odstavec"/>
      </w:pPr>
      <w:r>
        <w:t xml:space="preserve">Ovládány budou celkem tři zámky. Zámek na vstupu z ulice bude ovládán všemi vnitřními jednotkami, s výjimkou drogerie. Zámek na vstupu do předního traktu bude ovládán vnitřními jednotkami z tohoto traktu. Tento zámek bude ovládán společně se vstupem z ulice, bude pro něj však nastavena časová prodleva (cca 10 s) pro poskytnutí optimálního času na přejití ke dveřím od vstupu z ulice. Třetí zámek je instalován na vstup do prostor začínajících </w:t>
      </w:r>
      <w:proofErr w:type="spellStart"/>
      <w:r>
        <w:t>m.č</w:t>
      </w:r>
      <w:proofErr w:type="spellEnd"/>
      <w:r>
        <w:t>. 321.</w:t>
      </w:r>
    </w:p>
    <w:p w14:paraId="62529EBB" w14:textId="7F8257F6" w:rsidR="00E43C5A" w:rsidRDefault="00E43C5A" w:rsidP="00533E7F">
      <w:pPr>
        <w:pStyle w:val="Odstavec"/>
      </w:pPr>
      <w:r>
        <w:t>Rozvody systému budou vedeny společně s VSS prostřednictvím kovových trubek na chodbách, a v rámci obytných prostor pomocí elektroinstalačních lišt.</w:t>
      </w:r>
      <w:r w:rsidR="00A17104">
        <w:t xml:space="preserve"> Napájecí zdroj společně s časovacím relé bude umístěn na DIN lištu do stávajícího rozvaděče</w:t>
      </w:r>
      <w:r w:rsidR="006E34BE">
        <w:t xml:space="preserve"> v předním traktu</w:t>
      </w:r>
      <w:r w:rsidR="00A17104">
        <w:t>.</w:t>
      </w:r>
    </w:p>
    <w:p w14:paraId="1ADF338E" w14:textId="3C2DBA0B" w:rsidR="00BE3603" w:rsidRDefault="00BE3603" w:rsidP="009E6B99">
      <w:pPr>
        <w:pStyle w:val="Odstavec"/>
        <w:ind w:firstLine="0"/>
      </w:pPr>
    </w:p>
    <w:tbl>
      <w:tblPr>
        <w:tblW w:w="42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95"/>
        <w:gridCol w:w="1144"/>
        <w:gridCol w:w="1641"/>
      </w:tblGrid>
      <w:tr w:rsidR="00B41619" w:rsidRPr="00B41619" w14:paraId="534DC060" w14:textId="77777777" w:rsidTr="00B41619">
        <w:trPr>
          <w:trHeight w:val="300"/>
          <w:jc w:val="center"/>
        </w:trPr>
        <w:tc>
          <w:tcPr>
            <w:tcW w:w="42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C0377" w14:textId="564D6B3E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lastRenderedPageBreak/>
              <w:t>Adresace vnitř</w:t>
            </w:r>
            <w:r w:rsidR="00A17104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n</w:t>
            </w:r>
            <w:r w:rsidRPr="00B4161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ích jed</w:t>
            </w:r>
            <w:r w:rsidR="00A17104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n</w:t>
            </w:r>
            <w:r w:rsidRPr="00B4161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otek</w:t>
            </w:r>
          </w:p>
        </w:tc>
      </w:tr>
      <w:tr w:rsidR="00B41619" w:rsidRPr="00B41619" w14:paraId="71045159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9FC0A" w14:textId="77777777" w:rsidR="00B41619" w:rsidRPr="00B41619" w:rsidRDefault="00B41619" w:rsidP="00B41619">
            <w:pPr>
              <w:keepNext/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proofErr w:type="spellStart"/>
            <w:r w:rsidRPr="00B4161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Ozn</w:t>
            </w:r>
            <w:proofErr w:type="spellEnd"/>
            <w:r w:rsidRPr="00B4161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. Telefonu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6EB52" w14:textId="77777777" w:rsidR="00B41619" w:rsidRPr="00B41619" w:rsidRDefault="00B41619" w:rsidP="00B41619">
            <w:pPr>
              <w:keepNext/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SW adresa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E5A8A" w14:textId="77777777" w:rsidR="00B41619" w:rsidRPr="00B41619" w:rsidRDefault="00B41619" w:rsidP="00B41619">
            <w:pPr>
              <w:keepNext/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Umístění (</w:t>
            </w:r>
            <w:proofErr w:type="spellStart"/>
            <w:r w:rsidRPr="00B4161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m.č</w:t>
            </w:r>
            <w:proofErr w:type="spellEnd"/>
            <w:r w:rsidRPr="00B41619">
              <w:rPr>
                <w:rFonts w:ascii="Calibri" w:eastAsia="Times New Roman" w:hAnsi="Calibri" w:cs="Calibri"/>
                <w:b/>
                <w:bCs/>
                <w:color w:val="000000"/>
                <w:lang w:eastAsia="cs-CZ"/>
              </w:rPr>
              <w:t>.)</w:t>
            </w:r>
          </w:p>
        </w:tc>
      </w:tr>
      <w:tr w:rsidR="00B41619" w:rsidRPr="00B41619" w14:paraId="1C4E20E5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1AEC7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DT1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AF46A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1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F6478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206</w:t>
            </w:r>
          </w:p>
        </w:tc>
      </w:tr>
      <w:tr w:rsidR="00B41619" w:rsidRPr="00B41619" w14:paraId="0892C321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0A7BC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DT2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3FE07E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2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40BBA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311</w:t>
            </w:r>
          </w:p>
        </w:tc>
      </w:tr>
      <w:tr w:rsidR="00B41619" w:rsidRPr="00B41619" w14:paraId="75C774AF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547354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DT3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D902AF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2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8AAA5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312</w:t>
            </w:r>
          </w:p>
        </w:tc>
      </w:tr>
      <w:tr w:rsidR="00B41619" w:rsidRPr="00B41619" w14:paraId="451C8E76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465F1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DT4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57BEDF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2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422F47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314</w:t>
            </w:r>
          </w:p>
        </w:tc>
      </w:tr>
      <w:tr w:rsidR="00B41619" w:rsidRPr="00B41619" w14:paraId="5FDF2B41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20C45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DT5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EDB73D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3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9B88E2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402</w:t>
            </w:r>
          </w:p>
        </w:tc>
      </w:tr>
      <w:tr w:rsidR="00B41619" w:rsidRPr="00B41619" w14:paraId="296F02A7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8B3ED9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DT6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F6C353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4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B045B4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411</w:t>
            </w:r>
          </w:p>
        </w:tc>
      </w:tr>
      <w:tr w:rsidR="00B41619" w:rsidRPr="00B41619" w14:paraId="44F23FE1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588AD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DT7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91DAE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5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464F7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502</w:t>
            </w:r>
          </w:p>
        </w:tc>
      </w:tr>
      <w:tr w:rsidR="00B41619" w:rsidRPr="00B41619" w14:paraId="7941345E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98703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DT8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0D439F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6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E81A2F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510</w:t>
            </w:r>
          </w:p>
        </w:tc>
      </w:tr>
      <w:tr w:rsidR="00B41619" w:rsidRPr="00B41619" w14:paraId="2986FE86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2FC4C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DT9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5DD15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7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F3090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602</w:t>
            </w:r>
          </w:p>
        </w:tc>
      </w:tr>
      <w:tr w:rsidR="00B41619" w:rsidRPr="00B41619" w14:paraId="7DE91D25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F180C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DT10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AA5522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8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90CBD8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610</w:t>
            </w:r>
          </w:p>
        </w:tc>
      </w:tr>
      <w:tr w:rsidR="00B41619" w:rsidRPr="00B41619" w14:paraId="21F9224D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0020F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DT11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BEFC3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9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99DE7C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702</w:t>
            </w:r>
          </w:p>
        </w:tc>
      </w:tr>
      <w:tr w:rsidR="00B41619" w:rsidRPr="00B41619" w14:paraId="0C6C4813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5A2FC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DT12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6A9489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10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D11054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711</w:t>
            </w:r>
          </w:p>
        </w:tc>
      </w:tr>
      <w:tr w:rsidR="00B41619" w:rsidRPr="00B41619" w14:paraId="3E301CFF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15C769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DT13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FDE10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11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6DA43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334</w:t>
            </w:r>
          </w:p>
        </w:tc>
      </w:tr>
      <w:tr w:rsidR="00B41619" w:rsidRPr="00B41619" w14:paraId="466F7AD5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5489D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DT14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4F910A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12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7C1CF3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337</w:t>
            </w:r>
          </w:p>
        </w:tc>
      </w:tr>
      <w:tr w:rsidR="00B41619" w:rsidRPr="00B41619" w14:paraId="0E0336F6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80E14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DT15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0E0CB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12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4CA92E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338</w:t>
            </w:r>
          </w:p>
        </w:tc>
      </w:tr>
      <w:tr w:rsidR="00B41619" w:rsidRPr="00B41619" w14:paraId="7FA494C9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0288D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DT16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07102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13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FC0DA7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335</w:t>
            </w:r>
          </w:p>
        </w:tc>
      </w:tr>
      <w:tr w:rsidR="00B41619" w:rsidRPr="00B41619" w14:paraId="5C43FEC8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ECD7D5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DT17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0E71E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14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F0A1D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420</w:t>
            </w:r>
          </w:p>
        </w:tc>
      </w:tr>
      <w:tr w:rsidR="00B41619" w:rsidRPr="00B41619" w14:paraId="250FCC34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22F6D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DT18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322A3B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15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B1E21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426</w:t>
            </w:r>
          </w:p>
        </w:tc>
      </w:tr>
      <w:tr w:rsidR="00B41619" w:rsidRPr="00B41619" w14:paraId="5458EAA9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19B62A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DT19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E49D6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16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39C1D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-</w:t>
            </w:r>
          </w:p>
        </w:tc>
      </w:tr>
      <w:tr w:rsidR="00B41619" w:rsidRPr="00B41619" w14:paraId="79675375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F4556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DT20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3DC52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17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7F4CE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524</w:t>
            </w:r>
          </w:p>
        </w:tc>
      </w:tr>
      <w:tr w:rsidR="00B41619" w:rsidRPr="00B41619" w14:paraId="371F8271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99A6E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DT21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6293C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18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8889E8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531</w:t>
            </w:r>
          </w:p>
        </w:tc>
      </w:tr>
      <w:tr w:rsidR="00B41619" w:rsidRPr="00B41619" w14:paraId="68714B45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C0357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DT22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8F5B9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19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77A13B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517</w:t>
            </w:r>
          </w:p>
        </w:tc>
      </w:tr>
      <w:tr w:rsidR="00B41619" w:rsidRPr="00B41619" w14:paraId="6F3ED3B8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61730D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DT23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87A385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20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991170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626</w:t>
            </w:r>
          </w:p>
        </w:tc>
      </w:tr>
      <w:tr w:rsidR="00B41619" w:rsidRPr="00B41619" w14:paraId="6436FD5B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4D3879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DT24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7C52E6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21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850C56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633</w:t>
            </w:r>
          </w:p>
        </w:tc>
      </w:tr>
      <w:tr w:rsidR="00B41619" w:rsidRPr="00B41619" w14:paraId="2D0FF577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27C27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DT25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1B3D0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22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C35FD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616</w:t>
            </w:r>
          </w:p>
        </w:tc>
      </w:tr>
      <w:tr w:rsidR="00B41619" w:rsidRPr="00B41619" w14:paraId="0C25D02D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48A5CE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DT26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0DA5ED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23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369FD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728</w:t>
            </w:r>
          </w:p>
        </w:tc>
      </w:tr>
      <w:tr w:rsidR="00B41619" w:rsidRPr="00B41619" w14:paraId="45D8A26B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B009D8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DT27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65F7C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24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3A04D8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735</w:t>
            </w:r>
          </w:p>
        </w:tc>
      </w:tr>
      <w:tr w:rsidR="00B41619" w:rsidRPr="00B41619" w14:paraId="01FDB77E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DBB572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DT28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C9055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25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9F660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718</w:t>
            </w:r>
          </w:p>
        </w:tc>
      </w:tr>
      <w:tr w:rsidR="00B41619" w:rsidRPr="00B41619" w14:paraId="1C03F52B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4FE90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DT29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6D773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26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40801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807</w:t>
            </w:r>
          </w:p>
        </w:tc>
      </w:tr>
      <w:tr w:rsidR="00B41619" w:rsidRPr="00B41619" w14:paraId="0D235811" w14:textId="77777777" w:rsidTr="00B41619">
        <w:trPr>
          <w:trHeight w:val="300"/>
          <w:jc w:val="center"/>
        </w:trPr>
        <w:tc>
          <w:tcPr>
            <w:tcW w:w="1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E12E30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DT30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5D0C8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11</w:t>
            </w:r>
          </w:p>
        </w:tc>
        <w:tc>
          <w:tcPr>
            <w:tcW w:w="1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1797B1" w14:textId="77777777" w:rsidR="00B41619" w:rsidRPr="00B41619" w:rsidRDefault="00B41619" w:rsidP="00B41619">
            <w:pPr>
              <w:keepNext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cs-CZ"/>
              </w:rPr>
            </w:pPr>
            <w:r w:rsidRPr="00B41619">
              <w:rPr>
                <w:rFonts w:ascii="Calibri" w:eastAsia="Times New Roman" w:hAnsi="Calibri" w:cs="Calibri"/>
                <w:color w:val="000000"/>
                <w:lang w:eastAsia="cs-CZ"/>
              </w:rPr>
              <w:t>330</w:t>
            </w:r>
          </w:p>
        </w:tc>
      </w:tr>
    </w:tbl>
    <w:p w14:paraId="4DD0B3BA" w14:textId="77777777" w:rsidR="00CC7189" w:rsidRPr="00737AEC" w:rsidRDefault="00CC7189" w:rsidP="00CC7189">
      <w:pPr>
        <w:pStyle w:val="Odstavec"/>
        <w:ind w:firstLine="0"/>
      </w:pPr>
    </w:p>
    <w:p w14:paraId="13E748FA" w14:textId="148F44D6" w:rsidR="00F03A41" w:rsidRPr="005A603A" w:rsidRDefault="00F03A41" w:rsidP="00F03A41">
      <w:pPr>
        <w:pStyle w:val="Nadpis2"/>
      </w:pPr>
      <w:bookmarkStart w:id="27" w:name="_Toc161831762"/>
      <w:r w:rsidRPr="005A603A">
        <w:t>Rozvody</w:t>
      </w:r>
      <w:bookmarkEnd w:id="25"/>
      <w:bookmarkEnd w:id="27"/>
    </w:p>
    <w:p w14:paraId="2AE75465" w14:textId="77777777" w:rsidR="00F03A41" w:rsidRDefault="00F03A41" w:rsidP="00653CFE">
      <w:r w:rsidRPr="00896140">
        <w:t xml:space="preserve">Vnitřní slaboproudé kabelové rozvody v objektu </w:t>
      </w:r>
      <w:r>
        <w:t>jsou provedeny:</w:t>
      </w:r>
    </w:p>
    <w:p w14:paraId="079D7BAA" w14:textId="77777777" w:rsidR="00F03A41" w:rsidRPr="00A45166" w:rsidRDefault="00F03A41" w:rsidP="00F03A41">
      <w:pPr>
        <w:pStyle w:val="Odstavecseseznamem"/>
        <w:numPr>
          <w:ilvl w:val="0"/>
          <w:numId w:val="20"/>
        </w:numPr>
        <w:rPr>
          <w:sz w:val="20"/>
        </w:rPr>
      </w:pPr>
      <w:r>
        <w:t>p</w:t>
      </w:r>
      <w:r w:rsidRPr="00896140">
        <w:t xml:space="preserve">ro propojení </w:t>
      </w:r>
      <w:r>
        <w:t xml:space="preserve">koncových </w:t>
      </w:r>
      <w:r w:rsidRPr="00896140">
        <w:t xml:space="preserve">prvků PZTS </w:t>
      </w:r>
      <w:r>
        <w:t>sdělovacími</w:t>
      </w:r>
      <w:r w:rsidRPr="00896140">
        <w:t xml:space="preserve"> kabely FI-H06</w:t>
      </w:r>
      <w:r>
        <w:t>,</w:t>
      </w:r>
    </w:p>
    <w:p w14:paraId="3F9DDB7C" w14:textId="5D728E12" w:rsidR="00F03A41" w:rsidRPr="00600F2A" w:rsidRDefault="00F03A41" w:rsidP="00F03A41">
      <w:pPr>
        <w:pStyle w:val="Odstavecseseznamem"/>
        <w:numPr>
          <w:ilvl w:val="0"/>
          <w:numId w:val="20"/>
        </w:numPr>
      </w:pPr>
      <w:r w:rsidRPr="00896140">
        <w:t>pro připojení klávesnic</w:t>
      </w:r>
      <w:r w:rsidR="00A50DB4">
        <w:t>e</w:t>
      </w:r>
      <w:r>
        <w:t xml:space="preserve"> a linkov</w:t>
      </w:r>
      <w:r w:rsidR="00A50DB4">
        <w:t>ého</w:t>
      </w:r>
      <w:r>
        <w:t xml:space="preserve"> modul</w:t>
      </w:r>
      <w:r w:rsidR="00A50DB4">
        <w:t>u</w:t>
      </w:r>
      <w:r w:rsidRPr="00896140">
        <w:t xml:space="preserve"> </w:t>
      </w:r>
      <w:r w:rsidR="006872C9">
        <w:t xml:space="preserve">PZTS </w:t>
      </w:r>
      <w:r w:rsidRPr="00896140">
        <w:t>kabel</w:t>
      </w:r>
      <w:r>
        <w:t>em</w:t>
      </w:r>
      <w:r w:rsidRPr="00896140">
        <w:t xml:space="preserve"> FTP Cat.5e (dat. </w:t>
      </w:r>
      <w:r>
        <w:t>s</w:t>
      </w:r>
      <w:r w:rsidRPr="00896140">
        <w:t>běrnice</w:t>
      </w:r>
      <w:r>
        <w:t xml:space="preserve"> – nutno zavěsit v jednom bodě rezistorem o hodnotě 1k</w:t>
      </w:r>
      <w:r w:rsidRPr="00600F2A">
        <w:t>Ω</w:t>
      </w:r>
      <w:r w:rsidRPr="00896140">
        <w:t>) a 2x</w:t>
      </w:r>
      <w:r w:rsidR="00A50DB4">
        <w:t xml:space="preserve"> vodičem</w:t>
      </w:r>
      <w:r w:rsidRPr="00896140">
        <w:t xml:space="preserve"> CYA </w:t>
      </w:r>
      <w:r w:rsidR="00A50DB4">
        <w:t>1</w:t>
      </w:r>
      <w:r w:rsidRPr="00896140">
        <w:t>,5 (napájení)</w:t>
      </w:r>
      <w:r w:rsidR="00600F2A">
        <w:t>,</w:t>
      </w:r>
    </w:p>
    <w:p w14:paraId="2E999C1E" w14:textId="59B7C260" w:rsidR="00600F2A" w:rsidRDefault="00600F2A" w:rsidP="00F03A41">
      <w:pPr>
        <w:pStyle w:val="Odstavecseseznamem"/>
        <w:numPr>
          <w:ilvl w:val="0"/>
          <w:numId w:val="20"/>
        </w:numPr>
      </w:pPr>
      <w:r>
        <w:t>přívod ke kame</w:t>
      </w:r>
      <w:r w:rsidR="00653CFE">
        <w:t>rám</w:t>
      </w:r>
      <w:r>
        <w:t xml:space="preserve"> VSS síťovým kabelem </w:t>
      </w:r>
      <w:r w:rsidRPr="00600F2A">
        <w:t>UTP Cat.</w:t>
      </w:r>
      <w:r>
        <w:t>5E</w:t>
      </w:r>
    </w:p>
    <w:p w14:paraId="0262A115" w14:textId="7B9C0690" w:rsidR="00F03A41" w:rsidRDefault="00F03A41" w:rsidP="00653CFE">
      <w:pPr>
        <w:pStyle w:val="Odstavec"/>
      </w:pPr>
      <w:r w:rsidRPr="00A6428D">
        <w:t xml:space="preserve">Rozvody jsou </w:t>
      </w:r>
      <w:r w:rsidR="00653CFE">
        <w:t>v podlaží 1.PP</w:t>
      </w:r>
      <w:r w:rsidR="00737AEC">
        <w:t xml:space="preserve"> a v prostorech drogerie</w:t>
      </w:r>
      <w:r w:rsidR="00653CFE">
        <w:t xml:space="preserve"> uloženy v elektroinstalačních lištách. V ostatních podlažích jsou v rámci horizontálních rozvodů </w:t>
      </w:r>
      <w:r w:rsidR="00653CFE" w:rsidRPr="00472E92">
        <w:t xml:space="preserve">uloženy v bílých elektroinstalačních </w:t>
      </w:r>
      <w:r w:rsidR="00653CFE" w:rsidRPr="00472E92">
        <w:lastRenderedPageBreak/>
        <w:t>kovových trubkách.</w:t>
      </w:r>
      <w:r w:rsidR="00737AEC">
        <w:t xml:space="preserve"> </w:t>
      </w:r>
      <w:r w:rsidR="00441371">
        <w:t>Trubky budou v případě větvení napojeny v </w:t>
      </w:r>
      <w:r w:rsidR="00CC7189">
        <w:t>PVC</w:t>
      </w:r>
      <w:r w:rsidR="00441371">
        <w:t xml:space="preserve"> elektroinstalačních krabicíc</w:t>
      </w:r>
      <w:r w:rsidR="00CC7189">
        <w:t>h, které jsou vhodné prostředí se zvýšeným nebezpečím mechanického poškození</w:t>
      </w:r>
      <w:r w:rsidR="00441371">
        <w:t xml:space="preserve">. </w:t>
      </w:r>
      <w:r w:rsidR="00737AEC">
        <w:t>V rámci krátkých úseků v průchodech budou</w:t>
      </w:r>
      <w:r w:rsidR="00CC7189">
        <w:t xml:space="preserve"> kabely uloženy</w:t>
      </w:r>
      <w:r w:rsidR="00737AEC">
        <w:t xml:space="preserve"> pod omítkou</w:t>
      </w:r>
      <w:r w:rsidR="00CC7189">
        <w:t xml:space="preserve"> v plastové trubce</w:t>
      </w:r>
      <w:r w:rsidR="00737AEC">
        <w:t>.</w:t>
      </w:r>
    </w:p>
    <w:p w14:paraId="09DF0A6B" w14:textId="07946F4C" w:rsidR="002235E4" w:rsidRDefault="002235E4" w:rsidP="00B60611">
      <w:pPr>
        <w:ind w:firstLine="360"/>
      </w:pPr>
    </w:p>
    <w:p w14:paraId="2E751A7C" w14:textId="71EC5B9B" w:rsidR="002235E4" w:rsidRDefault="002235E4" w:rsidP="002235E4">
      <w:pPr>
        <w:pStyle w:val="Nadpis2"/>
      </w:pPr>
      <w:bookmarkStart w:id="28" w:name="_Toc161831763"/>
      <w:r>
        <w:t xml:space="preserve">Požadavky na </w:t>
      </w:r>
      <w:r w:rsidR="00083048">
        <w:t>objednatele</w:t>
      </w:r>
      <w:bookmarkEnd w:id="28"/>
    </w:p>
    <w:p w14:paraId="13832BFE" w14:textId="02CFCBAC" w:rsidR="00653CFE" w:rsidRDefault="00653CFE" w:rsidP="00653CFE">
      <w:pPr>
        <w:pStyle w:val="Odstavec"/>
      </w:pPr>
      <w:r>
        <w:t>- Zajistit SIM kartu s připojením do sítě LTE pro připojení přenosu ze systému VSS.</w:t>
      </w:r>
    </w:p>
    <w:p w14:paraId="22C79F28" w14:textId="16D74E25" w:rsidR="00653CFE" w:rsidRDefault="00653CFE" w:rsidP="00653CFE">
      <w:pPr>
        <w:pStyle w:val="Odstavec"/>
      </w:pPr>
      <w:r>
        <w:t xml:space="preserve">- </w:t>
      </w:r>
      <w:r w:rsidR="00BC7CF7">
        <w:t>Zajistit samostatný přívod (B6A) napájení do místnosti číslo 103 pro systém PZTS.</w:t>
      </w:r>
    </w:p>
    <w:p w14:paraId="1CF57427" w14:textId="111A2BA5" w:rsidR="00BC7CF7" w:rsidRDefault="00BC7CF7" w:rsidP="00BC7CF7">
      <w:pPr>
        <w:pStyle w:val="Odstavec"/>
      </w:pPr>
      <w:r>
        <w:t>- Zajistit samostatný přívod (C10A) napájení do místnosti číslo 103 pro systém VSS.</w:t>
      </w:r>
    </w:p>
    <w:p w14:paraId="58D54610" w14:textId="3AF25F69" w:rsidR="00E43C5A" w:rsidRDefault="00E43C5A" w:rsidP="00E43C5A">
      <w:pPr>
        <w:pStyle w:val="Odstavec"/>
      </w:pPr>
      <w:r>
        <w:t xml:space="preserve">- Zajistit samostatný přívod (B6A) napájení do </w:t>
      </w:r>
      <w:r w:rsidRPr="00013E7C">
        <w:t>místnosti číslo 22</w:t>
      </w:r>
      <w:r w:rsidR="00013E7C" w:rsidRPr="00013E7C">
        <w:t>7</w:t>
      </w:r>
      <w:r>
        <w:t xml:space="preserve"> pro systém DT.</w:t>
      </w:r>
    </w:p>
    <w:p w14:paraId="3409036D" w14:textId="2555B66E" w:rsidR="00E43C5A" w:rsidRDefault="00E43C5A" w:rsidP="00BC7CF7">
      <w:pPr>
        <w:pStyle w:val="Odstavec"/>
      </w:pPr>
      <w:r>
        <w:t>- Zajistit zprovoznění zámků, pro možnost jejich napojení na systém DT.</w:t>
      </w:r>
    </w:p>
    <w:p w14:paraId="728487FB" w14:textId="77777777" w:rsidR="002235E4" w:rsidRPr="002235E4" w:rsidRDefault="002235E4" w:rsidP="002235E4"/>
    <w:p w14:paraId="183BE735" w14:textId="77777777" w:rsidR="00B60611" w:rsidRPr="005A603A" w:rsidRDefault="00B60611" w:rsidP="00B60611">
      <w:pPr>
        <w:pStyle w:val="Nadpis2"/>
      </w:pPr>
      <w:bookmarkStart w:id="29" w:name="_Toc131511189"/>
      <w:bookmarkStart w:id="30" w:name="_Toc161831764"/>
      <w:r w:rsidRPr="005A603A">
        <w:t>Zkušební provoz</w:t>
      </w:r>
      <w:bookmarkEnd w:id="29"/>
      <w:bookmarkEnd w:id="30"/>
    </w:p>
    <w:p w14:paraId="4D21A130" w14:textId="77777777" w:rsidR="00B60611" w:rsidRDefault="00B60611" w:rsidP="00B60611">
      <w:pPr>
        <w:pStyle w:val="Odstavec"/>
      </w:pPr>
      <w:r w:rsidRPr="00307035">
        <w:t xml:space="preserve">Po provedení výchozí revize podle ČSN 33 2000-6, ČSN 33 1500 a souvisejících norem a předpisů a před uvedením zařízení do trvalého provozu </w:t>
      </w:r>
      <w:r>
        <w:t>byl</w:t>
      </w:r>
      <w:r w:rsidRPr="00307035">
        <w:t xml:space="preserve"> </w:t>
      </w:r>
      <w:r>
        <w:t>sytém PZTS</w:t>
      </w:r>
      <w:r w:rsidRPr="00307035">
        <w:t xml:space="preserve"> podroben čtrnáctidennímu zkušebnímu provozu. Během zkušebního provozu bude kontrolováno: provoz na síť </w:t>
      </w:r>
      <w:r w:rsidRPr="00307035">
        <w:noBreakHyphen/>
        <w:t xml:space="preserve"> četnost zaznamenaných poplachů, falešných poplachů </w:t>
      </w:r>
      <w:r w:rsidRPr="00307035">
        <w:noBreakHyphen/>
        <w:t xml:space="preserve"> provoz 30 hodin na záložní zdroj </w:t>
      </w:r>
      <w:r w:rsidRPr="00307035">
        <w:noBreakHyphen/>
        <w:t xml:space="preserve"> kontrola akumulátorů </w:t>
      </w:r>
      <w:r w:rsidRPr="00307035">
        <w:noBreakHyphen/>
        <w:t xml:space="preserve"> kontrola činnosti detektorů.</w:t>
      </w:r>
    </w:p>
    <w:p w14:paraId="1E318C7A" w14:textId="77777777" w:rsidR="00B60611" w:rsidRPr="00307035" w:rsidRDefault="00B60611" w:rsidP="00B60611"/>
    <w:p w14:paraId="6DE6D638" w14:textId="77777777" w:rsidR="00B60611" w:rsidRPr="005A603A" w:rsidRDefault="00B60611" w:rsidP="00B60611">
      <w:pPr>
        <w:pStyle w:val="Nadpis2"/>
      </w:pPr>
      <w:bookmarkStart w:id="31" w:name="_Toc60045066"/>
      <w:r>
        <w:t xml:space="preserve"> </w:t>
      </w:r>
      <w:bookmarkStart w:id="32" w:name="_Toc131511190"/>
      <w:bookmarkStart w:id="33" w:name="_Toc161831765"/>
      <w:r w:rsidRPr="00B60611">
        <w:t>Pravidelná</w:t>
      </w:r>
      <w:r w:rsidRPr="005A603A">
        <w:t xml:space="preserve"> kontrola a údržba</w:t>
      </w:r>
      <w:bookmarkEnd w:id="31"/>
      <w:bookmarkEnd w:id="32"/>
      <w:bookmarkEnd w:id="33"/>
    </w:p>
    <w:p w14:paraId="4BB5217F" w14:textId="77777777" w:rsidR="00B60611" w:rsidRDefault="00B60611" w:rsidP="00B60611">
      <w:pPr>
        <w:pStyle w:val="Odstavec"/>
      </w:pPr>
      <w:r>
        <w:t>Pro spolehlivý provoz celého zařízení bude vybranou firmou zajištěna pravidelná kontrola, tj. pravidelné zkoušení prvků zařízení. Při předávání za</w:t>
      </w:r>
      <w:r>
        <w:softHyphen/>
        <w:t>řízení do provozu, provede dodavatel zaškolení obsluhy a předá návody na obsluhu zařízení. Záruční i pozáruční servis zajistí vybraná firma podle smlouvy o záručním a pozáručním servisu.</w:t>
      </w:r>
    </w:p>
    <w:p w14:paraId="3F50A56E" w14:textId="77777777" w:rsidR="00F03A41" w:rsidRPr="004D76A7" w:rsidRDefault="00F03A41" w:rsidP="001A5A5A">
      <w:pPr>
        <w:ind w:firstLine="578"/>
        <w:rPr>
          <w:rFonts w:cstheme="minorHAnsi"/>
          <w:szCs w:val="20"/>
          <w:highlight w:val="yellow"/>
        </w:rPr>
      </w:pPr>
    </w:p>
    <w:p w14:paraId="595F1D5E" w14:textId="474FADDB" w:rsidR="001A5A5A" w:rsidRPr="00BF186D" w:rsidRDefault="001A5A5A" w:rsidP="001A5A5A">
      <w:pPr>
        <w:pStyle w:val="Nadpis2"/>
      </w:pPr>
      <w:r w:rsidRPr="00BF186D">
        <w:t xml:space="preserve"> </w:t>
      </w:r>
      <w:bookmarkStart w:id="34" w:name="_Toc161831766"/>
      <w:r w:rsidRPr="00BF186D">
        <w:t>Závěrečná ustanovení</w:t>
      </w:r>
      <w:bookmarkEnd w:id="34"/>
    </w:p>
    <w:p w14:paraId="15066AC1" w14:textId="51701795" w:rsidR="008F0461" w:rsidRPr="008A69E2" w:rsidRDefault="001A5A5A" w:rsidP="008A69E2">
      <w:pPr>
        <w:pStyle w:val="Odstavec"/>
      </w:pPr>
      <w:r w:rsidRPr="00BF186D">
        <w:t>Všechny ostatní podrobnosti, které nejsou uvedeny v této technické zprávě, jsou patrné z</w:t>
      </w:r>
      <w:r w:rsidR="00CF2532">
        <w:t> </w:t>
      </w:r>
      <w:r w:rsidRPr="00BF186D">
        <w:t>výkresové</w:t>
      </w:r>
      <w:r w:rsidR="00CF2532">
        <w:t xml:space="preserve"> části</w:t>
      </w:r>
      <w:r w:rsidRPr="00BF186D">
        <w:t xml:space="preserve"> dokumentace.</w:t>
      </w:r>
    </w:p>
    <w:sectPr w:rsidR="008F0461" w:rsidRPr="008A69E2" w:rsidSect="00DC7E1F">
      <w:headerReference w:type="default" r:id="rId8"/>
      <w:footerReference w:type="default" r:id="rId9"/>
      <w:headerReference w:type="first" r:id="rId10"/>
      <w:pgSz w:w="11906" w:h="16838" w:code="9"/>
      <w:pgMar w:top="-1418" w:right="1418" w:bottom="1701" w:left="1418" w:header="709" w:footer="68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9961509" w14:textId="77777777" w:rsidR="00F16860" w:rsidRDefault="00F16860" w:rsidP="004010A7">
      <w:pPr>
        <w:spacing w:line="240" w:lineRule="auto"/>
      </w:pPr>
      <w:r>
        <w:separator/>
      </w:r>
    </w:p>
  </w:endnote>
  <w:endnote w:type="continuationSeparator" w:id="0">
    <w:p w14:paraId="5A11C89E" w14:textId="77777777" w:rsidR="00F16860" w:rsidRDefault="00F16860" w:rsidP="004010A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 CE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595676932"/>
      <w:docPartObj>
        <w:docPartGallery w:val="Page Numbers (Bottom of Page)"/>
        <w:docPartUnique/>
      </w:docPartObj>
    </w:sdtPr>
    <w:sdtContent>
      <w:sdt>
        <w:sdtPr>
          <w:id w:val="-1705238520"/>
          <w:docPartObj>
            <w:docPartGallery w:val="Page Numbers (Top of Page)"/>
            <w:docPartUnique/>
          </w:docPartObj>
        </w:sdtPr>
        <w:sdtContent>
          <w:p w14:paraId="49B7544A" w14:textId="6C019D6C" w:rsidR="00F16860" w:rsidRPr="0022003D" w:rsidRDefault="00F16860" w:rsidP="00524801">
            <w:pPr>
              <w:pStyle w:val="Zpat"/>
              <w:pBdr>
                <w:top w:val="single" w:sz="4" w:space="7" w:color="A5A5A5"/>
              </w:pBdr>
              <w:jc w:val="center"/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</w:pPr>
            <w:r w:rsidRPr="0022003D"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  <w:drawing>
                <wp:anchor distT="0" distB="0" distL="114300" distR="114300" simplePos="0" relativeHeight="251665408" behindDoc="1" locked="0" layoutInCell="1" allowOverlap="1" wp14:anchorId="6563E799" wp14:editId="44B8D064">
                  <wp:simplePos x="0" y="0"/>
                  <wp:positionH relativeFrom="page">
                    <wp:posOffset>450376</wp:posOffset>
                  </wp:positionH>
                  <wp:positionV relativeFrom="paragraph">
                    <wp:posOffset>-2964929</wp:posOffset>
                  </wp:positionV>
                  <wp:extent cx="7108784" cy="2750820"/>
                  <wp:effectExtent l="0" t="0" r="0" b="0"/>
                  <wp:wrapNone/>
                  <wp:docPr id="80" name="Obrázek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08784" cy="2750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2003D"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  <w:t xml:space="preserve">Trade FIDES, a.s. </w:t>
            </w:r>
            <w:r w:rsidRPr="0022003D">
              <w:rPr>
                <w:rStyle w:val="Siln"/>
                <w:rFonts w:ascii="Verdana" w:hAnsi="Verdana"/>
                <w:color w:val="262626" w:themeColor="text1" w:themeTint="D9"/>
                <w:sz w:val="12"/>
                <w:szCs w:val="12"/>
                <w:shd w:val="clear" w:color="auto" w:fill="FFFFFF"/>
              </w:rPr>
              <w:t>•</w:t>
            </w:r>
            <w:r w:rsidRPr="0022003D"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  <w:t xml:space="preserve"> Dornych 57, 617 00 Brno </w:t>
            </w:r>
            <w:r w:rsidRPr="0022003D">
              <w:rPr>
                <w:rStyle w:val="Siln"/>
                <w:rFonts w:ascii="Verdana" w:hAnsi="Verdana"/>
                <w:color w:val="262626" w:themeColor="text1" w:themeTint="D9"/>
                <w:sz w:val="12"/>
                <w:szCs w:val="12"/>
                <w:shd w:val="clear" w:color="auto" w:fill="FFFFFF"/>
              </w:rPr>
              <w:t>•</w:t>
            </w:r>
            <w:r w:rsidRPr="0022003D"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  <w:t xml:space="preserve"> IČ: 61974731 </w:t>
            </w:r>
            <w:r w:rsidRPr="0022003D">
              <w:rPr>
                <w:rStyle w:val="Siln"/>
                <w:rFonts w:ascii="Verdana" w:hAnsi="Verdana"/>
                <w:color w:val="262626" w:themeColor="text1" w:themeTint="D9"/>
                <w:sz w:val="12"/>
                <w:szCs w:val="12"/>
                <w:shd w:val="clear" w:color="auto" w:fill="FFFFFF"/>
              </w:rPr>
              <w:t xml:space="preserve">• </w:t>
            </w:r>
            <w:r w:rsidRPr="0022003D"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  <w:t>DIČ: CZ61974731</w:t>
            </w:r>
          </w:p>
          <w:p w14:paraId="19297F37" w14:textId="77777777" w:rsidR="00F16860" w:rsidRPr="0022003D" w:rsidRDefault="00F16860" w:rsidP="00524801">
            <w:pPr>
              <w:pStyle w:val="Zpat"/>
              <w:pBdr>
                <w:top w:val="single" w:sz="4" w:space="7" w:color="A5A5A5"/>
              </w:pBdr>
              <w:jc w:val="center"/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</w:pPr>
            <w:r w:rsidRPr="0022003D"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  <w:t xml:space="preserve">bankovní spojení: KB, č. ú.: 6987310257/0100 </w:t>
            </w:r>
            <w:r w:rsidRPr="0022003D">
              <w:rPr>
                <w:rStyle w:val="Siln"/>
                <w:rFonts w:ascii="Verdana" w:hAnsi="Verdana"/>
                <w:color w:val="262626" w:themeColor="text1" w:themeTint="D9"/>
                <w:sz w:val="12"/>
                <w:szCs w:val="12"/>
                <w:shd w:val="clear" w:color="auto" w:fill="FFFFFF"/>
              </w:rPr>
              <w:t>•</w:t>
            </w:r>
            <w:r w:rsidRPr="0022003D"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  <w:t xml:space="preserve"> zápis v OR u KS v Brně, oddíl B, vl. 2988</w:t>
            </w:r>
          </w:p>
          <w:p w14:paraId="68021CC5" w14:textId="4BEC7073" w:rsidR="00F16860" w:rsidRPr="0022003D" w:rsidRDefault="00F16860" w:rsidP="00524801">
            <w:pPr>
              <w:pStyle w:val="Zpat"/>
              <w:pBdr>
                <w:top w:val="single" w:sz="4" w:space="7" w:color="A5A5A5"/>
              </w:pBdr>
              <w:jc w:val="center"/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</w:pPr>
            <w:r w:rsidRPr="0022003D"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  <w:t xml:space="preserve">tel.: +420 545 536 111 </w:t>
            </w:r>
            <w:r w:rsidRPr="0022003D">
              <w:rPr>
                <w:rFonts w:cs="Arial"/>
                <w:b/>
                <w:bCs/>
                <w:noProof/>
                <w:color w:val="262626" w:themeColor="text1" w:themeTint="D9"/>
                <w:szCs w:val="16"/>
              </w:rPr>
              <w:t>•</w:t>
            </w:r>
            <w:r w:rsidRPr="0022003D"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  <w:t xml:space="preserve"> e-mail: info@fides.cz </w:t>
            </w:r>
            <w:r w:rsidRPr="0022003D">
              <w:rPr>
                <w:rFonts w:cs="Arial"/>
                <w:b/>
                <w:bCs/>
                <w:noProof/>
                <w:color w:val="262626" w:themeColor="text1" w:themeTint="D9"/>
                <w:szCs w:val="16"/>
              </w:rPr>
              <w:t>•</w:t>
            </w:r>
            <w:r w:rsidRPr="0022003D"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  <w:t xml:space="preserve"> www.fides.cz</w:t>
            </w:r>
          </w:p>
          <w:p w14:paraId="4A8CFA51" w14:textId="3B22059B" w:rsidR="00F16860" w:rsidRPr="0022003D" w:rsidRDefault="00F16860" w:rsidP="00524801">
            <w:pPr>
              <w:pStyle w:val="Zpat"/>
              <w:pBdr>
                <w:top w:val="single" w:sz="4" w:space="7" w:color="A5A5A5"/>
              </w:pBdr>
              <w:jc w:val="center"/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</w:pPr>
          </w:p>
          <w:p w14:paraId="46013467" w14:textId="3416AFD2" w:rsidR="00F16860" w:rsidRDefault="00F16860" w:rsidP="00524801">
            <w:pPr>
              <w:pStyle w:val="Zpat"/>
              <w:jc w:val="center"/>
            </w:pPr>
            <w:r w:rsidRPr="0022003D">
              <w:rPr>
                <w:rFonts w:ascii="Verdana" w:hAnsi="Verdana"/>
                <w:color w:val="262626" w:themeColor="text1" w:themeTint="D9"/>
              </w:rPr>
              <w:t xml:space="preserve">Stránka </w:t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  <w:sz w:val="24"/>
                <w:szCs w:val="24"/>
              </w:rPr>
              <w:fldChar w:fldCharType="begin"/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</w:rPr>
              <w:instrText>PAGE</w:instrText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  <w:sz w:val="24"/>
                <w:szCs w:val="24"/>
              </w:rPr>
              <w:fldChar w:fldCharType="separate"/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</w:rPr>
              <w:t>2</w:t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  <w:sz w:val="24"/>
                <w:szCs w:val="24"/>
              </w:rPr>
              <w:fldChar w:fldCharType="end"/>
            </w:r>
            <w:r w:rsidRPr="0022003D">
              <w:rPr>
                <w:rFonts w:ascii="Verdana" w:hAnsi="Verdana"/>
                <w:color w:val="262626" w:themeColor="text1" w:themeTint="D9"/>
              </w:rPr>
              <w:t xml:space="preserve"> z </w:t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  <w:sz w:val="24"/>
                <w:szCs w:val="24"/>
              </w:rPr>
              <w:fldChar w:fldCharType="begin"/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</w:rPr>
              <w:instrText>NUMPAGES</w:instrText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  <w:sz w:val="24"/>
                <w:szCs w:val="24"/>
              </w:rPr>
              <w:fldChar w:fldCharType="separate"/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</w:rPr>
              <w:t>2</w:t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3D147E2" w14:textId="77777777" w:rsidR="00F16860" w:rsidRDefault="00F16860" w:rsidP="004010A7">
      <w:pPr>
        <w:spacing w:line="240" w:lineRule="auto"/>
      </w:pPr>
      <w:r>
        <w:separator/>
      </w:r>
    </w:p>
  </w:footnote>
  <w:footnote w:type="continuationSeparator" w:id="0">
    <w:p w14:paraId="151A7D33" w14:textId="77777777" w:rsidR="00F16860" w:rsidRDefault="00F16860" w:rsidP="004010A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08C5C1" w14:textId="0592FCE9" w:rsidR="00F16860" w:rsidRDefault="00F16860" w:rsidP="003629DB">
    <w:pPr>
      <w:pStyle w:val="Zhlav"/>
      <w:pBdr>
        <w:bottom w:val="single" w:sz="4" w:space="1" w:color="auto"/>
      </w:pBdr>
      <w:tabs>
        <w:tab w:val="clear" w:pos="4536"/>
        <w:tab w:val="left" w:pos="3375"/>
      </w:tabs>
      <w:spacing w:after="0"/>
      <w:ind w:right="-286" w:firstLine="851"/>
      <w:rPr>
        <w:sz w:val="16"/>
      </w:rPr>
    </w:pPr>
    <w:bookmarkStart w:id="35" w:name="_Hlk54265440"/>
    <w:bookmarkStart w:id="36" w:name="_Hlk54265441"/>
    <w:bookmarkStart w:id="37" w:name="_Hlk54265448"/>
    <w:bookmarkStart w:id="38" w:name="_Hlk54265449"/>
    <w:bookmarkStart w:id="39" w:name="_Hlk54265475"/>
    <w:bookmarkStart w:id="40" w:name="_Hlk54265476"/>
    <w:bookmarkStart w:id="41" w:name="_Hlk54265642"/>
    <w:bookmarkStart w:id="42" w:name="_Hlk54265643"/>
    <w:r>
      <w:rPr>
        <w:noProof/>
      </w:rPr>
      <w:drawing>
        <wp:anchor distT="0" distB="0" distL="114300" distR="114300" simplePos="0" relativeHeight="251669504" behindDoc="1" locked="0" layoutInCell="1" allowOverlap="1" wp14:anchorId="22235F39" wp14:editId="07A68406">
          <wp:simplePos x="0" y="0"/>
          <wp:positionH relativeFrom="column">
            <wp:posOffset>-31750</wp:posOffset>
          </wp:positionH>
          <wp:positionV relativeFrom="paragraph">
            <wp:posOffset>-102235</wp:posOffset>
          </wp:positionV>
          <wp:extent cx="467995" cy="217170"/>
          <wp:effectExtent l="0" t="0" r="8255" b="0"/>
          <wp:wrapNone/>
          <wp:docPr id="79" name="Obrázek 7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7995" cy="217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proofErr w:type="spellStart"/>
    <w:r>
      <w:rPr>
        <w:sz w:val="16"/>
      </w:rPr>
      <w:t>Trade</w:t>
    </w:r>
    <w:proofErr w:type="spellEnd"/>
    <w:r>
      <w:rPr>
        <w:sz w:val="16"/>
      </w:rPr>
      <w:t xml:space="preserve"> FIDES, </w:t>
    </w:r>
    <w:proofErr w:type="gramStart"/>
    <w:r>
      <w:rPr>
        <w:sz w:val="16"/>
      </w:rPr>
      <w:t>a.s</w:t>
    </w:r>
    <w:proofErr w:type="gramEnd"/>
    <w:r>
      <w:rPr>
        <w:sz w:val="16"/>
      </w:rPr>
      <w:tab/>
    </w:r>
    <w:r>
      <w:rPr>
        <w:sz w:val="16"/>
      </w:rPr>
      <w:tab/>
      <w:t xml:space="preserve">Projektová dokumentace </w:t>
    </w:r>
    <w:bookmarkEnd w:id="35"/>
    <w:bookmarkEnd w:id="36"/>
    <w:bookmarkEnd w:id="37"/>
    <w:bookmarkEnd w:id="38"/>
    <w:bookmarkEnd w:id="39"/>
    <w:bookmarkEnd w:id="40"/>
    <w:bookmarkEnd w:id="41"/>
    <w:bookmarkEnd w:id="42"/>
    <w:r>
      <w:rPr>
        <w:sz w:val="16"/>
      </w:rPr>
      <w:t>(DSP)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931DB8" w14:textId="1010BA82" w:rsidR="00F16860" w:rsidRDefault="00F16860" w:rsidP="00EB2CB3">
    <w:pPr>
      <w:pStyle w:val="Zhlav"/>
      <w:tabs>
        <w:tab w:val="clear" w:pos="4536"/>
        <w:tab w:val="clear" w:pos="9072"/>
        <w:tab w:val="left" w:pos="1095"/>
      </w:tabs>
      <w:spacing w:after="5040"/>
    </w:pPr>
    <w:r>
      <w:rPr>
        <w:rFonts w:ascii="Verdana" w:hAnsi="Verdana"/>
        <w:noProof/>
        <w:color w:val="2F5496"/>
        <w:sz w:val="56"/>
        <w:szCs w:val="56"/>
      </w:rPr>
      <w:drawing>
        <wp:anchor distT="0" distB="0" distL="114300" distR="114300" simplePos="0" relativeHeight="251667456" behindDoc="1" locked="0" layoutInCell="1" allowOverlap="1" wp14:anchorId="4AF013C4" wp14:editId="2A00AAF7">
          <wp:simplePos x="0" y="0"/>
          <wp:positionH relativeFrom="margin">
            <wp:align>left</wp:align>
          </wp:positionH>
          <wp:positionV relativeFrom="paragraph">
            <wp:posOffset>428625</wp:posOffset>
          </wp:positionV>
          <wp:extent cx="1645920" cy="1005840"/>
          <wp:effectExtent l="0" t="0" r="0" b="3810"/>
          <wp:wrapTight wrapText="bothSides">
            <wp:wrapPolygon edited="0">
              <wp:start x="8750" y="0"/>
              <wp:lineTo x="0" y="2045"/>
              <wp:lineTo x="0" y="6545"/>
              <wp:lineTo x="2000" y="6545"/>
              <wp:lineTo x="1500" y="11864"/>
              <wp:lineTo x="3000" y="13091"/>
              <wp:lineTo x="5500" y="13500"/>
              <wp:lineTo x="1000" y="16773"/>
              <wp:lineTo x="1500" y="21273"/>
              <wp:lineTo x="20250" y="21273"/>
              <wp:lineTo x="20500" y="17182"/>
              <wp:lineTo x="15750" y="13500"/>
              <wp:lineTo x="18000" y="13091"/>
              <wp:lineTo x="20250" y="11045"/>
              <wp:lineTo x="19750" y="6545"/>
              <wp:lineTo x="21250" y="6545"/>
              <wp:lineTo x="21250" y="2045"/>
              <wp:lineTo x="12500" y="0"/>
              <wp:lineTo x="8750" y="0"/>
            </wp:wrapPolygon>
          </wp:wrapTight>
          <wp:docPr id="81" name="Obrázek 8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5920" cy="1005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6432" behindDoc="1" locked="1" layoutInCell="1" allowOverlap="1" wp14:anchorId="096E9F09" wp14:editId="48E6AA11">
          <wp:simplePos x="0" y="0"/>
          <wp:positionH relativeFrom="page">
            <wp:align>left</wp:align>
          </wp:positionH>
          <wp:positionV relativeFrom="page">
            <wp:posOffset>-2600325</wp:posOffset>
          </wp:positionV>
          <wp:extent cx="7564120" cy="7867650"/>
          <wp:effectExtent l="0" t="0" r="0" b="0"/>
          <wp:wrapNone/>
          <wp:docPr id="82" name="Obrázek 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86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26407"/>
                  <a:stretch>
                    <a:fillRect/>
                  </a:stretch>
                </pic:blipFill>
                <pic:spPr bwMode="auto">
                  <a:xfrm>
                    <a:off x="0" y="0"/>
                    <a:ext cx="7564120" cy="7867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064CEE"/>
    <w:multiLevelType w:val="hybridMultilevel"/>
    <w:tmpl w:val="27741912"/>
    <w:lvl w:ilvl="0" w:tplc="040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" w15:restartNumberingAfterBreak="0">
    <w:nsid w:val="023317B6"/>
    <w:multiLevelType w:val="hybridMultilevel"/>
    <w:tmpl w:val="107CE44A"/>
    <w:lvl w:ilvl="0" w:tplc="F33A8962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8C6522"/>
    <w:multiLevelType w:val="hybridMultilevel"/>
    <w:tmpl w:val="F9804C16"/>
    <w:lvl w:ilvl="0" w:tplc="04050011">
      <w:start w:val="1"/>
      <w:numFmt w:val="decimal"/>
      <w:lvlText w:val="%1)"/>
      <w:lvlJc w:val="left"/>
      <w:pPr>
        <w:ind w:left="1298" w:hanging="360"/>
      </w:pPr>
    </w:lvl>
    <w:lvl w:ilvl="1" w:tplc="04050019" w:tentative="1">
      <w:start w:val="1"/>
      <w:numFmt w:val="lowerLetter"/>
      <w:lvlText w:val="%2."/>
      <w:lvlJc w:val="left"/>
      <w:pPr>
        <w:ind w:left="2018" w:hanging="360"/>
      </w:pPr>
    </w:lvl>
    <w:lvl w:ilvl="2" w:tplc="0405001B" w:tentative="1">
      <w:start w:val="1"/>
      <w:numFmt w:val="lowerRoman"/>
      <w:lvlText w:val="%3."/>
      <w:lvlJc w:val="right"/>
      <w:pPr>
        <w:ind w:left="2738" w:hanging="180"/>
      </w:pPr>
    </w:lvl>
    <w:lvl w:ilvl="3" w:tplc="0405000F" w:tentative="1">
      <w:start w:val="1"/>
      <w:numFmt w:val="decimal"/>
      <w:lvlText w:val="%4."/>
      <w:lvlJc w:val="left"/>
      <w:pPr>
        <w:ind w:left="3458" w:hanging="360"/>
      </w:pPr>
    </w:lvl>
    <w:lvl w:ilvl="4" w:tplc="04050019" w:tentative="1">
      <w:start w:val="1"/>
      <w:numFmt w:val="lowerLetter"/>
      <w:lvlText w:val="%5."/>
      <w:lvlJc w:val="left"/>
      <w:pPr>
        <w:ind w:left="4178" w:hanging="360"/>
      </w:pPr>
    </w:lvl>
    <w:lvl w:ilvl="5" w:tplc="0405001B" w:tentative="1">
      <w:start w:val="1"/>
      <w:numFmt w:val="lowerRoman"/>
      <w:lvlText w:val="%6."/>
      <w:lvlJc w:val="right"/>
      <w:pPr>
        <w:ind w:left="4898" w:hanging="180"/>
      </w:pPr>
    </w:lvl>
    <w:lvl w:ilvl="6" w:tplc="0405000F" w:tentative="1">
      <w:start w:val="1"/>
      <w:numFmt w:val="decimal"/>
      <w:lvlText w:val="%7."/>
      <w:lvlJc w:val="left"/>
      <w:pPr>
        <w:ind w:left="5618" w:hanging="360"/>
      </w:pPr>
    </w:lvl>
    <w:lvl w:ilvl="7" w:tplc="04050019" w:tentative="1">
      <w:start w:val="1"/>
      <w:numFmt w:val="lowerLetter"/>
      <w:lvlText w:val="%8."/>
      <w:lvlJc w:val="left"/>
      <w:pPr>
        <w:ind w:left="6338" w:hanging="360"/>
      </w:pPr>
    </w:lvl>
    <w:lvl w:ilvl="8" w:tplc="0405001B" w:tentative="1">
      <w:start w:val="1"/>
      <w:numFmt w:val="lowerRoman"/>
      <w:lvlText w:val="%9."/>
      <w:lvlJc w:val="right"/>
      <w:pPr>
        <w:ind w:left="7058" w:hanging="180"/>
      </w:pPr>
    </w:lvl>
  </w:abstractNum>
  <w:abstractNum w:abstractNumId="3" w15:restartNumberingAfterBreak="0">
    <w:nsid w:val="081D78EA"/>
    <w:multiLevelType w:val="hybridMultilevel"/>
    <w:tmpl w:val="E9A28DC2"/>
    <w:lvl w:ilvl="0" w:tplc="B094D41C">
      <w:start w:val="1"/>
      <w:numFmt w:val="bullet"/>
      <w:pStyle w:val="Odrky"/>
      <w:lvlText w:val=""/>
      <w:lvlJc w:val="left"/>
      <w:pPr>
        <w:tabs>
          <w:tab w:val="num" w:pos="340"/>
        </w:tabs>
        <w:ind w:left="340" w:hanging="340"/>
      </w:pPr>
      <w:rPr>
        <w:rFonts w:ascii="Wingdings 3" w:hAnsi="Wingdings 3" w:hint="default"/>
        <w:color w:val="EA5B0C" w:themeColor="accent1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2C72A4"/>
    <w:multiLevelType w:val="hybridMultilevel"/>
    <w:tmpl w:val="52AE4B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DB7794"/>
    <w:multiLevelType w:val="hybridMultilevel"/>
    <w:tmpl w:val="AA96D2C2"/>
    <w:lvl w:ilvl="0" w:tplc="F79A69D6">
      <w:start w:val="1"/>
      <w:numFmt w:val="decimal"/>
      <w:pStyle w:val="Styl3"/>
      <w:lvlText w:val="%1.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C9D65B5"/>
    <w:multiLevelType w:val="hybridMultilevel"/>
    <w:tmpl w:val="712C25D6"/>
    <w:lvl w:ilvl="0" w:tplc="EE2E0130">
      <w:start w:val="1"/>
      <w:numFmt w:val="decimal"/>
      <w:pStyle w:val="Styl2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305E70"/>
    <w:multiLevelType w:val="hybridMultilevel"/>
    <w:tmpl w:val="742A01EA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2FC6196"/>
    <w:multiLevelType w:val="hybridMultilevel"/>
    <w:tmpl w:val="0F0A4DF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7657F1"/>
    <w:multiLevelType w:val="hybridMultilevel"/>
    <w:tmpl w:val="F3C6931A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8D7A51"/>
    <w:multiLevelType w:val="hybridMultilevel"/>
    <w:tmpl w:val="F2C62FDE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429D334F"/>
    <w:multiLevelType w:val="hybridMultilevel"/>
    <w:tmpl w:val="341213A2"/>
    <w:lvl w:ilvl="0" w:tplc="0405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12" w15:restartNumberingAfterBreak="0">
    <w:nsid w:val="45F346A1"/>
    <w:multiLevelType w:val="hybridMultilevel"/>
    <w:tmpl w:val="8A821484"/>
    <w:lvl w:ilvl="0" w:tplc="1A06A6C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B5E06E2"/>
    <w:multiLevelType w:val="hybridMultilevel"/>
    <w:tmpl w:val="CE6809A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D755447"/>
    <w:multiLevelType w:val="hybridMultilevel"/>
    <w:tmpl w:val="BF522F14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50AB7E6B"/>
    <w:multiLevelType w:val="hybridMultilevel"/>
    <w:tmpl w:val="97869B32"/>
    <w:lvl w:ilvl="0" w:tplc="1A06A6C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0044BEB"/>
    <w:multiLevelType w:val="hybridMultilevel"/>
    <w:tmpl w:val="DB12BB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42E1398"/>
    <w:multiLevelType w:val="hybridMultilevel"/>
    <w:tmpl w:val="B7E2FB3C"/>
    <w:lvl w:ilvl="0" w:tplc="1A06A6C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64F23FE"/>
    <w:multiLevelType w:val="hybridMultilevel"/>
    <w:tmpl w:val="1E9E1A64"/>
    <w:lvl w:ilvl="0" w:tplc="1A06A6C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04A151D"/>
    <w:multiLevelType w:val="hybridMultilevel"/>
    <w:tmpl w:val="E8BE44F0"/>
    <w:lvl w:ilvl="0" w:tplc="B1F4741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1940C7E"/>
    <w:multiLevelType w:val="multilevel"/>
    <w:tmpl w:val="A52C0966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  <w:rPr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21" w15:restartNumberingAfterBreak="0">
    <w:nsid w:val="7E30404E"/>
    <w:multiLevelType w:val="multilevel"/>
    <w:tmpl w:val="0405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num w:numId="1">
    <w:abstractNumId w:val="3"/>
  </w:num>
  <w:num w:numId="2">
    <w:abstractNumId w:val="3"/>
    <w:lvlOverride w:ilvl="0">
      <w:startOverride w:val="1"/>
    </w:lvlOverride>
  </w:num>
  <w:num w:numId="3">
    <w:abstractNumId w:val="3"/>
    <w:lvlOverride w:ilvl="0">
      <w:startOverride w:val="1"/>
    </w:lvlOverride>
  </w:num>
  <w:num w:numId="4">
    <w:abstractNumId w:val="3"/>
    <w:lvlOverride w:ilvl="0">
      <w:startOverride w:val="1"/>
    </w:lvlOverride>
  </w:num>
  <w:num w:numId="5">
    <w:abstractNumId w:val="3"/>
    <w:lvlOverride w:ilvl="0">
      <w:startOverride w:val="1"/>
    </w:lvlOverride>
  </w:num>
  <w:num w:numId="6">
    <w:abstractNumId w:val="3"/>
    <w:lvlOverride w:ilvl="0">
      <w:startOverride w:val="1"/>
    </w:lvlOverride>
  </w:num>
  <w:num w:numId="7">
    <w:abstractNumId w:val="20"/>
  </w:num>
  <w:num w:numId="8">
    <w:abstractNumId w:val="6"/>
  </w:num>
  <w:num w:numId="9">
    <w:abstractNumId w:val="5"/>
  </w:num>
  <w:num w:numId="10">
    <w:abstractNumId w:val="4"/>
  </w:num>
  <w:num w:numId="11">
    <w:abstractNumId w:val="16"/>
  </w:num>
  <w:num w:numId="12">
    <w:abstractNumId w:val="14"/>
  </w:num>
  <w:num w:numId="13">
    <w:abstractNumId w:val="11"/>
  </w:num>
  <w:num w:numId="14">
    <w:abstractNumId w:val="2"/>
  </w:num>
  <w:num w:numId="15">
    <w:abstractNumId w:val="7"/>
  </w:num>
  <w:num w:numId="16">
    <w:abstractNumId w:val="19"/>
  </w:num>
  <w:num w:numId="17">
    <w:abstractNumId w:val="13"/>
  </w:num>
  <w:num w:numId="18">
    <w:abstractNumId w:val="21"/>
  </w:num>
  <w:num w:numId="1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5"/>
  </w:num>
  <w:num w:numId="21">
    <w:abstractNumId w:val="9"/>
  </w:num>
  <w:num w:numId="22">
    <w:abstractNumId w:val="10"/>
  </w:num>
  <w:num w:numId="23">
    <w:abstractNumId w:val="8"/>
  </w:num>
  <w:num w:numId="24">
    <w:abstractNumId w:val="18"/>
  </w:num>
  <w:num w:numId="25">
    <w:abstractNumId w:val="12"/>
  </w:num>
  <w:num w:numId="26">
    <w:abstractNumId w:val="1"/>
  </w:num>
  <w:num w:numId="27">
    <w:abstractNumId w:val="0"/>
  </w:num>
  <w:num w:numId="28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 w:grammar="clean"/>
  <w:attachedTemplate r:id="rId1"/>
  <w:defaultTabStop w:val="709"/>
  <w:hyphenationZone w:val="425"/>
  <w:characterSpacingControl w:val="doNotCompress"/>
  <w:hdrShapeDefaults>
    <o:shapedefaults v:ext="edit" spidmax="471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1D41"/>
    <w:rsid w:val="00003C4D"/>
    <w:rsid w:val="00006D32"/>
    <w:rsid w:val="00013E7C"/>
    <w:rsid w:val="000212B7"/>
    <w:rsid w:val="000301A3"/>
    <w:rsid w:val="0005437B"/>
    <w:rsid w:val="00054511"/>
    <w:rsid w:val="00066B3C"/>
    <w:rsid w:val="00072480"/>
    <w:rsid w:val="00076F2F"/>
    <w:rsid w:val="00083048"/>
    <w:rsid w:val="000960CC"/>
    <w:rsid w:val="000B77C0"/>
    <w:rsid w:val="000C2C5C"/>
    <w:rsid w:val="000D1D41"/>
    <w:rsid w:val="000E2E7E"/>
    <w:rsid w:val="000E68E5"/>
    <w:rsid w:val="00106182"/>
    <w:rsid w:val="00114211"/>
    <w:rsid w:val="00114391"/>
    <w:rsid w:val="001305CB"/>
    <w:rsid w:val="00136C3F"/>
    <w:rsid w:val="00147709"/>
    <w:rsid w:val="00152FDC"/>
    <w:rsid w:val="00156C9A"/>
    <w:rsid w:val="00160E6E"/>
    <w:rsid w:val="001707BB"/>
    <w:rsid w:val="00187657"/>
    <w:rsid w:val="00191D30"/>
    <w:rsid w:val="001A0E9D"/>
    <w:rsid w:val="001A43A3"/>
    <w:rsid w:val="001A5A5A"/>
    <w:rsid w:val="001A60B5"/>
    <w:rsid w:val="001B2389"/>
    <w:rsid w:val="001F67BE"/>
    <w:rsid w:val="00213898"/>
    <w:rsid w:val="0021626C"/>
    <w:rsid w:val="0022003D"/>
    <w:rsid w:val="002235E4"/>
    <w:rsid w:val="002240DD"/>
    <w:rsid w:val="00230E37"/>
    <w:rsid w:val="0023266D"/>
    <w:rsid w:val="002355AE"/>
    <w:rsid w:val="00261B65"/>
    <w:rsid w:val="00275304"/>
    <w:rsid w:val="00283E8D"/>
    <w:rsid w:val="00294524"/>
    <w:rsid w:val="002A3241"/>
    <w:rsid w:val="002C06B0"/>
    <w:rsid w:val="002C0FE4"/>
    <w:rsid w:val="002C1770"/>
    <w:rsid w:val="002C52B9"/>
    <w:rsid w:val="002D3C87"/>
    <w:rsid w:val="002D75F2"/>
    <w:rsid w:val="002E6F1F"/>
    <w:rsid w:val="002F4616"/>
    <w:rsid w:val="003123C0"/>
    <w:rsid w:val="0033204E"/>
    <w:rsid w:val="00347324"/>
    <w:rsid w:val="003629DB"/>
    <w:rsid w:val="00377D8F"/>
    <w:rsid w:val="003815E8"/>
    <w:rsid w:val="00383D41"/>
    <w:rsid w:val="00384697"/>
    <w:rsid w:val="0038543C"/>
    <w:rsid w:val="00390083"/>
    <w:rsid w:val="00391506"/>
    <w:rsid w:val="0039241E"/>
    <w:rsid w:val="00395466"/>
    <w:rsid w:val="003A31D5"/>
    <w:rsid w:val="003A5D4F"/>
    <w:rsid w:val="003C7672"/>
    <w:rsid w:val="003D0588"/>
    <w:rsid w:val="003D16D2"/>
    <w:rsid w:val="003D2E57"/>
    <w:rsid w:val="003D5D59"/>
    <w:rsid w:val="003E7C00"/>
    <w:rsid w:val="003F04E5"/>
    <w:rsid w:val="003F3208"/>
    <w:rsid w:val="004010A7"/>
    <w:rsid w:val="00404388"/>
    <w:rsid w:val="00414A1B"/>
    <w:rsid w:val="0042001B"/>
    <w:rsid w:val="00427F7D"/>
    <w:rsid w:val="00432321"/>
    <w:rsid w:val="00432FAA"/>
    <w:rsid w:val="00441371"/>
    <w:rsid w:val="00446C42"/>
    <w:rsid w:val="004504D2"/>
    <w:rsid w:val="00451539"/>
    <w:rsid w:val="0047113A"/>
    <w:rsid w:val="00472E92"/>
    <w:rsid w:val="00485C5E"/>
    <w:rsid w:val="004A2D68"/>
    <w:rsid w:val="004A34DE"/>
    <w:rsid w:val="004B5BC6"/>
    <w:rsid w:val="004C3C52"/>
    <w:rsid w:val="004D76A7"/>
    <w:rsid w:val="004E10BB"/>
    <w:rsid w:val="004E556B"/>
    <w:rsid w:val="004F078A"/>
    <w:rsid w:val="00501AA0"/>
    <w:rsid w:val="00503544"/>
    <w:rsid w:val="005068EB"/>
    <w:rsid w:val="00514951"/>
    <w:rsid w:val="00524801"/>
    <w:rsid w:val="00533E7F"/>
    <w:rsid w:val="00542302"/>
    <w:rsid w:val="00544EBF"/>
    <w:rsid w:val="0055793C"/>
    <w:rsid w:val="00563241"/>
    <w:rsid w:val="00566689"/>
    <w:rsid w:val="005805B2"/>
    <w:rsid w:val="00590F92"/>
    <w:rsid w:val="00592543"/>
    <w:rsid w:val="005B329E"/>
    <w:rsid w:val="005B7FF6"/>
    <w:rsid w:val="005C5CC7"/>
    <w:rsid w:val="005D3ABF"/>
    <w:rsid w:val="005F0A12"/>
    <w:rsid w:val="005F2054"/>
    <w:rsid w:val="005F61FF"/>
    <w:rsid w:val="00600F2A"/>
    <w:rsid w:val="00607A9F"/>
    <w:rsid w:val="006102D2"/>
    <w:rsid w:val="00624256"/>
    <w:rsid w:val="00625BCE"/>
    <w:rsid w:val="00626120"/>
    <w:rsid w:val="006329D2"/>
    <w:rsid w:val="00636D1B"/>
    <w:rsid w:val="00653CFE"/>
    <w:rsid w:val="00670651"/>
    <w:rsid w:val="006708B6"/>
    <w:rsid w:val="006872C9"/>
    <w:rsid w:val="006877B1"/>
    <w:rsid w:val="006A01A5"/>
    <w:rsid w:val="006A664F"/>
    <w:rsid w:val="006C4F02"/>
    <w:rsid w:val="006C4FF1"/>
    <w:rsid w:val="006D2397"/>
    <w:rsid w:val="006D6950"/>
    <w:rsid w:val="006D7CB1"/>
    <w:rsid w:val="006E083E"/>
    <w:rsid w:val="006E2C3F"/>
    <w:rsid w:val="006E34BE"/>
    <w:rsid w:val="006E6177"/>
    <w:rsid w:val="006E6516"/>
    <w:rsid w:val="006F5856"/>
    <w:rsid w:val="00701DB6"/>
    <w:rsid w:val="0070254B"/>
    <w:rsid w:val="007066B2"/>
    <w:rsid w:val="00713945"/>
    <w:rsid w:val="007146F4"/>
    <w:rsid w:val="00723EAD"/>
    <w:rsid w:val="00737AEC"/>
    <w:rsid w:val="00754160"/>
    <w:rsid w:val="00766E50"/>
    <w:rsid w:val="00772660"/>
    <w:rsid w:val="00784A3B"/>
    <w:rsid w:val="007856C6"/>
    <w:rsid w:val="00787207"/>
    <w:rsid w:val="007A478E"/>
    <w:rsid w:val="007A79A7"/>
    <w:rsid w:val="007B1C8C"/>
    <w:rsid w:val="007E7BD7"/>
    <w:rsid w:val="0080339B"/>
    <w:rsid w:val="00813C8B"/>
    <w:rsid w:val="00823FF3"/>
    <w:rsid w:val="00827FC7"/>
    <w:rsid w:val="00833ABF"/>
    <w:rsid w:val="00834951"/>
    <w:rsid w:val="008355D6"/>
    <w:rsid w:val="008368F1"/>
    <w:rsid w:val="00837C5B"/>
    <w:rsid w:val="00846C9B"/>
    <w:rsid w:val="00854337"/>
    <w:rsid w:val="00870FE3"/>
    <w:rsid w:val="00872682"/>
    <w:rsid w:val="00885741"/>
    <w:rsid w:val="008A69E2"/>
    <w:rsid w:val="008B5F3F"/>
    <w:rsid w:val="008C3B1F"/>
    <w:rsid w:val="008C7BAA"/>
    <w:rsid w:val="008D74AF"/>
    <w:rsid w:val="008F0461"/>
    <w:rsid w:val="008F09C2"/>
    <w:rsid w:val="009069C3"/>
    <w:rsid w:val="00931785"/>
    <w:rsid w:val="00932A4A"/>
    <w:rsid w:val="00951498"/>
    <w:rsid w:val="00973937"/>
    <w:rsid w:val="009804A7"/>
    <w:rsid w:val="00994E33"/>
    <w:rsid w:val="009B4EB7"/>
    <w:rsid w:val="009B623C"/>
    <w:rsid w:val="009B7C14"/>
    <w:rsid w:val="009C272F"/>
    <w:rsid w:val="009C5AA8"/>
    <w:rsid w:val="009C65AA"/>
    <w:rsid w:val="009D0DD8"/>
    <w:rsid w:val="009D44C3"/>
    <w:rsid w:val="009D51E6"/>
    <w:rsid w:val="009E6B99"/>
    <w:rsid w:val="009F2997"/>
    <w:rsid w:val="00A03444"/>
    <w:rsid w:val="00A132F9"/>
    <w:rsid w:val="00A152F1"/>
    <w:rsid w:val="00A163C7"/>
    <w:rsid w:val="00A17104"/>
    <w:rsid w:val="00A25BBB"/>
    <w:rsid w:val="00A370DF"/>
    <w:rsid w:val="00A41B0B"/>
    <w:rsid w:val="00A50DB4"/>
    <w:rsid w:val="00A51800"/>
    <w:rsid w:val="00A57722"/>
    <w:rsid w:val="00A65049"/>
    <w:rsid w:val="00A755D6"/>
    <w:rsid w:val="00A75FE0"/>
    <w:rsid w:val="00A80024"/>
    <w:rsid w:val="00A83EAB"/>
    <w:rsid w:val="00A853B4"/>
    <w:rsid w:val="00A92A34"/>
    <w:rsid w:val="00A94681"/>
    <w:rsid w:val="00AB0103"/>
    <w:rsid w:val="00AF2C2A"/>
    <w:rsid w:val="00AF760E"/>
    <w:rsid w:val="00B01461"/>
    <w:rsid w:val="00B0616D"/>
    <w:rsid w:val="00B323B3"/>
    <w:rsid w:val="00B35357"/>
    <w:rsid w:val="00B41619"/>
    <w:rsid w:val="00B423EF"/>
    <w:rsid w:val="00B47F65"/>
    <w:rsid w:val="00B5300E"/>
    <w:rsid w:val="00B60611"/>
    <w:rsid w:val="00B63060"/>
    <w:rsid w:val="00B64223"/>
    <w:rsid w:val="00B845D5"/>
    <w:rsid w:val="00B857A3"/>
    <w:rsid w:val="00BA40CE"/>
    <w:rsid w:val="00BC7CF7"/>
    <w:rsid w:val="00BD0426"/>
    <w:rsid w:val="00BE1132"/>
    <w:rsid w:val="00BE3603"/>
    <w:rsid w:val="00BF186D"/>
    <w:rsid w:val="00BF6F63"/>
    <w:rsid w:val="00C1294C"/>
    <w:rsid w:val="00C17BCC"/>
    <w:rsid w:val="00C22ADE"/>
    <w:rsid w:val="00C418A1"/>
    <w:rsid w:val="00C46120"/>
    <w:rsid w:val="00C5601D"/>
    <w:rsid w:val="00C67CE6"/>
    <w:rsid w:val="00C7182E"/>
    <w:rsid w:val="00C77CE5"/>
    <w:rsid w:val="00C809C7"/>
    <w:rsid w:val="00C85BE6"/>
    <w:rsid w:val="00CA1CC5"/>
    <w:rsid w:val="00CB4062"/>
    <w:rsid w:val="00CB6AF1"/>
    <w:rsid w:val="00CC3F67"/>
    <w:rsid w:val="00CC62E0"/>
    <w:rsid w:val="00CC6643"/>
    <w:rsid w:val="00CC6EC4"/>
    <w:rsid w:val="00CC7189"/>
    <w:rsid w:val="00CC7CE4"/>
    <w:rsid w:val="00CE692F"/>
    <w:rsid w:val="00CF2532"/>
    <w:rsid w:val="00CF68E9"/>
    <w:rsid w:val="00D01CBF"/>
    <w:rsid w:val="00D117E6"/>
    <w:rsid w:val="00D13FAD"/>
    <w:rsid w:val="00D15969"/>
    <w:rsid w:val="00D16D27"/>
    <w:rsid w:val="00D20B4A"/>
    <w:rsid w:val="00D23ABC"/>
    <w:rsid w:val="00D25DB9"/>
    <w:rsid w:val="00D2764A"/>
    <w:rsid w:val="00D40221"/>
    <w:rsid w:val="00D4193E"/>
    <w:rsid w:val="00D42429"/>
    <w:rsid w:val="00D4381C"/>
    <w:rsid w:val="00D4571B"/>
    <w:rsid w:val="00D54EBA"/>
    <w:rsid w:val="00D551C2"/>
    <w:rsid w:val="00D60A49"/>
    <w:rsid w:val="00D87ACC"/>
    <w:rsid w:val="00D90B16"/>
    <w:rsid w:val="00D97436"/>
    <w:rsid w:val="00DB3C7F"/>
    <w:rsid w:val="00DB3E45"/>
    <w:rsid w:val="00DC5746"/>
    <w:rsid w:val="00DC7E1F"/>
    <w:rsid w:val="00DD1CD0"/>
    <w:rsid w:val="00DE7AE4"/>
    <w:rsid w:val="00DF3B40"/>
    <w:rsid w:val="00DF4724"/>
    <w:rsid w:val="00E07AEF"/>
    <w:rsid w:val="00E1148A"/>
    <w:rsid w:val="00E12A76"/>
    <w:rsid w:val="00E15B67"/>
    <w:rsid w:val="00E217C8"/>
    <w:rsid w:val="00E2668D"/>
    <w:rsid w:val="00E31645"/>
    <w:rsid w:val="00E375E9"/>
    <w:rsid w:val="00E408CC"/>
    <w:rsid w:val="00E43C5A"/>
    <w:rsid w:val="00E502D7"/>
    <w:rsid w:val="00E55530"/>
    <w:rsid w:val="00E55E78"/>
    <w:rsid w:val="00E820B1"/>
    <w:rsid w:val="00E93946"/>
    <w:rsid w:val="00EB2CB3"/>
    <w:rsid w:val="00ED42A1"/>
    <w:rsid w:val="00EF03C9"/>
    <w:rsid w:val="00F03A41"/>
    <w:rsid w:val="00F16777"/>
    <w:rsid w:val="00F16860"/>
    <w:rsid w:val="00F676AA"/>
    <w:rsid w:val="00F8323F"/>
    <w:rsid w:val="00FA2F8D"/>
    <w:rsid w:val="00FB156A"/>
    <w:rsid w:val="00FC3DA6"/>
    <w:rsid w:val="00FC7D80"/>
    <w:rsid w:val="00FE0A67"/>
    <w:rsid w:val="00FF1C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7105"/>
    <o:shapelayout v:ext="edit">
      <o:idmap v:ext="edit" data="1"/>
    </o:shapelayout>
  </w:shapeDefaults>
  <w:decimalSymbol w:val=","/>
  <w:listSeparator w:val=";"/>
  <w14:docId w14:val="190DF54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aliases w:val="Text"/>
    <w:qFormat/>
    <w:rsid w:val="00432FAA"/>
    <w:pPr>
      <w:spacing w:after="120" w:line="264" w:lineRule="auto"/>
    </w:pPr>
  </w:style>
  <w:style w:type="paragraph" w:styleId="Nadpis1">
    <w:name w:val="heading 1"/>
    <w:basedOn w:val="Normln"/>
    <w:next w:val="Normln"/>
    <w:link w:val="Nadpis1Char"/>
    <w:uiPriority w:val="9"/>
    <w:qFormat/>
    <w:rsid w:val="003E7C00"/>
    <w:pPr>
      <w:keepNext/>
      <w:keepLines/>
      <w:numPr>
        <w:numId w:val="7"/>
      </w:numPr>
      <w:spacing w:before="120"/>
      <w:ind w:left="431" w:hanging="431"/>
      <w:outlineLvl w:val="0"/>
    </w:pPr>
    <w:rPr>
      <w:rFonts w:asciiTheme="majorHAnsi" w:eastAsiaTheme="majorEastAsia" w:hAnsiTheme="majorHAnsi" w:cstheme="majorBidi"/>
      <w:b/>
      <w:bCs/>
      <w:sz w:val="32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3E7C00"/>
    <w:pPr>
      <w:keepNext/>
      <w:keepLines/>
      <w:numPr>
        <w:ilvl w:val="1"/>
        <w:numId w:val="7"/>
      </w:numPr>
      <w:spacing w:before="120"/>
      <w:ind w:left="578" w:hanging="578"/>
      <w:outlineLvl w:val="1"/>
    </w:pPr>
    <w:rPr>
      <w:rFonts w:asciiTheme="majorHAnsi" w:eastAsiaTheme="majorEastAsia" w:hAnsiTheme="majorHAnsi" w:cstheme="majorBidi"/>
      <w:b/>
      <w:bCs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3E7C00"/>
    <w:pPr>
      <w:keepNext/>
      <w:keepLines/>
      <w:numPr>
        <w:ilvl w:val="2"/>
        <w:numId w:val="7"/>
      </w:numPr>
      <w:outlineLvl w:val="2"/>
    </w:pPr>
    <w:rPr>
      <w:rFonts w:asciiTheme="majorHAnsi" w:eastAsiaTheme="majorEastAsia" w:hAnsiTheme="majorHAnsi" w:cstheme="majorBidi"/>
      <w:b/>
      <w:bCs/>
      <w:sz w:val="32"/>
    </w:rPr>
  </w:style>
  <w:style w:type="paragraph" w:styleId="Nadpis4">
    <w:name w:val="heading 4"/>
    <w:basedOn w:val="Normln"/>
    <w:next w:val="Normln"/>
    <w:link w:val="Nadpis4Char"/>
    <w:uiPriority w:val="9"/>
    <w:unhideWhenUsed/>
    <w:rsid w:val="00B64223"/>
    <w:pPr>
      <w:keepNext/>
      <w:keepLines/>
      <w:numPr>
        <w:ilvl w:val="3"/>
        <w:numId w:val="7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EA5B0C" w:themeColor="accen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rsid w:val="005F2054"/>
    <w:pPr>
      <w:keepNext/>
      <w:keepLines/>
      <w:numPr>
        <w:ilvl w:val="4"/>
        <w:numId w:val="7"/>
      </w:numPr>
      <w:spacing w:before="40"/>
      <w:outlineLvl w:val="4"/>
    </w:pPr>
    <w:rPr>
      <w:rFonts w:asciiTheme="majorHAnsi" w:eastAsiaTheme="majorEastAsia" w:hAnsiTheme="majorHAnsi" w:cstheme="majorBidi"/>
      <w:color w:val="AE4309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5F2054"/>
    <w:pPr>
      <w:keepNext/>
      <w:keepLines/>
      <w:numPr>
        <w:ilvl w:val="5"/>
        <w:numId w:val="7"/>
      </w:numPr>
      <w:spacing w:before="40"/>
      <w:outlineLvl w:val="5"/>
    </w:pPr>
    <w:rPr>
      <w:rFonts w:asciiTheme="majorHAnsi" w:eastAsiaTheme="majorEastAsia" w:hAnsiTheme="majorHAnsi" w:cstheme="majorBidi"/>
      <w:color w:val="742C06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5F2054"/>
    <w:pPr>
      <w:keepNext/>
      <w:keepLines/>
      <w:numPr>
        <w:ilvl w:val="6"/>
        <w:numId w:val="7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742C06" w:themeColor="accent1" w:themeShade="7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5F2054"/>
    <w:pPr>
      <w:keepNext/>
      <w:keepLines/>
      <w:numPr>
        <w:ilvl w:val="7"/>
        <w:numId w:val="7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5F2054"/>
    <w:pPr>
      <w:keepNext/>
      <w:keepLines/>
      <w:numPr>
        <w:ilvl w:val="8"/>
        <w:numId w:val="7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DB3E45"/>
    <w:pPr>
      <w:tabs>
        <w:tab w:val="center" w:pos="4536"/>
        <w:tab w:val="right" w:pos="9072"/>
      </w:tabs>
      <w:spacing w:line="240" w:lineRule="auto"/>
      <w:contextualSpacing/>
    </w:pPr>
  </w:style>
  <w:style w:type="character" w:customStyle="1" w:styleId="ZhlavChar">
    <w:name w:val="Záhlaví Char"/>
    <w:basedOn w:val="Standardnpsmoodstavce"/>
    <w:link w:val="Zhlav"/>
    <w:uiPriority w:val="99"/>
    <w:rsid w:val="00DB3E45"/>
  </w:style>
  <w:style w:type="paragraph" w:styleId="Zpat">
    <w:name w:val="footer"/>
    <w:basedOn w:val="Normln"/>
    <w:link w:val="ZpatChar"/>
    <w:uiPriority w:val="99"/>
    <w:unhideWhenUsed/>
    <w:rsid w:val="00DB3E45"/>
    <w:pPr>
      <w:tabs>
        <w:tab w:val="center" w:pos="4536"/>
        <w:tab w:val="right" w:pos="9072"/>
      </w:tabs>
      <w:contextualSpacing/>
    </w:pPr>
    <w:rPr>
      <w:sz w:val="16"/>
    </w:rPr>
  </w:style>
  <w:style w:type="character" w:customStyle="1" w:styleId="ZpatChar">
    <w:name w:val="Zápatí Char"/>
    <w:basedOn w:val="Standardnpsmoodstavce"/>
    <w:link w:val="Zpat"/>
    <w:uiPriority w:val="99"/>
    <w:rsid w:val="00DB3E45"/>
    <w:rPr>
      <w:sz w:val="16"/>
    </w:rPr>
  </w:style>
  <w:style w:type="character" w:styleId="Hypertextovodkaz">
    <w:name w:val="Hyperlink"/>
    <w:basedOn w:val="Standardnpsmoodstavce"/>
    <w:uiPriority w:val="99"/>
    <w:unhideWhenUsed/>
    <w:rsid w:val="004010A7"/>
    <w:rPr>
      <w:color w:val="EA5B0C" w:themeColor="hyperlink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66B3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66B3C"/>
    <w:rPr>
      <w:rFonts w:ascii="Tahoma" w:hAnsi="Tahoma" w:cs="Tahoma"/>
      <w:color w:val="4D4948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3E7C00"/>
    <w:rPr>
      <w:rFonts w:asciiTheme="majorHAnsi" w:eastAsiaTheme="majorEastAsia" w:hAnsiTheme="majorHAnsi" w:cstheme="majorBidi"/>
      <w:b/>
      <w:bCs/>
      <w:sz w:val="32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3E7C00"/>
    <w:rPr>
      <w:rFonts w:asciiTheme="majorHAnsi" w:eastAsiaTheme="majorEastAsia" w:hAnsiTheme="majorHAnsi" w:cstheme="majorBidi"/>
      <w:b/>
      <w:bCs/>
      <w:sz w:val="32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3E7C00"/>
    <w:rPr>
      <w:rFonts w:asciiTheme="majorHAnsi" w:eastAsiaTheme="majorEastAsia" w:hAnsiTheme="majorHAnsi" w:cstheme="majorBidi"/>
      <w:b/>
      <w:bCs/>
      <w:sz w:val="32"/>
    </w:rPr>
  </w:style>
  <w:style w:type="table" w:styleId="Mkatabulky">
    <w:name w:val="Table Grid"/>
    <w:basedOn w:val="Normlntabulka"/>
    <w:uiPriority w:val="59"/>
    <w:rsid w:val="00DB3C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iln">
    <w:name w:val="Strong"/>
    <w:aliases w:val="Tučně"/>
    <w:qFormat/>
    <w:rsid w:val="00D87ACC"/>
    <w:rPr>
      <w:b/>
      <w:bCs/>
    </w:rPr>
  </w:style>
  <w:style w:type="character" w:styleId="Zdraznn">
    <w:name w:val="Emphasis"/>
    <w:aliases w:val="Kurzíva"/>
    <w:uiPriority w:val="2"/>
    <w:rsid w:val="00D87ACC"/>
    <w:rPr>
      <w:i/>
      <w:iCs/>
    </w:rPr>
  </w:style>
  <w:style w:type="paragraph" w:styleId="Nzev">
    <w:name w:val="Title"/>
    <w:basedOn w:val="Normln"/>
    <w:next w:val="Normln"/>
    <w:link w:val="NzevChar"/>
    <w:uiPriority w:val="11"/>
    <w:qFormat/>
    <w:rsid w:val="006C4F02"/>
    <w:pPr>
      <w:pBdr>
        <w:bottom w:val="single" w:sz="8" w:space="4" w:color="7F7F7F" w:themeColor="text1" w:themeTint="80"/>
      </w:pBdr>
      <w:spacing w:after="220" w:line="240" w:lineRule="auto"/>
      <w:contextualSpacing/>
    </w:pPr>
    <w:rPr>
      <w:rFonts w:asciiTheme="majorHAnsi" w:eastAsiaTheme="majorEastAsia" w:hAnsiTheme="majorHAnsi" w:cstheme="majorBidi"/>
      <w:b/>
      <w:color w:val="EA5B0C" w:themeColor="accent1"/>
      <w:spacing w:val="5"/>
      <w:kern w:val="28"/>
      <w:sz w:val="32"/>
      <w:szCs w:val="52"/>
    </w:rPr>
  </w:style>
  <w:style w:type="character" w:customStyle="1" w:styleId="NzevChar">
    <w:name w:val="Název Char"/>
    <w:basedOn w:val="Standardnpsmoodstavce"/>
    <w:link w:val="Nzev"/>
    <w:uiPriority w:val="11"/>
    <w:rsid w:val="00A03444"/>
    <w:rPr>
      <w:rFonts w:asciiTheme="majorHAnsi" w:eastAsiaTheme="majorEastAsia" w:hAnsiTheme="majorHAnsi" w:cstheme="majorBidi"/>
      <w:b/>
      <w:color w:val="EA5B0C" w:themeColor="accent1"/>
      <w:spacing w:val="5"/>
      <w:kern w:val="28"/>
      <w:sz w:val="32"/>
      <w:szCs w:val="52"/>
    </w:rPr>
  </w:style>
  <w:style w:type="paragraph" w:styleId="Podnadpis">
    <w:name w:val="Subtitle"/>
    <w:basedOn w:val="Normln"/>
    <w:next w:val="Normln"/>
    <w:link w:val="PodnadpisChar"/>
    <w:uiPriority w:val="12"/>
    <w:rsid w:val="00D90B16"/>
    <w:pPr>
      <w:numPr>
        <w:ilvl w:val="1"/>
      </w:numPr>
    </w:pPr>
    <w:rPr>
      <w:rFonts w:asciiTheme="majorHAnsi" w:eastAsiaTheme="majorEastAsia" w:hAnsiTheme="majorHAnsi" w:cstheme="majorBidi"/>
      <w:i/>
      <w:iCs/>
      <w:color w:val="504D4D" w:themeColor="text2"/>
      <w:szCs w:val="24"/>
    </w:rPr>
  </w:style>
  <w:style w:type="character" w:customStyle="1" w:styleId="PodnadpisChar">
    <w:name w:val="Podnadpis Char"/>
    <w:basedOn w:val="Standardnpsmoodstavce"/>
    <w:link w:val="Podnadpis"/>
    <w:uiPriority w:val="12"/>
    <w:rsid w:val="00A03444"/>
    <w:rPr>
      <w:rFonts w:asciiTheme="majorHAnsi" w:eastAsiaTheme="majorEastAsia" w:hAnsiTheme="majorHAnsi" w:cstheme="majorBidi"/>
      <w:i/>
      <w:iCs/>
      <w:color w:val="504D4D" w:themeColor="text2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B64223"/>
    <w:rPr>
      <w:rFonts w:asciiTheme="majorHAnsi" w:eastAsiaTheme="majorEastAsia" w:hAnsiTheme="majorHAnsi" w:cstheme="majorBidi"/>
      <w:b/>
      <w:bCs/>
      <w:i/>
      <w:iCs/>
      <w:color w:val="EA5B0C" w:themeColor="accent1"/>
      <w:sz w:val="20"/>
    </w:rPr>
  </w:style>
  <w:style w:type="paragraph" w:styleId="Bezmezer">
    <w:name w:val="No Spacing"/>
    <w:next w:val="Normln"/>
    <w:uiPriority w:val="1"/>
    <w:rsid w:val="00451539"/>
    <w:pPr>
      <w:spacing w:after="0"/>
    </w:pPr>
  </w:style>
  <w:style w:type="paragraph" w:customStyle="1" w:styleId="Adresa">
    <w:name w:val="Adresa"/>
    <w:basedOn w:val="Normln"/>
    <w:link w:val="AdresaChar"/>
    <w:uiPriority w:val="4"/>
    <w:rsid w:val="003D2E57"/>
    <w:pPr>
      <w:framePr w:wrap="around" w:vAnchor="page" w:hAnchor="page" w:x="6011" w:y="2099"/>
      <w:spacing w:line="240" w:lineRule="auto"/>
      <w:ind w:left="284"/>
      <w:suppressOverlap/>
    </w:pPr>
  </w:style>
  <w:style w:type="paragraph" w:customStyle="1" w:styleId="Tabzhlav">
    <w:name w:val="Tab záhlaví"/>
    <w:basedOn w:val="Normln"/>
    <w:link w:val="TabzhlavChar"/>
    <w:uiPriority w:val="13"/>
    <w:rsid w:val="00451539"/>
    <w:pPr>
      <w:spacing w:line="240" w:lineRule="auto"/>
      <w:ind w:left="57" w:right="57"/>
    </w:pPr>
    <w:rPr>
      <w:smallCaps/>
    </w:rPr>
  </w:style>
  <w:style w:type="character" w:customStyle="1" w:styleId="AdresaChar">
    <w:name w:val="Adresa Char"/>
    <w:basedOn w:val="Standardnpsmoodstavce"/>
    <w:link w:val="Adresa"/>
    <w:uiPriority w:val="4"/>
    <w:rsid w:val="00E2668D"/>
  </w:style>
  <w:style w:type="paragraph" w:customStyle="1" w:styleId="Tabtext">
    <w:name w:val="Tab text"/>
    <w:basedOn w:val="Normln"/>
    <w:link w:val="TabtextChar"/>
    <w:uiPriority w:val="14"/>
    <w:qFormat/>
    <w:rsid w:val="00451539"/>
    <w:pPr>
      <w:spacing w:line="240" w:lineRule="auto"/>
      <w:ind w:left="57" w:right="57"/>
    </w:pPr>
    <w:rPr>
      <w:lang w:val="en-US"/>
    </w:rPr>
  </w:style>
  <w:style w:type="character" w:customStyle="1" w:styleId="TabzhlavChar">
    <w:name w:val="Tab záhlaví Char"/>
    <w:basedOn w:val="Standardnpsmoodstavce"/>
    <w:link w:val="Tabzhlav"/>
    <w:uiPriority w:val="13"/>
    <w:rsid w:val="00D90B16"/>
    <w:rPr>
      <w:smallCaps/>
    </w:rPr>
  </w:style>
  <w:style w:type="character" w:customStyle="1" w:styleId="TabtextChar">
    <w:name w:val="Tab text Char"/>
    <w:basedOn w:val="Standardnpsmoodstavce"/>
    <w:link w:val="Tabtext"/>
    <w:uiPriority w:val="14"/>
    <w:rsid w:val="00D90B16"/>
    <w:rPr>
      <w:lang w:val="en-US"/>
    </w:rPr>
  </w:style>
  <w:style w:type="character" w:customStyle="1" w:styleId="Tunakurzva">
    <w:name w:val="Tučně a kurzíva"/>
    <w:uiPriority w:val="3"/>
    <w:rsid w:val="00E2668D"/>
    <w:rPr>
      <w:b/>
      <w:i/>
    </w:rPr>
  </w:style>
  <w:style w:type="character" w:styleId="slostrnky">
    <w:name w:val="page number"/>
    <w:basedOn w:val="Standardnpsmoodstavce"/>
    <w:uiPriority w:val="99"/>
    <w:rsid w:val="00DD1CD0"/>
    <w:rPr>
      <w:color w:val="EA5B0C" w:themeColor="accent1"/>
      <w:sz w:val="22"/>
    </w:rPr>
  </w:style>
  <w:style w:type="paragraph" w:styleId="Odstavecseseznamem">
    <w:name w:val="List Paragraph"/>
    <w:basedOn w:val="Normln"/>
    <w:link w:val="OdstavecseseznamemChar"/>
    <w:uiPriority w:val="34"/>
    <w:qFormat/>
    <w:rsid w:val="00A03444"/>
    <w:pPr>
      <w:ind w:left="720"/>
      <w:contextualSpacing/>
    </w:pPr>
  </w:style>
  <w:style w:type="paragraph" w:customStyle="1" w:styleId="Odrky">
    <w:name w:val="Odrážky"/>
    <w:basedOn w:val="Odstavecseseznamem"/>
    <w:link w:val="OdrkyChar"/>
    <w:uiPriority w:val="10"/>
    <w:qFormat/>
    <w:rsid w:val="00A03444"/>
    <w:pPr>
      <w:numPr>
        <w:numId w:val="1"/>
      </w:numPr>
    </w:pPr>
  </w:style>
  <w:style w:type="character" w:customStyle="1" w:styleId="OdstavecseseznamemChar">
    <w:name w:val="Odstavec se seznamem Char"/>
    <w:basedOn w:val="Standardnpsmoodstavce"/>
    <w:link w:val="Odstavecseseznamem"/>
    <w:uiPriority w:val="34"/>
    <w:rsid w:val="00A03444"/>
  </w:style>
  <w:style w:type="character" w:customStyle="1" w:styleId="OdrkyChar">
    <w:name w:val="Odrážky Char"/>
    <w:basedOn w:val="OdstavecseseznamemChar"/>
    <w:link w:val="Odrky"/>
    <w:uiPriority w:val="10"/>
    <w:rsid w:val="00A03444"/>
  </w:style>
  <w:style w:type="character" w:styleId="Nevyeenzmnka">
    <w:name w:val="Unresolved Mention"/>
    <w:basedOn w:val="Standardnpsmoodstavce"/>
    <w:uiPriority w:val="99"/>
    <w:semiHidden/>
    <w:unhideWhenUsed/>
    <w:rsid w:val="00BA40CE"/>
    <w:rPr>
      <w:color w:val="605E5C"/>
      <w:shd w:val="clear" w:color="auto" w:fill="E1DFDD"/>
    </w:rPr>
  </w:style>
  <w:style w:type="paragraph" w:styleId="Nadpisobsahu">
    <w:name w:val="TOC Heading"/>
    <w:basedOn w:val="Nadpis1"/>
    <w:next w:val="Normln"/>
    <w:link w:val="NadpisobsahuChar"/>
    <w:uiPriority w:val="39"/>
    <w:unhideWhenUsed/>
    <w:qFormat/>
    <w:rsid w:val="006708B6"/>
    <w:pPr>
      <w:spacing w:before="240" w:line="259" w:lineRule="auto"/>
      <w:jc w:val="both"/>
      <w:outlineLvl w:val="9"/>
    </w:pPr>
    <w:rPr>
      <w:rFonts w:ascii="Calibri Light" w:eastAsia="Times New Roman" w:hAnsi="Calibri Light" w:cs="Times New Roman"/>
      <w:b w:val="0"/>
      <w:bCs w:val="0"/>
      <w:color w:val="2F5496"/>
      <w:szCs w:val="32"/>
      <w:lang w:eastAsia="cs-CZ"/>
    </w:rPr>
  </w:style>
  <w:style w:type="character" w:customStyle="1" w:styleId="NadpisobsahuChar">
    <w:name w:val="Nadpis obsahu Char"/>
    <w:basedOn w:val="Nadpis1Char"/>
    <w:link w:val="Nadpisobsahu"/>
    <w:uiPriority w:val="39"/>
    <w:rsid w:val="006708B6"/>
    <w:rPr>
      <w:rFonts w:ascii="Calibri Light" w:eastAsia="Times New Roman" w:hAnsi="Calibri Light" w:cs="Times New Roman"/>
      <w:b w:val="0"/>
      <w:bCs w:val="0"/>
      <w:color w:val="2F5496"/>
      <w:sz w:val="32"/>
      <w:szCs w:val="32"/>
      <w:lang w:eastAsia="cs-CZ"/>
    </w:rPr>
  </w:style>
  <w:style w:type="paragraph" w:customStyle="1" w:styleId="Styl1">
    <w:name w:val="Styl1"/>
    <w:basedOn w:val="Nadpisobsahu"/>
    <w:link w:val="Styl1Char"/>
    <w:autoRedefine/>
    <w:rsid w:val="005F2054"/>
    <w:pPr>
      <w:keepNext w:val="0"/>
      <w:keepLines w:val="0"/>
      <w:spacing w:before="120"/>
    </w:pPr>
    <w:rPr>
      <w:rFonts w:asciiTheme="minorHAnsi" w:hAnsiTheme="minorHAnsi"/>
      <w:b/>
      <w:bCs/>
      <w:color w:val="auto"/>
    </w:rPr>
  </w:style>
  <w:style w:type="paragraph" w:customStyle="1" w:styleId="Styl2">
    <w:name w:val="Styl2"/>
    <w:basedOn w:val="Styl1"/>
    <w:link w:val="Styl2Char"/>
    <w:autoRedefine/>
    <w:rsid w:val="00C5601D"/>
    <w:pPr>
      <w:numPr>
        <w:numId w:val="8"/>
      </w:numPr>
      <w:spacing w:line="240" w:lineRule="auto"/>
      <w:ind w:left="0" w:firstLine="0"/>
      <w:jc w:val="left"/>
    </w:pPr>
  </w:style>
  <w:style w:type="character" w:customStyle="1" w:styleId="Styl1Char">
    <w:name w:val="Styl1 Char"/>
    <w:basedOn w:val="NadpisobsahuChar"/>
    <w:link w:val="Styl1"/>
    <w:rsid w:val="005F2054"/>
    <w:rPr>
      <w:rFonts w:ascii="Calibri Light" w:eastAsia="Times New Roman" w:hAnsi="Calibri Light" w:cs="Times New Roman"/>
      <w:b/>
      <w:bCs/>
      <w:color w:val="2F5496"/>
      <w:sz w:val="32"/>
      <w:szCs w:val="32"/>
      <w:lang w:eastAsia="cs-CZ"/>
    </w:rPr>
  </w:style>
  <w:style w:type="paragraph" w:customStyle="1" w:styleId="Styl3">
    <w:name w:val="Styl3"/>
    <w:basedOn w:val="Styl2"/>
    <w:link w:val="Styl3Char"/>
    <w:autoRedefine/>
    <w:rsid w:val="00C5601D"/>
    <w:pPr>
      <w:numPr>
        <w:numId w:val="9"/>
      </w:numPr>
      <w:ind w:left="0" w:firstLine="0"/>
    </w:pPr>
  </w:style>
  <w:style w:type="character" w:customStyle="1" w:styleId="Styl2Char">
    <w:name w:val="Styl2 Char"/>
    <w:basedOn w:val="Standardnpsmoodstavce"/>
    <w:link w:val="Styl2"/>
    <w:rsid w:val="00C5601D"/>
    <w:rPr>
      <w:rFonts w:eastAsia="Times New Roman" w:cs="Times New Roman"/>
      <w:b/>
      <w:bCs/>
      <w:sz w:val="32"/>
      <w:szCs w:val="32"/>
      <w:lang w:eastAsia="cs-CZ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5F2054"/>
    <w:rPr>
      <w:rFonts w:asciiTheme="majorHAnsi" w:eastAsiaTheme="majorEastAsia" w:hAnsiTheme="majorHAnsi" w:cstheme="majorBidi"/>
      <w:color w:val="AE4309" w:themeColor="accent1" w:themeShade="BF"/>
      <w:sz w:val="24"/>
    </w:rPr>
  </w:style>
  <w:style w:type="character" w:customStyle="1" w:styleId="Styl3Char">
    <w:name w:val="Styl3 Char"/>
    <w:basedOn w:val="Styl2Char"/>
    <w:link w:val="Styl3"/>
    <w:rsid w:val="00C5601D"/>
    <w:rPr>
      <w:rFonts w:eastAsia="Times New Roman" w:cs="Times New Roman"/>
      <w:b/>
      <w:bCs/>
      <w:sz w:val="32"/>
      <w:szCs w:val="32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5F2054"/>
    <w:rPr>
      <w:rFonts w:asciiTheme="majorHAnsi" w:eastAsiaTheme="majorEastAsia" w:hAnsiTheme="majorHAnsi" w:cstheme="majorBidi"/>
      <w:color w:val="742C06" w:themeColor="accent1" w:themeShade="7F"/>
      <w:sz w:val="24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5F2054"/>
    <w:rPr>
      <w:rFonts w:asciiTheme="majorHAnsi" w:eastAsiaTheme="majorEastAsia" w:hAnsiTheme="majorHAnsi" w:cstheme="majorBidi"/>
      <w:i/>
      <w:iCs/>
      <w:color w:val="742C06" w:themeColor="accent1" w:themeShade="7F"/>
      <w:sz w:val="24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5F2054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5F2054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Obsah1">
    <w:name w:val="toc 1"/>
    <w:basedOn w:val="Normln"/>
    <w:next w:val="Normln"/>
    <w:autoRedefine/>
    <w:uiPriority w:val="39"/>
    <w:unhideWhenUsed/>
    <w:rsid w:val="003E7C00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3E7C00"/>
    <w:pPr>
      <w:spacing w:after="100"/>
      <w:ind w:left="240"/>
    </w:pPr>
  </w:style>
  <w:style w:type="paragraph" w:styleId="Obsah3">
    <w:name w:val="toc 3"/>
    <w:basedOn w:val="Normln"/>
    <w:next w:val="Normln"/>
    <w:autoRedefine/>
    <w:uiPriority w:val="39"/>
    <w:unhideWhenUsed/>
    <w:rsid w:val="003E7C00"/>
    <w:pPr>
      <w:spacing w:after="100"/>
      <w:ind w:left="480"/>
    </w:pPr>
  </w:style>
  <w:style w:type="paragraph" w:customStyle="1" w:styleId="Odstavec">
    <w:name w:val="Odstavec"/>
    <w:basedOn w:val="Normln"/>
    <w:link w:val="OdstavecChar"/>
    <w:qFormat/>
    <w:rsid w:val="00432FAA"/>
    <w:pPr>
      <w:spacing w:after="60" w:line="276" w:lineRule="auto"/>
      <w:ind w:firstLine="709"/>
      <w:jc w:val="both"/>
    </w:pPr>
    <w:rPr>
      <w:rFonts w:eastAsia="Times New Roman" w:cs="Tahoma"/>
      <w:lang w:eastAsia="cs-CZ"/>
    </w:rPr>
  </w:style>
  <w:style w:type="character" w:customStyle="1" w:styleId="OdstavecChar">
    <w:name w:val="Odstavec Char"/>
    <w:link w:val="Odstavec"/>
    <w:rsid w:val="00432FAA"/>
    <w:rPr>
      <w:rFonts w:eastAsia="Times New Roman" w:cs="Tahoma"/>
      <w:lang w:eastAsia="cs-CZ"/>
    </w:rPr>
  </w:style>
  <w:style w:type="paragraph" w:styleId="Zkladntextodsazen">
    <w:name w:val="Body Text Indent"/>
    <w:basedOn w:val="Normln"/>
    <w:link w:val="ZkladntextodsazenChar"/>
    <w:rsid w:val="00625BCE"/>
    <w:pPr>
      <w:widowControl w:val="0"/>
      <w:suppressLineNumbers/>
      <w:spacing w:after="0" w:line="240" w:lineRule="auto"/>
      <w:ind w:firstLine="709"/>
      <w:jc w:val="both"/>
    </w:pPr>
    <w:rPr>
      <w:rFonts w:ascii="Arial" w:eastAsia="Times New Roman" w:hAnsi="Arial" w:cs="Times New Roman"/>
      <w:szCs w:val="20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625BCE"/>
    <w:rPr>
      <w:rFonts w:ascii="Arial" w:eastAsia="Times New Roman" w:hAnsi="Arial" w:cs="Times New Roman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602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4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50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59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18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73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85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531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15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789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04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49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08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79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64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38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8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68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42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43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3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95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756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487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N:\Marketing\CID_vzory%20dokument&#367;\&#353;ablony_office\oXy_hlavickovy_papir_okenko.dotx" TargetMode="External"/></Relationships>
</file>

<file path=word/theme/theme1.xml><?xml version="1.0" encoding="utf-8"?>
<a:theme xmlns:a="http://schemas.openxmlformats.org/drawingml/2006/main" name="Motiv systému Office">
  <a:themeElements>
    <a:clrScheme name="Oxy">
      <a:dk1>
        <a:sysClr val="windowText" lastClr="000000"/>
      </a:dk1>
      <a:lt1>
        <a:sysClr val="window" lastClr="FFFFFF"/>
      </a:lt1>
      <a:dk2>
        <a:srgbClr val="504D4D"/>
      </a:dk2>
      <a:lt2>
        <a:srgbClr val="FFFFFF"/>
      </a:lt2>
      <a:accent1>
        <a:srgbClr val="EA5B0C"/>
      </a:accent1>
      <a:accent2>
        <a:srgbClr val="504D4D"/>
      </a:accent2>
      <a:accent3>
        <a:srgbClr val="CDCDCD"/>
      </a:accent3>
      <a:accent4>
        <a:srgbClr val="F3F3F3"/>
      </a:accent4>
      <a:accent5>
        <a:srgbClr val="00B944"/>
      </a:accent5>
      <a:accent6>
        <a:srgbClr val="0E54B9"/>
      </a:accent6>
      <a:hlink>
        <a:srgbClr val="EA5B0C"/>
      </a:hlink>
      <a:folHlink>
        <a:srgbClr val="EA5B0C"/>
      </a:folHlink>
    </a:clrScheme>
    <a:fontScheme name="Složený">
      <a:maj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1B45EE-C432-4489-94D6-AE4B7FE194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oXy_hlavickovy_papir_okenko.dotx</Template>
  <TotalTime>0</TotalTime>
  <Pages>11</Pages>
  <Words>2848</Words>
  <Characters>16810</Characters>
  <Application>Microsoft Office Word</Application>
  <DocSecurity>0</DocSecurity>
  <Lines>140</Lines>
  <Paragraphs>39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19619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2021-12-14T07:52:00Z</dcterms:created>
  <dcterms:modified xsi:type="dcterms:W3CDTF">2024-03-21T06:26:00Z</dcterms:modified>
</cp:coreProperties>
</file>