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FE910" w14:textId="77777777" w:rsidR="00D61705" w:rsidRDefault="00D61705" w:rsidP="000B05E4">
      <w:pPr>
        <w:suppressAutoHyphens/>
        <w:spacing w:before="0" w:after="40" w:line="240" w:lineRule="auto"/>
        <w:ind w:left="567"/>
        <w:rPr>
          <w:rFonts w:eastAsia="Calibri" w:cs="Arial Narrow"/>
          <w:sz w:val="24"/>
          <w:lang w:eastAsia="zh-CN"/>
        </w:rPr>
      </w:pPr>
    </w:p>
    <w:p w14:paraId="494D13C8" w14:textId="77777777" w:rsidR="00D61705" w:rsidRDefault="00D61705" w:rsidP="000B05E4">
      <w:pPr>
        <w:suppressAutoHyphens/>
        <w:spacing w:before="0" w:after="40" w:line="240" w:lineRule="auto"/>
        <w:ind w:left="567"/>
        <w:rPr>
          <w:rFonts w:eastAsia="Calibri" w:cs="Arial Narrow"/>
          <w:sz w:val="24"/>
          <w:lang w:eastAsia="zh-CN"/>
        </w:rPr>
      </w:pPr>
    </w:p>
    <w:p w14:paraId="2CFCBAFF" w14:textId="77777777" w:rsidR="000B05E4" w:rsidRPr="00B64E49" w:rsidRDefault="000B05E4" w:rsidP="000B05E4">
      <w:pPr>
        <w:suppressAutoHyphens/>
        <w:spacing w:before="0" w:after="40" w:line="240" w:lineRule="auto"/>
        <w:ind w:left="567"/>
        <w:rPr>
          <w:rFonts w:eastAsia="Calibri" w:cs="Arial Narrow"/>
          <w:sz w:val="24"/>
          <w:lang w:eastAsia="zh-CN"/>
        </w:rPr>
      </w:pPr>
      <w:r w:rsidRPr="004C2BF2">
        <w:rPr>
          <w:rFonts w:eastAsia="Calibri" w:cs="Arial Narrow"/>
          <w:noProof/>
          <w:sz w:val="24"/>
          <w:lang w:eastAsia="cs-CZ"/>
        </w:rPr>
        <w:drawing>
          <wp:anchor distT="0" distB="0" distL="114935" distR="114935" simplePos="0" relativeHeight="251659264" behindDoc="1" locked="0" layoutInCell="1" allowOverlap="1" wp14:anchorId="647BB84A" wp14:editId="7959D8D4">
            <wp:simplePos x="0" y="0"/>
            <wp:positionH relativeFrom="page">
              <wp:posOffset>658907</wp:posOffset>
            </wp:positionH>
            <wp:positionV relativeFrom="page">
              <wp:posOffset>-793376</wp:posOffset>
            </wp:positionV>
            <wp:extent cx="1607484" cy="10859848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910" cy="110045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BF2">
        <w:rPr>
          <w:rFonts w:eastAsia="Calibri" w:cs="Arial Narrow"/>
          <w:noProof/>
          <w:sz w:val="24"/>
          <w:lang w:eastAsia="cs-CZ"/>
        </w:rPr>
        <w:drawing>
          <wp:anchor distT="0" distB="0" distL="114935" distR="114935" simplePos="0" relativeHeight="251660288" behindDoc="1" locked="0" layoutInCell="1" allowOverlap="1" wp14:anchorId="06E03714" wp14:editId="62ADA9B2">
            <wp:simplePos x="0" y="0"/>
            <wp:positionH relativeFrom="page">
              <wp:posOffset>6163945</wp:posOffset>
            </wp:positionH>
            <wp:positionV relativeFrom="page">
              <wp:posOffset>480060</wp:posOffset>
            </wp:positionV>
            <wp:extent cx="897890" cy="893445"/>
            <wp:effectExtent l="0" t="0" r="0" b="190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93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68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978"/>
        <w:gridCol w:w="320"/>
        <w:gridCol w:w="1556"/>
        <w:gridCol w:w="1091"/>
        <w:gridCol w:w="567"/>
        <w:gridCol w:w="850"/>
        <w:gridCol w:w="709"/>
        <w:gridCol w:w="709"/>
        <w:gridCol w:w="1908"/>
      </w:tblGrid>
      <w:tr w:rsidR="000B05E4" w:rsidRPr="004C2BF2" w14:paraId="653D8BA1" w14:textId="77777777" w:rsidTr="000F44ED">
        <w:trPr>
          <w:trHeight w:val="567"/>
        </w:trPr>
        <w:tc>
          <w:tcPr>
            <w:tcW w:w="2978" w:type="dxa"/>
            <w:shd w:val="clear" w:color="auto" w:fill="auto"/>
            <w:vAlign w:val="center"/>
          </w:tcPr>
          <w:p w14:paraId="769E8C38" w14:textId="77777777" w:rsidR="000B05E4" w:rsidRPr="004C2BF2" w:rsidRDefault="000B05E4" w:rsidP="00DA3CCE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B-</w:t>
            </w:r>
            <w:r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20</w:t>
            </w:r>
            <w:r w:rsidRPr="004C2BF2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-</w:t>
            </w:r>
            <w:r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0</w:t>
            </w:r>
            <w:r w:rsidR="00DA3CCE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84</w:t>
            </w:r>
            <w:r w:rsidRPr="004C2BF2"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-0</w:t>
            </w:r>
            <w:r>
              <w:rPr>
                <w:rFonts w:ascii="Impact" w:eastAsia="Calibri" w:hAnsi="Impact" w:cs="Impact"/>
                <w:position w:val="36"/>
                <w:sz w:val="36"/>
                <w:szCs w:val="36"/>
                <w:lang w:eastAsia="zh-CN"/>
              </w:rPr>
              <w:t>00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3B763A67" w14:textId="77777777" w:rsidR="000B05E4" w:rsidRPr="004C2BF2" w:rsidRDefault="000B05E4" w:rsidP="000F44ED">
            <w:pPr>
              <w:suppressAutoHyphens/>
              <w:spacing w:before="0" w:after="0" w:line="276" w:lineRule="auto"/>
              <w:ind w:left="39"/>
              <w:jc w:val="both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Calibri" w:hAnsi="Impact" w:cs="Impact"/>
                <w:sz w:val="44"/>
                <w:szCs w:val="44"/>
                <w:lang w:eastAsia="zh-CN"/>
              </w:rPr>
              <w:t xml:space="preserve">  Anthropos sportovní a rekreační areál</w:t>
            </w:r>
          </w:p>
          <w:p w14:paraId="41AB5736" w14:textId="77777777" w:rsidR="000B05E4" w:rsidRPr="004C2BF2" w:rsidRDefault="00D61705" w:rsidP="00DA3CCE">
            <w:pPr>
              <w:suppressAutoHyphens/>
              <w:spacing w:before="0" w:after="40" w:line="240" w:lineRule="auto"/>
              <w:ind w:left="201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Calibri" w:hAnsi="Impact" w:cs="Impact"/>
                <w:sz w:val="40"/>
                <w:szCs w:val="40"/>
                <w:lang w:eastAsia="zh-CN"/>
              </w:rPr>
              <w:t>Brno - Pisárky</w:t>
            </w:r>
          </w:p>
        </w:tc>
      </w:tr>
      <w:tr w:rsidR="000B05E4" w:rsidRPr="004C2BF2" w14:paraId="0243EFA9" w14:textId="77777777" w:rsidTr="000F44ED">
        <w:trPr>
          <w:trHeight w:val="567"/>
        </w:trPr>
        <w:tc>
          <w:tcPr>
            <w:tcW w:w="2978" w:type="dxa"/>
            <w:shd w:val="clear" w:color="auto" w:fill="auto"/>
            <w:vAlign w:val="center"/>
          </w:tcPr>
          <w:p w14:paraId="0522979A" w14:textId="77777777" w:rsidR="000B05E4" w:rsidRPr="004C2BF2" w:rsidRDefault="000B05E4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B1EA8F1" w14:textId="77777777" w:rsidR="000B05E4" w:rsidRPr="004C2BF2" w:rsidRDefault="000B05E4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</w:p>
        </w:tc>
      </w:tr>
      <w:tr w:rsidR="000B05E4" w:rsidRPr="004C2BF2" w14:paraId="7BD9A4F8" w14:textId="77777777" w:rsidTr="00D7157C">
        <w:trPr>
          <w:trHeight w:val="175"/>
        </w:trPr>
        <w:tc>
          <w:tcPr>
            <w:tcW w:w="2978" w:type="dxa"/>
            <w:shd w:val="clear" w:color="auto" w:fill="auto"/>
          </w:tcPr>
          <w:p w14:paraId="034DCC2A" w14:textId="77777777" w:rsidR="000B05E4" w:rsidRPr="004C2BF2" w:rsidRDefault="000B05E4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A9E095A" w14:textId="77777777" w:rsidR="000B05E4" w:rsidRPr="004C2BF2" w:rsidRDefault="000B05E4" w:rsidP="000F44ED">
            <w:pPr>
              <w:suppressAutoHyphens/>
              <w:snapToGrid w:val="0"/>
              <w:spacing w:before="0" w:after="40" w:line="240" w:lineRule="auto"/>
              <w:ind w:left="567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  <w:tr w:rsidR="00D61705" w:rsidRPr="004C2BF2" w14:paraId="038E8DB4" w14:textId="77777777" w:rsidTr="001A2737">
        <w:trPr>
          <w:trHeight w:val="283"/>
        </w:trPr>
        <w:tc>
          <w:tcPr>
            <w:tcW w:w="2978" w:type="dxa"/>
            <w:shd w:val="clear" w:color="auto" w:fill="auto"/>
            <w:vAlign w:val="center"/>
          </w:tcPr>
          <w:p w14:paraId="679AAA23" w14:textId="77777777" w:rsidR="00D61705" w:rsidRPr="004C2BF2" w:rsidRDefault="00D61705" w:rsidP="001A0284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 xml:space="preserve">stupeň: 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3FF1FF02" w14:textId="1310695E" w:rsidR="00D61705" w:rsidRDefault="00D61705" w:rsidP="007E7517">
            <w:pPr>
              <w:suppressAutoHyphens/>
              <w:spacing w:before="0" w:after="40" w:line="240" w:lineRule="auto"/>
              <w:ind w:left="142"/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</w:pPr>
            <w:r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 xml:space="preserve">Dokumentace pro </w:t>
            </w:r>
            <w:r w:rsidR="005F2DF1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>výběr zhotovitele</w:t>
            </w:r>
            <w:r w:rsidRPr="004C2BF2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 xml:space="preserve"> </w:t>
            </w:r>
          </w:p>
          <w:p w14:paraId="337DFE39" w14:textId="2DADF243" w:rsidR="00D7157C" w:rsidRPr="00D7157C" w:rsidRDefault="00D7157C" w:rsidP="00D7157C">
            <w:pPr>
              <w:pStyle w:val="Odstavecseseznamem"/>
              <w:numPr>
                <w:ilvl w:val="0"/>
                <w:numId w:val="1"/>
              </w:numPr>
              <w:suppressAutoHyphens/>
              <w:spacing w:before="0" w:after="40" w:line="240" w:lineRule="auto"/>
              <w:ind w:left="600" w:hanging="425"/>
              <w:rPr>
                <w:rFonts w:eastAsia="Calibri" w:cs="Arial Narrow"/>
                <w:sz w:val="24"/>
                <w:lang w:eastAsia="zh-CN"/>
              </w:rPr>
            </w:pPr>
            <w:r w:rsidRPr="00D7157C">
              <w:rPr>
                <w:rFonts w:ascii="Impact" w:eastAsia="Times New Roman" w:hAnsi="Impact" w:cs="Impact"/>
                <w:sz w:val="36"/>
                <w:szCs w:val="36"/>
                <w:lang w:eastAsia="cs-CZ"/>
              </w:rPr>
              <w:t>etapa</w:t>
            </w:r>
          </w:p>
        </w:tc>
      </w:tr>
      <w:tr w:rsidR="00D61705" w:rsidRPr="004C2BF2" w14:paraId="08D35246" w14:textId="77777777" w:rsidTr="000F44ED">
        <w:trPr>
          <w:trHeight w:val="454"/>
        </w:trPr>
        <w:tc>
          <w:tcPr>
            <w:tcW w:w="2978" w:type="dxa"/>
            <w:shd w:val="clear" w:color="auto" w:fill="auto"/>
            <w:vAlign w:val="center"/>
          </w:tcPr>
          <w:p w14:paraId="0EDEE053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75090E5" w14:textId="77777777" w:rsidR="00D61705" w:rsidRPr="004C2BF2" w:rsidRDefault="00D61705" w:rsidP="00D61705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</w:p>
        </w:tc>
      </w:tr>
      <w:tr w:rsidR="00D61705" w:rsidRPr="004C2BF2" w14:paraId="7FDA7473" w14:textId="77777777" w:rsidTr="000F44ED">
        <w:trPr>
          <w:trHeight w:val="283"/>
        </w:trPr>
        <w:tc>
          <w:tcPr>
            <w:tcW w:w="2978" w:type="dxa"/>
            <w:shd w:val="clear" w:color="auto" w:fill="auto"/>
            <w:vAlign w:val="center"/>
          </w:tcPr>
          <w:p w14:paraId="2E07F9EF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rPr>
                <w:rFonts w:ascii="Impact" w:eastAsia="Times New Roman" w:hAnsi="Impact" w:cs="Impact"/>
                <w:szCs w:val="36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030C09A3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sz w:val="22"/>
                <w:szCs w:val="36"/>
                <w:lang w:eastAsia="cs-CZ"/>
              </w:rPr>
            </w:pPr>
          </w:p>
        </w:tc>
      </w:tr>
      <w:tr w:rsidR="00D61705" w:rsidRPr="004C2BF2" w14:paraId="1EF2B060" w14:textId="77777777" w:rsidTr="000F44ED">
        <w:trPr>
          <w:trHeight w:val="567"/>
        </w:trPr>
        <w:tc>
          <w:tcPr>
            <w:tcW w:w="2978" w:type="dxa"/>
            <w:shd w:val="clear" w:color="auto" w:fill="auto"/>
          </w:tcPr>
          <w:p w14:paraId="7AB24F7F" w14:textId="77777777" w:rsidR="00D61705" w:rsidRPr="004C2BF2" w:rsidRDefault="00ED2DCE" w:rsidP="000F44ED">
            <w:pPr>
              <w:suppressAutoHyphens/>
              <w:spacing w:before="0" w:after="40" w:line="240" w:lineRule="auto"/>
              <w:ind w:left="567" w:right="142"/>
              <w:jc w:val="right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 w:val="64"/>
                <w:szCs w:val="64"/>
                <w:lang w:eastAsia="cs-CZ"/>
              </w:rPr>
              <w:t>A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25A0A550" w14:textId="77777777" w:rsidR="00D61705" w:rsidRPr="004C2BF2" w:rsidRDefault="00ED2DCE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 w:val="56"/>
                <w:szCs w:val="56"/>
                <w:lang w:eastAsia="cs-CZ"/>
              </w:rPr>
              <w:t>PRŮVODNÍ ZPRÁVA</w:t>
            </w:r>
          </w:p>
        </w:tc>
      </w:tr>
      <w:tr w:rsidR="00D61705" w:rsidRPr="004C2BF2" w14:paraId="28E23B72" w14:textId="77777777" w:rsidTr="000F44ED">
        <w:trPr>
          <w:trHeight w:val="283"/>
        </w:trPr>
        <w:tc>
          <w:tcPr>
            <w:tcW w:w="2978" w:type="dxa"/>
            <w:shd w:val="clear" w:color="auto" w:fill="auto"/>
          </w:tcPr>
          <w:p w14:paraId="5F652332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46042A9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  <w:tr w:rsidR="00D61705" w:rsidRPr="004C2BF2" w14:paraId="6B838D4D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0A0F496D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Investor: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0780993E" w14:textId="77777777" w:rsidR="00D61705" w:rsidRPr="004C2BF2" w:rsidRDefault="00D61705" w:rsidP="00D61705">
            <w:pPr>
              <w:suppressAutoHyphens/>
              <w:spacing w:before="0" w:after="40" w:line="240" w:lineRule="auto"/>
              <w:ind w:left="59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Impact" w:hAnsi="Impact" w:cs="Impact"/>
                <w:sz w:val="22"/>
                <w:lang w:eastAsia="cs-CZ"/>
              </w:rPr>
              <w:t xml:space="preserve">   </w:t>
            </w:r>
            <w:r>
              <w:rPr>
                <w:rFonts w:ascii="Impact" w:eastAsia="Impact" w:hAnsi="Impact" w:cs="Impact"/>
                <w:sz w:val="22"/>
                <w:lang w:eastAsia="cs-CZ"/>
              </w:rPr>
              <w:t>Statutární město Brno</w:t>
            </w:r>
            <w:r w:rsidRPr="004C2BF2">
              <w:rPr>
                <w:rFonts w:ascii="Impact" w:eastAsia="Times New Roman" w:hAnsi="Impact" w:cs="Impact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D61705" w:rsidRPr="004C2BF2" w14:paraId="1BB13570" w14:textId="77777777" w:rsidTr="000F44ED">
        <w:trPr>
          <w:trHeight w:val="616"/>
        </w:trPr>
        <w:tc>
          <w:tcPr>
            <w:tcW w:w="2978" w:type="dxa"/>
            <w:shd w:val="clear" w:color="auto" w:fill="auto"/>
          </w:tcPr>
          <w:p w14:paraId="30D0C280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3C28855" w14:textId="77777777" w:rsidR="00D61705" w:rsidRPr="004C2BF2" w:rsidRDefault="00D61705" w:rsidP="000F44ED">
            <w:pPr>
              <w:suppressAutoHyphens/>
              <w:spacing w:before="0" w:after="40" w:line="240" w:lineRule="atLeast"/>
              <w:ind w:left="59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Arial" w:hAnsi="Arial" w:cs="Arial"/>
                <w:szCs w:val="24"/>
                <w:lang w:eastAsia="cs-CZ"/>
              </w:rPr>
              <w:t xml:space="preserve">  </w:t>
            </w:r>
            <w:r>
              <w:rPr>
                <w:rFonts w:ascii="Arial" w:eastAsia="Arial" w:hAnsi="Arial" w:cs="Arial"/>
                <w:szCs w:val="24"/>
                <w:lang w:eastAsia="cs-CZ"/>
              </w:rPr>
              <w:t xml:space="preserve">Dominikánské náměstí 196/1, </w:t>
            </w:r>
            <w:r>
              <w:rPr>
                <w:rFonts w:ascii="Arial" w:eastAsia="Times New Roman" w:hAnsi="Arial" w:cs="Arial"/>
                <w:szCs w:val="24"/>
                <w:lang w:eastAsia="cs-CZ"/>
              </w:rPr>
              <w:t>602 00 Brno</w:t>
            </w:r>
          </w:p>
          <w:p w14:paraId="68F50AEE" w14:textId="77777777" w:rsidR="00D61705" w:rsidRPr="004C2BF2" w:rsidRDefault="00D61705" w:rsidP="00ED2DCE">
            <w:pPr>
              <w:tabs>
                <w:tab w:val="left" w:pos="4253"/>
              </w:tabs>
              <w:suppressAutoHyphens/>
              <w:spacing w:before="0" w:after="120" w:line="240" w:lineRule="auto"/>
              <w:ind w:left="59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4C2BF2">
              <w:rPr>
                <w:rFonts w:ascii="Arial" w:eastAsia="Arial" w:hAnsi="Arial" w:cs="Arial"/>
                <w:szCs w:val="24"/>
                <w:lang w:eastAsia="cs-CZ"/>
              </w:rPr>
              <w:t xml:space="preserve">  </w:t>
            </w:r>
          </w:p>
        </w:tc>
      </w:tr>
      <w:tr w:rsidR="00D61705" w:rsidRPr="004C2BF2" w14:paraId="3CCD0B27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785BCF84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Místo stavby: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7535063E" w14:textId="77777777" w:rsidR="00D61705" w:rsidRDefault="00D61705" w:rsidP="000F44ED">
            <w:pPr>
              <w:suppressAutoHyphens/>
              <w:spacing w:before="0" w:after="40" w:line="240" w:lineRule="auto"/>
              <w:ind w:left="59"/>
              <w:rPr>
                <w:rFonts w:ascii="Impact" w:eastAsia="Times New Roman" w:hAnsi="Impact" w:cs="Impact"/>
                <w:sz w:val="22"/>
                <w:lang w:eastAsia="cs-CZ"/>
              </w:rPr>
            </w:pPr>
            <w:r>
              <w:rPr>
                <w:rFonts w:ascii="Impact" w:eastAsia="Times New Roman" w:hAnsi="Impact" w:cs="Impact"/>
                <w:sz w:val="22"/>
                <w:lang w:eastAsia="cs-CZ"/>
              </w:rPr>
              <w:t>Brno – Pisárky</w:t>
            </w:r>
            <w:r w:rsidR="00DA7920">
              <w:rPr>
                <w:rFonts w:ascii="Impact" w:eastAsia="Times New Roman" w:hAnsi="Impact" w:cs="Impact"/>
                <w:sz w:val="22"/>
                <w:lang w:eastAsia="cs-CZ"/>
              </w:rPr>
              <w:t xml:space="preserve"> 603 00</w:t>
            </w:r>
            <w:r>
              <w:rPr>
                <w:rFonts w:ascii="Impact" w:eastAsia="Times New Roman" w:hAnsi="Impact" w:cs="Impact"/>
                <w:sz w:val="22"/>
                <w:lang w:eastAsia="cs-CZ"/>
              </w:rPr>
              <w:t>, ulice Pisárecká</w:t>
            </w:r>
          </w:p>
          <w:p w14:paraId="0E3D6C24" w14:textId="77777777" w:rsidR="003247EE" w:rsidRPr="004C2BF2" w:rsidRDefault="003247EE" w:rsidP="000F44ED">
            <w:pPr>
              <w:suppressAutoHyphens/>
              <w:spacing w:before="0" w:after="40" w:line="240" w:lineRule="auto"/>
              <w:ind w:left="59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 w:val="22"/>
                <w:lang w:eastAsia="cs-CZ"/>
              </w:rPr>
              <w:t xml:space="preserve">k.ú. Pisárky </w:t>
            </w:r>
            <w:r w:rsidRPr="00CF59BB">
              <w:rPr>
                <w:rFonts w:ascii="Impact" w:eastAsia="Times New Roman" w:hAnsi="Impact" w:cs="Impact"/>
                <w:sz w:val="22"/>
                <w:lang w:eastAsia="cs-CZ"/>
              </w:rPr>
              <w:t>(okres Brno-město); 610208</w:t>
            </w:r>
          </w:p>
          <w:p w14:paraId="656A5F0B" w14:textId="77777777" w:rsidR="00D61705" w:rsidRPr="004C2BF2" w:rsidRDefault="00D61705" w:rsidP="000F44ED">
            <w:pPr>
              <w:suppressAutoHyphens/>
              <w:autoSpaceDE w:val="0"/>
              <w:spacing w:before="0" w:after="0" w:line="240" w:lineRule="auto"/>
              <w:rPr>
                <w:rFonts w:ascii="Impact" w:eastAsia="Times New Roman" w:hAnsi="Impact" w:cs="Impact"/>
                <w:sz w:val="22"/>
                <w:szCs w:val="24"/>
                <w:lang w:eastAsia="cs-CZ"/>
              </w:rPr>
            </w:pPr>
          </w:p>
        </w:tc>
      </w:tr>
      <w:tr w:rsidR="00D61705" w:rsidRPr="004C2BF2" w14:paraId="7CDE4049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2131AF10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0A15AEC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</w:tr>
      <w:tr w:rsidR="00D61705" w:rsidRPr="004C2BF2" w14:paraId="0D59401C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75551B5D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Generální projektant: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D07BFE3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 w:val="24"/>
                <w:szCs w:val="24"/>
                <w:lang w:eastAsia="cs-CZ"/>
              </w:rPr>
              <w:t>Arch.Design, spol. s.r.o.</w:t>
            </w:r>
          </w:p>
        </w:tc>
      </w:tr>
      <w:tr w:rsidR="00D61705" w:rsidRPr="004C2BF2" w14:paraId="1A756EE2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33FD211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0EACADE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Sochorova 23, 616 00 Brno</w:t>
            </w:r>
          </w:p>
        </w:tc>
      </w:tr>
      <w:tr w:rsidR="00D61705" w:rsidRPr="004C2BF2" w14:paraId="716ECC1B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262B8B7A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6F9283B6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tel.: + 420 541 420 901</w:t>
            </w:r>
          </w:p>
          <w:p w14:paraId="62D3C664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IČO: 25764314</w:t>
            </w:r>
          </w:p>
        </w:tc>
      </w:tr>
      <w:tr w:rsidR="00D61705" w:rsidRPr="004C2BF2" w14:paraId="27A2DDEF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42992996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08DD2A0D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szCs w:val="24"/>
                <w:lang w:eastAsia="cs-CZ"/>
              </w:rPr>
              <w:t>www.archdesign.cz</w:t>
            </w:r>
          </w:p>
        </w:tc>
      </w:tr>
      <w:tr w:rsidR="00D61705" w:rsidRPr="004C2BF2" w14:paraId="63F5B0D1" w14:textId="77777777" w:rsidTr="000F44ED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2E28EFEB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7388D8E5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val="en-US" w:eastAsia="cs-CZ"/>
              </w:rPr>
            </w:pPr>
          </w:p>
        </w:tc>
      </w:tr>
      <w:tr w:rsidR="00D61705" w:rsidRPr="004C2BF2" w14:paraId="7C5DBC53" w14:textId="77777777" w:rsidTr="000F44ED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638D23DB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Vedoucí projektu: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38A571E9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Ing.</w:t>
            </w:r>
            <w:r w:rsidR="00ED2DCE">
              <w:rPr>
                <w:rFonts w:ascii="Arial" w:hAnsi="Arial" w:cs="Arial"/>
                <w:b/>
              </w:rPr>
              <w:t xml:space="preserve"> Petr Uhmann</w:t>
            </w:r>
            <w:r>
              <w:rPr>
                <w:rFonts w:cs="Arial"/>
                <w:b/>
              </w:rPr>
              <w:t xml:space="preserve">| </w:t>
            </w:r>
            <w:r w:rsidR="00ED2DCE">
              <w:rPr>
                <w:rStyle w:val="Hypertextovodkaz"/>
                <w:b/>
                <w:bCs/>
              </w:rPr>
              <w:t>petr.uhman</w:t>
            </w:r>
            <w:hyperlink r:id="rId11" w:history="1">
              <w:r w:rsidRPr="000051D4">
                <w:rPr>
                  <w:rStyle w:val="Hypertextovodkaz"/>
                  <w:rFonts w:cs="Arial"/>
                  <w:b/>
                  <w:bCs/>
                </w:rPr>
                <w:t>@archdesign.cz</w:t>
              </w:r>
            </w:hyperlink>
            <w:r>
              <w:rPr>
                <w:b/>
              </w:rPr>
              <w:t xml:space="preserve"> </w:t>
            </w:r>
            <w:r>
              <w:rPr>
                <w:rFonts w:cs="Arial"/>
                <w:b/>
              </w:rPr>
              <w:t>|</w:t>
            </w:r>
          </w:p>
          <w:p w14:paraId="3E0FB9F5" w14:textId="77777777" w:rsidR="00D61705" w:rsidRPr="004C2BF2" w:rsidRDefault="00D61705" w:rsidP="0069052B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+420</w:t>
            </w:r>
            <w:r w:rsidR="0069052B">
              <w:rPr>
                <w:rFonts w:ascii="Arial" w:eastAsia="Times New Roman" w:hAnsi="Arial" w:cs="Arial"/>
                <w:b/>
                <w:szCs w:val="24"/>
                <w:lang w:eastAsia="cs-CZ"/>
              </w:rPr>
              <w:t> 777 737</w:t>
            </w: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 xml:space="preserve"> </w:t>
            </w:r>
            <w:r w:rsidR="00ED2DCE">
              <w:rPr>
                <w:rFonts w:ascii="Arial" w:eastAsia="Times New Roman" w:hAnsi="Arial" w:cs="Arial"/>
                <w:b/>
                <w:szCs w:val="24"/>
                <w:lang w:eastAsia="cs-CZ"/>
              </w:rPr>
              <w:t>993</w:t>
            </w:r>
          </w:p>
        </w:tc>
      </w:tr>
      <w:tr w:rsidR="00D61705" w:rsidRPr="004C2BF2" w14:paraId="14C1EEF1" w14:textId="77777777" w:rsidTr="000F44ED">
        <w:trPr>
          <w:trHeight w:val="374"/>
        </w:trPr>
        <w:tc>
          <w:tcPr>
            <w:tcW w:w="2978" w:type="dxa"/>
            <w:shd w:val="clear" w:color="auto" w:fill="auto"/>
            <w:vAlign w:val="center"/>
          </w:tcPr>
          <w:p w14:paraId="330EB191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55BED36D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</w:tr>
      <w:tr w:rsidR="00D61705" w:rsidRPr="004C2BF2" w14:paraId="62485E17" w14:textId="77777777" w:rsidTr="000F44ED">
        <w:trPr>
          <w:trHeight w:val="341"/>
        </w:trPr>
        <w:tc>
          <w:tcPr>
            <w:tcW w:w="2978" w:type="dxa"/>
            <w:shd w:val="clear" w:color="auto" w:fill="auto"/>
            <w:vAlign w:val="center"/>
          </w:tcPr>
          <w:p w14:paraId="6EF84E11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Vypracoval:</w:t>
            </w: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46D7DD0F" w14:textId="39C1D216" w:rsidR="00D61705" w:rsidRPr="004C2BF2" w:rsidRDefault="00D61705" w:rsidP="007858E2">
            <w:pPr>
              <w:suppressAutoHyphens/>
              <w:snapToGrid w:val="0"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szCs w:val="24"/>
                <w:lang w:eastAsia="cs-CZ"/>
              </w:rPr>
              <w:t>Ing.</w:t>
            </w:r>
            <w:r w:rsidR="0069052B">
              <w:rPr>
                <w:rFonts w:ascii="Arial" w:eastAsia="Times New Roman" w:hAnsi="Arial" w:cs="Arial"/>
                <w:b/>
                <w:szCs w:val="24"/>
                <w:lang w:eastAsia="cs-CZ"/>
              </w:rPr>
              <w:t>arch. Radoslav Novotný</w:t>
            </w:r>
          </w:p>
        </w:tc>
      </w:tr>
      <w:tr w:rsidR="00D61705" w:rsidRPr="004C2BF2" w14:paraId="10AD6BB2" w14:textId="77777777" w:rsidTr="000F44ED">
        <w:trPr>
          <w:trHeight w:val="231"/>
        </w:trPr>
        <w:tc>
          <w:tcPr>
            <w:tcW w:w="2978" w:type="dxa"/>
            <w:shd w:val="clear" w:color="auto" w:fill="auto"/>
            <w:vAlign w:val="center"/>
          </w:tcPr>
          <w:p w14:paraId="0D4E89CD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righ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  <w:vAlign w:val="center"/>
          </w:tcPr>
          <w:p w14:paraId="1909311A" w14:textId="77777777" w:rsidR="00D61705" w:rsidRPr="004C2BF2" w:rsidRDefault="00D61705" w:rsidP="0069052B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+420 7</w:t>
            </w:r>
            <w:r>
              <w:rPr>
                <w:rFonts w:ascii="Arial" w:eastAsia="Times New Roman" w:hAnsi="Arial" w:cs="Arial"/>
                <w:b/>
                <w:szCs w:val="24"/>
                <w:lang w:eastAsia="cs-CZ"/>
              </w:rPr>
              <w:t>77</w:t>
            </w: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b/>
                <w:szCs w:val="24"/>
                <w:lang w:eastAsia="cs-CZ"/>
              </w:rPr>
              <w:t>73</w:t>
            </w:r>
            <w:r w:rsidR="0069052B">
              <w:rPr>
                <w:rFonts w:ascii="Arial" w:eastAsia="Times New Roman" w:hAnsi="Arial" w:cs="Arial"/>
                <w:b/>
                <w:szCs w:val="24"/>
                <w:lang w:eastAsia="cs-CZ"/>
              </w:rPr>
              <w:t>7</w:t>
            </w: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 xml:space="preserve"> </w:t>
            </w:r>
            <w:r w:rsidR="0069052B">
              <w:rPr>
                <w:rFonts w:ascii="Arial" w:eastAsia="Times New Roman" w:hAnsi="Arial" w:cs="Arial"/>
                <w:b/>
                <w:szCs w:val="24"/>
                <w:lang w:eastAsia="cs-CZ"/>
              </w:rPr>
              <w:t>972</w:t>
            </w:r>
          </w:p>
        </w:tc>
      </w:tr>
      <w:tr w:rsidR="00D61705" w:rsidRPr="004C2BF2" w14:paraId="30A8B8D3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68093672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447AA8C0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386B8830" w14:textId="77777777" w:rsidTr="000F44ED">
        <w:trPr>
          <w:trHeight w:val="227"/>
        </w:trPr>
        <w:tc>
          <w:tcPr>
            <w:tcW w:w="2978" w:type="dxa"/>
            <w:shd w:val="clear" w:color="auto" w:fill="auto"/>
            <w:vAlign w:val="center"/>
          </w:tcPr>
          <w:p w14:paraId="53C73FC8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Datum:</w:t>
            </w:r>
          </w:p>
        </w:tc>
        <w:tc>
          <w:tcPr>
            <w:tcW w:w="7710" w:type="dxa"/>
            <w:gridSpan w:val="8"/>
            <w:shd w:val="clear" w:color="auto" w:fill="auto"/>
          </w:tcPr>
          <w:p w14:paraId="1DE6C04A" w14:textId="77777777" w:rsidR="00D61705" w:rsidRPr="004C2BF2" w:rsidRDefault="00D61705" w:rsidP="00DA7920">
            <w:pPr>
              <w:suppressAutoHyphens/>
              <w:spacing w:before="0" w:after="40" w:line="240" w:lineRule="auto"/>
              <w:ind w:left="142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Cs w:val="24"/>
                <w:lang w:eastAsia="cs-CZ"/>
              </w:rPr>
              <w:t>0</w:t>
            </w:r>
            <w:r w:rsidR="00DA7920">
              <w:rPr>
                <w:rFonts w:ascii="Impact" w:eastAsia="Times New Roman" w:hAnsi="Impact" w:cs="Impact"/>
                <w:szCs w:val="24"/>
                <w:lang w:eastAsia="cs-CZ"/>
              </w:rPr>
              <w:t>7</w:t>
            </w:r>
            <w:r w:rsidRPr="004C2BF2">
              <w:rPr>
                <w:rFonts w:ascii="Impact" w:eastAsia="Times New Roman" w:hAnsi="Impact" w:cs="Impact"/>
                <w:szCs w:val="24"/>
                <w:lang w:eastAsia="cs-CZ"/>
              </w:rPr>
              <w:t>/20</w:t>
            </w:r>
            <w:r>
              <w:rPr>
                <w:rFonts w:ascii="Impact" w:eastAsia="Times New Roman" w:hAnsi="Impact" w:cs="Impact"/>
                <w:szCs w:val="24"/>
                <w:lang w:eastAsia="cs-CZ"/>
              </w:rPr>
              <w:t>21</w:t>
            </w:r>
          </w:p>
        </w:tc>
      </w:tr>
      <w:tr w:rsidR="00D61705" w:rsidRPr="004C2BF2" w14:paraId="4E12E21B" w14:textId="77777777" w:rsidTr="000F44ED">
        <w:trPr>
          <w:trHeight w:val="227"/>
        </w:trPr>
        <w:tc>
          <w:tcPr>
            <w:tcW w:w="2978" w:type="dxa"/>
            <w:shd w:val="clear" w:color="auto" w:fill="auto"/>
          </w:tcPr>
          <w:p w14:paraId="105460D9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10141C48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  <w:p w14:paraId="6E8DB984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703B27F6" w14:textId="77777777" w:rsidTr="000F44ED">
        <w:trPr>
          <w:trHeight w:val="369"/>
        </w:trPr>
        <w:tc>
          <w:tcPr>
            <w:tcW w:w="2978" w:type="dxa"/>
            <w:shd w:val="clear" w:color="auto" w:fill="auto"/>
            <w:vAlign w:val="center"/>
          </w:tcPr>
          <w:p w14:paraId="4579080A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Číslo paré:</w:t>
            </w:r>
          </w:p>
        </w:tc>
        <w:tc>
          <w:tcPr>
            <w:tcW w:w="7710" w:type="dxa"/>
            <w:gridSpan w:val="8"/>
            <w:shd w:val="clear" w:color="auto" w:fill="auto"/>
          </w:tcPr>
          <w:p w14:paraId="4F36467E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Cs w:val="24"/>
                <w:lang w:eastAsia="cs-CZ"/>
              </w:rPr>
            </w:pPr>
          </w:p>
        </w:tc>
      </w:tr>
      <w:tr w:rsidR="00D61705" w:rsidRPr="004C2BF2" w14:paraId="1FAFCF35" w14:textId="77777777" w:rsidTr="000F44ED">
        <w:trPr>
          <w:trHeight w:val="170"/>
        </w:trPr>
        <w:tc>
          <w:tcPr>
            <w:tcW w:w="2978" w:type="dxa"/>
            <w:shd w:val="clear" w:color="auto" w:fill="auto"/>
          </w:tcPr>
          <w:p w14:paraId="2879008E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right="142"/>
              <w:rPr>
                <w:rFonts w:ascii="Arial" w:eastAsia="Times New Roman" w:hAnsi="Arial" w:cs="Arial"/>
                <w:b/>
                <w:sz w:val="16"/>
                <w:szCs w:val="24"/>
                <w:highlight w:val="yellow"/>
                <w:lang w:eastAsia="cs-CZ"/>
              </w:rPr>
            </w:pPr>
          </w:p>
        </w:tc>
        <w:tc>
          <w:tcPr>
            <w:tcW w:w="7710" w:type="dxa"/>
            <w:gridSpan w:val="8"/>
            <w:shd w:val="clear" w:color="auto" w:fill="auto"/>
          </w:tcPr>
          <w:p w14:paraId="4517088C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42"/>
              <w:rPr>
                <w:rFonts w:ascii="Arial" w:eastAsia="Times New Roman" w:hAnsi="Arial" w:cs="Arial"/>
                <w:b/>
                <w:sz w:val="16"/>
                <w:szCs w:val="24"/>
                <w:highlight w:val="yellow"/>
                <w:lang w:eastAsia="cs-CZ"/>
              </w:rPr>
            </w:pPr>
          </w:p>
        </w:tc>
      </w:tr>
      <w:tr w:rsidR="00D61705" w:rsidRPr="004C2BF2" w14:paraId="6BEEE3CF" w14:textId="77777777" w:rsidTr="00D61705">
        <w:trPr>
          <w:trHeight w:val="283"/>
        </w:trPr>
        <w:tc>
          <w:tcPr>
            <w:tcW w:w="2978" w:type="dxa"/>
            <w:shd w:val="clear" w:color="auto" w:fill="auto"/>
            <w:vAlign w:val="center"/>
          </w:tcPr>
          <w:p w14:paraId="36ACF0C2" w14:textId="77777777" w:rsidR="00D61705" w:rsidRPr="004C2BF2" w:rsidRDefault="00D61705" w:rsidP="000F44ED">
            <w:pPr>
              <w:suppressAutoHyphens/>
              <w:spacing w:before="0" w:after="40" w:line="240" w:lineRule="auto"/>
              <w:ind w:left="567" w:right="142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Arial" w:eastAsia="Times New Roman" w:hAnsi="Arial" w:cs="Arial"/>
                <w:b/>
                <w:szCs w:val="24"/>
                <w:lang w:eastAsia="cs-CZ"/>
              </w:rPr>
              <w:t>Kód dokumentu:</w:t>
            </w:r>
          </w:p>
        </w:tc>
        <w:tc>
          <w:tcPr>
            <w:tcW w:w="320" w:type="dxa"/>
            <w:shd w:val="clear" w:color="auto" w:fill="auto"/>
          </w:tcPr>
          <w:p w14:paraId="239D076A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121"/>
              <w:rPr>
                <w:rFonts w:ascii="Impact" w:eastAsia="Times New Roman" w:hAnsi="Impact" w:cs="Impact"/>
                <w:szCs w:val="24"/>
                <w:lang w:eastAsia="cs-CZ"/>
              </w:rPr>
            </w:pPr>
          </w:p>
        </w:tc>
        <w:tc>
          <w:tcPr>
            <w:tcW w:w="1556" w:type="dxa"/>
            <w:shd w:val="clear" w:color="auto" w:fill="auto"/>
          </w:tcPr>
          <w:p w14:paraId="5A32252E" w14:textId="77777777" w:rsidR="00D61705" w:rsidRPr="004C2BF2" w:rsidRDefault="00D61705" w:rsidP="00ED2DCE">
            <w:pPr>
              <w:suppressAutoHyphens/>
              <w:spacing w:before="0" w:after="0" w:line="240" w:lineRule="auto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Calibri" w:hAnsi="Impact" w:cs="Impact"/>
                <w:sz w:val="22"/>
                <w:lang w:eastAsia="zh-CN"/>
              </w:rPr>
              <w:t>B-</w:t>
            </w:r>
            <w:r>
              <w:rPr>
                <w:rFonts w:ascii="Impact" w:eastAsia="Calibri" w:hAnsi="Impact" w:cs="Impact"/>
                <w:sz w:val="22"/>
                <w:lang w:eastAsia="zh-CN"/>
              </w:rPr>
              <w:t>20-</w:t>
            </w:r>
            <w:r w:rsidRPr="004C2BF2">
              <w:rPr>
                <w:rFonts w:ascii="Impact" w:eastAsia="Calibri" w:hAnsi="Impact" w:cs="Impact"/>
                <w:sz w:val="22"/>
                <w:lang w:eastAsia="zh-CN"/>
              </w:rPr>
              <w:t>0</w:t>
            </w:r>
            <w:r w:rsidR="00ED2DCE">
              <w:rPr>
                <w:rFonts w:ascii="Impact" w:eastAsia="Calibri" w:hAnsi="Impact" w:cs="Impact"/>
                <w:sz w:val="22"/>
                <w:lang w:eastAsia="zh-CN"/>
              </w:rPr>
              <w:t>84</w:t>
            </w:r>
            <w:r>
              <w:rPr>
                <w:rFonts w:ascii="Impact" w:eastAsia="Calibri" w:hAnsi="Impact" w:cs="Impact"/>
                <w:sz w:val="22"/>
                <w:lang w:eastAsia="zh-CN"/>
              </w:rPr>
              <w:t>-000</w:t>
            </w:r>
          </w:p>
        </w:tc>
        <w:tc>
          <w:tcPr>
            <w:tcW w:w="1091" w:type="dxa"/>
            <w:shd w:val="clear" w:color="auto" w:fill="auto"/>
          </w:tcPr>
          <w:p w14:paraId="50C92DFA" w14:textId="24FF5A37" w:rsidR="00D61705" w:rsidRPr="004C2BF2" w:rsidRDefault="005F2DF1" w:rsidP="005F2DF1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Cs w:val="20"/>
                <w:lang w:eastAsia="cs-CZ"/>
              </w:rPr>
              <w:t>DVD</w:t>
            </w:r>
          </w:p>
        </w:tc>
        <w:tc>
          <w:tcPr>
            <w:tcW w:w="567" w:type="dxa"/>
            <w:shd w:val="clear" w:color="auto" w:fill="auto"/>
          </w:tcPr>
          <w:p w14:paraId="50F5A89C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Cs w:val="20"/>
                <w:lang w:eastAsia="cs-CZ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B524BE0" w14:textId="77777777" w:rsidR="00D61705" w:rsidRPr="004C2BF2" w:rsidRDefault="00B47871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>
              <w:rPr>
                <w:rFonts w:ascii="Impact" w:eastAsia="Times New Roman" w:hAnsi="Impact" w:cs="Impact"/>
                <w:szCs w:val="20"/>
                <w:lang w:eastAsia="cs-CZ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14:paraId="1F35BD19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Cs w:val="20"/>
                <w:lang w:eastAsia="cs-CZ"/>
              </w:rPr>
              <w:t>001</w:t>
            </w:r>
          </w:p>
        </w:tc>
        <w:tc>
          <w:tcPr>
            <w:tcW w:w="709" w:type="dxa"/>
            <w:shd w:val="clear" w:color="auto" w:fill="auto"/>
          </w:tcPr>
          <w:p w14:paraId="6BA43123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ascii="Impact" w:eastAsia="Times New Roman" w:hAnsi="Impact" w:cs="Impact"/>
                <w:szCs w:val="20"/>
                <w:lang w:eastAsia="cs-CZ"/>
              </w:rPr>
              <w:t>00</w:t>
            </w:r>
          </w:p>
        </w:tc>
        <w:tc>
          <w:tcPr>
            <w:tcW w:w="1908" w:type="dxa"/>
            <w:shd w:val="clear" w:color="auto" w:fill="auto"/>
          </w:tcPr>
          <w:p w14:paraId="14FDE961" w14:textId="77777777" w:rsidR="00D61705" w:rsidRPr="004C2BF2" w:rsidRDefault="00D61705" w:rsidP="000F44ED">
            <w:pPr>
              <w:suppressAutoHyphens/>
              <w:snapToGrid w:val="0"/>
              <w:spacing w:before="0" w:after="0" w:line="240" w:lineRule="auto"/>
              <w:rPr>
                <w:rFonts w:ascii="Impact" w:eastAsia="Times New Roman" w:hAnsi="Impact" w:cs="Impact"/>
                <w:szCs w:val="20"/>
                <w:lang w:eastAsia="cs-CZ"/>
              </w:rPr>
            </w:pPr>
          </w:p>
        </w:tc>
      </w:tr>
      <w:tr w:rsidR="00D61705" w:rsidRPr="004C2BF2" w14:paraId="505BB5DE" w14:textId="77777777" w:rsidTr="00D61705">
        <w:trPr>
          <w:trHeight w:val="283"/>
        </w:trPr>
        <w:tc>
          <w:tcPr>
            <w:tcW w:w="2978" w:type="dxa"/>
            <w:shd w:val="clear" w:color="auto" w:fill="auto"/>
          </w:tcPr>
          <w:p w14:paraId="46A67788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 w:right="142"/>
              <w:jc w:val="right"/>
              <w:rPr>
                <w:rFonts w:ascii="Arial" w:eastAsia="Times New Roman" w:hAnsi="Arial" w:cs="Arial"/>
                <w:szCs w:val="24"/>
                <w:highlight w:val="yellow"/>
                <w:lang w:eastAsia="cs-CZ"/>
              </w:rPr>
            </w:pPr>
          </w:p>
        </w:tc>
        <w:tc>
          <w:tcPr>
            <w:tcW w:w="320" w:type="dxa"/>
            <w:shd w:val="clear" w:color="auto" w:fill="auto"/>
          </w:tcPr>
          <w:p w14:paraId="7B4475A4" w14:textId="77777777" w:rsidR="00D61705" w:rsidRPr="004C2BF2" w:rsidRDefault="00D61705" w:rsidP="000F44ED">
            <w:pPr>
              <w:suppressAutoHyphens/>
              <w:snapToGrid w:val="0"/>
              <w:spacing w:before="0" w:after="40" w:line="240" w:lineRule="auto"/>
              <w:ind w:left="567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cs-CZ"/>
              </w:rPr>
            </w:pPr>
          </w:p>
        </w:tc>
        <w:tc>
          <w:tcPr>
            <w:tcW w:w="1556" w:type="dxa"/>
            <w:shd w:val="clear" w:color="auto" w:fill="auto"/>
          </w:tcPr>
          <w:p w14:paraId="0C622199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číslo zakázky</w:t>
            </w:r>
          </w:p>
          <w:p w14:paraId="2BAF985D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</w:tc>
        <w:tc>
          <w:tcPr>
            <w:tcW w:w="1091" w:type="dxa"/>
            <w:shd w:val="clear" w:color="auto" w:fill="auto"/>
          </w:tcPr>
          <w:p w14:paraId="0A7500F4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Stupeň</w:t>
            </w:r>
          </w:p>
          <w:p w14:paraId="45B249F6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  <w:p w14:paraId="63CC3A7B" w14:textId="77777777" w:rsidR="00D61705" w:rsidRPr="004C2BF2" w:rsidRDefault="00D61705" w:rsidP="000F44ED">
            <w:pPr>
              <w:suppressAutoHyphens/>
              <w:spacing w:before="0" w:after="0" w:line="276" w:lineRule="auto"/>
              <w:ind w:left="709"/>
              <w:jc w:val="both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</w:tc>
        <w:tc>
          <w:tcPr>
            <w:tcW w:w="567" w:type="dxa"/>
            <w:shd w:val="clear" w:color="auto" w:fill="auto"/>
          </w:tcPr>
          <w:p w14:paraId="2CEC71E7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objekt</w:t>
            </w:r>
          </w:p>
        </w:tc>
        <w:tc>
          <w:tcPr>
            <w:tcW w:w="850" w:type="dxa"/>
            <w:shd w:val="clear" w:color="auto" w:fill="auto"/>
          </w:tcPr>
          <w:p w14:paraId="05DA7001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část</w:t>
            </w:r>
          </w:p>
        </w:tc>
        <w:tc>
          <w:tcPr>
            <w:tcW w:w="709" w:type="dxa"/>
            <w:shd w:val="clear" w:color="auto" w:fill="auto"/>
          </w:tcPr>
          <w:p w14:paraId="28079BF9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příloha</w:t>
            </w:r>
          </w:p>
        </w:tc>
        <w:tc>
          <w:tcPr>
            <w:tcW w:w="709" w:type="dxa"/>
            <w:shd w:val="clear" w:color="auto" w:fill="auto"/>
          </w:tcPr>
          <w:p w14:paraId="46F76F7B" w14:textId="77777777" w:rsidR="00D61705" w:rsidRPr="004C2BF2" w:rsidRDefault="00D61705" w:rsidP="000F44ED">
            <w:pPr>
              <w:suppressAutoHyphens/>
              <w:spacing w:before="0" w:after="0" w:line="240" w:lineRule="auto"/>
              <w:jc w:val="center"/>
              <w:rPr>
                <w:rFonts w:eastAsia="Calibri" w:cs="Arial Narrow"/>
                <w:sz w:val="24"/>
                <w:lang w:eastAsia="zh-CN"/>
              </w:rPr>
            </w:pPr>
            <w:r w:rsidRPr="004C2BF2">
              <w:rPr>
                <w:rFonts w:eastAsia="Times New Roman" w:cs="Arial Narrow"/>
                <w:sz w:val="12"/>
                <w:szCs w:val="12"/>
                <w:lang w:eastAsia="cs-CZ"/>
              </w:rPr>
              <w:t>revize</w:t>
            </w:r>
          </w:p>
        </w:tc>
        <w:tc>
          <w:tcPr>
            <w:tcW w:w="1908" w:type="dxa"/>
            <w:shd w:val="clear" w:color="auto" w:fill="auto"/>
          </w:tcPr>
          <w:p w14:paraId="1D7C9B3A" w14:textId="77777777" w:rsidR="00D61705" w:rsidRPr="004C2BF2" w:rsidRDefault="00D61705" w:rsidP="000F44ED">
            <w:pPr>
              <w:suppressAutoHyphens/>
              <w:snapToGrid w:val="0"/>
              <w:spacing w:before="0" w:after="0" w:line="240" w:lineRule="auto"/>
              <w:rPr>
                <w:rFonts w:eastAsia="Times New Roman" w:cs="Arial Narrow"/>
                <w:sz w:val="12"/>
                <w:szCs w:val="12"/>
                <w:lang w:eastAsia="cs-CZ"/>
              </w:rPr>
            </w:pPr>
          </w:p>
        </w:tc>
      </w:tr>
    </w:tbl>
    <w:p w14:paraId="695CEF85" w14:textId="77777777" w:rsidR="000B05E4" w:rsidRDefault="000B05E4" w:rsidP="000B05E4">
      <w:pPr>
        <w:pStyle w:val="Nadpisobsahu"/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14:paraId="120B5242" w14:textId="77777777" w:rsidR="0046508F" w:rsidRDefault="0046508F" w:rsidP="0046508F"/>
    <w:p w14:paraId="575F70BD" w14:textId="77777777" w:rsidR="0046508F" w:rsidRDefault="0046508F" w:rsidP="0046508F"/>
    <w:p w14:paraId="0374D66F" w14:textId="77777777" w:rsidR="0046508F" w:rsidRDefault="0046508F" w:rsidP="0046508F"/>
    <w:p w14:paraId="345316A6" w14:textId="77777777" w:rsidR="0046508F" w:rsidRDefault="0046508F" w:rsidP="0046508F"/>
    <w:p w14:paraId="7298AC3A" w14:textId="77777777" w:rsidR="0046508F" w:rsidRDefault="0046508F" w:rsidP="0046508F"/>
    <w:p w14:paraId="661429AD" w14:textId="77777777" w:rsidR="0046508F" w:rsidRDefault="0046508F" w:rsidP="0046508F"/>
    <w:p w14:paraId="2E8FAE63" w14:textId="77777777" w:rsidR="0046508F" w:rsidRDefault="0046508F" w:rsidP="0046508F"/>
    <w:p w14:paraId="5921CBF4" w14:textId="77777777" w:rsidR="0046508F" w:rsidRDefault="0046508F" w:rsidP="0046508F"/>
    <w:p w14:paraId="009A2E21" w14:textId="77777777" w:rsidR="0046508F" w:rsidRDefault="0046508F" w:rsidP="0046508F"/>
    <w:p w14:paraId="35E85D57" w14:textId="77777777" w:rsidR="0046508F" w:rsidRDefault="0046508F" w:rsidP="0046508F"/>
    <w:p w14:paraId="2E5192AC" w14:textId="77777777" w:rsidR="0046508F" w:rsidRDefault="0046508F" w:rsidP="0046508F"/>
    <w:p w14:paraId="0A749B0B" w14:textId="77777777" w:rsidR="0046508F" w:rsidRDefault="0046508F" w:rsidP="0046508F"/>
    <w:p w14:paraId="366C9E35" w14:textId="77777777" w:rsidR="0046508F" w:rsidRDefault="0046508F" w:rsidP="0046508F"/>
    <w:p w14:paraId="7FFE2D58" w14:textId="77777777" w:rsidR="0046508F" w:rsidRDefault="0046508F" w:rsidP="0046508F"/>
    <w:p w14:paraId="551E7DDB" w14:textId="77777777" w:rsidR="0046508F" w:rsidRDefault="0046508F" w:rsidP="0046508F"/>
    <w:p w14:paraId="0DCF2230" w14:textId="77777777" w:rsidR="0046508F" w:rsidRDefault="0046508F" w:rsidP="0046508F"/>
    <w:p w14:paraId="5E5F46EE" w14:textId="77777777" w:rsidR="0046508F" w:rsidRDefault="0046508F" w:rsidP="0046508F"/>
    <w:p w14:paraId="0830FAD8" w14:textId="77777777" w:rsidR="0046508F" w:rsidRDefault="0046508F" w:rsidP="0046508F"/>
    <w:p w14:paraId="5A13F6E6" w14:textId="77777777" w:rsidR="0046508F" w:rsidRDefault="0046508F" w:rsidP="0046508F"/>
    <w:p w14:paraId="4AF3CBDE" w14:textId="77777777" w:rsidR="0046508F" w:rsidRDefault="0046508F" w:rsidP="0046508F"/>
    <w:p w14:paraId="05E0D639" w14:textId="77777777" w:rsidR="0046508F" w:rsidRDefault="0046508F" w:rsidP="0046508F"/>
    <w:p w14:paraId="1D8702A1" w14:textId="77777777" w:rsidR="0046508F" w:rsidRDefault="0046508F" w:rsidP="0046508F"/>
    <w:p w14:paraId="5F7C9D9F" w14:textId="77777777" w:rsidR="0046508F" w:rsidRDefault="0046508F" w:rsidP="0046508F"/>
    <w:p w14:paraId="4AB7D35F" w14:textId="77777777" w:rsidR="0046508F" w:rsidRDefault="0046508F" w:rsidP="0046508F"/>
    <w:p w14:paraId="0934D1F6" w14:textId="77777777" w:rsidR="0046508F" w:rsidRDefault="0046508F" w:rsidP="0046508F"/>
    <w:p w14:paraId="4A6773CD" w14:textId="77777777" w:rsidR="0046508F" w:rsidRDefault="0046508F" w:rsidP="0046508F"/>
    <w:p w14:paraId="7DD26A78" w14:textId="77777777" w:rsidR="0046508F" w:rsidRDefault="0046508F" w:rsidP="0046508F"/>
    <w:p w14:paraId="0C4B661F" w14:textId="77777777" w:rsidR="0046508F" w:rsidRDefault="0046508F" w:rsidP="0046508F"/>
    <w:p w14:paraId="439975B9" w14:textId="77777777" w:rsidR="0046508F" w:rsidRDefault="0046508F" w:rsidP="0046508F"/>
    <w:p w14:paraId="71461877" w14:textId="77777777" w:rsidR="0046508F" w:rsidRDefault="0046508F" w:rsidP="0046508F"/>
    <w:p w14:paraId="29257A67" w14:textId="77777777" w:rsidR="0046508F" w:rsidRDefault="0046508F" w:rsidP="0046508F"/>
    <w:p w14:paraId="1DD58DEC" w14:textId="77777777" w:rsidR="0046508F" w:rsidRPr="0046508F" w:rsidRDefault="0046508F" w:rsidP="0046508F"/>
    <w:p w14:paraId="2D5DB468" w14:textId="77777777" w:rsidR="00135C64" w:rsidRPr="00135C64" w:rsidRDefault="00135C64" w:rsidP="00135C64"/>
    <w:sdt>
      <w:sdtPr>
        <w:id w:val="2115536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DED39E" w14:textId="77777777" w:rsidR="007E1B4C" w:rsidRPr="007E1B4C" w:rsidRDefault="007E1B4C" w:rsidP="00F37F95">
          <w:pPr>
            <w:spacing w:before="0"/>
          </w:pPr>
          <w:r w:rsidRPr="007E1B4C">
            <w:t>Obsah</w:t>
          </w:r>
        </w:p>
        <w:p w14:paraId="45694C6F" w14:textId="77777777" w:rsidR="007E1B4C" w:rsidRPr="007E1B4C" w:rsidRDefault="007E1B4C" w:rsidP="007E1B4C">
          <w:pPr>
            <w:rPr>
              <w:lang w:eastAsia="cs-CZ"/>
            </w:rPr>
          </w:pPr>
        </w:p>
        <w:p w14:paraId="2B7CF74B" w14:textId="77777777" w:rsidR="000E0221" w:rsidRDefault="007E1B4C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212937" w:history="1">
            <w:r w:rsidR="000E0221" w:rsidRPr="00A67D28">
              <w:rPr>
                <w:rStyle w:val="Hypertextovodkaz"/>
              </w:rPr>
              <w:t>A.1 Identifikační údaje</w:t>
            </w:r>
            <w:r w:rsidR="000E0221">
              <w:rPr>
                <w:webHidden/>
              </w:rPr>
              <w:tab/>
            </w:r>
            <w:r w:rsidR="000E0221">
              <w:rPr>
                <w:webHidden/>
              </w:rPr>
              <w:fldChar w:fldCharType="begin"/>
            </w:r>
            <w:r w:rsidR="000E0221">
              <w:rPr>
                <w:webHidden/>
              </w:rPr>
              <w:instrText xml:space="preserve"> PAGEREF _Toc115212937 \h </w:instrText>
            </w:r>
            <w:r w:rsidR="000E0221">
              <w:rPr>
                <w:webHidden/>
              </w:rPr>
            </w:r>
            <w:r w:rsidR="000E0221"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 w:rsidR="000E0221">
              <w:rPr>
                <w:webHidden/>
              </w:rPr>
              <w:fldChar w:fldCharType="end"/>
            </w:r>
          </w:hyperlink>
        </w:p>
        <w:p w14:paraId="7427C040" w14:textId="77777777" w:rsidR="000E0221" w:rsidRDefault="000E0221">
          <w:pPr>
            <w:pStyle w:val="Obsah2"/>
            <w:rPr>
              <w:rFonts w:asciiTheme="minorHAnsi" w:eastAsiaTheme="minorEastAsia" w:hAnsiTheme="minorHAnsi" w:cstheme="minorBidi"/>
              <w:b w:val="0"/>
            </w:rPr>
          </w:pPr>
          <w:hyperlink w:anchor="_Toc115212938" w:history="1">
            <w:r w:rsidRPr="00A67D28">
              <w:rPr>
                <w:rStyle w:val="Hypertextovodkaz"/>
              </w:rPr>
              <w:t>A.1.1 Údaje o stavbě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4074672" w14:textId="77777777" w:rsidR="000E0221" w:rsidRDefault="000E0221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5212939" w:history="1">
            <w:r w:rsidRPr="00A67D28">
              <w:rPr>
                <w:rStyle w:val="Hypertextovodkaz"/>
              </w:rPr>
              <w:t>a) název stavby,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6264C2C" w14:textId="77777777" w:rsidR="000E0221" w:rsidRDefault="000E0221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5212940" w:history="1">
            <w:r w:rsidRPr="00A67D28">
              <w:rPr>
                <w:rStyle w:val="Hypertextovodkaz"/>
              </w:rPr>
              <w:t>b) místo stavby - adresa, čísla popisná, katastrální území, parcelní čísla pozemků,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644F5C5" w14:textId="77777777" w:rsidR="000E0221" w:rsidRDefault="000E0221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5212941" w:history="1">
            <w:r w:rsidRPr="00A67D28">
              <w:rPr>
                <w:rStyle w:val="Hypertextovodkaz"/>
              </w:rPr>
              <w:t>c) předmět dokumentace - nová stavba nebo změna dokončené stavby, trvalá nebo dočasná stavba, účel užívání stavby.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E9572D7" w14:textId="77777777" w:rsidR="000E0221" w:rsidRDefault="000E0221">
          <w:pPr>
            <w:pStyle w:val="Obsah2"/>
            <w:rPr>
              <w:rFonts w:asciiTheme="minorHAnsi" w:eastAsiaTheme="minorEastAsia" w:hAnsiTheme="minorHAnsi" w:cstheme="minorBidi"/>
              <w:b w:val="0"/>
            </w:rPr>
          </w:pPr>
          <w:hyperlink w:anchor="_Toc115212942" w:history="1">
            <w:r w:rsidRPr="00A67D28">
              <w:rPr>
                <w:rStyle w:val="Hypertextovodkaz"/>
              </w:rPr>
              <w:t>A.1.2 Údaje o stavebníkovi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66367A4" w14:textId="77777777" w:rsidR="000E0221" w:rsidRDefault="000E0221">
          <w:pPr>
            <w:pStyle w:val="Obsah2"/>
            <w:rPr>
              <w:rFonts w:asciiTheme="minorHAnsi" w:eastAsiaTheme="minorEastAsia" w:hAnsiTheme="minorHAnsi" w:cstheme="minorBidi"/>
              <w:b w:val="0"/>
            </w:rPr>
          </w:pPr>
          <w:hyperlink w:anchor="_Toc115212943" w:history="1">
            <w:r w:rsidRPr="00A67D28">
              <w:rPr>
                <w:rStyle w:val="Hypertextovodkaz"/>
              </w:rPr>
              <w:t>A.1.3 Údaje o zpracovateli společné dokumentace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E8BC7A3" w14:textId="77777777" w:rsidR="000E0221" w:rsidRDefault="000E0221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5212944" w:history="1">
            <w:r w:rsidRPr="00A67D28">
              <w:rPr>
                <w:rStyle w:val="Hypertextovodkaz"/>
              </w:rPr>
              <w:t>a) jméno, příjmení, obchodní firma, identifikační číslo osoby, místo podnikání (fyzická osoba podnikající) nebo obchodní firma nebo název, identifikační číslo osoby, adresa sídla (právnická osoba),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3766F82" w14:textId="77777777" w:rsidR="000E0221" w:rsidRDefault="000E0221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5212945" w:history="1">
            <w:r w:rsidRPr="00A67D28">
              <w:rPr>
                <w:rStyle w:val="Hypertextovodkaz"/>
              </w:rPr>
      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1A0D061" w14:textId="77777777" w:rsidR="000E0221" w:rsidRDefault="000E0221">
          <w:pPr>
            <w:pStyle w:val="Obsah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5212946" w:history="1">
            <w:r w:rsidRPr="00A67D28">
              <w:rPr>
                <w:rStyle w:val="Hypertextovodkaz"/>
              </w:rPr>
              <w:t>c) 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166E059" w14:textId="77777777" w:rsidR="000E0221" w:rsidRDefault="000E0221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115212947" w:history="1">
            <w:r w:rsidRPr="00A67D28">
              <w:rPr>
                <w:rStyle w:val="Hypertextovodkaz"/>
              </w:rPr>
              <w:t>A.2 Členění stavby na objekty a technická a technologická zařízení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2B97845" w14:textId="77777777" w:rsidR="000E0221" w:rsidRDefault="000E0221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115212948" w:history="1">
            <w:r w:rsidRPr="00A67D28">
              <w:rPr>
                <w:rStyle w:val="Hypertextovodkaz"/>
              </w:rPr>
              <w:t xml:space="preserve">Povolení záměru je rozděleno na I. a II. etapu. </w:t>
            </w:r>
            <w:r w:rsidRPr="00A67D28">
              <w:rPr>
                <w:rStyle w:val="Hypertextovodkaz"/>
                <w:highlight w:val="lightGray"/>
              </w:rPr>
              <w:t>Předmětem povolní je I. etapa záměru.</w:t>
            </w:r>
            <w:r w:rsidRPr="00A67D28">
              <w:rPr>
                <w:rStyle w:val="Hypertextovodkaz"/>
              </w:rPr>
              <w:t xml:space="preserve"> Přesný soupis objektů po jednotlivých etapách viz část B. Souhrnná technická zpráva.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047C2EA" w14:textId="77777777" w:rsidR="000E0221" w:rsidRDefault="000E0221">
          <w:pPr>
            <w:pStyle w:val="Obsah1"/>
            <w:rPr>
              <w:rFonts w:asciiTheme="minorHAnsi" w:eastAsiaTheme="minorEastAsia" w:hAnsiTheme="minorHAnsi" w:cstheme="minorBidi"/>
              <w:b w:val="0"/>
            </w:rPr>
          </w:pPr>
          <w:hyperlink w:anchor="_Toc115212949" w:history="1">
            <w:r w:rsidRPr="00A67D28">
              <w:rPr>
                <w:rStyle w:val="Hypertextovodkaz"/>
              </w:rPr>
              <w:t>A.3 Seznam vstupních podkladů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_Toc115212949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5323BD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D90D240" w14:textId="77777777" w:rsidR="007E1B4C" w:rsidRDefault="007E1B4C">
          <w:r>
            <w:rPr>
              <w:b/>
              <w:bCs/>
            </w:rPr>
            <w:fldChar w:fldCharType="end"/>
          </w:r>
        </w:p>
      </w:sdtContent>
    </w:sdt>
    <w:p w14:paraId="17DECE20" w14:textId="77777777" w:rsidR="00135C64" w:rsidRDefault="00135C64">
      <w:pPr>
        <w:spacing w:before="0"/>
      </w:pPr>
    </w:p>
    <w:p w14:paraId="5996522D" w14:textId="77777777" w:rsidR="00135C64" w:rsidRDefault="00135C64">
      <w:pPr>
        <w:spacing w:before="0"/>
      </w:pPr>
    </w:p>
    <w:p w14:paraId="76DB7D28" w14:textId="77777777" w:rsidR="00135C64" w:rsidRDefault="00135C64">
      <w:pPr>
        <w:spacing w:before="0"/>
      </w:pPr>
    </w:p>
    <w:p w14:paraId="5D5D6E8D" w14:textId="77777777" w:rsidR="00135C64" w:rsidRDefault="00135C64">
      <w:pPr>
        <w:spacing w:before="0"/>
      </w:pPr>
    </w:p>
    <w:p w14:paraId="6466FD59" w14:textId="77777777" w:rsidR="00135C64" w:rsidRDefault="00135C64">
      <w:pPr>
        <w:spacing w:before="0"/>
      </w:pPr>
    </w:p>
    <w:p w14:paraId="5E122F46" w14:textId="77777777" w:rsidR="00135C64" w:rsidRDefault="00135C64">
      <w:pPr>
        <w:spacing w:before="0"/>
      </w:pPr>
    </w:p>
    <w:p w14:paraId="7AAC7880" w14:textId="77777777" w:rsidR="00135C64" w:rsidRDefault="00135C64">
      <w:pPr>
        <w:spacing w:before="0"/>
      </w:pPr>
    </w:p>
    <w:p w14:paraId="4C0D484C" w14:textId="77777777" w:rsidR="000E0221" w:rsidRDefault="000E0221">
      <w:pPr>
        <w:spacing w:before="0"/>
      </w:pPr>
    </w:p>
    <w:p w14:paraId="349B7BC7" w14:textId="77777777" w:rsidR="000E0221" w:rsidRDefault="000E0221">
      <w:pPr>
        <w:spacing w:before="0"/>
      </w:pPr>
    </w:p>
    <w:p w14:paraId="4BE857E9" w14:textId="77777777" w:rsidR="000E0221" w:rsidRDefault="000E0221">
      <w:pPr>
        <w:spacing w:before="0"/>
      </w:pPr>
    </w:p>
    <w:p w14:paraId="4597D22B" w14:textId="77777777" w:rsidR="00135C64" w:rsidRDefault="00135C64">
      <w:pPr>
        <w:spacing w:before="0"/>
      </w:pPr>
    </w:p>
    <w:p w14:paraId="6C668546" w14:textId="77777777" w:rsidR="00135C64" w:rsidRDefault="00135C64">
      <w:pPr>
        <w:spacing w:before="0"/>
      </w:pPr>
    </w:p>
    <w:p w14:paraId="3413BD79" w14:textId="77777777" w:rsidR="00135C64" w:rsidRDefault="00135C64">
      <w:pPr>
        <w:spacing w:before="0"/>
      </w:pPr>
    </w:p>
    <w:p w14:paraId="7458AC49" w14:textId="77777777" w:rsidR="00135C64" w:rsidRDefault="00135C64">
      <w:pPr>
        <w:spacing w:before="0"/>
      </w:pPr>
    </w:p>
    <w:p w14:paraId="0AA0E79B" w14:textId="77777777" w:rsidR="00022D2A" w:rsidRPr="0012375E" w:rsidRDefault="00022D2A" w:rsidP="00022D2A">
      <w:pPr>
        <w:pStyle w:val="Nadpis1"/>
        <w:rPr>
          <w:rFonts w:eastAsia="Times New Roman"/>
          <w:lang w:eastAsia="cs-CZ"/>
        </w:rPr>
      </w:pPr>
      <w:bookmarkStart w:id="0" w:name="_Toc115212937"/>
      <w:proofErr w:type="gramStart"/>
      <w:r w:rsidRPr="0012375E">
        <w:rPr>
          <w:rFonts w:eastAsia="Times New Roman"/>
          <w:lang w:eastAsia="cs-CZ"/>
        </w:rPr>
        <w:lastRenderedPageBreak/>
        <w:t>A.1 Identifikační</w:t>
      </w:r>
      <w:proofErr w:type="gramEnd"/>
      <w:r w:rsidRPr="0012375E">
        <w:rPr>
          <w:rFonts w:eastAsia="Times New Roman"/>
          <w:lang w:eastAsia="cs-CZ"/>
        </w:rPr>
        <w:t xml:space="preserve"> údaje</w:t>
      </w:r>
      <w:bookmarkEnd w:id="0"/>
    </w:p>
    <w:p w14:paraId="59E1E1ED" w14:textId="77777777" w:rsidR="00022D2A" w:rsidRPr="0012375E" w:rsidRDefault="00022D2A" w:rsidP="00022D2A">
      <w:pPr>
        <w:pStyle w:val="Nadpis2"/>
        <w:rPr>
          <w:rFonts w:eastAsia="Times New Roman"/>
          <w:lang w:eastAsia="cs-CZ"/>
        </w:rPr>
      </w:pPr>
      <w:bookmarkStart w:id="1" w:name="_Toc115212938"/>
      <w:r w:rsidRPr="0012375E">
        <w:rPr>
          <w:rFonts w:eastAsia="Times New Roman"/>
          <w:lang w:eastAsia="cs-CZ"/>
        </w:rPr>
        <w:t>A.1.1 Údaje o stavbě</w:t>
      </w:r>
      <w:bookmarkEnd w:id="1"/>
    </w:p>
    <w:p w14:paraId="49A518EA" w14:textId="77777777" w:rsidR="00022D2A" w:rsidRDefault="00022D2A" w:rsidP="00022D2A">
      <w:pPr>
        <w:pStyle w:val="Nadpis3"/>
        <w:rPr>
          <w:rFonts w:eastAsia="Times New Roman"/>
          <w:lang w:eastAsia="cs-CZ"/>
        </w:rPr>
      </w:pPr>
      <w:bookmarkStart w:id="2" w:name="_Toc115212939"/>
      <w:r w:rsidRPr="0012375E">
        <w:rPr>
          <w:rFonts w:eastAsia="Times New Roman"/>
          <w:lang w:eastAsia="cs-CZ"/>
        </w:rPr>
        <w:t>a) název stavby,</w:t>
      </w:r>
      <w:bookmarkEnd w:id="2"/>
    </w:p>
    <w:p w14:paraId="5DB99E5A" w14:textId="77777777" w:rsidR="00022D2A" w:rsidRPr="00022D2A" w:rsidRDefault="00B47871" w:rsidP="00022D2A">
      <w:pPr>
        <w:rPr>
          <w:lang w:eastAsia="cs-CZ"/>
        </w:rPr>
      </w:pPr>
      <w:r>
        <w:rPr>
          <w:lang w:eastAsia="cs-CZ"/>
        </w:rPr>
        <w:t>Anthropos sportovní a rekreační areál</w:t>
      </w:r>
    </w:p>
    <w:p w14:paraId="34FCB844" w14:textId="77777777" w:rsidR="00022D2A" w:rsidRDefault="00022D2A" w:rsidP="003247EE">
      <w:pPr>
        <w:pStyle w:val="Nadpis3"/>
        <w:spacing w:line="480" w:lineRule="auto"/>
        <w:rPr>
          <w:rFonts w:eastAsia="Times New Roman"/>
          <w:lang w:eastAsia="cs-CZ"/>
        </w:rPr>
      </w:pPr>
      <w:bookmarkStart w:id="3" w:name="_Toc115212940"/>
      <w:r w:rsidRPr="0012375E">
        <w:rPr>
          <w:rFonts w:eastAsia="Times New Roman"/>
          <w:lang w:eastAsia="cs-CZ"/>
        </w:rPr>
        <w:t>b) místo stavby - adresa, čísla popisná, katastrální území, parcelní čísla pozemků,</w:t>
      </w:r>
      <w:bookmarkEnd w:id="3"/>
    </w:p>
    <w:p w14:paraId="5E35CCD0" w14:textId="77777777" w:rsidR="003247EE" w:rsidRDefault="00B47871" w:rsidP="003247EE">
      <w:pPr>
        <w:spacing w:before="0" w:after="0" w:line="360" w:lineRule="auto"/>
        <w:rPr>
          <w:lang w:eastAsia="cs-CZ"/>
        </w:rPr>
      </w:pPr>
      <w:r>
        <w:rPr>
          <w:lang w:eastAsia="cs-CZ"/>
        </w:rPr>
        <w:t>Brno-Pisárky</w:t>
      </w:r>
      <w:r w:rsidR="00843045">
        <w:rPr>
          <w:lang w:eastAsia="cs-CZ"/>
        </w:rPr>
        <w:t xml:space="preserve"> 603 00</w:t>
      </w:r>
      <w:r>
        <w:rPr>
          <w:lang w:eastAsia="cs-CZ"/>
        </w:rPr>
        <w:t>, ulice Pisárecká</w:t>
      </w:r>
    </w:p>
    <w:p w14:paraId="50FF25AC" w14:textId="77777777" w:rsidR="003247EE" w:rsidRPr="00022D2A" w:rsidRDefault="003247EE" w:rsidP="003247EE">
      <w:pPr>
        <w:spacing w:before="0" w:after="0" w:line="360" w:lineRule="auto"/>
        <w:rPr>
          <w:lang w:eastAsia="cs-CZ"/>
        </w:rPr>
      </w:pPr>
      <w:r w:rsidRPr="003247EE">
        <w:rPr>
          <w:lang w:eastAsia="cs-CZ"/>
        </w:rPr>
        <w:t>k.ú. Pisárky (okres Brno-město); 610208</w:t>
      </w:r>
    </w:p>
    <w:p w14:paraId="675516B7" w14:textId="77777777" w:rsidR="00022D2A" w:rsidRDefault="00022D2A" w:rsidP="00022D2A">
      <w:pPr>
        <w:pStyle w:val="Nadpis3"/>
        <w:rPr>
          <w:rFonts w:eastAsia="Times New Roman"/>
          <w:lang w:eastAsia="cs-CZ"/>
        </w:rPr>
      </w:pPr>
      <w:bookmarkStart w:id="4" w:name="_Toc115212941"/>
      <w:r w:rsidRPr="0012375E">
        <w:rPr>
          <w:rFonts w:eastAsia="Times New Roman"/>
          <w:lang w:eastAsia="cs-CZ"/>
        </w:rPr>
        <w:t>c) předmět dokumentace - nová stavba nebo změna dokončené stavby, trvalá nebo dočasná stavba, účel užívání stavby.</w:t>
      </w:r>
      <w:bookmarkEnd w:id="4"/>
    </w:p>
    <w:p w14:paraId="46556583" w14:textId="187B431A" w:rsidR="00135C64" w:rsidRPr="00135C64" w:rsidRDefault="007858E2" w:rsidP="00135C64">
      <w:pPr>
        <w:rPr>
          <w:lang w:eastAsia="cs-CZ"/>
        </w:rPr>
      </w:pPr>
      <w:r>
        <w:rPr>
          <w:lang w:eastAsia="cs-CZ"/>
        </w:rPr>
        <w:t xml:space="preserve">Předmětem projektu </w:t>
      </w:r>
      <w:r w:rsidR="000F0E35">
        <w:rPr>
          <w:lang w:eastAsia="cs-CZ"/>
        </w:rPr>
        <w:t xml:space="preserve">je </w:t>
      </w:r>
      <w:r>
        <w:rPr>
          <w:lang w:eastAsia="cs-CZ"/>
        </w:rPr>
        <w:t xml:space="preserve">výstavba sportovního a rekreačního areálu. </w:t>
      </w:r>
      <w:r w:rsidR="00635E2A">
        <w:rPr>
          <w:lang w:eastAsia="cs-CZ"/>
        </w:rPr>
        <w:t xml:space="preserve">Areál </w:t>
      </w:r>
      <w:proofErr w:type="gramStart"/>
      <w:r w:rsidR="00635E2A">
        <w:rPr>
          <w:lang w:eastAsia="cs-CZ"/>
        </w:rPr>
        <w:t>je</w:t>
      </w:r>
      <w:proofErr w:type="gramEnd"/>
      <w:r w:rsidR="00635E2A">
        <w:rPr>
          <w:lang w:eastAsia="cs-CZ"/>
        </w:rPr>
        <w:t xml:space="preserve"> tvořen </w:t>
      </w:r>
      <w:r>
        <w:rPr>
          <w:lang w:eastAsia="cs-CZ"/>
        </w:rPr>
        <w:t>nov</w:t>
      </w:r>
      <w:r w:rsidR="00635E2A">
        <w:rPr>
          <w:lang w:eastAsia="cs-CZ"/>
        </w:rPr>
        <w:t xml:space="preserve">ými </w:t>
      </w:r>
      <w:r>
        <w:rPr>
          <w:lang w:eastAsia="cs-CZ"/>
        </w:rPr>
        <w:t xml:space="preserve">stavební </w:t>
      </w:r>
      <w:proofErr w:type="gramStart"/>
      <w:r>
        <w:rPr>
          <w:lang w:eastAsia="cs-CZ"/>
        </w:rPr>
        <w:t>objekty</w:t>
      </w:r>
      <w:proofErr w:type="gramEnd"/>
      <w:r>
        <w:rPr>
          <w:lang w:eastAsia="cs-CZ"/>
        </w:rPr>
        <w:t>,</w:t>
      </w:r>
      <w:r w:rsidR="00135C64">
        <w:rPr>
          <w:lang w:eastAsia="cs-CZ"/>
        </w:rPr>
        <w:t xml:space="preserve"> rekonstruovan</w:t>
      </w:r>
      <w:r w:rsidR="00635E2A">
        <w:rPr>
          <w:lang w:eastAsia="cs-CZ"/>
        </w:rPr>
        <w:t xml:space="preserve">ými </w:t>
      </w:r>
      <w:r w:rsidR="00135C64">
        <w:rPr>
          <w:lang w:eastAsia="cs-CZ"/>
        </w:rPr>
        <w:t xml:space="preserve"> objekty</w:t>
      </w:r>
      <w:r>
        <w:rPr>
          <w:lang w:eastAsia="cs-CZ"/>
        </w:rPr>
        <w:t xml:space="preserve">, </w:t>
      </w:r>
      <w:r w:rsidR="00635E2A">
        <w:rPr>
          <w:lang w:eastAsia="cs-CZ"/>
        </w:rPr>
        <w:t xml:space="preserve">novými </w:t>
      </w:r>
      <w:r>
        <w:rPr>
          <w:lang w:eastAsia="cs-CZ"/>
        </w:rPr>
        <w:t>sportovišt</w:t>
      </w:r>
      <w:r w:rsidR="00635E2A">
        <w:rPr>
          <w:lang w:eastAsia="cs-CZ"/>
        </w:rPr>
        <w:t>i</w:t>
      </w:r>
      <w:r>
        <w:rPr>
          <w:lang w:eastAsia="cs-CZ"/>
        </w:rPr>
        <w:t xml:space="preserve"> a komunikace</w:t>
      </w:r>
      <w:r w:rsidR="00635E2A">
        <w:rPr>
          <w:lang w:eastAsia="cs-CZ"/>
        </w:rPr>
        <w:t>mi</w:t>
      </w:r>
      <w:r>
        <w:rPr>
          <w:lang w:eastAsia="cs-CZ"/>
        </w:rPr>
        <w:t xml:space="preserve">. </w:t>
      </w:r>
      <w:r w:rsidR="00135C64">
        <w:rPr>
          <w:lang w:eastAsia="cs-CZ"/>
        </w:rPr>
        <w:t xml:space="preserve"> </w:t>
      </w:r>
    </w:p>
    <w:p w14:paraId="267BE4BD" w14:textId="406ECE3F" w:rsidR="007858E2" w:rsidRPr="007858E2" w:rsidRDefault="00022D2A" w:rsidP="007858E2">
      <w:pPr>
        <w:pStyle w:val="Nadpis2"/>
        <w:rPr>
          <w:lang w:eastAsia="cs-CZ"/>
        </w:rPr>
      </w:pPr>
      <w:bookmarkStart w:id="5" w:name="_Toc115212942"/>
      <w:r w:rsidRPr="0012375E">
        <w:rPr>
          <w:rFonts w:eastAsia="Times New Roman"/>
          <w:lang w:eastAsia="cs-CZ"/>
        </w:rPr>
        <w:t>A.1.2 Údaje o stavebníkovi</w:t>
      </w:r>
      <w:bookmarkEnd w:id="5"/>
    </w:p>
    <w:p w14:paraId="2FDC6B07" w14:textId="77777777" w:rsidR="00135C64" w:rsidRDefault="00581F5E" w:rsidP="00E54D99">
      <w:pPr>
        <w:spacing w:after="0" w:line="240" w:lineRule="auto"/>
        <w:rPr>
          <w:lang w:eastAsia="cs-CZ"/>
        </w:rPr>
      </w:pPr>
      <w:r>
        <w:rPr>
          <w:lang w:eastAsia="cs-CZ"/>
        </w:rPr>
        <w:t>Investor: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135C64">
        <w:rPr>
          <w:lang w:eastAsia="cs-CZ"/>
        </w:rPr>
        <w:t>Statutární město Brno</w:t>
      </w:r>
    </w:p>
    <w:p w14:paraId="3602C41C" w14:textId="77777777" w:rsidR="00135C64" w:rsidRDefault="00135C64" w:rsidP="00E54D99">
      <w:pPr>
        <w:spacing w:after="0" w:line="240" w:lineRule="auto"/>
        <w:ind w:left="1416" w:firstLine="708"/>
        <w:rPr>
          <w:lang w:eastAsia="cs-CZ"/>
        </w:rPr>
      </w:pPr>
      <w:r>
        <w:rPr>
          <w:lang w:eastAsia="cs-CZ"/>
        </w:rPr>
        <w:t>Dominikánské náměstí 196/1</w:t>
      </w:r>
    </w:p>
    <w:p w14:paraId="232A3479" w14:textId="77777777" w:rsidR="00135C64" w:rsidRDefault="00135C64" w:rsidP="00E54D99">
      <w:pPr>
        <w:spacing w:after="0" w:line="240" w:lineRule="auto"/>
        <w:ind w:left="1416" w:firstLine="708"/>
        <w:rPr>
          <w:lang w:eastAsia="cs-CZ"/>
        </w:rPr>
      </w:pPr>
      <w:r>
        <w:rPr>
          <w:lang w:eastAsia="cs-CZ"/>
        </w:rPr>
        <w:t xml:space="preserve">602 00 Brno </w:t>
      </w:r>
    </w:p>
    <w:p w14:paraId="252BD8AE" w14:textId="77777777" w:rsidR="00581F5E" w:rsidRDefault="00581F5E" w:rsidP="00E54D99">
      <w:pPr>
        <w:spacing w:after="0"/>
        <w:rPr>
          <w:lang w:eastAsia="cs-CZ"/>
        </w:rPr>
      </w:pPr>
      <w:r>
        <w:rPr>
          <w:lang w:eastAsia="cs-CZ"/>
        </w:rPr>
        <w:t>Zástupce investora:</w:t>
      </w:r>
      <w:r>
        <w:rPr>
          <w:lang w:eastAsia="cs-CZ"/>
        </w:rPr>
        <w:tab/>
        <w:t>Mgr. Tomáš Fiala</w:t>
      </w:r>
    </w:p>
    <w:p w14:paraId="1E245312" w14:textId="77777777" w:rsidR="00581F5E" w:rsidRDefault="00581F5E" w:rsidP="00E54D99">
      <w:pPr>
        <w:spacing w:after="0"/>
        <w:ind w:left="1416" w:firstLine="708"/>
        <w:rPr>
          <w:lang w:eastAsia="cs-CZ"/>
        </w:rPr>
      </w:pPr>
      <w:r>
        <w:rPr>
          <w:lang w:eastAsia="cs-CZ"/>
        </w:rPr>
        <w:t>Investiční ředitel Starez-sport</w:t>
      </w:r>
    </w:p>
    <w:p w14:paraId="0A0C00A0" w14:textId="75EB1EA0" w:rsidR="006B309D" w:rsidRPr="006B309D" w:rsidRDefault="00581F5E" w:rsidP="00E54D99">
      <w:pPr>
        <w:spacing w:after="0"/>
        <w:ind w:left="1416" w:firstLine="708"/>
        <w:rPr>
          <w:lang w:eastAsia="cs-CZ"/>
        </w:rPr>
      </w:pPr>
      <w:r>
        <w:rPr>
          <w:lang w:eastAsia="cs-CZ"/>
        </w:rPr>
        <w:t>Tel: +420 734 786 448</w:t>
      </w:r>
    </w:p>
    <w:p w14:paraId="0980BE63" w14:textId="77777777" w:rsidR="00022D2A" w:rsidRPr="0012375E" w:rsidRDefault="00022D2A" w:rsidP="00022D2A">
      <w:pPr>
        <w:pStyle w:val="Nadpis2"/>
        <w:rPr>
          <w:rFonts w:eastAsia="Times New Roman"/>
          <w:lang w:eastAsia="cs-CZ"/>
        </w:rPr>
      </w:pPr>
      <w:bookmarkStart w:id="6" w:name="_Toc115212943"/>
      <w:r w:rsidRPr="0012375E">
        <w:rPr>
          <w:rFonts w:eastAsia="Times New Roman"/>
          <w:lang w:eastAsia="cs-CZ"/>
        </w:rPr>
        <w:t>A.1.3 Údaje o zpracovateli společné dokumentace</w:t>
      </w:r>
      <w:bookmarkEnd w:id="6"/>
    </w:p>
    <w:p w14:paraId="2B14A1A6" w14:textId="77777777" w:rsidR="00022D2A" w:rsidRDefault="00022D2A" w:rsidP="00022D2A">
      <w:pPr>
        <w:pStyle w:val="Nadpis3"/>
        <w:rPr>
          <w:rFonts w:eastAsia="Times New Roman"/>
          <w:lang w:eastAsia="cs-CZ"/>
        </w:rPr>
      </w:pPr>
      <w:bookmarkStart w:id="7" w:name="_Toc115212944"/>
      <w:r w:rsidRPr="0012375E">
        <w:rPr>
          <w:rFonts w:eastAsia="Times New Roman"/>
          <w:lang w:eastAsia="cs-CZ"/>
        </w:rPr>
        <w:t>a) jméno, příjmení, obchodní firma, identifikační číslo osoby, místo podnikání (fyzická osoba podnikající) nebo obchodní firma nebo název, identifikační číslo osoby, adresa sídla (právnická osoba),</w:t>
      </w:r>
      <w:bookmarkEnd w:id="7"/>
    </w:p>
    <w:p w14:paraId="518A344C" w14:textId="77777777" w:rsidR="006B309D" w:rsidRPr="006B309D" w:rsidRDefault="006B309D" w:rsidP="003247EE">
      <w:pPr>
        <w:spacing w:before="0" w:after="0" w:line="360" w:lineRule="auto"/>
        <w:rPr>
          <w:sz w:val="6"/>
          <w:szCs w:val="6"/>
          <w:lang w:eastAsia="cs-CZ"/>
        </w:rPr>
      </w:pPr>
    </w:p>
    <w:p w14:paraId="3E051D07" w14:textId="77777777" w:rsidR="00581F5E" w:rsidRPr="00581F5E" w:rsidRDefault="00581F5E" w:rsidP="00E54D99">
      <w:pPr>
        <w:spacing w:before="0" w:after="0" w:line="360" w:lineRule="auto"/>
        <w:rPr>
          <w:lang w:eastAsia="cs-CZ"/>
        </w:rPr>
      </w:pPr>
      <w:r>
        <w:rPr>
          <w:lang w:eastAsia="cs-CZ"/>
        </w:rPr>
        <w:t>Z</w:t>
      </w:r>
      <w:r w:rsidRPr="00581F5E">
        <w:rPr>
          <w:lang w:eastAsia="cs-CZ"/>
        </w:rPr>
        <w:t xml:space="preserve">pracovatel PD: </w:t>
      </w:r>
      <w:r w:rsidRPr="00581F5E">
        <w:rPr>
          <w:lang w:eastAsia="cs-CZ"/>
        </w:rPr>
        <w:tab/>
      </w:r>
      <w:r w:rsidRPr="00581F5E">
        <w:rPr>
          <w:lang w:eastAsia="cs-CZ"/>
        </w:rPr>
        <w:tab/>
        <w:t>Arch.Design, spol.s.r.o.</w:t>
      </w:r>
    </w:p>
    <w:p w14:paraId="65377214" w14:textId="77777777" w:rsidR="00581F5E" w:rsidRPr="00581F5E" w:rsidRDefault="00581F5E" w:rsidP="00E54D99">
      <w:pPr>
        <w:spacing w:before="0" w:after="0" w:line="360" w:lineRule="auto"/>
        <w:ind w:left="1416" w:firstLine="708"/>
        <w:rPr>
          <w:lang w:eastAsia="cs-CZ"/>
        </w:rPr>
      </w:pPr>
      <w:r w:rsidRPr="00581F5E">
        <w:rPr>
          <w:lang w:eastAsia="cs-CZ"/>
        </w:rPr>
        <w:t>Sochorova 3178/23, Brno 616 00</w:t>
      </w:r>
    </w:p>
    <w:p w14:paraId="1B204F9F" w14:textId="77777777" w:rsidR="00581F5E" w:rsidRPr="00581F5E" w:rsidRDefault="00581F5E" w:rsidP="00E54D99">
      <w:pPr>
        <w:spacing w:before="0" w:after="0" w:line="360" w:lineRule="auto"/>
        <w:ind w:left="1416" w:firstLine="708"/>
        <w:rPr>
          <w:lang w:eastAsia="cs-CZ"/>
        </w:rPr>
      </w:pPr>
      <w:r w:rsidRPr="00581F5E">
        <w:rPr>
          <w:lang w:eastAsia="cs-CZ"/>
        </w:rPr>
        <w:t>IČO:</w:t>
      </w:r>
      <w:r w:rsidRPr="00581F5E">
        <w:rPr>
          <w:lang w:eastAsia="cs-CZ"/>
        </w:rPr>
        <w:tab/>
        <w:t>25764314 DIČ: CZ25764314</w:t>
      </w:r>
    </w:p>
    <w:p w14:paraId="419B3EE2" w14:textId="77777777" w:rsidR="00581F5E" w:rsidRPr="00581F5E" w:rsidRDefault="00581F5E" w:rsidP="00E54D99">
      <w:pPr>
        <w:spacing w:before="0" w:after="0" w:line="360" w:lineRule="auto"/>
        <w:ind w:left="1416" w:firstLine="708"/>
        <w:rPr>
          <w:lang w:eastAsia="cs-CZ"/>
        </w:rPr>
      </w:pPr>
      <w:r w:rsidRPr="00581F5E">
        <w:rPr>
          <w:lang w:eastAsia="cs-CZ"/>
        </w:rPr>
        <w:t>tel.:</w:t>
      </w:r>
      <w:r w:rsidRPr="00581F5E">
        <w:rPr>
          <w:lang w:eastAsia="cs-CZ"/>
        </w:rPr>
        <w:tab/>
        <w:t>+420 541 420</w:t>
      </w:r>
      <w:r>
        <w:rPr>
          <w:lang w:eastAsia="cs-CZ"/>
        </w:rPr>
        <w:t> </w:t>
      </w:r>
      <w:r w:rsidRPr="00581F5E">
        <w:rPr>
          <w:lang w:eastAsia="cs-CZ"/>
        </w:rPr>
        <w:t>911</w:t>
      </w:r>
    </w:p>
    <w:p w14:paraId="7BC83FCF" w14:textId="77777777" w:rsidR="00581F5E" w:rsidRDefault="005323BD" w:rsidP="00E54D99">
      <w:pPr>
        <w:spacing w:before="0" w:after="0" w:line="360" w:lineRule="auto"/>
        <w:ind w:left="1416" w:firstLine="708"/>
        <w:rPr>
          <w:lang w:eastAsia="cs-CZ"/>
        </w:rPr>
      </w:pPr>
      <w:hyperlink r:id="rId12" w:history="1">
        <w:r w:rsidR="00581F5E" w:rsidRPr="00581F5E">
          <w:rPr>
            <w:lang w:eastAsia="cs-CZ"/>
          </w:rPr>
          <w:t>www.archdesign.cz</w:t>
        </w:r>
      </w:hyperlink>
    </w:p>
    <w:p w14:paraId="4C44F4FD" w14:textId="77777777" w:rsidR="00022D2A" w:rsidRDefault="00022D2A" w:rsidP="00022D2A">
      <w:pPr>
        <w:pStyle w:val="Nadpis3"/>
        <w:rPr>
          <w:rFonts w:eastAsia="Times New Roman"/>
          <w:lang w:eastAsia="cs-CZ"/>
        </w:rPr>
      </w:pPr>
      <w:bookmarkStart w:id="8" w:name="_Toc115212945"/>
      <w:r w:rsidRPr="0012375E">
        <w:rPr>
          <w:rFonts w:eastAsia="Times New Roman"/>
          <w:lang w:eastAsia="cs-CZ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8"/>
    </w:p>
    <w:p w14:paraId="7106B669" w14:textId="77777777" w:rsidR="00AF43E2" w:rsidRDefault="00AF43E2" w:rsidP="00AF43E2">
      <w:pPr>
        <w:spacing w:before="0" w:after="0" w:line="240" w:lineRule="auto"/>
        <w:rPr>
          <w:lang w:eastAsia="cs-CZ"/>
        </w:rPr>
      </w:pPr>
    </w:p>
    <w:p w14:paraId="0C777371" w14:textId="77777777" w:rsidR="00581F5E" w:rsidRPr="00A76D0F" w:rsidRDefault="00581F5E" w:rsidP="00AF43E2">
      <w:pPr>
        <w:spacing w:before="0" w:after="0" w:line="240" w:lineRule="auto"/>
        <w:rPr>
          <w:lang w:eastAsia="cs-CZ"/>
        </w:rPr>
      </w:pPr>
      <w:r w:rsidRPr="00581F5E">
        <w:rPr>
          <w:lang w:eastAsia="cs-CZ"/>
        </w:rPr>
        <w:t>HIP:</w:t>
      </w:r>
      <w:r w:rsidRPr="00581F5E">
        <w:rPr>
          <w:lang w:eastAsia="cs-CZ"/>
        </w:rPr>
        <w:tab/>
      </w:r>
      <w:r w:rsidRPr="00581F5E">
        <w:rPr>
          <w:lang w:eastAsia="cs-CZ"/>
        </w:rPr>
        <w:tab/>
      </w:r>
      <w:r>
        <w:rPr>
          <w:lang w:eastAsia="cs-CZ"/>
        </w:rPr>
        <w:tab/>
      </w:r>
      <w:r w:rsidRPr="00A76D0F">
        <w:rPr>
          <w:lang w:eastAsia="cs-CZ"/>
        </w:rPr>
        <w:t>Ing. Petr Uhmann, ČKAIT 1006035</w:t>
      </w:r>
    </w:p>
    <w:p w14:paraId="5D946E3F" w14:textId="77777777" w:rsidR="00581F5E" w:rsidRPr="00A76D0F" w:rsidRDefault="00581F5E" w:rsidP="00AF43E2">
      <w:pPr>
        <w:spacing w:before="0" w:after="0" w:line="240" w:lineRule="auto"/>
        <w:ind w:left="1416" w:firstLine="708"/>
        <w:rPr>
          <w:lang w:eastAsia="cs-CZ"/>
        </w:rPr>
      </w:pPr>
      <w:r w:rsidRPr="00A76D0F">
        <w:rPr>
          <w:lang w:eastAsia="cs-CZ"/>
        </w:rPr>
        <w:t>mobil: +420 777 737</w:t>
      </w:r>
      <w:r>
        <w:rPr>
          <w:lang w:eastAsia="cs-CZ"/>
        </w:rPr>
        <w:t> </w:t>
      </w:r>
      <w:r w:rsidRPr="00A76D0F">
        <w:rPr>
          <w:lang w:eastAsia="cs-CZ"/>
        </w:rPr>
        <w:t>993</w:t>
      </w:r>
    </w:p>
    <w:p w14:paraId="22564992" w14:textId="77777777" w:rsidR="00581F5E" w:rsidRDefault="00581F5E" w:rsidP="00AF43E2">
      <w:pPr>
        <w:spacing w:before="0" w:after="0" w:line="240" w:lineRule="auto"/>
        <w:ind w:left="1416" w:firstLine="708"/>
        <w:rPr>
          <w:lang w:eastAsia="cs-CZ"/>
        </w:rPr>
      </w:pPr>
      <w:r w:rsidRPr="00A76D0F">
        <w:rPr>
          <w:lang w:eastAsia="cs-CZ"/>
        </w:rPr>
        <w:t xml:space="preserve">email: </w:t>
      </w:r>
      <w:hyperlink r:id="rId13" w:history="1">
        <w:r w:rsidRPr="003247EE">
          <w:rPr>
            <w:rStyle w:val="Hypertextovodkaz"/>
          </w:rPr>
          <w:t>petr.uhmann@archdesign.cz</w:t>
        </w:r>
      </w:hyperlink>
    </w:p>
    <w:p w14:paraId="35B80E3B" w14:textId="77777777" w:rsidR="00AF43E2" w:rsidRDefault="00AF43E2" w:rsidP="00AF43E2">
      <w:pPr>
        <w:spacing w:before="0" w:after="0"/>
        <w:rPr>
          <w:lang w:eastAsia="cs-CZ"/>
        </w:rPr>
      </w:pPr>
    </w:p>
    <w:p w14:paraId="635121FB" w14:textId="77777777" w:rsidR="0069052B" w:rsidRDefault="0069052B" w:rsidP="00AF43E2">
      <w:pPr>
        <w:spacing w:before="0" w:after="0"/>
        <w:rPr>
          <w:lang w:eastAsia="cs-CZ"/>
        </w:rPr>
      </w:pPr>
      <w:r>
        <w:rPr>
          <w:lang w:eastAsia="cs-CZ"/>
        </w:rPr>
        <w:t>Architekt: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Ing.arch. Radoslav Novotný</w:t>
      </w:r>
    </w:p>
    <w:p w14:paraId="3A918003" w14:textId="77777777" w:rsidR="0069052B" w:rsidRDefault="0069052B" w:rsidP="00AF43E2">
      <w:pPr>
        <w:spacing w:before="0" w:after="0"/>
        <w:ind w:left="1416" w:firstLine="708"/>
        <w:rPr>
          <w:lang w:eastAsia="cs-CZ"/>
        </w:rPr>
      </w:pPr>
      <w:r>
        <w:rPr>
          <w:lang w:eastAsia="cs-CZ"/>
        </w:rPr>
        <w:t>Mobil: 777 737 972</w:t>
      </w:r>
    </w:p>
    <w:p w14:paraId="7AE8C728" w14:textId="77777777" w:rsidR="0069052B" w:rsidRDefault="0069052B" w:rsidP="00AF43E2">
      <w:pPr>
        <w:spacing w:before="0" w:after="0"/>
        <w:ind w:left="1416" w:firstLine="708"/>
        <w:rPr>
          <w:lang w:eastAsia="cs-CZ"/>
        </w:rPr>
      </w:pPr>
      <w:r>
        <w:rPr>
          <w:lang w:eastAsia="cs-CZ"/>
        </w:rPr>
        <w:t xml:space="preserve">e-mail: </w:t>
      </w:r>
      <w:hyperlink r:id="rId14" w:history="1">
        <w:r w:rsidRPr="00633139">
          <w:rPr>
            <w:rStyle w:val="Hypertextovodkaz"/>
            <w:lang w:eastAsia="cs-CZ"/>
          </w:rPr>
          <w:t>radoslav.novotny@archdesign.cz</w:t>
        </w:r>
      </w:hyperlink>
    </w:p>
    <w:p w14:paraId="4F2D4217" w14:textId="77777777" w:rsidR="00022D2A" w:rsidRDefault="00022D2A" w:rsidP="00022D2A">
      <w:pPr>
        <w:pStyle w:val="Nadpis3"/>
        <w:rPr>
          <w:rFonts w:eastAsia="Times New Roman"/>
          <w:lang w:eastAsia="cs-CZ"/>
        </w:rPr>
      </w:pPr>
      <w:bookmarkStart w:id="9" w:name="_Toc115212946"/>
      <w:r w:rsidRPr="0012375E">
        <w:rPr>
          <w:rFonts w:eastAsia="Times New Roman"/>
          <w:lang w:eastAsia="cs-CZ"/>
        </w:rPr>
        <w:t xml:space="preserve">c) jména a příjmení projektantů jednotlivých částí společné dokumentace včetně čísla, pod kterým jsou zapsáni v evidenci autorizovaných osob vedené Českou komorou architektů nebo Českou komorou </w:t>
      </w:r>
      <w:r w:rsidRPr="0012375E">
        <w:rPr>
          <w:rFonts w:eastAsia="Times New Roman"/>
          <w:lang w:eastAsia="cs-CZ"/>
        </w:rPr>
        <w:lastRenderedPageBreak/>
        <w:t>autorizovaných inženýrů a techniků činných ve výstavbě, s vyznačeným oborem, popřípadě specializací jejich autorizace.</w:t>
      </w:r>
      <w:bookmarkEnd w:id="9"/>
    </w:p>
    <w:p w14:paraId="019CE6BF" w14:textId="1D166B46" w:rsidR="007858E2" w:rsidRDefault="007858E2" w:rsidP="007858E2">
      <w:pPr>
        <w:spacing w:after="0" w:line="240" w:lineRule="auto"/>
        <w:rPr>
          <w:lang w:eastAsia="cs-CZ"/>
        </w:rPr>
      </w:pPr>
      <w:r>
        <w:rPr>
          <w:lang w:eastAsia="cs-CZ"/>
        </w:rPr>
        <w:t xml:space="preserve">Stavební řešení </w:t>
      </w:r>
      <w:r w:rsidR="000E0221">
        <w:rPr>
          <w:lang w:eastAsia="cs-CZ"/>
        </w:rPr>
        <w:t>- HIP</w:t>
      </w:r>
      <w:bookmarkStart w:id="10" w:name="_GoBack"/>
      <w:bookmarkEnd w:id="10"/>
    </w:p>
    <w:p w14:paraId="37D3CB96" w14:textId="77777777" w:rsidR="007858E2" w:rsidRPr="00A76D0F" w:rsidRDefault="007858E2" w:rsidP="00AF43E2">
      <w:pPr>
        <w:spacing w:before="0" w:after="0" w:line="240" w:lineRule="auto"/>
        <w:ind w:left="1416" w:firstLine="708"/>
        <w:rPr>
          <w:lang w:eastAsia="cs-CZ"/>
        </w:rPr>
      </w:pPr>
      <w:r w:rsidRPr="00A76D0F">
        <w:rPr>
          <w:lang w:eastAsia="cs-CZ"/>
        </w:rPr>
        <w:t>Ing. Petr Uhmann, ČKAIT 1006035</w:t>
      </w:r>
    </w:p>
    <w:p w14:paraId="5336101C" w14:textId="77777777" w:rsidR="007858E2" w:rsidRPr="00A76D0F" w:rsidRDefault="007858E2" w:rsidP="00AF43E2">
      <w:pPr>
        <w:spacing w:before="0" w:after="0" w:line="240" w:lineRule="auto"/>
        <w:ind w:left="1416" w:firstLine="708"/>
        <w:rPr>
          <w:lang w:eastAsia="cs-CZ"/>
        </w:rPr>
      </w:pPr>
      <w:r w:rsidRPr="00A76D0F">
        <w:rPr>
          <w:lang w:eastAsia="cs-CZ"/>
        </w:rPr>
        <w:t>mobil: +420 777 737</w:t>
      </w:r>
      <w:r>
        <w:rPr>
          <w:lang w:eastAsia="cs-CZ"/>
        </w:rPr>
        <w:t> </w:t>
      </w:r>
      <w:r w:rsidRPr="00A76D0F">
        <w:rPr>
          <w:lang w:eastAsia="cs-CZ"/>
        </w:rPr>
        <w:t>993</w:t>
      </w:r>
    </w:p>
    <w:p w14:paraId="5C14DB1C" w14:textId="77777777" w:rsidR="007858E2" w:rsidRDefault="007858E2" w:rsidP="00AF43E2">
      <w:pPr>
        <w:spacing w:before="0" w:after="0" w:line="240" w:lineRule="auto"/>
        <w:ind w:left="1416" w:firstLine="708"/>
        <w:rPr>
          <w:lang w:eastAsia="cs-CZ"/>
        </w:rPr>
      </w:pPr>
      <w:r w:rsidRPr="00A76D0F">
        <w:rPr>
          <w:lang w:eastAsia="cs-CZ"/>
        </w:rPr>
        <w:t xml:space="preserve">email: </w:t>
      </w:r>
      <w:hyperlink r:id="rId15" w:history="1">
        <w:r w:rsidRPr="003247EE">
          <w:rPr>
            <w:rStyle w:val="Hypertextovodkaz"/>
          </w:rPr>
          <w:t>petr.uhmann@archdesign.cz</w:t>
        </w:r>
      </w:hyperlink>
    </w:p>
    <w:p w14:paraId="7A640346" w14:textId="77777777" w:rsidR="00AF43E2" w:rsidRDefault="00AF43E2" w:rsidP="00F37F95">
      <w:pPr>
        <w:spacing w:after="0" w:line="240" w:lineRule="auto"/>
        <w:rPr>
          <w:lang w:eastAsia="cs-CZ"/>
        </w:rPr>
      </w:pPr>
    </w:p>
    <w:p w14:paraId="164D503D" w14:textId="7089D334" w:rsidR="009C1130" w:rsidRPr="00AF43E2" w:rsidRDefault="00805CAA" w:rsidP="00F37F95">
      <w:pPr>
        <w:spacing w:after="0" w:line="240" w:lineRule="auto"/>
        <w:rPr>
          <w:lang w:eastAsia="cs-CZ"/>
        </w:rPr>
      </w:pPr>
      <w:r w:rsidRPr="00AF43E2">
        <w:rPr>
          <w:lang w:eastAsia="cs-CZ"/>
        </w:rPr>
        <w:t>Stavební řešení objektů SO.04</w:t>
      </w:r>
      <w:r w:rsidR="009C1130" w:rsidRPr="00AF43E2">
        <w:rPr>
          <w:lang w:eastAsia="cs-CZ"/>
        </w:rPr>
        <w:t>, 0</w:t>
      </w:r>
      <w:r w:rsidRPr="00AF43E2">
        <w:rPr>
          <w:lang w:eastAsia="cs-CZ"/>
        </w:rPr>
        <w:t>5</w:t>
      </w:r>
      <w:r w:rsidR="009C1130" w:rsidRPr="00AF43E2">
        <w:rPr>
          <w:lang w:eastAsia="cs-CZ"/>
        </w:rPr>
        <w:t>,</w:t>
      </w:r>
      <w:r w:rsidRPr="00AF43E2">
        <w:rPr>
          <w:lang w:eastAsia="cs-CZ"/>
        </w:rPr>
        <w:t xml:space="preserve"> 06,</w:t>
      </w:r>
      <w:r w:rsidR="009C1130" w:rsidRPr="00AF43E2">
        <w:rPr>
          <w:lang w:eastAsia="cs-CZ"/>
        </w:rPr>
        <w:t xml:space="preserve"> 07, 12</w:t>
      </w:r>
      <w:r w:rsidRPr="00AF43E2">
        <w:rPr>
          <w:lang w:eastAsia="cs-CZ"/>
        </w:rPr>
        <w:t xml:space="preserve">, 21, 24 </w:t>
      </w:r>
    </w:p>
    <w:p w14:paraId="4121BF88" w14:textId="4FC64284" w:rsidR="009A017C" w:rsidRPr="009A017C" w:rsidRDefault="00DD28C7" w:rsidP="00AF43E2">
      <w:pPr>
        <w:spacing w:before="0" w:after="0" w:line="240" w:lineRule="auto"/>
        <w:rPr>
          <w:b/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9A017C" w:rsidRPr="009A017C">
        <w:rPr>
          <w:b/>
          <w:lang w:eastAsia="cs-CZ"/>
        </w:rPr>
        <w:t>Aplus a.s.</w:t>
      </w:r>
    </w:p>
    <w:p w14:paraId="2F0BEC82" w14:textId="46BDA5AA" w:rsidR="00DD28C7" w:rsidRDefault="00DD28C7" w:rsidP="00AF43E2">
      <w:pPr>
        <w:spacing w:before="0" w:after="0" w:line="240" w:lineRule="auto"/>
        <w:ind w:left="1416" w:firstLine="708"/>
        <w:rPr>
          <w:lang w:eastAsia="cs-CZ"/>
        </w:rPr>
      </w:pPr>
      <w:r>
        <w:rPr>
          <w:lang w:eastAsia="cs-CZ"/>
        </w:rPr>
        <w:t xml:space="preserve">Ing. Tomáš Holásek, ČKAIT </w:t>
      </w:r>
    </w:p>
    <w:p w14:paraId="777D017A" w14:textId="77777777" w:rsidR="00DD28C7" w:rsidRPr="009C1130" w:rsidRDefault="00DD28C7" w:rsidP="00AF43E2">
      <w:pPr>
        <w:spacing w:before="0" w:after="0" w:line="240" w:lineRule="auto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M: </w:t>
      </w:r>
      <w:r w:rsidRPr="00DD28C7">
        <w:rPr>
          <w:lang w:eastAsia="cs-CZ"/>
        </w:rPr>
        <w:t>601</w:t>
      </w:r>
      <w:r>
        <w:rPr>
          <w:lang w:eastAsia="cs-CZ"/>
        </w:rPr>
        <w:t> </w:t>
      </w:r>
      <w:r w:rsidRPr="00DD28C7">
        <w:rPr>
          <w:lang w:eastAsia="cs-CZ"/>
        </w:rPr>
        <w:t>088</w:t>
      </w:r>
      <w:r>
        <w:rPr>
          <w:lang w:eastAsia="cs-CZ"/>
        </w:rPr>
        <w:t> </w:t>
      </w:r>
      <w:r w:rsidRPr="00DD28C7">
        <w:rPr>
          <w:lang w:eastAsia="cs-CZ"/>
        </w:rPr>
        <w:t>378</w:t>
      </w:r>
      <w:r>
        <w:rPr>
          <w:lang w:eastAsia="cs-CZ"/>
        </w:rPr>
        <w:t xml:space="preserve">, </w:t>
      </w:r>
      <w:r w:rsidRPr="003247EE">
        <w:rPr>
          <w:rStyle w:val="Hypertextovodkaz"/>
        </w:rPr>
        <w:t>tomas.holasek@aplus.cz</w:t>
      </w:r>
    </w:p>
    <w:p w14:paraId="43B78F91" w14:textId="77777777" w:rsidR="00AF43E2" w:rsidRDefault="00AF43E2" w:rsidP="00AF43E2">
      <w:pPr>
        <w:spacing w:before="0" w:after="0" w:line="240" w:lineRule="auto"/>
      </w:pPr>
    </w:p>
    <w:p w14:paraId="11AEA5C0" w14:textId="77777777" w:rsidR="003F7C7F" w:rsidRPr="00A76D0F" w:rsidRDefault="003F7C7F" w:rsidP="00AF43E2">
      <w:pPr>
        <w:spacing w:before="0" w:after="0" w:line="240" w:lineRule="auto"/>
      </w:pPr>
      <w:r w:rsidRPr="00A76D0F">
        <w:t>Statika:</w:t>
      </w:r>
      <w:r w:rsidRPr="00A76D0F">
        <w:tab/>
      </w:r>
      <w:r w:rsidRPr="00A76D0F">
        <w:tab/>
      </w:r>
      <w:r>
        <w:tab/>
      </w:r>
      <w:r w:rsidRPr="00A76D0F">
        <w:t>Ing. Radek Šilar</w:t>
      </w:r>
      <w:r w:rsidR="009C1130">
        <w:t xml:space="preserve">,  ČKAIT </w:t>
      </w:r>
    </w:p>
    <w:p w14:paraId="7419771C" w14:textId="77777777" w:rsidR="003F7C7F" w:rsidRPr="00A76D0F" w:rsidRDefault="003F7C7F" w:rsidP="00AF43E2">
      <w:pPr>
        <w:spacing w:before="0" w:after="0" w:line="240" w:lineRule="auto"/>
        <w:ind w:left="1985" w:firstLine="142"/>
      </w:pPr>
      <w:r w:rsidRPr="00A76D0F">
        <w:t xml:space="preserve">M: 737 457 349, E: </w:t>
      </w:r>
      <w:hyperlink r:id="rId16" w:history="1">
        <w:r w:rsidRPr="00A76D0F">
          <w:rPr>
            <w:rStyle w:val="Hypertextovodkaz"/>
          </w:rPr>
          <w:t>radek.silar@statika-brno.cz</w:t>
        </w:r>
      </w:hyperlink>
    </w:p>
    <w:p w14:paraId="4DE2D13F" w14:textId="77777777" w:rsidR="00AF43E2" w:rsidRDefault="00AF43E2" w:rsidP="00AF43E2">
      <w:pPr>
        <w:spacing w:before="0" w:after="0" w:line="240" w:lineRule="auto"/>
      </w:pPr>
    </w:p>
    <w:p w14:paraId="58E64159" w14:textId="77777777" w:rsidR="00AF43E2" w:rsidRDefault="00AF43E2" w:rsidP="00AF43E2">
      <w:pPr>
        <w:spacing w:before="0" w:after="0" w:line="240" w:lineRule="auto"/>
      </w:pPr>
      <w:r w:rsidRPr="00A76D0F">
        <w:t>Statika</w:t>
      </w:r>
      <w:r>
        <w:t xml:space="preserve"> </w:t>
      </w:r>
    </w:p>
    <w:p w14:paraId="13F95B24" w14:textId="1CB03E07" w:rsidR="00AF43E2" w:rsidRPr="00A76D0F" w:rsidRDefault="00AF43E2" w:rsidP="00AF43E2">
      <w:pPr>
        <w:spacing w:before="0" w:after="0" w:line="240" w:lineRule="auto"/>
      </w:pPr>
      <w:r>
        <w:t>objektu SO.12 Lávka</w:t>
      </w:r>
      <w:r w:rsidRPr="00A76D0F">
        <w:t>:</w:t>
      </w:r>
      <w:r w:rsidRPr="00A76D0F">
        <w:tab/>
      </w:r>
      <w:r w:rsidRPr="00AF43E2">
        <w:rPr>
          <w:lang w:eastAsia="cs-CZ"/>
        </w:rPr>
        <w:t>Ing. Jaromír Šmerda,  HURYTA s.r.o</w:t>
      </w:r>
      <w:r w:rsidRPr="00AF43E2">
        <w:t xml:space="preserve">,  </w:t>
      </w:r>
    </w:p>
    <w:p w14:paraId="602A3291" w14:textId="660E2D21" w:rsidR="00AF43E2" w:rsidRPr="00A76D0F" w:rsidRDefault="00AF43E2" w:rsidP="00AF43E2">
      <w:pPr>
        <w:spacing w:before="0" w:after="0" w:line="240" w:lineRule="auto"/>
        <w:ind w:left="1985" w:firstLine="142"/>
      </w:pPr>
      <w:r w:rsidRPr="00A76D0F">
        <w:t xml:space="preserve">M: </w:t>
      </w:r>
      <w:r w:rsidRPr="00AF43E2">
        <w:t>724 337 999</w:t>
      </w:r>
      <w:r w:rsidRPr="00A76D0F">
        <w:t xml:space="preserve">, E: </w:t>
      </w:r>
      <w:hyperlink r:id="rId17" w:history="1">
        <w:r w:rsidRPr="00AF43E2">
          <w:rPr>
            <w:rStyle w:val="Hypertextovodkaz"/>
          </w:rPr>
          <w:t>jsmerda@huryta.cz</w:t>
        </w:r>
      </w:hyperlink>
    </w:p>
    <w:p w14:paraId="2990D734" w14:textId="77777777" w:rsidR="00AF43E2" w:rsidRDefault="00AF43E2" w:rsidP="00F37F95">
      <w:pPr>
        <w:spacing w:after="0" w:line="240" w:lineRule="auto"/>
      </w:pPr>
    </w:p>
    <w:p w14:paraId="0FFB6E80" w14:textId="77777777" w:rsidR="003F7C7F" w:rsidRDefault="003F7C7F" w:rsidP="00AF43E2">
      <w:pPr>
        <w:spacing w:before="0" w:after="0" w:line="240" w:lineRule="auto"/>
      </w:pPr>
      <w:r w:rsidRPr="00A76D0F">
        <w:t>PBŘ:</w:t>
      </w:r>
      <w:r w:rsidRPr="00A76D0F">
        <w:tab/>
      </w:r>
      <w:r w:rsidRPr="00A76D0F">
        <w:tab/>
      </w:r>
      <w:r>
        <w:tab/>
      </w:r>
      <w:r w:rsidRPr="00A76D0F">
        <w:t xml:space="preserve">Ing. </w:t>
      </w:r>
      <w:r>
        <w:t>Ladislav Huf</w:t>
      </w:r>
      <w:r w:rsidR="00C34C12">
        <w:t>,  ČKAIT 10055001</w:t>
      </w:r>
    </w:p>
    <w:p w14:paraId="3BCAEBC2" w14:textId="131026B4" w:rsidR="003F7C7F" w:rsidRDefault="00C34C12" w:rsidP="00AF43E2">
      <w:pPr>
        <w:spacing w:before="0" w:after="0" w:line="240" w:lineRule="auto"/>
      </w:pPr>
      <w:r>
        <w:tab/>
      </w:r>
      <w:r>
        <w:tab/>
      </w:r>
      <w:r>
        <w:tab/>
      </w:r>
      <w:r w:rsidR="00B72F09">
        <w:t xml:space="preserve">M: </w:t>
      </w:r>
      <w:r w:rsidR="00DD28C7">
        <w:t xml:space="preserve">602 460 877, </w:t>
      </w:r>
      <w:hyperlink r:id="rId18" w:history="1">
        <w:r w:rsidR="00AF43E2" w:rsidRPr="00061FCF">
          <w:rPr>
            <w:rStyle w:val="Hypertextovodkaz"/>
          </w:rPr>
          <w:t>huf@projektypo.cz</w:t>
        </w:r>
      </w:hyperlink>
    </w:p>
    <w:p w14:paraId="75712E34" w14:textId="77777777" w:rsidR="00AF43E2" w:rsidRPr="00C34C12" w:rsidRDefault="00AF43E2" w:rsidP="00AF43E2">
      <w:pPr>
        <w:spacing w:before="0" w:after="0" w:line="240" w:lineRule="auto"/>
      </w:pPr>
    </w:p>
    <w:p w14:paraId="72C34159" w14:textId="77777777" w:rsidR="003F7C7F" w:rsidRDefault="003F7C7F" w:rsidP="00AF43E2">
      <w:pPr>
        <w:spacing w:before="0" w:after="0" w:line="240" w:lineRule="auto"/>
      </w:pPr>
      <w:r w:rsidRPr="00A76D0F">
        <w:t>ÚT:</w:t>
      </w:r>
      <w:r w:rsidRPr="00A76D0F">
        <w:tab/>
      </w:r>
      <w:r>
        <w:tab/>
      </w:r>
      <w:r w:rsidRPr="00A76D0F">
        <w:tab/>
        <w:t xml:space="preserve">Ing. </w:t>
      </w:r>
      <w:r w:rsidR="00C34C12">
        <w:t>Josef Novák</w:t>
      </w:r>
      <w:r w:rsidR="009C1130">
        <w:t xml:space="preserve">,  ČKAIT </w:t>
      </w:r>
    </w:p>
    <w:p w14:paraId="47AEE54C" w14:textId="77777777" w:rsidR="00C34C12" w:rsidRPr="00A76D0F" w:rsidRDefault="00C34C12" w:rsidP="00AF43E2">
      <w:pPr>
        <w:spacing w:before="0" w:after="0" w:line="240" w:lineRule="auto"/>
      </w:pPr>
      <w:r>
        <w:tab/>
      </w:r>
      <w:r>
        <w:tab/>
      </w:r>
      <w:r>
        <w:tab/>
      </w:r>
      <w:r w:rsidR="00B72F09">
        <w:t>M:</w:t>
      </w:r>
      <w:r w:rsidR="00DD28C7" w:rsidRPr="00DD28C7">
        <w:t xml:space="preserve"> 724</w:t>
      </w:r>
      <w:r w:rsidR="00DD28C7">
        <w:t> </w:t>
      </w:r>
      <w:r w:rsidR="00DD28C7" w:rsidRPr="00DD28C7">
        <w:t>187</w:t>
      </w:r>
      <w:r w:rsidR="00DD28C7">
        <w:t> </w:t>
      </w:r>
      <w:r w:rsidR="00DD28C7" w:rsidRPr="00DD28C7">
        <w:t>404</w:t>
      </w:r>
      <w:r w:rsidR="00DD28C7">
        <w:t xml:space="preserve">, </w:t>
      </w:r>
      <w:r w:rsidR="00DD28C7" w:rsidRPr="003247EE">
        <w:rPr>
          <w:rStyle w:val="Hypertextovodkaz"/>
        </w:rPr>
        <w:t>josef.novak@azklima.com</w:t>
      </w:r>
    </w:p>
    <w:p w14:paraId="1B9F7917" w14:textId="77777777" w:rsidR="003F7C7F" w:rsidRPr="00A76D0F" w:rsidRDefault="003F7C7F" w:rsidP="00AF43E2">
      <w:pPr>
        <w:spacing w:after="0" w:line="240" w:lineRule="auto"/>
      </w:pPr>
      <w:r w:rsidRPr="00A76D0F">
        <w:t>VZT, CHL:</w:t>
      </w:r>
      <w:r w:rsidRPr="00A76D0F">
        <w:tab/>
      </w:r>
      <w:r>
        <w:tab/>
      </w:r>
      <w:r w:rsidRPr="00A76D0F">
        <w:t xml:space="preserve">Ing. </w:t>
      </w:r>
      <w:r w:rsidR="00C34C12">
        <w:t>Renata Gregůrková</w:t>
      </w:r>
      <w:r w:rsidR="009C1130">
        <w:t>,  ČKAIT</w:t>
      </w:r>
    </w:p>
    <w:p w14:paraId="4FF53116" w14:textId="77777777" w:rsidR="003F7C7F" w:rsidRPr="00C34C12" w:rsidRDefault="00C34C12" w:rsidP="00AF43E2">
      <w:pPr>
        <w:spacing w:before="0" w:after="0" w:line="240" w:lineRule="auto"/>
      </w:pPr>
      <w:r>
        <w:tab/>
      </w:r>
      <w:r>
        <w:tab/>
      </w:r>
      <w:r>
        <w:tab/>
      </w:r>
      <w:r w:rsidR="00B72F09">
        <w:t xml:space="preserve">M: </w:t>
      </w:r>
      <w:r w:rsidR="00DD28C7" w:rsidRPr="00DD28C7">
        <w:t>607</w:t>
      </w:r>
      <w:r w:rsidR="00DD28C7">
        <w:t> </w:t>
      </w:r>
      <w:r w:rsidR="00DD28C7" w:rsidRPr="00DD28C7">
        <w:t>035</w:t>
      </w:r>
      <w:r w:rsidR="00DD28C7">
        <w:t> </w:t>
      </w:r>
      <w:r w:rsidR="00DD28C7" w:rsidRPr="00DD28C7">
        <w:t>485</w:t>
      </w:r>
      <w:r w:rsidR="00DD28C7">
        <w:t xml:space="preserve">, </w:t>
      </w:r>
      <w:r w:rsidR="00DD28C7" w:rsidRPr="003247EE">
        <w:rPr>
          <w:rStyle w:val="Hypertextovodkaz"/>
        </w:rPr>
        <w:t>renata.gregurkova@azklima.com</w:t>
      </w:r>
    </w:p>
    <w:p w14:paraId="7F4FFAA9" w14:textId="77777777" w:rsidR="00AF43E2" w:rsidRDefault="00AF43E2" w:rsidP="00AF43E2">
      <w:pPr>
        <w:spacing w:before="0" w:after="0" w:line="240" w:lineRule="auto"/>
      </w:pPr>
    </w:p>
    <w:p w14:paraId="0C68E8A5" w14:textId="77777777" w:rsidR="003F7C7F" w:rsidRPr="00A76D0F" w:rsidRDefault="003F7C7F" w:rsidP="00AF43E2">
      <w:pPr>
        <w:spacing w:before="0" w:after="0" w:line="240" w:lineRule="auto"/>
      </w:pPr>
      <w:r w:rsidRPr="00A76D0F">
        <w:t>ZTI vnitřní a vnější:</w:t>
      </w:r>
      <w:r>
        <w:tab/>
      </w:r>
      <w:r w:rsidRPr="00A76D0F">
        <w:tab/>
        <w:t xml:space="preserve">Ing. </w:t>
      </w:r>
      <w:r w:rsidR="00C34C12">
        <w:t>Ladislav Pilař</w:t>
      </w:r>
      <w:r w:rsidR="009C1130">
        <w:t>,  ČKAIT</w:t>
      </w:r>
    </w:p>
    <w:p w14:paraId="2FB1B8A4" w14:textId="77777777" w:rsidR="003F7C7F" w:rsidRPr="00A14D10" w:rsidRDefault="009C1130" w:rsidP="00AF43E2">
      <w:pPr>
        <w:spacing w:before="0" w:after="0" w:line="240" w:lineRule="auto"/>
        <w:ind w:left="1416" w:firstLine="708"/>
        <w:rPr>
          <w:rFonts w:cs="Arial"/>
        </w:rPr>
      </w:pPr>
      <w:r>
        <w:t xml:space="preserve">M: </w:t>
      </w:r>
      <w:r w:rsidR="00A14D10">
        <w:t xml:space="preserve">603 429 281, </w:t>
      </w:r>
      <w:r w:rsidR="00A14D10" w:rsidRPr="003247EE">
        <w:rPr>
          <w:rStyle w:val="Hypertextovodkaz"/>
        </w:rPr>
        <w:t>ladislav.pilar</w:t>
      </w:r>
    </w:p>
    <w:p w14:paraId="3A503389" w14:textId="77777777" w:rsidR="00AF43E2" w:rsidRDefault="00AF43E2" w:rsidP="00AF43E2">
      <w:pPr>
        <w:spacing w:before="0" w:after="0" w:line="240" w:lineRule="auto"/>
      </w:pPr>
    </w:p>
    <w:p w14:paraId="500535FB" w14:textId="77777777" w:rsidR="003F7C7F" w:rsidRPr="00A76D0F" w:rsidRDefault="003F7C7F" w:rsidP="00AF43E2">
      <w:pPr>
        <w:spacing w:before="0" w:after="0" w:line="240" w:lineRule="auto"/>
      </w:pPr>
      <w:r w:rsidRPr="00A76D0F">
        <w:t>NN, VO:</w:t>
      </w:r>
      <w:r w:rsidRPr="00A76D0F">
        <w:tab/>
      </w:r>
      <w:r w:rsidR="00C34C12">
        <w:tab/>
      </w:r>
      <w:r w:rsidRPr="00A76D0F">
        <w:tab/>
      </w:r>
      <w:r w:rsidR="00C34C12">
        <w:t>Antonín Ludík</w:t>
      </w:r>
      <w:r w:rsidR="009C1130">
        <w:t>,  ČKAIT</w:t>
      </w:r>
    </w:p>
    <w:p w14:paraId="72F4C62E" w14:textId="77777777" w:rsidR="003F7C7F" w:rsidRPr="00A76D0F" w:rsidRDefault="00C34C12" w:rsidP="00AF43E2">
      <w:pPr>
        <w:spacing w:before="0" w:after="0" w:line="240" w:lineRule="auto"/>
        <w:ind w:left="1416" w:firstLine="708"/>
      </w:pPr>
      <w:r>
        <w:t>M:</w:t>
      </w:r>
      <w:r w:rsidR="00DD28C7" w:rsidRPr="00DD28C7">
        <w:t xml:space="preserve"> 607</w:t>
      </w:r>
      <w:r w:rsidR="00DD28C7">
        <w:t> </w:t>
      </w:r>
      <w:r w:rsidR="00DD28C7" w:rsidRPr="00DD28C7">
        <w:t>035</w:t>
      </w:r>
      <w:r w:rsidR="00DD28C7">
        <w:t> </w:t>
      </w:r>
      <w:r w:rsidR="00DD28C7" w:rsidRPr="00DD28C7">
        <w:t>424</w:t>
      </w:r>
      <w:r w:rsidR="00DD28C7">
        <w:t xml:space="preserve">, </w:t>
      </w:r>
      <w:r w:rsidR="00DD28C7" w:rsidRPr="00805CAA">
        <w:rPr>
          <w:rStyle w:val="Hypertextovodkaz"/>
        </w:rPr>
        <w:t>projekce@el4ing.cz</w:t>
      </w:r>
    </w:p>
    <w:p w14:paraId="31D5D846" w14:textId="77777777" w:rsidR="00AF43E2" w:rsidRDefault="00AF43E2" w:rsidP="00AF43E2">
      <w:pPr>
        <w:spacing w:before="0" w:after="0" w:line="240" w:lineRule="auto"/>
      </w:pPr>
    </w:p>
    <w:p w14:paraId="3363D769" w14:textId="7F5D6B36" w:rsidR="003F7C7F" w:rsidRPr="00A76D0F" w:rsidRDefault="003F7C7F" w:rsidP="00AF43E2">
      <w:pPr>
        <w:spacing w:before="0" w:after="0" w:line="240" w:lineRule="auto"/>
      </w:pPr>
      <w:r w:rsidRPr="00A76D0F">
        <w:t>EPS a SlP:</w:t>
      </w:r>
      <w:r w:rsidRPr="00A76D0F">
        <w:tab/>
      </w:r>
      <w:r>
        <w:tab/>
      </w:r>
      <w:r w:rsidRPr="00A76D0F">
        <w:t xml:space="preserve">Ing. </w:t>
      </w:r>
      <w:r w:rsidR="00C34C12">
        <w:t>Eva Lo</w:t>
      </w:r>
      <w:r w:rsidR="00805CAA">
        <w:t>b</w:t>
      </w:r>
      <w:r w:rsidR="00C34C12">
        <w:t>preisová</w:t>
      </w:r>
      <w:r w:rsidR="009C1130">
        <w:t>,  ČKAIT</w:t>
      </w:r>
    </w:p>
    <w:p w14:paraId="184BA4FF" w14:textId="5CFCAA92" w:rsidR="003F7C7F" w:rsidRPr="00A76D0F" w:rsidRDefault="003F7C7F" w:rsidP="00AF43E2">
      <w:pPr>
        <w:spacing w:before="0" w:after="0" w:line="240" w:lineRule="auto"/>
        <w:ind w:left="1985" w:firstLine="142"/>
      </w:pPr>
      <w:r w:rsidRPr="00A76D0F">
        <w:t xml:space="preserve">M: </w:t>
      </w:r>
      <w:r w:rsidR="00805CAA">
        <w:t xml:space="preserve">607 966 688, </w:t>
      </w:r>
      <w:r w:rsidR="00805CAA" w:rsidRPr="00805CAA">
        <w:rPr>
          <w:rStyle w:val="Hypertextovodkaz"/>
        </w:rPr>
        <w:t>lobpreisova@seznam.cz</w:t>
      </w:r>
    </w:p>
    <w:p w14:paraId="73D6D689" w14:textId="77777777" w:rsidR="00AF43E2" w:rsidRDefault="00AF43E2" w:rsidP="00AF43E2">
      <w:pPr>
        <w:spacing w:before="0" w:after="0" w:line="240" w:lineRule="auto"/>
      </w:pPr>
    </w:p>
    <w:p w14:paraId="290599EA" w14:textId="77777777" w:rsidR="003F7C7F" w:rsidRPr="00A76D0F" w:rsidRDefault="003F7C7F" w:rsidP="00AF43E2">
      <w:pPr>
        <w:spacing w:before="0" w:after="0" w:line="240" w:lineRule="auto"/>
      </w:pPr>
      <w:r w:rsidRPr="00A76D0F">
        <w:t>Dopravní řešení:</w:t>
      </w:r>
      <w:r w:rsidRPr="00A76D0F">
        <w:tab/>
      </w:r>
      <w:r>
        <w:tab/>
      </w:r>
      <w:r w:rsidRPr="00A76D0F">
        <w:t xml:space="preserve">Ing. </w:t>
      </w:r>
      <w:r w:rsidR="00C34C12">
        <w:t>Tomáš Čapek</w:t>
      </w:r>
      <w:r w:rsidR="009C1130">
        <w:t>,  ČKAIT</w:t>
      </w:r>
    </w:p>
    <w:p w14:paraId="56EE603A" w14:textId="77777777" w:rsidR="003F7C7F" w:rsidRPr="00A76D0F" w:rsidRDefault="003F7C7F" w:rsidP="00AF43E2">
      <w:pPr>
        <w:spacing w:before="0" w:after="0" w:line="240" w:lineRule="auto"/>
        <w:ind w:left="1985" w:firstLine="142"/>
      </w:pPr>
      <w:r w:rsidRPr="00A76D0F">
        <w:t xml:space="preserve">M: </w:t>
      </w:r>
      <w:r w:rsidR="00DD28C7" w:rsidRPr="00DD28C7">
        <w:t>544</w:t>
      </w:r>
      <w:r w:rsidR="00DD28C7">
        <w:t> </w:t>
      </w:r>
      <w:r w:rsidR="00DD28C7" w:rsidRPr="00DD28C7">
        <w:t>219</w:t>
      </w:r>
      <w:r w:rsidR="00DD28C7">
        <w:t xml:space="preserve"> </w:t>
      </w:r>
      <w:r w:rsidR="00DD28C7" w:rsidRPr="00DD28C7">
        <w:t>128</w:t>
      </w:r>
      <w:r w:rsidR="00DD28C7">
        <w:t xml:space="preserve">, </w:t>
      </w:r>
      <w:r w:rsidR="00DD28C7" w:rsidRPr="003247EE">
        <w:rPr>
          <w:rStyle w:val="Hypertextovodkaz"/>
        </w:rPr>
        <w:t>sipros@email.cz</w:t>
      </w:r>
    </w:p>
    <w:p w14:paraId="13F12F32" w14:textId="77777777" w:rsidR="00AF43E2" w:rsidRDefault="00AF43E2" w:rsidP="00AF43E2">
      <w:pPr>
        <w:spacing w:before="0" w:after="0" w:line="240" w:lineRule="auto"/>
      </w:pPr>
    </w:p>
    <w:p w14:paraId="11EE7015" w14:textId="77777777" w:rsidR="003F7C7F" w:rsidRPr="00A76D0F" w:rsidRDefault="003F7C7F" w:rsidP="00AF43E2">
      <w:pPr>
        <w:spacing w:before="0" w:after="0" w:line="240" w:lineRule="auto"/>
      </w:pPr>
      <w:r w:rsidRPr="00A76D0F">
        <w:t>Sadové úpravy:</w:t>
      </w:r>
      <w:r w:rsidRPr="00A76D0F">
        <w:tab/>
      </w:r>
      <w:r>
        <w:tab/>
      </w:r>
      <w:r w:rsidRPr="00A76D0F">
        <w:t xml:space="preserve">Ing. </w:t>
      </w:r>
      <w:r w:rsidR="00C34C12">
        <w:t>Iva Koudelová</w:t>
      </w:r>
      <w:r w:rsidR="009C1130">
        <w:t>,  ČKAIT</w:t>
      </w:r>
    </w:p>
    <w:p w14:paraId="034E9566" w14:textId="77777777" w:rsidR="003F7C7F" w:rsidRDefault="003F7C7F" w:rsidP="00AF43E2">
      <w:pPr>
        <w:spacing w:before="0" w:after="0" w:line="240" w:lineRule="auto"/>
        <w:ind w:left="1985" w:firstLine="142"/>
      </w:pPr>
      <w:r w:rsidRPr="00A76D0F">
        <w:t xml:space="preserve">M: </w:t>
      </w:r>
      <w:r w:rsidR="00DD28C7" w:rsidRPr="00DD28C7">
        <w:t>776</w:t>
      </w:r>
      <w:r w:rsidR="00DD28C7">
        <w:t> </w:t>
      </w:r>
      <w:r w:rsidR="00DD28C7" w:rsidRPr="00DD28C7">
        <w:t>795</w:t>
      </w:r>
      <w:r w:rsidR="00DD28C7">
        <w:t> </w:t>
      </w:r>
      <w:r w:rsidR="00DD28C7" w:rsidRPr="00DD28C7">
        <w:t>604</w:t>
      </w:r>
      <w:r w:rsidR="00DD28C7">
        <w:t xml:space="preserve">, </w:t>
      </w:r>
      <w:hyperlink r:id="rId19" w:history="1">
        <w:r w:rsidR="00DD28C7" w:rsidRPr="00633139">
          <w:rPr>
            <w:rStyle w:val="Hypertextovodkaz"/>
          </w:rPr>
          <w:t>iva_koudelova@post.cz</w:t>
        </w:r>
      </w:hyperlink>
    </w:p>
    <w:p w14:paraId="26AC5A85" w14:textId="77777777" w:rsidR="00AF43E2" w:rsidRDefault="00AF43E2" w:rsidP="00AF43E2">
      <w:pPr>
        <w:spacing w:before="0" w:line="240" w:lineRule="auto"/>
      </w:pPr>
    </w:p>
    <w:p w14:paraId="78C60D45" w14:textId="77777777" w:rsidR="003247EE" w:rsidRDefault="00DD28C7" w:rsidP="00AF43E2">
      <w:pPr>
        <w:spacing w:before="0" w:line="240" w:lineRule="auto"/>
        <w:rPr>
          <w:rFonts w:ascii="ITC Officina Sans CE" w:hAnsi="ITC Officina Sans CE"/>
          <w:color w:val="1F497D"/>
          <w:szCs w:val="20"/>
          <w:lang w:eastAsia="cs-CZ"/>
        </w:rPr>
      </w:pPr>
      <w:r>
        <w:t>IGP a HGP průzkum</w:t>
      </w:r>
      <w:r w:rsidR="003247EE">
        <w:tab/>
        <w:t>AquaEnviro</w:t>
      </w:r>
      <w:r w:rsidR="006B309D">
        <w:t xml:space="preserve"> s.r.o.</w:t>
      </w:r>
      <w:r w:rsidR="003247EE">
        <w:t xml:space="preserve">, </w:t>
      </w:r>
      <w:r w:rsidR="003247EE" w:rsidRPr="003247EE">
        <w:t>Mgr. Petr Malec</w:t>
      </w:r>
    </w:p>
    <w:p w14:paraId="3D19737D" w14:textId="77777777" w:rsidR="00AF43E2" w:rsidRDefault="00AF43E2" w:rsidP="00AF43E2">
      <w:pPr>
        <w:pStyle w:val="FormtovanvHTML"/>
        <w:rPr>
          <w:rFonts w:ascii="Arial Narrow" w:hAnsi="Arial Narrow" w:cstheme="minorBidi"/>
          <w:szCs w:val="22"/>
          <w:lang w:eastAsia="en-US"/>
        </w:rPr>
      </w:pPr>
    </w:p>
    <w:p w14:paraId="60F7F824" w14:textId="77777777" w:rsidR="006B309D" w:rsidRDefault="00DD28C7" w:rsidP="00AF43E2">
      <w:pPr>
        <w:pStyle w:val="FormtovanvHTML"/>
      </w:pPr>
      <w:r w:rsidRPr="006B309D">
        <w:rPr>
          <w:rFonts w:ascii="Arial Narrow" w:hAnsi="Arial Narrow" w:cstheme="minorBidi"/>
          <w:szCs w:val="22"/>
          <w:lang w:eastAsia="en-US"/>
        </w:rPr>
        <w:t>Stav</w:t>
      </w:r>
      <w:r w:rsidR="006B309D" w:rsidRPr="006B309D">
        <w:rPr>
          <w:rFonts w:ascii="Arial Narrow" w:hAnsi="Arial Narrow" w:cstheme="minorBidi"/>
          <w:szCs w:val="22"/>
          <w:lang w:eastAsia="en-US"/>
        </w:rPr>
        <w:t>.</w:t>
      </w:r>
      <w:r w:rsidRPr="006B309D">
        <w:rPr>
          <w:rFonts w:ascii="Arial Narrow" w:hAnsi="Arial Narrow" w:cstheme="minorBidi"/>
          <w:szCs w:val="22"/>
          <w:lang w:eastAsia="en-US"/>
        </w:rPr>
        <w:t xml:space="preserve"> </w:t>
      </w:r>
      <w:proofErr w:type="gramStart"/>
      <w:r w:rsidRPr="006B309D">
        <w:rPr>
          <w:rFonts w:ascii="Arial Narrow" w:hAnsi="Arial Narrow" w:cstheme="minorBidi"/>
          <w:szCs w:val="22"/>
          <w:lang w:eastAsia="en-US"/>
        </w:rPr>
        <w:t>tech</w:t>
      </w:r>
      <w:r w:rsidR="003247EE" w:rsidRPr="006B309D">
        <w:rPr>
          <w:rFonts w:ascii="Arial Narrow" w:hAnsi="Arial Narrow" w:cstheme="minorBidi"/>
          <w:szCs w:val="22"/>
          <w:lang w:eastAsia="en-US"/>
        </w:rPr>
        <w:t>.</w:t>
      </w:r>
      <w:proofErr w:type="gramEnd"/>
      <w:r w:rsidRPr="006B309D">
        <w:rPr>
          <w:rFonts w:ascii="Arial Narrow" w:hAnsi="Arial Narrow" w:cstheme="minorBidi"/>
          <w:szCs w:val="22"/>
          <w:lang w:eastAsia="en-US"/>
        </w:rPr>
        <w:t xml:space="preserve"> a pam</w:t>
      </w:r>
      <w:r w:rsidR="006B309D" w:rsidRPr="006B309D">
        <w:rPr>
          <w:rFonts w:ascii="Arial Narrow" w:hAnsi="Arial Narrow" w:cstheme="minorBidi"/>
          <w:szCs w:val="22"/>
          <w:lang w:eastAsia="en-US"/>
        </w:rPr>
        <w:t xml:space="preserve">. </w:t>
      </w:r>
      <w:r w:rsidRPr="006B309D">
        <w:rPr>
          <w:rFonts w:ascii="Arial Narrow" w:hAnsi="Arial Narrow" w:cstheme="minorBidi"/>
          <w:szCs w:val="22"/>
          <w:lang w:eastAsia="en-US"/>
        </w:rPr>
        <w:t>průzkum:</w:t>
      </w:r>
      <w:r w:rsidR="006B309D" w:rsidRPr="006B309D">
        <w:rPr>
          <w:rFonts w:ascii="Arial Narrow" w:hAnsi="Arial Narrow" w:cstheme="minorBidi"/>
          <w:szCs w:val="22"/>
          <w:lang w:eastAsia="en-US"/>
        </w:rPr>
        <w:t xml:space="preserve"> </w:t>
      </w:r>
      <w:r w:rsidR="006B309D">
        <w:rPr>
          <w:rFonts w:ascii="Arial Narrow" w:hAnsi="Arial Narrow" w:cstheme="minorBidi"/>
          <w:szCs w:val="22"/>
          <w:lang w:eastAsia="en-US"/>
        </w:rPr>
        <w:t xml:space="preserve"> </w:t>
      </w:r>
      <w:r w:rsidR="006B309D" w:rsidRPr="006B309D">
        <w:rPr>
          <w:rFonts w:ascii="Arial Narrow" w:hAnsi="Arial Narrow" w:cstheme="minorBidi"/>
          <w:szCs w:val="22"/>
          <w:lang w:eastAsia="en-US"/>
        </w:rPr>
        <w:t>Průzkumy staveb s.r.o.</w:t>
      </w:r>
      <w:r w:rsidR="006B309D">
        <w:rPr>
          <w:rFonts w:ascii="Arial Narrow" w:hAnsi="Arial Narrow" w:cstheme="minorBidi"/>
          <w:szCs w:val="22"/>
          <w:lang w:eastAsia="en-US"/>
        </w:rPr>
        <w:t>, Ing. Dušan Šponer</w:t>
      </w:r>
    </w:p>
    <w:p w14:paraId="14704DB7" w14:textId="77777777" w:rsidR="00AF43E2" w:rsidRDefault="00AF43E2" w:rsidP="00AF43E2">
      <w:pPr>
        <w:spacing w:before="0" w:line="240" w:lineRule="auto"/>
      </w:pPr>
    </w:p>
    <w:p w14:paraId="67F88B8D" w14:textId="77777777" w:rsidR="003F7C7F" w:rsidRDefault="003F7C7F" w:rsidP="00AF43E2">
      <w:pPr>
        <w:spacing w:before="0" w:after="0" w:line="240" w:lineRule="auto"/>
        <w:rPr>
          <w:rFonts w:eastAsia="Times New Roman"/>
        </w:rPr>
      </w:pPr>
      <w:r w:rsidRPr="00A76D0F">
        <w:t>P</w:t>
      </w:r>
      <w:r w:rsidR="009C1130">
        <w:t>E</w:t>
      </w:r>
      <w:r w:rsidRPr="00A76D0F">
        <w:t>NB:</w:t>
      </w:r>
      <w:r w:rsidRPr="00A76D0F">
        <w:tab/>
      </w:r>
      <w:r w:rsidR="003247EE">
        <w:tab/>
      </w:r>
      <w:r w:rsidR="003247EE">
        <w:tab/>
      </w:r>
      <w:r w:rsidR="003247EE">
        <w:rPr>
          <w:rFonts w:eastAsia="Times New Roman"/>
        </w:rPr>
        <w:t>Ing. Aleš Novák</w:t>
      </w:r>
    </w:p>
    <w:p w14:paraId="450E9017" w14:textId="77777777" w:rsidR="003247EE" w:rsidRPr="00A76D0F" w:rsidRDefault="003247EE" w:rsidP="00AF43E2">
      <w:pPr>
        <w:spacing w:before="0" w:after="0" w:line="240" w:lineRule="auto"/>
        <w:ind w:left="1416" w:firstLine="708"/>
      </w:pPr>
      <w:r>
        <w:rPr>
          <w:rFonts w:eastAsia="Times New Roman"/>
        </w:rPr>
        <w:t xml:space="preserve">M.: 724 224 116, </w:t>
      </w:r>
      <w:r w:rsidRPr="003247EE">
        <w:rPr>
          <w:rFonts w:eastAsia="Times New Roman"/>
        </w:rPr>
        <w:t>AlesNovak@seznam.cz</w:t>
      </w:r>
    </w:p>
    <w:p w14:paraId="33622E03" w14:textId="77777777" w:rsidR="00AF43E2" w:rsidRDefault="00AF43E2" w:rsidP="00AF43E2">
      <w:pPr>
        <w:spacing w:before="0" w:line="240" w:lineRule="auto"/>
      </w:pPr>
    </w:p>
    <w:p w14:paraId="5ABAA376" w14:textId="77777777" w:rsidR="003F7C7F" w:rsidRPr="00A76D0F" w:rsidRDefault="003F7C7F" w:rsidP="00AF43E2">
      <w:pPr>
        <w:spacing w:before="0" w:after="0" w:line="240" w:lineRule="auto"/>
      </w:pPr>
      <w:r w:rsidRPr="00A76D0F">
        <w:t>Inženýrská činnost:</w:t>
      </w:r>
      <w:r>
        <w:tab/>
      </w:r>
      <w:r w:rsidRPr="00A76D0F">
        <w:tab/>
        <w:t xml:space="preserve">Ing. </w:t>
      </w:r>
      <w:r w:rsidR="009C1130">
        <w:t>Veronika Káňová,  ČKAIT</w:t>
      </w:r>
    </w:p>
    <w:p w14:paraId="23A63987" w14:textId="2726B251" w:rsidR="00D31378" w:rsidRDefault="003F7C7F" w:rsidP="00AF43E2">
      <w:pPr>
        <w:spacing w:before="0" w:after="0" w:line="240" w:lineRule="auto"/>
        <w:ind w:left="1416" w:firstLine="708"/>
        <w:rPr>
          <w:rStyle w:val="Hypertextovodkaz"/>
        </w:rPr>
      </w:pPr>
      <w:r w:rsidRPr="00A76D0F">
        <w:t xml:space="preserve">M: </w:t>
      </w:r>
      <w:r w:rsidR="009C1130">
        <w:t>608 888 277</w:t>
      </w:r>
      <w:r w:rsidRPr="00A76D0F">
        <w:t xml:space="preserve">, E: </w:t>
      </w:r>
      <w:hyperlink r:id="rId20" w:history="1">
        <w:r w:rsidR="009C1130" w:rsidRPr="00B25307">
          <w:rPr>
            <w:rStyle w:val="Hypertextovodkaz"/>
          </w:rPr>
          <w:t>kanova@atelier2007.cz</w:t>
        </w:r>
      </w:hyperlink>
      <w:r w:rsidR="00D31378">
        <w:rPr>
          <w:rStyle w:val="Hypertextovodkaz"/>
        </w:rPr>
        <w:br w:type="page"/>
      </w:r>
    </w:p>
    <w:p w14:paraId="3AF9BC3F" w14:textId="77777777" w:rsidR="00022D2A" w:rsidRDefault="00022D2A" w:rsidP="00022D2A">
      <w:pPr>
        <w:pStyle w:val="Nadpis1"/>
        <w:rPr>
          <w:rFonts w:eastAsia="Times New Roman"/>
          <w:lang w:eastAsia="cs-CZ"/>
        </w:rPr>
      </w:pPr>
      <w:bookmarkStart w:id="11" w:name="_Toc115212947"/>
      <w:r w:rsidRPr="0012375E">
        <w:rPr>
          <w:rFonts w:eastAsia="Times New Roman"/>
          <w:lang w:eastAsia="cs-CZ"/>
        </w:rPr>
        <w:lastRenderedPageBreak/>
        <w:t>A.2 Členění stavby na objekty a technická a technologická zařízení</w:t>
      </w:r>
      <w:bookmarkEnd w:id="11"/>
    </w:p>
    <w:p w14:paraId="17E1252B" w14:textId="0D0E1A59" w:rsidR="00A60E9A" w:rsidRDefault="00A60E9A" w:rsidP="00EF4414">
      <w:pPr>
        <w:rPr>
          <w:b/>
          <w:sz w:val="24"/>
          <w:szCs w:val="24"/>
          <w:lang w:eastAsia="cs-CZ"/>
        </w:rPr>
      </w:pPr>
      <w:r>
        <w:rPr>
          <w:b/>
          <w:sz w:val="24"/>
          <w:szCs w:val="24"/>
          <w:lang w:eastAsia="cs-CZ"/>
        </w:rPr>
        <w:t>Poznámka:</w:t>
      </w:r>
    </w:p>
    <w:p w14:paraId="709EAD69" w14:textId="2A7EFECF" w:rsidR="00A60E9A" w:rsidRPr="00A60E9A" w:rsidRDefault="00A60E9A" w:rsidP="00A60E9A">
      <w:pPr>
        <w:pStyle w:val="Nadpis1"/>
        <w:spacing w:before="0"/>
        <w:rPr>
          <w:sz w:val="24"/>
          <w:szCs w:val="24"/>
          <w:lang w:eastAsia="cs-CZ"/>
        </w:rPr>
      </w:pPr>
      <w:bookmarkStart w:id="12" w:name="_Toc115212948"/>
      <w:r w:rsidRPr="00A60E9A">
        <w:rPr>
          <w:sz w:val="24"/>
          <w:szCs w:val="24"/>
          <w:lang w:eastAsia="cs-CZ"/>
        </w:rPr>
        <w:t>Povolení z</w:t>
      </w:r>
      <w:r w:rsidR="00EF4414" w:rsidRPr="00A60E9A">
        <w:rPr>
          <w:sz w:val="24"/>
          <w:szCs w:val="24"/>
          <w:lang w:eastAsia="cs-CZ"/>
        </w:rPr>
        <w:t>áměr</w:t>
      </w:r>
      <w:r w:rsidR="00A92147">
        <w:rPr>
          <w:sz w:val="24"/>
          <w:szCs w:val="24"/>
          <w:lang w:eastAsia="cs-CZ"/>
        </w:rPr>
        <w:t>u</w:t>
      </w:r>
      <w:r w:rsidRPr="00A60E9A">
        <w:rPr>
          <w:sz w:val="24"/>
          <w:szCs w:val="24"/>
          <w:lang w:eastAsia="cs-CZ"/>
        </w:rPr>
        <w:t xml:space="preserve"> je rozděleno na I. a II. etapu. </w:t>
      </w:r>
      <w:r w:rsidR="00E20FBC" w:rsidRPr="00B21DBE">
        <w:rPr>
          <w:sz w:val="24"/>
          <w:szCs w:val="24"/>
          <w:highlight w:val="lightGray"/>
          <w:lang w:eastAsia="cs-CZ"/>
        </w:rPr>
        <w:t>Předmětem povolní je I. etapa záměru.</w:t>
      </w:r>
      <w:r w:rsidR="00E20FBC">
        <w:rPr>
          <w:sz w:val="24"/>
          <w:szCs w:val="24"/>
          <w:lang w:eastAsia="cs-CZ"/>
        </w:rPr>
        <w:t xml:space="preserve"> </w:t>
      </w:r>
      <w:r w:rsidRPr="00A60E9A">
        <w:rPr>
          <w:sz w:val="24"/>
          <w:szCs w:val="24"/>
          <w:lang w:eastAsia="cs-CZ"/>
        </w:rPr>
        <w:t>Přesný soupis objektů po jednotlivých etapách viz čás</w:t>
      </w:r>
      <w:r w:rsidR="00D7157C">
        <w:rPr>
          <w:sz w:val="24"/>
          <w:szCs w:val="24"/>
          <w:lang w:eastAsia="cs-CZ"/>
        </w:rPr>
        <w:t>t B. Souhrnná technická zpráva.</w:t>
      </w:r>
      <w:bookmarkEnd w:id="12"/>
    </w:p>
    <w:p w14:paraId="65021500" w14:textId="77777777" w:rsidR="00E20FBC" w:rsidRDefault="00E20FBC" w:rsidP="00372135">
      <w:pPr>
        <w:spacing w:before="0" w:after="0" w:line="240" w:lineRule="auto"/>
        <w:rPr>
          <w:sz w:val="24"/>
          <w:szCs w:val="24"/>
        </w:rPr>
      </w:pPr>
    </w:p>
    <w:p w14:paraId="7E3107BB" w14:textId="1DFE32DF" w:rsidR="006010DB" w:rsidRPr="00FC5F2E" w:rsidRDefault="006010DB" w:rsidP="00FC5F2E">
      <w:pPr>
        <w:tabs>
          <w:tab w:val="left" w:pos="993"/>
        </w:tabs>
        <w:spacing w:before="0" w:after="0" w:line="240" w:lineRule="auto"/>
        <w:rPr>
          <w:sz w:val="22"/>
        </w:rPr>
      </w:pPr>
      <w:r w:rsidRPr="00FC5F2E">
        <w:rPr>
          <w:sz w:val="22"/>
        </w:rPr>
        <w:t xml:space="preserve">Poznámka: Objekty označené světlou barvou jsou součástí </w:t>
      </w:r>
      <w:r w:rsidR="00CF7C57">
        <w:rPr>
          <w:sz w:val="22"/>
        </w:rPr>
        <w:t xml:space="preserve">pouze </w:t>
      </w:r>
      <w:r w:rsidRPr="00FC5F2E">
        <w:rPr>
          <w:sz w:val="22"/>
        </w:rPr>
        <w:t>II. etapy</w:t>
      </w:r>
      <w:r w:rsidR="00FC5F2E" w:rsidRPr="00FC5F2E">
        <w:rPr>
          <w:sz w:val="22"/>
        </w:rPr>
        <w:t xml:space="preserve">. </w:t>
      </w:r>
    </w:p>
    <w:p w14:paraId="0FEDF5C1" w14:textId="70AFE642" w:rsidR="00FC5F2E" w:rsidRPr="00FC5F2E" w:rsidRDefault="00FC5F2E" w:rsidP="00FC5F2E">
      <w:pPr>
        <w:tabs>
          <w:tab w:val="left" w:pos="993"/>
        </w:tabs>
        <w:spacing w:before="0" w:after="0" w:line="240" w:lineRule="auto"/>
        <w:rPr>
          <w:sz w:val="22"/>
        </w:rPr>
      </w:pPr>
      <w:r w:rsidRPr="00FC5F2E">
        <w:rPr>
          <w:sz w:val="22"/>
        </w:rPr>
        <w:tab/>
        <w:t xml:space="preserve">Objekty kde je uvedeno (I a </w:t>
      </w:r>
      <w:proofErr w:type="gramStart"/>
      <w:r w:rsidRPr="00FC5F2E">
        <w:rPr>
          <w:sz w:val="22"/>
        </w:rPr>
        <w:t>II.etapa</w:t>
      </w:r>
      <w:proofErr w:type="gramEnd"/>
      <w:r w:rsidRPr="00FC5F2E">
        <w:rPr>
          <w:sz w:val="22"/>
        </w:rPr>
        <w:t>) jsou realizovány částečně v I. a částečně ve II. etapě</w:t>
      </w:r>
    </w:p>
    <w:p w14:paraId="3A027C75" w14:textId="77777777" w:rsidR="006010DB" w:rsidRDefault="006010DB" w:rsidP="00372135">
      <w:pPr>
        <w:spacing w:before="0" w:after="0" w:line="240" w:lineRule="auto"/>
        <w:rPr>
          <w:sz w:val="24"/>
          <w:szCs w:val="24"/>
        </w:rPr>
      </w:pPr>
    </w:p>
    <w:p w14:paraId="19B78C50" w14:textId="77777777" w:rsidR="00782061" w:rsidRPr="0069052B" w:rsidRDefault="00782061" w:rsidP="00372135">
      <w:pPr>
        <w:spacing w:before="0" w:after="0" w:line="240" w:lineRule="auto"/>
        <w:rPr>
          <w:b/>
          <w:sz w:val="24"/>
          <w:szCs w:val="24"/>
          <w:u w:val="single"/>
        </w:rPr>
      </w:pPr>
      <w:r w:rsidRPr="0069052B">
        <w:rPr>
          <w:sz w:val="24"/>
          <w:szCs w:val="24"/>
        </w:rPr>
        <w:tab/>
      </w:r>
      <w:r w:rsidRPr="0069052B">
        <w:rPr>
          <w:sz w:val="24"/>
          <w:szCs w:val="24"/>
        </w:rPr>
        <w:tab/>
      </w:r>
      <w:r w:rsidRPr="0069052B">
        <w:rPr>
          <w:b/>
          <w:sz w:val="24"/>
          <w:szCs w:val="24"/>
          <w:u w:val="single"/>
        </w:rPr>
        <w:t>Stavební objekty</w:t>
      </w:r>
    </w:p>
    <w:p w14:paraId="318EA138" w14:textId="6BB7960C" w:rsidR="00782061" w:rsidRPr="00A2153E" w:rsidRDefault="00782061" w:rsidP="00372135">
      <w:pPr>
        <w:spacing w:before="0" w:after="0" w:line="240" w:lineRule="auto"/>
      </w:pPr>
      <w:r w:rsidRPr="00A2153E">
        <w:t>SO.01</w:t>
      </w:r>
      <w:r w:rsidRPr="00A2153E">
        <w:tab/>
      </w:r>
      <w:r w:rsidRPr="00A2153E">
        <w:tab/>
        <w:t>Demolice objektů a zpevněných ploch</w:t>
      </w:r>
      <w:r w:rsidR="008D40E6" w:rsidRPr="00A2153E">
        <w:t xml:space="preserve"> (řešeno samostatným projektem a povolením)</w:t>
      </w:r>
    </w:p>
    <w:p w14:paraId="47CBB81C" w14:textId="77777777" w:rsidR="00782061" w:rsidRPr="00A2153E" w:rsidRDefault="00782061" w:rsidP="00372135">
      <w:pPr>
        <w:spacing w:before="0" w:after="0" w:line="240" w:lineRule="auto"/>
      </w:pPr>
      <w:r w:rsidRPr="00A2153E">
        <w:t>SO.02</w:t>
      </w:r>
      <w:r w:rsidRPr="00A2153E">
        <w:tab/>
      </w:r>
      <w:r w:rsidRPr="00A2153E">
        <w:tab/>
        <w:t>Příprava území - HTU a KTU</w:t>
      </w:r>
    </w:p>
    <w:p w14:paraId="6D62F10C" w14:textId="7BD38F65" w:rsidR="00782061" w:rsidRPr="00794E6A" w:rsidRDefault="00782061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SO.03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Hlavní budova - Zázemí malé kopané</w:t>
      </w:r>
      <w:r w:rsidR="00E645E3">
        <w:rPr>
          <w:color w:val="BFBFBF" w:themeColor="background1" w:themeShade="BF"/>
        </w:rPr>
        <w:t xml:space="preserve"> </w:t>
      </w:r>
    </w:p>
    <w:p w14:paraId="07C64243" w14:textId="1B7BEA2D" w:rsidR="00782061" w:rsidRPr="00794E6A" w:rsidRDefault="00782061" w:rsidP="00AF43E2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SO.04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Rekonstrukce tělocvičny</w:t>
      </w:r>
      <w:r w:rsidR="00E645E3">
        <w:rPr>
          <w:color w:val="BFBFBF" w:themeColor="background1" w:themeShade="BF"/>
        </w:rPr>
        <w:t xml:space="preserve"> </w:t>
      </w:r>
    </w:p>
    <w:p w14:paraId="5BE8C334" w14:textId="77777777" w:rsidR="00782061" w:rsidRPr="00A2153E" w:rsidRDefault="00782061" w:rsidP="00372135">
      <w:pPr>
        <w:spacing w:before="0" w:after="0" w:line="240" w:lineRule="auto"/>
      </w:pPr>
      <w:r w:rsidRPr="00A2153E">
        <w:t>SO.05.1</w:t>
      </w:r>
      <w:r w:rsidRPr="00A2153E">
        <w:tab/>
      </w:r>
      <w:r w:rsidRPr="00A2153E">
        <w:tab/>
        <w:t>Rekonstrukce staré střelnice - lezecké centrum</w:t>
      </w:r>
    </w:p>
    <w:p w14:paraId="0B958AF2" w14:textId="73EB0DC3" w:rsidR="00782061" w:rsidRPr="00794E6A" w:rsidRDefault="00782061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SO.05.2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Venkovní lezecké stěny</w:t>
      </w:r>
      <w:r w:rsidR="00E645E3">
        <w:rPr>
          <w:color w:val="BFBFBF" w:themeColor="background1" w:themeShade="BF"/>
        </w:rPr>
        <w:t xml:space="preserve"> </w:t>
      </w:r>
    </w:p>
    <w:p w14:paraId="03000C5B" w14:textId="66700E8C" w:rsidR="00782061" w:rsidRPr="00794E6A" w:rsidRDefault="00782061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SO.06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Obnova střelecké stěny</w:t>
      </w:r>
      <w:r w:rsidR="00E645E3">
        <w:rPr>
          <w:color w:val="BFBFBF" w:themeColor="background1" w:themeShade="BF"/>
        </w:rPr>
        <w:t xml:space="preserve"> </w:t>
      </w:r>
    </w:p>
    <w:p w14:paraId="33E6B981" w14:textId="6AE4CBEC" w:rsidR="00782061" w:rsidRPr="00794E6A" w:rsidRDefault="00782061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SO.07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Obnova podchodu</w:t>
      </w:r>
      <w:r w:rsidR="00E645E3">
        <w:rPr>
          <w:color w:val="BFBFBF" w:themeColor="background1" w:themeShade="BF"/>
        </w:rPr>
        <w:t xml:space="preserve"> </w:t>
      </w:r>
    </w:p>
    <w:p w14:paraId="3567576B" w14:textId="3F96FA30" w:rsidR="00782061" w:rsidRPr="00A2153E" w:rsidRDefault="00782061" w:rsidP="00372135">
      <w:pPr>
        <w:spacing w:before="0" w:after="0" w:line="240" w:lineRule="auto"/>
      </w:pPr>
      <w:r w:rsidRPr="00A2153E">
        <w:t>SO.08</w:t>
      </w:r>
      <w:r w:rsidR="00DC7393" w:rsidRPr="00A2153E">
        <w:t>.1</w:t>
      </w:r>
      <w:r w:rsidRPr="00A2153E">
        <w:tab/>
      </w:r>
      <w:r w:rsidRPr="00A2153E">
        <w:tab/>
      </w:r>
      <w:proofErr w:type="gramStart"/>
      <w:r w:rsidR="00DC7393" w:rsidRPr="00A2153E">
        <w:t>T</w:t>
      </w:r>
      <w:r w:rsidRPr="00A2153E">
        <w:t>ribuny</w:t>
      </w:r>
      <w:r w:rsidR="008E4277">
        <w:t xml:space="preserve"> ( </w:t>
      </w:r>
      <w:r w:rsidR="008E4277" w:rsidRPr="008E4277">
        <w:t>I a II</w:t>
      </w:r>
      <w:proofErr w:type="gramEnd"/>
      <w:r w:rsidR="008E4277" w:rsidRPr="008E4277">
        <w:t>. Etapa</w:t>
      </w:r>
      <w:r w:rsidR="008E4277">
        <w:t xml:space="preserve"> )</w:t>
      </w:r>
      <w:r w:rsidR="008E4277" w:rsidRPr="008E4277">
        <w:t xml:space="preserve">  </w:t>
      </w:r>
    </w:p>
    <w:p w14:paraId="58916E46" w14:textId="5539F62F" w:rsidR="00DC7393" w:rsidRPr="00A2153E" w:rsidRDefault="009B37D0" w:rsidP="00372135">
      <w:pPr>
        <w:spacing w:before="0" w:after="0" w:line="240" w:lineRule="auto"/>
      </w:pPr>
      <w:r w:rsidRPr="00A2153E">
        <w:t>SO.08.2</w:t>
      </w:r>
      <w:r w:rsidRPr="00A2153E">
        <w:tab/>
      </w:r>
      <w:r w:rsidRPr="00A2153E">
        <w:tab/>
        <w:t xml:space="preserve">Opěrné </w:t>
      </w:r>
      <w:proofErr w:type="gramStart"/>
      <w:r w:rsidRPr="00A2153E">
        <w:t>stěny</w:t>
      </w:r>
      <w:r w:rsidR="00CF7C57">
        <w:t xml:space="preserve"> ( </w:t>
      </w:r>
      <w:r w:rsidR="00CF7C57" w:rsidRPr="008E4277">
        <w:t>I a II</w:t>
      </w:r>
      <w:proofErr w:type="gramEnd"/>
      <w:r w:rsidR="00CF7C57" w:rsidRPr="008E4277">
        <w:t>. Etapa</w:t>
      </w:r>
      <w:r w:rsidR="00CF7C57">
        <w:t xml:space="preserve"> )</w:t>
      </w:r>
      <w:r w:rsidR="00CF7C57" w:rsidRPr="008E4277">
        <w:t xml:space="preserve">  </w:t>
      </w:r>
      <w:r w:rsidR="00AE498A">
        <w:tab/>
      </w:r>
    </w:p>
    <w:p w14:paraId="5E405B6E" w14:textId="0D46623F" w:rsidR="00DC7393" w:rsidRPr="00A2153E" w:rsidRDefault="00DC7393" w:rsidP="00372135">
      <w:pPr>
        <w:spacing w:before="0" w:after="0" w:line="240" w:lineRule="auto"/>
      </w:pPr>
      <w:r w:rsidRPr="00A2153E">
        <w:t>SO.08.3</w:t>
      </w:r>
      <w:r w:rsidRPr="00A2153E">
        <w:tab/>
      </w:r>
      <w:r w:rsidRPr="00A2153E">
        <w:tab/>
        <w:t xml:space="preserve">Venkovní </w:t>
      </w:r>
      <w:proofErr w:type="gramStart"/>
      <w:r w:rsidRPr="00A2153E">
        <w:t>schodiště</w:t>
      </w:r>
      <w:r w:rsidR="00CF7C57">
        <w:t xml:space="preserve"> ( </w:t>
      </w:r>
      <w:r w:rsidR="00CF7C57" w:rsidRPr="008E4277">
        <w:t>I a II</w:t>
      </w:r>
      <w:proofErr w:type="gramEnd"/>
      <w:r w:rsidR="00CF7C57" w:rsidRPr="008E4277">
        <w:t>. Etapa</w:t>
      </w:r>
      <w:r w:rsidR="00CF7C57">
        <w:t xml:space="preserve"> )</w:t>
      </w:r>
      <w:r w:rsidR="00CF7C57" w:rsidRPr="008E4277">
        <w:t xml:space="preserve">  </w:t>
      </w:r>
    </w:p>
    <w:p w14:paraId="6600694B" w14:textId="3F4842DC" w:rsidR="00782061" w:rsidRPr="00A2153E" w:rsidRDefault="00782061" w:rsidP="00372135">
      <w:pPr>
        <w:spacing w:before="0" w:after="0" w:line="240" w:lineRule="auto"/>
      </w:pPr>
      <w:r w:rsidRPr="00A2153E">
        <w:t>SO.09</w:t>
      </w:r>
      <w:r w:rsidRPr="00A2153E">
        <w:tab/>
      </w:r>
      <w:r w:rsidRPr="00A2153E">
        <w:tab/>
        <w:t xml:space="preserve">Drobný mobiliář a </w:t>
      </w:r>
      <w:proofErr w:type="gramStart"/>
      <w:r w:rsidRPr="00A2153E">
        <w:t>architektura</w:t>
      </w:r>
      <w:r w:rsidR="00CF7C57">
        <w:t xml:space="preserve"> ( </w:t>
      </w:r>
      <w:r w:rsidR="00CF7C57" w:rsidRPr="008E4277">
        <w:t>I a II</w:t>
      </w:r>
      <w:proofErr w:type="gramEnd"/>
      <w:r w:rsidR="00CF7C57" w:rsidRPr="008E4277">
        <w:t>. Etapa</w:t>
      </w:r>
      <w:r w:rsidR="00CF7C57">
        <w:t xml:space="preserve"> )</w:t>
      </w:r>
      <w:r w:rsidR="00CF7C57" w:rsidRPr="008E4277">
        <w:t xml:space="preserve">  </w:t>
      </w:r>
    </w:p>
    <w:p w14:paraId="38D45663" w14:textId="0BEC44CE" w:rsidR="00782061" w:rsidRPr="00A2153E" w:rsidRDefault="00782061" w:rsidP="00372135">
      <w:pPr>
        <w:spacing w:before="0" w:after="0" w:line="240" w:lineRule="auto"/>
      </w:pPr>
      <w:r w:rsidRPr="00A2153E">
        <w:t>SO.10</w:t>
      </w:r>
      <w:r w:rsidR="00042784" w:rsidRPr="00A2153E">
        <w:t>.1</w:t>
      </w:r>
      <w:r w:rsidRPr="00A2153E">
        <w:tab/>
      </w:r>
      <w:r w:rsidRPr="00A2153E">
        <w:tab/>
        <w:t>Komunikace a</w:t>
      </w:r>
      <w:r w:rsidR="00042784" w:rsidRPr="00A2153E">
        <w:t xml:space="preserve"> zpevněné </w:t>
      </w:r>
      <w:proofErr w:type="gramStart"/>
      <w:r w:rsidR="00042784" w:rsidRPr="00A2153E">
        <w:t>plochy</w:t>
      </w:r>
      <w:r w:rsidR="00CF7C57">
        <w:t xml:space="preserve"> ( </w:t>
      </w:r>
      <w:r w:rsidR="00CF7C57" w:rsidRPr="008E4277">
        <w:t>I a II</w:t>
      </w:r>
      <w:proofErr w:type="gramEnd"/>
      <w:r w:rsidR="00CF7C57" w:rsidRPr="008E4277">
        <w:t>. Etapa</w:t>
      </w:r>
      <w:r w:rsidR="00CF7C57">
        <w:t xml:space="preserve"> )</w:t>
      </w:r>
      <w:r w:rsidR="00CF7C57" w:rsidRPr="008E4277">
        <w:t xml:space="preserve">  </w:t>
      </w:r>
    </w:p>
    <w:p w14:paraId="4502DC45" w14:textId="0CAF9927" w:rsidR="00042784" w:rsidRPr="0035146B" w:rsidRDefault="00042784" w:rsidP="00372135">
      <w:pPr>
        <w:spacing w:before="0" w:after="0" w:line="240" w:lineRule="auto"/>
      </w:pPr>
      <w:r w:rsidRPr="0035146B">
        <w:t>SO.10.2</w:t>
      </w:r>
      <w:r w:rsidRPr="0035146B">
        <w:tab/>
      </w:r>
      <w:r w:rsidRPr="0035146B">
        <w:tab/>
        <w:t xml:space="preserve">Komunikace a zpevněné plochy – park </w:t>
      </w:r>
      <w:proofErr w:type="gramStart"/>
      <w:r w:rsidR="00E645E3" w:rsidRPr="0035146B">
        <w:t xml:space="preserve">Anthropos </w:t>
      </w:r>
      <w:r w:rsidR="0035146B">
        <w:t xml:space="preserve">( </w:t>
      </w:r>
      <w:r w:rsidR="0035146B" w:rsidRPr="008E4277">
        <w:t>I a II</w:t>
      </w:r>
      <w:proofErr w:type="gramEnd"/>
      <w:r w:rsidR="0035146B" w:rsidRPr="008E4277">
        <w:t xml:space="preserve">. </w:t>
      </w:r>
      <w:proofErr w:type="gramStart"/>
      <w:r w:rsidR="0035146B" w:rsidRPr="008E4277">
        <w:t>Etapa</w:t>
      </w:r>
      <w:r w:rsidR="0035146B">
        <w:t xml:space="preserve"> )</w:t>
      </w:r>
      <w:proofErr w:type="gramEnd"/>
      <w:r w:rsidR="0035146B" w:rsidRPr="008E4277">
        <w:t xml:space="preserve">  </w:t>
      </w:r>
    </w:p>
    <w:p w14:paraId="19C927C6" w14:textId="05248BE9" w:rsidR="00042784" w:rsidRPr="00794E6A" w:rsidRDefault="00042784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SO.10.3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Komunikace a zpevněné plochy – nové veřejné parkoviště</w:t>
      </w:r>
      <w:r w:rsidR="006010DB">
        <w:rPr>
          <w:color w:val="BFBFBF" w:themeColor="background1" w:themeShade="BF"/>
        </w:rPr>
        <w:t xml:space="preserve"> </w:t>
      </w:r>
    </w:p>
    <w:p w14:paraId="55078F33" w14:textId="271B6C6F" w:rsidR="00042784" w:rsidRPr="00794E6A" w:rsidRDefault="00042784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SO.10.4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Komunikace a zpevněné plochy – lezecké centrum</w:t>
      </w:r>
    </w:p>
    <w:p w14:paraId="62321870" w14:textId="36E0755B" w:rsidR="00034EEE" w:rsidRPr="00794E6A" w:rsidRDefault="00034EEE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SO.10.5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Komunikace a zpevněné plochy – dopravní napojení areálu</w:t>
      </w:r>
    </w:p>
    <w:p w14:paraId="7862D9D8" w14:textId="034C1B19" w:rsidR="00034EEE" w:rsidRPr="00A2153E" w:rsidRDefault="00034EEE" w:rsidP="00372135">
      <w:pPr>
        <w:spacing w:before="0" w:after="0" w:line="240" w:lineRule="auto"/>
      </w:pPr>
      <w:r w:rsidRPr="00A2153E">
        <w:t>SO.10.6</w:t>
      </w:r>
      <w:r w:rsidRPr="00A2153E">
        <w:tab/>
      </w:r>
      <w:r w:rsidRPr="00A2153E">
        <w:tab/>
        <w:t>Komunikace a zpevněné plochy – napojení lávky na areál dopravní výchovy</w:t>
      </w:r>
    </w:p>
    <w:p w14:paraId="57419991" w14:textId="7CB19634" w:rsidR="00034EEE" w:rsidRPr="00794E6A" w:rsidRDefault="00034EEE" w:rsidP="00372135">
      <w:pPr>
        <w:spacing w:before="0" w:after="0" w:line="240" w:lineRule="auto"/>
        <w:rPr>
          <w:color w:val="BFBFBF" w:themeColor="background1" w:themeShade="BF"/>
        </w:rPr>
      </w:pPr>
      <w:r w:rsidRPr="00794E6A">
        <w:rPr>
          <w:color w:val="BFBFBF" w:themeColor="background1" w:themeShade="BF"/>
        </w:rPr>
        <w:t>SO.10.7</w:t>
      </w:r>
      <w:r w:rsidRPr="00794E6A">
        <w:rPr>
          <w:color w:val="BFBFBF" w:themeColor="background1" w:themeShade="BF"/>
        </w:rPr>
        <w:tab/>
      </w:r>
      <w:r w:rsidRPr="00794E6A">
        <w:rPr>
          <w:color w:val="BFBFBF" w:themeColor="background1" w:themeShade="BF"/>
        </w:rPr>
        <w:tab/>
        <w:t>Komunikace a zpevněné plochy – trasa pro smíšený provoz cyklistů a chodců</w:t>
      </w:r>
    </w:p>
    <w:p w14:paraId="1E0D812E" w14:textId="165F6B06" w:rsidR="00782061" w:rsidRPr="00A2153E" w:rsidRDefault="00782061" w:rsidP="00372135">
      <w:pPr>
        <w:spacing w:before="0" w:after="0" w:line="240" w:lineRule="auto"/>
      </w:pPr>
      <w:r w:rsidRPr="00A2153E">
        <w:t>SO.11</w:t>
      </w:r>
      <w:r w:rsidRPr="00A2153E">
        <w:tab/>
      </w:r>
      <w:r w:rsidRPr="00A2153E">
        <w:tab/>
        <w:t xml:space="preserve">Sadové </w:t>
      </w:r>
      <w:proofErr w:type="gramStart"/>
      <w:r w:rsidRPr="00A2153E">
        <w:t>úpravy</w:t>
      </w:r>
      <w:r w:rsidR="00BD603C">
        <w:t xml:space="preserve"> ( </w:t>
      </w:r>
      <w:r w:rsidR="00BD603C" w:rsidRPr="008E4277">
        <w:t>I a II</w:t>
      </w:r>
      <w:proofErr w:type="gramEnd"/>
      <w:r w:rsidR="00BD603C" w:rsidRPr="008E4277">
        <w:t>. Etapa</w:t>
      </w:r>
      <w:r w:rsidR="00BD603C">
        <w:t xml:space="preserve"> )</w:t>
      </w:r>
      <w:r w:rsidR="00BD603C" w:rsidRPr="008E4277">
        <w:t xml:space="preserve">  </w:t>
      </w:r>
    </w:p>
    <w:p w14:paraId="2A403C9C" w14:textId="77777777" w:rsidR="00782061" w:rsidRPr="00A2153E" w:rsidRDefault="00782061" w:rsidP="00372135">
      <w:pPr>
        <w:spacing w:before="0" w:after="0" w:line="240" w:lineRule="auto"/>
      </w:pPr>
      <w:r w:rsidRPr="00A2153E">
        <w:t>SO.12</w:t>
      </w:r>
      <w:r w:rsidRPr="00A2153E">
        <w:tab/>
      </w:r>
      <w:r w:rsidRPr="00A2153E">
        <w:tab/>
        <w:t>Pěší lávka přes Svratku</w:t>
      </w:r>
    </w:p>
    <w:p w14:paraId="7D61FD37" w14:textId="77777777" w:rsidR="00372135" w:rsidRPr="00E645E3" w:rsidRDefault="00372135" w:rsidP="00372135">
      <w:pPr>
        <w:spacing w:before="0" w:after="0" w:line="240" w:lineRule="auto"/>
        <w:rPr>
          <w:color w:val="BFBFBF" w:themeColor="background1" w:themeShade="BF"/>
        </w:rPr>
      </w:pPr>
      <w:r w:rsidRPr="00E645E3">
        <w:rPr>
          <w:color w:val="BFBFBF" w:themeColor="background1" w:themeShade="BF"/>
        </w:rPr>
        <w:t>SO.13</w:t>
      </w:r>
      <w:r w:rsidRPr="00E645E3">
        <w:rPr>
          <w:color w:val="BFBFBF" w:themeColor="background1" w:themeShade="BF"/>
        </w:rPr>
        <w:tab/>
      </w:r>
      <w:r w:rsidRPr="00E645E3">
        <w:rPr>
          <w:color w:val="BFBFBF" w:themeColor="background1" w:themeShade="BF"/>
        </w:rPr>
        <w:tab/>
        <w:t>Led obrazovky pro hl. fotbalové hřiště</w:t>
      </w:r>
    </w:p>
    <w:p w14:paraId="410B2D24" w14:textId="77777777" w:rsidR="00AF43E2" w:rsidRDefault="00AF43E2" w:rsidP="00372135">
      <w:pPr>
        <w:spacing w:before="0" w:after="0" w:line="240" w:lineRule="auto"/>
      </w:pPr>
    </w:p>
    <w:p w14:paraId="2D99CA5D" w14:textId="424A8CDF" w:rsidR="00AF43E2" w:rsidRPr="00AF43E2" w:rsidRDefault="00AF43E2" w:rsidP="00AF43E2">
      <w:pPr>
        <w:spacing w:before="0" w:after="0" w:line="240" w:lineRule="auto"/>
        <w:ind w:left="708" w:firstLine="708"/>
        <w:rPr>
          <w:b/>
          <w:sz w:val="24"/>
          <w:szCs w:val="24"/>
          <w:u w:val="single"/>
        </w:rPr>
      </w:pPr>
      <w:r w:rsidRPr="00AF43E2">
        <w:rPr>
          <w:b/>
          <w:sz w:val="24"/>
          <w:szCs w:val="24"/>
          <w:u w:val="single"/>
        </w:rPr>
        <w:t>Provozní soubory</w:t>
      </w:r>
    </w:p>
    <w:p w14:paraId="787B2E9E" w14:textId="77777777" w:rsidR="00AF43E2" w:rsidRPr="00E645E3" w:rsidRDefault="00AF43E2" w:rsidP="00AF43E2">
      <w:pPr>
        <w:spacing w:before="0" w:after="0"/>
        <w:rPr>
          <w:color w:val="BFBFBF" w:themeColor="background1" w:themeShade="BF"/>
        </w:rPr>
      </w:pPr>
      <w:r w:rsidRPr="00E645E3">
        <w:rPr>
          <w:color w:val="BFBFBF" w:themeColor="background1" w:themeShade="BF"/>
        </w:rPr>
        <w:t xml:space="preserve">PS.01 </w:t>
      </w:r>
      <w:r w:rsidRPr="00E645E3">
        <w:rPr>
          <w:color w:val="BFBFBF" w:themeColor="background1" w:themeShade="BF"/>
        </w:rPr>
        <w:tab/>
      </w:r>
      <w:r w:rsidRPr="00E645E3">
        <w:rPr>
          <w:color w:val="BFBFBF" w:themeColor="background1" w:themeShade="BF"/>
        </w:rPr>
        <w:tab/>
        <w:t>Trafostanice v objektu SO.03</w:t>
      </w:r>
    </w:p>
    <w:p w14:paraId="333C314D" w14:textId="77777777" w:rsidR="00782061" w:rsidRPr="00372135" w:rsidRDefault="00782061" w:rsidP="00372135">
      <w:pPr>
        <w:spacing w:before="0" w:after="0" w:line="240" w:lineRule="auto"/>
        <w:rPr>
          <w:b/>
          <w:sz w:val="10"/>
          <w:szCs w:val="10"/>
        </w:rPr>
      </w:pPr>
      <w:r w:rsidRPr="007D10E0">
        <w:rPr>
          <w:b/>
        </w:rPr>
        <w:tab/>
      </w:r>
      <w:r w:rsidRPr="007D10E0">
        <w:rPr>
          <w:b/>
        </w:rPr>
        <w:tab/>
      </w:r>
    </w:p>
    <w:p w14:paraId="273C1670" w14:textId="77777777" w:rsidR="00782061" w:rsidRPr="0069052B" w:rsidRDefault="00782061" w:rsidP="00372135">
      <w:pPr>
        <w:spacing w:before="0" w:after="0" w:line="240" w:lineRule="auto"/>
        <w:rPr>
          <w:b/>
          <w:sz w:val="24"/>
          <w:szCs w:val="24"/>
          <w:u w:val="single"/>
        </w:rPr>
      </w:pPr>
      <w:r w:rsidRPr="0069052B">
        <w:rPr>
          <w:b/>
          <w:sz w:val="24"/>
          <w:szCs w:val="24"/>
        </w:rPr>
        <w:tab/>
      </w:r>
      <w:r w:rsidRPr="0069052B">
        <w:rPr>
          <w:b/>
          <w:sz w:val="24"/>
          <w:szCs w:val="24"/>
        </w:rPr>
        <w:tab/>
      </w:r>
      <w:r w:rsidRPr="0069052B">
        <w:rPr>
          <w:b/>
          <w:sz w:val="24"/>
          <w:szCs w:val="24"/>
          <w:u w:val="single"/>
        </w:rPr>
        <w:t>Sportoviště:</w:t>
      </w:r>
    </w:p>
    <w:p w14:paraId="47359AC2" w14:textId="77777777" w:rsidR="00782061" w:rsidRPr="00A2153E" w:rsidRDefault="00782061" w:rsidP="00372135">
      <w:pPr>
        <w:spacing w:before="0" w:after="0" w:line="240" w:lineRule="auto"/>
      </w:pPr>
      <w:r w:rsidRPr="00A2153E">
        <w:t>SO.21</w:t>
      </w:r>
      <w:r w:rsidRPr="00A2153E">
        <w:tab/>
      </w:r>
      <w:r w:rsidRPr="00A2153E">
        <w:tab/>
        <w:t xml:space="preserve">In-line okruh 200m </w:t>
      </w:r>
    </w:p>
    <w:p w14:paraId="6E7ED6AC" w14:textId="77777777" w:rsidR="00782061" w:rsidRPr="00A2153E" w:rsidRDefault="00782061" w:rsidP="00372135">
      <w:pPr>
        <w:spacing w:before="0" w:after="0" w:line="240" w:lineRule="auto"/>
      </w:pPr>
      <w:r w:rsidRPr="00A2153E">
        <w:t>SO.22</w:t>
      </w:r>
      <w:r w:rsidRPr="00A2153E">
        <w:tab/>
      </w:r>
      <w:r w:rsidRPr="00A2153E">
        <w:tab/>
        <w:t xml:space="preserve">In-line okruh 500m </w:t>
      </w:r>
    </w:p>
    <w:p w14:paraId="12FE684B" w14:textId="77777777" w:rsidR="00782061" w:rsidRDefault="00782061" w:rsidP="00372135">
      <w:pPr>
        <w:spacing w:before="0" w:after="0" w:line="240" w:lineRule="auto"/>
      </w:pPr>
      <w:r w:rsidRPr="00A2153E">
        <w:t>SO.23</w:t>
      </w:r>
      <w:r w:rsidRPr="00A2153E">
        <w:tab/>
      </w:r>
      <w:r w:rsidRPr="00A2153E">
        <w:tab/>
        <w:t xml:space="preserve">MTB okruh </w:t>
      </w:r>
    </w:p>
    <w:p w14:paraId="088166E2" w14:textId="3615CFF2" w:rsidR="00612ECA" w:rsidRPr="007310A9" w:rsidRDefault="00612ECA" w:rsidP="00612ECA">
      <w:pPr>
        <w:spacing w:before="0" w:after="0" w:line="240" w:lineRule="auto"/>
      </w:pPr>
      <w:r w:rsidRPr="007310A9">
        <w:t>SO.23</w:t>
      </w:r>
      <w:r>
        <w:t>.1</w:t>
      </w:r>
      <w:r w:rsidRPr="007310A9">
        <w:tab/>
      </w:r>
      <w:r w:rsidRPr="007310A9">
        <w:tab/>
        <w:t xml:space="preserve">MTB okruh </w:t>
      </w:r>
      <w:r>
        <w:t>– část ve správě Bkom</w:t>
      </w:r>
    </w:p>
    <w:p w14:paraId="44F3B6A0" w14:textId="77777777" w:rsidR="00782061" w:rsidRPr="00A2153E" w:rsidRDefault="00782061" w:rsidP="00372135">
      <w:pPr>
        <w:spacing w:before="0" w:after="0" w:line="240" w:lineRule="auto"/>
      </w:pPr>
      <w:r w:rsidRPr="00A2153E">
        <w:t>SO.24</w:t>
      </w:r>
      <w:r w:rsidRPr="00A2153E">
        <w:tab/>
      </w:r>
      <w:r w:rsidRPr="00A2153E">
        <w:tab/>
        <w:t xml:space="preserve">Pumptrack </w:t>
      </w:r>
    </w:p>
    <w:p w14:paraId="54B1E680" w14:textId="4B54DB1A" w:rsidR="00782061" w:rsidRPr="00A2153E" w:rsidRDefault="00782061" w:rsidP="00372135">
      <w:pPr>
        <w:spacing w:before="0" w:after="0" w:line="240" w:lineRule="auto"/>
      </w:pPr>
      <w:r w:rsidRPr="00A2153E">
        <w:t>SO.25.1</w:t>
      </w:r>
      <w:r w:rsidRPr="00A2153E">
        <w:tab/>
      </w:r>
      <w:r w:rsidRPr="00A2153E">
        <w:tab/>
        <w:t xml:space="preserve">Fotbalová hřiště - 5x malá </w:t>
      </w:r>
      <w:proofErr w:type="gramStart"/>
      <w:r w:rsidRPr="00A2153E">
        <w:t>kopaná</w:t>
      </w:r>
      <w:r w:rsidR="00BD603C">
        <w:t xml:space="preserve"> ( </w:t>
      </w:r>
      <w:r w:rsidR="00BD603C" w:rsidRPr="008E4277">
        <w:t>I a II</w:t>
      </w:r>
      <w:proofErr w:type="gramEnd"/>
      <w:r w:rsidR="00BD603C" w:rsidRPr="008E4277">
        <w:t>. Etapa</w:t>
      </w:r>
      <w:r w:rsidR="00BD603C">
        <w:t xml:space="preserve"> )</w:t>
      </w:r>
      <w:r w:rsidR="00BD603C" w:rsidRPr="008E4277">
        <w:t xml:space="preserve">  </w:t>
      </w:r>
    </w:p>
    <w:p w14:paraId="47E49630" w14:textId="77777777" w:rsidR="00782061" w:rsidRPr="00A2153E" w:rsidRDefault="00782061" w:rsidP="00372135">
      <w:pPr>
        <w:spacing w:before="0" w:after="0" w:line="240" w:lineRule="auto"/>
      </w:pPr>
      <w:r w:rsidRPr="00A2153E">
        <w:t>SO.25.2</w:t>
      </w:r>
      <w:r w:rsidRPr="00A2153E">
        <w:tab/>
      </w:r>
      <w:r w:rsidRPr="00A2153E">
        <w:tab/>
        <w:t>Fotbalová hřiště -  futsal</w:t>
      </w:r>
    </w:p>
    <w:p w14:paraId="2762998A" w14:textId="77777777" w:rsidR="00782061" w:rsidRPr="00A2153E" w:rsidRDefault="00782061" w:rsidP="00372135">
      <w:pPr>
        <w:spacing w:before="0" w:after="0" w:line="240" w:lineRule="auto"/>
      </w:pPr>
      <w:r w:rsidRPr="00A2153E">
        <w:t>SO.25.3</w:t>
      </w:r>
      <w:r w:rsidRPr="00A2153E">
        <w:tab/>
      </w:r>
      <w:r w:rsidRPr="00A2153E">
        <w:tab/>
        <w:t>Fotbalové hřiště -  plážový fotbal</w:t>
      </w:r>
    </w:p>
    <w:p w14:paraId="0CA8FE68" w14:textId="77777777" w:rsidR="00782061" w:rsidRDefault="00782061" w:rsidP="00372135">
      <w:pPr>
        <w:spacing w:before="0" w:after="0" w:line="240" w:lineRule="auto"/>
        <w:rPr>
          <w:b/>
        </w:rPr>
      </w:pPr>
      <w:r w:rsidRPr="007D10E0">
        <w:rPr>
          <w:b/>
        </w:rPr>
        <w:tab/>
      </w:r>
      <w:r w:rsidRPr="007D10E0">
        <w:rPr>
          <w:b/>
        </w:rPr>
        <w:tab/>
      </w:r>
    </w:p>
    <w:p w14:paraId="4A3482E5" w14:textId="77777777" w:rsidR="00782061" w:rsidRPr="0069052B" w:rsidRDefault="00782061" w:rsidP="00372135">
      <w:pPr>
        <w:spacing w:before="0" w:after="0" w:line="240" w:lineRule="auto"/>
        <w:rPr>
          <w:b/>
          <w:sz w:val="24"/>
          <w:szCs w:val="24"/>
          <w:u w:val="single"/>
        </w:rPr>
      </w:pPr>
      <w:r w:rsidRPr="0069052B">
        <w:rPr>
          <w:b/>
          <w:sz w:val="24"/>
          <w:szCs w:val="24"/>
        </w:rPr>
        <w:tab/>
      </w:r>
      <w:r w:rsidRPr="0069052B">
        <w:rPr>
          <w:b/>
          <w:sz w:val="24"/>
          <w:szCs w:val="24"/>
        </w:rPr>
        <w:tab/>
      </w:r>
      <w:r w:rsidRPr="0069052B">
        <w:rPr>
          <w:b/>
          <w:sz w:val="24"/>
          <w:szCs w:val="24"/>
          <w:u w:val="single"/>
        </w:rPr>
        <w:t>Inženýrské objekty:</w:t>
      </w:r>
    </w:p>
    <w:p w14:paraId="5B8E5DFC" w14:textId="77777777" w:rsidR="00782061" w:rsidRPr="00A2153E" w:rsidRDefault="00782061" w:rsidP="00372135">
      <w:pPr>
        <w:spacing w:before="0" w:after="0" w:line="240" w:lineRule="auto"/>
      </w:pPr>
      <w:r w:rsidRPr="00A2153E">
        <w:t>IO.01</w:t>
      </w:r>
      <w:r w:rsidR="00DC7393" w:rsidRPr="00A2153E">
        <w:t>.1</w:t>
      </w:r>
      <w:r w:rsidR="00C57532" w:rsidRPr="00A2153E">
        <w:t>1</w:t>
      </w:r>
      <w:r w:rsidRPr="00A2153E">
        <w:tab/>
      </w:r>
      <w:r w:rsidRPr="00A2153E">
        <w:tab/>
      </w:r>
      <w:r w:rsidR="00C57532" w:rsidRPr="00A2153E">
        <w:t>Kanalizace splašková (vč. čerpací stanice a výtlaku)</w:t>
      </w:r>
    </w:p>
    <w:p w14:paraId="7FB881BB" w14:textId="77777777" w:rsidR="00DC7393" w:rsidRPr="00A2153E" w:rsidRDefault="00DC7393" w:rsidP="00372135">
      <w:pPr>
        <w:spacing w:before="0" w:after="0" w:line="240" w:lineRule="auto"/>
      </w:pPr>
      <w:r w:rsidRPr="00A2153E">
        <w:t>IO.01.</w:t>
      </w:r>
      <w:r w:rsidR="00C57532" w:rsidRPr="00A2153E">
        <w:t>1</w:t>
      </w:r>
      <w:r w:rsidRPr="00A2153E">
        <w:t>2</w:t>
      </w:r>
      <w:r w:rsidRPr="00A2153E">
        <w:tab/>
      </w:r>
      <w:r w:rsidRPr="00A2153E">
        <w:tab/>
      </w:r>
      <w:r w:rsidR="00C57532" w:rsidRPr="00A2153E">
        <w:t>Přípojka splaškové kanalizace pro SO.03</w:t>
      </w:r>
    </w:p>
    <w:p w14:paraId="6455E66E" w14:textId="77777777" w:rsidR="00DF213A" w:rsidRPr="00A2153E" w:rsidRDefault="00DF213A" w:rsidP="00372135">
      <w:pPr>
        <w:spacing w:before="0" w:after="0" w:line="240" w:lineRule="auto"/>
      </w:pPr>
      <w:r w:rsidRPr="00A2153E">
        <w:t>IO.01.13</w:t>
      </w:r>
      <w:r w:rsidRPr="00A2153E">
        <w:tab/>
      </w:r>
      <w:r w:rsidRPr="00A2153E">
        <w:tab/>
        <w:t>Přípojka splaškové kanalizace pro SO.04</w:t>
      </w:r>
    </w:p>
    <w:p w14:paraId="4E7601C5" w14:textId="77777777" w:rsidR="00DF213A" w:rsidRPr="00A2153E" w:rsidRDefault="00DF213A" w:rsidP="00372135">
      <w:pPr>
        <w:spacing w:before="0" w:after="0" w:line="240" w:lineRule="auto"/>
      </w:pPr>
      <w:r w:rsidRPr="00A2153E">
        <w:t>IO.01.14</w:t>
      </w:r>
      <w:r w:rsidRPr="00A2153E">
        <w:tab/>
      </w:r>
      <w:r w:rsidRPr="00A2153E">
        <w:tab/>
        <w:t>Přípojka splaškové kanalizace pro SO.05</w:t>
      </w:r>
    </w:p>
    <w:p w14:paraId="202ECD6B" w14:textId="77777777" w:rsidR="00DF213A" w:rsidRPr="00B4162A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B4162A">
        <w:rPr>
          <w:color w:val="BFBFBF" w:themeColor="background1" w:themeShade="BF"/>
        </w:rPr>
        <w:t>IO.01.15</w:t>
      </w:r>
      <w:r w:rsidRPr="00B4162A">
        <w:rPr>
          <w:color w:val="BFBFBF" w:themeColor="background1" w:themeShade="BF"/>
        </w:rPr>
        <w:tab/>
      </w:r>
      <w:r w:rsidRPr="00B4162A">
        <w:rPr>
          <w:color w:val="BFBFBF" w:themeColor="background1" w:themeShade="BF"/>
        </w:rPr>
        <w:tab/>
        <w:t>Přípojka splaškové kanalizace pro spol. Černá a fialová s. r. o.</w:t>
      </w:r>
    </w:p>
    <w:p w14:paraId="0F21BDFD" w14:textId="48660106" w:rsidR="00F106BB" w:rsidRPr="006010DB" w:rsidRDefault="00F106BB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 xml:space="preserve">IO.01.16 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Lapák tuku v SO.03</w:t>
      </w:r>
    </w:p>
    <w:p w14:paraId="4CF55AED" w14:textId="77777777" w:rsidR="00565D9C" w:rsidRPr="00A2153E" w:rsidRDefault="00565D9C" w:rsidP="00565D9C">
      <w:pPr>
        <w:spacing w:before="0" w:after="0" w:line="240" w:lineRule="auto"/>
      </w:pPr>
      <w:r w:rsidRPr="00A2153E">
        <w:t xml:space="preserve">IO.01.17 </w:t>
      </w:r>
      <w:r w:rsidRPr="00A2153E">
        <w:tab/>
      </w:r>
      <w:r w:rsidRPr="00A2153E">
        <w:tab/>
        <w:t>Prodloužení veřejné kanalizace</w:t>
      </w:r>
    </w:p>
    <w:p w14:paraId="6B8F7B64" w14:textId="59CB09F0" w:rsidR="00565D9C" w:rsidRPr="00A2153E" w:rsidRDefault="00565D9C" w:rsidP="00565D9C">
      <w:pPr>
        <w:spacing w:before="0" w:after="0" w:line="240" w:lineRule="auto"/>
      </w:pPr>
      <w:proofErr w:type="gramStart"/>
      <w:r w:rsidRPr="00A2153E">
        <w:t>IO.01.18</w:t>
      </w:r>
      <w:proofErr w:type="gramEnd"/>
      <w:r w:rsidRPr="00A2153E">
        <w:t xml:space="preserve"> </w:t>
      </w:r>
      <w:r w:rsidRPr="00A2153E">
        <w:tab/>
      </w:r>
      <w:r w:rsidRPr="00A2153E">
        <w:tab/>
        <w:t>Přípojka splaškové kan</w:t>
      </w:r>
      <w:r w:rsidR="005C2A86" w:rsidRPr="00A2153E">
        <w:t>alizace objekt  p.č. 1485/2 a 4</w:t>
      </w:r>
    </w:p>
    <w:p w14:paraId="131901F1" w14:textId="77777777" w:rsidR="00565D9C" w:rsidRPr="00A2153E" w:rsidRDefault="00565D9C" w:rsidP="00372135">
      <w:pPr>
        <w:spacing w:before="0" w:after="0" w:line="240" w:lineRule="auto"/>
      </w:pPr>
    </w:p>
    <w:p w14:paraId="3E8B3619" w14:textId="2DA725B8" w:rsidR="00DF213A" w:rsidRPr="00A2153E" w:rsidRDefault="00DF213A" w:rsidP="00372135">
      <w:pPr>
        <w:spacing w:before="0" w:after="0" w:line="240" w:lineRule="auto"/>
      </w:pPr>
      <w:proofErr w:type="gramStart"/>
      <w:r w:rsidRPr="00A2153E">
        <w:t>IO.01.21</w:t>
      </w:r>
      <w:proofErr w:type="gramEnd"/>
      <w:r w:rsidRPr="00A2153E">
        <w:tab/>
      </w:r>
      <w:r w:rsidRPr="00A2153E">
        <w:tab/>
        <w:t>Dešťová kanalizace</w:t>
      </w:r>
      <w:r w:rsidR="00BD603C">
        <w:t xml:space="preserve"> ( </w:t>
      </w:r>
      <w:r w:rsidR="00BD603C" w:rsidRPr="008E4277">
        <w:t>I a II. Etapa</w:t>
      </w:r>
      <w:r w:rsidR="00BD603C">
        <w:t xml:space="preserve"> )</w:t>
      </w:r>
      <w:r w:rsidR="00BD603C" w:rsidRPr="008E4277">
        <w:t xml:space="preserve">  </w:t>
      </w:r>
    </w:p>
    <w:p w14:paraId="7DA727B5" w14:textId="77777777" w:rsidR="00DF213A" w:rsidRPr="00A2153E" w:rsidRDefault="00DF213A" w:rsidP="00372135">
      <w:pPr>
        <w:spacing w:before="0" w:after="0" w:line="240" w:lineRule="auto"/>
      </w:pPr>
      <w:r w:rsidRPr="00A2153E">
        <w:t>IO.01.22</w:t>
      </w:r>
      <w:r w:rsidRPr="00A2153E">
        <w:tab/>
      </w:r>
      <w:r w:rsidRPr="00A2153E">
        <w:tab/>
        <w:t>Vsakování dešťových vod</w:t>
      </w:r>
    </w:p>
    <w:p w14:paraId="10AB47AA" w14:textId="77777777" w:rsidR="00DF213A" w:rsidRPr="00A2153E" w:rsidRDefault="00DF213A" w:rsidP="00372135">
      <w:pPr>
        <w:spacing w:before="0" w:after="0" w:line="240" w:lineRule="auto"/>
      </w:pPr>
      <w:r w:rsidRPr="00A2153E">
        <w:lastRenderedPageBreak/>
        <w:t>IO.01.23</w:t>
      </w:r>
      <w:r w:rsidRPr="00A2153E">
        <w:tab/>
      </w:r>
      <w:r w:rsidRPr="00A2153E">
        <w:tab/>
        <w:t>Odlučovač ropných látek</w:t>
      </w:r>
    </w:p>
    <w:p w14:paraId="15E8F072" w14:textId="31704D29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proofErr w:type="gramStart"/>
      <w:r w:rsidRPr="006010DB">
        <w:rPr>
          <w:color w:val="BFBFBF" w:themeColor="background1" w:themeShade="BF"/>
        </w:rPr>
        <w:t>IO.01.31</w:t>
      </w:r>
      <w:proofErr w:type="gramEnd"/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Přípojka dešťové kanalizace - nové veřejné parkoviště</w:t>
      </w:r>
    </w:p>
    <w:p w14:paraId="245CF4EC" w14:textId="77777777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IO.01.32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Dešťová kanalizace – nové veřejné parkoviště</w:t>
      </w:r>
    </w:p>
    <w:p w14:paraId="1D2CBB5B" w14:textId="77777777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IO.01.33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Odlučovač ropných látek – nové veřejné parkoviště</w:t>
      </w:r>
    </w:p>
    <w:p w14:paraId="581C5FAF" w14:textId="77777777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IO.01.34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Retence dešťových vod – nové veřejné parkoviště</w:t>
      </w:r>
    </w:p>
    <w:p w14:paraId="538F9D4E" w14:textId="77777777" w:rsidR="00DF213A" w:rsidRPr="00A2153E" w:rsidRDefault="00DF213A" w:rsidP="00372135">
      <w:pPr>
        <w:spacing w:before="0" w:after="0" w:line="240" w:lineRule="auto"/>
        <w:rPr>
          <w:sz w:val="10"/>
          <w:szCs w:val="10"/>
        </w:rPr>
      </w:pPr>
    </w:p>
    <w:p w14:paraId="4792A648" w14:textId="77777777" w:rsidR="00782061" w:rsidRPr="00A2153E" w:rsidRDefault="00782061" w:rsidP="00372135">
      <w:pPr>
        <w:spacing w:before="0" w:after="0" w:line="240" w:lineRule="auto"/>
      </w:pPr>
      <w:r w:rsidRPr="00A2153E">
        <w:t>IO.02</w:t>
      </w:r>
      <w:r w:rsidR="00DC7393" w:rsidRPr="00A2153E">
        <w:t>.1</w:t>
      </w:r>
      <w:r w:rsidR="00DF213A" w:rsidRPr="00A2153E">
        <w:t>0</w:t>
      </w:r>
      <w:r w:rsidR="00DC7393" w:rsidRPr="00A2153E">
        <w:tab/>
      </w:r>
      <w:r w:rsidR="00DC7393" w:rsidRPr="00A2153E">
        <w:tab/>
      </w:r>
      <w:r w:rsidR="00DF213A" w:rsidRPr="00A2153E">
        <w:t>Prodloužení vodovodu</w:t>
      </w:r>
    </w:p>
    <w:p w14:paraId="6001F60A" w14:textId="4FADF3CD" w:rsidR="00DF213A" w:rsidRPr="00A2153E" w:rsidRDefault="00DC7393" w:rsidP="00372135">
      <w:pPr>
        <w:spacing w:before="0" w:after="0" w:line="240" w:lineRule="auto"/>
      </w:pPr>
      <w:proofErr w:type="gramStart"/>
      <w:r w:rsidRPr="00A2153E">
        <w:t>IO.02.2</w:t>
      </w:r>
      <w:r w:rsidR="00DF213A" w:rsidRPr="00A2153E">
        <w:t>0</w:t>
      </w:r>
      <w:proofErr w:type="gramEnd"/>
      <w:r w:rsidR="00DF213A" w:rsidRPr="00A2153E">
        <w:tab/>
      </w:r>
      <w:r w:rsidR="00DF213A" w:rsidRPr="00A2153E">
        <w:tab/>
        <w:t>Areálový vodovod</w:t>
      </w:r>
      <w:r w:rsidR="00BD603C">
        <w:t xml:space="preserve"> ( </w:t>
      </w:r>
      <w:r w:rsidR="00BD603C" w:rsidRPr="008E4277">
        <w:t>I a II. Etapa</w:t>
      </w:r>
      <w:r w:rsidR="00BD603C">
        <w:t xml:space="preserve"> )</w:t>
      </w:r>
      <w:r w:rsidR="00BD603C" w:rsidRPr="008E4277">
        <w:t xml:space="preserve">  </w:t>
      </w:r>
    </w:p>
    <w:p w14:paraId="4648CE53" w14:textId="77777777" w:rsidR="00DC7393" w:rsidRPr="00A2153E" w:rsidRDefault="00DC7393" w:rsidP="00372135">
      <w:pPr>
        <w:spacing w:before="0" w:after="0" w:line="240" w:lineRule="auto"/>
      </w:pPr>
      <w:r w:rsidRPr="00A2153E">
        <w:t>IO.02.3</w:t>
      </w:r>
      <w:r w:rsidR="00DF213A" w:rsidRPr="00A2153E">
        <w:t>0</w:t>
      </w:r>
      <w:r w:rsidRPr="00A2153E">
        <w:tab/>
      </w:r>
      <w:r w:rsidRPr="00A2153E">
        <w:tab/>
      </w:r>
      <w:r w:rsidR="00DF213A" w:rsidRPr="00A2153E">
        <w:t>Přípojka vody pro SO.03</w:t>
      </w:r>
    </w:p>
    <w:p w14:paraId="7220272F" w14:textId="77777777" w:rsidR="00DF213A" w:rsidRPr="00A2153E" w:rsidRDefault="00DF213A" w:rsidP="00372135">
      <w:pPr>
        <w:spacing w:before="0" w:after="0" w:line="240" w:lineRule="auto"/>
      </w:pPr>
      <w:r w:rsidRPr="00A2153E">
        <w:t>IO.02.40</w:t>
      </w:r>
      <w:r w:rsidRPr="00A2153E">
        <w:tab/>
      </w:r>
      <w:r w:rsidRPr="00A2153E">
        <w:tab/>
        <w:t>Přípojka vody pro SO.04</w:t>
      </w:r>
    </w:p>
    <w:p w14:paraId="568C1887" w14:textId="77777777" w:rsidR="00DF213A" w:rsidRPr="00A2153E" w:rsidRDefault="00DF213A" w:rsidP="00372135">
      <w:pPr>
        <w:spacing w:before="0" w:after="0" w:line="240" w:lineRule="auto"/>
      </w:pPr>
      <w:r w:rsidRPr="00A2153E">
        <w:t>IO.02.50</w:t>
      </w:r>
      <w:r w:rsidRPr="00A2153E">
        <w:tab/>
      </w:r>
      <w:r w:rsidRPr="00A2153E">
        <w:tab/>
        <w:t>Přípojka vody pro SO.05</w:t>
      </w:r>
    </w:p>
    <w:p w14:paraId="5795E6F5" w14:textId="77777777" w:rsidR="00DF213A" w:rsidRPr="0035146B" w:rsidRDefault="00DF213A" w:rsidP="00372135">
      <w:pPr>
        <w:spacing w:before="0" w:after="0" w:line="240" w:lineRule="auto"/>
        <w:rPr>
          <w:color w:val="A6A6A6" w:themeColor="background1" w:themeShade="A6"/>
        </w:rPr>
      </w:pPr>
      <w:r w:rsidRPr="0035146B">
        <w:rPr>
          <w:color w:val="A6A6A6" w:themeColor="background1" w:themeShade="A6"/>
        </w:rPr>
        <w:t>IO.02.60</w:t>
      </w:r>
      <w:r w:rsidRPr="0035146B">
        <w:rPr>
          <w:color w:val="A6A6A6" w:themeColor="background1" w:themeShade="A6"/>
        </w:rPr>
        <w:tab/>
      </w:r>
      <w:r w:rsidRPr="0035146B">
        <w:rPr>
          <w:color w:val="A6A6A6" w:themeColor="background1" w:themeShade="A6"/>
        </w:rPr>
        <w:tab/>
        <w:t>Přípojka vody pro spol. Černá a fialová s.r.o.</w:t>
      </w:r>
    </w:p>
    <w:p w14:paraId="2CCA1EC5" w14:textId="3BB8E4EE" w:rsidR="00DF213A" w:rsidRPr="00A2153E" w:rsidRDefault="00DF213A" w:rsidP="00372135">
      <w:pPr>
        <w:spacing w:before="0" w:after="0" w:line="240" w:lineRule="auto"/>
      </w:pPr>
      <w:proofErr w:type="gramStart"/>
      <w:r w:rsidRPr="00A2153E">
        <w:t>IO.02.70</w:t>
      </w:r>
      <w:proofErr w:type="gramEnd"/>
      <w:r w:rsidRPr="00A2153E">
        <w:tab/>
      </w:r>
      <w:r w:rsidRPr="00A2153E">
        <w:tab/>
        <w:t>Rušení přípojek vody</w:t>
      </w:r>
      <w:r w:rsidR="00BD603C">
        <w:t xml:space="preserve"> ( </w:t>
      </w:r>
      <w:r w:rsidR="00BD603C" w:rsidRPr="008E4277">
        <w:t>I a II. Etapa</w:t>
      </w:r>
      <w:r w:rsidR="00BD603C">
        <w:t xml:space="preserve"> )</w:t>
      </w:r>
      <w:r w:rsidR="00BD603C" w:rsidRPr="008E4277">
        <w:t xml:space="preserve">  </w:t>
      </w:r>
    </w:p>
    <w:p w14:paraId="062DD295" w14:textId="77777777" w:rsidR="00DF213A" w:rsidRPr="00A2153E" w:rsidRDefault="00DF213A" w:rsidP="00372135">
      <w:pPr>
        <w:spacing w:before="0" w:after="0" w:line="240" w:lineRule="auto"/>
        <w:rPr>
          <w:sz w:val="10"/>
          <w:szCs w:val="10"/>
        </w:rPr>
      </w:pPr>
    </w:p>
    <w:p w14:paraId="4CC8BE0D" w14:textId="77777777" w:rsidR="00565D9C" w:rsidRPr="00A2153E" w:rsidRDefault="00565D9C" w:rsidP="00372135">
      <w:pPr>
        <w:spacing w:before="0" w:after="0" w:line="240" w:lineRule="auto"/>
      </w:pPr>
    </w:p>
    <w:p w14:paraId="26F4459E" w14:textId="77777777" w:rsidR="00782061" w:rsidRPr="00A2153E" w:rsidRDefault="00782061" w:rsidP="00372135">
      <w:pPr>
        <w:spacing w:before="0" w:after="0" w:line="240" w:lineRule="auto"/>
      </w:pPr>
      <w:r w:rsidRPr="00A2153E">
        <w:t>IO.03</w:t>
      </w:r>
      <w:r w:rsidR="00DC7393" w:rsidRPr="00A2153E">
        <w:t>.1</w:t>
      </w:r>
      <w:r w:rsidR="00DF213A" w:rsidRPr="00A2153E">
        <w:t>0</w:t>
      </w:r>
      <w:r w:rsidR="00DC7393" w:rsidRPr="00A2153E">
        <w:tab/>
      </w:r>
      <w:r w:rsidR="00DC7393" w:rsidRPr="00A2153E">
        <w:tab/>
      </w:r>
      <w:r w:rsidR="00DF213A" w:rsidRPr="00A2153E">
        <w:t>Prodloužení plynovodu</w:t>
      </w:r>
    </w:p>
    <w:p w14:paraId="041F8DAD" w14:textId="77777777" w:rsidR="00DC7393" w:rsidRPr="006010DB" w:rsidRDefault="00DC7393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IO.03.2</w:t>
      </w:r>
      <w:r w:rsidR="00DF213A" w:rsidRPr="006010DB">
        <w:rPr>
          <w:color w:val="BFBFBF" w:themeColor="background1" w:themeShade="BF"/>
        </w:rPr>
        <w:t>0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</w:r>
      <w:r w:rsidR="00DF213A" w:rsidRPr="006010DB">
        <w:rPr>
          <w:color w:val="BFBFBF" w:themeColor="background1" w:themeShade="BF"/>
        </w:rPr>
        <w:t>Areálový plynovod</w:t>
      </w:r>
    </w:p>
    <w:p w14:paraId="498AE011" w14:textId="77777777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IO.03.30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Přípojka plynu SO.03</w:t>
      </w:r>
    </w:p>
    <w:p w14:paraId="6FC2CB2F" w14:textId="77777777" w:rsidR="00DF213A" w:rsidRPr="00A2153E" w:rsidRDefault="00DF213A" w:rsidP="00372135">
      <w:pPr>
        <w:spacing w:before="0" w:after="0" w:line="240" w:lineRule="auto"/>
      </w:pPr>
      <w:r w:rsidRPr="00A2153E">
        <w:t>IO.03.40</w:t>
      </w:r>
      <w:r w:rsidRPr="00A2153E">
        <w:tab/>
      </w:r>
      <w:r w:rsidRPr="00A2153E">
        <w:tab/>
        <w:t>Úprava přípojky plynu SO.04 (vč. zrušení napojení stávající přípojky)</w:t>
      </w:r>
    </w:p>
    <w:p w14:paraId="1EF9B034" w14:textId="77777777" w:rsidR="00DF213A" w:rsidRPr="00A2153E" w:rsidRDefault="00DF213A" w:rsidP="00372135">
      <w:pPr>
        <w:spacing w:before="0" w:after="0" w:line="240" w:lineRule="auto"/>
      </w:pPr>
      <w:r w:rsidRPr="00A2153E">
        <w:t>IO.03.50</w:t>
      </w:r>
      <w:r w:rsidRPr="00A2153E">
        <w:tab/>
      </w:r>
      <w:r w:rsidRPr="00A2153E">
        <w:tab/>
        <w:t>Přípojka plynu SO.05</w:t>
      </w:r>
    </w:p>
    <w:p w14:paraId="6BE9848B" w14:textId="77777777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IO.03.60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Přeložka plynovodu</w:t>
      </w:r>
    </w:p>
    <w:p w14:paraId="788EB789" w14:textId="77777777" w:rsidR="00DF213A" w:rsidRPr="006010DB" w:rsidRDefault="00DF213A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IO.03.70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Přeložka přípojky plynu spol. Černá a fialová s.r.o.</w:t>
      </w:r>
    </w:p>
    <w:p w14:paraId="16240A78" w14:textId="77777777" w:rsidR="00DF213A" w:rsidRPr="00A2153E" w:rsidRDefault="00DF213A" w:rsidP="00372135">
      <w:pPr>
        <w:spacing w:before="0" w:after="0" w:line="240" w:lineRule="auto"/>
        <w:rPr>
          <w:sz w:val="10"/>
          <w:szCs w:val="10"/>
        </w:rPr>
      </w:pPr>
    </w:p>
    <w:p w14:paraId="7FB24F45" w14:textId="3C66FA05" w:rsidR="00782061" w:rsidRPr="00A2153E" w:rsidRDefault="00782061" w:rsidP="00372135">
      <w:pPr>
        <w:spacing w:before="0" w:after="0" w:line="240" w:lineRule="auto"/>
      </w:pPr>
      <w:proofErr w:type="gramStart"/>
      <w:r w:rsidRPr="00A2153E">
        <w:t>IO.04.1</w:t>
      </w:r>
      <w:r w:rsidR="00F6053D" w:rsidRPr="00A2153E">
        <w:t>0</w:t>
      </w:r>
      <w:proofErr w:type="gramEnd"/>
      <w:r w:rsidRPr="00A2153E">
        <w:tab/>
      </w:r>
      <w:r w:rsidRPr="00A2153E">
        <w:tab/>
      </w:r>
      <w:r w:rsidR="00F6053D" w:rsidRPr="00A2153E">
        <w:t>Distribuční rozvody EGD NN trasy</w:t>
      </w:r>
      <w:r w:rsidR="001524A9">
        <w:t xml:space="preserve"> ( </w:t>
      </w:r>
      <w:r w:rsidR="001524A9" w:rsidRPr="008E4277">
        <w:t>I a II. Etapa</w:t>
      </w:r>
      <w:r w:rsidR="001524A9">
        <w:t xml:space="preserve"> )</w:t>
      </w:r>
      <w:r w:rsidR="001524A9" w:rsidRPr="008E4277">
        <w:t xml:space="preserve">  </w:t>
      </w:r>
    </w:p>
    <w:p w14:paraId="6F725A85" w14:textId="49921DA8" w:rsidR="00173B39" w:rsidRPr="00A2153E" w:rsidRDefault="00173B39" w:rsidP="00173B39">
      <w:pPr>
        <w:spacing w:before="0" w:after="0" w:line="240" w:lineRule="auto"/>
      </w:pPr>
      <w:proofErr w:type="gramStart"/>
      <w:r w:rsidRPr="00A2153E">
        <w:t>IO.04.11</w:t>
      </w:r>
      <w:proofErr w:type="gramEnd"/>
      <w:r w:rsidRPr="00A2153E">
        <w:tab/>
      </w:r>
      <w:r w:rsidRPr="00A2153E">
        <w:tab/>
        <w:t>Distribuční rozvody EGD VN trasy</w:t>
      </w:r>
      <w:r w:rsidR="001524A9">
        <w:t xml:space="preserve"> ( </w:t>
      </w:r>
      <w:r w:rsidR="001524A9" w:rsidRPr="008E4277">
        <w:t>I a II. Etapa</w:t>
      </w:r>
      <w:r w:rsidR="001524A9">
        <w:t xml:space="preserve"> )</w:t>
      </w:r>
      <w:r w:rsidR="001524A9" w:rsidRPr="008E4277">
        <w:t xml:space="preserve">  </w:t>
      </w:r>
    </w:p>
    <w:p w14:paraId="7697F450" w14:textId="383C2C4E" w:rsidR="00782061" w:rsidRDefault="00782061" w:rsidP="00372135">
      <w:pPr>
        <w:spacing w:before="0" w:after="0" w:line="240" w:lineRule="auto"/>
      </w:pPr>
      <w:proofErr w:type="gramStart"/>
      <w:r w:rsidRPr="00A2153E">
        <w:t>IO.04.2</w:t>
      </w:r>
      <w:r w:rsidR="00F6053D" w:rsidRPr="00A2153E">
        <w:t>0</w:t>
      </w:r>
      <w:proofErr w:type="gramEnd"/>
      <w:r w:rsidRPr="00A2153E">
        <w:tab/>
      </w:r>
      <w:r w:rsidRPr="00A2153E">
        <w:tab/>
      </w:r>
      <w:r w:rsidR="00F6053D" w:rsidRPr="00A2153E">
        <w:t>Přípojky a rozvody silnoproudu</w:t>
      </w:r>
      <w:r w:rsidR="00BD603C">
        <w:t xml:space="preserve"> ( </w:t>
      </w:r>
      <w:r w:rsidR="00BD603C" w:rsidRPr="008E4277">
        <w:t>I a II. Etapa</w:t>
      </w:r>
      <w:r w:rsidR="00BD603C">
        <w:t xml:space="preserve"> )</w:t>
      </w:r>
      <w:r w:rsidR="00BD603C" w:rsidRPr="008E4277">
        <w:t xml:space="preserve">  </w:t>
      </w:r>
    </w:p>
    <w:p w14:paraId="59E3E969" w14:textId="1E2E54EB" w:rsidR="00895C08" w:rsidRDefault="00895C08" w:rsidP="00895C08">
      <w:pPr>
        <w:spacing w:before="0" w:after="0" w:line="240" w:lineRule="auto"/>
      </w:pPr>
      <w:r w:rsidRPr="00A2153E">
        <w:t>IO.04.2</w:t>
      </w:r>
      <w:r>
        <w:t>1</w:t>
      </w:r>
      <w:r w:rsidRPr="00A2153E">
        <w:tab/>
      </w:r>
      <w:r w:rsidRPr="00A2153E">
        <w:tab/>
      </w:r>
      <w:r>
        <w:t xml:space="preserve">Provizorní rozvodna </w:t>
      </w:r>
    </w:p>
    <w:p w14:paraId="3E8490C8" w14:textId="6D012C1A" w:rsidR="00DC7393" w:rsidRPr="00A2153E" w:rsidRDefault="00DC7393" w:rsidP="00372135">
      <w:pPr>
        <w:spacing w:before="0" w:after="0" w:line="240" w:lineRule="auto"/>
      </w:pPr>
      <w:proofErr w:type="gramStart"/>
      <w:r w:rsidRPr="00A2153E">
        <w:t>IO.04.3</w:t>
      </w:r>
      <w:r w:rsidR="00F6053D" w:rsidRPr="00A2153E">
        <w:t>0</w:t>
      </w:r>
      <w:proofErr w:type="gramEnd"/>
      <w:r w:rsidRPr="00A2153E">
        <w:tab/>
      </w:r>
      <w:r w:rsidRPr="00A2153E">
        <w:tab/>
      </w:r>
      <w:r w:rsidR="00F6053D" w:rsidRPr="00A2153E">
        <w:t>Venkovní areálové osvětlení</w:t>
      </w:r>
      <w:r w:rsidR="00CF7C57">
        <w:tab/>
      </w:r>
      <w:r w:rsidR="00BD603C">
        <w:t xml:space="preserve">( </w:t>
      </w:r>
      <w:r w:rsidR="00BD603C" w:rsidRPr="008E4277">
        <w:t>I a II. Etapa</w:t>
      </w:r>
      <w:r w:rsidR="00BD603C">
        <w:t xml:space="preserve"> )</w:t>
      </w:r>
      <w:r w:rsidR="00BD603C" w:rsidRPr="008E4277">
        <w:t xml:space="preserve">  </w:t>
      </w:r>
    </w:p>
    <w:p w14:paraId="7EB31BE6" w14:textId="392FF4BE" w:rsidR="00F6053D" w:rsidRPr="00A2153E" w:rsidRDefault="00F6053D" w:rsidP="00372135">
      <w:pPr>
        <w:spacing w:before="0" w:after="0" w:line="240" w:lineRule="auto"/>
      </w:pPr>
      <w:proofErr w:type="gramStart"/>
      <w:r w:rsidRPr="00A2153E">
        <w:t>IO.04.40</w:t>
      </w:r>
      <w:proofErr w:type="gramEnd"/>
      <w:r w:rsidRPr="00A2153E">
        <w:tab/>
      </w:r>
      <w:r w:rsidRPr="00A2153E">
        <w:tab/>
        <w:t>Veřejné osvětlení</w:t>
      </w:r>
      <w:r w:rsidR="00BD603C">
        <w:t xml:space="preserve"> ( </w:t>
      </w:r>
      <w:r w:rsidR="00BD603C" w:rsidRPr="008E4277">
        <w:t>I a II. Etapa</w:t>
      </w:r>
      <w:r w:rsidR="00BD603C">
        <w:t xml:space="preserve"> )</w:t>
      </w:r>
      <w:r w:rsidR="00BD603C" w:rsidRPr="008E4277">
        <w:t xml:space="preserve">  </w:t>
      </w:r>
    </w:p>
    <w:p w14:paraId="38423F31" w14:textId="71D0C99C" w:rsidR="00F6053D" w:rsidRPr="00A2153E" w:rsidRDefault="00F6053D" w:rsidP="00372135">
      <w:pPr>
        <w:spacing w:before="0" w:after="0" w:line="240" w:lineRule="auto"/>
      </w:pPr>
      <w:r w:rsidRPr="00A2153E">
        <w:t>IO.04.5</w:t>
      </w:r>
      <w:r w:rsidR="00367E3F" w:rsidRPr="00A2153E">
        <w:t>1</w:t>
      </w:r>
      <w:r w:rsidRPr="00A2153E">
        <w:tab/>
      </w:r>
      <w:r w:rsidR="000A674F" w:rsidRPr="00A2153E">
        <w:tab/>
      </w:r>
      <w:r w:rsidR="00367E3F" w:rsidRPr="00A2153E">
        <w:t>Přeložka veřejného osvětlení cyklostezka u lávky</w:t>
      </w:r>
    </w:p>
    <w:p w14:paraId="607EFF5C" w14:textId="526CDF57" w:rsidR="00F6053D" w:rsidRPr="006010DB" w:rsidRDefault="00367E3F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IO.04.52</w:t>
      </w:r>
      <w:r w:rsidRPr="006010DB">
        <w:rPr>
          <w:color w:val="BFBFBF" w:themeColor="background1" w:themeShade="BF"/>
        </w:rPr>
        <w:tab/>
      </w:r>
      <w:r w:rsidR="000A674F"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>Přeložka veřejného osvětlení v ul. Pisárecká</w:t>
      </w:r>
    </w:p>
    <w:p w14:paraId="41D867A0" w14:textId="36CECCBF" w:rsidR="00776D95" w:rsidRPr="006010DB" w:rsidRDefault="00776D95" w:rsidP="00776D95">
      <w:pPr>
        <w:spacing w:before="0" w:after="0" w:line="240" w:lineRule="auto"/>
        <w:rPr>
          <w:color w:val="BFBFBF" w:themeColor="background1" w:themeShade="BF"/>
          <w:sz w:val="10"/>
          <w:szCs w:val="10"/>
        </w:rPr>
      </w:pPr>
      <w:r w:rsidRPr="006010DB">
        <w:rPr>
          <w:color w:val="BFBFBF" w:themeColor="background1" w:themeShade="BF"/>
        </w:rPr>
        <w:t>IO.04.53</w:t>
      </w:r>
      <w:r w:rsidR="000A674F"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Přeložka tras EGD v ul. Pisárecká</w:t>
      </w:r>
    </w:p>
    <w:p w14:paraId="5565EA3F" w14:textId="77777777" w:rsidR="00776D95" w:rsidRPr="00A2153E" w:rsidRDefault="00776D95" w:rsidP="00372135">
      <w:pPr>
        <w:spacing w:before="0" w:after="0" w:line="240" w:lineRule="auto"/>
        <w:rPr>
          <w:sz w:val="10"/>
          <w:szCs w:val="10"/>
        </w:rPr>
      </w:pPr>
    </w:p>
    <w:p w14:paraId="1D5CC1C8" w14:textId="77777777" w:rsidR="00367E3F" w:rsidRPr="00A2153E" w:rsidRDefault="00367E3F" w:rsidP="00372135">
      <w:pPr>
        <w:spacing w:before="0" w:after="0" w:line="240" w:lineRule="auto"/>
      </w:pPr>
    </w:p>
    <w:p w14:paraId="03174DFC" w14:textId="017ADC70" w:rsidR="00782061" w:rsidRPr="00A2153E" w:rsidRDefault="00782061" w:rsidP="00372135">
      <w:pPr>
        <w:spacing w:before="0" w:after="0" w:line="240" w:lineRule="auto"/>
      </w:pPr>
      <w:proofErr w:type="gramStart"/>
      <w:r w:rsidRPr="00A2153E">
        <w:t>IO.05</w:t>
      </w:r>
      <w:r w:rsidR="00F6053D" w:rsidRPr="00A2153E">
        <w:t>.10</w:t>
      </w:r>
      <w:proofErr w:type="gramEnd"/>
      <w:r w:rsidRPr="00A2153E">
        <w:tab/>
      </w:r>
      <w:r w:rsidRPr="00A2153E">
        <w:tab/>
        <w:t>Přípojky a rozvody slaboproudu</w:t>
      </w:r>
      <w:r w:rsidR="00CF7C57">
        <w:t xml:space="preserve"> ( </w:t>
      </w:r>
      <w:r w:rsidR="00CF7C57" w:rsidRPr="008E4277">
        <w:t>I a II. Etapa</w:t>
      </w:r>
      <w:r w:rsidR="00CF7C57">
        <w:t xml:space="preserve"> )</w:t>
      </w:r>
      <w:r w:rsidR="00CF7C57" w:rsidRPr="008E4277">
        <w:t xml:space="preserve">  </w:t>
      </w:r>
    </w:p>
    <w:p w14:paraId="285BC0AA" w14:textId="146D96B4" w:rsidR="00805CAA" w:rsidRPr="006010DB" w:rsidRDefault="00805CAA" w:rsidP="00805CAA">
      <w:pPr>
        <w:tabs>
          <w:tab w:val="left" w:pos="1553"/>
        </w:tabs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IO.05.20</w:t>
      </w:r>
      <w:r w:rsidR="0064694D" w:rsidRPr="006010DB">
        <w:rPr>
          <w:color w:val="BFBFBF" w:themeColor="background1" w:themeShade="BF"/>
        </w:rPr>
        <w:t>.</w:t>
      </w:r>
      <w:r w:rsidRPr="006010DB">
        <w:rPr>
          <w:color w:val="BFBFBF" w:themeColor="background1" w:themeShade="BF"/>
        </w:rPr>
        <w:t xml:space="preserve">          </w:t>
      </w:r>
      <w:r w:rsidR="0064694D" w:rsidRPr="006010DB">
        <w:rPr>
          <w:color w:val="BFBFBF" w:themeColor="background1" w:themeShade="BF"/>
        </w:rPr>
        <w:t xml:space="preserve">     </w:t>
      </w:r>
      <w:r w:rsidRPr="006010DB">
        <w:rPr>
          <w:color w:val="BFBFBF" w:themeColor="background1" w:themeShade="BF"/>
        </w:rPr>
        <w:t xml:space="preserve"> Přeložka SLP rozvodů Cetin</w:t>
      </w:r>
      <w:r w:rsidR="005B0A58" w:rsidRPr="006010DB">
        <w:rPr>
          <w:color w:val="BFBFBF" w:themeColor="background1" w:themeShade="BF"/>
        </w:rPr>
        <w:t xml:space="preserve"> </w:t>
      </w:r>
    </w:p>
    <w:p w14:paraId="30175CB1" w14:textId="77777777" w:rsidR="00F6053D" w:rsidRPr="006010DB" w:rsidRDefault="00F6053D" w:rsidP="00372135">
      <w:pPr>
        <w:spacing w:before="0" w:after="0" w:line="240" w:lineRule="auto"/>
        <w:rPr>
          <w:color w:val="BFBFBF" w:themeColor="background1" w:themeShade="BF"/>
          <w:sz w:val="10"/>
          <w:szCs w:val="10"/>
        </w:rPr>
      </w:pPr>
    </w:p>
    <w:p w14:paraId="0B4BC939" w14:textId="77777777" w:rsidR="00F6053D" w:rsidRPr="006010DB" w:rsidRDefault="00F6053D" w:rsidP="00372135">
      <w:pPr>
        <w:spacing w:before="0" w:after="0" w:line="240" w:lineRule="auto"/>
        <w:rPr>
          <w:color w:val="BFBFBF" w:themeColor="background1" w:themeShade="BF"/>
        </w:rPr>
      </w:pPr>
      <w:r w:rsidRPr="006010DB">
        <w:rPr>
          <w:color w:val="BFBFBF" w:themeColor="background1" w:themeShade="BF"/>
        </w:rPr>
        <w:t>IO.06</w:t>
      </w:r>
      <w:r w:rsidRPr="006010DB">
        <w:rPr>
          <w:color w:val="BFBFBF" w:themeColor="background1" w:themeShade="BF"/>
        </w:rPr>
        <w:tab/>
      </w:r>
      <w:r w:rsidRPr="006010DB">
        <w:rPr>
          <w:color w:val="BFBFBF" w:themeColor="background1" w:themeShade="BF"/>
        </w:rPr>
        <w:tab/>
        <w:t>Přeložka trakčního vedení</w:t>
      </w:r>
    </w:p>
    <w:p w14:paraId="63A2BFB3" w14:textId="77777777" w:rsidR="00022D2A" w:rsidRDefault="00022D2A" w:rsidP="00022D2A">
      <w:pPr>
        <w:pStyle w:val="Nadpis1"/>
        <w:rPr>
          <w:rFonts w:eastAsia="Times New Roman"/>
          <w:lang w:eastAsia="cs-CZ"/>
        </w:rPr>
      </w:pPr>
      <w:bookmarkStart w:id="13" w:name="_Toc115212949"/>
      <w:r w:rsidRPr="0012375E">
        <w:rPr>
          <w:rFonts w:eastAsia="Times New Roman"/>
          <w:lang w:eastAsia="cs-CZ"/>
        </w:rPr>
        <w:t>A.3 Seznam vstupních podkladů</w:t>
      </w:r>
      <w:bookmarkEnd w:id="13"/>
    </w:p>
    <w:p w14:paraId="75A11CE7" w14:textId="77777777" w:rsidR="0069052B" w:rsidRPr="0069052B" w:rsidRDefault="0069052B" w:rsidP="0069052B">
      <w:pPr>
        <w:rPr>
          <w:lang w:eastAsia="cs-CZ"/>
        </w:rPr>
      </w:pPr>
    </w:p>
    <w:p w14:paraId="40DEB2D1" w14:textId="77777777" w:rsidR="0069052B" w:rsidRDefault="0069052B" w:rsidP="0069052B">
      <w:r>
        <w:t xml:space="preserve">Územní studie „Sportovně rekreační oblast Pisárky za Anthroposem - 3. varianta řešení“, (A Plus a.s., </w:t>
      </w:r>
      <w:r w:rsidR="006A486A">
        <w:t>02/</w:t>
      </w:r>
      <w:r>
        <w:t>2018)</w:t>
      </w:r>
    </w:p>
    <w:p w14:paraId="3A7EE128" w14:textId="77777777" w:rsidR="0069052B" w:rsidRDefault="0069052B" w:rsidP="0069052B">
      <w:r>
        <w:t>IGP</w:t>
      </w:r>
      <w:r w:rsidR="006A486A">
        <w:t xml:space="preserve">, </w:t>
      </w:r>
      <w:r>
        <w:t>HGP</w:t>
      </w:r>
      <w:r w:rsidR="006A486A">
        <w:t xml:space="preserve"> a radonový průzkum území (Aqua Enviro, 02/2021) </w:t>
      </w:r>
    </w:p>
    <w:p w14:paraId="30907E38" w14:textId="77777777" w:rsidR="0069052B" w:rsidRDefault="0069052B" w:rsidP="0069052B">
      <w:r>
        <w:t>Stavebně technický a památkový průzkum objektů střelnice, tělocvičny a střelecké stěny (Průzkumy staveb s.r.o., 01/2021)</w:t>
      </w:r>
    </w:p>
    <w:p w14:paraId="3246F725" w14:textId="77777777" w:rsidR="007F12F8" w:rsidRDefault="008E7F53" w:rsidP="007F12F8">
      <w:pPr>
        <w:rPr>
          <w:lang w:eastAsia="cs-CZ"/>
        </w:rPr>
      </w:pPr>
      <w:r>
        <w:t>Z</w:t>
      </w:r>
      <w:r w:rsidRPr="000C1B1F">
        <w:t>aměření</w:t>
      </w:r>
      <w:r>
        <w:t xml:space="preserve"> situace pro projekt</w:t>
      </w:r>
      <w:r w:rsidRPr="000C1B1F">
        <w:t xml:space="preserve">, zpracovatel: </w:t>
      </w:r>
      <w:r>
        <w:t>Ing. Dagmar Kotlaříková,  10/2020</w:t>
      </w:r>
    </w:p>
    <w:p w14:paraId="6784273F" w14:textId="77777777" w:rsidR="007F12F8" w:rsidRDefault="007F12F8" w:rsidP="007F12F8">
      <w:pPr>
        <w:rPr>
          <w:lang w:eastAsia="cs-CZ"/>
        </w:rPr>
      </w:pPr>
    </w:p>
    <w:p w14:paraId="1F32CADE" w14:textId="77777777" w:rsidR="006010DB" w:rsidRDefault="006010DB" w:rsidP="007F12F8">
      <w:pPr>
        <w:rPr>
          <w:lang w:eastAsia="cs-CZ"/>
        </w:rPr>
      </w:pPr>
    </w:p>
    <w:p w14:paraId="00D97870" w14:textId="77777777" w:rsidR="0035146B" w:rsidRDefault="0035146B" w:rsidP="007F12F8">
      <w:pPr>
        <w:rPr>
          <w:lang w:eastAsia="cs-CZ"/>
        </w:rPr>
      </w:pPr>
    </w:p>
    <w:p w14:paraId="31EE0029" w14:textId="77777777" w:rsidR="0035146B" w:rsidRDefault="0035146B" w:rsidP="007F12F8">
      <w:pPr>
        <w:rPr>
          <w:lang w:eastAsia="cs-CZ"/>
        </w:rPr>
      </w:pPr>
    </w:p>
    <w:p w14:paraId="1A7ACFE2" w14:textId="77777777" w:rsidR="00372135" w:rsidRDefault="00372135" w:rsidP="007F12F8">
      <w:pPr>
        <w:rPr>
          <w:lang w:eastAsia="cs-CZ"/>
        </w:rPr>
      </w:pPr>
    </w:p>
    <w:p w14:paraId="7485C10E" w14:textId="769F3AB9" w:rsidR="007F12F8" w:rsidRDefault="009422D6" w:rsidP="00DE2EAF">
      <w:pPr>
        <w:jc w:val="both"/>
        <w:rPr>
          <w:lang w:eastAsia="cs-CZ"/>
        </w:rPr>
      </w:pPr>
      <w:r>
        <w:rPr>
          <w:lang w:eastAsia="cs-CZ"/>
        </w:rPr>
        <w:t xml:space="preserve">V Brně, </w:t>
      </w:r>
      <w:r w:rsidR="00567C2C">
        <w:rPr>
          <w:lang w:eastAsia="cs-CZ"/>
        </w:rPr>
        <w:t>06</w:t>
      </w:r>
      <w:r w:rsidR="00173243">
        <w:rPr>
          <w:lang w:eastAsia="cs-CZ"/>
        </w:rPr>
        <w:t>/</w:t>
      </w:r>
      <w:r w:rsidR="006A486A">
        <w:rPr>
          <w:lang w:eastAsia="cs-CZ"/>
        </w:rPr>
        <w:t xml:space="preserve"> 202</w:t>
      </w:r>
      <w:r w:rsidR="00567C2C">
        <w:rPr>
          <w:lang w:eastAsia="cs-CZ"/>
        </w:rPr>
        <w:t>2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4A4C1984" w14:textId="77777777" w:rsidR="00A3777C" w:rsidRDefault="009422D6" w:rsidP="00022D2A">
      <w:pPr>
        <w:jc w:val="both"/>
      </w:pPr>
      <w:r>
        <w:rPr>
          <w:lang w:eastAsia="cs-CZ"/>
        </w:rPr>
        <w:t>Zpracoval</w:t>
      </w:r>
      <w:r w:rsidR="00DE2EAF">
        <w:rPr>
          <w:lang w:eastAsia="cs-CZ"/>
        </w:rPr>
        <w:t>:</w:t>
      </w:r>
      <w:r>
        <w:rPr>
          <w:lang w:eastAsia="cs-CZ"/>
        </w:rPr>
        <w:t xml:space="preserve"> </w:t>
      </w:r>
      <w:r w:rsidR="006A486A">
        <w:rPr>
          <w:lang w:eastAsia="cs-CZ"/>
        </w:rPr>
        <w:t>Ing.</w:t>
      </w:r>
      <w:r w:rsidR="00372135">
        <w:rPr>
          <w:lang w:eastAsia="cs-CZ"/>
        </w:rPr>
        <w:t xml:space="preserve"> Petr Uhmann, Ing </w:t>
      </w:r>
      <w:r w:rsidR="006A486A">
        <w:rPr>
          <w:lang w:eastAsia="cs-CZ"/>
        </w:rPr>
        <w:t>arch. Radoslav Novotný</w:t>
      </w:r>
    </w:p>
    <w:sectPr w:rsidR="00A3777C" w:rsidSect="000B05E4">
      <w:headerReference w:type="default" r:id="rId21"/>
      <w:footerReference w:type="default" r:id="rId2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F38F4" w14:textId="77777777" w:rsidR="00285249" w:rsidRDefault="00285249" w:rsidP="00285249">
      <w:pPr>
        <w:spacing w:before="0" w:after="0" w:line="240" w:lineRule="auto"/>
      </w:pPr>
      <w:r>
        <w:separator/>
      </w:r>
    </w:p>
  </w:endnote>
  <w:endnote w:type="continuationSeparator" w:id="0">
    <w:p w14:paraId="027E9626" w14:textId="77777777" w:rsidR="00285249" w:rsidRDefault="00285249" w:rsidP="002852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TC Officina Sans C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446316"/>
      <w:docPartObj>
        <w:docPartGallery w:val="Page Numbers (Bottom of Page)"/>
        <w:docPartUnique/>
      </w:docPartObj>
    </w:sdtPr>
    <w:sdtEndPr/>
    <w:sdtContent>
      <w:sdt>
        <w:sdtPr>
          <w:id w:val="-176896470"/>
          <w:docPartObj>
            <w:docPartGallery w:val="Page Numbers (Top of Page)"/>
            <w:docPartUnique/>
          </w:docPartObj>
        </w:sdtPr>
        <w:sdtEndPr/>
        <w:sdtContent>
          <w:p w14:paraId="3A6FFB20" w14:textId="77777777" w:rsidR="00A3777C" w:rsidRDefault="00A3777C">
            <w:pPr>
              <w:pStyle w:val="Zpat"/>
              <w:jc w:val="right"/>
            </w:pPr>
            <w:r w:rsidRPr="007E1B4C">
              <w:rPr>
                <w:szCs w:val="20"/>
              </w:rPr>
              <w:t xml:space="preserve">Stránka </w:t>
            </w:r>
            <w:r w:rsidRPr="007E1B4C">
              <w:rPr>
                <w:b/>
                <w:bCs/>
                <w:szCs w:val="20"/>
              </w:rPr>
              <w:fldChar w:fldCharType="begin"/>
            </w:r>
            <w:r w:rsidRPr="007E1B4C">
              <w:rPr>
                <w:b/>
                <w:bCs/>
                <w:szCs w:val="20"/>
              </w:rPr>
              <w:instrText>PAGE</w:instrText>
            </w:r>
            <w:r w:rsidRPr="007E1B4C">
              <w:rPr>
                <w:b/>
                <w:bCs/>
                <w:szCs w:val="20"/>
              </w:rPr>
              <w:fldChar w:fldCharType="separate"/>
            </w:r>
            <w:r w:rsidR="005323BD">
              <w:rPr>
                <w:b/>
                <w:bCs/>
                <w:noProof/>
                <w:szCs w:val="20"/>
              </w:rPr>
              <w:t>6</w:t>
            </w:r>
            <w:r w:rsidRPr="007E1B4C">
              <w:rPr>
                <w:b/>
                <w:bCs/>
                <w:szCs w:val="20"/>
              </w:rPr>
              <w:fldChar w:fldCharType="end"/>
            </w:r>
            <w:r w:rsidRPr="007E1B4C">
              <w:rPr>
                <w:szCs w:val="20"/>
              </w:rPr>
              <w:t xml:space="preserve"> z </w:t>
            </w:r>
            <w:r w:rsidRPr="007E1B4C">
              <w:rPr>
                <w:b/>
                <w:bCs/>
                <w:szCs w:val="20"/>
              </w:rPr>
              <w:fldChar w:fldCharType="begin"/>
            </w:r>
            <w:r w:rsidRPr="007E1B4C">
              <w:rPr>
                <w:b/>
                <w:bCs/>
                <w:szCs w:val="20"/>
              </w:rPr>
              <w:instrText>NUMPAGES</w:instrText>
            </w:r>
            <w:r w:rsidRPr="007E1B4C">
              <w:rPr>
                <w:b/>
                <w:bCs/>
                <w:szCs w:val="20"/>
              </w:rPr>
              <w:fldChar w:fldCharType="separate"/>
            </w:r>
            <w:r w:rsidR="005323BD">
              <w:rPr>
                <w:b/>
                <w:bCs/>
                <w:noProof/>
                <w:szCs w:val="20"/>
              </w:rPr>
              <w:t>7</w:t>
            </w:r>
            <w:r w:rsidRPr="007E1B4C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7501DDAD" w14:textId="77777777" w:rsidR="00A3777C" w:rsidRDefault="00A3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3EAAE" w14:textId="77777777" w:rsidR="00285249" w:rsidRDefault="00285249" w:rsidP="00285249">
      <w:pPr>
        <w:spacing w:before="0" w:after="0" w:line="240" w:lineRule="auto"/>
      </w:pPr>
      <w:r>
        <w:separator/>
      </w:r>
    </w:p>
  </w:footnote>
  <w:footnote w:type="continuationSeparator" w:id="0">
    <w:p w14:paraId="5CCF255C" w14:textId="77777777" w:rsidR="00285249" w:rsidRDefault="00285249" w:rsidP="002852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1D8C7" w14:textId="77777777" w:rsidR="00285249" w:rsidRPr="00C401E6" w:rsidRDefault="00ED2DCE" w:rsidP="00B65DC9">
    <w:pPr>
      <w:pStyle w:val="Zhlav"/>
      <w:jc w:val="both"/>
      <w:rPr>
        <w:sz w:val="18"/>
        <w:szCs w:val="18"/>
      </w:rPr>
    </w:pPr>
    <w:r>
      <w:rPr>
        <w:rFonts w:eastAsia="Times New Roman" w:cs="Arial"/>
        <w:color w:val="000000"/>
        <w:sz w:val="18"/>
        <w:szCs w:val="18"/>
        <w:lang w:eastAsia="cs-CZ"/>
      </w:rPr>
      <w:t xml:space="preserve">Anthropos sportovní a rekreační areál    </w:t>
    </w:r>
    <w:r w:rsidR="00B47871">
      <w:rPr>
        <w:rFonts w:eastAsia="Times New Roman" w:cs="Arial"/>
        <w:color w:val="000000"/>
        <w:sz w:val="18"/>
        <w:szCs w:val="18"/>
        <w:lang w:eastAsia="cs-CZ"/>
      </w:rPr>
      <w:t xml:space="preserve">                        </w:t>
    </w:r>
    <w:r>
      <w:rPr>
        <w:rFonts w:eastAsia="Times New Roman" w:cs="Arial"/>
        <w:color w:val="000000"/>
        <w:sz w:val="18"/>
        <w:szCs w:val="18"/>
        <w:lang w:eastAsia="cs-CZ"/>
      </w:rPr>
      <w:t xml:space="preserve">   </w:t>
    </w:r>
    <w:r w:rsidR="00285249" w:rsidRPr="00C401E6">
      <w:rPr>
        <w:rFonts w:eastAsia="Times New Roman" w:cs="Arial"/>
        <w:color w:val="000000"/>
        <w:sz w:val="18"/>
        <w:szCs w:val="18"/>
        <w:lang w:eastAsia="cs-CZ"/>
      </w:rPr>
      <w:t xml:space="preserve">dokumentace pro </w:t>
    </w:r>
    <w:r w:rsidR="00B47871">
      <w:rPr>
        <w:rFonts w:eastAsia="Times New Roman" w:cs="Arial"/>
        <w:color w:val="000000"/>
        <w:sz w:val="18"/>
        <w:szCs w:val="18"/>
        <w:lang w:eastAsia="cs-CZ"/>
      </w:rPr>
      <w:t>územní rozhodnutí</w:t>
    </w:r>
    <w:r w:rsidR="00A91A14" w:rsidRPr="00C401E6">
      <w:rPr>
        <w:rFonts w:eastAsia="Times New Roman" w:cs="Arial"/>
        <w:color w:val="000000"/>
        <w:sz w:val="18"/>
        <w:szCs w:val="18"/>
        <w:lang w:eastAsia="cs-CZ"/>
      </w:rPr>
      <w:t xml:space="preserve">           </w:t>
    </w:r>
    <w:r w:rsidR="00022D2A">
      <w:rPr>
        <w:rFonts w:eastAsia="Times New Roman" w:cs="Arial"/>
        <w:color w:val="000000"/>
        <w:sz w:val="18"/>
        <w:szCs w:val="18"/>
        <w:lang w:eastAsia="cs-CZ"/>
      </w:rPr>
      <w:t xml:space="preserve">                  </w:t>
    </w:r>
    <w:r w:rsidR="00A91A14" w:rsidRPr="00C401E6">
      <w:rPr>
        <w:rFonts w:eastAsia="Times New Roman" w:cs="Arial"/>
        <w:color w:val="000000"/>
        <w:sz w:val="18"/>
        <w:szCs w:val="18"/>
        <w:lang w:eastAsia="cs-CZ"/>
      </w:rPr>
      <w:t xml:space="preserve">       </w:t>
    </w:r>
    <w:r w:rsidR="00285249" w:rsidRPr="00C401E6">
      <w:rPr>
        <w:rFonts w:eastAsia="Times New Roman" w:cs="Arial"/>
        <w:color w:val="000000"/>
        <w:sz w:val="18"/>
        <w:szCs w:val="18"/>
        <w:lang w:eastAsia="cs-CZ"/>
      </w:rPr>
      <w:t xml:space="preserve"> </w:t>
    </w:r>
    <w:r w:rsidR="00285249" w:rsidRPr="00C401E6">
      <w:rPr>
        <w:sz w:val="18"/>
        <w:szCs w:val="18"/>
      </w:rPr>
      <w:t xml:space="preserve">A – </w:t>
    </w:r>
    <w:r w:rsidR="00A3777C" w:rsidRPr="00C401E6">
      <w:rPr>
        <w:sz w:val="18"/>
        <w:szCs w:val="18"/>
      </w:rPr>
      <w:t>P</w:t>
    </w:r>
    <w:r w:rsidR="00285249" w:rsidRPr="00C401E6">
      <w:rPr>
        <w:sz w:val="18"/>
        <w:szCs w:val="18"/>
      </w:rPr>
      <w:t>růvodní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15DA"/>
    <w:multiLevelType w:val="hybridMultilevel"/>
    <w:tmpl w:val="C91A6D58"/>
    <w:lvl w:ilvl="0" w:tplc="F5BE393A">
      <w:start w:val="1"/>
      <w:numFmt w:val="upperRoman"/>
      <w:lvlText w:val="%1."/>
      <w:lvlJc w:val="left"/>
      <w:pPr>
        <w:ind w:left="862" w:hanging="720"/>
      </w:pPr>
      <w:rPr>
        <w:rFonts w:ascii="Impact" w:eastAsia="Times New Roman" w:hAnsi="Impact" w:cs="Impact" w:hint="default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49"/>
    <w:rsid w:val="00021C41"/>
    <w:rsid w:val="00022D2A"/>
    <w:rsid w:val="00034EEE"/>
    <w:rsid w:val="00042784"/>
    <w:rsid w:val="00077BF0"/>
    <w:rsid w:val="000A674F"/>
    <w:rsid w:val="000B05E4"/>
    <w:rsid w:val="000E0221"/>
    <w:rsid w:val="000F0E35"/>
    <w:rsid w:val="00106875"/>
    <w:rsid w:val="00135C64"/>
    <w:rsid w:val="001524A9"/>
    <w:rsid w:val="00165F14"/>
    <w:rsid w:val="0017054D"/>
    <w:rsid w:val="00173243"/>
    <w:rsid w:val="00173B39"/>
    <w:rsid w:val="0026106A"/>
    <w:rsid w:val="00285249"/>
    <w:rsid w:val="002D20E0"/>
    <w:rsid w:val="002D2E40"/>
    <w:rsid w:val="003247EE"/>
    <w:rsid w:val="0035146B"/>
    <w:rsid w:val="00367E3F"/>
    <w:rsid w:val="00372135"/>
    <w:rsid w:val="003E17C4"/>
    <w:rsid w:val="003E3FEA"/>
    <w:rsid w:val="003F7C7F"/>
    <w:rsid w:val="004349AC"/>
    <w:rsid w:val="0046508F"/>
    <w:rsid w:val="004B7004"/>
    <w:rsid w:val="004C16E8"/>
    <w:rsid w:val="005323BD"/>
    <w:rsid w:val="00565D9C"/>
    <w:rsid w:val="00567C2C"/>
    <w:rsid w:val="00581F5E"/>
    <w:rsid w:val="00592513"/>
    <w:rsid w:val="005B0A58"/>
    <w:rsid w:val="005C2A86"/>
    <w:rsid w:val="005F2DF1"/>
    <w:rsid w:val="006010DB"/>
    <w:rsid w:val="00612ECA"/>
    <w:rsid w:val="00635E2A"/>
    <w:rsid w:val="00642620"/>
    <w:rsid w:val="0064694D"/>
    <w:rsid w:val="00665FD6"/>
    <w:rsid w:val="0069052B"/>
    <w:rsid w:val="006A486A"/>
    <w:rsid w:val="006B309D"/>
    <w:rsid w:val="006B77B2"/>
    <w:rsid w:val="00735A80"/>
    <w:rsid w:val="00776D95"/>
    <w:rsid w:val="00777B34"/>
    <w:rsid w:val="00780601"/>
    <w:rsid w:val="00782061"/>
    <w:rsid w:val="007858E2"/>
    <w:rsid w:val="00794E6A"/>
    <w:rsid w:val="007B28AB"/>
    <w:rsid w:val="007E1B4C"/>
    <w:rsid w:val="007E7517"/>
    <w:rsid w:val="007F12F8"/>
    <w:rsid w:val="00805CAA"/>
    <w:rsid w:val="00817CA9"/>
    <w:rsid w:val="00843045"/>
    <w:rsid w:val="00895C08"/>
    <w:rsid w:val="008D40E6"/>
    <w:rsid w:val="008E4277"/>
    <w:rsid w:val="008E7F53"/>
    <w:rsid w:val="00921158"/>
    <w:rsid w:val="009422D6"/>
    <w:rsid w:val="00957656"/>
    <w:rsid w:val="0097222E"/>
    <w:rsid w:val="0098623C"/>
    <w:rsid w:val="009A017C"/>
    <w:rsid w:val="009B37D0"/>
    <w:rsid w:val="009C1130"/>
    <w:rsid w:val="009D2A87"/>
    <w:rsid w:val="009E4B00"/>
    <w:rsid w:val="00A137D8"/>
    <w:rsid w:val="00A14D10"/>
    <w:rsid w:val="00A2153E"/>
    <w:rsid w:val="00A3777C"/>
    <w:rsid w:val="00A60E9A"/>
    <w:rsid w:val="00A91A14"/>
    <w:rsid w:val="00A92147"/>
    <w:rsid w:val="00AE498A"/>
    <w:rsid w:val="00AF43E2"/>
    <w:rsid w:val="00B21DBE"/>
    <w:rsid w:val="00B4162A"/>
    <w:rsid w:val="00B47871"/>
    <w:rsid w:val="00B65DC9"/>
    <w:rsid w:val="00B72F09"/>
    <w:rsid w:val="00B91F12"/>
    <w:rsid w:val="00BD2AC0"/>
    <w:rsid w:val="00BD603C"/>
    <w:rsid w:val="00BE0919"/>
    <w:rsid w:val="00C02585"/>
    <w:rsid w:val="00C34C12"/>
    <w:rsid w:val="00C401E6"/>
    <w:rsid w:val="00C57532"/>
    <w:rsid w:val="00CF7C57"/>
    <w:rsid w:val="00D14E2B"/>
    <w:rsid w:val="00D31378"/>
    <w:rsid w:val="00D61705"/>
    <w:rsid w:val="00D7157C"/>
    <w:rsid w:val="00DA3CCE"/>
    <w:rsid w:val="00DA7920"/>
    <w:rsid w:val="00DC7393"/>
    <w:rsid w:val="00DD28C7"/>
    <w:rsid w:val="00DE2EAF"/>
    <w:rsid w:val="00DF213A"/>
    <w:rsid w:val="00DF2ACE"/>
    <w:rsid w:val="00E0407E"/>
    <w:rsid w:val="00E20FBC"/>
    <w:rsid w:val="00E508AE"/>
    <w:rsid w:val="00E54D99"/>
    <w:rsid w:val="00E645E3"/>
    <w:rsid w:val="00E80342"/>
    <w:rsid w:val="00ED2DCE"/>
    <w:rsid w:val="00EF4414"/>
    <w:rsid w:val="00F106BB"/>
    <w:rsid w:val="00F37F95"/>
    <w:rsid w:val="00F6053D"/>
    <w:rsid w:val="00FA0A99"/>
    <w:rsid w:val="00FC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C8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2D6"/>
    <w:pPr>
      <w:spacing w:before="120"/>
    </w:pPr>
    <w:rPr>
      <w:rFonts w:ascii="Arial Narrow" w:hAnsi="Arial Narrow"/>
      <w:sz w:val="20"/>
    </w:rPr>
  </w:style>
  <w:style w:type="paragraph" w:styleId="Nadpis1">
    <w:name w:val="heading 1"/>
    <w:aliases w:val="text-pozice,Nadpis spec1,h1, Char,H1,ABB,Nadpis 1 Char Char,Pata"/>
    <w:basedOn w:val="Normln"/>
    <w:next w:val="Normln"/>
    <w:link w:val="Nadpis1Char"/>
    <w:uiPriority w:val="99"/>
    <w:qFormat/>
    <w:rsid w:val="00592513"/>
    <w:pPr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513"/>
    <w:pPr>
      <w:spacing w:before="240" w:after="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92513"/>
    <w:pPr>
      <w:spacing w:after="0"/>
      <w:outlineLvl w:val="2"/>
    </w:pPr>
    <w:rPr>
      <w:rFonts w:eastAsiaTheme="majorEastAsia" w:cstheme="majorBidi"/>
      <w:b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249"/>
  </w:style>
  <w:style w:type="paragraph" w:styleId="Zpat">
    <w:name w:val="footer"/>
    <w:basedOn w:val="Normln"/>
    <w:link w:val="Zpat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249"/>
  </w:style>
  <w:style w:type="character" w:customStyle="1" w:styleId="Nadpis1Char">
    <w:name w:val="Nadpis 1 Char"/>
    <w:aliases w:val="text-pozice Char,Nadpis spec1 Char,h1 Char, Char Char,H1 Char,ABB Char,Nadpis 1 Char Char Char,Pata Char"/>
    <w:basedOn w:val="Standardnpsmoodstavce"/>
    <w:link w:val="Nadpis1"/>
    <w:rsid w:val="00592513"/>
    <w:rPr>
      <w:rFonts w:ascii="Arial Narrow" w:eastAsiaTheme="majorEastAsia" w:hAnsi="Arial Narrow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92513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92513"/>
    <w:rPr>
      <w:rFonts w:ascii="Arial Narrow" w:eastAsiaTheme="majorEastAsia" w:hAnsi="Arial Narrow" w:cstheme="majorBidi"/>
      <w:b/>
      <w:szCs w:val="24"/>
    </w:rPr>
  </w:style>
  <w:style w:type="paragraph" w:styleId="Bezmezer">
    <w:name w:val="No Spacing"/>
    <w:uiPriority w:val="1"/>
    <w:qFormat/>
    <w:rsid w:val="0097222E"/>
    <w:pPr>
      <w:spacing w:after="0" w:line="240" w:lineRule="auto"/>
    </w:pPr>
    <w:rPr>
      <w:rFonts w:ascii="Arial Narrow" w:hAnsi="Arial Narrow"/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65DC9"/>
    <w:pPr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  <w:ind w:left="220"/>
    </w:pPr>
    <w:rPr>
      <w:rFonts w:eastAsia="Times New Roman" w:cs="Times New Roman"/>
      <w:b/>
      <w:noProof/>
      <w:sz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</w:pPr>
    <w:rPr>
      <w:rFonts w:eastAsia="Times New Roman" w:cs="Times New Roman"/>
      <w:b/>
      <w:noProof/>
      <w:sz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3E3FEA"/>
    <w:pPr>
      <w:tabs>
        <w:tab w:val="right" w:leader="dot" w:pos="9062"/>
      </w:tabs>
      <w:spacing w:after="100"/>
      <w:ind w:left="440"/>
    </w:pPr>
    <w:rPr>
      <w:rFonts w:eastAsia="Times New Roman" w:cs="Times New Roman"/>
      <w:noProof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E1B4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5E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05E4"/>
    <w:rPr>
      <w:rFonts w:ascii="Tahoma" w:hAnsi="Tahoma" w:cs="Tahoma"/>
      <w:sz w:val="16"/>
      <w:szCs w:val="16"/>
    </w:rPr>
  </w:style>
  <w:style w:type="paragraph" w:customStyle="1" w:styleId="Odsazen">
    <w:name w:val="Odsazené"/>
    <w:basedOn w:val="Normln"/>
    <w:link w:val="OdsazenChar"/>
    <w:qFormat/>
    <w:rsid w:val="00581F5E"/>
    <w:pPr>
      <w:spacing w:before="0" w:after="40" w:line="240" w:lineRule="auto"/>
      <w:ind w:left="2127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OdsazenChar">
    <w:name w:val="Odsazené Char"/>
    <w:link w:val="Odsazen"/>
    <w:rsid w:val="00581F5E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3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309D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71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22D6"/>
    <w:pPr>
      <w:spacing w:before="120"/>
    </w:pPr>
    <w:rPr>
      <w:rFonts w:ascii="Arial Narrow" w:hAnsi="Arial Narrow"/>
      <w:sz w:val="20"/>
    </w:rPr>
  </w:style>
  <w:style w:type="paragraph" w:styleId="Nadpis1">
    <w:name w:val="heading 1"/>
    <w:aliases w:val="text-pozice,Nadpis spec1,h1, Char,H1,ABB,Nadpis 1 Char Char,Pata"/>
    <w:basedOn w:val="Normln"/>
    <w:next w:val="Normln"/>
    <w:link w:val="Nadpis1Char"/>
    <w:uiPriority w:val="99"/>
    <w:qFormat/>
    <w:rsid w:val="00592513"/>
    <w:pPr>
      <w:spacing w:before="360" w:after="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513"/>
    <w:pPr>
      <w:spacing w:before="240" w:after="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92513"/>
    <w:pPr>
      <w:spacing w:after="0"/>
      <w:outlineLvl w:val="2"/>
    </w:pPr>
    <w:rPr>
      <w:rFonts w:eastAsiaTheme="majorEastAsia" w:cstheme="majorBidi"/>
      <w:b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249"/>
  </w:style>
  <w:style w:type="paragraph" w:styleId="Zpat">
    <w:name w:val="footer"/>
    <w:basedOn w:val="Normln"/>
    <w:link w:val="ZpatChar"/>
    <w:uiPriority w:val="99"/>
    <w:unhideWhenUsed/>
    <w:rsid w:val="00285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249"/>
  </w:style>
  <w:style w:type="character" w:customStyle="1" w:styleId="Nadpis1Char">
    <w:name w:val="Nadpis 1 Char"/>
    <w:aliases w:val="text-pozice Char,Nadpis spec1 Char,h1 Char, Char Char,H1 Char,ABB Char,Nadpis 1 Char Char Char,Pata Char"/>
    <w:basedOn w:val="Standardnpsmoodstavce"/>
    <w:link w:val="Nadpis1"/>
    <w:rsid w:val="00592513"/>
    <w:rPr>
      <w:rFonts w:ascii="Arial Narrow" w:eastAsiaTheme="majorEastAsia" w:hAnsi="Arial Narrow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92513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92513"/>
    <w:rPr>
      <w:rFonts w:ascii="Arial Narrow" w:eastAsiaTheme="majorEastAsia" w:hAnsi="Arial Narrow" w:cstheme="majorBidi"/>
      <w:b/>
      <w:szCs w:val="24"/>
    </w:rPr>
  </w:style>
  <w:style w:type="paragraph" w:styleId="Bezmezer">
    <w:name w:val="No Spacing"/>
    <w:uiPriority w:val="1"/>
    <w:qFormat/>
    <w:rsid w:val="0097222E"/>
    <w:pPr>
      <w:spacing w:after="0" w:line="240" w:lineRule="auto"/>
    </w:pPr>
    <w:rPr>
      <w:rFonts w:ascii="Arial Narrow" w:hAnsi="Arial Narrow"/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65DC9"/>
    <w:pPr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  <w:ind w:left="220"/>
    </w:pPr>
    <w:rPr>
      <w:rFonts w:eastAsia="Times New Roman" w:cs="Times New Roman"/>
      <w:b/>
      <w:noProof/>
      <w:sz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E1B4C"/>
    <w:pPr>
      <w:tabs>
        <w:tab w:val="right" w:leader="dot" w:pos="9062"/>
      </w:tabs>
      <w:spacing w:after="100"/>
    </w:pPr>
    <w:rPr>
      <w:rFonts w:eastAsia="Times New Roman" w:cs="Times New Roman"/>
      <w:b/>
      <w:noProof/>
      <w:sz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3E3FEA"/>
    <w:pPr>
      <w:tabs>
        <w:tab w:val="right" w:leader="dot" w:pos="9062"/>
      </w:tabs>
      <w:spacing w:after="100"/>
      <w:ind w:left="440"/>
    </w:pPr>
    <w:rPr>
      <w:rFonts w:eastAsia="Times New Roman" w:cs="Times New Roman"/>
      <w:noProof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E1B4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05E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05E4"/>
    <w:rPr>
      <w:rFonts w:ascii="Tahoma" w:hAnsi="Tahoma" w:cs="Tahoma"/>
      <w:sz w:val="16"/>
      <w:szCs w:val="16"/>
    </w:rPr>
  </w:style>
  <w:style w:type="paragraph" w:customStyle="1" w:styleId="Odsazen">
    <w:name w:val="Odsazené"/>
    <w:basedOn w:val="Normln"/>
    <w:link w:val="OdsazenChar"/>
    <w:qFormat/>
    <w:rsid w:val="00581F5E"/>
    <w:pPr>
      <w:spacing w:before="0" w:after="40" w:line="240" w:lineRule="auto"/>
      <w:ind w:left="2127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OdsazenChar">
    <w:name w:val="Odsazené Char"/>
    <w:link w:val="Odsazen"/>
    <w:rsid w:val="00581F5E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B30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B309D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71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.uhmann@archdesign.cz" TargetMode="External"/><Relationship Id="rId18" Type="http://schemas.openxmlformats.org/officeDocument/2006/relationships/hyperlink" Target="mailto:huf@projektypo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archdesign.cz" TargetMode="External"/><Relationship Id="rId17" Type="http://schemas.openxmlformats.org/officeDocument/2006/relationships/hyperlink" Target="mailto:jsmerda@huryta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adek.silar@statika-brno.cz" TargetMode="External"/><Relationship Id="rId20" Type="http://schemas.openxmlformats.org/officeDocument/2006/relationships/hyperlink" Target="mailto:kanova@atelier2007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.Uhmann@archdesign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petr.uhmann@archdesign.cz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yperlink" Target="mailto:iva_koudelova@post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radoslav.novotny@archdesign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A08BC-703F-43F0-85E6-53E5F95F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7</Pages>
  <Words>1630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Bílek Miroslav</dc:creator>
  <cp:keywords/>
  <dc:description/>
  <cp:lastModifiedBy>Uhmann Petr</cp:lastModifiedBy>
  <cp:revision>79</cp:revision>
  <cp:lastPrinted>2022-09-27T21:16:00Z</cp:lastPrinted>
  <dcterms:created xsi:type="dcterms:W3CDTF">2018-03-08T09:26:00Z</dcterms:created>
  <dcterms:modified xsi:type="dcterms:W3CDTF">2022-09-27T21:17:00Z</dcterms:modified>
</cp:coreProperties>
</file>