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header2.xml" ContentType="application/vnd.openxmlformats-officedocument.wordprocessingml.head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bookmarkStart w:id="0" w:name="_Hlk56238565"/>
    <w:bookmarkStart w:id="1" w:name="_Hlk56179330"/>
    <w:p w14:paraId="30D59ACF" w14:textId="29829312" w:rsidR="003C5175" w:rsidRPr="00E61CAC" w:rsidRDefault="0059119A" w:rsidP="00E61CAC">
      <w:pPr>
        <w:jc w:val="center"/>
        <w:rPr>
          <w:b/>
          <w:bCs/>
          <w:sz w:val="28"/>
          <w:szCs w:val="28"/>
          <w:highlight w:val="yellow"/>
        </w:rPr>
      </w:pPr>
      <w:r w:rsidRPr="00E61CAC">
        <w:rPr>
          <w:noProof/>
          <w:sz w:val="28"/>
          <w:szCs w:val="28"/>
          <w:highlight w:val="yellow"/>
          <w:lang w:eastAsia="cs-CZ"/>
        </w:rPr>
        <mc:AlternateContent>
          <mc:Choice Requires="wps">
            <w:drawing>
              <wp:anchor distT="4294967290" distB="4294967290" distL="114300" distR="114300" simplePos="0" relativeHeight="251659264" behindDoc="0" locked="0" layoutInCell="1" allowOverlap="1" wp14:anchorId="5D2877FE" wp14:editId="3F57E867">
                <wp:simplePos x="0" y="0"/>
                <wp:positionH relativeFrom="margin">
                  <wp:posOffset>-635</wp:posOffset>
                </wp:positionH>
                <wp:positionV relativeFrom="paragraph">
                  <wp:posOffset>281676</wp:posOffset>
                </wp:positionV>
                <wp:extent cx="5759450" cy="0"/>
                <wp:effectExtent l="0" t="0" r="31750" b="57150"/>
                <wp:wrapNone/>
                <wp:docPr id="14" name="Přímá spojnice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5759450" cy="0"/>
                        </a:xfrm>
                        <a:prstGeom prst="line">
                          <a:avLst/>
                        </a:prstGeom>
                        <a:noFill/>
                        <a:ln w="19050">
                          <a:solidFill>
                            <a:srgbClr val="9BBB59"/>
                          </a:solidFill>
                          <a:round/>
                          <a:headEnd/>
                          <a:tailEnd/>
                        </a:ln>
                        <a:effectLst>
                          <a:outerShdw dist="20000" dir="5400000" rotWithShape="0">
                            <a:srgbClr val="000000">
                              <a:alpha val="37999"/>
                            </a:srgbClr>
                          </a:outerShdw>
                        </a:effectLst>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AB37CB9" id="Přímá spojnice 14" o:spid="_x0000_s1026" style="position:absolute;flip:y;z-index:251659264;visibility:visible;mso-wrap-style:square;mso-width-percent:0;mso-height-percent:0;mso-wrap-distance-left:9pt;mso-wrap-distance-top:-17e-5mm;mso-wrap-distance-right:9pt;mso-wrap-distance-bottom:-17e-5mm;mso-position-horizontal:absolute;mso-position-horizontal-relative:margin;mso-position-vertical:absolute;mso-position-vertical-relative:text;mso-width-percent:0;mso-height-percent:0;mso-width-relative:page;mso-height-relative:page" from="-.05pt,22.2pt" to="453.45pt,22.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" strokecolor="#9bbb59" strokeweight="1.5pt">
                <v:shadow on="t" color="black" opacity="24903f" origin=",.5" offset="0,.55556mm"/>
                <w10:wrap anchorx="margin"/>
              </v:line>
            </w:pict>
          </mc:Fallback>
        </mc:AlternateContent>
      </w:r>
      <w:r w:rsidR="0011752E">
        <w:rPr>
          <w:b/>
          <w:bCs/>
          <w:noProof/>
          <w:sz w:val="28"/>
          <w:szCs w:val="28"/>
        </w:rPr>
        <w:t>Kontaktní centrum Koliště</w:t>
      </w:r>
    </w:p>
    <w:p w14:paraId="0DA0CA13" w14:textId="7A3C8BF6" w:rsidR="003C5175" w:rsidRPr="00C64AB0" w:rsidRDefault="003C5175" w:rsidP="003C5175">
      <w:pPr>
        <w:spacing w:before="240" w:after="0"/>
        <w:jc w:val="center"/>
        <w:rPr>
          <w:noProof/>
          <w:sz w:val="20"/>
          <w:szCs w:val="20"/>
        </w:rPr>
      </w:pPr>
      <w:r>
        <w:rPr>
          <w:b/>
          <w:bCs/>
          <w:sz w:val="24"/>
          <w:szCs w:val="24"/>
        </w:rPr>
        <w:t>Dendrologický průzkum</w:t>
      </w:r>
      <w:bookmarkEnd w:id="0"/>
    </w:p>
    <w:p w14:paraId="6C74EA54" w14:textId="77777777" w:rsidR="003C5175" w:rsidRPr="00C64AB0" w:rsidRDefault="003C5175" w:rsidP="003C5175">
      <w:pPr>
        <w:spacing w:after="0"/>
        <w:jc w:val="center"/>
        <w:rPr>
          <w:noProof/>
          <w:sz w:val="20"/>
          <w:szCs w:val="20"/>
        </w:rPr>
      </w:pPr>
    </w:p>
    <w:p w14:paraId="5C4E97E4" w14:textId="488FEB0B" w:rsidR="003C5175" w:rsidRDefault="00EC5D48" w:rsidP="003C5175">
      <w:pPr>
        <w:spacing w:after="0"/>
        <w:jc w:val="center"/>
        <w:rPr>
          <w:noProof/>
          <w:sz w:val="24"/>
        </w:rPr>
      </w:pPr>
      <w:r w:rsidRPr="00EC5D48">
        <w:t xml:space="preserve"> </w:t>
      </w:r>
      <w:r w:rsidR="007C6776">
        <w:rPr>
          <w:noProof/>
        </w:rPr>
        <w:drawing>
          <wp:inline distT="0" distB="0" distL="0" distR="0" wp14:anchorId="5438DC23" wp14:editId="31A923DE">
            <wp:extent cx="4335615" cy="3240000"/>
            <wp:effectExtent l="0" t="0" r="8255" b="0"/>
            <wp:docPr id="81" name="Obrázek 81" descr="Obsah obrázku strom, exteriér, země, oblast&#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Obrázek 81" descr="Obsah obrázku strom, exteriér, země, oblast&#10;&#10;Popis byl vytvořen automaticky"/>
                    <pic:cNvPicPr/>
                  </pic:nvPicPr>
                  <pic:blipFill>
                    <a:blip r:embed="rId8" cstate="hqprint">
                      <a:extLst>
                        <a:ext uri="{28A0092B-C50C-407E-A947-70E740481C1C}">
                          <a14:useLocalDpi xmlns:a14="http://schemas.microsoft.com/office/drawing/2010/main"/>
                        </a:ext>
                      </a:extLst>
                    </a:blip>
                    <a:stretch>
                      <a:fillRect/>
                    </a:stretch>
                  </pic:blipFill>
                  <pic:spPr>
                    <a:xfrm>
                      <a:off x="0" y="0"/>
                      <a:ext cx="4335615" cy="3240000"/>
                    </a:xfrm>
                    <a:prstGeom prst="rect">
                      <a:avLst/>
                    </a:prstGeom>
                    <a:ln>
                      <a:noFill/>
                    </a:ln>
                    <a:effectLst>
                      <a:softEdge rad="112500"/>
                    </a:effectLst>
                  </pic:spPr>
                </pic:pic>
              </a:graphicData>
            </a:graphic>
          </wp:inline>
        </w:drawing>
      </w:r>
    </w:p>
    <w:p w14:paraId="0E04F693" w14:textId="0AD7EB6B" w:rsidR="003C5175" w:rsidRDefault="003C5175" w:rsidP="002F5147"/>
    <w:p w14:paraId="186F1774" w14:textId="77777777" w:rsidR="002F5147" w:rsidRPr="00C64AB0" w:rsidRDefault="002F5147" w:rsidP="002F5147"/>
    <w:p w14:paraId="7AD12C7B" w14:textId="29BF4012" w:rsidR="003F56EA" w:rsidRPr="002A1923" w:rsidRDefault="002F5147" w:rsidP="003F56EA">
      <w:pPr>
        <w:spacing w:after="0" w:line="240" w:lineRule="auto"/>
        <w:rPr>
          <w:rFonts w:cs="Calibri"/>
        </w:rPr>
      </w:pPr>
      <w:r>
        <w:rPr>
          <w:noProof/>
        </w:rPr>
        <w:drawing>
          <wp:anchor distT="0" distB="0" distL="114300" distR="114300" simplePos="0" relativeHeight="251666432" behindDoc="1" locked="0" layoutInCell="1" allowOverlap="1" wp14:anchorId="6D9B1F99" wp14:editId="74B97C06">
            <wp:simplePos x="0" y="0"/>
            <wp:positionH relativeFrom="margin">
              <wp:posOffset>4157980</wp:posOffset>
            </wp:positionH>
            <wp:positionV relativeFrom="paragraph">
              <wp:posOffset>173990</wp:posOffset>
            </wp:positionV>
            <wp:extent cx="1601470" cy="492760"/>
            <wp:effectExtent l="0" t="0" r="0" b="2540"/>
            <wp:wrapTight wrapText="bothSides">
              <wp:wrapPolygon edited="0">
                <wp:start x="0" y="0"/>
                <wp:lineTo x="0" y="20876"/>
                <wp:lineTo x="21326" y="20876"/>
                <wp:lineTo x="21326" y="0"/>
                <wp:lineTo x="0" y="0"/>
              </wp:wrapPolygon>
            </wp:wrapTight>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print">
                      <a:extLst>
                        <a:ext uri="{28A0092B-C50C-407E-A947-70E740481C1C}">
                          <a14:useLocalDpi xmlns:a14="http://schemas.microsoft.com/office/drawing/2010/main"/>
                        </a:ext>
                      </a:extLst>
                    </a:blip>
                    <a:stretch>
                      <a:fillRect/>
                    </a:stretch>
                  </pic:blipFill>
                  <pic:spPr>
                    <a:xfrm>
                      <a:off x="0" y="0"/>
                      <a:ext cx="1601470" cy="492760"/>
                    </a:xfrm>
                    <a:prstGeom prst="rect">
                      <a:avLst/>
                    </a:prstGeom>
                  </pic:spPr>
                </pic:pic>
              </a:graphicData>
            </a:graphic>
          </wp:anchor>
        </w:drawing>
      </w:r>
      <w:r w:rsidR="003F56EA" w:rsidRPr="002A1923">
        <w:rPr>
          <w:rFonts w:cs="Calibri"/>
          <w:b/>
        </w:rPr>
        <w:t>Objednatel:</w:t>
      </w:r>
      <w:r w:rsidR="003F56EA" w:rsidRPr="002A1923">
        <w:rPr>
          <w:rFonts w:cs="Calibri"/>
          <w:b/>
        </w:rPr>
        <w:tab/>
      </w:r>
      <w:r w:rsidR="0011752E">
        <w:rPr>
          <w:rFonts w:cs="Calibri"/>
          <w:b/>
        </w:rPr>
        <w:t>NĚMEC – PROJEKCE, s.r.o.</w:t>
      </w:r>
      <w:r w:rsidR="0011752E" w:rsidRPr="0011752E">
        <w:rPr>
          <w:noProof/>
        </w:rPr>
        <w:t xml:space="preserve"> </w:t>
      </w:r>
    </w:p>
    <w:p w14:paraId="45A456E1" w14:textId="1AAE3F4D" w:rsidR="003F56EA" w:rsidRDefault="003F56EA" w:rsidP="002F5147">
      <w:pPr>
        <w:spacing w:after="0" w:line="240" w:lineRule="auto"/>
        <w:rPr>
          <w:rStyle w:val="Siln"/>
          <w:rFonts w:cstheme="minorHAnsi"/>
          <w:b w:val="0"/>
          <w:bCs w:val="0"/>
          <w:bdr w:val="none" w:sz="0" w:space="0" w:color="auto" w:frame="1"/>
          <w:shd w:val="clear" w:color="auto" w:fill="FFFFFF"/>
        </w:rPr>
      </w:pPr>
      <w:r w:rsidRPr="002A1923">
        <w:rPr>
          <w:rFonts w:cs="Calibri"/>
          <w:lang w:eastAsia="cs-CZ"/>
        </w:rPr>
        <w:t xml:space="preserve">Sídlo: </w:t>
      </w:r>
      <w:r w:rsidRPr="002A1923">
        <w:rPr>
          <w:rFonts w:cs="Calibri"/>
          <w:lang w:eastAsia="cs-CZ"/>
        </w:rPr>
        <w:tab/>
      </w:r>
      <w:r w:rsidRPr="002A1923">
        <w:rPr>
          <w:rFonts w:cs="Calibri"/>
          <w:lang w:eastAsia="cs-CZ"/>
        </w:rPr>
        <w:tab/>
      </w:r>
      <w:r w:rsidR="00AF3010">
        <w:rPr>
          <w:rStyle w:val="Siln"/>
          <w:rFonts w:cstheme="minorHAnsi"/>
          <w:b w:val="0"/>
          <w:bCs w:val="0"/>
          <w:bdr w:val="none" w:sz="0" w:space="0" w:color="auto" w:frame="1"/>
          <w:shd w:val="clear" w:color="auto" w:fill="FFFFFF"/>
        </w:rPr>
        <w:t>Dukelských Hrdinů 345, 563 01 Lanškroun</w:t>
      </w:r>
    </w:p>
    <w:p w14:paraId="4CA5DAAB" w14:textId="39D24E36" w:rsidR="003F56EA" w:rsidRPr="00AF3010" w:rsidRDefault="003F56EA" w:rsidP="003F56EA">
      <w:pPr>
        <w:tabs>
          <w:tab w:val="left" w:pos="708"/>
          <w:tab w:val="left" w:pos="1416"/>
          <w:tab w:val="left" w:pos="2124"/>
          <w:tab w:val="left" w:pos="6735"/>
        </w:tabs>
        <w:spacing w:after="0" w:line="240" w:lineRule="auto"/>
        <w:rPr>
          <w:rStyle w:val="Siln"/>
          <w:rFonts w:cstheme="minorHAnsi"/>
          <w:b w:val="0"/>
          <w:bCs w:val="0"/>
          <w:bdr w:val="none" w:sz="0" w:space="0" w:color="auto" w:frame="1"/>
          <w:shd w:val="clear" w:color="auto" w:fill="FFFFFF"/>
        </w:rPr>
      </w:pPr>
      <w:r w:rsidRPr="002A1923">
        <w:rPr>
          <w:rFonts w:cs="Calibri"/>
        </w:rPr>
        <w:t>IČ:</w:t>
      </w:r>
      <w:r w:rsidRPr="002A1923">
        <w:rPr>
          <w:rFonts w:cs="Calibri"/>
        </w:rPr>
        <w:tab/>
      </w:r>
      <w:r w:rsidRPr="002A1923">
        <w:rPr>
          <w:rFonts w:cs="Calibri"/>
        </w:rPr>
        <w:tab/>
      </w:r>
      <w:r w:rsidR="00AF3010" w:rsidRPr="00AF3010">
        <w:rPr>
          <w:rStyle w:val="Siln"/>
          <w:rFonts w:cstheme="minorHAnsi"/>
          <w:b w:val="0"/>
          <w:bCs w:val="0"/>
          <w:bdr w:val="none" w:sz="0" w:space="0" w:color="auto" w:frame="1"/>
        </w:rPr>
        <w:t>28783468</w:t>
      </w:r>
    </w:p>
    <w:p w14:paraId="11C29F4D" w14:textId="370D7AFD" w:rsidR="003F56EA" w:rsidRPr="00AF3010" w:rsidRDefault="003F56EA" w:rsidP="003F56EA">
      <w:pPr>
        <w:spacing w:after="0" w:line="240" w:lineRule="auto"/>
        <w:rPr>
          <w:rStyle w:val="Siln"/>
          <w:rFonts w:cstheme="minorHAnsi"/>
          <w:b w:val="0"/>
          <w:bCs w:val="0"/>
          <w:bdr w:val="none" w:sz="0" w:space="0" w:color="auto" w:frame="1"/>
          <w:shd w:val="clear" w:color="auto" w:fill="FFFFFF"/>
        </w:rPr>
      </w:pPr>
      <w:r w:rsidRPr="00AF3010">
        <w:rPr>
          <w:rStyle w:val="Siln"/>
          <w:rFonts w:cstheme="minorHAnsi"/>
          <w:b w:val="0"/>
          <w:bCs w:val="0"/>
          <w:bdr w:val="none" w:sz="0" w:space="0" w:color="auto" w:frame="1"/>
          <w:shd w:val="clear" w:color="auto" w:fill="FFFFFF"/>
        </w:rPr>
        <w:t>DIČ:</w:t>
      </w:r>
      <w:r w:rsidRPr="00AF3010">
        <w:rPr>
          <w:rStyle w:val="Siln"/>
          <w:rFonts w:cstheme="minorHAnsi"/>
          <w:b w:val="0"/>
          <w:bCs w:val="0"/>
          <w:bdr w:val="none" w:sz="0" w:space="0" w:color="auto" w:frame="1"/>
          <w:shd w:val="clear" w:color="auto" w:fill="FFFFFF"/>
        </w:rPr>
        <w:tab/>
      </w:r>
      <w:r w:rsidRPr="00AF3010">
        <w:rPr>
          <w:rStyle w:val="Siln"/>
          <w:rFonts w:cstheme="minorHAnsi"/>
          <w:b w:val="0"/>
          <w:bCs w:val="0"/>
          <w:bdr w:val="none" w:sz="0" w:space="0" w:color="auto" w:frame="1"/>
          <w:shd w:val="clear" w:color="auto" w:fill="FFFFFF"/>
        </w:rPr>
        <w:tab/>
      </w:r>
      <w:r w:rsidR="00AF3010" w:rsidRPr="00AF3010">
        <w:rPr>
          <w:rStyle w:val="Siln"/>
          <w:rFonts w:cstheme="minorHAnsi"/>
          <w:b w:val="0"/>
          <w:bCs w:val="0"/>
          <w:bdr w:val="none" w:sz="0" w:space="0" w:color="auto" w:frame="1"/>
        </w:rPr>
        <w:t>CZ28783468</w:t>
      </w:r>
    </w:p>
    <w:p w14:paraId="4A5B3870" w14:textId="77777777" w:rsidR="002F5147" w:rsidRDefault="002F5147" w:rsidP="003C5175">
      <w:pPr>
        <w:spacing w:after="0" w:line="240" w:lineRule="auto"/>
        <w:rPr>
          <w:b/>
          <w:bCs/>
        </w:rPr>
      </w:pPr>
    </w:p>
    <w:p w14:paraId="666684F6" w14:textId="78E37DBA" w:rsidR="003C5175" w:rsidRPr="00C64AB0" w:rsidRDefault="003C5175" w:rsidP="003C5175">
      <w:pPr>
        <w:spacing w:after="0" w:line="240" w:lineRule="auto"/>
        <w:rPr>
          <w:b/>
          <w:bCs/>
        </w:rPr>
      </w:pPr>
      <w:r w:rsidRPr="00C64AB0">
        <w:rPr>
          <w:b/>
          <w:bCs/>
        </w:rPr>
        <w:tab/>
      </w:r>
      <w:r w:rsidR="001663FF">
        <w:rPr>
          <w:b/>
          <w:bCs/>
        </w:rPr>
        <w:tab/>
      </w:r>
    </w:p>
    <w:p w14:paraId="4F2F3112" w14:textId="05ADBCB3" w:rsidR="003C5175" w:rsidRPr="002F62F5" w:rsidRDefault="003C5175" w:rsidP="003C5175">
      <w:pPr>
        <w:spacing w:after="0" w:line="240" w:lineRule="auto"/>
        <w:rPr>
          <w:b/>
          <w:bCs/>
          <w:highlight w:val="yellow"/>
        </w:rPr>
      </w:pPr>
    </w:p>
    <w:p w14:paraId="0A1E1458" w14:textId="372E1050" w:rsidR="001663FF" w:rsidRPr="00FE20EC" w:rsidRDefault="001663FF" w:rsidP="001663FF">
      <w:pPr>
        <w:spacing w:after="0" w:line="240" w:lineRule="auto"/>
        <w:rPr>
          <w:b/>
          <w:bCs/>
        </w:rPr>
      </w:pPr>
      <w:r w:rsidRPr="00FE20EC">
        <w:rPr>
          <w:b/>
          <w:bCs/>
        </w:rPr>
        <w:t xml:space="preserve">Zpracovatel: </w:t>
      </w:r>
      <w:r w:rsidRPr="00FE20EC">
        <w:rPr>
          <w:b/>
          <w:bCs/>
        </w:rPr>
        <w:tab/>
        <w:t>Ekopontis, s.r.o.</w:t>
      </w:r>
    </w:p>
    <w:p w14:paraId="3EFF2E6A" w14:textId="7D34961D" w:rsidR="001663FF" w:rsidRPr="00FE20EC" w:rsidRDefault="001663FF" w:rsidP="001663FF">
      <w:pPr>
        <w:spacing w:after="0" w:line="240" w:lineRule="auto"/>
      </w:pPr>
      <w:r w:rsidRPr="00FE20EC">
        <w:rPr>
          <w:noProof/>
          <w:lang w:eastAsia="cs-CZ"/>
        </w:rPr>
        <w:drawing>
          <wp:anchor distT="0" distB="0" distL="114300" distR="114300" simplePos="0" relativeHeight="251665408" behindDoc="0" locked="0" layoutInCell="1" allowOverlap="0" wp14:anchorId="77309E15" wp14:editId="4D7490EA">
            <wp:simplePos x="0" y="0"/>
            <wp:positionH relativeFrom="margin">
              <wp:align>right</wp:align>
            </wp:positionH>
            <wp:positionV relativeFrom="paragraph">
              <wp:posOffset>26035</wp:posOffset>
            </wp:positionV>
            <wp:extent cx="1264285" cy="349885"/>
            <wp:effectExtent l="0" t="0" r="0" b="0"/>
            <wp:wrapSquare wrapText="bothSides"/>
            <wp:docPr id="15" name="Obráze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7"/>
                    <pic:cNvPicPr>
                      <a:picLocks noChangeAspect="1" noChangeArrowheads="1"/>
                    </pic:cNvPicPr>
                  </pic:nvPicPr>
                  <pic:blipFill>
                    <a:blip r:embed="rId10" cstate="print">
                      <a:extLst>
                        <a:ext uri="{28A0092B-C50C-407E-A947-70E740481C1C}">
                          <a14:useLocalDpi xmlns:a14="http://schemas.microsoft.com/office/drawing/2010/main"/>
                        </a:ext>
                      </a:extLst>
                    </a:blip>
                    <a:srcRect/>
                    <a:stretch>
                      <a:fillRect/>
                    </a:stretch>
                  </pic:blipFill>
                  <pic:spPr bwMode="auto">
                    <a:xfrm>
                      <a:off x="0" y="0"/>
                      <a:ext cx="1264285" cy="349885"/>
                    </a:xfrm>
                    <a:prstGeom prst="rect">
                      <a:avLst/>
                    </a:prstGeom>
                    <a:noFill/>
                  </pic:spPr>
                </pic:pic>
              </a:graphicData>
            </a:graphic>
            <wp14:sizeRelH relativeFrom="page">
              <wp14:pctWidth>0</wp14:pctWidth>
            </wp14:sizeRelH>
            <wp14:sizeRelV relativeFrom="page">
              <wp14:pctHeight>0</wp14:pctHeight>
            </wp14:sizeRelV>
          </wp:anchor>
        </w:drawing>
      </w:r>
      <w:r w:rsidRPr="00FE20EC">
        <w:t>Sídlo:</w:t>
      </w:r>
      <w:r w:rsidRPr="00FE20EC">
        <w:tab/>
      </w:r>
      <w:r w:rsidRPr="00FE20EC">
        <w:tab/>
        <w:t>Cejl 511/43, 602 00 Brno</w:t>
      </w:r>
    </w:p>
    <w:p w14:paraId="5EA4660F" w14:textId="656FDA8F" w:rsidR="001663FF" w:rsidRPr="00FE20EC" w:rsidRDefault="001663FF" w:rsidP="001663FF">
      <w:pPr>
        <w:spacing w:after="0" w:line="240" w:lineRule="auto"/>
      </w:pPr>
      <w:r w:rsidRPr="00FE20EC">
        <w:t xml:space="preserve">IČ: </w:t>
      </w:r>
      <w:r w:rsidRPr="00FE20EC">
        <w:tab/>
      </w:r>
      <w:r w:rsidRPr="00FE20EC">
        <w:tab/>
        <w:t>03866866</w:t>
      </w:r>
    </w:p>
    <w:p w14:paraId="63EC2736" w14:textId="0F207BE4" w:rsidR="001663FF" w:rsidRPr="00FE20EC" w:rsidRDefault="001663FF" w:rsidP="001663FF">
      <w:pPr>
        <w:spacing w:after="0" w:line="240" w:lineRule="auto"/>
      </w:pPr>
      <w:r w:rsidRPr="00FE20EC">
        <w:t xml:space="preserve">DIČ: </w:t>
      </w:r>
      <w:r w:rsidRPr="00FE20EC">
        <w:tab/>
      </w:r>
      <w:r w:rsidRPr="00FE20EC">
        <w:tab/>
        <w:t>CZ03866866</w:t>
      </w:r>
    </w:p>
    <w:p w14:paraId="1A627BD3" w14:textId="289101DF" w:rsidR="003879F3" w:rsidRDefault="003879F3" w:rsidP="00796E7C"/>
    <w:p w14:paraId="475DE4BE" w14:textId="7FD66CDD" w:rsidR="003C5175" w:rsidRPr="00181B5F" w:rsidRDefault="003C5175" w:rsidP="00796E7C">
      <w:pPr>
        <w:autoSpaceDE w:val="0"/>
        <w:autoSpaceDN w:val="0"/>
        <w:adjustRightInd w:val="0"/>
        <w:spacing w:line="240" w:lineRule="auto"/>
      </w:pPr>
      <w:r>
        <w:rPr>
          <w:u w:val="single"/>
        </w:rPr>
        <w:t>Vedoucí projektu</w:t>
      </w:r>
      <w:r w:rsidRPr="001F7915">
        <w:t>:</w:t>
      </w:r>
      <w:r>
        <w:tab/>
      </w:r>
      <w:r w:rsidRPr="002F62F5">
        <w:t>Mgr. et Ing. Petr Švehlík</w:t>
      </w:r>
      <w:r w:rsidRPr="001F7915">
        <w:tab/>
      </w:r>
    </w:p>
    <w:p w14:paraId="7A128AD5" w14:textId="022B82F5" w:rsidR="00796E7C" w:rsidRDefault="00796E7C" w:rsidP="00796E7C">
      <w:pPr>
        <w:ind w:left="2124"/>
        <w:rPr>
          <w:i/>
          <w:sz w:val="20"/>
        </w:rPr>
      </w:pPr>
      <w:r w:rsidRPr="00DD1FEF">
        <w:rPr>
          <w:i/>
          <w:sz w:val="20"/>
        </w:rPr>
        <w:t>držitel autorizace k provádění hodnocení ve smyslu § 67 podle § 45i zákona č. 114/1992 Sb. (č.j.</w:t>
      </w:r>
      <w:r>
        <w:rPr>
          <w:i/>
          <w:sz w:val="20"/>
        </w:rPr>
        <w:t> </w:t>
      </w:r>
      <w:r w:rsidRPr="00DD1FEF">
        <w:rPr>
          <w:i/>
          <w:sz w:val="20"/>
        </w:rPr>
        <w:t>MZP/2021/610/1696)</w:t>
      </w:r>
    </w:p>
    <w:p w14:paraId="0088C468" w14:textId="77777777" w:rsidR="00EF5E62" w:rsidRDefault="00EF5E62" w:rsidP="00EF5E62">
      <w:pPr>
        <w:ind w:left="2124"/>
        <w:rPr>
          <w:i/>
          <w:sz w:val="20"/>
        </w:rPr>
      </w:pPr>
      <w:r>
        <w:rPr>
          <w:i/>
          <w:sz w:val="20"/>
        </w:rPr>
        <w:t>držitel autorizace ke zpracování dokumentace, posudku a vyhodnocení podle § 19 zákona č. 100/2001 Sb. (č.j. MZP/2021/710/2990)</w:t>
      </w:r>
    </w:p>
    <w:p w14:paraId="3464F9CD" w14:textId="0A2385EE" w:rsidR="00796E7C" w:rsidRPr="00212908" w:rsidRDefault="00796E7C" w:rsidP="00796E7C">
      <w:pPr>
        <w:ind w:left="1416" w:firstLine="708"/>
        <w:rPr>
          <w:sz w:val="20"/>
          <w:szCs w:val="20"/>
        </w:rPr>
      </w:pPr>
      <w:r w:rsidRPr="00224C1A">
        <w:rPr>
          <w:spacing w:val="-6"/>
          <w:sz w:val="20"/>
          <w:szCs w:val="20"/>
        </w:rPr>
        <w:t>e-mail:</w:t>
      </w:r>
      <w:r w:rsidRPr="00224C1A">
        <w:rPr>
          <w:sz w:val="20"/>
          <w:szCs w:val="20"/>
        </w:rPr>
        <w:t xml:space="preserve"> </w:t>
      </w:r>
      <w:hyperlink r:id="rId11" w:history="1">
        <w:r w:rsidRPr="00224C1A">
          <w:rPr>
            <w:rStyle w:val="Hypertextovodkaz"/>
            <w:sz w:val="20"/>
            <w:szCs w:val="20"/>
          </w:rPr>
          <w:t>svehlik@ekopontis.cz</w:t>
        </w:r>
      </w:hyperlink>
      <w:r w:rsidRPr="00224C1A">
        <w:rPr>
          <w:spacing w:val="-6"/>
          <w:sz w:val="20"/>
          <w:szCs w:val="20"/>
        </w:rPr>
        <w:t>, tel: +420 773 499</w:t>
      </w:r>
      <w:r>
        <w:rPr>
          <w:spacing w:val="-6"/>
          <w:sz w:val="20"/>
          <w:szCs w:val="20"/>
        </w:rPr>
        <w:t> </w:t>
      </w:r>
      <w:r w:rsidRPr="00224C1A">
        <w:rPr>
          <w:spacing w:val="-6"/>
          <w:sz w:val="20"/>
          <w:szCs w:val="20"/>
        </w:rPr>
        <w:t>208</w:t>
      </w:r>
    </w:p>
    <w:p w14:paraId="781D1540" w14:textId="5F16BC19" w:rsidR="003C5175" w:rsidRPr="002F62F5" w:rsidRDefault="003C5175" w:rsidP="003C5175"/>
    <w:p w14:paraId="79DBC89F" w14:textId="0AED4A05" w:rsidR="00181B5F" w:rsidRDefault="00EF5E62" w:rsidP="006E0C3A">
      <w:pPr>
        <w:widowControl w:val="0"/>
        <w:autoSpaceDE w:val="0"/>
        <w:autoSpaceDN w:val="0"/>
        <w:adjustRightInd w:val="0"/>
        <w:spacing w:after="0"/>
        <w:ind w:left="2124" w:right="142" w:hanging="2124"/>
      </w:pPr>
      <w:r>
        <w:rPr>
          <w:u w:val="single"/>
        </w:rPr>
        <w:t>Zpracovali</w:t>
      </w:r>
      <w:r w:rsidR="003C5175" w:rsidRPr="002F62F5">
        <w:rPr>
          <w:u w:val="single"/>
        </w:rPr>
        <w:t>:</w:t>
      </w:r>
      <w:r w:rsidR="003C5175" w:rsidRPr="002F62F5">
        <w:t xml:space="preserve"> </w:t>
      </w:r>
      <w:r w:rsidR="003C5175" w:rsidRPr="002F62F5">
        <w:tab/>
      </w:r>
      <w:r w:rsidR="003A5AE0">
        <w:t xml:space="preserve">Mgr. Kateřina Jelínková, </w:t>
      </w:r>
      <w:r w:rsidR="003F56EA">
        <w:t>Mgr. Vojtěch Dlapka</w:t>
      </w:r>
    </w:p>
    <w:p w14:paraId="5688895F" w14:textId="77777777" w:rsidR="006E0C3A" w:rsidRPr="002F62F5" w:rsidRDefault="006E0C3A" w:rsidP="006E0C3A">
      <w:pPr>
        <w:widowControl w:val="0"/>
        <w:autoSpaceDE w:val="0"/>
        <w:autoSpaceDN w:val="0"/>
        <w:adjustRightInd w:val="0"/>
        <w:spacing w:after="0"/>
        <w:ind w:left="2124" w:right="142" w:hanging="2124"/>
        <w:rPr>
          <w:b/>
          <w:bCs/>
          <w:highlight w:val="yellow"/>
        </w:rPr>
      </w:pPr>
    </w:p>
    <w:p w14:paraId="3CB238EA" w14:textId="1883FF72" w:rsidR="00987159" w:rsidRPr="00595878" w:rsidRDefault="00AF3010" w:rsidP="00987159">
      <w:pPr>
        <w:spacing w:after="0" w:line="240" w:lineRule="auto"/>
        <w:jc w:val="center"/>
        <w:rPr>
          <w:rFonts w:cs="Calibri"/>
          <w:b/>
          <w:highlight w:val="yellow"/>
        </w:rPr>
        <w:sectPr w:rsidR="00987159" w:rsidRPr="00595878" w:rsidSect="0069185A">
          <w:headerReference w:type="default" r:id="rId12"/>
          <w:footerReference w:type="default" r:id="rId13"/>
          <w:footerReference w:type="first" r:id="rId14"/>
          <w:pgSz w:w="11906" w:h="16838"/>
          <w:pgMar w:top="1418" w:right="1418" w:bottom="992" w:left="1418" w:header="709" w:footer="709" w:gutter="0"/>
          <w:pgNumType w:start="2"/>
          <w:cols w:space="708"/>
          <w:titlePg/>
          <w:docGrid w:linePitch="360"/>
        </w:sectPr>
      </w:pPr>
      <w:r>
        <w:rPr>
          <w:b/>
          <w:bCs/>
        </w:rPr>
        <w:t>prosinec</w:t>
      </w:r>
      <w:r w:rsidR="009631FA">
        <w:rPr>
          <w:b/>
          <w:bCs/>
        </w:rPr>
        <w:t xml:space="preserve"> 2021</w:t>
      </w:r>
    </w:p>
    <w:p w14:paraId="1C3E37C3" w14:textId="77777777" w:rsidR="004A2C09" w:rsidRDefault="004A2C09" w:rsidP="00037FC6">
      <w:pPr>
        <w:rPr>
          <w:b/>
          <w:sz w:val="28"/>
        </w:rPr>
      </w:pPr>
      <w:bookmarkStart w:id="2" w:name="_Toc436741064"/>
      <w:r w:rsidRPr="00037FC6">
        <w:rPr>
          <w:b/>
          <w:sz w:val="28"/>
        </w:rPr>
        <w:lastRenderedPageBreak/>
        <w:t>Identifikační údaje</w:t>
      </w:r>
      <w:bookmarkEnd w:id="2"/>
    </w:p>
    <w:p w14:paraId="19EDE3A6" w14:textId="77777777" w:rsidR="00037FC6" w:rsidRPr="00037FC6" w:rsidRDefault="00037FC6" w:rsidP="00037FC6">
      <w:pPr>
        <w:rPr>
          <w:b/>
          <w:sz w:val="28"/>
        </w:rPr>
      </w:pPr>
    </w:p>
    <w:p w14:paraId="1384824C" w14:textId="21A2A4C9" w:rsidR="00D83E4F" w:rsidRDefault="003C5175" w:rsidP="00D83E4F">
      <w:pPr>
        <w:spacing w:after="0" w:line="240" w:lineRule="auto"/>
      </w:pPr>
      <w:bookmarkStart w:id="3" w:name="_Hlk14693616"/>
      <w:r>
        <w:rPr>
          <w:rFonts w:cs="Times New Roman"/>
        </w:rPr>
        <w:t>Zhotovitel:</w:t>
      </w:r>
      <w:r>
        <w:rPr>
          <w:b/>
        </w:rPr>
        <w:t xml:space="preserve"> </w:t>
      </w:r>
      <w:r>
        <w:rPr>
          <w:b/>
        </w:rPr>
        <w:tab/>
      </w:r>
      <w:r w:rsidR="00D83E4F">
        <w:rPr>
          <w:b/>
        </w:rPr>
        <w:tab/>
      </w:r>
      <w:r w:rsidR="00D83E4F">
        <w:rPr>
          <w:b/>
        </w:rPr>
        <w:tab/>
      </w:r>
      <w:r>
        <w:t>Ekopontis, s.r.o.</w:t>
      </w:r>
    </w:p>
    <w:p w14:paraId="5F1234C2" w14:textId="2EE58DB0" w:rsidR="00D83E4F" w:rsidRDefault="00D83E4F" w:rsidP="00D83E4F">
      <w:pPr>
        <w:spacing w:after="0" w:line="240" w:lineRule="auto"/>
      </w:pPr>
      <w:r>
        <w:tab/>
      </w:r>
      <w:r>
        <w:tab/>
      </w:r>
      <w:r>
        <w:tab/>
      </w:r>
      <w:r>
        <w:tab/>
      </w:r>
      <w:r w:rsidR="003C5175">
        <w:t>Cejl 511/43, 602 00 Brn</w:t>
      </w:r>
      <w:r>
        <w:t>o</w:t>
      </w:r>
    </w:p>
    <w:p w14:paraId="312E8EA2" w14:textId="451EBD0A" w:rsidR="00D83E4F" w:rsidRDefault="00D83E4F" w:rsidP="00D83E4F">
      <w:pPr>
        <w:spacing w:after="0" w:line="240" w:lineRule="auto"/>
      </w:pPr>
      <w:r>
        <w:tab/>
      </w:r>
      <w:r>
        <w:tab/>
      </w:r>
      <w:r>
        <w:tab/>
      </w:r>
      <w:r>
        <w:tab/>
      </w:r>
      <w:r w:rsidR="003C5175">
        <w:t>IČ: 03866866</w:t>
      </w:r>
    </w:p>
    <w:p w14:paraId="172BDB65" w14:textId="0ABAE7AF" w:rsidR="003C5175" w:rsidRDefault="00D83E4F" w:rsidP="00D83E4F">
      <w:pPr>
        <w:spacing w:after="0" w:line="240" w:lineRule="auto"/>
      </w:pPr>
      <w:r>
        <w:tab/>
      </w:r>
      <w:r>
        <w:tab/>
      </w:r>
      <w:r>
        <w:tab/>
      </w:r>
      <w:r>
        <w:tab/>
      </w:r>
      <w:r w:rsidR="003C5175">
        <w:t>DIČ: CZ03866866</w:t>
      </w:r>
    </w:p>
    <w:p w14:paraId="088C676B" w14:textId="77777777" w:rsidR="003C5175" w:rsidRDefault="003C5175" w:rsidP="003C5175">
      <w:pPr>
        <w:autoSpaceDE w:val="0"/>
        <w:autoSpaceDN w:val="0"/>
        <w:adjustRightInd w:val="0"/>
        <w:spacing w:after="0" w:line="240" w:lineRule="auto"/>
        <w:ind w:left="2124" w:firstLine="708"/>
      </w:pPr>
    </w:p>
    <w:p w14:paraId="2556A9DC" w14:textId="1720B272" w:rsidR="00D83E4F" w:rsidRPr="002A1923" w:rsidRDefault="003C5175" w:rsidP="00D83E4F">
      <w:pPr>
        <w:spacing w:after="0" w:line="240" w:lineRule="auto"/>
        <w:rPr>
          <w:rFonts w:cs="Calibri"/>
        </w:rPr>
      </w:pPr>
      <w:r>
        <w:rPr>
          <w:rFonts w:cs="Times New Roman"/>
        </w:rPr>
        <w:t>Objednatel:</w:t>
      </w:r>
      <w:r>
        <w:rPr>
          <w:rFonts w:cs="Times New Roman"/>
        </w:rPr>
        <w:tab/>
      </w:r>
      <w:r w:rsidR="00D83E4F">
        <w:rPr>
          <w:rFonts w:cs="Times New Roman"/>
        </w:rPr>
        <w:tab/>
      </w:r>
      <w:r w:rsidR="00D83E4F">
        <w:rPr>
          <w:rFonts w:cs="Times New Roman"/>
        </w:rPr>
        <w:tab/>
      </w:r>
      <w:r w:rsidR="008A78A5" w:rsidRPr="008A78A5">
        <w:rPr>
          <w:rFonts w:cs="Calibri"/>
          <w:bCs/>
        </w:rPr>
        <w:t>NĚMEC – PROJEKCE, s.r.o.</w:t>
      </w:r>
    </w:p>
    <w:p w14:paraId="6DE52617" w14:textId="77777777" w:rsidR="008A78A5" w:rsidRDefault="008A78A5" w:rsidP="008A78A5">
      <w:pPr>
        <w:spacing w:after="0" w:line="240" w:lineRule="auto"/>
        <w:ind w:left="2124" w:firstLine="708"/>
        <w:rPr>
          <w:rStyle w:val="Siln"/>
          <w:rFonts w:cstheme="minorHAnsi"/>
          <w:b w:val="0"/>
          <w:bCs w:val="0"/>
          <w:bdr w:val="none" w:sz="0" w:space="0" w:color="auto" w:frame="1"/>
          <w:shd w:val="clear" w:color="auto" w:fill="FFFFFF"/>
        </w:rPr>
      </w:pPr>
      <w:r>
        <w:rPr>
          <w:rStyle w:val="Siln"/>
          <w:rFonts w:cstheme="minorHAnsi"/>
          <w:b w:val="0"/>
          <w:bCs w:val="0"/>
          <w:bdr w:val="none" w:sz="0" w:space="0" w:color="auto" w:frame="1"/>
          <w:shd w:val="clear" w:color="auto" w:fill="FFFFFF"/>
        </w:rPr>
        <w:t>Dukelských Hrdinů 345, 563 01 Lanškroun</w:t>
      </w:r>
    </w:p>
    <w:p w14:paraId="000F29A9" w14:textId="7043EBE4" w:rsidR="00D83E4F" w:rsidRPr="00D83E4F" w:rsidRDefault="00D83E4F" w:rsidP="00D83E4F">
      <w:pPr>
        <w:spacing w:after="0" w:line="240" w:lineRule="auto"/>
        <w:rPr>
          <w:rFonts w:cstheme="minorHAnsi"/>
          <w:lang w:eastAsia="cs-CZ"/>
        </w:rPr>
      </w:pPr>
      <w:r>
        <w:rPr>
          <w:rStyle w:val="Siln"/>
          <w:rFonts w:cstheme="minorHAnsi"/>
          <w:b w:val="0"/>
          <w:bCs w:val="0"/>
          <w:bdr w:val="none" w:sz="0" w:space="0" w:color="auto" w:frame="1"/>
          <w:shd w:val="clear" w:color="auto" w:fill="FFFFFF"/>
        </w:rPr>
        <w:tab/>
      </w:r>
      <w:r>
        <w:rPr>
          <w:rStyle w:val="Siln"/>
          <w:rFonts w:cstheme="minorHAnsi"/>
          <w:b w:val="0"/>
          <w:bCs w:val="0"/>
          <w:bdr w:val="none" w:sz="0" w:space="0" w:color="auto" w:frame="1"/>
          <w:shd w:val="clear" w:color="auto" w:fill="FFFFFF"/>
        </w:rPr>
        <w:tab/>
      </w:r>
      <w:r>
        <w:rPr>
          <w:rStyle w:val="Siln"/>
          <w:rFonts w:cstheme="minorHAnsi"/>
          <w:b w:val="0"/>
          <w:bCs w:val="0"/>
          <w:bdr w:val="none" w:sz="0" w:space="0" w:color="auto" w:frame="1"/>
          <w:shd w:val="clear" w:color="auto" w:fill="FFFFFF"/>
        </w:rPr>
        <w:tab/>
      </w:r>
      <w:r>
        <w:rPr>
          <w:rStyle w:val="Siln"/>
          <w:rFonts w:cstheme="minorHAnsi"/>
          <w:b w:val="0"/>
          <w:bCs w:val="0"/>
          <w:bdr w:val="none" w:sz="0" w:space="0" w:color="auto" w:frame="1"/>
          <w:shd w:val="clear" w:color="auto" w:fill="FFFFFF"/>
        </w:rPr>
        <w:tab/>
      </w:r>
      <w:r>
        <w:rPr>
          <w:rFonts w:cs="Calibri"/>
        </w:rPr>
        <w:t xml:space="preserve">IČ: </w:t>
      </w:r>
      <w:r w:rsidR="008A78A5" w:rsidRPr="00AF3010">
        <w:rPr>
          <w:rStyle w:val="Siln"/>
          <w:rFonts w:cstheme="minorHAnsi"/>
          <w:b w:val="0"/>
          <w:bCs w:val="0"/>
          <w:bdr w:val="none" w:sz="0" w:space="0" w:color="auto" w:frame="1"/>
        </w:rPr>
        <w:t>28783468</w:t>
      </w:r>
    </w:p>
    <w:p w14:paraId="3B216013" w14:textId="0B33F5D7" w:rsidR="00D83E4F" w:rsidRPr="002A1923" w:rsidRDefault="00D83E4F" w:rsidP="00D83E4F">
      <w:pPr>
        <w:spacing w:after="0" w:line="240" w:lineRule="auto"/>
        <w:rPr>
          <w:rFonts w:cs="Calibri"/>
          <w:lang w:eastAsia="cs-CZ"/>
        </w:rPr>
      </w:pPr>
      <w:r w:rsidRPr="002A1923">
        <w:rPr>
          <w:rFonts w:cs="Calibri"/>
        </w:rPr>
        <w:tab/>
      </w:r>
      <w:r w:rsidRPr="002A1923">
        <w:rPr>
          <w:rFonts w:cs="Calibri"/>
        </w:rPr>
        <w:tab/>
      </w:r>
      <w:r>
        <w:rPr>
          <w:rFonts w:cs="Calibri"/>
        </w:rPr>
        <w:tab/>
      </w:r>
      <w:r>
        <w:rPr>
          <w:rFonts w:cs="Calibri"/>
        </w:rPr>
        <w:tab/>
        <w:t xml:space="preserve">DIČ: </w:t>
      </w:r>
      <w:r w:rsidR="008A78A5" w:rsidRPr="00AF3010">
        <w:rPr>
          <w:rStyle w:val="Siln"/>
          <w:rFonts w:cstheme="minorHAnsi"/>
          <w:b w:val="0"/>
          <w:bCs w:val="0"/>
          <w:bdr w:val="none" w:sz="0" w:space="0" w:color="auto" w:frame="1"/>
        </w:rPr>
        <w:t>CZ28783468</w:t>
      </w:r>
    </w:p>
    <w:p w14:paraId="21607106" w14:textId="73100F34" w:rsidR="003C5175" w:rsidRDefault="003C5175" w:rsidP="001663FF">
      <w:pPr>
        <w:spacing w:after="0" w:line="240" w:lineRule="auto"/>
        <w:rPr>
          <w:rFonts w:cs="Times New Roman"/>
        </w:rPr>
      </w:pPr>
    </w:p>
    <w:p w14:paraId="301111BB" w14:textId="32FE49D5" w:rsidR="003C5175" w:rsidRDefault="003C5175" w:rsidP="003C5175">
      <w:pPr>
        <w:ind w:left="2832" w:hanging="2832"/>
        <w:rPr>
          <w:rFonts w:cs="Times New Roman"/>
          <w:highlight w:val="yellow"/>
        </w:rPr>
      </w:pPr>
    </w:p>
    <w:p w14:paraId="10169959" w14:textId="225A55B5" w:rsidR="003C5175" w:rsidRDefault="003C5175" w:rsidP="003A7012">
      <w:pPr>
        <w:spacing w:after="0"/>
        <w:ind w:left="2832" w:hanging="2832"/>
        <w:rPr>
          <w:noProof/>
        </w:rPr>
      </w:pPr>
      <w:r>
        <w:rPr>
          <w:rFonts w:cs="Times New Roman"/>
        </w:rPr>
        <w:t>Název projektu:</w:t>
      </w:r>
      <w:r>
        <w:rPr>
          <w:rFonts w:cs="Times New Roman"/>
        </w:rPr>
        <w:tab/>
      </w:r>
      <w:r w:rsidR="008A78A5">
        <w:rPr>
          <w:noProof/>
        </w:rPr>
        <w:t>Kontaktní centrum Koliště</w:t>
      </w:r>
    </w:p>
    <w:p w14:paraId="771DE495" w14:textId="77777777" w:rsidR="00D83E4F" w:rsidRDefault="00D83E4F" w:rsidP="003A7012">
      <w:pPr>
        <w:spacing w:after="0"/>
        <w:ind w:left="2832" w:hanging="2832"/>
        <w:rPr>
          <w:rFonts w:cs="Times New Roman"/>
          <w:u w:val="single"/>
        </w:rPr>
      </w:pPr>
    </w:p>
    <w:p w14:paraId="4E05961E" w14:textId="5231199B" w:rsidR="003C5175" w:rsidRDefault="003C5175" w:rsidP="003C5175">
      <w:pPr>
        <w:ind w:left="2835" w:hanging="2835"/>
        <w:rPr>
          <w:rFonts w:cs="Times New Roman"/>
          <w:bCs/>
          <w:strike/>
        </w:rPr>
      </w:pPr>
      <w:r>
        <w:rPr>
          <w:rFonts w:cs="Times New Roman"/>
        </w:rPr>
        <w:t>Název zakázky:</w:t>
      </w:r>
      <w:r>
        <w:rPr>
          <w:rFonts w:cs="Times New Roman"/>
        </w:rPr>
        <w:tab/>
      </w:r>
      <w:r w:rsidRPr="003C5175">
        <w:rPr>
          <w:rFonts w:cs="Times New Roman"/>
        </w:rPr>
        <w:t>Dendrologický průzkum</w:t>
      </w:r>
    </w:p>
    <w:p w14:paraId="4E061515" w14:textId="7E96C0AA" w:rsidR="003C5175" w:rsidRDefault="003C5175" w:rsidP="003C5175">
      <w:pPr>
        <w:rPr>
          <w:rFonts w:cs="Times New Roman"/>
        </w:rPr>
      </w:pPr>
    </w:p>
    <w:p w14:paraId="5A63B61F" w14:textId="1C2EB26B" w:rsidR="003C5175" w:rsidRDefault="003C5175" w:rsidP="003C5175">
      <w:pPr>
        <w:rPr>
          <w:rFonts w:cs="Times New Roman"/>
        </w:rPr>
      </w:pPr>
      <w:r>
        <w:rPr>
          <w:rFonts w:cs="Times New Roman"/>
        </w:rPr>
        <w:t>Termín zpracování:</w:t>
      </w:r>
      <w:r>
        <w:rPr>
          <w:rFonts w:cs="Times New Roman"/>
        </w:rPr>
        <w:tab/>
      </w:r>
      <w:r>
        <w:rPr>
          <w:rFonts w:cs="Times New Roman"/>
        </w:rPr>
        <w:tab/>
      </w:r>
      <w:r w:rsidR="008A78A5">
        <w:rPr>
          <w:rFonts w:cs="Times New Roman"/>
        </w:rPr>
        <w:t>prosinec</w:t>
      </w:r>
      <w:r>
        <w:rPr>
          <w:rFonts w:cs="Times New Roman"/>
        </w:rPr>
        <w:t xml:space="preserve"> 202</w:t>
      </w:r>
      <w:r w:rsidR="00BE6387">
        <w:rPr>
          <w:rFonts w:cs="Times New Roman"/>
        </w:rPr>
        <w:t>1</w:t>
      </w:r>
    </w:p>
    <w:bookmarkEnd w:id="3"/>
    <w:p w14:paraId="48B83885" w14:textId="77777777" w:rsidR="004A2C09" w:rsidRDefault="004A2C09">
      <w:pPr>
        <w:jc w:val="left"/>
        <w:rPr>
          <w:rFonts w:ascii="Calibri" w:eastAsiaTheme="majorEastAsia" w:hAnsi="Calibri" w:cstheme="majorBidi"/>
          <w:b/>
          <w:bCs/>
          <w:caps/>
          <w:sz w:val="28"/>
          <w:szCs w:val="28"/>
          <w:highlight w:val="yellow"/>
        </w:rPr>
      </w:pPr>
      <w:r>
        <w:rPr>
          <w:highlight w:val="yellow"/>
        </w:rPr>
        <w:br w:type="page"/>
      </w:r>
    </w:p>
    <w:sdt>
      <w:sdtPr>
        <w:rPr>
          <w:b/>
          <w:bCs/>
          <w:caps/>
        </w:rPr>
        <w:id w:val="17026609"/>
        <w:docPartObj>
          <w:docPartGallery w:val="Table of Contents"/>
          <w:docPartUnique/>
        </w:docPartObj>
      </w:sdtPr>
      <w:sdtEndPr>
        <w:rPr>
          <w:b w:val="0"/>
          <w:bCs w:val="0"/>
          <w:caps w:val="0"/>
        </w:rPr>
      </w:sdtEndPr>
      <w:sdtContent>
        <w:bookmarkStart w:id="4" w:name="_Toc436740989" w:displacedByCustomXml="prev"/>
        <w:bookmarkStart w:id="5" w:name="_Toc436741065" w:displacedByCustomXml="prev"/>
        <w:p w14:paraId="1A5B334C" w14:textId="77777777" w:rsidR="008644C6" w:rsidRDefault="00987159" w:rsidP="00037FC6">
          <w:pPr>
            <w:rPr>
              <w:noProof/>
            </w:rPr>
          </w:pPr>
          <w:r w:rsidRPr="00037FC6">
            <w:rPr>
              <w:b/>
              <w:sz w:val="28"/>
              <w:szCs w:val="28"/>
            </w:rPr>
            <w:t>Obsah</w:t>
          </w:r>
          <w:bookmarkEnd w:id="5"/>
          <w:bookmarkEnd w:id="4"/>
          <w:r w:rsidR="00A86C5F">
            <w:fldChar w:fldCharType="begin"/>
          </w:r>
          <w:r>
            <w:instrText xml:space="preserve"> TOC \o "1-3" \h \z \u </w:instrText>
          </w:r>
          <w:r w:rsidR="00A86C5F">
            <w:fldChar w:fldCharType="separate"/>
          </w:r>
        </w:p>
        <w:p w14:paraId="37CBA56E" w14:textId="6A9BB4F4" w:rsidR="008644C6" w:rsidRDefault="00692B0C">
          <w:pPr>
            <w:pStyle w:val="Obsah1"/>
            <w:rPr>
              <w:noProof/>
              <w:lang w:eastAsia="cs-CZ"/>
            </w:rPr>
          </w:pPr>
          <w:hyperlink w:anchor="_Toc90893923" w:history="1">
            <w:r w:rsidR="008644C6" w:rsidRPr="00A833B2">
              <w:rPr>
                <w:rStyle w:val="Hypertextovodkaz"/>
                <w:noProof/>
              </w:rPr>
              <w:t>1</w:t>
            </w:r>
            <w:r w:rsidR="008644C6">
              <w:rPr>
                <w:noProof/>
                <w:lang w:eastAsia="cs-CZ"/>
              </w:rPr>
              <w:tab/>
            </w:r>
            <w:r w:rsidR="008644C6" w:rsidRPr="00A833B2">
              <w:rPr>
                <w:rStyle w:val="Hypertextovodkaz"/>
                <w:noProof/>
              </w:rPr>
              <w:t>Úvod</w:t>
            </w:r>
            <w:r w:rsidR="008644C6">
              <w:rPr>
                <w:noProof/>
                <w:webHidden/>
              </w:rPr>
              <w:tab/>
            </w:r>
            <w:r w:rsidR="008644C6">
              <w:rPr>
                <w:noProof/>
                <w:webHidden/>
              </w:rPr>
              <w:fldChar w:fldCharType="begin"/>
            </w:r>
            <w:r w:rsidR="008644C6">
              <w:rPr>
                <w:noProof/>
                <w:webHidden/>
              </w:rPr>
              <w:instrText xml:space="preserve"> PAGEREF _Toc90893923 \h </w:instrText>
            </w:r>
            <w:r w:rsidR="008644C6">
              <w:rPr>
                <w:noProof/>
                <w:webHidden/>
              </w:rPr>
            </w:r>
            <w:r w:rsidR="008644C6">
              <w:rPr>
                <w:noProof/>
                <w:webHidden/>
              </w:rPr>
              <w:fldChar w:fldCharType="separate"/>
            </w:r>
            <w:r>
              <w:rPr>
                <w:noProof/>
                <w:webHidden/>
              </w:rPr>
              <w:t>4</w:t>
            </w:r>
            <w:r w:rsidR="008644C6">
              <w:rPr>
                <w:noProof/>
                <w:webHidden/>
              </w:rPr>
              <w:fldChar w:fldCharType="end"/>
            </w:r>
          </w:hyperlink>
        </w:p>
        <w:p w14:paraId="1A9636FE" w14:textId="1F02247F" w:rsidR="008644C6" w:rsidRDefault="00692B0C">
          <w:pPr>
            <w:pStyle w:val="Obsah1"/>
            <w:rPr>
              <w:noProof/>
              <w:lang w:eastAsia="cs-CZ"/>
            </w:rPr>
          </w:pPr>
          <w:hyperlink w:anchor="_Toc90893924" w:history="1">
            <w:r w:rsidR="008644C6" w:rsidRPr="00A833B2">
              <w:rPr>
                <w:rStyle w:val="Hypertextovodkaz"/>
                <w:noProof/>
              </w:rPr>
              <w:t>2</w:t>
            </w:r>
            <w:r w:rsidR="008644C6">
              <w:rPr>
                <w:noProof/>
                <w:lang w:eastAsia="cs-CZ"/>
              </w:rPr>
              <w:tab/>
            </w:r>
            <w:r w:rsidR="008644C6" w:rsidRPr="00A833B2">
              <w:rPr>
                <w:rStyle w:val="Hypertextovodkaz"/>
                <w:noProof/>
              </w:rPr>
              <w:t>Charakteristika zájmového území</w:t>
            </w:r>
            <w:r w:rsidR="008644C6">
              <w:rPr>
                <w:noProof/>
                <w:webHidden/>
              </w:rPr>
              <w:tab/>
            </w:r>
            <w:r w:rsidR="008644C6">
              <w:rPr>
                <w:noProof/>
                <w:webHidden/>
              </w:rPr>
              <w:fldChar w:fldCharType="begin"/>
            </w:r>
            <w:r w:rsidR="008644C6">
              <w:rPr>
                <w:noProof/>
                <w:webHidden/>
              </w:rPr>
              <w:instrText xml:space="preserve"> PAGEREF _Toc90893924 \h </w:instrText>
            </w:r>
            <w:r w:rsidR="008644C6">
              <w:rPr>
                <w:noProof/>
                <w:webHidden/>
              </w:rPr>
            </w:r>
            <w:r w:rsidR="008644C6">
              <w:rPr>
                <w:noProof/>
                <w:webHidden/>
              </w:rPr>
              <w:fldChar w:fldCharType="separate"/>
            </w:r>
            <w:r>
              <w:rPr>
                <w:noProof/>
                <w:webHidden/>
              </w:rPr>
              <w:t>5</w:t>
            </w:r>
            <w:r w:rsidR="008644C6">
              <w:rPr>
                <w:noProof/>
                <w:webHidden/>
              </w:rPr>
              <w:fldChar w:fldCharType="end"/>
            </w:r>
          </w:hyperlink>
        </w:p>
        <w:p w14:paraId="0FC8736F" w14:textId="746A8ECF" w:rsidR="008644C6" w:rsidRDefault="00692B0C">
          <w:pPr>
            <w:pStyle w:val="Obsah1"/>
            <w:rPr>
              <w:noProof/>
              <w:lang w:eastAsia="cs-CZ"/>
            </w:rPr>
          </w:pPr>
          <w:hyperlink w:anchor="_Toc90893925" w:history="1">
            <w:r w:rsidR="008644C6" w:rsidRPr="00A833B2">
              <w:rPr>
                <w:rStyle w:val="Hypertextovodkaz"/>
                <w:noProof/>
              </w:rPr>
              <w:t>3</w:t>
            </w:r>
            <w:r w:rsidR="008644C6">
              <w:rPr>
                <w:noProof/>
                <w:lang w:eastAsia="cs-CZ"/>
              </w:rPr>
              <w:tab/>
            </w:r>
            <w:r w:rsidR="008644C6" w:rsidRPr="00A833B2">
              <w:rPr>
                <w:rStyle w:val="Hypertextovodkaz"/>
                <w:noProof/>
              </w:rPr>
              <w:t>Metodika průzkumu</w:t>
            </w:r>
            <w:r w:rsidR="008644C6">
              <w:rPr>
                <w:noProof/>
                <w:webHidden/>
              </w:rPr>
              <w:tab/>
            </w:r>
            <w:r w:rsidR="008644C6">
              <w:rPr>
                <w:noProof/>
                <w:webHidden/>
              </w:rPr>
              <w:fldChar w:fldCharType="begin"/>
            </w:r>
            <w:r w:rsidR="008644C6">
              <w:rPr>
                <w:noProof/>
                <w:webHidden/>
              </w:rPr>
              <w:instrText xml:space="preserve"> PAGEREF _Toc90893925 \h </w:instrText>
            </w:r>
            <w:r w:rsidR="008644C6">
              <w:rPr>
                <w:noProof/>
                <w:webHidden/>
              </w:rPr>
            </w:r>
            <w:r w:rsidR="008644C6">
              <w:rPr>
                <w:noProof/>
                <w:webHidden/>
              </w:rPr>
              <w:fldChar w:fldCharType="separate"/>
            </w:r>
            <w:r>
              <w:rPr>
                <w:noProof/>
                <w:webHidden/>
              </w:rPr>
              <w:t>6</w:t>
            </w:r>
            <w:r w:rsidR="008644C6">
              <w:rPr>
                <w:noProof/>
                <w:webHidden/>
              </w:rPr>
              <w:fldChar w:fldCharType="end"/>
            </w:r>
          </w:hyperlink>
        </w:p>
        <w:p w14:paraId="180135E7" w14:textId="04D96CE1" w:rsidR="008644C6" w:rsidRDefault="00692B0C">
          <w:pPr>
            <w:pStyle w:val="Obsah1"/>
            <w:rPr>
              <w:noProof/>
              <w:lang w:eastAsia="cs-CZ"/>
            </w:rPr>
          </w:pPr>
          <w:hyperlink w:anchor="_Toc90893926" w:history="1">
            <w:r w:rsidR="008644C6" w:rsidRPr="00A833B2">
              <w:rPr>
                <w:rStyle w:val="Hypertextovodkaz"/>
                <w:noProof/>
              </w:rPr>
              <w:t>4</w:t>
            </w:r>
            <w:r w:rsidR="008644C6">
              <w:rPr>
                <w:noProof/>
                <w:lang w:eastAsia="cs-CZ"/>
              </w:rPr>
              <w:tab/>
            </w:r>
            <w:r w:rsidR="008644C6" w:rsidRPr="00A833B2">
              <w:rPr>
                <w:rStyle w:val="Hypertextovodkaz"/>
                <w:noProof/>
              </w:rPr>
              <w:t>Výsledky dendrologického průzkumu</w:t>
            </w:r>
            <w:r w:rsidR="008644C6">
              <w:rPr>
                <w:noProof/>
                <w:webHidden/>
              </w:rPr>
              <w:tab/>
            </w:r>
            <w:r w:rsidR="008644C6">
              <w:rPr>
                <w:noProof/>
                <w:webHidden/>
              </w:rPr>
              <w:fldChar w:fldCharType="begin"/>
            </w:r>
            <w:r w:rsidR="008644C6">
              <w:rPr>
                <w:noProof/>
                <w:webHidden/>
              </w:rPr>
              <w:instrText xml:space="preserve"> PAGEREF _Toc90893926 \h </w:instrText>
            </w:r>
            <w:r w:rsidR="008644C6">
              <w:rPr>
                <w:noProof/>
                <w:webHidden/>
              </w:rPr>
            </w:r>
            <w:r w:rsidR="008644C6">
              <w:rPr>
                <w:noProof/>
                <w:webHidden/>
              </w:rPr>
              <w:fldChar w:fldCharType="separate"/>
            </w:r>
            <w:r>
              <w:rPr>
                <w:noProof/>
                <w:webHidden/>
              </w:rPr>
              <w:t>10</w:t>
            </w:r>
            <w:r w:rsidR="008644C6">
              <w:rPr>
                <w:noProof/>
                <w:webHidden/>
              </w:rPr>
              <w:fldChar w:fldCharType="end"/>
            </w:r>
          </w:hyperlink>
        </w:p>
        <w:p w14:paraId="017DAAD3" w14:textId="465F997D" w:rsidR="008644C6" w:rsidRDefault="00692B0C">
          <w:pPr>
            <w:pStyle w:val="Obsah1"/>
            <w:rPr>
              <w:noProof/>
              <w:lang w:eastAsia="cs-CZ"/>
            </w:rPr>
          </w:pPr>
          <w:hyperlink w:anchor="_Toc90893927" w:history="1">
            <w:r w:rsidR="008644C6" w:rsidRPr="00A833B2">
              <w:rPr>
                <w:rStyle w:val="Hypertextovodkaz"/>
                <w:noProof/>
              </w:rPr>
              <w:t>5</w:t>
            </w:r>
            <w:r w:rsidR="008644C6">
              <w:rPr>
                <w:noProof/>
                <w:lang w:eastAsia="cs-CZ"/>
              </w:rPr>
              <w:tab/>
            </w:r>
            <w:r w:rsidR="008644C6" w:rsidRPr="00A833B2">
              <w:rPr>
                <w:rStyle w:val="Hypertextovodkaz"/>
                <w:noProof/>
              </w:rPr>
              <w:t>Fotodokumentace</w:t>
            </w:r>
            <w:r w:rsidR="008644C6">
              <w:rPr>
                <w:noProof/>
                <w:webHidden/>
              </w:rPr>
              <w:tab/>
            </w:r>
            <w:r w:rsidR="008644C6">
              <w:rPr>
                <w:noProof/>
                <w:webHidden/>
              </w:rPr>
              <w:fldChar w:fldCharType="begin"/>
            </w:r>
            <w:r w:rsidR="008644C6">
              <w:rPr>
                <w:noProof/>
                <w:webHidden/>
              </w:rPr>
              <w:instrText xml:space="preserve"> PAGEREF _Toc90893927 \h </w:instrText>
            </w:r>
            <w:r w:rsidR="008644C6">
              <w:rPr>
                <w:noProof/>
                <w:webHidden/>
              </w:rPr>
            </w:r>
            <w:r w:rsidR="008644C6">
              <w:rPr>
                <w:noProof/>
                <w:webHidden/>
              </w:rPr>
              <w:fldChar w:fldCharType="separate"/>
            </w:r>
            <w:r>
              <w:rPr>
                <w:noProof/>
                <w:webHidden/>
              </w:rPr>
              <w:t>12</w:t>
            </w:r>
            <w:r w:rsidR="008644C6">
              <w:rPr>
                <w:noProof/>
                <w:webHidden/>
              </w:rPr>
              <w:fldChar w:fldCharType="end"/>
            </w:r>
          </w:hyperlink>
        </w:p>
        <w:p w14:paraId="4D0F1434" w14:textId="21D14980" w:rsidR="008644C6" w:rsidRDefault="00692B0C">
          <w:pPr>
            <w:pStyle w:val="Obsah1"/>
            <w:rPr>
              <w:noProof/>
              <w:lang w:eastAsia="cs-CZ"/>
            </w:rPr>
          </w:pPr>
          <w:hyperlink w:anchor="_Toc90893928" w:history="1">
            <w:r w:rsidR="008644C6" w:rsidRPr="00A833B2">
              <w:rPr>
                <w:rStyle w:val="Hypertextovodkaz"/>
                <w:noProof/>
              </w:rPr>
              <w:t>6</w:t>
            </w:r>
            <w:r w:rsidR="008644C6">
              <w:rPr>
                <w:noProof/>
                <w:lang w:eastAsia="cs-CZ"/>
              </w:rPr>
              <w:tab/>
            </w:r>
            <w:r w:rsidR="008644C6" w:rsidRPr="00A833B2">
              <w:rPr>
                <w:rStyle w:val="Hypertextovodkaz"/>
                <w:noProof/>
              </w:rPr>
              <w:t>Závěr</w:t>
            </w:r>
            <w:r w:rsidR="008644C6">
              <w:rPr>
                <w:noProof/>
                <w:webHidden/>
              </w:rPr>
              <w:tab/>
            </w:r>
            <w:r w:rsidR="008644C6">
              <w:rPr>
                <w:noProof/>
                <w:webHidden/>
              </w:rPr>
              <w:fldChar w:fldCharType="begin"/>
            </w:r>
            <w:r w:rsidR="008644C6">
              <w:rPr>
                <w:noProof/>
                <w:webHidden/>
              </w:rPr>
              <w:instrText xml:space="preserve"> PAGEREF _Toc90893928 \h </w:instrText>
            </w:r>
            <w:r w:rsidR="008644C6">
              <w:rPr>
                <w:noProof/>
                <w:webHidden/>
              </w:rPr>
            </w:r>
            <w:r w:rsidR="008644C6">
              <w:rPr>
                <w:noProof/>
                <w:webHidden/>
              </w:rPr>
              <w:fldChar w:fldCharType="separate"/>
            </w:r>
            <w:r>
              <w:rPr>
                <w:noProof/>
                <w:webHidden/>
              </w:rPr>
              <w:t>13</w:t>
            </w:r>
            <w:r w:rsidR="008644C6">
              <w:rPr>
                <w:noProof/>
                <w:webHidden/>
              </w:rPr>
              <w:fldChar w:fldCharType="end"/>
            </w:r>
          </w:hyperlink>
        </w:p>
        <w:p w14:paraId="5686E788" w14:textId="3D078115" w:rsidR="008644C6" w:rsidRDefault="00692B0C">
          <w:pPr>
            <w:pStyle w:val="Obsah1"/>
            <w:rPr>
              <w:noProof/>
              <w:lang w:eastAsia="cs-CZ"/>
            </w:rPr>
          </w:pPr>
          <w:hyperlink w:anchor="_Toc90893929" w:history="1">
            <w:r w:rsidR="008644C6" w:rsidRPr="00A833B2">
              <w:rPr>
                <w:rStyle w:val="Hypertextovodkaz"/>
                <w:noProof/>
              </w:rPr>
              <w:t>7</w:t>
            </w:r>
            <w:r w:rsidR="008644C6">
              <w:rPr>
                <w:noProof/>
                <w:lang w:eastAsia="cs-CZ"/>
              </w:rPr>
              <w:tab/>
            </w:r>
            <w:r w:rsidR="008644C6" w:rsidRPr="00A833B2">
              <w:rPr>
                <w:rStyle w:val="Hypertextovodkaz"/>
                <w:noProof/>
              </w:rPr>
              <w:t>Seznam použité literatury</w:t>
            </w:r>
            <w:r w:rsidR="008644C6">
              <w:rPr>
                <w:noProof/>
                <w:webHidden/>
              </w:rPr>
              <w:tab/>
            </w:r>
            <w:r w:rsidR="008644C6">
              <w:rPr>
                <w:noProof/>
                <w:webHidden/>
              </w:rPr>
              <w:fldChar w:fldCharType="begin"/>
            </w:r>
            <w:r w:rsidR="008644C6">
              <w:rPr>
                <w:noProof/>
                <w:webHidden/>
              </w:rPr>
              <w:instrText xml:space="preserve"> PAGEREF _Toc90893929 \h </w:instrText>
            </w:r>
            <w:r w:rsidR="008644C6">
              <w:rPr>
                <w:noProof/>
                <w:webHidden/>
              </w:rPr>
            </w:r>
            <w:r w:rsidR="008644C6">
              <w:rPr>
                <w:noProof/>
                <w:webHidden/>
              </w:rPr>
              <w:fldChar w:fldCharType="separate"/>
            </w:r>
            <w:r>
              <w:rPr>
                <w:noProof/>
                <w:webHidden/>
              </w:rPr>
              <w:t>14</w:t>
            </w:r>
            <w:r w:rsidR="008644C6">
              <w:rPr>
                <w:noProof/>
                <w:webHidden/>
              </w:rPr>
              <w:fldChar w:fldCharType="end"/>
            </w:r>
          </w:hyperlink>
        </w:p>
        <w:p w14:paraId="348EA37B" w14:textId="77777777" w:rsidR="00987159" w:rsidRDefault="00A86C5F" w:rsidP="00987159">
          <w:r>
            <w:fldChar w:fldCharType="end"/>
          </w:r>
        </w:p>
      </w:sdtContent>
    </w:sdt>
    <w:p w14:paraId="5F228631" w14:textId="77777777" w:rsidR="00987159" w:rsidRPr="00EE1E7D" w:rsidRDefault="00987159" w:rsidP="00987159"/>
    <w:p w14:paraId="4A82DDD7" w14:textId="5357AACD" w:rsidR="00FC0682" w:rsidRDefault="00987159" w:rsidP="00987159">
      <w:pPr>
        <w:jc w:val="left"/>
        <w:rPr>
          <w:sz w:val="28"/>
          <w:szCs w:val="28"/>
        </w:rPr>
        <w:sectPr w:rsidR="00FC0682" w:rsidSect="00176A8D">
          <w:footerReference w:type="default" r:id="rId15"/>
          <w:pgSz w:w="11906" w:h="16838"/>
          <w:pgMar w:top="1418" w:right="1418" w:bottom="1418" w:left="1418" w:header="709" w:footer="709" w:gutter="0"/>
          <w:pgNumType w:start="2"/>
          <w:cols w:space="708"/>
          <w:docGrid w:linePitch="360"/>
        </w:sectPr>
      </w:pPr>
      <w:r>
        <w:rPr>
          <w:sz w:val="28"/>
          <w:szCs w:val="28"/>
        </w:rPr>
        <w:br w:type="page"/>
      </w:r>
    </w:p>
    <w:p w14:paraId="19856B5B" w14:textId="0CF47B79" w:rsidR="00987159" w:rsidRDefault="00987159" w:rsidP="004A2C09">
      <w:pPr>
        <w:pStyle w:val="Nadpis1"/>
      </w:pPr>
      <w:bookmarkStart w:id="6" w:name="_Toc389649501"/>
      <w:bookmarkStart w:id="7" w:name="_Toc90893923"/>
      <w:r w:rsidRPr="004A2C09">
        <w:lastRenderedPageBreak/>
        <w:t>Úvod</w:t>
      </w:r>
      <w:bookmarkEnd w:id="6"/>
      <w:bookmarkEnd w:id="7"/>
    </w:p>
    <w:p w14:paraId="78909E9C" w14:textId="57CA40BE" w:rsidR="00E15740" w:rsidRPr="00BF0244" w:rsidRDefault="0084297F" w:rsidP="00E15740">
      <w:pPr>
        <w:rPr>
          <w:rFonts w:eastAsia="Calibri" w:cs="Times New Roman"/>
        </w:rPr>
      </w:pPr>
      <w:r>
        <w:t xml:space="preserve">Předkládaná zpráva vyhodnocuje </w:t>
      </w:r>
      <w:r w:rsidRPr="000B51CC">
        <w:rPr>
          <w:b/>
          <w:bCs/>
        </w:rPr>
        <w:t>dendrologický průzkum</w:t>
      </w:r>
      <w:r>
        <w:t xml:space="preserve"> pro </w:t>
      </w:r>
      <w:r w:rsidR="009631FA">
        <w:t xml:space="preserve">území </w:t>
      </w:r>
      <w:r w:rsidR="003879F3">
        <w:t>záměr</w:t>
      </w:r>
      <w:r w:rsidR="009631FA">
        <w:t>u</w:t>
      </w:r>
      <w:r w:rsidR="003879F3" w:rsidRPr="008D127E">
        <w:t xml:space="preserve"> </w:t>
      </w:r>
      <w:r w:rsidR="00BE6387" w:rsidRPr="008D127E">
        <w:t xml:space="preserve">stavby </w:t>
      </w:r>
      <w:r w:rsidR="008D127E" w:rsidRPr="008D127E">
        <w:rPr>
          <w:u w:val="single"/>
        </w:rPr>
        <w:t>Ko</w:t>
      </w:r>
      <w:r w:rsidR="00F31E81">
        <w:rPr>
          <w:u w:val="single"/>
        </w:rPr>
        <w:t>ntaktního</w:t>
      </w:r>
      <w:r w:rsidR="008D127E" w:rsidRPr="008D127E">
        <w:rPr>
          <w:u w:val="single"/>
        </w:rPr>
        <w:t xml:space="preserve"> centra Koliště, </w:t>
      </w:r>
      <w:r w:rsidR="00EF5E62">
        <w:rPr>
          <w:u w:val="single"/>
        </w:rPr>
        <w:t>Koliště 71, 602 00 Brno</w:t>
      </w:r>
      <w:r w:rsidR="008D127E">
        <w:t xml:space="preserve">. </w:t>
      </w:r>
      <w:r w:rsidRPr="00BF0244">
        <w:t xml:space="preserve">Průzkum byl </w:t>
      </w:r>
      <w:r w:rsidR="006C6AC1" w:rsidRPr="00BF0244">
        <w:t>zaměřen na identifikaci dřevin rostoucích mimo les</w:t>
      </w:r>
      <w:r w:rsidR="00FC046E" w:rsidRPr="00BF0244">
        <w:t xml:space="preserve"> dle</w:t>
      </w:r>
      <w:r w:rsidR="001663FF">
        <w:t> </w:t>
      </w:r>
      <w:r w:rsidR="00FC046E" w:rsidRPr="00BF0244">
        <w:t>§</w:t>
      </w:r>
      <w:r w:rsidR="001663FF">
        <w:t> </w:t>
      </w:r>
      <w:r w:rsidR="00FC046E" w:rsidRPr="00BF0244">
        <w:t>3</w:t>
      </w:r>
      <w:r w:rsidR="000B51CC">
        <w:t> </w:t>
      </w:r>
      <w:r w:rsidR="00FC046E" w:rsidRPr="00BF0244">
        <w:t>odst.</w:t>
      </w:r>
      <w:r w:rsidR="00B444AA">
        <w:t> </w:t>
      </w:r>
      <w:r w:rsidR="00FC046E" w:rsidRPr="00BF0244">
        <w:t>1 písm.</w:t>
      </w:r>
      <w:r w:rsidR="003A7012">
        <w:t> </w:t>
      </w:r>
      <w:r w:rsidR="00FC046E" w:rsidRPr="00BF0244">
        <w:t>i) zákona č.</w:t>
      </w:r>
      <w:r w:rsidR="00236A57">
        <w:t> </w:t>
      </w:r>
      <w:r w:rsidR="00FC046E" w:rsidRPr="00BF0244">
        <w:t xml:space="preserve">114/1992 Sb., </w:t>
      </w:r>
      <w:r w:rsidR="007B4B43">
        <w:t>o</w:t>
      </w:r>
      <w:r w:rsidR="00995987">
        <w:t xml:space="preserve"> </w:t>
      </w:r>
      <w:r w:rsidR="00FC046E" w:rsidRPr="00BF0244">
        <w:t>ochraně přírody a krajiny, v pla</w:t>
      </w:r>
      <w:r w:rsidRPr="00BF0244">
        <w:t>t</w:t>
      </w:r>
      <w:r w:rsidR="00FC046E" w:rsidRPr="00BF0244">
        <w:t>ném znění</w:t>
      </w:r>
      <w:r w:rsidR="003A7012">
        <w:t xml:space="preserve"> (dále jen „zákon č. 114/1992 Sb.“)</w:t>
      </w:r>
      <w:r w:rsidR="00D54B6E" w:rsidRPr="00BF0244">
        <w:t>.</w:t>
      </w:r>
      <w:r w:rsidR="00593704" w:rsidRPr="00BF0244">
        <w:rPr>
          <w:rFonts w:eastAsia="Calibri" w:cs="Times New Roman"/>
        </w:rPr>
        <w:t xml:space="preserve"> </w:t>
      </w:r>
      <w:r w:rsidR="00E15740" w:rsidRPr="00BF0244">
        <w:t xml:space="preserve">Součástí </w:t>
      </w:r>
      <w:r w:rsidR="00D61C80">
        <w:t>je</w:t>
      </w:r>
      <w:r w:rsidR="00E15740" w:rsidRPr="00BF0244">
        <w:t xml:space="preserve"> také </w:t>
      </w:r>
      <w:r w:rsidR="00D61C80">
        <w:t>popis</w:t>
      </w:r>
      <w:r w:rsidR="00E15740" w:rsidRPr="00BF0244">
        <w:t xml:space="preserve"> dřevin </w:t>
      </w:r>
      <w:r w:rsidR="00587368" w:rsidRPr="00BF0244">
        <w:t>podle metodiky AOPK ČR (Kolařík, 2017)</w:t>
      </w:r>
      <w:r w:rsidR="00E3683E">
        <w:t>.</w:t>
      </w:r>
    </w:p>
    <w:p w14:paraId="2E744B44" w14:textId="17031991" w:rsidR="00D87956" w:rsidRDefault="00593704" w:rsidP="009616EC">
      <w:r w:rsidRPr="00BF0244">
        <w:t>C</w:t>
      </w:r>
      <w:r w:rsidR="00D54B6E" w:rsidRPr="00BF0244">
        <w:t>ílem</w:t>
      </w:r>
      <w:r w:rsidR="004371F3" w:rsidRPr="00BF0244">
        <w:t xml:space="preserve"> </w:t>
      </w:r>
      <w:r w:rsidRPr="00BF0244">
        <w:t xml:space="preserve">průzkumu </w:t>
      </w:r>
      <w:r w:rsidR="005176CC" w:rsidRPr="00BF0244">
        <w:t>je</w:t>
      </w:r>
      <w:r w:rsidRPr="00BF0244">
        <w:t xml:space="preserve"> z</w:t>
      </w:r>
      <w:r w:rsidR="004371F3" w:rsidRPr="00BF0244">
        <w:t>ískání podkladu pro určení rozsahu dřevin</w:t>
      </w:r>
      <w:r w:rsidR="001663FF">
        <w:t xml:space="preserve"> rostoucích mimo les</w:t>
      </w:r>
      <w:r w:rsidR="004371F3" w:rsidRPr="00BF0244">
        <w:t>, které</w:t>
      </w:r>
      <w:r w:rsidR="00587368" w:rsidRPr="00BF0244">
        <w:t xml:space="preserve"> </w:t>
      </w:r>
      <w:r w:rsidR="004371F3" w:rsidRPr="00BF0244">
        <w:t xml:space="preserve">bude nutné </w:t>
      </w:r>
      <w:r w:rsidR="00587368" w:rsidRPr="00BF0244">
        <w:t xml:space="preserve">v souvislostí s realizací </w:t>
      </w:r>
      <w:r w:rsidR="003A7012">
        <w:t>záměru</w:t>
      </w:r>
      <w:r w:rsidR="00587368" w:rsidRPr="00BF0244">
        <w:t xml:space="preserve"> </w:t>
      </w:r>
      <w:r w:rsidR="009631FA">
        <w:t xml:space="preserve">v daném území </w:t>
      </w:r>
      <w:r w:rsidR="00587368" w:rsidRPr="00BF0244">
        <w:t xml:space="preserve">odstranit, </w:t>
      </w:r>
      <w:r w:rsidR="00D61C80">
        <w:t>a</w:t>
      </w:r>
      <w:r w:rsidR="005C4D1C">
        <w:t xml:space="preserve"> případného</w:t>
      </w:r>
      <w:r w:rsidR="00D61C80">
        <w:t xml:space="preserve"> návrh</w:t>
      </w:r>
      <w:r w:rsidR="005C4D1C">
        <w:t>u</w:t>
      </w:r>
      <w:r w:rsidR="00D61C80">
        <w:t xml:space="preserve"> náhradních výsadeb za</w:t>
      </w:r>
      <w:r w:rsidR="006F6227">
        <w:t> </w:t>
      </w:r>
      <w:r w:rsidR="00D61C80">
        <w:t>pokácené dřeviny</w:t>
      </w:r>
      <w:r w:rsidR="004371F3" w:rsidRPr="00BF0244">
        <w:t>.</w:t>
      </w:r>
      <w:r w:rsidR="006C6AC1" w:rsidRPr="00BF0244">
        <w:t xml:space="preserve"> </w:t>
      </w:r>
      <w:r w:rsidR="000B51CC" w:rsidRPr="002A1923">
        <w:t xml:space="preserve">Povolení ke kácení dřevin vydává stavební úřad, kterému předchází získání závazného stanoviska orgánu ochrany přírody dle § 8 odst. 6 zákona č. 114/1992 Sb. </w:t>
      </w:r>
      <w:r w:rsidR="000B51CC" w:rsidRPr="00BF0244">
        <w:t>Ochranu dřevin a</w:t>
      </w:r>
      <w:r w:rsidR="008D127E">
        <w:t> </w:t>
      </w:r>
      <w:r w:rsidR="000B51CC" w:rsidRPr="00BF0244">
        <w:t>povolování jejich kácení upravuje</w:t>
      </w:r>
      <w:r w:rsidR="000B51CC">
        <w:t xml:space="preserve"> § 8 zákona č. </w:t>
      </w:r>
      <w:r w:rsidR="000B51CC" w:rsidRPr="00BF0244">
        <w:t>114/1992</w:t>
      </w:r>
      <w:r w:rsidR="000B51CC">
        <w:t> </w:t>
      </w:r>
      <w:r w:rsidR="000B51CC" w:rsidRPr="00BF0244">
        <w:t>Sb.</w:t>
      </w:r>
      <w:r w:rsidR="000B51CC">
        <w:t>, resp.</w:t>
      </w:r>
      <w:r w:rsidR="000B51CC" w:rsidRPr="00BF0244">
        <w:t xml:space="preserve"> vyhláška č. 189/2013 Sb., o</w:t>
      </w:r>
      <w:r w:rsidR="000B51CC">
        <w:t> </w:t>
      </w:r>
      <w:r w:rsidR="000B51CC" w:rsidRPr="00BF0244">
        <w:t>ochraně dřevin a povolování jejich kácení, v platném znění.</w:t>
      </w:r>
    </w:p>
    <w:p w14:paraId="79D79ACD" w14:textId="77777777" w:rsidR="003A7012" w:rsidRDefault="003A7012" w:rsidP="009616EC"/>
    <w:p w14:paraId="5289689B" w14:textId="2FE8156C" w:rsidR="00D54B6E" w:rsidRDefault="00987159" w:rsidP="00D54B6E">
      <w:pPr>
        <w:pStyle w:val="Nadpis1"/>
      </w:pPr>
      <w:bookmarkStart w:id="8" w:name="_Toc90893924"/>
      <w:r w:rsidRPr="005444B7">
        <w:lastRenderedPageBreak/>
        <w:t>Charakteristika</w:t>
      </w:r>
      <w:r>
        <w:t xml:space="preserve"> </w:t>
      </w:r>
      <w:r w:rsidR="00FF081C">
        <w:t xml:space="preserve">zájmového </w:t>
      </w:r>
      <w:r>
        <w:t>území</w:t>
      </w:r>
      <w:bookmarkEnd w:id="8"/>
    </w:p>
    <w:p w14:paraId="1DF26C5B" w14:textId="3F4EE515" w:rsidR="000216BA" w:rsidRPr="00506507" w:rsidRDefault="00506507" w:rsidP="000B51CC">
      <w:bookmarkStart w:id="9" w:name="_Toc34138338"/>
      <w:r w:rsidRPr="00506507">
        <w:t>V centru pozornosti dendrologického průzkumu</w:t>
      </w:r>
      <w:r w:rsidR="003A7012" w:rsidRPr="00506507">
        <w:t xml:space="preserve"> </w:t>
      </w:r>
      <w:r w:rsidRPr="00506507">
        <w:t xml:space="preserve">jsou zásahy území v souvislosti s realizací záměru </w:t>
      </w:r>
      <w:r w:rsidR="000B51CC">
        <w:t xml:space="preserve">stavby </w:t>
      </w:r>
      <w:r w:rsidR="008D127E">
        <w:rPr>
          <w:u w:val="single"/>
        </w:rPr>
        <w:t>Ko</w:t>
      </w:r>
      <w:r w:rsidR="00F31E81">
        <w:rPr>
          <w:u w:val="single"/>
        </w:rPr>
        <w:t>ntaktního</w:t>
      </w:r>
      <w:r w:rsidR="008D127E">
        <w:rPr>
          <w:u w:val="single"/>
        </w:rPr>
        <w:t xml:space="preserve"> centra Koliště, </w:t>
      </w:r>
      <w:r w:rsidR="007D5E6F">
        <w:rPr>
          <w:u w:val="single"/>
        </w:rPr>
        <w:t>Koliště 71, 602 00 Brno</w:t>
      </w:r>
      <w:r w:rsidR="008D127E">
        <w:rPr>
          <w:u w:val="single"/>
        </w:rPr>
        <w:t>.</w:t>
      </w:r>
      <w:r w:rsidR="008D127E" w:rsidRPr="008D127E">
        <w:t xml:space="preserve"> </w:t>
      </w:r>
      <w:r w:rsidR="009631FA">
        <w:t>R</w:t>
      </w:r>
      <w:r w:rsidRPr="00506507">
        <w:t xml:space="preserve">ozsah </w:t>
      </w:r>
      <w:r w:rsidR="009631FA">
        <w:t xml:space="preserve">území potenciálních </w:t>
      </w:r>
      <w:r w:rsidRPr="00506507">
        <w:t>zásah</w:t>
      </w:r>
      <w:r w:rsidR="009631FA">
        <w:t xml:space="preserve">ů </w:t>
      </w:r>
      <w:r w:rsidRPr="00506507">
        <w:t xml:space="preserve">byl </w:t>
      </w:r>
      <w:r>
        <w:t>pro účely dendrologického průzkumu</w:t>
      </w:r>
      <w:r w:rsidR="00B444AA">
        <w:t xml:space="preserve"> </w:t>
      </w:r>
      <w:r>
        <w:t>poskytnut zadavatelem</w:t>
      </w:r>
      <w:r w:rsidR="000B51CC">
        <w:t xml:space="preserve">. </w:t>
      </w:r>
      <w:r w:rsidR="006F6227">
        <w:t>Ú</w:t>
      </w:r>
      <w:r w:rsidR="000B51CC">
        <w:t xml:space="preserve">zemí </w:t>
      </w:r>
      <w:r w:rsidR="006F6227">
        <w:t xml:space="preserve">na bezprostředním kontaktu s řešenou stavbou </w:t>
      </w:r>
      <w:r w:rsidR="006C60BE">
        <w:t xml:space="preserve">je </w:t>
      </w:r>
      <w:bookmarkStart w:id="10" w:name="_Hlk56238162"/>
      <w:r w:rsidR="000B51CC">
        <w:t xml:space="preserve">tak </w:t>
      </w:r>
      <w:r w:rsidR="000A47C5" w:rsidRPr="00506507">
        <w:t xml:space="preserve">zájmovým územím dendrologického průzkumu </w:t>
      </w:r>
      <w:bookmarkEnd w:id="10"/>
      <w:r w:rsidR="000A47C5" w:rsidRPr="00506507">
        <w:t>(</w:t>
      </w:r>
      <w:r w:rsidR="000216BA" w:rsidRPr="00506507">
        <w:t xml:space="preserve">viz </w:t>
      </w:r>
      <w:r w:rsidR="000216BA" w:rsidRPr="00506507">
        <w:fldChar w:fldCharType="begin"/>
      </w:r>
      <w:r w:rsidR="000216BA" w:rsidRPr="00506507">
        <w:instrText xml:space="preserve"> REF _Ref56161204 \h </w:instrText>
      </w:r>
      <w:r w:rsidR="0057127D" w:rsidRPr="00506507">
        <w:instrText xml:space="preserve"> \* MERGEFORMAT </w:instrText>
      </w:r>
      <w:r w:rsidR="000216BA" w:rsidRPr="00506507">
        <w:fldChar w:fldCharType="separate"/>
      </w:r>
      <w:r w:rsidR="00692B0C" w:rsidRPr="0010695B">
        <w:t xml:space="preserve">Obrázek </w:t>
      </w:r>
      <w:r w:rsidR="00692B0C">
        <w:rPr>
          <w:noProof/>
        </w:rPr>
        <w:t>1</w:t>
      </w:r>
      <w:r w:rsidR="000216BA" w:rsidRPr="00506507">
        <w:fldChar w:fldCharType="end"/>
      </w:r>
      <w:r w:rsidR="000216BA" w:rsidRPr="00506507">
        <w:t>).</w:t>
      </w:r>
      <w:r w:rsidR="006C60BE">
        <w:t xml:space="preserve"> </w:t>
      </w:r>
    </w:p>
    <w:p w14:paraId="0E5D1810" w14:textId="77777777" w:rsidR="007C6776" w:rsidRDefault="007C6776" w:rsidP="00003FD1">
      <w:pPr>
        <w:rPr>
          <w:b/>
          <w:bCs/>
        </w:rPr>
      </w:pPr>
    </w:p>
    <w:p w14:paraId="463D8D9B" w14:textId="41DB1FBB" w:rsidR="00236A57" w:rsidRPr="006C60BE" w:rsidRDefault="00236A57" w:rsidP="00003FD1">
      <w:pPr>
        <w:rPr>
          <w:b/>
          <w:bCs/>
        </w:rPr>
      </w:pPr>
      <w:r w:rsidRPr="006C60BE">
        <w:rPr>
          <w:b/>
          <w:bCs/>
        </w:rPr>
        <w:t>Umístění záměru</w:t>
      </w:r>
      <w:bookmarkEnd w:id="9"/>
      <w:r w:rsidRPr="006C60BE">
        <w:rPr>
          <w:b/>
          <w:bCs/>
        </w:rPr>
        <w:t xml:space="preserve"> </w:t>
      </w:r>
    </w:p>
    <w:p w14:paraId="387FAF2E" w14:textId="77777777" w:rsidR="0010695B" w:rsidRPr="006C60BE" w:rsidRDefault="0010695B" w:rsidP="0010695B">
      <w:pPr>
        <w:spacing w:after="0"/>
      </w:pPr>
      <w:r w:rsidRPr="006C60BE">
        <w:t>Z hlediska územní správy je lokalizace následující:</w:t>
      </w:r>
    </w:p>
    <w:p w14:paraId="15703C33" w14:textId="2485FB9E" w:rsidR="0010695B" w:rsidRPr="006C60BE" w:rsidRDefault="0010695B" w:rsidP="000216BA">
      <w:r w:rsidRPr="006C60BE">
        <w:t>Kraj:</w:t>
      </w:r>
      <w:r w:rsidRPr="006C60BE">
        <w:tab/>
      </w:r>
      <w:r w:rsidRPr="006C60BE">
        <w:tab/>
      </w:r>
      <w:r w:rsidR="000216BA" w:rsidRPr="006C60BE">
        <w:tab/>
      </w:r>
      <w:r w:rsidR="00E46430">
        <w:t>Jihomoravský</w:t>
      </w:r>
      <w:r w:rsidR="000B51CC">
        <w:t xml:space="preserve"> </w:t>
      </w:r>
    </w:p>
    <w:p w14:paraId="0DC224C1" w14:textId="40B362A7" w:rsidR="0010695B" w:rsidRPr="006C60BE" w:rsidRDefault="0010695B" w:rsidP="000216BA">
      <w:pPr>
        <w:rPr>
          <w:lang w:val="en-US"/>
        </w:rPr>
      </w:pPr>
      <w:r w:rsidRPr="006C60BE">
        <w:t>Obec:</w:t>
      </w:r>
      <w:r w:rsidRPr="006C60BE">
        <w:tab/>
      </w:r>
      <w:r w:rsidR="000216BA" w:rsidRPr="006C60BE">
        <w:tab/>
      </w:r>
      <w:r w:rsidR="000216BA" w:rsidRPr="006C60BE">
        <w:tab/>
      </w:r>
      <w:r w:rsidR="00E46430">
        <w:t>Brno</w:t>
      </w:r>
      <w:r w:rsidR="000849F3" w:rsidRPr="000849F3">
        <w:t xml:space="preserve"> [</w:t>
      </w:r>
      <w:r w:rsidR="00E46430">
        <w:t>582786</w:t>
      </w:r>
      <w:r w:rsidR="000849F3" w:rsidRPr="000849F3">
        <w:t>]</w:t>
      </w:r>
    </w:p>
    <w:p w14:paraId="28B8160E" w14:textId="0418D72E" w:rsidR="000216BA" w:rsidRDefault="000216BA" w:rsidP="000216BA">
      <w:r w:rsidRPr="006C60BE">
        <w:t>Katastrální území:</w:t>
      </w:r>
      <w:r w:rsidRPr="006C60BE">
        <w:tab/>
      </w:r>
      <w:r w:rsidR="00E46430">
        <w:t>Trnitá</w:t>
      </w:r>
      <w:r w:rsidR="000849F3" w:rsidRPr="000849F3">
        <w:t xml:space="preserve"> [</w:t>
      </w:r>
      <w:r w:rsidR="00E46430">
        <w:t>610950</w:t>
      </w:r>
      <w:r w:rsidR="000849F3" w:rsidRPr="000849F3">
        <w:t>]</w:t>
      </w:r>
      <w:r w:rsidR="000B51CC">
        <w:t xml:space="preserve"> </w:t>
      </w:r>
    </w:p>
    <w:p w14:paraId="7E7A88E5" w14:textId="611257BD" w:rsidR="007D5E6F" w:rsidRDefault="007D5E6F" w:rsidP="007D5E6F">
      <w:r>
        <w:t xml:space="preserve">Pozemky p. č.: </w:t>
      </w:r>
      <w:r>
        <w:tab/>
      </w:r>
      <w:r>
        <w:tab/>
        <w:t>1087/1, 1087/2 a 1087/6</w:t>
      </w:r>
    </w:p>
    <w:p w14:paraId="4825BA39" w14:textId="77777777" w:rsidR="007C6776" w:rsidRDefault="007C6776" w:rsidP="000216BA"/>
    <w:p w14:paraId="5AB297F8" w14:textId="4939F85C" w:rsidR="004A466E" w:rsidRPr="0010695B" w:rsidRDefault="007B1012" w:rsidP="006C60BE">
      <w:pPr>
        <w:jc w:val="center"/>
      </w:pPr>
      <w:r>
        <w:rPr>
          <w:noProof/>
        </w:rPr>
        <w:drawing>
          <wp:inline distT="0" distB="0" distL="0" distR="0" wp14:anchorId="4FF9C2E7" wp14:editId="3BB6FDD2">
            <wp:extent cx="5725692" cy="4048125"/>
            <wp:effectExtent l="0" t="0" r="8890" b="0"/>
            <wp:docPr id="79" name="Obrázek 79" descr="Obsah obrázku map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Obrázek 79" descr="Obsah obrázku mapa&#10;&#10;Popis byl vytvořen automaticky"/>
                    <pic:cNvPicPr/>
                  </pic:nvPicPr>
                  <pic:blipFill>
                    <a:blip r:embed="rId16" cstate="hqprint">
                      <a:extLst>
                        <a:ext uri="{28A0092B-C50C-407E-A947-70E740481C1C}">
                          <a14:useLocalDpi xmlns:a14="http://schemas.microsoft.com/office/drawing/2010/main"/>
                        </a:ext>
                      </a:extLst>
                    </a:blip>
                    <a:stretch>
                      <a:fillRect/>
                    </a:stretch>
                  </pic:blipFill>
                  <pic:spPr>
                    <a:xfrm>
                      <a:off x="0" y="0"/>
                      <a:ext cx="5728759" cy="4050294"/>
                    </a:xfrm>
                    <a:prstGeom prst="rect">
                      <a:avLst/>
                    </a:prstGeom>
                  </pic:spPr>
                </pic:pic>
              </a:graphicData>
            </a:graphic>
          </wp:inline>
        </w:drawing>
      </w:r>
    </w:p>
    <w:p w14:paraId="3F21462E" w14:textId="54397888" w:rsidR="004A466E" w:rsidRPr="0010695B" w:rsidRDefault="004A466E" w:rsidP="004A466E">
      <w:pPr>
        <w:pStyle w:val="Titulek"/>
      </w:pPr>
      <w:bookmarkStart w:id="11" w:name="_Ref56161204"/>
      <w:r w:rsidRPr="0010695B">
        <w:t xml:space="preserve">Obrázek </w:t>
      </w:r>
      <w:fldSimple w:instr=" SEQ Obrázek \* ARABIC ">
        <w:r w:rsidR="00692B0C">
          <w:rPr>
            <w:noProof/>
          </w:rPr>
          <w:t>1</w:t>
        </w:r>
      </w:fldSimple>
      <w:bookmarkEnd w:id="11"/>
      <w:r w:rsidRPr="0010695B">
        <w:t xml:space="preserve"> </w:t>
      </w:r>
      <w:r w:rsidR="005A4F34" w:rsidRPr="0010695B">
        <w:t>Lokalizace</w:t>
      </w:r>
      <w:r w:rsidRPr="0010695B">
        <w:t xml:space="preserve"> </w:t>
      </w:r>
      <w:r w:rsidR="006C60BE">
        <w:t>zájmového území</w:t>
      </w:r>
    </w:p>
    <w:p w14:paraId="5B65F9B1" w14:textId="0FFDD101" w:rsidR="0010695B" w:rsidRDefault="0010695B" w:rsidP="000849F3"/>
    <w:p w14:paraId="2E7B47F9" w14:textId="1DF61B2A" w:rsidR="0010695B" w:rsidRPr="002F62F5" w:rsidRDefault="0010695B" w:rsidP="001E6E42">
      <w:pPr>
        <w:rPr>
          <w:highlight w:val="yellow"/>
        </w:rPr>
      </w:pPr>
    </w:p>
    <w:p w14:paraId="61EB20A8" w14:textId="15BEDBDC" w:rsidR="00993DD6" w:rsidRDefault="005D46D1" w:rsidP="00993DD6">
      <w:pPr>
        <w:pStyle w:val="Nadpis1"/>
      </w:pPr>
      <w:bookmarkStart w:id="12" w:name="_Toc525803210"/>
      <w:bookmarkStart w:id="13" w:name="_Toc525803212"/>
      <w:bookmarkStart w:id="14" w:name="_Toc90893925"/>
      <w:bookmarkEnd w:id="12"/>
      <w:bookmarkEnd w:id="13"/>
      <w:r>
        <w:lastRenderedPageBreak/>
        <w:t>Metodika</w:t>
      </w:r>
      <w:r w:rsidR="00993DD6">
        <w:t xml:space="preserve"> průzkum</w:t>
      </w:r>
      <w:r>
        <w:t>u</w:t>
      </w:r>
      <w:bookmarkEnd w:id="14"/>
    </w:p>
    <w:p w14:paraId="2014A832" w14:textId="5E61723F" w:rsidR="004537E5" w:rsidRPr="00CD50AC" w:rsidRDefault="005D46D1" w:rsidP="004537E5">
      <w:r w:rsidRPr="00CD50AC">
        <w:rPr>
          <w:u w:val="single"/>
        </w:rPr>
        <w:t>D</w:t>
      </w:r>
      <w:r w:rsidR="009C2D02" w:rsidRPr="00CD50AC">
        <w:rPr>
          <w:u w:val="single"/>
        </w:rPr>
        <w:t>endrologick</w:t>
      </w:r>
      <w:r w:rsidRPr="00CD50AC">
        <w:rPr>
          <w:u w:val="single"/>
        </w:rPr>
        <w:t>ý</w:t>
      </w:r>
      <w:r w:rsidR="009C2D02" w:rsidRPr="00CD50AC">
        <w:rPr>
          <w:u w:val="single"/>
        </w:rPr>
        <w:t xml:space="preserve"> průzkum</w:t>
      </w:r>
      <w:r w:rsidR="00325FB4" w:rsidRPr="00CD50AC">
        <w:rPr>
          <w:u w:val="single"/>
        </w:rPr>
        <w:t>u</w:t>
      </w:r>
      <w:r w:rsidR="009C2D02" w:rsidRPr="00CD50AC">
        <w:t xml:space="preserve"> byl proveden </w:t>
      </w:r>
      <w:r w:rsidR="00E40C8E" w:rsidRPr="00CD50AC">
        <w:t>v </w:t>
      </w:r>
      <w:r w:rsidR="00E46430">
        <w:t>prosinci</w:t>
      </w:r>
      <w:r w:rsidR="00236A57" w:rsidRPr="00CD50AC">
        <w:t xml:space="preserve"> </w:t>
      </w:r>
      <w:r w:rsidR="00E40C8E" w:rsidRPr="00CD50AC">
        <w:t>r</w:t>
      </w:r>
      <w:r w:rsidR="006E7947" w:rsidRPr="00CD50AC">
        <w:t>oku</w:t>
      </w:r>
      <w:r w:rsidR="00E40C8E" w:rsidRPr="00CD50AC">
        <w:t xml:space="preserve"> 20</w:t>
      </w:r>
      <w:r w:rsidR="00564C37" w:rsidRPr="00CD50AC">
        <w:t>2</w:t>
      </w:r>
      <w:r w:rsidR="00905122">
        <w:t>1</w:t>
      </w:r>
      <w:r w:rsidR="00236A57" w:rsidRPr="00CD50AC">
        <w:t xml:space="preserve"> </w:t>
      </w:r>
      <w:r w:rsidR="00E40C8E" w:rsidRPr="00CD50AC">
        <w:t>v</w:t>
      </w:r>
      <w:r w:rsidR="004537E5" w:rsidRPr="00CD50AC">
        <w:t xml:space="preserve"> zájmovém území záměru. </w:t>
      </w:r>
      <w:r w:rsidR="00CD50AC" w:rsidRPr="00CD50AC">
        <w:t xml:space="preserve">Primárním podkladem byly </w:t>
      </w:r>
      <w:proofErr w:type="spellStart"/>
      <w:r w:rsidR="00CD50AC" w:rsidRPr="00CD50AC">
        <w:t>ortofotomapy</w:t>
      </w:r>
      <w:proofErr w:type="spellEnd"/>
      <w:r w:rsidR="00CD50AC" w:rsidRPr="00CD50AC">
        <w:t xml:space="preserve"> se zákresem </w:t>
      </w:r>
      <w:r w:rsidR="006F6227">
        <w:t>rozsahu zá</w:t>
      </w:r>
      <w:r w:rsidR="00E46430">
        <w:t xml:space="preserve">jmového území. </w:t>
      </w:r>
    </w:p>
    <w:p w14:paraId="0DB92006" w14:textId="77777777" w:rsidR="00CD50AC" w:rsidRDefault="007F47B3" w:rsidP="00CD50AC">
      <w:r>
        <w:t>Průzkum</w:t>
      </w:r>
      <w:r w:rsidR="009E3952">
        <w:t xml:space="preserve"> plně reflektuje aktuálně platnou legislativu, zejména zákon č. 114/1992 Sb</w:t>
      </w:r>
      <w:r w:rsidR="006844FE">
        <w:t>.</w:t>
      </w:r>
      <w:r w:rsidR="009E3952">
        <w:t>, resp. prováděcí vyhlášku č.</w:t>
      </w:r>
      <w:r w:rsidR="009E3952" w:rsidRPr="00241C63">
        <w:t xml:space="preserve"> 189/2013 Sb.</w:t>
      </w:r>
      <w:r w:rsidR="009E3952">
        <w:t xml:space="preserve"> k tomuto zákonu</w:t>
      </w:r>
      <w:r w:rsidR="00CD50AC">
        <w:t>; jedná se zejména o:</w:t>
      </w:r>
    </w:p>
    <w:p w14:paraId="120E42F3" w14:textId="77777777" w:rsidR="00CD50AC" w:rsidRDefault="00CD50AC" w:rsidP="00CD50AC">
      <w:bookmarkStart w:id="15" w:name="_Hlk493763245"/>
      <w:r w:rsidRPr="00B21FBE">
        <w:rPr>
          <w:u w:val="single"/>
        </w:rPr>
        <w:t xml:space="preserve">§ </w:t>
      </w:r>
      <w:r>
        <w:rPr>
          <w:u w:val="single"/>
        </w:rPr>
        <w:t xml:space="preserve">8 </w:t>
      </w:r>
      <w:r w:rsidRPr="00B21FBE">
        <w:rPr>
          <w:u w:val="single"/>
        </w:rPr>
        <w:t>zákona č. 114/1992 Sb.</w:t>
      </w:r>
      <w:r>
        <w:rPr>
          <w:u w:val="single"/>
        </w:rPr>
        <w:t xml:space="preserve"> (</w:t>
      </w:r>
      <w:r w:rsidRPr="00B21FBE">
        <w:rPr>
          <w:u w:val="single"/>
        </w:rPr>
        <w:t>Povolení ke kácení dřevin</w:t>
      </w:r>
      <w:r>
        <w:rPr>
          <w:u w:val="single"/>
        </w:rPr>
        <w:t>)</w:t>
      </w:r>
      <w:r>
        <w:t xml:space="preserve">: </w:t>
      </w:r>
    </w:p>
    <w:p w14:paraId="482B23AB" w14:textId="77777777" w:rsidR="00CD50AC" w:rsidRPr="004E0A44" w:rsidRDefault="00CD50AC" w:rsidP="00CD50AC">
      <w:pPr>
        <w:pStyle w:val="Odstavecseseznamem"/>
        <w:numPr>
          <w:ilvl w:val="0"/>
          <w:numId w:val="17"/>
        </w:numPr>
        <w:spacing w:before="0" w:after="160" w:line="259" w:lineRule="auto"/>
        <w:contextualSpacing/>
      </w:pPr>
      <w:r w:rsidRPr="004E0A44">
        <w:t xml:space="preserve">(1) </w:t>
      </w:r>
      <w:r w:rsidRPr="004E0A44">
        <w:rPr>
          <w:i/>
        </w:rPr>
        <w:t>„</w:t>
      </w:r>
      <w:r w:rsidRPr="004574FD">
        <w:rPr>
          <w:i/>
        </w:rPr>
        <w:t>Ke kácení dřevin je nezbytné povolení orgánu ochrany přírody, není-li dále stanoveno jinak. Povolení lze vydat ze závažných důvodů po vyhodnocení funkčního a estetického významu dřevin. Povolení ke kácení dřevin na silničních pozemcích může orgán ochrany přírody vydat jen po dohodě se silničním správním úřadem</w:t>
      </w:r>
      <w:r w:rsidRPr="004E0A44">
        <w:rPr>
          <w:i/>
        </w:rPr>
        <w:t>.</w:t>
      </w:r>
      <w:r>
        <w:rPr>
          <w:i/>
        </w:rPr>
        <w:t>“</w:t>
      </w:r>
    </w:p>
    <w:p w14:paraId="3A042439" w14:textId="272E3584" w:rsidR="00CD50AC" w:rsidRPr="00917A11" w:rsidRDefault="00CD50AC" w:rsidP="00CD50AC">
      <w:pPr>
        <w:pStyle w:val="Odstavecseseznamem"/>
        <w:numPr>
          <w:ilvl w:val="0"/>
          <w:numId w:val="17"/>
        </w:numPr>
        <w:spacing w:before="0" w:after="160" w:line="259" w:lineRule="auto"/>
        <w:contextualSpacing/>
      </w:pPr>
      <w:r w:rsidRPr="00212403">
        <w:t xml:space="preserve">(2) </w:t>
      </w:r>
      <w:r w:rsidRPr="00212403">
        <w:rPr>
          <w:i/>
        </w:rPr>
        <w:t>„</w:t>
      </w:r>
      <w:r w:rsidRPr="004574FD">
        <w:rPr>
          <w:i/>
        </w:rPr>
        <w:t>Povolení není třeba ke kácení dřevin z důvodů pěstebních, to je za účelem obnovy porostů nebo při provádění výchovné probírky porostů, při údržbě břehových porostů prováděné při správě vodních toků, k odstraňování dřevin v ochranném pásmu zařízení elektrizační a</w:t>
      </w:r>
      <w:r w:rsidR="00A07974">
        <w:rPr>
          <w:i/>
        </w:rPr>
        <w:t> </w:t>
      </w:r>
      <w:r w:rsidRPr="004574FD">
        <w:rPr>
          <w:i/>
        </w:rPr>
        <w:t>plynárenské soustavy prováděném při provozování těchto soustav, k odstraňování dřevin v</w:t>
      </w:r>
      <w:r w:rsidR="00A07974">
        <w:rPr>
          <w:i/>
        </w:rPr>
        <w:t> </w:t>
      </w:r>
      <w:r w:rsidRPr="004574FD">
        <w:rPr>
          <w:i/>
        </w:rPr>
        <w:t>ochranném pásmu zařízení pro rozvod tepelné energie prováděném při provozování těchto zařízení, k odstraňování dřevin za účelem zajištění provozuschopnosti železniční dráhy nebo zajištění plynulé a bezpečné drážní dopravy na této dráze a z důvodů zdravotních, není-li v</w:t>
      </w:r>
      <w:r w:rsidR="00A07974">
        <w:rPr>
          <w:i/>
        </w:rPr>
        <w:t> </w:t>
      </w:r>
      <w:r w:rsidRPr="004574FD">
        <w:rPr>
          <w:i/>
        </w:rPr>
        <w:t>tomto zákoně stanoveno jinak. Kácení z těchto důvodů musí být oznámeno písemně nejméně 15 dnů předem orgánu ochrany přírody, který je může pozastavit, omezit nebo zakázat, pokud odporuje požadavkům na ochranu dřevin; v případě odstraňování dřevin za účelem zajištění provozuschopnosti železniční dráhy nebo zajištění plynulé a bezpečné drážní dopravy na této dráze tak může učinit jen na základě závazného stanoviska drážního správního úřadu.</w:t>
      </w:r>
      <w:r>
        <w:rPr>
          <w:i/>
        </w:rPr>
        <w:t>“</w:t>
      </w:r>
    </w:p>
    <w:p w14:paraId="4BEE7506" w14:textId="77777777" w:rsidR="00CD50AC" w:rsidRPr="00212403" w:rsidRDefault="00CD50AC" w:rsidP="00CD50AC">
      <w:pPr>
        <w:pStyle w:val="Odstavecseseznamem"/>
        <w:numPr>
          <w:ilvl w:val="0"/>
          <w:numId w:val="17"/>
        </w:numPr>
        <w:spacing w:before="0" w:after="160" w:line="259" w:lineRule="auto"/>
        <w:contextualSpacing/>
      </w:pPr>
      <w:r w:rsidRPr="00212403">
        <w:t xml:space="preserve">(3) </w:t>
      </w:r>
      <w:r w:rsidRPr="00212403">
        <w:rPr>
          <w:i/>
        </w:rPr>
        <w:t>„</w:t>
      </w:r>
      <w:r w:rsidRPr="004574FD">
        <w:rPr>
          <w:i/>
        </w:rPr>
        <w:t>Povolení není třeba ke kácení dřevin se stanovenou velikostí, popřípadě jinou charakteristikou. Tuto velikost, popřípadě jinou charakteristiku stanoví Ministerstvo životního prostředí obecně závazným právním předpisem.</w:t>
      </w:r>
      <w:r w:rsidRPr="00212403">
        <w:rPr>
          <w:i/>
        </w:rPr>
        <w:t>“</w:t>
      </w:r>
    </w:p>
    <w:p w14:paraId="160C4A9D" w14:textId="77777777" w:rsidR="00CD50AC" w:rsidRPr="00212403" w:rsidRDefault="00CD50AC" w:rsidP="00CD50AC">
      <w:pPr>
        <w:pStyle w:val="Odstavecseseznamem"/>
        <w:numPr>
          <w:ilvl w:val="0"/>
          <w:numId w:val="17"/>
        </w:numPr>
        <w:spacing w:before="0" w:after="160" w:line="259" w:lineRule="auto"/>
        <w:contextualSpacing/>
      </w:pPr>
      <w:r w:rsidRPr="00212403">
        <w:t xml:space="preserve">(4) </w:t>
      </w:r>
      <w:r w:rsidRPr="00212403">
        <w:rPr>
          <w:i/>
        </w:rPr>
        <w:t>„</w:t>
      </w:r>
      <w:r w:rsidRPr="004574FD">
        <w:rPr>
          <w:rFonts w:cs="Calibri"/>
          <w:i/>
          <w:color w:val="000000"/>
          <w:shd w:val="clear" w:color="auto" w:fill="FFFFFF"/>
        </w:rPr>
        <w:t>Povolení není třeba ke kácení dřevin, je-li jejich stavem zřejmě a bezprostředně ohrožen život či zdraví nebo hrozí-li škoda značného rozsahu. Ten, kdo za těchto podmínek provede kácení, oznámí je orgánu ochrany přírody do 15 dnů od provedení kácení.</w:t>
      </w:r>
      <w:r w:rsidRPr="00AE09E4">
        <w:rPr>
          <w:rFonts w:cs="Calibri"/>
          <w:i/>
          <w:color w:val="000000"/>
          <w:shd w:val="clear" w:color="auto" w:fill="FFFFFF"/>
        </w:rPr>
        <w:t>“</w:t>
      </w:r>
    </w:p>
    <w:p w14:paraId="70971DEF" w14:textId="3BCD5FF4" w:rsidR="00CD50AC" w:rsidRPr="00C13CCB" w:rsidRDefault="00CD50AC" w:rsidP="00CD50AC">
      <w:pPr>
        <w:pStyle w:val="Odstavecseseznamem"/>
        <w:numPr>
          <w:ilvl w:val="0"/>
          <w:numId w:val="17"/>
        </w:numPr>
        <w:spacing w:before="0" w:after="160" w:line="259" w:lineRule="auto"/>
        <w:contextualSpacing/>
        <w:rPr>
          <w:rFonts w:cs="Calibri"/>
          <w:i/>
        </w:rPr>
      </w:pPr>
      <w:r w:rsidRPr="00AE09E4">
        <w:rPr>
          <w:rFonts w:cs="Calibri"/>
          <w:color w:val="000000"/>
          <w:shd w:val="clear" w:color="auto" w:fill="FFFFFF"/>
        </w:rPr>
        <w:t xml:space="preserve">(5) </w:t>
      </w:r>
      <w:r w:rsidRPr="00AE09E4">
        <w:rPr>
          <w:rFonts w:cs="Calibri"/>
          <w:i/>
          <w:color w:val="000000"/>
          <w:shd w:val="clear" w:color="auto" w:fill="FFFFFF"/>
        </w:rPr>
        <w:t>„</w:t>
      </w:r>
      <w:r w:rsidRPr="004574FD">
        <w:rPr>
          <w:rFonts w:cs="Calibri"/>
          <w:i/>
          <w:color w:val="000000"/>
          <w:shd w:val="clear" w:color="auto" w:fill="FFFFFF"/>
        </w:rPr>
        <w:t>Ministerstvo životního prostředí stanoví prováděcím právním předpisem nedovolené zásahy do dřevin, které jsou v rozporu s požadavky na jejich ochranu, náležitosti žádosti o</w:t>
      </w:r>
      <w:r w:rsidR="00A07974">
        <w:rPr>
          <w:rFonts w:cs="Calibri"/>
          <w:i/>
          <w:color w:val="000000"/>
          <w:shd w:val="clear" w:color="auto" w:fill="FFFFFF"/>
        </w:rPr>
        <w:t> </w:t>
      </w:r>
      <w:r w:rsidRPr="004574FD">
        <w:rPr>
          <w:rFonts w:cs="Calibri"/>
          <w:i/>
          <w:color w:val="000000"/>
          <w:shd w:val="clear" w:color="auto" w:fill="FFFFFF"/>
        </w:rPr>
        <w:t>povolení kácení dřevin rostoucích mimo les, náležitosti oznámení o kácení dřevin a období, ve</w:t>
      </w:r>
      <w:r w:rsidR="00A07974">
        <w:rPr>
          <w:rFonts w:cs="Calibri"/>
          <w:i/>
          <w:color w:val="000000"/>
          <w:shd w:val="clear" w:color="auto" w:fill="FFFFFF"/>
        </w:rPr>
        <w:t> </w:t>
      </w:r>
      <w:r w:rsidRPr="004574FD">
        <w:rPr>
          <w:rFonts w:cs="Calibri"/>
          <w:i/>
          <w:color w:val="000000"/>
          <w:shd w:val="clear" w:color="auto" w:fill="FFFFFF"/>
        </w:rPr>
        <w:t>kterém se kácení dřevin zpravidla provádí.</w:t>
      </w:r>
      <w:r w:rsidRPr="00AE09E4">
        <w:rPr>
          <w:rFonts w:cs="Calibri"/>
          <w:i/>
          <w:color w:val="000000"/>
          <w:shd w:val="clear" w:color="auto" w:fill="FFFFFF"/>
        </w:rPr>
        <w:t>“</w:t>
      </w:r>
    </w:p>
    <w:p w14:paraId="70643CCD" w14:textId="70906983" w:rsidR="00CD50AC" w:rsidRDefault="00CD50AC" w:rsidP="0026784C">
      <w:pPr>
        <w:pStyle w:val="Odstavecseseznamem"/>
        <w:numPr>
          <w:ilvl w:val="0"/>
          <w:numId w:val="17"/>
        </w:numPr>
        <w:spacing w:before="0" w:after="160" w:line="259" w:lineRule="auto"/>
        <w:ind w:left="714" w:hanging="357"/>
        <w:rPr>
          <w:rFonts w:cs="Calibri"/>
          <w:i/>
        </w:rPr>
      </w:pPr>
      <w:r w:rsidRPr="00C13CCB">
        <w:rPr>
          <w:rFonts w:cs="Calibri"/>
        </w:rPr>
        <w:t>(6)</w:t>
      </w:r>
      <w:r w:rsidRPr="00C13CCB">
        <w:rPr>
          <w:rFonts w:cs="Calibri"/>
          <w:i/>
        </w:rPr>
        <w:t xml:space="preserve"> „Ke kácení dřevin pro účely stavebního záměru povolovaného v územním řízení, v územním řízení s posouzením vlivů na životní prostředí, ve společném územním a stavebním řízení nebo společném územním a stavebním řízení s posouzením vlivů na životní prostředí je nezbytné závazné stanovisko orgánu ochrany přírody. Toto závazné stanovisko vydává orgán ochrany přírody příslušný k povolení kácení dřevin. Povolení kácení dřevin, včetně uložení přiměřené náhradní výsadby, je-li v závazném stanovisku orgánu ochrany přírody stanovena, vydává stavební úřad a je součástí výrokové části rozhodnutí v územním řízení, v územním řízení s</w:t>
      </w:r>
      <w:r w:rsidR="00A07974">
        <w:rPr>
          <w:rFonts w:cs="Calibri"/>
          <w:i/>
        </w:rPr>
        <w:t> </w:t>
      </w:r>
      <w:r w:rsidRPr="00C13CCB">
        <w:rPr>
          <w:rFonts w:cs="Calibri"/>
          <w:i/>
        </w:rPr>
        <w:t>posouzením vlivů na životní prostředí, ve společném územním a stavebním řízení nebo společném územním a stavebním řízení s posouzením vlivů na životní prostředí. Odstavce 1 až</w:t>
      </w:r>
      <w:r w:rsidR="00A07974">
        <w:rPr>
          <w:rFonts w:cs="Calibri"/>
          <w:i/>
        </w:rPr>
        <w:t> </w:t>
      </w:r>
      <w:r w:rsidRPr="00C13CCB">
        <w:rPr>
          <w:rFonts w:cs="Calibri"/>
          <w:i/>
        </w:rPr>
        <w:t>5 a § 9 se použijí pro kácení dřevin pro účely stavebního záměru povolovaného v řízeních podle věty první obdobně.“</w:t>
      </w:r>
    </w:p>
    <w:p w14:paraId="6F2CBFBF" w14:textId="77777777" w:rsidR="00935772" w:rsidRDefault="00935772" w:rsidP="00935772">
      <w:pPr>
        <w:pStyle w:val="Odstavecseseznamem"/>
        <w:spacing w:before="0" w:after="160" w:line="259" w:lineRule="auto"/>
        <w:ind w:left="714"/>
        <w:rPr>
          <w:rFonts w:cs="Calibri"/>
          <w:i/>
        </w:rPr>
      </w:pPr>
    </w:p>
    <w:p w14:paraId="507D82BA" w14:textId="77777777" w:rsidR="00CD50AC" w:rsidRPr="00C13CCB" w:rsidRDefault="00CD50AC" w:rsidP="00CD50AC">
      <w:pPr>
        <w:pStyle w:val="Odstavecseseznamem"/>
        <w:spacing w:after="160" w:line="259" w:lineRule="auto"/>
        <w:ind w:left="0"/>
        <w:contextualSpacing/>
        <w:rPr>
          <w:rFonts w:cs="Calibri"/>
          <w:i/>
        </w:rPr>
      </w:pPr>
      <w:r w:rsidRPr="00C13CCB">
        <w:rPr>
          <w:u w:val="single"/>
        </w:rPr>
        <w:lastRenderedPageBreak/>
        <w:t>vyhláška č. 189/2013 Sb.</w:t>
      </w:r>
      <w:r>
        <w:t>:</w:t>
      </w:r>
    </w:p>
    <w:p w14:paraId="7A0CF5F4" w14:textId="77777777" w:rsidR="00CD50AC" w:rsidRDefault="00CD50AC" w:rsidP="00CD50AC">
      <w:pPr>
        <w:pStyle w:val="Odstavecseseznamem"/>
        <w:numPr>
          <w:ilvl w:val="0"/>
          <w:numId w:val="17"/>
        </w:numPr>
        <w:spacing w:before="0" w:after="160" w:line="259" w:lineRule="auto"/>
        <w:contextualSpacing/>
      </w:pPr>
      <w:bookmarkStart w:id="16" w:name="_Hlk510694272"/>
      <w:r>
        <w:t>§ 1 (</w:t>
      </w:r>
      <w:r w:rsidRPr="00B21FBE">
        <w:t>Vymezení pojmů</w:t>
      </w:r>
      <w:r>
        <w:t>)</w:t>
      </w:r>
    </w:p>
    <w:p w14:paraId="5E44906B" w14:textId="77777777" w:rsidR="00CD50AC" w:rsidRPr="00B21FBE" w:rsidRDefault="00CD50AC" w:rsidP="00CD50AC">
      <w:pPr>
        <w:pStyle w:val="Odstavecseseznamem"/>
        <w:numPr>
          <w:ilvl w:val="1"/>
          <w:numId w:val="17"/>
        </w:numPr>
        <w:spacing w:before="0" w:after="160" w:line="259" w:lineRule="auto"/>
        <w:contextualSpacing/>
        <w:rPr>
          <w:i/>
        </w:rPr>
      </w:pPr>
      <w:r w:rsidRPr="00B21FBE">
        <w:rPr>
          <w:i/>
        </w:rPr>
        <w:t xml:space="preserve">„Pro účely této vyhlášky se rozumí a) </w:t>
      </w:r>
      <w:r w:rsidRPr="004574FD">
        <w:rPr>
          <w:i/>
        </w:rPr>
        <w:t>zapojeným porostem dřevin porost dřevin, v němž se jejich nadzemní části vzájemně dotýkají, prorůstají nebo překrývají, a obvod kmene jednotlivých dřevin měřený ve výšce 130 cm nad zemí nepřesahuje 80 cm; jestliže některá z</w:t>
      </w:r>
      <w:r>
        <w:rPr>
          <w:i/>
        </w:rPr>
        <w:t> </w:t>
      </w:r>
      <w:r w:rsidRPr="004574FD">
        <w:rPr>
          <w:i/>
        </w:rPr>
        <w:t>dřevin v porostu přesahuje uvedené rozměry, posuzuje se vždy jako jednotlivá dřevina</w:t>
      </w:r>
      <w:r w:rsidRPr="00B21FBE">
        <w:rPr>
          <w:i/>
        </w:rPr>
        <w:t>, …“</w:t>
      </w:r>
      <w:r>
        <w:rPr>
          <w:i/>
        </w:rPr>
        <w:t xml:space="preserve"> … „</w:t>
      </w:r>
      <w:r w:rsidRPr="004574FD">
        <w:rPr>
          <w:i/>
        </w:rPr>
        <w:t>stromořadím souvislá řada nejméně deseti stromů s pravidelnými rozestupy; chybí-li v některém úseku souvislé řady nejméně deseti stromů některý strom, je i tento úsek považován za součást stromořadí</w:t>
      </w:r>
      <w:r>
        <w:rPr>
          <w:i/>
        </w:rPr>
        <w:t>; …“</w:t>
      </w:r>
    </w:p>
    <w:p w14:paraId="07653F9A" w14:textId="77777777" w:rsidR="00CD50AC" w:rsidRDefault="00CD50AC" w:rsidP="00CD50AC">
      <w:pPr>
        <w:pStyle w:val="Odstavecseseznamem"/>
        <w:numPr>
          <w:ilvl w:val="0"/>
          <w:numId w:val="17"/>
        </w:numPr>
        <w:spacing w:before="0" w:after="160" w:line="259" w:lineRule="auto"/>
        <w:contextualSpacing/>
      </w:pPr>
      <w:r>
        <w:t>§ 2 (</w:t>
      </w:r>
      <w:r w:rsidRPr="00B21FBE">
        <w:t>Nedovolené zásahy do dřevin</w:t>
      </w:r>
      <w:r>
        <w:t>)</w:t>
      </w:r>
    </w:p>
    <w:p w14:paraId="5245AB8B" w14:textId="77777777" w:rsidR="00CD50AC" w:rsidRPr="00B21FBE" w:rsidRDefault="00CD50AC" w:rsidP="00CD50AC">
      <w:pPr>
        <w:pStyle w:val="Odstavecseseznamem"/>
        <w:numPr>
          <w:ilvl w:val="1"/>
          <w:numId w:val="17"/>
        </w:numPr>
        <w:spacing w:before="0" w:after="160" w:line="259" w:lineRule="auto"/>
        <w:contextualSpacing/>
      </w:pPr>
      <w:r w:rsidRPr="00B21FBE">
        <w:t xml:space="preserve">(1) </w:t>
      </w:r>
      <w:r w:rsidRPr="00B21FBE">
        <w:rPr>
          <w:i/>
        </w:rPr>
        <w:t>„</w:t>
      </w:r>
      <w:r w:rsidRPr="004574FD">
        <w:rPr>
          <w:i/>
        </w:rPr>
        <w:t>Nedovolenými zásahy do dřevin se rozumí takové poškozování nebo ničení dřevin, které způsobí podstatné nebo trvalé snížení jejích ekologických nebo společenských funkcí nebo bezprostředně či následně způsobí jejich odumření.</w:t>
      </w:r>
      <w:r w:rsidRPr="00B21FBE">
        <w:rPr>
          <w:i/>
        </w:rPr>
        <w:t>“</w:t>
      </w:r>
    </w:p>
    <w:p w14:paraId="55D2E0F7" w14:textId="77777777" w:rsidR="00CD50AC" w:rsidRDefault="00CD50AC" w:rsidP="00CD50AC">
      <w:pPr>
        <w:pStyle w:val="Odstavecseseznamem"/>
        <w:numPr>
          <w:ilvl w:val="0"/>
          <w:numId w:val="17"/>
        </w:numPr>
        <w:spacing w:before="0" w:after="160" w:line="259" w:lineRule="auto"/>
        <w:contextualSpacing/>
      </w:pPr>
      <w:r>
        <w:t>§ 3 (</w:t>
      </w:r>
      <w:r w:rsidRPr="00B21FBE">
        <w:t>Velikost a charakteristika dřevin, k jejichž kácení není třeba povolení</w:t>
      </w:r>
      <w:r>
        <w:t>)</w:t>
      </w:r>
    </w:p>
    <w:bookmarkEnd w:id="15"/>
    <w:bookmarkEnd w:id="16"/>
    <w:p w14:paraId="160D4C09" w14:textId="77777777" w:rsidR="00CD50AC" w:rsidRPr="00CD50AC" w:rsidRDefault="00CD50AC" w:rsidP="00CD50AC">
      <w:pPr>
        <w:pStyle w:val="Odstavecseseznamem"/>
        <w:numPr>
          <w:ilvl w:val="1"/>
          <w:numId w:val="17"/>
        </w:numPr>
        <w:spacing w:before="0" w:after="160" w:line="259" w:lineRule="auto"/>
        <w:contextualSpacing/>
        <w:rPr>
          <w:i/>
        </w:rPr>
      </w:pPr>
      <w:r w:rsidRPr="00200FBB">
        <w:rPr>
          <w:i/>
        </w:rPr>
        <w:t>„</w:t>
      </w:r>
      <w:r w:rsidRPr="00CD50AC">
        <w:rPr>
          <w:i/>
        </w:rPr>
        <w:t>Povolení ke kácení dřevin, za předpokladu, že tyto nejsou součástí významného krajinného prvku [§ 3 odst. 1 písm. b) zákona], náhradní výsadby (§ 9 odst. 1 zákona) nebo stromořadí, se podle § 8 odst. 3 zákona nevyžaduje</w:t>
      </w:r>
    </w:p>
    <w:p w14:paraId="172AA2C1" w14:textId="77777777" w:rsidR="00CD50AC" w:rsidRPr="00CD50AC" w:rsidRDefault="00CD50AC" w:rsidP="00CD50AC">
      <w:pPr>
        <w:pStyle w:val="Odstavecseseznamem"/>
        <w:numPr>
          <w:ilvl w:val="2"/>
          <w:numId w:val="17"/>
        </w:numPr>
        <w:spacing w:before="0" w:after="160" w:line="259" w:lineRule="auto"/>
        <w:contextualSpacing/>
        <w:rPr>
          <w:i/>
        </w:rPr>
      </w:pPr>
      <w:r w:rsidRPr="00CD50AC">
        <w:rPr>
          <w:i/>
        </w:rPr>
        <w:t>a) pro dřeviny o obvodu kmene do 80 cm měřeného ve výšce 130 cm nad zemí,</w:t>
      </w:r>
    </w:p>
    <w:p w14:paraId="59B28367" w14:textId="77777777" w:rsidR="00CD50AC" w:rsidRPr="00CD50AC" w:rsidRDefault="00CD50AC" w:rsidP="00CD50AC">
      <w:pPr>
        <w:pStyle w:val="Odstavecseseznamem"/>
        <w:numPr>
          <w:ilvl w:val="2"/>
          <w:numId w:val="17"/>
        </w:numPr>
        <w:spacing w:before="0" w:after="160" w:line="259" w:lineRule="auto"/>
        <w:contextualSpacing/>
        <w:rPr>
          <w:i/>
        </w:rPr>
      </w:pPr>
      <w:r w:rsidRPr="00CD50AC">
        <w:rPr>
          <w:i/>
        </w:rPr>
        <w:t>b) pro zapojené porosty dřevin, pokud celková plocha kácených zapojených porostů dřevin nepřesahuje 40 m</w:t>
      </w:r>
      <w:r w:rsidRPr="00CD50AC">
        <w:rPr>
          <w:i/>
          <w:vertAlign w:val="superscript"/>
        </w:rPr>
        <w:t>2</w:t>
      </w:r>
      <w:r w:rsidRPr="00CD50AC">
        <w:rPr>
          <w:i/>
        </w:rPr>
        <w:t>,</w:t>
      </w:r>
    </w:p>
    <w:p w14:paraId="3067F696" w14:textId="77777777" w:rsidR="00CD50AC" w:rsidRPr="00CD50AC" w:rsidRDefault="00CD50AC" w:rsidP="00CD50AC">
      <w:pPr>
        <w:pStyle w:val="Odstavecseseznamem"/>
        <w:numPr>
          <w:ilvl w:val="2"/>
          <w:numId w:val="17"/>
        </w:numPr>
        <w:spacing w:before="0" w:after="160" w:line="259" w:lineRule="auto"/>
        <w:contextualSpacing/>
        <w:rPr>
          <w:i/>
        </w:rPr>
      </w:pPr>
      <w:r w:rsidRPr="00CD50AC">
        <w:rPr>
          <w:i/>
        </w:rPr>
        <w:t>c) pro porosty energetických dřevin nebo vánočních stromků zpravidla jednoho druhu, pěstovaných pro dosažení rychlé a vysoké produkce stromků nebo dřevní hmoty a s produkčním cyklem mezi sklizněmi do 10 let,</w:t>
      </w:r>
    </w:p>
    <w:p w14:paraId="1F6BAF1D" w14:textId="795D7F7B" w:rsidR="00CD50AC" w:rsidRPr="00CD50AC" w:rsidRDefault="00CD50AC" w:rsidP="00CD50AC">
      <w:pPr>
        <w:pStyle w:val="Odstavecseseznamem"/>
        <w:numPr>
          <w:ilvl w:val="2"/>
          <w:numId w:val="17"/>
        </w:numPr>
        <w:spacing w:before="0" w:after="160" w:line="259" w:lineRule="auto"/>
        <w:contextualSpacing/>
        <w:rPr>
          <w:i/>
        </w:rPr>
      </w:pPr>
      <w:r w:rsidRPr="00CD50AC">
        <w:rPr>
          <w:i/>
        </w:rPr>
        <w:t>d) pro ovocné dřeviny rostoucí na pozemcích v zastavěném území evidovaných v katastru nemovitostí jako druh pozemku zahrada nebo zastavěná plocha a</w:t>
      </w:r>
      <w:r w:rsidR="00935772">
        <w:rPr>
          <w:i/>
        </w:rPr>
        <w:t> </w:t>
      </w:r>
      <w:r w:rsidRPr="00CD50AC">
        <w:rPr>
          <w:i/>
        </w:rPr>
        <w:t>nádvoří.“</w:t>
      </w:r>
    </w:p>
    <w:p w14:paraId="5923BDDF" w14:textId="42E9057E" w:rsidR="009E3952" w:rsidRPr="00E04CCD" w:rsidRDefault="009E3952" w:rsidP="009E3952">
      <w:r w:rsidRPr="00E04CCD">
        <w:rPr>
          <w:rFonts w:cstheme="minorHAnsi"/>
        </w:rPr>
        <w:t>Během terénního šetření se jednotlivé dřeviny</w:t>
      </w:r>
      <w:r>
        <w:rPr>
          <w:rFonts w:cstheme="minorHAnsi"/>
        </w:rPr>
        <w:t xml:space="preserve"> </w:t>
      </w:r>
      <w:r w:rsidRPr="00E04CCD">
        <w:rPr>
          <w:rFonts w:cstheme="minorHAnsi"/>
        </w:rPr>
        <w:t>identifikují, zařadí taxonomicky do druhů (v některých složitějších případech pouze do rodů), provede se měření dendrometrických parametrů dřevin</w:t>
      </w:r>
      <w:r w:rsidR="00A07974">
        <w:rPr>
          <w:rFonts w:cstheme="minorHAnsi"/>
        </w:rPr>
        <w:t xml:space="preserve"> a popis dle </w:t>
      </w:r>
      <w:r w:rsidR="00A07974" w:rsidRPr="00BF0244">
        <w:t>metodiky AOPK ČR (Kolařík, 2017)</w:t>
      </w:r>
      <w:r w:rsidRPr="00E04CCD">
        <w:rPr>
          <w:rFonts w:cstheme="minorHAnsi"/>
        </w:rPr>
        <w:t xml:space="preserve">. </w:t>
      </w:r>
      <w:bookmarkStart w:id="17" w:name="_Hlk40960615"/>
      <w:r w:rsidR="00CD50AC" w:rsidRPr="00E04CCD">
        <w:rPr>
          <w:rFonts w:cstheme="minorHAnsi"/>
        </w:rPr>
        <w:t xml:space="preserve">Následně jsou takto získaná data převedena do přehledných tabulek; </w:t>
      </w:r>
      <w:r w:rsidR="00CD50AC" w:rsidRPr="00E04CCD">
        <w:t>jsou zhotoveny mapové zákresy a přiložena fotodokumentace zjištěné situace.</w:t>
      </w:r>
    </w:p>
    <w:bookmarkEnd w:id="17"/>
    <w:p w14:paraId="0B8A6AEA" w14:textId="77777777" w:rsidR="007D5E6F" w:rsidRDefault="00CD50AC" w:rsidP="007D5E6F">
      <w:pPr>
        <w:rPr>
          <w:b/>
        </w:rPr>
      </w:pPr>
      <w:r>
        <w:rPr>
          <w:b/>
        </w:rPr>
        <w:t>V</w:t>
      </w:r>
      <w:r w:rsidRPr="005D4D1B">
        <w:rPr>
          <w:b/>
        </w:rPr>
        <w:t xml:space="preserve"> rámci dendrologického průzkumu </w:t>
      </w:r>
      <w:r>
        <w:rPr>
          <w:b/>
        </w:rPr>
        <w:t>byl</w:t>
      </w:r>
      <w:r w:rsidR="00E46430">
        <w:rPr>
          <w:b/>
        </w:rPr>
        <w:t>a</w:t>
      </w:r>
      <w:r>
        <w:rPr>
          <w:b/>
        </w:rPr>
        <w:t xml:space="preserve"> </w:t>
      </w:r>
      <w:r w:rsidRPr="005D4D1B">
        <w:rPr>
          <w:b/>
        </w:rPr>
        <w:t>zaznamenán</w:t>
      </w:r>
      <w:r w:rsidR="00E46430">
        <w:rPr>
          <w:b/>
        </w:rPr>
        <w:t>a</w:t>
      </w:r>
      <w:r>
        <w:rPr>
          <w:b/>
        </w:rPr>
        <w:t xml:space="preserve"> </w:t>
      </w:r>
      <w:r w:rsidRPr="00E46430">
        <w:rPr>
          <w:u w:val="single"/>
        </w:rPr>
        <w:t>bodová data (stromy)</w:t>
      </w:r>
      <w:r w:rsidR="00E46430">
        <w:rPr>
          <w:u w:val="single"/>
        </w:rPr>
        <w:t>,</w:t>
      </w:r>
      <w:r w:rsidR="00E46430" w:rsidRPr="00D44482">
        <w:t xml:space="preserve"> která </w:t>
      </w:r>
      <w:r w:rsidRPr="00D44482">
        <w:t>odpovíd</w:t>
      </w:r>
      <w:r w:rsidR="00E46430" w:rsidRPr="00D44482">
        <w:t>ají</w:t>
      </w:r>
      <w:r w:rsidRPr="005D4D1B">
        <w:t xml:space="preserve"> </w:t>
      </w:r>
      <w:r>
        <w:t>jak</w:t>
      </w:r>
      <w:r w:rsidRPr="005D4D1B">
        <w:t xml:space="preserve"> dřevinám o obvodu kmene nad 80 cm měřeného ve</w:t>
      </w:r>
      <w:r>
        <w:t> </w:t>
      </w:r>
      <w:r w:rsidRPr="005D4D1B">
        <w:t>výšce 130 cm nad zemí (dále také „nadlimitní stromy“)</w:t>
      </w:r>
      <w:r>
        <w:t>,</w:t>
      </w:r>
      <w:r w:rsidRPr="005D4D1B">
        <w:t xml:space="preserve"> </w:t>
      </w:r>
      <w:r>
        <w:t>tak</w:t>
      </w:r>
      <w:r w:rsidRPr="005D4D1B">
        <w:t xml:space="preserve"> dřevinám o obvodu kmene do</w:t>
      </w:r>
      <w:r>
        <w:t> </w:t>
      </w:r>
      <w:r w:rsidRPr="005D4D1B">
        <w:t>80</w:t>
      </w:r>
      <w:r>
        <w:t> </w:t>
      </w:r>
      <w:r w:rsidRPr="005D4D1B">
        <w:t>cm měřeného ve výšce 130 cm nad zemí (dále také „podlimitní stromy“)</w:t>
      </w:r>
      <w:r w:rsidR="00E46430">
        <w:t>.</w:t>
      </w:r>
      <w:r w:rsidR="00F00A16">
        <w:t xml:space="preserve"> </w:t>
      </w:r>
      <w:r w:rsidR="00F00A16" w:rsidRPr="00F00A16">
        <w:rPr>
          <w:u w:val="single"/>
        </w:rPr>
        <w:t>Polygonová data</w:t>
      </w:r>
      <w:r w:rsidR="00F00A16">
        <w:t xml:space="preserve"> (keře, resp. zapojené porosty dřevin) </w:t>
      </w:r>
      <w:bookmarkStart w:id="18" w:name="_Hlk53580972"/>
      <w:r w:rsidR="007D5E6F">
        <w:t xml:space="preserve">nebyla na lokalitě vzhledem k absenci zapojených porostů zaznamenávána, resp. ve výstupech dendrologického průzkumu je uvedena plocha jednoho zapojeného porostu vytvářená samostatně zaznamenanými podlimitními stromy. Přítomen byl rovněž jeden exemplář liány, plaménku plotního </w:t>
      </w:r>
      <w:r w:rsidR="007D5E6F">
        <w:rPr>
          <w:i/>
          <w:iCs/>
        </w:rPr>
        <w:t>(</w:t>
      </w:r>
      <w:proofErr w:type="spellStart"/>
      <w:r w:rsidR="007D5E6F">
        <w:rPr>
          <w:i/>
          <w:iCs/>
        </w:rPr>
        <w:t>Clematis</w:t>
      </w:r>
      <w:proofErr w:type="spellEnd"/>
      <w:r w:rsidR="007D5E6F">
        <w:rPr>
          <w:i/>
          <w:iCs/>
        </w:rPr>
        <w:t xml:space="preserve"> </w:t>
      </w:r>
      <w:proofErr w:type="spellStart"/>
      <w:r w:rsidR="007D5E6F">
        <w:rPr>
          <w:i/>
          <w:iCs/>
        </w:rPr>
        <w:t>vitalba</w:t>
      </w:r>
      <w:proofErr w:type="spellEnd"/>
      <w:r w:rsidR="007D5E6F">
        <w:rPr>
          <w:i/>
          <w:iCs/>
        </w:rPr>
        <w:t>),</w:t>
      </w:r>
      <w:r w:rsidR="007D5E6F">
        <w:t xml:space="preserve"> který se pnul po přístřešku bývalého pódia (viz fotodokumentace dále). </w:t>
      </w:r>
    </w:p>
    <w:p w14:paraId="43473267" w14:textId="58344462" w:rsidR="00A07974" w:rsidRDefault="00A07974" w:rsidP="00D735AD">
      <w:r w:rsidRPr="00FA6F29">
        <w:rPr>
          <w:b/>
        </w:rPr>
        <w:t xml:space="preserve">K těmto </w:t>
      </w:r>
      <w:r w:rsidR="00F00A16">
        <w:rPr>
          <w:b/>
        </w:rPr>
        <w:t>bodo</w:t>
      </w:r>
      <w:r w:rsidRPr="00FA6F29">
        <w:rPr>
          <w:b/>
        </w:rPr>
        <w:t xml:space="preserve">vým datům byly přiřazeny </w:t>
      </w:r>
      <w:r>
        <w:rPr>
          <w:b/>
        </w:rPr>
        <w:t>jednotlivé</w:t>
      </w:r>
      <w:r w:rsidRPr="00FA6F29">
        <w:rPr>
          <w:b/>
        </w:rPr>
        <w:t xml:space="preserve"> atributy</w:t>
      </w:r>
      <w:r>
        <w:rPr>
          <w:b/>
        </w:rPr>
        <w:t xml:space="preserve"> podle metodiky AOPK ČR </w:t>
      </w:r>
      <w:r w:rsidRPr="00FA6F29">
        <w:rPr>
          <w:b/>
        </w:rPr>
        <w:t>(Kolařík, 2017</w:t>
      </w:r>
      <w:r>
        <w:rPr>
          <w:b/>
        </w:rPr>
        <w:t>).</w:t>
      </w:r>
      <w:r w:rsidRPr="00FA6F29">
        <w:rPr>
          <w:b/>
        </w:rPr>
        <w:t xml:space="preserve"> </w:t>
      </w:r>
      <w:r>
        <w:rPr>
          <w:b/>
        </w:rPr>
        <w:t>K</w:t>
      </w:r>
      <w:r w:rsidRPr="00FA6F29">
        <w:rPr>
          <w:b/>
        </w:rPr>
        <w:t xml:space="preserve">romě vlastního číselného identifikátoru </w:t>
      </w:r>
      <w:r>
        <w:rPr>
          <w:b/>
        </w:rPr>
        <w:t xml:space="preserve">jsou </w:t>
      </w:r>
      <w:r w:rsidR="00D735AD">
        <w:rPr>
          <w:b/>
        </w:rPr>
        <w:t xml:space="preserve">u jednotlivých stromů </w:t>
      </w:r>
      <w:r>
        <w:rPr>
          <w:b/>
        </w:rPr>
        <w:t>uváděny následující atributy</w:t>
      </w:r>
      <w:r w:rsidRPr="00FA6F29">
        <w:rPr>
          <w:b/>
        </w:rPr>
        <w:t>:</w:t>
      </w:r>
      <w:r w:rsidRPr="007F47B3">
        <w:t xml:space="preserve"> obvod kmene (ve 130 cm), průměr kmene (ve 130 cm), vitalita, zdravotní stav, atraktivita umístění, růstové podmínky a biologický význam stanoviště.</w:t>
      </w:r>
      <w:r>
        <w:t xml:space="preserve"> Dále je vypočtena jeho hodnota vyjádřená v Kč; hodnota je stanovena podle internetové kalkulačky pouze pro stromy, jejichž průměr kmene je ve 130</w:t>
      </w:r>
      <w:r w:rsidR="00D44482">
        <w:t> </w:t>
      </w:r>
      <w:r>
        <w:t>cm výšky kmene minimálně 25 cm.</w:t>
      </w:r>
    </w:p>
    <w:p w14:paraId="3141ECD6" w14:textId="268A1E2D" w:rsidR="00935772" w:rsidRDefault="00935772" w:rsidP="00D735AD"/>
    <w:p w14:paraId="3EB673F1" w14:textId="77777777" w:rsidR="00A07974" w:rsidRPr="003B3749" w:rsidRDefault="00A07974" w:rsidP="00A07974">
      <w:pPr>
        <w:spacing w:after="0"/>
        <w:rPr>
          <w:b/>
          <w:u w:val="single"/>
        </w:rPr>
      </w:pPr>
      <w:bookmarkStart w:id="19" w:name="_Hlk40960732"/>
      <w:bookmarkEnd w:id="18"/>
      <w:r w:rsidRPr="003B3749">
        <w:rPr>
          <w:b/>
          <w:u w:val="single"/>
        </w:rPr>
        <w:lastRenderedPageBreak/>
        <w:t>Vysvětlivky vybraných parametrů uváděných v tabulce pro ocenění stromů</w:t>
      </w:r>
    </w:p>
    <w:p w14:paraId="788AAB94" w14:textId="77777777" w:rsidR="00A07974" w:rsidRDefault="00A07974" w:rsidP="00A07974">
      <w:pPr>
        <w:spacing w:before="240" w:after="60" w:line="240" w:lineRule="auto"/>
        <w:rPr>
          <w:rFonts w:cstheme="minorHAnsi"/>
          <w:b/>
        </w:rPr>
      </w:pPr>
      <w:r>
        <w:rPr>
          <w:rFonts w:cstheme="minorHAnsi"/>
          <w:b/>
        </w:rPr>
        <w:t>Vitalita</w:t>
      </w:r>
    </w:p>
    <w:p w14:paraId="7AE55475" w14:textId="44B81BDA" w:rsidR="00A07974" w:rsidRPr="003A37A4" w:rsidRDefault="00A07974" w:rsidP="00A07974">
      <w:pPr>
        <w:spacing w:after="0" w:line="240" w:lineRule="auto"/>
        <w:rPr>
          <w:rFonts w:cs="FranklinGothicURWBoo"/>
          <w:color w:val="000000"/>
        </w:rPr>
      </w:pPr>
      <w:r w:rsidRPr="003A37A4">
        <w:rPr>
          <w:rFonts w:cs="FranklinGothicURWBoo"/>
          <w:color w:val="000000"/>
        </w:rPr>
        <w:t xml:space="preserve">Charakterizuje strom z hlediska jeho </w:t>
      </w:r>
      <w:r w:rsidR="000849F3" w:rsidRPr="003A37A4">
        <w:rPr>
          <w:rFonts w:cs="FranklinGothicURWBoo"/>
          <w:color w:val="000000"/>
        </w:rPr>
        <w:t>fyziologické</w:t>
      </w:r>
      <w:r w:rsidRPr="003A37A4">
        <w:rPr>
          <w:rFonts w:cs="FranklinGothicURWBoo"/>
          <w:color w:val="000000"/>
        </w:rPr>
        <w:t xml:space="preserve"> aktivity. Hodnotí se parametry ukazující na jeho životaschopnost.</w:t>
      </w:r>
    </w:p>
    <w:tbl>
      <w:tblPr>
        <w:tblW w:w="5000" w:type="pct"/>
        <w:tblLook w:val="04A0" w:firstRow="1" w:lastRow="0" w:firstColumn="1" w:lastColumn="0" w:noHBand="0" w:noVBand="1"/>
      </w:tblPr>
      <w:tblGrid>
        <w:gridCol w:w="350"/>
        <w:gridCol w:w="8712"/>
      </w:tblGrid>
      <w:tr w:rsidR="00A07974" w14:paraId="294A1A7C" w14:textId="77777777" w:rsidTr="00311AD4">
        <w:tc>
          <w:tcPr>
            <w:tcW w:w="193" w:type="pct"/>
            <w:tcBorders>
              <w:top w:val="single" w:sz="4" w:space="0" w:color="auto"/>
              <w:left w:val="single" w:sz="4" w:space="0" w:color="auto"/>
              <w:bottom w:val="single" w:sz="4" w:space="0" w:color="auto"/>
              <w:right w:val="single" w:sz="4" w:space="0" w:color="auto"/>
            </w:tcBorders>
            <w:hideMark/>
          </w:tcPr>
          <w:p w14:paraId="4AE60AE8"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1</w:t>
            </w:r>
          </w:p>
        </w:tc>
        <w:tc>
          <w:tcPr>
            <w:tcW w:w="4807" w:type="pct"/>
            <w:tcBorders>
              <w:top w:val="single" w:sz="4" w:space="0" w:color="auto"/>
              <w:left w:val="single" w:sz="4" w:space="0" w:color="auto"/>
              <w:bottom w:val="single" w:sz="4" w:space="0" w:color="auto"/>
              <w:right w:val="single" w:sz="4" w:space="0" w:color="auto"/>
            </w:tcBorders>
            <w:hideMark/>
          </w:tcPr>
          <w:p w14:paraId="763D509A" w14:textId="77777777" w:rsidR="00A07974" w:rsidRPr="00EF7AA9" w:rsidRDefault="00A07974" w:rsidP="00311AD4">
            <w:pPr>
              <w:spacing w:after="0"/>
              <w:rPr>
                <w:rFonts w:cstheme="minorHAnsi"/>
                <w:sz w:val="20"/>
                <w:szCs w:val="20"/>
              </w:rPr>
            </w:pPr>
            <w:r w:rsidRPr="00EF7AA9">
              <w:rPr>
                <w:rFonts w:cstheme="minorHAnsi"/>
                <w:sz w:val="20"/>
                <w:szCs w:val="20"/>
              </w:rPr>
              <w:t>výborná až mírně snížená</w:t>
            </w:r>
          </w:p>
        </w:tc>
      </w:tr>
      <w:tr w:rsidR="00A07974" w14:paraId="574809F7" w14:textId="77777777" w:rsidTr="00311AD4">
        <w:tc>
          <w:tcPr>
            <w:tcW w:w="193" w:type="pct"/>
            <w:tcBorders>
              <w:top w:val="single" w:sz="4" w:space="0" w:color="auto"/>
              <w:left w:val="single" w:sz="4" w:space="0" w:color="auto"/>
              <w:bottom w:val="single" w:sz="4" w:space="0" w:color="auto"/>
              <w:right w:val="single" w:sz="4" w:space="0" w:color="auto"/>
            </w:tcBorders>
            <w:hideMark/>
          </w:tcPr>
          <w:p w14:paraId="1AE6C850"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2</w:t>
            </w:r>
          </w:p>
        </w:tc>
        <w:tc>
          <w:tcPr>
            <w:tcW w:w="4807" w:type="pct"/>
            <w:tcBorders>
              <w:top w:val="single" w:sz="4" w:space="0" w:color="auto"/>
              <w:left w:val="single" w:sz="4" w:space="0" w:color="auto"/>
              <w:bottom w:val="single" w:sz="4" w:space="0" w:color="auto"/>
              <w:right w:val="single" w:sz="4" w:space="0" w:color="auto"/>
            </w:tcBorders>
            <w:hideMark/>
          </w:tcPr>
          <w:p w14:paraId="229F608F" w14:textId="77777777" w:rsidR="00A07974" w:rsidRPr="00EF7AA9" w:rsidRDefault="00A07974" w:rsidP="00311AD4">
            <w:pPr>
              <w:spacing w:after="0"/>
              <w:rPr>
                <w:rFonts w:cstheme="minorHAnsi"/>
                <w:sz w:val="20"/>
                <w:szCs w:val="20"/>
              </w:rPr>
            </w:pPr>
            <w:r w:rsidRPr="00EF7AA9">
              <w:rPr>
                <w:rFonts w:cstheme="minorHAnsi"/>
                <w:sz w:val="20"/>
                <w:szCs w:val="20"/>
              </w:rPr>
              <w:t>zřetelně snížená</w:t>
            </w:r>
          </w:p>
        </w:tc>
      </w:tr>
      <w:tr w:rsidR="00A07974" w14:paraId="0C8521DA" w14:textId="77777777" w:rsidTr="00311AD4">
        <w:tc>
          <w:tcPr>
            <w:tcW w:w="193" w:type="pct"/>
            <w:tcBorders>
              <w:top w:val="single" w:sz="4" w:space="0" w:color="auto"/>
              <w:left w:val="single" w:sz="4" w:space="0" w:color="auto"/>
              <w:bottom w:val="single" w:sz="4" w:space="0" w:color="auto"/>
              <w:right w:val="single" w:sz="4" w:space="0" w:color="auto"/>
            </w:tcBorders>
            <w:hideMark/>
          </w:tcPr>
          <w:p w14:paraId="01B33588"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3</w:t>
            </w:r>
          </w:p>
        </w:tc>
        <w:tc>
          <w:tcPr>
            <w:tcW w:w="4807" w:type="pct"/>
            <w:tcBorders>
              <w:top w:val="single" w:sz="4" w:space="0" w:color="auto"/>
              <w:left w:val="single" w:sz="4" w:space="0" w:color="auto"/>
              <w:bottom w:val="single" w:sz="4" w:space="0" w:color="auto"/>
              <w:right w:val="single" w:sz="4" w:space="0" w:color="auto"/>
            </w:tcBorders>
            <w:hideMark/>
          </w:tcPr>
          <w:p w14:paraId="53194BFE" w14:textId="77777777" w:rsidR="00A07974" w:rsidRPr="00EF7AA9" w:rsidRDefault="00A07974" w:rsidP="00311AD4">
            <w:pPr>
              <w:spacing w:after="0"/>
              <w:rPr>
                <w:rFonts w:cstheme="minorHAnsi"/>
                <w:sz w:val="20"/>
                <w:szCs w:val="20"/>
              </w:rPr>
            </w:pPr>
            <w:r w:rsidRPr="00EF7AA9">
              <w:rPr>
                <w:rFonts w:cstheme="minorHAnsi"/>
                <w:sz w:val="20"/>
                <w:szCs w:val="20"/>
              </w:rPr>
              <w:t>výrazně snížená (defoliace koruny do 50 %, prosychání koruny na periferních oblastech koruny)</w:t>
            </w:r>
          </w:p>
        </w:tc>
      </w:tr>
      <w:tr w:rsidR="00A07974" w14:paraId="5A5349EE" w14:textId="77777777" w:rsidTr="00311AD4">
        <w:tc>
          <w:tcPr>
            <w:tcW w:w="193" w:type="pct"/>
            <w:tcBorders>
              <w:top w:val="single" w:sz="4" w:space="0" w:color="auto"/>
              <w:left w:val="single" w:sz="4" w:space="0" w:color="auto"/>
              <w:bottom w:val="single" w:sz="4" w:space="0" w:color="auto"/>
              <w:right w:val="single" w:sz="4" w:space="0" w:color="auto"/>
            </w:tcBorders>
            <w:hideMark/>
          </w:tcPr>
          <w:p w14:paraId="6A7052C1"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4</w:t>
            </w:r>
          </w:p>
        </w:tc>
        <w:tc>
          <w:tcPr>
            <w:tcW w:w="4807" w:type="pct"/>
            <w:tcBorders>
              <w:top w:val="single" w:sz="4" w:space="0" w:color="auto"/>
              <w:left w:val="single" w:sz="4" w:space="0" w:color="auto"/>
              <w:bottom w:val="single" w:sz="4" w:space="0" w:color="auto"/>
              <w:right w:val="single" w:sz="4" w:space="0" w:color="auto"/>
            </w:tcBorders>
            <w:hideMark/>
          </w:tcPr>
          <w:p w14:paraId="7223968B" w14:textId="77777777" w:rsidR="00A07974" w:rsidRPr="00EF7AA9" w:rsidRDefault="00A07974" w:rsidP="00311AD4">
            <w:pPr>
              <w:spacing w:after="0"/>
              <w:rPr>
                <w:rFonts w:cstheme="minorHAnsi"/>
                <w:sz w:val="20"/>
                <w:szCs w:val="20"/>
              </w:rPr>
            </w:pPr>
            <w:r w:rsidRPr="00EF7AA9">
              <w:rPr>
                <w:rFonts w:cstheme="minorHAnsi"/>
                <w:sz w:val="20"/>
                <w:szCs w:val="20"/>
              </w:rPr>
              <w:t>zbytková (začíná ústup koruny defoliace nad 50</w:t>
            </w:r>
            <w:r>
              <w:rPr>
                <w:rFonts w:cstheme="minorHAnsi"/>
                <w:sz w:val="20"/>
                <w:szCs w:val="20"/>
              </w:rPr>
              <w:t xml:space="preserve"> </w:t>
            </w:r>
            <w:r w:rsidRPr="00EF7AA9">
              <w:rPr>
                <w:rFonts w:cstheme="minorHAnsi"/>
                <w:sz w:val="20"/>
                <w:szCs w:val="20"/>
              </w:rPr>
              <w:t>%, odumřelý vrchol koruny)</w:t>
            </w:r>
          </w:p>
        </w:tc>
      </w:tr>
      <w:tr w:rsidR="00A07974" w14:paraId="1A9EDD28" w14:textId="77777777" w:rsidTr="00311AD4">
        <w:tc>
          <w:tcPr>
            <w:tcW w:w="193" w:type="pct"/>
            <w:tcBorders>
              <w:top w:val="single" w:sz="4" w:space="0" w:color="auto"/>
              <w:left w:val="single" w:sz="4" w:space="0" w:color="auto"/>
              <w:bottom w:val="single" w:sz="4" w:space="0" w:color="auto"/>
              <w:right w:val="single" w:sz="4" w:space="0" w:color="auto"/>
            </w:tcBorders>
            <w:hideMark/>
          </w:tcPr>
          <w:p w14:paraId="48481DFB"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5</w:t>
            </w:r>
          </w:p>
        </w:tc>
        <w:tc>
          <w:tcPr>
            <w:tcW w:w="4807" w:type="pct"/>
            <w:tcBorders>
              <w:top w:val="single" w:sz="4" w:space="0" w:color="auto"/>
              <w:left w:val="single" w:sz="4" w:space="0" w:color="auto"/>
              <w:bottom w:val="single" w:sz="4" w:space="0" w:color="auto"/>
              <w:right w:val="single" w:sz="4" w:space="0" w:color="auto"/>
            </w:tcBorders>
            <w:hideMark/>
          </w:tcPr>
          <w:p w14:paraId="11B2FCF4" w14:textId="77777777" w:rsidR="00A07974" w:rsidRPr="00EF7AA9" w:rsidRDefault="00A07974" w:rsidP="00311AD4">
            <w:pPr>
              <w:spacing w:after="0"/>
              <w:rPr>
                <w:rFonts w:cstheme="minorHAnsi"/>
                <w:sz w:val="20"/>
                <w:szCs w:val="20"/>
              </w:rPr>
            </w:pPr>
            <w:r w:rsidRPr="00EF7AA9">
              <w:rPr>
                <w:rFonts w:cstheme="minorHAnsi"/>
                <w:sz w:val="20"/>
                <w:szCs w:val="20"/>
              </w:rPr>
              <w:t>suchý strom</w:t>
            </w:r>
          </w:p>
        </w:tc>
      </w:tr>
    </w:tbl>
    <w:p w14:paraId="5B970A11" w14:textId="77777777" w:rsidR="00A07974" w:rsidRDefault="00A07974" w:rsidP="00A07974">
      <w:pPr>
        <w:spacing w:before="240" w:after="60"/>
        <w:rPr>
          <w:rFonts w:cstheme="minorHAnsi"/>
          <w:b/>
        </w:rPr>
      </w:pPr>
      <w:r>
        <w:rPr>
          <w:rFonts w:cstheme="minorHAnsi"/>
          <w:b/>
        </w:rPr>
        <w:t>Zdravotní stav</w:t>
      </w:r>
    </w:p>
    <w:p w14:paraId="4C6A1367" w14:textId="77777777" w:rsidR="00A07974" w:rsidRPr="003A37A4" w:rsidRDefault="00A07974" w:rsidP="00A07974">
      <w:pPr>
        <w:spacing w:after="0"/>
        <w:rPr>
          <w:rFonts w:cstheme="minorHAnsi"/>
        </w:rPr>
      </w:pPr>
      <w:r w:rsidRPr="003A37A4">
        <w:rPr>
          <w:rFonts w:cstheme="minorHAnsi"/>
        </w:rPr>
        <w:t>Parametr zdravotního stavu odrazí stupeň mechanického oslabení a poškození jedince. Strom je tedy hodnocen dle úrovně mechanického narušení, přítomnosti růstových defektů, růstových deformací, stupně kolonizace dřevními houbami apod.</w:t>
      </w:r>
    </w:p>
    <w:tbl>
      <w:tblPr>
        <w:tblW w:w="5000" w:type="pct"/>
        <w:tblLook w:val="04A0" w:firstRow="1" w:lastRow="0" w:firstColumn="1" w:lastColumn="0" w:noHBand="0" w:noVBand="1"/>
      </w:tblPr>
      <w:tblGrid>
        <w:gridCol w:w="318"/>
        <w:gridCol w:w="8744"/>
      </w:tblGrid>
      <w:tr w:rsidR="00A07974" w14:paraId="6B1E227F"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1C773F78"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1</w:t>
            </w:r>
          </w:p>
        </w:tc>
        <w:tc>
          <w:tcPr>
            <w:tcW w:w="4825" w:type="pct"/>
            <w:tcBorders>
              <w:top w:val="single" w:sz="4" w:space="0" w:color="auto"/>
              <w:left w:val="single" w:sz="4" w:space="0" w:color="auto"/>
              <w:bottom w:val="single" w:sz="4" w:space="0" w:color="auto"/>
              <w:right w:val="single" w:sz="4" w:space="0" w:color="auto"/>
            </w:tcBorders>
            <w:hideMark/>
          </w:tcPr>
          <w:p w14:paraId="25CAAB66" w14:textId="77777777" w:rsidR="00A07974" w:rsidRPr="00EF7AA9" w:rsidRDefault="00A07974" w:rsidP="00311AD4">
            <w:pPr>
              <w:spacing w:after="0"/>
              <w:rPr>
                <w:rFonts w:cstheme="minorHAnsi"/>
                <w:sz w:val="20"/>
                <w:szCs w:val="20"/>
              </w:rPr>
            </w:pPr>
            <w:r w:rsidRPr="00EF7AA9">
              <w:rPr>
                <w:rFonts w:cstheme="minorHAnsi"/>
                <w:sz w:val="20"/>
                <w:szCs w:val="20"/>
              </w:rPr>
              <w:t>výborný až dobrý</w:t>
            </w:r>
          </w:p>
        </w:tc>
      </w:tr>
      <w:tr w:rsidR="00A07974" w14:paraId="371A080F"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7E1E560C"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2</w:t>
            </w:r>
          </w:p>
        </w:tc>
        <w:tc>
          <w:tcPr>
            <w:tcW w:w="4825" w:type="pct"/>
            <w:tcBorders>
              <w:top w:val="single" w:sz="4" w:space="0" w:color="auto"/>
              <w:left w:val="single" w:sz="4" w:space="0" w:color="auto"/>
              <w:bottom w:val="single" w:sz="4" w:space="0" w:color="auto"/>
              <w:right w:val="single" w:sz="4" w:space="0" w:color="auto"/>
            </w:tcBorders>
            <w:hideMark/>
          </w:tcPr>
          <w:p w14:paraId="6CD80A8F" w14:textId="77777777" w:rsidR="00A07974" w:rsidRPr="00EF7AA9" w:rsidRDefault="00A07974" w:rsidP="00311AD4">
            <w:pPr>
              <w:spacing w:after="0"/>
              <w:rPr>
                <w:rFonts w:cstheme="minorHAnsi"/>
                <w:sz w:val="20"/>
                <w:szCs w:val="20"/>
              </w:rPr>
            </w:pPr>
            <w:r w:rsidRPr="00EF7AA9">
              <w:rPr>
                <w:rFonts w:cstheme="minorHAnsi"/>
                <w:sz w:val="20"/>
                <w:szCs w:val="20"/>
              </w:rPr>
              <w:t>zhoršený (narušení zásadního charakteru, často vyžadující stabilizační zásah)</w:t>
            </w:r>
          </w:p>
        </w:tc>
      </w:tr>
      <w:tr w:rsidR="00A07974" w14:paraId="74879880"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7CB407E1"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3</w:t>
            </w:r>
          </w:p>
        </w:tc>
        <w:tc>
          <w:tcPr>
            <w:tcW w:w="4825" w:type="pct"/>
            <w:tcBorders>
              <w:top w:val="single" w:sz="4" w:space="0" w:color="auto"/>
              <w:left w:val="single" w:sz="4" w:space="0" w:color="auto"/>
              <w:bottom w:val="single" w:sz="4" w:space="0" w:color="auto"/>
              <w:right w:val="single" w:sz="4" w:space="0" w:color="auto"/>
            </w:tcBorders>
            <w:hideMark/>
          </w:tcPr>
          <w:p w14:paraId="219F3A2D" w14:textId="77777777" w:rsidR="00A07974" w:rsidRPr="00EF7AA9" w:rsidRDefault="00A07974" w:rsidP="00311AD4">
            <w:pPr>
              <w:spacing w:after="0"/>
              <w:rPr>
                <w:rFonts w:cstheme="minorHAnsi"/>
                <w:sz w:val="20"/>
                <w:szCs w:val="20"/>
              </w:rPr>
            </w:pPr>
            <w:r w:rsidRPr="00EF7AA9">
              <w:rPr>
                <w:rFonts w:cstheme="minorHAnsi"/>
                <w:sz w:val="20"/>
                <w:szCs w:val="20"/>
              </w:rPr>
              <w:t>výrazně zhoršený (souběh defektů či poškození snižující perspektivu hodnoceného jedince, vyžaduje stabilizační zásah)</w:t>
            </w:r>
          </w:p>
        </w:tc>
      </w:tr>
      <w:tr w:rsidR="00A07974" w14:paraId="1504DE6E"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10F263A2"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4</w:t>
            </w:r>
          </w:p>
        </w:tc>
        <w:tc>
          <w:tcPr>
            <w:tcW w:w="4825" w:type="pct"/>
            <w:tcBorders>
              <w:top w:val="single" w:sz="4" w:space="0" w:color="auto"/>
              <w:left w:val="single" w:sz="4" w:space="0" w:color="auto"/>
              <w:bottom w:val="single" w:sz="4" w:space="0" w:color="auto"/>
              <w:right w:val="single" w:sz="4" w:space="0" w:color="auto"/>
            </w:tcBorders>
            <w:hideMark/>
          </w:tcPr>
          <w:p w14:paraId="3DE4FE84" w14:textId="77777777" w:rsidR="00A07974" w:rsidRPr="00EF7AA9" w:rsidRDefault="00A07974" w:rsidP="00311AD4">
            <w:pPr>
              <w:spacing w:after="0"/>
              <w:rPr>
                <w:rFonts w:cstheme="minorHAnsi"/>
                <w:sz w:val="20"/>
                <w:szCs w:val="20"/>
              </w:rPr>
            </w:pPr>
            <w:r w:rsidRPr="00EF7AA9">
              <w:rPr>
                <w:rFonts w:cstheme="minorHAnsi"/>
                <w:sz w:val="20"/>
                <w:szCs w:val="20"/>
              </w:rPr>
              <w:t xml:space="preserve">silně narušený (bez možnosti stabilizace, významně zkrácená perspektiva, odlomení </w:t>
            </w:r>
            <w:proofErr w:type="spellStart"/>
            <w:r w:rsidRPr="00EF7AA9">
              <w:rPr>
                <w:rFonts w:cstheme="minorHAnsi"/>
                <w:sz w:val="20"/>
                <w:szCs w:val="20"/>
              </w:rPr>
              <w:t>podst</w:t>
            </w:r>
            <w:proofErr w:type="spellEnd"/>
            <w:r w:rsidRPr="00EF7AA9">
              <w:rPr>
                <w:rFonts w:cstheme="minorHAnsi"/>
                <w:sz w:val="20"/>
                <w:szCs w:val="20"/>
              </w:rPr>
              <w:t>. části koruny)</w:t>
            </w:r>
          </w:p>
        </w:tc>
      </w:tr>
      <w:tr w:rsidR="00A07974" w14:paraId="086A3139"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76D5D895"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5</w:t>
            </w:r>
          </w:p>
        </w:tc>
        <w:tc>
          <w:tcPr>
            <w:tcW w:w="4825" w:type="pct"/>
            <w:tcBorders>
              <w:top w:val="single" w:sz="4" w:space="0" w:color="auto"/>
              <w:left w:val="single" w:sz="4" w:space="0" w:color="auto"/>
              <w:bottom w:val="single" w:sz="4" w:space="0" w:color="auto"/>
              <w:right w:val="single" w:sz="4" w:space="0" w:color="auto"/>
            </w:tcBorders>
            <w:hideMark/>
          </w:tcPr>
          <w:p w14:paraId="04E2B5EE" w14:textId="77777777" w:rsidR="00A07974" w:rsidRPr="00EF7AA9" w:rsidRDefault="00A07974" w:rsidP="00311AD4">
            <w:pPr>
              <w:spacing w:after="0"/>
              <w:rPr>
                <w:rFonts w:cstheme="minorHAnsi"/>
                <w:sz w:val="20"/>
                <w:szCs w:val="20"/>
              </w:rPr>
            </w:pPr>
            <w:r w:rsidRPr="00EF7AA9">
              <w:rPr>
                <w:rFonts w:cstheme="minorHAnsi"/>
                <w:sz w:val="20"/>
                <w:szCs w:val="20"/>
              </w:rPr>
              <w:t>havarijní (akutní riziko rozpadu), případně rozpadlý strom, torzo.</w:t>
            </w:r>
          </w:p>
        </w:tc>
      </w:tr>
    </w:tbl>
    <w:p w14:paraId="6CEF0F4D" w14:textId="77777777" w:rsidR="00A07974" w:rsidRDefault="00A07974" w:rsidP="00A07974">
      <w:pPr>
        <w:spacing w:before="240" w:after="60"/>
        <w:rPr>
          <w:rFonts w:cstheme="minorHAnsi"/>
          <w:b/>
        </w:rPr>
      </w:pPr>
      <w:r>
        <w:rPr>
          <w:rFonts w:cstheme="minorHAnsi"/>
          <w:b/>
        </w:rPr>
        <w:t>Atraktivita umístění stromu</w:t>
      </w:r>
    </w:p>
    <w:p w14:paraId="2A2AF4A3" w14:textId="77777777" w:rsidR="00A07974" w:rsidRPr="003A37A4" w:rsidRDefault="00A07974" w:rsidP="00A07974">
      <w:pPr>
        <w:spacing w:after="0"/>
        <w:rPr>
          <w:rFonts w:cstheme="minorHAnsi"/>
        </w:rPr>
      </w:pPr>
      <w:r w:rsidRPr="003A37A4">
        <w:rPr>
          <w:rFonts w:cstheme="minorHAnsi"/>
        </w:rPr>
        <w:t xml:space="preserve">Parametrem nazvaným jako atraktivita umístění stromu zohledňujeme místo, na kterém se strom nachází. V úvahu je brána frekvence pohybu osob a význam stromu jako estetického či </w:t>
      </w:r>
      <w:proofErr w:type="spellStart"/>
      <w:r w:rsidRPr="003A37A4">
        <w:rPr>
          <w:rFonts w:cstheme="minorHAnsi"/>
        </w:rPr>
        <w:t>prostorotvorného</w:t>
      </w:r>
      <w:proofErr w:type="spellEnd"/>
      <w:r w:rsidRPr="003A37A4">
        <w:rPr>
          <w:rFonts w:cstheme="minorHAnsi"/>
        </w:rPr>
        <w:t xml:space="preserve"> (kompozičního) prvku na danem místě včetně jeho vizuálního působení.</w:t>
      </w:r>
    </w:p>
    <w:tbl>
      <w:tblPr>
        <w:tblW w:w="5000" w:type="pct"/>
        <w:tblLook w:val="04A0" w:firstRow="1" w:lastRow="0" w:firstColumn="1" w:lastColumn="0" w:noHBand="0" w:noVBand="1"/>
      </w:tblPr>
      <w:tblGrid>
        <w:gridCol w:w="318"/>
        <w:gridCol w:w="8744"/>
      </w:tblGrid>
      <w:tr w:rsidR="00A07974" w14:paraId="7D310840"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4CF7C7D6"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1</w:t>
            </w:r>
          </w:p>
        </w:tc>
        <w:tc>
          <w:tcPr>
            <w:tcW w:w="4825" w:type="pct"/>
            <w:tcBorders>
              <w:top w:val="single" w:sz="4" w:space="0" w:color="auto"/>
              <w:left w:val="single" w:sz="4" w:space="0" w:color="auto"/>
              <w:bottom w:val="single" w:sz="4" w:space="0" w:color="auto"/>
              <w:right w:val="single" w:sz="4" w:space="0" w:color="auto"/>
            </w:tcBorders>
            <w:hideMark/>
          </w:tcPr>
          <w:p w14:paraId="58BA468A" w14:textId="77777777" w:rsidR="00A07974" w:rsidRPr="00EF7AA9" w:rsidRDefault="00A07974" w:rsidP="00311AD4">
            <w:pPr>
              <w:spacing w:after="0"/>
              <w:rPr>
                <w:rFonts w:cstheme="minorHAnsi"/>
                <w:sz w:val="20"/>
                <w:szCs w:val="20"/>
              </w:rPr>
            </w:pPr>
            <w:r w:rsidRPr="00EF7AA9">
              <w:rPr>
                <w:rFonts w:cstheme="minorHAnsi"/>
                <w:sz w:val="20"/>
                <w:szCs w:val="20"/>
              </w:rPr>
              <w:t>vysoká – solitérní strom nebo významný prvek malé skupiny stromů často v historických a zámeckých parcích, městských parcích, náměstích, arboretech, významná krajinná dominanta často mimo zastavěné území</w:t>
            </w:r>
          </w:p>
        </w:tc>
      </w:tr>
      <w:tr w:rsidR="00A07974" w14:paraId="1549C2AF"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5D168392"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2</w:t>
            </w:r>
          </w:p>
        </w:tc>
        <w:tc>
          <w:tcPr>
            <w:tcW w:w="4825" w:type="pct"/>
            <w:tcBorders>
              <w:top w:val="single" w:sz="4" w:space="0" w:color="auto"/>
              <w:left w:val="single" w:sz="4" w:space="0" w:color="auto"/>
              <w:bottom w:val="single" w:sz="4" w:space="0" w:color="auto"/>
              <w:right w:val="single" w:sz="4" w:space="0" w:color="auto"/>
            </w:tcBorders>
            <w:hideMark/>
          </w:tcPr>
          <w:p w14:paraId="43C26FD9" w14:textId="77777777" w:rsidR="00A07974" w:rsidRPr="00EF7AA9" w:rsidRDefault="00A07974" w:rsidP="00311AD4">
            <w:pPr>
              <w:spacing w:after="0"/>
              <w:rPr>
                <w:rFonts w:cstheme="minorHAnsi"/>
                <w:sz w:val="20"/>
                <w:szCs w:val="20"/>
              </w:rPr>
            </w:pPr>
            <w:r w:rsidRPr="00EF7AA9">
              <w:rPr>
                <w:rFonts w:cstheme="minorHAnsi"/>
                <w:sz w:val="20"/>
                <w:szCs w:val="20"/>
              </w:rPr>
              <w:t>střední – stromy v uličním stromořadí, na okrajích větších skupin ve veřejně přístupných parcích, významný (dobře viditelný) prvek v jiných zpevněných plochách zastavěného území. Stromy jako součást zeleně hřbitova. Doprovodná zeleň komunikací, okraje skupin stromů</w:t>
            </w:r>
          </w:p>
        </w:tc>
      </w:tr>
      <w:tr w:rsidR="00A07974" w14:paraId="40DB31FD"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49BE67CD"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3</w:t>
            </w:r>
          </w:p>
        </w:tc>
        <w:tc>
          <w:tcPr>
            <w:tcW w:w="4825" w:type="pct"/>
            <w:tcBorders>
              <w:top w:val="single" w:sz="4" w:space="0" w:color="auto"/>
              <w:left w:val="single" w:sz="4" w:space="0" w:color="auto"/>
              <w:bottom w:val="single" w:sz="4" w:space="0" w:color="auto"/>
              <w:right w:val="single" w:sz="4" w:space="0" w:color="auto"/>
            </w:tcBorders>
            <w:hideMark/>
          </w:tcPr>
          <w:p w14:paraId="28A0EE1A" w14:textId="77777777" w:rsidR="00A07974" w:rsidRPr="00EF7AA9" w:rsidRDefault="00A07974" w:rsidP="00311AD4">
            <w:pPr>
              <w:spacing w:after="0"/>
              <w:rPr>
                <w:rFonts w:cstheme="minorHAnsi"/>
                <w:sz w:val="20"/>
                <w:szCs w:val="20"/>
              </w:rPr>
            </w:pPr>
            <w:r w:rsidRPr="00EF7AA9">
              <w:rPr>
                <w:rFonts w:cstheme="minorHAnsi"/>
                <w:sz w:val="20"/>
                <w:szCs w:val="20"/>
              </w:rPr>
              <w:t>méně významná –</w:t>
            </w:r>
            <w:r>
              <w:rPr>
                <w:rFonts w:cstheme="minorHAnsi"/>
                <w:sz w:val="20"/>
                <w:szCs w:val="20"/>
              </w:rPr>
              <w:t xml:space="preserve"> </w:t>
            </w:r>
            <w:r w:rsidRPr="00EF7AA9">
              <w:rPr>
                <w:rFonts w:cstheme="minorHAnsi"/>
                <w:sz w:val="20"/>
                <w:szCs w:val="20"/>
              </w:rPr>
              <w:t>s</w:t>
            </w:r>
            <w:r w:rsidRPr="00EF7AA9">
              <w:rPr>
                <w:sz w:val="20"/>
                <w:szCs w:val="20"/>
              </w:rPr>
              <w:t>trom situovaný v méně přístupných či frekventovaných lokalitách nebo lokalitách, které jsou v rámci širšího okolního prostoru z větší míry pohledově uzavřené, strom s menším prostorovým či vizuálním uplatněním v zastavěném území či krajině.</w:t>
            </w:r>
          </w:p>
        </w:tc>
      </w:tr>
      <w:tr w:rsidR="00A07974" w14:paraId="2223851B" w14:textId="77777777" w:rsidTr="00311AD4">
        <w:tc>
          <w:tcPr>
            <w:tcW w:w="175" w:type="pct"/>
            <w:tcBorders>
              <w:top w:val="single" w:sz="4" w:space="0" w:color="auto"/>
              <w:left w:val="single" w:sz="4" w:space="0" w:color="auto"/>
              <w:bottom w:val="single" w:sz="4" w:space="0" w:color="auto"/>
              <w:right w:val="single" w:sz="4" w:space="0" w:color="auto"/>
            </w:tcBorders>
            <w:vAlign w:val="center"/>
            <w:hideMark/>
          </w:tcPr>
          <w:p w14:paraId="341988E2"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4</w:t>
            </w:r>
          </w:p>
        </w:tc>
        <w:tc>
          <w:tcPr>
            <w:tcW w:w="4825" w:type="pct"/>
            <w:tcBorders>
              <w:top w:val="single" w:sz="4" w:space="0" w:color="auto"/>
              <w:left w:val="single" w:sz="4" w:space="0" w:color="auto"/>
              <w:bottom w:val="single" w:sz="4" w:space="0" w:color="auto"/>
              <w:right w:val="single" w:sz="4" w:space="0" w:color="auto"/>
            </w:tcBorders>
            <w:hideMark/>
          </w:tcPr>
          <w:p w14:paraId="52A51500" w14:textId="77777777" w:rsidR="00A07974" w:rsidRPr="00EF7AA9" w:rsidRDefault="00A07974" w:rsidP="00311AD4">
            <w:pPr>
              <w:spacing w:after="0"/>
              <w:rPr>
                <w:rFonts w:cstheme="minorHAnsi"/>
                <w:sz w:val="20"/>
                <w:szCs w:val="20"/>
              </w:rPr>
            </w:pPr>
            <w:r w:rsidRPr="00EF7AA9">
              <w:rPr>
                <w:rFonts w:cstheme="minorHAnsi"/>
                <w:sz w:val="20"/>
                <w:szCs w:val="20"/>
              </w:rPr>
              <w:t>nízká – s</w:t>
            </w:r>
            <w:r w:rsidRPr="00EF7AA9">
              <w:rPr>
                <w:sz w:val="20"/>
                <w:szCs w:val="20"/>
              </w:rPr>
              <w:t>trom jako součást stejnorodého porostu v zastavěném území či v krajině, významně se nelišící od ostatních jedinců.</w:t>
            </w:r>
          </w:p>
        </w:tc>
      </w:tr>
    </w:tbl>
    <w:p w14:paraId="47B62A0F" w14:textId="77777777" w:rsidR="00A07974" w:rsidRDefault="00A07974" w:rsidP="00A07974">
      <w:pPr>
        <w:spacing w:before="240" w:after="60"/>
        <w:rPr>
          <w:rFonts w:cstheme="minorHAnsi"/>
          <w:b/>
        </w:rPr>
      </w:pPr>
      <w:r>
        <w:rPr>
          <w:rFonts w:cstheme="minorHAnsi"/>
          <w:b/>
        </w:rPr>
        <w:t>Růstové podmínky</w:t>
      </w:r>
    </w:p>
    <w:p w14:paraId="327865B4" w14:textId="77777777" w:rsidR="00A07974" w:rsidRPr="003A37A4" w:rsidRDefault="00A07974" w:rsidP="00A07974">
      <w:pPr>
        <w:spacing w:after="0"/>
        <w:rPr>
          <w:rFonts w:cstheme="minorHAnsi"/>
        </w:rPr>
      </w:pPr>
      <w:r w:rsidRPr="003A37A4">
        <w:rPr>
          <w:rFonts w:cstheme="minorHAnsi"/>
        </w:rPr>
        <w:t xml:space="preserve">Parametr označený jako růstové podmínky stromu zohledňuje stanoviště z hlediska velikosti </w:t>
      </w:r>
      <w:proofErr w:type="spellStart"/>
      <w:r w:rsidRPr="003A37A4">
        <w:rPr>
          <w:rFonts w:cstheme="minorHAnsi"/>
        </w:rPr>
        <w:t>prokořenitelného</w:t>
      </w:r>
      <w:proofErr w:type="spellEnd"/>
      <w:r w:rsidRPr="003A37A4">
        <w:rPr>
          <w:rFonts w:cstheme="minorHAnsi"/>
        </w:rPr>
        <w:t xml:space="preserve"> prostoru a půdních podmínek pro růst a vývoj jedince.</w:t>
      </w:r>
    </w:p>
    <w:tbl>
      <w:tblPr>
        <w:tblW w:w="0" w:type="auto"/>
        <w:tblLook w:val="04A0" w:firstRow="1" w:lastRow="0" w:firstColumn="1" w:lastColumn="0" w:noHBand="0" w:noVBand="1"/>
      </w:tblPr>
      <w:tblGrid>
        <w:gridCol w:w="318"/>
        <w:gridCol w:w="8744"/>
      </w:tblGrid>
      <w:tr w:rsidR="00A07974" w14:paraId="5A46603B" w14:textId="77777777" w:rsidTr="00311AD4">
        <w:tc>
          <w:tcPr>
            <w:tcW w:w="0" w:type="auto"/>
            <w:tcBorders>
              <w:top w:val="single" w:sz="4" w:space="0" w:color="auto"/>
              <w:left w:val="single" w:sz="4" w:space="0" w:color="auto"/>
              <w:bottom w:val="single" w:sz="4" w:space="0" w:color="auto"/>
              <w:right w:val="single" w:sz="4" w:space="0" w:color="auto"/>
            </w:tcBorders>
            <w:vAlign w:val="center"/>
            <w:hideMark/>
          </w:tcPr>
          <w:p w14:paraId="4FE28594" w14:textId="77777777" w:rsidR="00A07974" w:rsidRDefault="00A07974" w:rsidP="00311AD4">
            <w:pPr>
              <w:spacing w:after="0"/>
              <w:jc w:val="center"/>
              <w:rPr>
                <w:rFonts w:cstheme="minorHAnsi"/>
                <w:b/>
                <w:sz w:val="20"/>
                <w:szCs w:val="20"/>
              </w:rPr>
            </w:pPr>
            <w:r>
              <w:rPr>
                <w:rFonts w:cstheme="minorHAnsi"/>
                <w:b/>
                <w:sz w:val="20"/>
                <w:szCs w:val="20"/>
              </w:rPr>
              <w:t>1</w:t>
            </w:r>
          </w:p>
        </w:tc>
        <w:tc>
          <w:tcPr>
            <w:tcW w:w="0" w:type="auto"/>
            <w:tcBorders>
              <w:top w:val="single" w:sz="4" w:space="0" w:color="auto"/>
              <w:left w:val="single" w:sz="4" w:space="0" w:color="auto"/>
              <w:bottom w:val="single" w:sz="4" w:space="0" w:color="auto"/>
              <w:right w:val="single" w:sz="4" w:space="0" w:color="auto"/>
            </w:tcBorders>
            <w:hideMark/>
          </w:tcPr>
          <w:p w14:paraId="402B5AC7" w14:textId="77777777" w:rsidR="00A07974" w:rsidRPr="00EF7AA9" w:rsidRDefault="00A07974" w:rsidP="00311AD4">
            <w:pPr>
              <w:spacing w:after="0"/>
              <w:rPr>
                <w:rFonts w:cstheme="minorHAnsi"/>
                <w:sz w:val="20"/>
                <w:szCs w:val="20"/>
              </w:rPr>
            </w:pPr>
            <w:r w:rsidRPr="00EF7AA9">
              <w:rPr>
                <w:rFonts w:cstheme="minorHAnsi"/>
                <w:sz w:val="20"/>
                <w:szCs w:val="20"/>
              </w:rPr>
              <w:t>neovlivněné – strom rostoucí v zastavěném území i volné krajině, kde je bez omezení umožněn růst a vývoj jeho nadzemních i podzemních částí a kdy nedochází nebo minimálně k ovlivnění půdních poměrů</w:t>
            </w:r>
          </w:p>
        </w:tc>
      </w:tr>
      <w:tr w:rsidR="00A07974" w14:paraId="1D7667F2" w14:textId="77777777" w:rsidTr="00311AD4">
        <w:tc>
          <w:tcPr>
            <w:tcW w:w="0" w:type="auto"/>
            <w:tcBorders>
              <w:top w:val="single" w:sz="4" w:space="0" w:color="auto"/>
              <w:left w:val="single" w:sz="4" w:space="0" w:color="auto"/>
              <w:bottom w:val="single" w:sz="4" w:space="0" w:color="auto"/>
              <w:right w:val="single" w:sz="4" w:space="0" w:color="auto"/>
            </w:tcBorders>
            <w:vAlign w:val="center"/>
            <w:hideMark/>
          </w:tcPr>
          <w:p w14:paraId="58E68C67" w14:textId="77777777" w:rsidR="00A07974" w:rsidRDefault="00A07974" w:rsidP="00311AD4">
            <w:pPr>
              <w:spacing w:after="0"/>
              <w:jc w:val="center"/>
              <w:rPr>
                <w:rFonts w:cstheme="minorHAnsi"/>
                <w:b/>
                <w:sz w:val="20"/>
                <w:szCs w:val="20"/>
              </w:rPr>
            </w:pPr>
            <w:r>
              <w:rPr>
                <w:rFonts w:cstheme="minorHAnsi"/>
                <w:b/>
                <w:sz w:val="20"/>
                <w:szCs w:val="20"/>
              </w:rPr>
              <w:t>2</w:t>
            </w:r>
          </w:p>
        </w:tc>
        <w:tc>
          <w:tcPr>
            <w:tcW w:w="0" w:type="auto"/>
            <w:tcBorders>
              <w:top w:val="single" w:sz="4" w:space="0" w:color="auto"/>
              <w:left w:val="single" w:sz="4" w:space="0" w:color="auto"/>
              <w:bottom w:val="single" w:sz="4" w:space="0" w:color="auto"/>
              <w:right w:val="single" w:sz="4" w:space="0" w:color="auto"/>
            </w:tcBorders>
            <w:hideMark/>
          </w:tcPr>
          <w:p w14:paraId="1FA52483" w14:textId="5D0ADE67" w:rsidR="00A07974" w:rsidRPr="00EF7AA9" w:rsidRDefault="00A07974" w:rsidP="00311AD4">
            <w:pPr>
              <w:spacing w:after="0"/>
              <w:rPr>
                <w:rFonts w:cstheme="minorHAnsi"/>
                <w:sz w:val="20"/>
                <w:szCs w:val="20"/>
              </w:rPr>
            </w:pPr>
            <w:r w:rsidRPr="00EF7AA9">
              <w:rPr>
                <w:rFonts w:cstheme="minorHAnsi"/>
                <w:sz w:val="20"/>
                <w:szCs w:val="20"/>
              </w:rPr>
              <w:t>dobré – strom rostoucí v místech kde je částečně (jednostranně) omezen rozvoj jeho podzemních, popř. i</w:t>
            </w:r>
            <w:r w:rsidR="00F21FA5">
              <w:rPr>
                <w:rFonts w:cstheme="minorHAnsi"/>
                <w:sz w:val="20"/>
                <w:szCs w:val="20"/>
              </w:rPr>
              <w:t> </w:t>
            </w:r>
            <w:r w:rsidRPr="00EF7AA9">
              <w:rPr>
                <w:rFonts w:cstheme="minorHAnsi"/>
                <w:sz w:val="20"/>
                <w:szCs w:val="20"/>
              </w:rPr>
              <w:t>nadzemních částí a kde může docházet k menšímu negativnímu ovlivňování půdního prostředí (zhutněním půdy působeném pohybem pěších osob, údržbou komunikací v blízkosti stromů apod.)</w:t>
            </w:r>
          </w:p>
        </w:tc>
      </w:tr>
      <w:tr w:rsidR="00A07974" w14:paraId="1F1CDDE5" w14:textId="77777777" w:rsidTr="00311AD4">
        <w:tc>
          <w:tcPr>
            <w:tcW w:w="0" w:type="auto"/>
            <w:tcBorders>
              <w:top w:val="single" w:sz="4" w:space="0" w:color="auto"/>
              <w:left w:val="single" w:sz="4" w:space="0" w:color="auto"/>
              <w:bottom w:val="single" w:sz="4" w:space="0" w:color="auto"/>
              <w:right w:val="single" w:sz="4" w:space="0" w:color="auto"/>
            </w:tcBorders>
            <w:vAlign w:val="center"/>
            <w:hideMark/>
          </w:tcPr>
          <w:p w14:paraId="627E64C9" w14:textId="77777777" w:rsidR="00A07974" w:rsidRDefault="00A07974" w:rsidP="00311AD4">
            <w:pPr>
              <w:spacing w:after="0"/>
              <w:jc w:val="center"/>
              <w:rPr>
                <w:rFonts w:cstheme="minorHAnsi"/>
                <w:b/>
                <w:sz w:val="20"/>
                <w:szCs w:val="20"/>
              </w:rPr>
            </w:pPr>
            <w:r>
              <w:rPr>
                <w:rFonts w:cstheme="minorHAnsi"/>
                <w:b/>
                <w:sz w:val="20"/>
                <w:szCs w:val="20"/>
              </w:rPr>
              <w:lastRenderedPageBreak/>
              <w:t>3</w:t>
            </w:r>
          </w:p>
        </w:tc>
        <w:tc>
          <w:tcPr>
            <w:tcW w:w="0" w:type="auto"/>
            <w:tcBorders>
              <w:top w:val="single" w:sz="4" w:space="0" w:color="auto"/>
              <w:left w:val="single" w:sz="4" w:space="0" w:color="auto"/>
              <w:bottom w:val="single" w:sz="4" w:space="0" w:color="auto"/>
              <w:right w:val="single" w:sz="4" w:space="0" w:color="auto"/>
            </w:tcBorders>
            <w:hideMark/>
          </w:tcPr>
          <w:p w14:paraId="25ED63DD" w14:textId="77777777" w:rsidR="00A07974" w:rsidRPr="00EF7AA9" w:rsidRDefault="00A07974" w:rsidP="00311AD4">
            <w:pPr>
              <w:spacing w:after="0"/>
              <w:rPr>
                <w:rFonts w:cstheme="minorHAnsi"/>
                <w:sz w:val="20"/>
                <w:szCs w:val="20"/>
              </w:rPr>
            </w:pPr>
            <w:r w:rsidRPr="00EF7AA9">
              <w:rPr>
                <w:rFonts w:cstheme="minorHAnsi"/>
                <w:sz w:val="20"/>
                <w:szCs w:val="20"/>
              </w:rPr>
              <w:t>zhoršené – stromy rostoucí v travnatých pruzích a ostrůvcích v zastavěném území, v místech s prostorem ze dvou stran omezených pro rozvoj nadzemních částí, a to okolní zástavbou nebo zpevněným povrchem v blízkosti báze kmene. Půdní podmínky jsou významně zhoršené, půda je viditelně zhutněná či prokazatelně kontaminovaná</w:t>
            </w:r>
          </w:p>
        </w:tc>
      </w:tr>
      <w:tr w:rsidR="00A07974" w14:paraId="2D5ED897" w14:textId="77777777" w:rsidTr="00311AD4">
        <w:tc>
          <w:tcPr>
            <w:tcW w:w="0" w:type="auto"/>
            <w:tcBorders>
              <w:top w:val="single" w:sz="4" w:space="0" w:color="auto"/>
              <w:left w:val="single" w:sz="4" w:space="0" w:color="auto"/>
              <w:bottom w:val="single" w:sz="4" w:space="0" w:color="auto"/>
              <w:right w:val="single" w:sz="4" w:space="0" w:color="auto"/>
            </w:tcBorders>
            <w:vAlign w:val="center"/>
            <w:hideMark/>
          </w:tcPr>
          <w:p w14:paraId="31794E0B" w14:textId="77777777" w:rsidR="00A07974" w:rsidRDefault="00A07974" w:rsidP="00311AD4">
            <w:pPr>
              <w:spacing w:after="0"/>
              <w:jc w:val="center"/>
              <w:rPr>
                <w:rFonts w:cstheme="minorHAnsi"/>
                <w:b/>
                <w:sz w:val="20"/>
                <w:szCs w:val="20"/>
              </w:rPr>
            </w:pPr>
            <w:r>
              <w:rPr>
                <w:rFonts w:cstheme="minorHAnsi"/>
                <w:b/>
                <w:sz w:val="20"/>
                <w:szCs w:val="20"/>
              </w:rPr>
              <w:t>4</w:t>
            </w:r>
          </w:p>
        </w:tc>
        <w:tc>
          <w:tcPr>
            <w:tcW w:w="0" w:type="auto"/>
            <w:tcBorders>
              <w:top w:val="single" w:sz="4" w:space="0" w:color="auto"/>
              <w:left w:val="single" w:sz="4" w:space="0" w:color="auto"/>
              <w:bottom w:val="single" w:sz="4" w:space="0" w:color="auto"/>
              <w:right w:val="single" w:sz="4" w:space="0" w:color="auto"/>
            </w:tcBorders>
            <w:hideMark/>
          </w:tcPr>
          <w:p w14:paraId="15B3CA26" w14:textId="77777777" w:rsidR="00A07974" w:rsidRPr="00EF7AA9" w:rsidRDefault="00A07974" w:rsidP="00311AD4">
            <w:pPr>
              <w:spacing w:after="0"/>
              <w:rPr>
                <w:rFonts w:cstheme="minorHAnsi"/>
                <w:sz w:val="20"/>
                <w:szCs w:val="20"/>
              </w:rPr>
            </w:pPr>
            <w:r w:rsidRPr="00EF7AA9">
              <w:rPr>
                <w:rFonts w:cstheme="minorHAnsi"/>
                <w:sz w:val="20"/>
                <w:szCs w:val="20"/>
              </w:rPr>
              <w:t>extrémní – stromy rostoucí v místech, kde je z více než dvou stran limitovaný rozvoj kořenové soustavy popř.  nadzemních částí a kde opakovaně dochází k činnostem přímo nebo nepřímo inhibujícím růst (působením chemických látek, solením, zhutňováním půd apod.). Půdní podmínky jsou extrémně zhoršené, nepropustné povrchy zasahují až do bezprostřední blízkosti báze kmene. Zhutnění či kontaminace půdy dosahují prokazatelně zásadních hodnot</w:t>
            </w:r>
          </w:p>
        </w:tc>
      </w:tr>
    </w:tbl>
    <w:p w14:paraId="2AA7E8F5" w14:textId="77777777" w:rsidR="00A07974" w:rsidRDefault="00A07974" w:rsidP="00A07974">
      <w:pPr>
        <w:spacing w:before="240" w:after="60"/>
        <w:rPr>
          <w:rFonts w:cstheme="minorHAnsi"/>
          <w:b/>
        </w:rPr>
      </w:pPr>
      <w:r>
        <w:rPr>
          <w:rFonts w:cstheme="minorHAnsi"/>
          <w:b/>
        </w:rPr>
        <w:t>Biologický význam stanoviště</w:t>
      </w:r>
    </w:p>
    <w:p w14:paraId="06A0B927" w14:textId="77777777" w:rsidR="00A07974" w:rsidRPr="003A37A4" w:rsidRDefault="00A07974" w:rsidP="00A07974">
      <w:pPr>
        <w:spacing w:after="0"/>
        <w:rPr>
          <w:rFonts w:cstheme="minorHAnsi"/>
        </w:rPr>
      </w:pPr>
      <w:r w:rsidRPr="003A37A4">
        <w:rPr>
          <w:rFonts w:cstheme="minorHAnsi"/>
        </w:rPr>
        <w:t xml:space="preserve">Významem stanoviště je hodnocena skutečnost, zda odstraněním </w:t>
      </w:r>
      <w:proofErr w:type="spellStart"/>
      <w:r w:rsidRPr="003A37A4">
        <w:rPr>
          <w:rFonts w:cstheme="minorHAnsi"/>
        </w:rPr>
        <w:t>předmětného</w:t>
      </w:r>
      <w:proofErr w:type="spellEnd"/>
      <w:r w:rsidRPr="003A37A4">
        <w:rPr>
          <w:rFonts w:cstheme="minorHAnsi"/>
        </w:rPr>
        <w:t xml:space="preserve"> stromu může dojít k</w:t>
      </w:r>
      <w:r>
        <w:rPr>
          <w:rFonts w:cstheme="minorHAnsi"/>
        </w:rPr>
        <w:t> </w:t>
      </w:r>
      <w:r w:rsidRPr="003A37A4">
        <w:rPr>
          <w:rFonts w:cstheme="minorHAnsi"/>
        </w:rPr>
        <w:t xml:space="preserve">ohrožení existence </w:t>
      </w:r>
      <w:proofErr w:type="spellStart"/>
      <w:r w:rsidRPr="003A37A4">
        <w:rPr>
          <w:rFonts w:cstheme="minorHAnsi"/>
        </w:rPr>
        <w:t>živočichu</w:t>
      </w:r>
      <w:proofErr w:type="spellEnd"/>
      <w:r w:rsidRPr="003A37A4">
        <w:rPr>
          <w:rFonts w:cstheme="minorHAnsi"/>
        </w:rPr>
        <w:t>̊ v dané lokalitě nebo zda jsou v dostupné vzdálenosti jiné stromy, které by tuto funkci mohly nahradit.</w:t>
      </w:r>
    </w:p>
    <w:tbl>
      <w:tblPr>
        <w:tblW w:w="5000" w:type="pct"/>
        <w:tblLook w:val="04A0" w:firstRow="1" w:lastRow="0" w:firstColumn="1" w:lastColumn="0" w:noHBand="0" w:noVBand="1"/>
      </w:tblPr>
      <w:tblGrid>
        <w:gridCol w:w="318"/>
        <w:gridCol w:w="8744"/>
      </w:tblGrid>
      <w:tr w:rsidR="00A07974" w14:paraId="07A9B20D" w14:textId="77777777" w:rsidTr="00311AD4">
        <w:tc>
          <w:tcPr>
            <w:tcW w:w="154" w:type="pct"/>
            <w:tcBorders>
              <w:top w:val="single" w:sz="4" w:space="0" w:color="auto"/>
              <w:left w:val="single" w:sz="4" w:space="0" w:color="auto"/>
              <w:bottom w:val="single" w:sz="4" w:space="0" w:color="auto"/>
              <w:right w:val="single" w:sz="4" w:space="0" w:color="auto"/>
            </w:tcBorders>
            <w:vAlign w:val="center"/>
            <w:hideMark/>
          </w:tcPr>
          <w:p w14:paraId="5EEBBED8"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1</w:t>
            </w:r>
          </w:p>
        </w:tc>
        <w:tc>
          <w:tcPr>
            <w:tcW w:w="4846" w:type="pct"/>
            <w:tcBorders>
              <w:top w:val="single" w:sz="4" w:space="0" w:color="auto"/>
              <w:left w:val="single" w:sz="4" w:space="0" w:color="auto"/>
              <w:bottom w:val="single" w:sz="4" w:space="0" w:color="auto"/>
              <w:right w:val="single" w:sz="4" w:space="0" w:color="auto"/>
            </w:tcBorders>
            <w:hideMark/>
          </w:tcPr>
          <w:p w14:paraId="15054EB8" w14:textId="77777777" w:rsidR="00A07974" w:rsidRPr="00EF7AA9" w:rsidRDefault="00A07974" w:rsidP="00311AD4">
            <w:pPr>
              <w:spacing w:after="0"/>
              <w:rPr>
                <w:rFonts w:cstheme="minorHAnsi"/>
                <w:sz w:val="20"/>
                <w:szCs w:val="20"/>
              </w:rPr>
            </w:pPr>
            <w:r w:rsidRPr="00EF7AA9">
              <w:rPr>
                <w:rFonts w:cstheme="minorHAnsi"/>
                <w:sz w:val="20"/>
                <w:szCs w:val="20"/>
              </w:rPr>
              <w:t>solitérní strom</w:t>
            </w:r>
          </w:p>
        </w:tc>
      </w:tr>
      <w:tr w:rsidR="00A07974" w14:paraId="6AA63400" w14:textId="77777777" w:rsidTr="00311AD4">
        <w:tc>
          <w:tcPr>
            <w:tcW w:w="154" w:type="pct"/>
            <w:tcBorders>
              <w:top w:val="single" w:sz="4" w:space="0" w:color="auto"/>
              <w:left w:val="single" w:sz="4" w:space="0" w:color="auto"/>
              <w:bottom w:val="single" w:sz="4" w:space="0" w:color="auto"/>
              <w:right w:val="single" w:sz="4" w:space="0" w:color="auto"/>
            </w:tcBorders>
            <w:vAlign w:val="center"/>
            <w:hideMark/>
          </w:tcPr>
          <w:p w14:paraId="142061F6"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2</w:t>
            </w:r>
          </w:p>
        </w:tc>
        <w:tc>
          <w:tcPr>
            <w:tcW w:w="4846" w:type="pct"/>
            <w:tcBorders>
              <w:top w:val="single" w:sz="4" w:space="0" w:color="auto"/>
              <w:left w:val="single" w:sz="4" w:space="0" w:color="auto"/>
              <w:bottom w:val="single" w:sz="4" w:space="0" w:color="auto"/>
              <w:right w:val="single" w:sz="4" w:space="0" w:color="auto"/>
            </w:tcBorders>
            <w:hideMark/>
          </w:tcPr>
          <w:p w14:paraId="395AC78D" w14:textId="77777777" w:rsidR="00A07974" w:rsidRPr="00EF7AA9" w:rsidRDefault="00A07974" w:rsidP="00311AD4">
            <w:pPr>
              <w:spacing w:after="0"/>
              <w:rPr>
                <w:rFonts w:cstheme="minorHAnsi"/>
                <w:sz w:val="20"/>
                <w:szCs w:val="20"/>
              </w:rPr>
            </w:pPr>
            <w:r w:rsidRPr="00EF7AA9">
              <w:rPr>
                <w:rFonts w:cstheme="minorHAnsi"/>
                <w:sz w:val="20"/>
                <w:szCs w:val="20"/>
              </w:rPr>
              <w:t>součást stromořadí</w:t>
            </w:r>
          </w:p>
        </w:tc>
      </w:tr>
      <w:tr w:rsidR="00A07974" w14:paraId="3681990C" w14:textId="77777777" w:rsidTr="00311AD4">
        <w:tc>
          <w:tcPr>
            <w:tcW w:w="154" w:type="pct"/>
            <w:tcBorders>
              <w:top w:val="single" w:sz="4" w:space="0" w:color="auto"/>
              <w:left w:val="single" w:sz="4" w:space="0" w:color="auto"/>
              <w:bottom w:val="single" w:sz="4" w:space="0" w:color="auto"/>
              <w:right w:val="single" w:sz="4" w:space="0" w:color="auto"/>
            </w:tcBorders>
            <w:vAlign w:val="center"/>
            <w:hideMark/>
          </w:tcPr>
          <w:p w14:paraId="0525E4A8" w14:textId="77777777" w:rsidR="00A07974" w:rsidRPr="00EF7AA9" w:rsidRDefault="00A07974" w:rsidP="00311AD4">
            <w:pPr>
              <w:spacing w:after="0"/>
              <w:jc w:val="center"/>
              <w:rPr>
                <w:rFonts w:cstheme="minorHAnsi"/>
                <w:b/>
                <w:sz w:val="20"/>
                <w:szCs w:val="20"/>
              </w:rPr>
            </w:pPr>
            <w:r w:rsidRPr="00EF7AA9">
              <w:rPr>
                <w:rFonts w:cstheme="minorHAnsi"/>
                <w:b/>
                <w:sz w:val="20"/>
                <w:szCs w:val="20"/>
              </w:rPr>
              <w:t>3</w:t>
            </w:r>
          </w:p>
        </w:tc>
        <w:tc>
          <w:tcPr>
            <w:tcW w:w="4846" w:type="pct"/>
            <w:tcBorders>
              <w:top w:val="single" w:sz="4" w:space="0" w:color="auto"/>
              <w:left w:val="single" w:sz="4" w:space="0" w:color="auto"/>
              <w:bottom w:val="single" w:sz="4" w:space="0" w:color="auto"/>
              <w:right w:val="single" w:sz="4" w:space="0" w:color="auto"/>
            </w:tcBorders>
            <w:hideMark/>
          </w:tcPr>
          <w:p w14:paraId="19C1AFCA" w14:textId="77777777" w:rsidR="00A07974" w:rsidRPr="00EF7AA9" w:rsidRDefault="00A07974" w:rsidP="00311AD4">
            <w:pPr>
              <w:spacing w:after="0"/>
              <w:rPr>
                <w:rFonts w:cstheme="minorHAnsi"/>
                <w:sz w:val="20"/>
                <w:szCs w:val="20"/>
              </w:rPr>
            </w:pPr>
            <w:r w:rsidRPr="00EF7AA9">
              <w:rPr>
                <w:rFonts w:cstheme="minorHAnsi"/>
                <w:sz w:val="20"/>
                <w:szCs w:val="20"/>
              </w:rPr>
              <w:t>součást většího celku</w:t>
            </w:r>
          </w:p>
        </w:tc>
      </w:tr>
    </w:tbl>
    <w:p w14:paraId="24D931D6" w14:textId="77777777" w:rsidR="00A07974" w:rsidRPr="00EF7AA9" w:rsidRDefault="00A07974" w:rsidP="00A07974">
      <w:pPr>
        <w:spacing w:after="0"/>
      </w:pPr>
    </w:p>
    <w:p w14:paraId="70BCEFCB" w14:textId="4D3614B6" w:rsidR="00D45570" w:rsidRPr="00EF7AA9" w:rsidRDefault="00D45570" w:rsidP="00D735AD">
      <w:pPr>
        <w:spacing w:before="240"/>
      </w:pPr>
      <w:r w:rsidRPr="003B3749">
        <w:rPr>
          <w:b/>
          <w:u w:val="single"/>
        </w:rPr>
        <w:t xml:space="preserve">Pro žádost o povolení kácení dřevin jsou </w:t>
      </w:r>
      <w:r w:rsidR="008644C6">
        <w:rPr>
          <w:b/>
          <w:u w:val="single"/>
        </w:rPr>
        <w:t xml:space="preserve">obecně </w:t>
      </w:r>
      <w:r w:rsidRPr="003B3749">
        <w:rPr>
          <w:b/>
          <w:u w:val="single"/>
        </w:rPr>
        <w:t>předmětné dřeviny o obvodu kmene nad 80 cm (měřeno ve</w:t>
      </w:r>
      <w:r>
        <w:rPr>
          <w:b/>
          <w:u w:val="single"/>
        </w:rPr>
        <w:t> </w:t>
      </w:r>
      <w:r w:rsidRPr="003B3749">
        <w:rPr>
          <w:b/>
          <w:u w:val="single"/>
        </w:rPr>
        <w:t>výšce 130 cm nad zemí)</w:t>
      </w:r>
      <w:r>
        <w:rPr>
          <w:b/>
          <w:u w:val="single"/>
        </w:rPr>
        <w:t>, resp. také dřeviny, které jsou součástí významného krajinného prvku, náhradní výsadby nebo stromořadí,</w:t>
      </w:r>
      <w:r w:rsidRPr="003B3749">
        <w:rPr>
          <w:b/>
          <w:u w:val="single"/>
        </w:rPr>
        <w:t xml:space="preserve"> a zapojené porosty, jejichž celková plocha převyšuje 40 m</w:t>
      </w:r>
      <w:r w:rsidRPr="003B3749">
        <w:rPr>
          <w:b/>
          <w:u w:val="single"/>
          <w:vertAlign w:val="superscript"/>
        </w:rPr>
        <w:t>2</w:t>
      </w:r>
      <w:r w:rsidRPr="003B3749">
        <w:rPr>
          <w:b/>
          <w:u w:val="single"/>
        </w:rPr>
        <w:t xml:space="preserve">. </w:t>
      </w:r>
      <w:bookmarkEnd w:id="19"/>
    </w:p>
    <w:p w14:paraId="4AB6964F" w14:textId="36C44D29" w:rsidR="00AD5EDA" w:rsidRDefault="00AD5EDA" w:rsidP="00AD5EDA">
      <w:pPr>
        <w:pStyle w:val="Nadpis1"/>
      </w:pPr>
      <w:bookmarkStart w:id="20" w:name="_Toc90893926"/>
      <w:r w:rsidRPr="006C123B">
        <w:lastRenderedPageBreak/>
        <w:t>Výsledky dendrologického průzkumu</w:t>
      </w:r>
      <w:bookmarkEnd w:id="20"/>
    </w:p>
    <w:p w14:paraId="1909EB21" w14:textId="251C1B47" w:rsidR="00F00A16" w:rsidRDefault="0057127D" w:rsidP="00F00A16">
      <w:pPr>
        <w:rPr>
          <w:color w:val="7030A0"/>
        </w:rPr>
      </w:pPr>
      <w:bookmarkStart w:id="21" w:name="_Hlk57800096"/>
      <w:r w:rsidRPr="0057127D">
        <w:t xml:space="preserve">Průzkumem </w:t>
      </w:r>
      <w:r w:rsidR="00494878">
        <w:t>zájmového území</w:t>
      </w:r>
      <w:r w:rsidRPr="0057127D">
        <w:t xml:space="preserve"> byl</w:t>
      </w:r>
      <w:r w:rsidR="00935772">
        <w:t>y</w:t>
      </w:r>
      <w:r w:rsidRPr="0057127D">
        <w:t xml:space="preserve"> zjištěn</w:t>
      </w:r>
      <w:r w:rsidR="00935772">
        <w:t>y</w:t>
      </w:r>
      <w:r w:rsidRPr="0057127D">
        <w:t xml:space="preserve"> celkem</w:t>
      </w:r>
      <w:r w:rsidR="002348A4">
        <w:t xml:space="preserve"> </w:t>
      </w:r>
      <w:r w:rsidR="00935772" w:rsidRPr="00A75E6E">
        <w:t>4</w:t>
      </w:r>
      <w:r w:rsidRPr="00A75E6E">
        <w:t xml:space="preserve"> druh</w:t>
      </w:r>
      <w:r w:rsidR="00935772" w:rsidRPr="00A75E6E">
        <w:t>y</w:t>
      </w:r>
      <w:r w:rsidRPr="00A75E6E">
        <w:t xml:space="preserve"> </w:t>
      </w:r>
      <w:r w:rsidR="00935772" w:rsidRPr="00A75E6E">
        <w:t>dřevin</w:t>
      </w:r>
      <w:r w:rsidR="008644C6">
        <w:t xml:space="preserve"> (vše</w:t>
      </w:r>
      <w:r w:rsidR="00F00213" w:rsidRPr="00A75E6E">
        <w:t xml:space="preserve"> strom</w:t>
      </w:r>
      <w:r w:rsidR="008644C6">
        <w:t>y;</w:t>
      </w:r>
      <w:r w:rsidR="00F00213" w:rsidRPr="00A75E6E">
        <w:t xml:space="preserve"> </w:t>
      </w:r>
      <w:r w:rsidR="008644C6">
        <w:t xml:space="preserve">viz </w:t>
      </w:r>
      <w:r w:rsidR="00F00213" w:rsidRPr="00A75E6E">
        <w:fldChar w:fldCharType="begin"/>
      </w:r>
      <w:r w:rsidR="00F00213" w:rsidRPr="00A75E6E">
        <w:instrText xml:space="preserve"> REF _Ref55219051 \h </w:instrText>
      </w:r>
      <w:r w:rsidR="00A75E6E">
        <w:instrText xml:space="preserve"> \* MERGEFORMAT </w:instrText>
      </w:r>
      <w:r w:rsidR="00F00213" w:rsidRPr="00A75E6E">
        <w:fldChar w:fldCharType="separate"/>
      </w:r>
      <w:r w:rsidR="00692B0C">
        <w:t xml:space="preserve">Tabulka </w:t>
      </w:r>
      <w:r w:rsidR="00692B0C">
        <w:rPr>
          <w:noProof/>
        </w:rPr>
        <w:t>1</w:t>
      </w:r>
      <w:r w:rsidR="00F00213" w:rsidRPr="00A75E6E">
        <w:fldChar w:fldCharType="end"/>
      </w:r>
      <w:r w:rsidR="00F00213" w:rsidRPr="00A75E6E">
        <w:t>)</w:t>
      </w:r>
      <w:r w:rsidRPr="00A75E6E">
        <w:t xml:space="preserve">. </w:t>
      </w:r>
      <w:r w:rsidR="007D5E6F">
        <w:t>Celkem bylo zaznamenáno 10 bodových dat – 6 nadlimitních a 4 podlimitní stromy, přičemž dva z těchto podlimitních stromů vytváří zapojený porost o celkové ploše 31 m</w:t>
      </w:r>
      <w:r w:rsidR="007D5E6F">
        <w:rPr>
          <w:vertAlign w:val="superscript"/>
        </w:rPr>
        <w:t>2</w:t>
      </w:r>
      <w:r w:rsidR="007D5E6F">
        <w:t xml:space="preserve">. Zaznamenán byl dále jeden exemplář plaménku plotního </w:t>
      </w:r>
      <w:r w:rsidR="007D5E6F">
        <w:rPr>
          <w:i/>
          <w:iCs/>
        </w:rPr>
        <w:t>(</w:t>
      </w:r>
      <w:proofErr w:type="spellStart"/>
      <w:r w:rsidR="007D5E6F">
        <w:rPr>
          <w:i/>
          <w:iCs/>
        </w:rPr>
        <w:t>Clematis</w:t>
      </w:r>
      <w:proofErr w:type="spellEnd"/>
      <w:r w:rsidR="007D5E6F">
        <w:rPr>
          <w:i/>
          <w:iCs/>
        </w:rPr>
        <w:t xml:space="preserve"> </w:t>
      </w:r>
      <w:proofErr w:type="spellStart"/>
      <w:r w:rsidR="007D5E6F">
        <w:rPr>
          <w:i/>
          <w:iCs/>
        </w:rPr>
        <w:t>vitalba</w:t>
      </w:r>
      <w:proofErr w:type="spellEnd"/>
      <w:r w:rsidR="007D5E6F">
        <w:rPr>
          <w:i/>
          <w:iCs/>
        </w:rPr>
        <w:t xml:space="preserve">) </w:t>
      </w:r>
      <w:r w:rsidR="007D5E6F">
        <w:t>pnoucího se po konstrukci bývalého venkovního pódia (viz fotodokumentace dále), který patří mezi vytrvalé dřevité popínavé liány</w:t>
      </w:r>
      <w:r w:rsidR="009358D9">
        <w:t xml:space="preserve">. </w:t>
      </w:r>
      <w:r w:rsidRPr="008644C6">
        <w:rPr>
          <w:u w:val="single"/>
        </w:rPr>
        <w:t xml:space="preserve">Výsledky dendrologického průzkumu jsou </w:t>
      </w:r>
      <w:r w:rsidR="00F00213" w:rsidRPr="008644C6">
        <w:rPr>
          <w:u w:val="single"/>
        </w:rPr>
        <w:t xml:space="preserve">komplexně </w:t>
      </w:r>
      <w:r w:rsidRPr="008644C6">
        <w:rPr>
          <w:u w:val="single"/>
        </w:rPr>
        <w:t xml:space="preserve">předloženy v rámci </w:t>
      </w:r>
      <w:r w:rsidR="00867EF5" w:rsidRPr="008644C6">
        <w:rPr>
          <w:rFonts w:eastAsia="Times New Roman"/>
          <w:u w:val="single"/>
        </w:rPr>
        <w:t>níže uveden</w:t>
      </w:r>
      <w:r w:rsidR="00F00213" w:rsidRPr="008644C6">
        <w:rPr>
          <w:rFonts w:eastAsia="Times New Roman"/>
          <w:u w:val="single"/>
        </w:rPr>
        <w:t>é tabulky (</w:t>
      </w:r>
      <w:r w:rsidR="00FE4849">
        <w:rPr>
          <w:rFonts w:eastAsia="Times New Roman"/>
          <w:u w:val="single"/>
        </w:rPr>
        <w:t>Tabulka 2</w:t>
      </w:r>
      <w:r w:rsidR="00F11E1E" w:rsidRPr="008644C6">
        <w:rPr>
          <w:rFonts w:eastAsia="Times New Roman"/>
          <w:u w:val="single"/>
        </w:rPr>
        <w:t xml:space="preserve">) </w:t>
      </w:r>
      <w:r w:rsidRPr="008644C6">
        <w:rPr>
          <w:u w:val="single"/>
        </w:rPr>
        <w:t>a</w:t>
      </w:r>
      <w:r w:rsidR="009358D9" w:rsidRPr="008644C6">
        <w:rPr>
          <w:u w:val="single"/>
        </w:rPr>
        <w:t> </w:t>
      </w:r>
      <w:r w:rsidR="00F11E1E" w:rsidRPr="008644C6">
        <w:rPr>
          <w:u w:val="single"/>
        </w:rPr>
        <w:t xml:space="preserve">mapového </w:t>
      </w:r>
      <w:r w:rsidR="00867EF5" w:rsidRPr="008644C6">
        <w:rPr>
          <w:u w:val="single"/>
        </w:rPr>
        <w:t>výkres</w:t>
      </w:r>
      <w:r w:rsidR="00F11E1E" w:rsidRPr="008644C6">
        <w:rPr>
          <w:u w:val="single"/>
        </w:rPr>
        <w:t>u</w:t>
      </w:r>
      <w:r w:rsidR="00867EF5" w:rsidRPr="008644C6">
        <w:rPr>
          <w:u w:val="single"/>
        </w:rPr>
        <w:t xml:space="preserve"> (</w:t>
      </w:r>
      <w:r w:rsidR="00F11E1E" w:rsidRPr="008644C6">
        <w:rPr>
          <w:u w:val="single"/>
        </w:rPr>
        <w:fldChar w:fldCharType="begin"/>
      </w:r>
      <w:r w:rsidR="00F11E1E" w:rsidRPr="008644C6">
        <w:rPr>
          <w:u w:val="single"/>
        </w:rPr>
        <w:instrText xml:space="preserve"> REF _Ref90564488 \h </w:instrText>
      </w:r>
      <w:r w:rsidR="008644C6" w:rsidRPr="008644C6">
        <w:rPr>
          <w:u w:val="single"/>
        </w:rPr>
        <w:instrText xml:space="preserve"> \* MERGEFORMAT </w:instrText>
      </w:r>
      <w:r w:rsidR="00F11E1E" w:rsidRPr="008644C6">
        <w:rPr>
          <w:u w:val="single"/>
        </w:rPr>
      </w:r>
      <w:r w:rsidR="00F11E1E" w:rsidRPr="008644C6">
        <w:rPr>
          <w:u w:val="single"/>
        </w:rPr>
        <w:fldChar w:fldCharType="separate"/>
      </w:r>
      <w:r w:rsidR="00692B0C" w:rsidRPr="00692B0C">
        <w:rPr>
          <w:u w:val="single"/>
        </w:rPr>
        <w:t xml:space="preserve">Obrázek </w:t>
      </w:r>
      <w:r w:rsidR="00692B0C" w:rsidRPr="00692B0C">
        <w:rPr>
          <w:noProof/>
          <w:u w:val="single"/>
        </w:rPr>
        <w:t>2</w:t>
      </w:r>
      <w:r w:rsidR="00F11E1E" w:rsidRPr="008644C6">
        <w:rPr>
          <w:u w:val="single"/>
        </w:rPr>
        <w:fldChar w:fldCharType="end"/>
      </w:r>
      <w:r w:rsidR="00F11E1E" w:rsidRPr="008644C6">
        <w:rPr>
          <w:u w:val="single"/>
        </w:rPr>
        <w:t>)</w:t>
      </w:r>
      <w:r w:rsidR="00F11E1E" w:rsidRPr="00F11E1E">
        <w:t xml:space="preserve">. </w:t>
      </w:r>
    </w:p>
    <w:p w14:paraId="5CB30063" w14:textId="14AC12A6" w:rsidR="00CD4FCE" w:rsidRDefault="0094644F" w:rsidP="00935772">
      <w:pPr>
        <w:pStyle w:val="Titulek"/>
        <w:keepNext/>
        <w:spacing w:before="240"/>
      </w:pPr>
      <w:bookmarkStart w:id="22" w:name="_Ref55219051"/>
      <w:bookmarkStart w:id="23" w:name="_Ref56168794"/>
      <w:bookmarkEnd w:id="21"/>
      <w:r>
        <w:t xml:space="preserve">Tabulka </w:t>
      </w:r>
      <w:fldSimple w:instr=" SEQ Tabulka \* ARABIC ">
        <w:r w:rsidR="00692B0C">
          <w:rPr>
            <w:noProof/>
          </w:rPr>
          <w:t>1</w:t>
        </w:r>
      </w:fldSimple>
      <w:bookmarkEnd w:id="22"/>
      <w:bookmarkEnd w:id="23"/>
      <w:r w:rsidRPr="0094644F">
        <w:t xml:space="preserve"> </w:t>
      </w:r>
      <w:r w:rsidR="00AD5236" w:rsidRPr="004947E6">
        <w:t>Přehled zaznamenaných druhů strom</w:t>
      </w:r>
      <w:r w:rsidR="00D245AD">
        <w:t>ů</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390"/>
        <w:gridCol w:w="4672"/>
      </w:tblGrid>
      <w:tr w:rsidR="00867EF5" w:rsidRPr="00867EF5" w14:paraId="122C57EE" w14:textId="77777777" w:rsidTr="003B5F72">
        <w:trPr>
          <w:trHeight w:val="57"/>
          <w:tblHeader/>
          <w:jc w:val="center"/>
        </w:trPr>
        <w:tc>
          <w:tcPr>
            <w:tcW w:w="5000" w:type="pct"/>
            <w:gridSpan w:val="2"/>
            <w:shd w:val="clear" w:color="000000" w:fill="BFBFBF"/>
            <w:vAlign w:val="center"/>
          </w:tcPr>
          <w:p w14:paraId="23DDE1CE" w14:textId="0DDEE1E7" w:rsidR="003B5F72" w:rsidRPr="00867EF5" w:rsidRDefault="003B5F72" w:rsidP="0057127D">
            <w:pPr>
              <w:spacing w:after="0" w:line="240" w:lineRule="auto"/>
              <w:jc w:val="center"/>
              <w:rPr>
                <w:rFonts w:eastAsia="Times New Roman" w:cstheme="minorHAnsi"/>
                <w:b/>
                <w:bCs/>
                <w:sz w:val="20"/>
                <w:szCs w:val="20"/>
                <w:lang w:eastAsia="cs-CZ"/>
              </w:rPr>
            </w:pPr>
            <w:r w:rsidRPr="00867EF5">
              <w:rPr>
                <w:rFonts w:eastAsia="Times New Roman" w:cstheme="minorHAnsi"/>
                <w:b/>
                <w:bCs/>
                <w:sz w:val="20"/>
                <w:szCs w:val="20"/>
                <w:lang w:eastAsia="cs-CZ"/>
              </w:rPr>
              <w:t>stromy</w:t>
            </w:r>
          </w:p>
        </w:tc>
      </w:tr>
      <w:tr w:rsidR="00867EF5" w:rsidRPr="00867EF5" w14:paraId="56AAFE72" w14:textId="77777777" w:rsidTr="003B5F72">
        <w:trPr>
          <w:trHeight w:val="57"/>
          <w:tblHeader/>
          <w:jc w:val="center"/>
        </w:trPr>
        <w:tc>
          <w:tcPr>
            <w:tcW w:w="2422" w:type="pct"/>
            <w:shd w:val="clear" w:color="000000" w:fill="BFBFBF"/>
            <w:noWrap/>
            <w:vAlign w:val="center"/>
            <w:hideMark/>
          </w:tcPr>
          <w:p w14:paraId="177E741E" w14:textId="77777777" w:rsidR="003B5F72" w:rsidRPr="00867EF5" w:rsidRDefault="003B5F72" w:rsidP="0057127D">
            <w:pPr>
              <w:spacing w:after="0" w:line="240" w:lineRule="auto"/>
              <w:jc w:val="center"/>
              <w:rPr>
                <w:rFonts w:eastAsia="Times New Roman" w:cstheme="minorHAnsi"/>
                <w:b/>
                <w:bCs/>
                <w:sz w:val="20"/>
                <w:szCs w:val="20"/>
                <w:lang w:eastAsia="cs-CZ"/>
              </w:rPr>
            </w:pPr>
            <w:r w:rsidRPr="00867EF5">
              <w:rPr>
                <w:rFonts w:eastAsia="Times New Roman" w:cstheme="minorHAnsi"/>
                <w:b/>
                <w:bCs/>
                <w:sz w:val="20"/>
                <w:szCs w:val="20"/>
                <w:lang w:eastAsia="cs-CZ"/>
              </w:rPr>
              <w:t>český název</w:t>
            </w:r>
          </w:p>
        </w:tc>
        <w:tc>
          <w:tcPr>
            <w:tcW w:w="2578" w:type="pct"/>
            <w:shd w:val="clear" w:color="000000" w:fill="BFBFBF"/>
            <w:noWrap/>
            <w:vAlign w:val="center"/>
            <w:hideMark/>
          </w:tcPr>
          <w:p w14:paraId="69394F7B" w14:textId="77777777" w:rsidR="003B5F72" w:rsidRPr="00867EF5" w:rsidRDefault="003B5F72" w:rsidP="0057127D">
            <w:pPr>
              <w:spacing w:after="0" w:line="240" w:lineRule="auto"/>
              <w:jc w:val="center"/>
              <w:rPr>
                <w:rFonts w:eastAsia="Times New Roman" w:cstheme="minorHAnsi"/>
                <w:b/>
                <w:bCs/>
                <w:sz w:val="20"/>
                <w:szCs w:val="20"/>
                <w:lang w:eastAsia="cs-CZ"/>
              </w:rPr>
            </w:pPr>
            <w:r w:rsidRPr="00867EF5">
              <w:rPr>
                <w:rFonts w:eastAsia="Times New Roman" w:cstheme="minorHAnsi"/>
                <w:b/>
                <w:bCs/>
                <w:sz w:val="20"/>
                <w:szCs w:val="20"/>
                <w:lang w:eastAsia="cs-CZ"/>
              </w:rPr>
              <w:t>latinský název</w:t>
            </w:r>
          </w:p>
        </w:tc>
      </w:tr>
      <w:tr w:rsidR="00867EF5" w:rsidRPr="00867EF5" w14:paraId="553FB388" w14:textId="77777777" w:rsidTr="003B5F72">
        <w:trPr>
          <w:trHeight w:val="57"/>
          <w:jc w:val="center"/>
        </w:trPr>
        <w:tc>
          <w:tcPr>
            <w:tcW w:w="2422" w:type="pct"/>
            <w:shd w:val="clear" w:color="auto" w:fill="auto"/>
            <w:noWrap/>
            <w:vAlign w:val="center"/>
          </w:tcPr>
          <w:p w14:paraId="38F3E605" w14:textId="5B8AC84E" w:rsidR="003B5F72" w:rsidRPr="00C411F5" w:rsidRDefault="00816044" w:rsidP="003B5F72">
            <w:pPr>
              <w:spacing w:after="0" w:line="240" w:lineRule="auto"/>
              <w:jc w:val="left"/>
              <w:rPr>
                <w:rFonts w:eastAsia="Times New Roman" w:cstheme="minorHAnsi"/>
                <w:sz w:val="20"/>
                <w:szCs w:val="20"/>
                <w:lang w:eastAsia="cs-CZ"/>
              </w:rPr>
            </w:pPr>
            <w:r>
              <w:rPr>
                <w:rFonts w:eastAsia="Times New Roman" w:cstheme="minorHAnsi"/>
                <w:sz w:val="20"/>
                <w:szCs w:val="20"/>
                <w:lang w:eastAsia="cs-CZ"/>
              </w:rPr>
              <w:t>pajasan žláznatý</w:t>
            </w:r>
          </w:p>
        </w:tc>
        <w:tc>
          <w:tcPr>
            <w:tcW w:w="2578" w:type="pct"/>
            <w:shd w:val="clear" w:color="auto" w:fill="auto"/>
            <w:noWrap/>
            <w:vAlign w:val="center"/>
          </w:tcPr>
          <w:p w14:paraId="7FCC21F5" w14:textId="2FD09D70" w:rsidR="003B5F72" w:rsidRPr="00C411F5" w:rsidRDefault="00816044" w:rsidP="003B5F72">
            <w:pPr>
              <w:spacing w:after="0" w:line="240" w:lineRule="auto"/>
              <w:jc w:val="left"/>
              <w:rPr>
                <w:rFonts w:eastAsia="Times New Roman" w:cstheme="minorHAnsi"/>
                <w:i/>
                <w:iCs/>
                <w:sz w:val="20"/>
                <w:szCs w:val="20"/>
                <w:lang w:eastAsia="cs-CZ"/>
              </w:rPr>
            </w:pPr>
            <w:proofErr w:type="spellStart"/>
            <w:r>
              <w:rPr>
                <w:rFonts w:eastAsia="Times New Roman" w:cstheme="minorHAnsi"/>
                <w:i/>
                <w:iCs/>
                <w:sz w:val="20"/>
                <w:szCs w:val="20"/>
                <w:lang w:eastAsia="cs-CZ"/>
              </w:rPr>
              <w:t>Ailanthus</w:t>
            </w:r>
            <w:proofErr w:type="spellEnd"/>
            <w:r>
              <w:rPr>
                <w:rFonts w:eastAsia="Times New Roman" w:cstheme="minorHAnsi"/>
                <w:i/>
                <w:iCs/>
                <w:sz w:val="20"/>
                <w:szCs w:val="20"/>
                <w:lang w:eastAsia="cs-CZ"/>
              </w:rPr>
              <w:t xml:space="preserve"> </w:t>
            </w:r>
            <w:proofErr w:type="spellStart"/>
            <w:r>
              <w:rPr>
                <w:rFonts w:eastAsia="Times New Roman" w:cstheme="minorHAnsi"/>
                <w:i/>
                <w:iCs/>
                <w:sz w:val="20"/>
                <w:szCs w:val="20"/>
                <w:lang w:eastAsia="cs-CZ"/>
              </w:rPr>
              <w:t>altissima</w:t>
            </w:r>
            <w:proofErr w:type="spellEnd"/>
          </w:p>
        </w:tc>
      </w:tr>
      <w:tr w:rsidR="00CA7E11" w:rsidRPr="00867EF5" w14:paraId="2181AD62" w14:textId="77777777" w:rsidTr="003B5F72">
        <w:trPr>
          <w:trHeight w:val="57"/>
          <w:jc w:val="center"/>
        </w:trPr>
        <w:tc>
          <w:tcPr>
            <w:tcW w:w="2422" w:type="pct"/>
            <w:shd w:val="clear" w:color="auto" w:fill="auto"/>
            <w:noWrap/>
            <w:vAlign w:val="center"/>
          </w:tcPr>
          <w:p w14:paraId="571D2A01" w14:textId="25C7B097" w:rsidR="00CA7E11" w:rsidRPr="00C411F5" w:rsidRDefault="00816044" w:rsidP="003B5F72">
            <w:pPr>
              <w:spacing w:after="0" w:line="240" w:lineRule="auto"/>
              <w:jc w:val="left"/>
              <w:rPr>
                <w:rFonts w:cstheme="minorHAnsi"/>
                <w:sz w:val="20"/>
                <w:szCs w:val="20"/>
              </w:rPr>
            </w:pPr>
            <w:r>
              <w:rPr>
                <w:rFonts w:cstheme="minorHAnsi"/>
                <w:sz w:val="20"/>
                <w:szCs w:val="20"/>
              </w:rPr>
              <w:t>topol kanadský</w:t>
            </w:r>
          </w:p>
        </w:tc>
        <w:tc>
          <w:tcPr>
            <w:tcW w:w="2578" w:type="pct"/>
            <w:shd w:val="clear" w:color="auto" w:fill="auto"/>
            <w:noWrap/>
            <w:vAlign w:val="center"/>
          </w:tcPr>
          <w:p w14:paraId="14E14786" w14:textId="1C6831A8" w:rsidR="00CA7E11" w:rsidRPr="00C411F5" w:rsidRDefault="00816044" w:rsidP="003B5F72">
            <w:pPr>
              <w:spacing w:after="0" w:line="240" w:lineRule="auto"/>
              <w:jc w:val="left"/>
              <w:rPr>
                <w:rFonts w:cstheme="minorHAnsi"/>
                <w:i/>
                <w:iCs/>
                <w:sz w:val="20"/>
                <w:szCs w:val="20"/>
              </w:rPr>
            </w:pPr>
            <w:proofErr w:type="spellStart"/>
            <w:r>
              <w:rPr>
                <w:rFonts w:cstheme="minorHAnsi"/>
                <w:i/>
                <w:iCs/>
                <w:sz w:val="20"/>
                <w:szCs w:val="20"/>
              </w:rPr>
              <w:t>Populus</w:t>
            </w:r>
            <w:proofErr w:type="spellEnd"/>
            <w:r>
              <w:rPr>
                <w:rFonts w:cstheme="minorHAnsi"/>
                <w:i/>
                <w:iCs/>
                <w:sz w:val="20"/>
                <w:szCs w:val="20"/>
              </w:rPr>
              <w:t xml:space="preserve"> x </w:t>
            </w:r>
            <w:proofErr w:type="spellStart"/>
            <w:r>
              <w:rPr>
                <w:rFonts w:cstheme="minorHAnsi"/>
                <w:i/>
                <w:iCs/>
                <w:sz w:val="20"/>
                <w:szCs w:val="20"/>
              </w:rPr>
              <w:t>canadensis</w:t>
            </w:r>
            <w:proofErr w:type="spellEnd"/>
          </w:p>
        </w:tc>
      </w:tr>
      <w:tr w:rsidR="00CA7E11" w:rsidRPr="00867EF5" w14:paraId="6C0CF301" w14:textId="77777777" w:rsidTr="003B5F72">
        <w:trPr>
          <w:trHeight w:val="57"/>
          <w:jc w:val="center"/>
        </w:trPr>
        <w:tc>
          <w:tcPr>
            <w:tcW w:w="2422" w:type="pct"/>
            <w:shd w:val="clear" w:color="auto" w:fill="auto"/>
            <w:noWrap/>
            <w:vAlign w:val="center"/>
          </w:tcPr>
          <w:p w14:paraId="256F2171" w14:textId="59A87D1F" w:rsidR="00CA7E11" w:rsidRPr="00C411F5" w:rsidRDefault="00816044" w:rsidP="003B5F72">
            <w:pPr>
              <w:spacing w:after="0" w:line="240" w:lineRule="auto"/>
              <w:jc w:val="left"/>
              <w:rPr>
                <w:rFonts w:cstheme="minorHAnsi"/>
                <w:sz w:val="20"/>
                <w:szCs w:val="20"/>
              </w:rPr>
            </w:pPr>
            <w:r>
              <w:rPr>
                <w:rFonts w:cstheme="minorHAnsi"/>
                <w:sz w:val="20"/>
                <w:szCs w:val="20"/>
              </w:rPr>
              <w:t>topol osika</w:t>
            </w:r>
          </w:p>
        </w:tc>
        <w:tc>
          <w:tcPr>
            <w:tcW w:w="2578" w:type="pct"/>
            <w:shd w:val="clear" w:color="auto" w:fill="auto"/>
            <w:noWrap/>
            <w:vAlign w:val="center"/>
          </w:tcPr>
          <w:p w14:paraId="3362B029" w14:textId="576E45E9" w:rsidR="00CA7E11" w:rsidRPr="00C411F5" w:rsidRDefault="00816044" w:rsidP="003B5F72">
            <w:pPr>
              <w:spacing w:after="0" w:line="240" w:lineRule="auto"/>
              <w:jc w:val="left"/>
              <w:rPr>
                <w:i/>
                <w:iCs/>
                <w:sz w:val="20"/>
                <w:szCs w:val="20"/>
                <w:lang w:eastAsia="cs-CZ"/>
              </w:rPr>
            </w:pPr>
            <w:proofErr w:type="spellStart"/>
            <w:r>
              <w:rPr>
                <w:i/>
                <w:iCs/>
                <w:sz w:val="20"/>
                <w:szCs w:val="20"/>
                <w:lang w:eastAsia="cs-CZ"/>
              </w:rPr>
              <w:t>Populus</w:t>
            </w:r>
            <w:proofErr w:type="spellEnd"/>
            <w:r>
              <w:rPr>
                <w:i/>
                <w:iCs/>
                <w:sz w:val="20"/>
                <w:szCs w:val="20"/>
                <w:lang w:eastAsia="cs-CZ"/>
              </w:rPr>
              <w:t xml:space="preserve"> </w:t>
            </w:r>
            <w:proofErr w:type="spellStart"/>
            <w:r>
              <w:rPr>
                <w:i/>
                <w:iCs/>
                <w:sz w:val="20"/>
                <w:szCs w:val="20"/>
                <w:lang w:eastAsia="cs-CZ"/>
              </w:rPr>
              <w:t>tremula</w:t>
            </w:r>
            <w:proofErr w:type="spellEnd"/>
          </w:p>
        </w:tc>
      </w:tr>
      <w:tr w:rsidR="00867EF5" w:rsidRPr="00867EF5" w14:paraId="23BE4DF2" w14:textId="77777777" w:rsidTr="003B5F72">
        <w:trPr>
          <w:trHeight w:val="57"/>
          <w:jc w:val="center"/>
        </w:trPr>
        <w:tc>
          <w:tcPr>
            <w:tcW w:w="2422" w:type="pct"/>
            <w:shd w:val="clear" w:color="auto" w:fill="auto"/>
            <w:noWrap/>
            <w:vAlign w:val="center"/>
          </w:tcPr>
          <w:p w14:paraId="193FAE8D" w14:textId="24481083" w:rsidR="003B5F72" w:rsidRPr="00C411F5" w:rsidRDefault="00816044" w:rsidP="003B5F72">
            <w:pPr>
              <w:spacing w:after="0" w:line="240" w:lineRule="auto"/>
              <w:jc w:val="left"/>
              <w:rPr>
                <w:rFonts w:eastAsia="Times New Roman" w:cstheme="minorHAnsi"/>
                <w:sz w:val="20"/>
                <w:szCs w:val="20"/>
                <w:lang w:eastAsia="cs-CZ"/>
              </w:rPr>
            </w:pPr>
            <w:r>
              <w:rPr>
                <w:rFonts w:eastAsia="Times New Roman" w:cstheme="minorHAnsi"/>
                <w:sz w:val="20"/>
                <w:szCs w:val="20"/>
                <w:lang w:eastAsia="cs-CZ"/>
              </w:rPr>
              <w:t>třešeň ptačí</w:t>
            </w:r>
          </w:p>
        </w:tc>
        <w:tc>
          <w:tcPr>
            <w:tcW w:w="2578" w:type="pct"/>
            <w:shd w:val="clear" w:color="auto" w:fill="auto"/>
            <w:noWrap/>
            <w:vAlign w:val="center"/>
          </w:tcPr>
          <w:p w14:paraId="3B180681" w14:textId="0C666167" w:rsidR="003B5F72" w:rsidRPr="00C411F5" w:rsidRDefault="00816044" w:rsidP="003B5F72">
            <w:pPr>
              <w:spacing w:after="0" w:line="240" w:lineRule="auto"/>
              <w:jc w:val="left"/>
              <w:rPr>
                <w:rFonts w:eastAsia="Times New Roman" w:cstheme="minorHAnsi"/>
                <w:i/>
                <w:iCs/>
                <w:sz w:val="20"/>
                <w:szCs w:val="20"/>
                <w:lang w:eastAsia="cs-CZ"/>
              </w:rPr>
            </w:pPr>
            <w:proofErr w:type="spellStart"/>
            <w:r>
              <w:rPr>
                <w:rFonts w:eastAsia="Times New Roman" w:cstheme="minorHAnsi"/>
                <w:i/>
                <w:iCs/>
                <w:sz w:val="20"/>
                <w:szCs w:val="20"/>
                <w:lang w:eastAsia="cs-CZ"/>
              </w:rPr>
              <w:t>Prunus</w:t>
            </w:r>
            <w:proofErr w:type="spellEnd"/>
            <w:r>
              <w:rPr>
                <w:rFonts w:eastAsia="Times New Roman" w:cstheme="minorHAnsi"/>
                <w:i/>
                <w:iCs/>
                <w:sz w:val="20"/>
                <w:szCs w:val="20"/>
                <w:lang w:eastAsia="cs-CZ"/>
              </w:rPr>
              <w:t xml:space="preserve"> </w:t>
            </w:r>
            <w:proofErr w:type="spellStart"/>
            <w:r>
              <w:rPr>
                <w:rFonts w:eastAsia="Times New Roman" w:cstheme="minorHAnsi"/>
                <w:i/>
                <w:iCs/>
                <w:sz w:val="20"/>
                <w:szCs w:val="20"/>
                <w:lang w:eastAsia="cs-CZ"/>
              </w:rPr>
              <w:t>avium</w:t>
            </w:r>
            <w:proofErr w:type="spellEnd"/>
          </w:p>
        </w:tc>
      </w:tr>
    </w:tbl>
    <w:p w14:paraId="1A9C8802" w14:textId="77777777" w:rsidR="008644C6" w:rsidRDefault="008644C6" w:rsidP="008644C6">
      <w:bookmarkStart w:id="24" w:name="_Ref76740443"/>
      <w:bookmarkStart w:id="25" w:name="_Ref90564170"/>
      <w:bookmarkStart w:id="26" w:name="_Ref436739664"/>
    </w:p>
    <w:p w14:paraId="1C2E0C67" w14:textId="7B1BF67C" w:rsidR="00F87B73" w:rsidRPr="00E474EE" w:rsidRDefault="007B1012" w:rsidP="00935772">
      <w:pPr>
        <w:pStyle w:val="Titulek"/>
        <w:spacing w:before="240"/>
      </w:pPr>
      <w:r>
        <w:t xml:space="preserve">Tabulka </w:t>
      </w:r>
      <w:r w:rsidR="00692B0C">
        <w:fldChar w:fldCharType="begin"/>
      </w:r>
      <w:r w:rsidR="00692B0C">
        <w:instrText xml:space="preserve"> SEQ Tabulka \* ARABIC </w:instrText>
      </w:r>
      <w:r w:rsidR="00692B0C">
        <w:fldChar w:fldCharType="separate"/>
      </w:r>
      <w:r w:rsidR="00692B0C">
        <w:rPr>
          <w:noProof/>
        </w:rPr>
        <w:t>2</w:t>
      </w:r>
      <w:r w:rsidR="00692B0C">
        <w:rPr>
          <w:noProof/>
        </w:rPr>
        <w:fldChar w:fldCharType="end"/>
      </w:r>
      <w:bookmarkEnd w:id="24"/>
      <w:r w:rsidR="00F87B73">
        <w:t xml:space="preserve"> </w:t>
      </w:r>
      <w:r w:rsidR="00F87B73" w:rsidRPr="00A04083">
        <w:t xml:space="preserve">Soupis zaznamenaných druhů </w:t>
      </w:r>
      <w:r w:rsidR="008C6776">
        <w:t>stromů</w:t>
      </w:r>
      <w:r w:rsidR="00F87B73" w:rsidRPr="00A04083">
        <w:t xml:space="preserve"> s dendrologickými parametry</w:t>
      </w:r>
      <w:bookmarkEnd w:id="25"/>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406"/>
        <w:gridCol w:w="818"/>
        <w:gridCol w:w="1606"/>
        <w:gridCol w:w="426"/>
        <w:gridCol w:w="425"/>
        <w:gridCol w:w="378"/>
        <w:gridCol w:w="372"/>
        <w:gridCol w:w="372"/>
        <w:gridCol w:w="420"/>
        <w:gridCol w:w="421"/>
        <w:gridCol w:w="1685"/>
        <w:gridCol w:w="372"/>
        <w:gridCol w:w="695"/>
        <w:gridCol w:w="666"/>
      </w:tblGrid>
      <w:tr w:rsidR="003338C0" w:rsidRPr="00821D7D" w14:paraId="5D0C9341" w14:textId="77777777" w:rsidTr="003338C0">
        <w:trPr>
          <w:trHeight w:val="1635"/>
          <w:tblHeader/>
        </w:trPr>
        <w:tc>
          <w:tcPr>
            <w:tcW w:w="0" w:type="auto"/>
            <w:shd w:val="clear" w:color="auto" w:fill="BFBFBF" w:themeFill="background1" w:themeFillShade="BF"/>
            <w:textDirection w:val="btLr"/>
            <w:vAlign w:val="center"/>
            <w:hideMark/>
          </w:tcPr>
          <w:p w14:paraId="2D9E96F2"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ID</w:t>
            </w:r>
          </w:p>
        </w:tc>
        <w:tc>
          <w:tcPr>
            <w:tcW w:w="0" w:type="auto"/>
            <w:shd w:val="clear" w:color="auto" w:fill="BFBFBF" w:themeFill="background1" w:themeFillShade="BF"/>
            <w:textDirection w:val="btLr"/>
            <w:vAlign w:val="center"/>
            <w:hideMark/>
          </w:tcPr>
          <w:p w14:paraId="38119F5A"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český název</w:t>
            </w:r>
          </w:p>
        </w:tc>
        <w:tc>
          <w:tcPr>
            <w:tcW w:w="1606" w:type="dxa"/>
            <w:shd w:val="clear" w:color="auto" w:fill="BFBFBF" w:themeFill="background1" w:themeFillShade="BF"/>
            <w:textDirection w:val="btLr"/>
            <w:vAlign w:val="center"/>
            <w:hideMark/>
          </w:tcPr>
          <w:p w14:paraId="171B0695"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latinský název</w:t>
            </w:r>
          </w:p>
        </w:tc>
        <w:tc>
          <w:tcPr>
            <w:tcW w:w="426" w:type="dxa"/>
            <w:shd w:val="clear" w:color="auto" w:fill="BFBFBF" w:themeFill="background1" w:themeFillShade="BF"/>
            <w:textDirection w:val="btLr"/>
            <w:vAlign w:val="center"/>
            <w:hideMark/>
          </w:tcPr>
          <w:p w14:paraId="02D82F2A"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průměr kmenů [cm]</w:t>
            </w:r>
          </w:p>
        </w:tc>
        <w:tc>
          <w:tcPr>
            <w:tcW w:w="425" w:type="dxa"/>
            <w:shd w:val="clear" w:color="auto" w:fill="BFBFBF" w:themeFill="background1" w:themeFillShade="BF"/>
            <w:textDirection w:val="btLr"/>
            <w:vAlign w:val="center"/>
            <w:hideMark/>
          </w:tcPr>
          <w:p w14:paraId="3A96181A" w14:textId="77777777" w:rsidR="00F87B73" w:rsidRPr="00F87B73" w:rsidRDefault="00F87B73" w:rsidP="001B3D8D">
            <w:pPr>
              <w:spacing w:after="0" w:line="240" w:lineRule="auto"/>
              <w:jc w:val="left"/>
              <w:rPr>
                <w:rFonts w:ascii="Calibri" w:eastAsia="Times New Roman" w:hAnsi="Calibri" w:cs="Calibri"/>
                <w:b/>
                <w:bCs/>
                <w:color w:val="FF0000"/>
                <w:sz w:val="18"/>
                <w:szCs w:val="18"/>
                <w:lang w:eastAsia="cs-CZ"/>
              </w:rPr>
            </w:pPr>
            <w:r w:rsidRPr="008C71B7">
              <w:rPr>
                <w:rFonts w:ascii="Calibri" w:eastAsia="Times New Roman" w:hAnsi="Calibri" w:cs="Calibri"/>
                <w:b/>
                <w:bCs/>
                <w:sz w:val="18"/>
                <w:szCs w:val="18"/>
                <w:lang w:eastAsia="cs-CZ"/>
              </w:rPr>
              <w:t>obvod kmenů [cm]</w:t>
            </w:r>
          </w:p>
        </w:tc>
        <w:tc>
          <w:tcPr>
            <w:tcW w:w="378" w:type="dxa"/>
            <w:shd w:val="clear" w:color="auto" w:fill="BFBFBF" w:themeFill="background1" w:themeFillShade="BF"/>
            <w:textDirection w:val="btLr"/>
            <w:vAlign w:val="center"/>
            <w:hideMark/>
          </w:tcPr>
          <w:p w14:paraId="25658532" w14:textId="77777777" w:rsidR="00F87B73" w:rsidRPr="00F87B73" w:rsidRDefault="00F87B73" w:rsidP="001B3D8D">
            <w:pPr>
              <w:spacing w:after="0" w:line="240" w:lineRule="auto"/>
              <w:jc w:val="left"/>
              <w:rPr>
                <w:rFonts w:ascii="Calibri" w:eastAsia="Times New Roman" w:hAnsi="Calibri" w:cs="Calibri"/>
                <w:b/>
                <w:bCs/>
                <w:color w:val="FF0000"/>
                <w:sz w:val="18"/>
                <w:szCs w:val="18"/>
                <w:lang w:eastAsia="cs-CZ"/>
              </w:rPr>
            </w:pPr>
            <w:r w:rsidRPr="00BC0A13">
              <w:rPr>
                <w:rFonts w:ascii="Calibri" w:eastAsia="Times New Roman" w:hAnsi="Calibri" w:cs="Calibri"/>
                <w:b/>
                <w:bCs/>
                <w:sz w:val="18"/>
                <w:szCs w:val="18"/>
                <w:lang w:eastAsia="cs-CZ"/>
              </w:rPr>
              <w:t>vitalita</w:t>
            </w:r>
          </w:p>
        </w:tc>
        <w:tc>
          <w:tcPr>
            <w:tcW w:w="372" w:type="dxa"/>
            <w:shd w:val="clear" w:color="auto" w:fill="BFBFBF" w:themeFill="background1" w:themeFillShade="BF"/>
            <w:textDirection w:val="btLr"/>
            <w:vAlign w:val="center"/>
            <w:hideMark/>
          </w:tcPr>
          <w:p w14:paraId="42B38DCE"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zdravotní stav</w:t>
            </w:r>
          </w:p>
        </w:tc>
        <w:tc>
          <w:tcPr>
            <w:tcW w:w="372" w:type="dxa"/>
            <w:shd w:val="clear" w:color="auto" w:fill="BFBFBF" w:themeFill="background1" w:themeFillShade="BF"/>
            <w:textDirection w:val="btLr"/>
            <w:vAlign w:val="center"/>
            <w:hideMark/>
          </w:tcPr>
          <w:p w14:paraId="7D53EBFA"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atraktivita umístění</w:t>
            </w:r>
          </w:p>
        </w:tc>
        <w:tc>
          <w:tcPr>
            <w:tcW w:w="420" w:type="dxa"/>
            <w:shd w:val="clear" w:color="auto" w:fill="BFBFBF" w:themeFill="background1" w:themeFillShade="BF"/>
            <w:textDirection w:val="btLr"/>
            <w:vAlign w:val="center"/>
            <w:hideMark/>
          </w:tcPr>
          <w:p w14:paraId="1790D55A"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růstové podmínky</w:t>
            </w:r>
          </w:p>
        </w:tc>
        <w:tc>
          <w:tcPr>
            <w:tcW w:w="421" w:type="dxa"/>
            <w:shd w:val="clear" w:color="auto" w:fill="BFBFBF" w:themeFill="background1" w:themeFillShade="BF"/>
            <w:textDirection w:val="btLr"/>
            <w:vAlign w:val="center"/>
            <w:hideMark/>
          </w:tcPr>
          <w:p w14:paraId="2A55972B"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biologický význam</w:t>
            </w:r>
          </w:p>
        </w:tc>
        <w:tc>
          <w:tcPr>
            <w:tcW w:w="1685" w:type="dxa"/>
            <w:shd w:val="clear" w:color="auto" w:fill="BFBFBF" w:themeFill="background1" w:themeFillShade="BF"/>
            <w:textDirection w:val="btLr"/>
            <w:vAlign w:val="center"/>
            <w:hideMark/>
          </w:tcPr>
          <w:p w14:paraId="30950C50" w14:textId="77777777" w:rsidR="00F87B73" w:rsidRPr="00E474EE" w:rsidRDefault="00F87B73" w:rsidP="001B3D8D">
            <w:pPr>
              <w:spacing w:after="0" w:line="240" w:lineRule="auto"/>
              <w:jc w:val="left"/>
              <w:rPr>
                <w:rFonts w:ascii="Calibri" w:eastAsia="Times New Roman" w:hAnsi="Calibri" w:cs="Calibri"/>
                <w:b/>
                <w:bCs/>
                <w:sz w:val="18"/>
                <w:szCs w:val="18"/>
                <w:lang w:eastAsia="cs-CZ"/>
              </w:rPr>
            </w:pPr>
            <w:r w:rsidRPr="00E474EE">
              <w:rPr>
                <w:rFonts w:ascii="Calibri" w:eastAsia="Times New Roman" w:hAnsi="Calibri" w:cs="Calibri"/>
                <w:b/>
                <w:bCs/>
                <w:sz w:val="18"/>
                <w:szCs w:val="18"/>
                <w:lang w:eastAsia="cs-CZ"/>
              </w:rPr>
              <w:t>poznámka</w:t>
            </w:r>
          </w:p>
        </w:tc>
        <w:tc>
          <w:tcPr>
            <w:tcW w:w="372" w:type="dxa"/>
            <w:shd w:val="clear" w:color="auto" w:fill="BFBFBF" w:themeFill="background1" w:themeFillShade="BF"/>
            <w:textDirection w:val="btLr"/>
            <w:vAlign w:val="center"/>
            <w:hideMark/>
          </w:tcPr>
          <w:p w14:paraId="61061BAC" w14:textId="77777777" w:rsidR="00F87B73" w:rsidRPr="00F87B73" w:rsidRDefault="00F87B73" w:rsidP="001B3D8D">
            <w:pPr>
              <w:spacing w:after="0" w:line="240" w:lineRule="auto"/>
              <w:jc w:val="left"/>
              <w:rPr>
                <w:rFonts w:ascii="Calibri" w:eastAsia="Times New Roman" w:hAnsi="Calibri" w:cs="Calibri"/>
                <w:b/>
                <w:bCs/>
                <w:color w:val="FF0000"/>
                <w:sz w:val="18"/>
                <w:szCs w:val="18"/>
                <w:lang w:eastAsia="cs-CZ"/>
              </w:rPr>
            </w:pPr>
            <w:r w:rsidRPr="00F87B73">
              <w:rPr>
                <w:rFonts w:ascii="Calibri" w:eastAsia="Times New Roman" w:hAnsi="Calibri" w:cs="Calibri"/>
                <w:b/>
                <w:bCs/>
                <w:sz w:val="18"/>
                <w:szCs w:val="18"/>
                <w:lang w:eastAsia="cs-CZ"/>
              </w:rPr>
              <w:t>nadlimitní Ano/Ne</w:t>
            </w:r>
          </w:p>
        </w:tc>
        <w:tc>
          <w:tcPr>
            <w:tcW w:w="695" w:type="dxa"/>
            <w:shd w:val="clear" w:color="auto" w:fill="BFBFBF" w:themeFill="background1" w:themeFillShade="BF"/>
            <w:textDirection w:val="btLr"/>
            <w:vAlign w:val="center"/>
            <w:hideMark/>
          </w:tcPr>
          <w:p w14:paraId="426081AE" w14:textId="77777777" w:rsidR="00F87B73" w:rsidRPr="00B94BD1" w:rsidRDefault="00F87B73" w:rsidP="001B3D8D">
            <w:pPr>
              <w:spacing w:after="0" w:line="240" w:lineRule="auto"/>
              <w:jc w:val="left"/>
              <w:rPr>
                <w:rFonts w:ascii="Calibri" w:eastAsia="Times New Roman" w:hAnsi="Calibri" w:cs="Calibri"/>
                <w:b/>
                <w:bCs/>
                <w:sz w:val="18"/>
                <w:szCs w:val="18"/>
                <w:lang w:eastAsia="cs-CZ"/>
              </w:rPr>
            </w:pPr>
            <w:r w:rsidRPr="00B94BD1">
              <w:rPr>
                <w:rFonts w:ascii="Calibri" w:eastAsia="Times New Roman" w:hAnsi="Calibri" w:cs="Calibri"/>
                <w:b/>
                <w:bCs/>
                <w:sz w:val="18"/>
                <w:szCs w:val="18"/>
                <w:lang w:eastAsia="cs-CZ"/>
              </w:rPr>
              <w:t>hodnota pro rok 2021 [Kč]</w:t>
            </w:r>
          </w:p>
        </w:tc>
        <w:tc>
          <w:tcPr>
            <w:tcW w:w="0" w:type="auto"/>
            <w:shd w:val="clear" w:color="auto" w:fill="BFBFBF" w:themeFill="background1" w:themeFillShade="BF"/>
            <w:textDirection w:val="btLr"/>
            <w:vAlign w:val="center"/>
            <w:hideMark/>
          </w:tcPr>
          <w:p w14:paraId="0B5BD525" w14:textId="24534F53" w:rsidR="00F87B73" w:rsidRPr="00821D7D" w:rsidRDefault="00F87B73" w:rsidP="001B3D8D">
            <w:pPr>
              <w:spacing w:after="0" w:line="240" w:lineRule="auto"/>
              <w:jc w:val="left"/>
              <w:rPr>
                <w:rFonts w:ascii="Calibri" w:eastAsia="Times New Roman" w:hAnsi="Calibri" w:cs="Calibri"/>
                <w:b/>
                <w:bCs/>
                <w:sz w:val="18"/>
                <w:szCs w:val="18"/>
                <w:lang w:eastAsia="cs-CZ"/>
              </w:rPr>
            </w:pPr>
            <w:r w:rsidRPr="00821D7D">
              <w:rPr>
                <w:rFonts w:ascii="Calibri" w:eastAsia="Times New Roman" w:hAnsi="Calibri" w:cs="Calibri"/>
                <w:b/>
                <w:bCs/>
                <w:sz w:val="18"/>
                <w:szCs w:val="18"/>
                <w:lang w:eastAsia="cs-CZ"/>
              </w:rPr>
              <w:t xml:space="preserve">pozemek p.č. </w:t>
            </w:r>
            <w:r w:rsidR="008470D3" w:rsidRPr="00821D7D">
              <w:rPr>
                <w:rFonts w:ascii="Calibri" w:eastAsia="Times New Roman" w:hAnsi="Calibri" w:cs="Calibri"/>
                <w:b/>
                <w:bCs/>
                <w:sz w:val="18"/>
                <w:szCs w:val="18"/>
                <w:lang w:eastAsia="cs-CZ"/>
              </w:rPr>
              <w:br/>
            </w:r>
            <w:r w:rsidR="008C71B7" w:rsidRPr="00821D7D">
              <w:rPr>
                <w:rFonts w:ascii="Calibri" w:eastAsia="Times New Roman" w:hAnsi="Calibri" w:cs="Calibri"/>
                <w:b/>
                <w:bCs/>
                <w:sz w:val="18"/>
                <w:szCs w:val="18"/>
                <w:lang w:eastAsia="cs-CZ"/>
              </w:rPr>
              <w:t xml:space="preserve">(k.ú. </w:t>
            </w:r>
            <w:r w:rsidR="00821D7D" w:rsidRPr="00821D7D">
              <w:rPr>
                <w:rFonts w:ascii="Calibri" w:eastAsia="Times New Roman" w:hAnsi="Calibri" w:cs="Calibri"/>
                <w:b/>
                <w:bCs/>
                <w:sz w:val="18"/>
                <w:szCs w:val="18"/>
                <w:lang w:eastAsia="cs-CZ"/>
              </w:rPr>
              <w:t>Drslavice</w:t>
            </w:r>
            <w:r w:rsidR="008C71B7" w:rsidRPr="00821D7D">
              <w:rPr>
                <w:rFonts w:ascii="Calibri" w:eastAsia="Times New Roman" w:hAnsi="Calibri" w:cs="Calibri"/>
                <w:b/>
                <w:bCs/>
                <w:sz w:val="18"/>
                <w:szCs w:val="18"/>
                <w:lang w:eastAsia="cs-CZ"/>
              </w:rPr>
              <w:t>)</w:t>
            </w:r>
          </w:p>
        </w:tc>
      </w:tr>
      <w:tr w:rsidR="00D245AD" w:rsidRPr="00D86979" w14:paraId="51E88EA0" w14:textId="77777777" w:rsidTr="003338C0">
        <w:trPr>
          <w:trHeight w:val="57"/>
        </w:trPr>
        <w:tc>
          <w:tcPr>
            <w:tcW w:w="0" w:type="auto"/>
            <w:shd w:val="clear" w:color="auto" w:fill="auto"/>
            <w:vAlign w:val="center"/>
          </w:tcPr>
          <w:p w14:paraId="29AC00ED" w14:textId="0C134D16"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S1</w:t>
            </w:r>
          </w:p>
        </w:tc>
        <w:tc>
          <w:tcPr>
            <w:tcW w:w="0" w:type="auto"/>
            <w:shd w:val="clear" w:color="auto" w:fill="auto"/>
            <w:vAlign w:val="center"/>
          </w:tcPr>
          <w:p w14:paraId="46AC3D31" w14:textId="39D59F32" w:rsidR="00D245AD" w:rsidRPr="00AC4F36"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topol kanadský</w:t>
            </w:r>
          </w:p>
        </w:tc>
        <w:tc>
          <w:tcPr>
            <w:tcW w:w="1606" w:type="dxa"/>
            <w:shd w:val="clear" w:color="auto" w:fill="auto"/>
            <w:vAlign w:val="center"/>
          </w:tcPr>
          <w:p w14:paraId="58B46A60" w14:textId="53491F46" w:rsidR="00D245AD" w:rsidRPr="00AC4F36" w:rsidRDefault="00D245AD" w:rsidP="00D245AD">
            <w:pPr>
              <w:spacing w:after="0" w:line="240" w:lineRule="auto"/>
              <w:jc w:val="left"/>
              <w:rPr>
                <w:rFonts w:ascii="Calibri" w:eastAsia="Times New Roman" w:hAnsi="Calibri" w:cs="Calibri"/>
                <w:i/>
                <w:iCs/>
                <w:sz w:val="18"/>
                <w:szCs w:val="18"/>
                <w:lang w:eastAsia="cs-CZ"/>
              </w:rPr>
            </w:pPr>
            <w:proofErr w:type="spellStart"/>
            <w:r>
              <w:rPr>
                <w:i/>
                <w:iCs/>
                <w:sz w:val="18"/>
                <w:szCs w:val="18"/>
                <w:lang w:eastAsia="cs-CZ"/>
              </w:rPr>
              <w:t>Populus</w:t>
            </w:r>
            <w:proofErr w:type="spellEnd"/>
            <w:r>
              <w:rPr>
                <w:i/>
                <w:iCs/>
                <w:sz w:val="18"/>
                <w:szCs w:val="18"/>
                <w:lang w:eastAsia="cs-CZ"/>
              </w:rPr>
              <w:t xml:space="preserve"> x </w:t>
            </w:r>
            <w:proofErr w:type="spellStart"/>
            <w:r>
              <w:rPr>
                <w:i/>
                <w:iCs/>
                <w:sz w:val="18"/>
                <w:szCs w:val="18"/>
                <w:lang w:eastAsia="cs-CZ"/>
              </w:rPr>
              <w:t>canadensis</w:t>
            </w:r>
            <w:proofErr w:type="spellEnd"/>
            <w:r>
              <w:rPr>
                <w:sz w:val="18"/>
                <w:szCs w:val="18"/>
                <w:lang w:eastAsia="cs-CZ"/>
              </w:rPr>
              <w:t xml:space="preserve"> </w:t>
            </w:r>
          </w:p>
        </w:tc>
        <w:tc>
          <w:tcPr>
            <w:tcW w:w="426" w:type="dxa"/>
            <w:shd w:val="clear" w:color="auto" w:fill="auto"/>
            <w:vAlign w:val="center"/>
          </w:tcPr>
          <w:p w14:paraId="1C61BC18" w14:textId="737699E5" w:rsidR="00D245AD" w:rsidRPr="00D245AD" w:rsidRDefault="00D245AD" w:rsidP="00D245AD">
            <w:pPr>
              <w:spacing w:after="0" w:line="240" w:lineRule="auto"/>
              <w:jc w:val="center"/>
              <w:rPr>
                <w:rFonts w:ascii="Calibri" w:eastAsia="Times New Roman" w:hAnsi="Calibri" w:cs="Calibri"/>
                <w:sz w:val="18"/>
                <w:szCs w:val="18"/>
                <w:lang w:eastAsia="cs-CZ"/>
              </w:rPr>
            </w:pPr>
            <w:r w:rsidRPr="00D245AD">
              <w:rPr>
                <w:rFonts w:ascii="Calibri" w:eastAsia="Times New Roman" w:hAnsi="Calibri" w:cs="Calibri"/>
                <w:sz w:val="18"/>
                <w:szCs w:val="18"/>
                <w:lang w:eastAsia="cs-CZ"/>
              </w:rPr>
              <w:t>89</w:t>
            </w:r>
          </w:p>
        </w:tc>
        <w:tc>
          <w:tcPr>
            <w:tcW w:w="425" w:type="dxa"/>
            <w:shd w:val="clear" w:color="auto" w:fill="auto"/>
            <w:vAlign w:val="center"/>
          </w:tcPr>
          <w:p w14:paraId="6C79A8AD" w14:textId="383FF84D" w:rsidR="00D245AD" w:rsidRP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279</w:t>
            </w:r>
          </w:p>
        </w:tc>
        <w:tc>
          <w:tcPr>
            <w:tcW w:w="378" w:type="dxa"/>
            <w:shd w:val="clear" w:color="auto" w:fill="auto"/>
            <w:vAlign w:val="center"/>
          </w:tcPr>
          <w:p w14:paraId="127AF63B" w14:textId="191C480F" w:rsidR="00D245AD" w:rsidRPr="00D245AD" w:rsidRDefault="00D245AD" w:rsidP="00D245AD">
            <w:pPr>
              <w:spacing w:after="0" w:line="240" w:lineRule="auto"/>
              <w:jc w:val="center"/>
              <w:rPr>
                <w:rFonts w:ascii="Calibri" w:eastAsia="Times New Roman" w:hAnsi="Calibri" w:cs="Calibri"/>
                <w:sz w:val="18"/>
                <w:szCs w:val="18"/>
                <w:lang w:eastAsia="cs-CZ"/>
              </w:rPr>
            </w:pPr>
            <w:r w:rsidRPr="00D245AD">
              <w:rPr>
                <w:rFonts w:ascii="Calibri" w:eastAsia="Times New Roman" w:hAnsi="Calibri" w:cs="Calibri"/>
                <w:sz w:val="18"/>
                <w:szCs w:val="18"/>
                <w:lang w:eastAsia="cs-CZ"/>
              </w:rPr>
              <w:t>1</w:t>
            </w:r>
          </w:p>
        </w:tc>
        <w:tc>
          <w:tcPr>
            <w:tcW w:w="372" w:type="dxa"/>
            <w:shd w:val="clear" w:color="auto" w:fill="auto"/>
            <w:vAlign w:val="center"/>
          </w:tcPr>
          <w:p w14:paraId="1244F0EE" w14:textId="38F1679D" w:rsidR="00D245AD" w:rsidRPr="00D245AD" w:rsidRDefault="00D245AD" w:rsidP="00D245AD">
            <w:pPr>
              <w:spacing w:after="0" w:line="240" w:lineRule="auto"/>
              <w:jc w:val="center"/>
              <w:rPr>
                <w:rFonts w:ascii="Calibri" w:eastAsia="Times New Roman" w:hAnsi="Calibri" w:cs="Calibri"/>
                <w:sz w:val="18"/>
                <w:szCs w:val="18"/>
                <w:lang w:eastAsia="cs-CZ"/>
              </w:rPr>
            </w:pPr>
            <w:r w:rsidRPr="00D245AD">
              <w:rPr>
                <w:rFonts w:ascii="Calibri" w:eastAsia="Times New Roman" w:hAnsi="Calibri" w:cs="Calibri"/>
                <w:sz w:val="18"/>
                <w:szCs w:val="18"/>
                <w:lang w:eastAsia="cs-CZ"/>
              </w:rPr>
              <w:t>2</w:t>
            </w:r>
          </w:p>
        </w:tc>
        <w:tc>
          <w:tcPr>
            <w:tcW w:w="372" w:type="dxa"/>
            <w:shd w:val="clear" w:color="auto" w:fill="auto"/>
            <w:vAlign w:val="center"/>
          </w:tcPr>
          <w:p w14:paraId="79DB967A" w14:textId="58E729AA" w:rsidR="00D245AD" w:rsidRP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7828B31D" w14:textId="606A831D" w:rsidR="00D245AD" w:rsidRP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421" w:type="dxa"/>
            <w:shd w:val="clear" w:color="auto" w:fill="auto"/>
            <w:vAlign w:val="center"/>
          </w:tcPr>
          <w:p w14:paraId="4C6C55D9" w14:textId="64C1C830"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7326387A" w14:textId="1D84662E" w:rsidR="00D245AD" w:rsidRPr="00D86979" w:rsidRDefault="00D245AD" w:rsidP="00D245AD">
            <w:pPr>
              <w:spacing w:after="0" w:line="240" w:lineRule="auto"/>
              <w:jc w:val="left"/>
              <w:rPr>
                <w:rFonts w:ascii="Calibri" w:eastAsia="Times New Roman" w:hAnsi="Calibri" w:cs="Calibri"/>
                <w:sz w:val="18"/>
                <w:szCs w:val="18"/>
                <w:lang w:eastAsia="cs-CZ"/>
              </w:rPr>
            </w:pPr>
            <w:proofErr w:type="spellStart"/>
            <w:r>
              <w:rPr>
                <w:rFonts w:ascii="Calibri" w:eastAsia="Times New Roman" w:hAnsi="Calibri" w:cs="Calibri"/>
                <w:sz w:val="18"/>
                <w:szCs w:val="18"/>
                <w:lang w:eastAsia="cs-CZ"/>
              </w:rPr>
              <w:t>dvojkmen</w:t>
            </w:r>
            <w:proofErr w:type="spellEnd"/>
            <w:r>
              <w:rPr>
                <w:rFonts w:ascii="Calibri" w:eastAsia="Times New Roman" w:hAnsi="Calibri" w:cs="Calibri"/>
                <w:sz w:val="18"/>
                <w:szCs w:val="18"/>
                <w:lang w:eastAsia="cs-CZ"/>
              </w:rPr>
              <w:t xml:space="preserve">, průměry </w:t>
            </w:r>
            <w:r>
              <w:rPr>
                <w:rFonts w:ascii="Calibri" w:eastAsia="Times New Roman" w:hAnsi="Calibri" w:cs="Calibri"/>
                <w:sz w:val="18"/>
                <w:szCs w:val="18"/>
                <w:lang w:eastAsia="cs-CZ"/>
              </w:rPr>
              <w:br/>
              <w:t>64;62 cm</w:t>
            </w:r>
          </w:p>
        </w:tc>
        <w:tc>
          <w:tcPr>
            <w:tcW w:w="372" w:type="dxa"/>
            <w:shd w:val="clear" w:color="auto" w:fill="auto"/>
            <w:vAlign w:val="center"/>
          </w:tcPr>
          <w:p w14:paraId="1C518793" w14:textId="1D2C32DE" w:rsidR="00D245AD" w:rsidRPr="00F86E59" w:rsidRDefault="00D245AD" w:rsidP="00D245AD">
            <w:pPr>
              <w:spacing w:after="0" w:line="240" w:lineRule="auto"/>
              <w:jc w:val="center"/>
              <w:rPr>
                <w:rFonts w:cstheme="minorHAnsi"/>
                <w:color w:val="000000"/>
                <w:sz w:val="18"/>
                <w:szCs w:val="18"/>
              </w:rPr>
            </w:pPr>
            <w:r w:rsidRPr="00F86E59">
              <w:rPr>
                <w:rFonts w:cstheme="minorHAnsi"/>
                <w:color w:val="000000"/>
                <w:sz w:val="18"/>
                <w:szCs w:val="18"/>
              </w:rPr>
              <w:t>A</w:t>
            </w:r>
          </w:p>
        </w:tc>
        <w:tc>
          <w:tcPr>
            <w:tcW w:w="695" w:type="dxa"/>
            <w:shd w:val="clear" w:color="auto" w:fill="auto"/>
            <w:vAlign w:val="center"/>
          </w:tcPr>
          <w:p w14:paraId="7ECAD190" w14:textId="73A2E428"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66 915</w:t>
            </w:r>
          </w:p>
        </w:tc>
        <w:tc>
          <w:tcPr>
            <w:tcW w:w="0" w:type="auto"/>
            <w:shd w:val="clear" w:color="auto" w:fill="auto"/>
            <w:vAlign w:val="center"/>
          </w:tcPr>
          <w:p w14:paraId="45D6863C" w14:textId="113DB757" w:rsidR="00D245AD" w:rsidRPr="00821D7D" w:rsidRDefault="009358D9"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390EBDA1" w14:textId="77777777" w:rsidTr="003338C0">
        <w:trPr>
          <w:trHeight w:val="57"/>
        </w:trPr>
        <w:tc>
          <w:tcPr>
            <w:tcW w:w="0" w:type="auto"/>
            <w:shd w:val="clear" w:color="auto" w:fill="auto"/>
            <w:vAlign w:val="center"/>
          </w:tcPr>
          <w:p w14:paraId="61B4805E" w14:textId="00F9408B"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S2</w:t>
            </w:r>
          </w:p>
        </w:tc>
        <w:tc>
          <w:tcPr>
            <w:tcW w:w="0" w:type="auto"/>
            <w:shd w:val="clear" w:color="auto" w:fill="auto"/>
            <w:vAlign w:val="center"/>
          </w:tcPr>
          <w:p w14:paraId="64AD73BB" w14:textId="6FF06690" w:rsidR="00D245AD" w:rsidRPr="00D86979"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topol kanadský</w:t>
            </w:r>
          </w:p>
        </w:tc>
        <w:tc>
          <w:tcPr>
            <w:tcW w:w="1606" w:type="dxa"/>
            <w:shd w:val="clear" w:color="auto" w:fill="auto"/>
            <w:vAlign w:val="center"/>
          </w:tcPr>
          <w:p w14:paraId="6D3DC81D" w14:textId="749B9E3E" w:rsidR="00D245AD" w:rsidRPr="00D86979" w:rsidRDefault="00D245AD" w:rsidP="00D245AD">
            <w:pPr>
              <w:spacing w:after="0" w:line="240" w:lineRule="auto"/>
              <w:jc w:val="left"/>
              <w:rPr>
                <w:rFonts w:ascii="Calibri" w:eastAsia="Times New Roman" w:hAnsi="Calibri" w:cs="Calibri"/>
                <w:i/>
                <w:iCs/>
                <w:sz w:val="18"/>
                <w:szCs w:val="18"/>
                <w:lang w:eastAsia="cs-CZ"/>
              </w:rPr>
            </w:pPr>
            <w:proofErr w:type="spellStart"/>
            <w:r>
              <w:rPr>
                <w:i/>
                <w:iCs/>
                <w:sz w:val="18"/>
                <w:szCs w:val="18"/>
                <w:lang w:eastAsia="cs-CZ"/>
              </w:rPr>
              <w:t>Populus</w:t>
            </w:r>
            <w:proofErr w:type="spellEnd"/>
            <w:r>
              <w:rPr>
                <w:i/>
                <w:iCs/>
                <w:sz w:val="18"/>
                <w:szCs w:val="18"/>
                <w:lang w:eastAsia="cs-CZ"/>
              </w:rPr>
              <w:t xml:space="preserve"> x </w:t>
            </w:r>
            <w:proofErr w:type="spellStart"/>
            <w:r>
              <w:rPr>
                <w:i/>
                <w:iCs/>
                <w:sz w:val="18"/>
                <w:szCs w:val="18"/>
                <w:lang w:eastAsia="cs-CZ"/>
              </w:rPr>
              <w:t>canadensis</w:t>
            </w:r>
            <w:proofErr w:type="spellEnd"/>
            <w:r>
              <w:rPr>
                <w:sz w:val="18"/>
                <w:szCs w:val="18"/>
                <w:lang w:eastAsia="cs-CZ"/>
              </w:rPr>
              <w:t xml:space="preserve"> </w:t>
            </w:r>
          </w:p>
        </w:tc>
        <w:tc>
          <w:tcPr>
            <w:tcW w:w="426" w:type="dxa"/>
            <w:shd w:val="clear" w:color="auto" w:fill="auto"/>
            <w:vAlign w:val="center"/>
          </w:tcPr>
          <w:p w14:paraId="7632F20C" w14:textId="11D6C691"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51</w:t>
            </w:r>
          </w:p>
        </w:tc>
        <w:tc>
          <w:tcPr>
            <w:tcW w:w="425" w:type="dxa"/>
            <w:shd w:val="clear" w:color="auto" w:fill="auto"/>
            <w:vAlign w:val="center"/>
          </w:tcPr>
          <w:p w14:paraId="1B7CBDC2" w14:textId="1D0F928D"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160</w:t>
            </w:r>
          </w:p>
        </w:tc>
        <w:tc>
          <w:tcPr>
            <w:tcW w:w="378" w:type="dxa"/>
            <w:shd w:val="clear" w:color="auto" w:fill="auto"/>
            <w:vAlign w:val="center"/>
          </w:tcPr>
          <w:p w14:paraId="5D62C94F" w14:textId="7B3F613A" w:rsidR="00D245AD" w:rsidRPr="00D86979"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31D1C9C5" w14:textId="2020B7A5" w:rsidR="00D245AD" w:rsidRPr="00D86979"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58365DE3" w14:textId="3736342D" w:rsidR="00D245AD" w:rsidRPr="00D86979"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38BCA6B5" w14:textId="7134D9B5" w:rsidR="00D245AD" w:rsidRPr="00D86979"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421" w:type="dxa"/>
            <w:shd w:val="clear" w:color="auto" w:fill="auto"/>
            <w:vAlign w:val="center"/>
          </w:tcPr>
          <w:p w14:paraId="38542E0B" w14:textId="7929CE8C" w:rsidR="00D245AD" w:rsidRPr="00D86979"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10772FFE" w14:textId="743EC21D" w:rsidR="00D245AD" w:rsidRPr="00D86979"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4778EE80" w14:textId="5D51AE09" w:rsidR="00D245AD" w:rsidRPr="00F86E59" w:rsidRDefault="00D245AD" w:rsidP="00D245AD">
            <w:pPr>
              <w:spacing w:after="0" w:line="240" w:lineRule="auto"/>
              <w:jc w:val="center"/>
              <w:rPr>
                <w:rFonts w:eastAsia="Times New Roman" w:cstheme="minorHAnsi"/>
                <w:sz w:val="18"/>
                <w:szCs w:val="18"/>
                <w:lang w:eastAsia="cs-CZ"/>
              </w:rPr>
            </w:pPr>
            <w:r>
              <w:rPr>
                <w:rFonts w:cstheme="minorHAnsi"/>
                <w:color w:val="000000"/>
                <w:sz w:val="18"/>
                <w:szCs w:val="18"/>
              </w:rPr>
              <w:t>A</w:t>
            </w:r>
          </w:p>
        </w:tc>
        <w:tc>
          <w:tcPr>
            <w:tcW w:w="695" w:type="dxa"/>
            <w:shd w:val="clear" w:color="auto" w:fill="auto"/>
            <w:vAlign w:val="center"/>
          </w:tcPr>
          <w:p w14:paraId="05628C6E" w14:textId="07BE8C7E"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68 448</w:t>
            </w:r>
          </w:p>
        </w:tc>
        <w:tc>
          <w:tcPr>
            <w:tcW w:w="0" w:type="auto"/>
            <w:shd w:val="clear" w:color="auto" w:fill="auto"/>
            <w:vAlign w:val="center"/>
          </w:tcPr>
          <w:p w14:paraId="30B208F7" w14:textId="25556570" w:rsidR="00D245AD" w:rsidRPr="00821D7D" w:rsidRDefault="009358D9"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9358D9" w:rsidRPr="00D86979" w14:paraId="30A763A9" w14:textId="77777777" w:rsidTr="003338C0">
        <w:trPr>
          <w:trHeight w:val="57"/>
        </w:trPr>
        <w:tc>
          <w:tcPr>
            <w:tcW w:w="0" w:type="auto"/>
            <w:shd w:val="clear" w:color="auto" w:fill="auto"/>
            <w:vAlign w:val="center"/>
          </w:tcPr>
          <w:p w14:paraId="058D916C" w14:textId="7560CF87" w:rsidR="009358D9" w:rsidRDefault="009358D9"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S3</w:t>
            </w:r>
          </w:p>
        </w:tc>
        <w:tc>
          <w:tcPr>
            <w:tcW w:w="0" w:type="auto"/>
            <w:shd w:val="clear" w:color="auto" w:fill="auto"/>
            <w:vAlign w:val="center"/>
          </w:tcPr>
          <w:p w14:paraId="23109E19" w14:textId="5C6A379B" w:rsidR="009358D9" w:rsidRPr="00D86979" w:rsidRDefault="009358D9"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pajasan žláznatý</w:t>
            </w:r>
          </w:p>
        </w:tc>
        <w:tc>
          <w:tcPr>
            <w:tcW w:w="1606" w:type="dxa"/>
            <w:shd w:val="clear" w:color="auto" w:fill="auto"/>
            <w:vAlign w:val="center"/>
          </w:tcPr>
          <w:p w14:paraId="4F8DF1F5" w14:textId="3F22AF9D" w:rsidR="009358D9" w:rsidRPr="00D86979" w:rsidRDefault="009358D9"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Ailanthus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altissima</w:t>
            </w:r>
            <w:proofErr w:type="spellEnd"/>
          </w:p>
        </w:tc>
        <w:tc>
          <w:tcPr>
            <w:tcW w:w="426" w:type="dxa"/>
            <w:shd w:val="clear" w:color="auto" w:fill="auto"/>
            <w:vAlign w:val="center"/>
          </w:tcPr>
          <w:p w14:paraId="13882BC8" w14:textId="1A955B40"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20</w:t>
            </w:r>
          </w:p>
        </w:tc>
        <w:tc>
          <w:tcPr>
            <w:tcW w:w="425" w:type="dxa"/>
            <w:shd w:val="clear" w:color="auto" w:fill="auto"/>
            <w:vAlign w:val="center"/>
          </w:tcPr>
          <w:p w14:paraId="6A046115" w14:textId="3C48EF8B" w:rsidR="009358D9" w:rsidRPr="00426F63"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63</w:t>
            </w:r>
          </w:p>
        </w:tc>
        <w:tc>
          <w:tcPr>
            <w:tcW w:w="378" w:type="dxa"/>
            <w:shd w:val="clear" w:color="auto" w:fill="auto"/>
            <w:vAlign w:val="center"/>
          </w:tcPr>
          <w:p w14:paraId="2DA0D689" w14:textId="187C46BB" w:rsidR="009358D9" w:rsidRPr="00D8697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0E530EAE" w14:textId="223204F8" w:rsidR="009358D9" w:rsidRPr="00D8697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2366D293" w14:textId="357C7EE3" w:rsidR="009358D9" w:rsidRPr="00D8697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3AA90F12" w14:textId="1390DD5B" w:rsidR="009358D9" w:rsidRPr="00D8697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02B3EBD3" w14:textId="650A21C6" w:rsidR="009358D9" w:rsidRPr="00D8697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vMerge w:val="restart"/>
            <w:shd w:val="clear" w:color="auto" w:fill="auto"/>
            <w:vAlign w:val="center"/>
          </w:tcPr>
          <w:p w14:paraId="4B6ABFAA" w14:textId="27CB6988" w:rsidR="009358D9" w:rsidRPr="00D86979" w:rsidRDefault="009358D9"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podlimitní stromy S3 a S4 společně vytvářejí zapojený porost o ploše 31 m</w:t>
            </w:r>
            <w:r>
              <w:rPr>
                <w:rFonts w:ascii="Calibri" w:eastAsia="Times New Roman" w:hAnsi="Calibri" w:cs="Calibri"/>
                <w:sz w:val="18"/>
                <w:szCs w:val="18"/>
                <w:vertAlign w:val="superscript"/>
                <w:lang w:eastAsia="cs-CZ"/>
              </w:rPr>
              <w:t>2</w:t>
            </w:r>
          </w:p>
        </w:tc>
        <w:tc>
          <w:tcPr>
            <w:tcW w:w="372" w:type="dxa"/>
            <w:shd w:val="clear" w:color="auto" w:fill="auto"/>
            <w:vAlign w:val="center"/>
          </w:tcPr>
          <w:p w14:paraId="5947B792" w14:textId="1E18DFE3" w:rsidR="009358D9" w:rsidRPr="00F86E59" w:rsidRDefault="009358D9" w:rsidP="00D245AD">
            <w:pPr>
              <w:spacing w:after="0" w:line="240" w:lineRule="auto"/>
              <w:jc w:val="center"/>
              <w:rPr>
                <w:rFonts w:eastAsia="Times New Roman" w:cstheme="minorHAnsi"/>
                <w:sz w:val="18"/>
                <w:szCs w:val="18"/>
                <w:lang w:eastAsia="cs-CZ"/>
              </w:rPr>
            </w:pPr>
            <w:r>
              <w:rPr>
                <w:rFonts w:cstheme="minorHAnsi"/>
                <w:color w:val="000000"/>
                <w:sz w:val="18"/>
                <w:szCs w:val="18"/>
              </w:rPr>
              <w:t>N</w:t>
            </w:r>
          </w:p>
        </w:tc>
        <w:tc>
          <w:tcPr>
            <w:tcW w:w="695" w:type="dxa"/>
            <w:shd w:val="clear" w:color="auto" w:fill="auto"/>
            <w:vAlign w:val="center"/>
          </w:tcPr>
          <w:p w14:paraId="2F5A5294" w14:textId="3420712D" w:rsidR="009358D9" w:rsidRPr="00B94BD1" w:rsidRDefault="009358D9"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w:t>
            </w:r>
          </w:p>
        </w:tc>
        <w:tc>
          <w:tcPr>
            <w:tcW w:w="0" w:type="auto"/>
            <w:shd w:val="clear" w:color="auto" w:fill="auto"/>
            <w:vAlign w:val="center"/>
          </w:tcPr>
          <w:p w14:paraId="371EB8E1" w14:textId="03386C68" w:rsidR="009358D9" w:rsidRPr="00821D7D" w:rsidRDefault="009358D9"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9358D9" w:rsidRPr="00D86979" w14:paraId="76CAEA08" w14:textId="77777777" w:rsidTr="003338C0">
        <w:trPr>
          <w:trHeight w:val="57"/>
        </w:trPr>
        <w:tc>
          <w:tcPr>
            <w:tcW w:w="0" w:type="auto"/>
            <w:shd w:val="clear" w:color="auto" w:fill="auto"/>
            <w:vAlign w:val="center"/>
          </w:tcPr>
          <w:p w14:paraId="20A70EA8" w14:textId="76F701AF" w:rsidR="009358D9" w:rsidRDefault="009358D9"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S4</w:t>
            </w:r>
          </w:p>
        </w:tc>
        <w:tc>
          <w:tcPr>
            <w:tcW w:w="0" w:type="auto"/>
            <w:shd w:val="clear" w:color="auto" w:fill="auto"/>
            <w:vAlign w:val="center"/>
          </w:tcPr>
          <w:p w14:paraId="43EA08B7" w14:textId="63F386C2" w:rsidR="009358D9" w:rsidRPr="00AC4F36" w:rsidRDefault="009358D9"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045D2B7A" w14:textId="34E5A887" w:rsidR="009358D9" w:rsidRPr="00AC4F36" w:rsidRDefault="009358D9"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05599661" w14:textId="697F1623"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7</w:t>
            </w:r>
          </w:p>
        </w:tc>
        <w:tc>
          <w:tcPr>
            <w:tcW w:w="425" w:type="dxa"/>
            <w:shd w:val="clear" w:color="auto" w:fill="auto"/>
            <w:vAlign w:val="center"/>
          </w:tcPr>
          <w:p w14:paraId="58EABD69" w14:textId="719937AD" w:rsidR="009358D9" w:rsidRPr="00426F63"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22</w:t>
            </w:r>
          </w:p>
        </w:tc>
        <w:tc>
          <w:tcPr>
            <w:tcW w:w="378" w:type="dxa"/>
            <w:shd w:val="clear" w:color="auto" w:fill="auto"/>
            <w:vAlign w:val="center"/>
          </w:tcPr>
          <w:p w14:paraId="556A259F" w14:textId="3A423A6D"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64322079" w14:textId="73F55144"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7214A862" w14:textId="041C8A75"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1D8C9D0F" w14:textId="3788B56A"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3671F9D4" w14:textId="3B5A66D2" w:rsidR="009358D9" w:rsidRDefault="009358D9"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vMerge/>
            <w:shd w:val="clear" w:color="auto" w:fill="auto"/>
            <w:vAlign w:val="center"/>
          </w:tcPr>
          <w:p w14:paraId="4D8A0864" w14:textId="5FC0E5F4" w:rsidR="009358D9" w:rsidRPr="00D86979" w:rsidRDefault="009358D9"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4370BE04" w14:textId="493E4411" w:rsidR="009358D9" w:rsidRPr="00F86E59" w:rsidRDefault="009358D9" w:rsidP="00D245AD">
            <w:pPr>
              <w:spacing w:after="0" w:line="240" w:lineRule="auto"/>
              <w:jc w:val="center"/>
              <w:rPr>
                <w:rFonts w:eastAsia="Times New Roman" w:cstheme="minorHAnsi"/>
                <w:sz w:val="18"/>
                <w:szCs w:val="18"/>
                <w:lang w:eastAsia="cs-CZ"/>
              </w:rPr>
            </w:pPr>
            <w:r>
              <w:rPr>
                <w:rFonts w:cstheme="minorHAnsi"/>
                <w:color w:val="000000"/>
                <w:sz w:val="18"/>
                <w:szCs w:val="18"/>
              </w:rPr>
              <w:t>N</w:t>
            </w:r>
          </w:p>
        </w:tc>
        <w:tc>
          <w:tcPr>
            <w:tcW w:w="695" w:type="dxa"/>
            <w:shd w:val="clear" w:color="auto" w:fill="auto"/>
            <w:vAlign w:val="center"/>
          </w:tcPr>
          <w:p w14:paraId="5736898D" w14:textId="5BA2960D" w:rsidR="009358D9" w:rsidRPr="00B94BD1" w:rsidRDefault="009358D9"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w:t>
            </w:r>
          </w:p>
        </w:tc>
        <w:tc>
          <w:tcPr>
            <w:tcW w:w="0" w:type="auto"/>
            <w:shd w:val="clear" w:color="auto" w:fill="auto"/>
            <w:vAlign w:val="center"/>
          </w:tcPr>
          <w:p w14:paraId="6247C7DA" w14:textId="26A373BA" w:rsidR="009358D9" w:rsidRPr="00821D7D" w:rsidRDefault="009358D9"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2EC33939" w14:textId="77777777" w:rsidTr="003338C0">
        <w:trPr>
          <w:trHeight w:val="57"/>
        </w:trPr>
        <w:tc>
          <w:tcPr>
            <w:tcW w:w="0" w:type="auto"/>
            <w:shd w:val="clear" w:color="auto" w:fill="auto"/>
            <w:vAlign w:val="center"/>
          </w:tcPr>
          <w:p w14:paraId="61812E10" w14:textId="4BC41687"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S5</w:t>
            </w:r>
          </w:p>
        </w:tc>
        <w:tc>
          <w:tcPr>
            <w:tcW w:w="0" w:type="auto"/>
            <w:shd w:val="clear" w:color="auto" w:fill="auto"/>
            <w:vAlign w:val="center"/>
          </w:tcPr>
          <w:p w14:paraId="33D11114" w14:textId="4EE6939C" w:rsidR="00D245AD" w:rsidRPr="00AC4F36"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7688EA01" w14:textId="7EB9A1E2" w:rsidR="00D245AD" w:rsidRPr="00AC4F36"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7D861BF9" w14:textId="44EF8C4A"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26</w:t>
            </w:r>
          </w:p>
        </w:tc>
        <w:tc>
          <w:tcPr>
            <w:tcW w:w="425" w:type="dxa"/>
            <w:shd w:val="clear" w:color="auto" w:fill="auto"/>
            <w:vAlign w:val="center"/>
          </w:tcPr>
          <w:p w14:paraId="1CEC2A27" w14:textId="13937726"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82</w:t>
            </w:r>
          </w:p>
        </w:tc>
        <w:tc>
          <w:tcPr>
            <w:tcW w:w="378" w:type="dxa"/>
            <w:shd w:val="clear" w:color="auto" w:fill="auto"/>
            <w:vAlign w:val="center"/>
          </w:tcPr>
          <w:p w14:paraId="1934F622" w14:textId="310D882C"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1FD3282E" w14:textId="253BA03B"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02B93E89" w14:textId="55F862A0"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17A0CEBC" w14:textId="12A476AE"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0F27C849" w14:textId="7E3573F4" w:rsidR="00D245AD"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043B55AA" w14:textId="0642A599" w:rsidR="00D245AD" w:rsidRPr="00D86979"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7352169F" w14:textId="1BF248E2" w:rsidR="00D245AD" w:rsidRPr="00F86E59" w:rsidRDefault="00D245AD" w:rsidP="00D245AD">
            <w:pPr>
              <w:spacing w:after="0" w:line="240" w:lineRule="auto"/>
              <w:jc w:val="center"/>
              <w:rPr>
                <w:rFonts w:eastAsia="Times New Roman" w:cstheme="minorHAnsi"/>
                <w:sz w:val="18"/>
                <w:szCs w:val="18"/>
                <w:lang w:eastAsia="cs-CZ"/>
              </w:rPr>
            </w:pPr>
            <w:r>
              <w:rPr>
                <w:rFonts w:cstheme="minorHAnsi"/>
                <w:color w:val="000000"/>
                <w:sz w:val="18"/>
                <w:szCs w:val="18"/>
              </w:rPr>
              <w:t>A</w:t>
            </w:r>
          </w:p>
        </w:tc>
        <w:tc>
          <w:tcPr>
            <w:tcW w:w="695" w:type="dxa"/>
            <w:shd w:val="clear" w:color="auto" w:fill="auto"/>
            <w:vAlign w:val="center"/>
          </w:tcPr>
          <w:p w14:paraId="2F3AD6FC" w14:textId="1387A331"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34 820</w:t>
            </w:r>
          </w:p>
        </w:tc>
        <w:tc>
          <w:tcPr>
            <w:tcW w:w="0" w:type="auto"/>
            <w:shd w:val="clear" w:color="auto" w:fill="auto"/>
            <w:vAlign w:val="center"/>
          </w:tcPr>
          <w:p w14:paraId="7F5659E2" w14:textId="679B64E9"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20D77514" w14:textId="77777777" w:rsidTr="003338C0">
        <w:trPr>
          <w:trHeight w:val="57"/>
        </w:trPr>
        <w:tc>
          <w:tcPr>
            <w:tcW w:w="0" w:type="auto"/>
            <w:shd w:val="clear" w:color="auto" w:fill="auto"/>
            <w:vAlign w:val="center"/>
          </w:tcPr>
          <w:p w14:paraId="12771EF2" w14:textId="0AC5B51F"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S6</w:t>
            </w:r>
          </w:p>
        </w:tc>
        <w:tc>
          <w:tcPr>
            <w:tcW w:w="0" w:type="auto"/>
            <w:shd w:val="clear" w:color="auto" w:fill="auto"/>
            <w:vAlign w:val="center"/>
          </w:tcPr>
          <w:p w14:paraId="7EEAD837" w14:textId="79284E04" w:rsidR="00D245AD" w:rsidRPr="00AC4F36"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1275BFED" w14:textId="1A45D62F" w:rsidR="00D245AD" w:rsidRPr="00AC4F36"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4A50AA02" w14:textId="0AD96829" w:rsidR="00D245AD" w:rsidRPr="00550482" w:rsidRDefault="00D245AD" w:rsidP="00D245AD">
            <w:pPr>
              <w:spacing w:after="0" w:line="240" w:lineRule="auto"/>
              <w:jc w:val="center"/>
              <w:rPr>
                <w:sz w:val="18"/>
                <w:szCs w:val="18"/>
                <w:lang w:eastAsia="cs-CZ"/>
              </w:rPr>
            </w:pPr>
            <w:r>
              <w:rPr>
                <w:sz w:val="18"/>
                <w:szCs w:val="18"/>
                <w:lang w:eastAsia="cs-CZ"/>
              </w:rPr>
              <w:t>28</w:t>
            </w:r>
          </w:p>
        </w:tc>
        <w:tc>
          <w:tcPr>
            <w:tcW w:w="425" w:type="dxa"/>
            <w:shd w:val="clear" w:color="auto" w:fill="auto"/>
            <w:vAlign w:val="center"/>
          </w:tcPr>
          <w:p w14:paraId="1396F070" w14:textId="35F6F2D5"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88</w:t>
            </w:r>
          </w:p>
        </w:tc>
        <w:tc>
          <w:tcPr>
            <w:tcW w:w="378" w:type="dxa"/>
            <w:shd w:val="clear" w:color="auto" w:fill="auto"/>
            <w:vAlign w:val="center"/>
          </w:tcPr>
          <w:p w14:paraId="3514A23E" w14:textId="4CC5486D"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73A0F3B8" w14:textId="7B7EBB17"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00B2D9D3" w14:textId="34EC6FD7"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685B306B" w14:textId="4A69BC83"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0D5D5EA1" w14:textId="2FAF6AC6" w:rsidR="00D245AD"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5203F8B1" w14:textId="55DD5EFF" w:rsidR="00D245AD" w:rsidRPr="00D86979" w:rsidRDefault="00D245AD" w:rsidP="00D245AD">
            <w:pPr>
              <w:spacing w:after="0" w:line="240" w:lineRule="auto"/>
              <w:jc w:val="left"/>
              <w:rPr>
                <w:rFonts w:ascii="Calibri" w:eastAsia="Times New Roman" w:hAnsi="Calibri" w:cs="Calibri"/>
                <w:sz w:val="18"/>
                <w:szCs w:val="18"/>
                <w:lang w:eastAsia="cs-CZ"/>
              </w:rPr>
            </w:pPr>
            <w:proofErr w:type="spellStart"/>
            <w:r>
              <w:rPr>
                <w:rFonts w:ascii="Calibri" w:eastAsia="Times New Roman" w:hAnsi="Calibri" w:cs="Calibri"/>
                <w:sz w:val="18"/>
                <w:szCs w:val="18"/>
                <w:lang w:eastAsia="cs-CZ"/>
              </w:rPr>
              <w:t>trojkmen</w:t>
            </w:r>
            <w:proofErr w:type="spellEnd"/>
            <w:r>
              <w:rPr>
                <w:rFonts w:ascii="Calibri" w:eastAsia="Times New Roman" w:hAnsi="Calibri" w:cs="Calibri"/>
                <w:sz w:val="18"/>
                <w:szCs w:val="18"/>
                <w:lang w:eastAsia="cs-CZ"/>
              </w:rPr>
              <w:t>, průměry 23;17;15 cm</w:t>
            </w:r>
          </w:p>
        </w:tc>
        <w:tc>
          <w:tcPr>
            <w:tcW w:w="372" w:type="dxa"/>
            <w:shd w:val="clear" w:color="auto" w:fill="auto"/>
            <w:vAlign w:val="center"/>
          </w:tcPr>
          <w:p w14:paraId="7D686C99" w14:textId="32A9B335" w:rsidR="00D245AD" w:rsidRPr="00F86E59" w:rsidRDefault="00D245AD" w:rsidP="00D245AD">
            <w:pPr>
              <w:spacing w:after="0" w:line="240" w:lineRule="auto"/>
              <w:jc w:val="center"/>
              <w:rPr>
                <w:rFonts w:eastAsia="Times New Roman" w:cstheme="minorHAnsi"/>
                <w:sz w:val="18"/>
                <w:szCs w:val="18"/>
                <w:lang w:eastAsia="cs-CZ"/>
              </w:rPr>
            </w:pPr>
            <w:r w:rsidRPr="00F86E59">
              <w:rPr>
                <w:rFonts w:cstheme="minorHAnsi"/>
                <w:color w:val="000000"/>
                <w:sz w:val="18"/>
                <w:szCs w:val="18"/>
              </w:rPr>
              <w:t>A</w:t>
            </w:r>
          </w:p>
        </w:tc>
        <w:tc>
          <w:tcPr>
            <w:tcW w:w="695" w:type="dxa"/>
            <w:shd w:val="clear" w:color="auto" w:fill="auto"/>
            <w:vAlign w:val="center"/>
          </w:tcPr>
          <w:p w14:paraId="2A1B22AB" w14:textId="044CC7A3"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34 820</w:t>
            </w:r>
          </w:p>
        </w:tc>
        <w:tc>
          <w:tcPr>
            <w:tcW w:w="0" w:type="auto"/>
            <w:shd w:val="clear" w:color="auto" w:fill="auto"/>
            <w:vAlign w:val="center"/>
          </w:tcPr>
          <w:p w14:paraId="6E0DC1FA" w14:textId="4F7B3448"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72AA1690" w14:textId="77777777" w:rsidTr="003338C0">
        <w:trPr>
          <w:trHeight w:val="57"/>
        </w:trPr>
        <w:tc>
          <w:tcPr>
            <w:tcW w:w="0" w:type="auto"/>
            <w:shd w:val="clear" w:color="auto" w:fill="auto"/>
            <w:vAlign w:val="center"/>
          </w:tcPr>
          <w:p w14:paraId="04B3516B" w14:textId="7B14714F"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S7</w:t>
            </w:r>
          </w:p>
        </w:tc>
        <w:tc>
          <w:tcPr>
            <w:tcW w:w="0" w:type="auto"/>
            <w:shd w:val="clear" w:color="auto" w:fill="auto"/>
            <w:vAlign w:val="center"/>
          </w:tcPr>
          <w:p w14:paraId="6E471E7B" w14:textId="771A2EB6" w:rsidR="00D245AD"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39693FC2" w14:textId="427EFE1E" w:rsidR="00D245AD" w:rsidRPr="001767E0"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15BFBEAF" w14:textId="5DE272A3"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33</w:t>
            </w:r>
          </w:p>
        </w:tc>
        <w:tc>
          <w:tcPr>
            <w:tcW w:w="425" w:type="dxa"/>
            <w:shd w:val="clear" w:color="auto" w:fill="auto"/>
            <w:vAlign w:val="center"/>
          </w:tcPr>
          <w:p w14:paraId="780304CE" w14:textId="302CD174"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104</w:t>
            </w:r>
          </w:p>
        </w:tc>
        <w:tc>
          <w:tcPr>
            <w:tcW w:w="378" w:type="dxa"/>
            <w:shd w:val="clear" w:color="auto" w:fill="auto"/>
            <w:vAlign w:val="center"/>
          </w:tcPr>
          <w:p w14:paraId="6C79033E" w14:textId="72068F98"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797E42C7" w14:textId="47DC6262"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372" w:type="dxa"/>
            <w:shd w:val="clear" w:color="auto" w:fill="auto"/>
            <w:vAlign w:val="center"/>
          </w:tcPr>
          <w:p w14:paraId="7BD4C3CD" w14:textId="6D8B4B2B"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2C6884E3" w14:textId="5571DC7C"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40BEC438" w14:textId="4DC7AB3C" w:rsidR="00D245AD"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717A6451" w14:textId="25B4B370" w:rsidR="00D245AD" w:rsidRPr="00D86979"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7F677EAB" w14:textId="334CCFB2" w:rsidR="00D245AD" w:rsidRPr="00F86E59" w:rsidRDefault="00D245AD" w:rsidP="00D245AD">
            <w:pPr>
              <w:spacing w:after="0" w:line="240" w:lineRule="auto"/>
              <w:jc w:val="center"/>
              <w:rPr>
                <w:rFonts w:eastAsia="Times New Roman" w:cstheme="minorHAnsi"/>
                <w:sz w:val="18"/>
                <w:szCs w:val="18"/>
                <w:lang w:eastAsia="cs-CZ"/>
              </w:rPr>
            </w:pPr>
            <w:r w:rsidRPr="00F86E59">
              <w:rPr>
                <w:rFonts w:cstheme="minorHAnsi"/>
                <w:color w:val="000000"/>
                <w:sz w:val="18"/>
                <w:szCs w:val="18"/>
              </w:rPr>
              <w:t>A</w:t>
            </w:r>
          </w:p>
        </w:tc>
        <w:tc>
          <w:tcPr>
            <w:tcW w:w="695" w:type="dxa"/>
            <w:shd w:val="clear" w:color="auto" w:fill="auto"/>
            <w:vAlign w:val="center"/>
          </w:tcPr>
          <w:p w14:paraId="40736114" w14:textId="6C171D20" w:rsidR="00D245AD" w:rsidRPr="00B94BD1" w:rsidRDefault="005E0708"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37 099</w:t>
            </w:r>
          </w:p>
        </w:tc>
        <w:tc>
          <w:tcPr>
            <w:tcW w:w="0" w:type="auto"/>
            <w:shd w:val="clear" w:color="auto" w:fill="auto"/>
            <w:vAlign w:val="center"/>
          </w:tcPr>
          <w:p w14:paraId="256018F4" w14:textId="44918EBD"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7F13B8DB" w14:textId="77777777" w:rsidTr="003338C0">
        <w:trPr>
          <w:trHeight w:val="57"/>
        </w:trPr>
        <w:tc>
          <w:tcPr>
            <w:tcW w:w="0" w:type="auto"/>
            <w:shd w:val="clear" w:color="auto" w:fill="auto"/>
            <w:vAlign w:val="center"/>
          </w:tcPr>
          <w:p w14:paraId="216E0FA3" w14:textId="2E55D0F0"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S8</w:t>
            </w:r>
          </w:p>
        </w:tc>
        <w:tc>
          <w:tcPr>
            <w:tcW w:w="0" w:type="auto"/>
            <w:shd w:val="clear" w:color="auto" w:fill="auto"/>
            <w:vAlign w:val="center"/>
          </w:tcPr>
          <w:p w14:paraId="165AAF58" w14:textId="502DC1EA" w:rsidR="00D245AD"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30056F41" w14:textId="0674FCC3" w:rsidR="00D245AD" w:rsidRPr="001767E0"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5B89D180" w14:textId="73B750A4"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17</w:t>
            </w:r>
          </w:p>
        </w:tc>
        <w:tc>
          <w:tcPr>
            <w:tcW w:w="425" w:type="dxa"/>
            <w:shd w:val="clear" w:color="auto" w:fill="auto"/>
            <w:vAlign w:val="center"/>
          </w:tcPr>
          <w:p w14:paraId="513700E1" w14:textId="0A5CD79B"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53</w:t>
            </w:r>
          </w:p>
        </w:tc>
        <w:tc>
          <w:tcPr>
            <w:tcW w:w="378" w:type="dxa"/>
            <w:shd w:val="clear" w:color="auto" w:fill="auto"/>
            <w:vAlign w:val="center"/>
          </w:tcPr>
          <w:p w14:paraId="42611C58" w14:textId="5431EC12"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22893D87" w14:textId="6CB71B59"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060A2A8E" w14:textId="13CF9614"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4F0F3A24" w14:textId="0C24544C"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16364588" w14:textId="4041DA0B" w:rsidR="00D245AD"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3B162CB3" w14:textId="20548CD5" w:rsidR="00D245AD" w:rsidRPr="00D86979"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5CBDB501" w14:textId="6F7CF756" w:rsidR="00D245AD" w:rsidRPr="00F86E59" w:rsidRDefault="00D245AD" w:rsidP="00D245AD">
            <w:pPr>
              <w:spacing w:after="0" w:line="240" w:lineRule="auto"/>
              <w:jc w:val="center"/>
              <w:rPr>
                <w:rFonts w:eastAsia="Times New Roman" w:cstheme="minorHAnsi"/>
                <w:sz w:val="18"/>
                <w:szCs w:val="18"/>
                <w:lang w:eastAsia="cs-CZ"/>
              </w:rPr>
            </w:pPr>
            <w:r>
              <w:rPr>
                <w:rFonts w:cstheme="minorHAnsi"/>
                <w:color w:val="000000"/>
                <w:sz w:val="18"/>
                <w:szCs w:val="18"/>
              </w:rPr>
              <w:t>N</w:t>
            </w:r>
          </w:p>
        </w:tc>
        <w:tc>
          <w:tcPr>
            <w:tcW w:w="695" w:type="dxa"/>
            <w:shd w:val="clear" w:color="auto" w:fill="auto"/>
            <w:vAlign w:val="center"/>
          </w:tcPr>
          <w:p w14:paraId="74D5C95E" w14:textId="07634E3D"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w:t>
            </w:r>
          </w:p>
        </w:tc>
        <w:tc>
          <w:tcPr>
            <w:tcW w:w="0" w:type="auto"/>
            <w:shd w:val="clear" w:color="auto" w:fill="auto"/>
            <w:vAlign w:val="center"/>
          </w:tcPr>
          <w:p w14:paraId="489B0B77" w14:textId="1F1DC7AC"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15A9DB62" w14:textId="77777777" w:rsidTr="003338C0">
        <w:trPr>
          <w:trHeight w:val="57"/>
        </w:trPr>
        <w:tc>
          <w:tcPr>
            <w:tcW w:w="0" w:type="auto"/>
            <w:shd w:val="clear" w:color="auto" w:fill="auto"/>
            <w:vAlign w:val="center"/>
          </w:tcPr>
          <w:p w14:paraId="32A7A797" w14:textId="27753312" w:rsidR="00D245AD" w:rsidRPr="009144FC" w:rsidRDefault="00D245AD" w:rsidP="00D245AD">
            <w:pPr>
              <w:spacing w:after="0" w:line="240" w:lineRule="auto"/>
              <w:jc w:val="center"/>
              <w:rPr>
                <w:rFonts w:ascii="Calibri" w:eastAsia="Times New Roman" w:hAnsi="Calibri" w:cs="Calibri"/>
                <w:sz w:val="18"/>
                <w:szCs w:val="18"/>
                <w:lang w:eastAsia="cs-CZ"/>
              </w:rPr>
            </w:pPr>
            <w:r w:rsidRPr="009144FC">
              <w:rPr>
                <w:sz w:val="18"/>
                <w:szCs w:val="18"/>
                <w:lang w:eastAsia="cs-CZ"/>
              </w:rPr>
              <w:t>S9</w:t>
            </w:r>
          </w:p>
        </w:tc>
        <w:tc>
          <w:tcPr>
            <w:tcW w:w="0" w:type="auto"/>
            <w:shd w:val="clear" w:color="auto" w:fill="auto"/>
            <w:vAlign w:val="center"/>
          </w:tcPr>
          <w:p w14:paraId="64D51369" w14:textId="20C2B812" w:rsidR="00D245AD" w:rsidRPr="009144FC"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třešeň ptačí</w:t>
            </w:r>
          </w:p>
        </w:tc>
        <w:tc>
          <w:tcPr>
            <w:tcW w:w="1606" w:type="dxa"/>
            <w:shd w:val="clear" w:color="auto" w:fill="auto"/>
            <w:vAlign w:val="center"/>
          </w:tcPr>
          <w:p w14:paraId="5D568EE4" w14:textId="2B347442" w:rsidR="00D245AD" w:rsidRPr="009144FC"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Prunus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avium</w:t>
            </w:r>
            <w:proofErr w:type="spellEnd"/>
          </w:p>
        </w:tc>
        <w:tc>
          <w:tcPr>
            <w:tcW w:w="426" w:type="dxa"/>
            <w:shd w:val="clear" w:color="auto" w:fill="auto"/>
            <w:vAlign w:val="center"/>
          </w:tcPr>
          <w:p w14:paraId="5CB4A24F" w14:textId="6D16DC06" w:rsidR="00D245AD" w:rsidRPr="009144FC"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39</w:t>
            </w:r>
          </w:p>
        </w:tc>
        <w:tc>
          <w:tcPr>
            <w:tcW w:w="425" w:type="dxa"/>
            <w:shd w:val="clear" w:color="auto" w:fill="auto"/>
            <w:vAlign w:val="center"/>
          </w:tcPr>
          <w:p w14:paraId="18C3969B" w14:textId="07BF18D3"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122</w:t>
            </w:r>
          </w:p>
        </w:tc>
        <w:tc>
          <w:tcPr>
            <w:tcW w:w="378" w:type="dxa"/>
            <w:shd w:val="clear" w:color="auto" w:fill="auto"/>
            <w:vAlign w:val="center"/>
          </w:tcPr>
          <w:p w14:paraId="0DE2CDA0" w14:textId="4905EDBA" w:rsidR="00D245AD" w:rsidRPr="009144FC"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50F730F1" w14:textId="47A105B1" w:rsidR="00D245AD" w:rsidRPr="009144FC"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372" w:type="dxa"/>
            <w:shd w:val="clear" w:color="auto" w:fill="auto"/>
            <w:vAlign w:val="center"/>
          </w:tcPr>
          <w:p w14:paraId="361D61C5" w14:textId="1DBD2EA5" w:rsidR="00D245AD" w:rsidRPr="009144FC"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203CA2B4" w14:textId="68C29384" w:rsidR="00D245AD" w:rsidRPr="009144FC"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513A8897" w14:textId="4BC9571B" w:rsidR="00D245AD" w:rsidRPr="009144FC"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4D96E158" w14:textId="1D651218" w:rsidR="00D245AD" w:rsidRPr="009144FC"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304FDAAA" w14:textId="63A98A59" w:rsidR="00D245AD" w:rsidRPr="009144FC" w:rsidRDefault="00E07253" w:rsidP="00D245AD">
            <w:pPr>
              <w:spacing w:after="0" w:line="240" w:lineRule="auto"/>
              <w:jc w:val="center"/>
              <w:rPr>
                <w:rFonts w:eastAsia="Times New Roman" w:cstheme="minorHAnsi"/>
                <w:sz w:val="18"/>
                <w:szCs w:val="18"/>
                <w:lang w:eastAsia="cs-CZ"/>
              </w:rPr>
            </w:pPr>
            <w:r>
              <w:rPr>
                <w:rFonts w:cstheme="minorHAnsi"/>
                <w:color w:val="000000"/>
                <w:sz w:val="18"/>
                <w:szCs w:val="18"/>
              </w:rPr>
              <w:t>A</w:t>
            </w:r>
          </w:p>
        </w:tc>
        <w:tc>
          <w:tcPr>
            <w:tcW w:w="695" w:type="dxa"/>
            <w:shd w:val="clear" w:color="auto" w:fill="auto"/>
            <w:vAlign w:val="center"/>
          </w:tcPr>
          <w:p w14:paraId="0284829B" w14:textId="70F97AA9" w:rsidR="00D245AD" w:rsidRPr="00B94BD1" w:rsidRDefault="005E0708"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42 821</w:t>
            </w:r>
          </w:p>
        </w:tc>
        <w:tc>
          <w:tcPr>
            <w:tcW w:w="0" w:type="auto"/>
            <w:shd w:val="clear" w:color="auto" w:fill="auto"/>
            <w:vAlign w:val="center"/>
          </w:tcPr>
          <w:p w14:paraId="3093156E" w14:textId="64C7A617"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r w:rsidR="00D245AD" w:rsidRPr="00D86979" w14:paraId="4C8F74DA" w14:textId="77777777" w:rsidTr="003338C0">
        <w:trPr>
          <w:trHeight w:val="57"/>
        </w:trPr>
        <w:tc>
          <w:tcPr>
            <w:tcW w:w="0" w:type="auto"/>
            <w:shd w:val="clear" w:color="auto" w:fill="auto"/>
            <w:vAlign w:val="center"/>
          </w:tcPr>
          <w:p w14:paraId="3051EE7B" w14:textId="48BA5583" w:rsidR="00D245AD" w:rsidRDefault="00D245AD" w:rsidP="00D245AD">
            <w:pPr>
              <w:spacing w:after="0" w:line="240" w:lineRule="auto"/>
              <w:jc w:val="center"/>
              <w:rPr>
                <w:rFonts w:ascii="Calibri" w:eastAsia="Times New Roman" w:hAnsi="Calibri" w:cs="Calibri"/>
                <w:sz w:val="18"/>
                <w:szCs w:val="18"/>
                <w:lang w:eastAsia="cs-CZ"/>
              </w:rPr>
            </w:pPr>
            <w:r w:rsidRPr="00F45476">
              <w:rPr>
                <w:sz w:val="18"/>
                <w:szCs w:val="18"/>
                <w:lang w:eastAsia="cs-CZ"/>
              </w:rPr>
              <w:t>S10</w:t>
            </w:r>
          </w:p>
        </w:tc>
        <w:tc>
          <w:tcPr>
            <w:tcW w:w="0" w:type="auto"/>
            <w:shd w:val="clear" w:color="auto" w:fill="auto"/>
            <w:vAlign w:val="center"/>
          </w:tcPr>
          <w:p w14:paraId="5236C125" w14:textId="30AEC615" w:rsidR="00D245AD" w:rsidRDefault="00D245AD" w:rsidP="00D245AD">
            <w:pPr>
              <w:spacing w:after="0" w:line="240" w:lineRule="auto"/>
              <w:jc w:val="left"/>
              <w:rPr>
                <w:rFonts w:ascii="Calibri" w:eastAsia="Times New Roman" w:hAnsi="Calibri" w:cs="Calibri"/>
                <w:sz w:val="18"/>
                <w:szCs w:val="18"/>
                <w:lang w:eastAsia="cs-CZ"/>
              </w:rPr>
            </w:pPr>
            <w:r>
              <w:rPr>
                <w:rFonts w:ascii="Calibri" w:eastAsia="Times New Roman" w:hAnsi="Calibri" w:cs="Calibri"/>
                <w:sz w:val="18"/>
                <w:szCs w:val="18"/>
                <w:lang w:eastAsia="cs-CZ"/>
              </w:rPr>
              <w:t xml:space="preserve">topol osika </w:t>
            </w:r>
          </w:p>
        </w:tc>
        <w:tc>
          <w:tcPr>
            <w:tcW w:w="1606" w:type="dxa"/>
            <w:shd w:val="clear" w:color="auto" w:fill="auto"/>
            <w:vAlign w:val="center"/>
          </w:tcPr>
          <w:p w14:paraId="199C87D4" w14:textId="3BF1D9B0" w:rsidR="00D245AD" w:rsidRPr="001767E0" w:rsidRDefault="00D245AD" w:rsidP="00D245AD">
            <w:pPr>
              <w:spacing w:after="0" w:line="240" w:lineRule="auto"/>
              <w:jc w:val="left"/>
              <w:rPr>
                <w:rFonts w:ascii="Calibri" w:eastAsia="Times New Roman" w:hAnsi="Calibri" w:cs="Calibri"/>
                <w:i/>
                <w:iCs/>
                <w:sz w:val="18"/>
                <w:szCs w:val="18"/>
                <w:lang w:eastAsia="cs-CZ"/>
              </w:rPr>
            </w:pPr>
            <w:proofErr w:type="spellStart"/>
            <w:r>
              <w:rPr>
                <w:rFonts w:ascii="Calibri" w:eastAsia="Times New Roman" w:hAnsi="Calibri" w:cs="Calibri"/>
                <w:i/>
                <w:iCs/>
                <w:sz w:val="18"/>
                <w:szCs w:val="18"/>
                <w:lang w:eastAsia="cs-CZ"/>
              </w:rPr>
              <w:t>Populus</w:t>
            </w:r>
            <w:proofErr w:type="spellEnd"/>
            <w:r>
              <w:rPr>
                <w:rFonts w:ascii="Calibri" w:eastAsia="Times New Roman" w:hAnsi="Calibri" w:cs="Calibri"/>
                <w:i/>
                <w:iCs/>
                <w:sz w:val="18"/>
                <w:szCs w:val="18"/>
                <w:lang w:eastAsia="cs-CZ"/>
              </w:rPr>
              <w:t xml:space="preserve"> </w:t>
            </w:r>
            <w:proofErr w:type="spellStart"/>
            <w:r>
              <w:rPr>
                <w:rFonts w:ascii="Calibri" w:eastAsia="Times New Roman" w:hAnsi="Calibri" w:cs="Calibri"/>
                <w:i/>
                <w:iCs/>
                <w:sz w:val="18"/>
                <w:szCs w:val="18"/>
                <w:lang w:eastAsia="cs-CZ"/>
              </w:rPr>
              <w:t>tremula</w:t>
            </w:r>
            <w:proofErr w:type="spellEnd"/>
          </w:p>
        </w:tc>
        <w:tc>
          <w:tcPr>
            <w:tcW w:w="426" w:type="dxa"/>
            <w:shd w:val="clear" w:color="auto" w:fill="auto"/>
            <w:vAlign w:val="center"/>
          </w:tcPr>
          <w:p w14:paraId="25138C43" w14:textId="284686F9"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10</w:t>
            </w:r>
          </w:p>
        </w:tc>
        <w:tc>
          <w:tcPr>
            <w:tcW w:w="425" w:type="dxa"/>
            <w:shd w:val="clear" w:color="auto" w:fill="auto"/>
            <w:vAlign w:val="center"/>
          </w:tcPr>
          <w:p w14:paraId="79F89B50" w14:textId="203EC3FB" w:rsidR="00D245AD" w:rsidRPr="00426F63"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31</w:t>
            </w:r>
          </w:p>
        </w:tc>
        <w:tc>
          <w:tcPr>
            <w:tcW w:w="378" w:type="dxa"/>
            <w:shd w:val="clear" w:color="auto" w:fill="auto"/>
            <w:vAlign w:val="center"/>
          </w:tcPr>
          <w:p w14:paraId="1903E4F0" w14:textId="0E6247C9"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372" w:type="dxa"/>
            <w:shd w:val="clear" w:color="auto" w:fill="auto"/>
            <w:vAlign w:val="center"/>
          </w:tcPr>
          <w:p w14:paraId="4572887B" w14:textId="0764218F"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372" w:type="dxa"/>
            <w:shd w:val="clear" w:color="auto" w:fill="auto"/>
            <w:vAlign w:val="center"/>
          </w:tcPr>
          <w:p w14:paraId="55EAA07D" w14:textId="7DB33E50"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0" w:type="dxa"/>
            <w:shd w:val="clear" w:color="auto" w:fill="auto"/>
            <w:vAlign w:val="center"/>
          </w:tcPr>
          <w:p w14:paraId="251BB207" w14:textId="0BA219BB" w:rsidR="00D245AD" w:rsidRDefault="00D245AD"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2</w:t>
            </w:r>
          </w:p>
        </w:tc>
        <w:tc>
          <w:tcPr>
            <w:tcW w:w="421" w:type="dxa"/>
            <w:shd w:val="clear" w:color="auto" w:fill="auto"/>
            <w:vAlign w:val="center"/>
          </w:tcPr>
          <w:p w14:paraId="32898F7C" w14:textId="02D643A0" w:rsidR="00D245AD" w:rsidRDefault="00D44482" w:rsidP="00D245AD">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1</w:t>
            </w:r>
          </w:p>
        </w:tc>
        <w:tc>
          <w:tcPr>
            <w:tcW w:w="1685" w:type="dxa"/>
            <w:shd w:val="clear" w:color="auto" w:fill="auto"/>
            <w:vAlign w:val="center"/>
          </w:tcPr>
          <w:p w14:paraId="625252D3" w14:textId="122F9223" w:rsidR="00D245AD" w:rsidRDefault="00D245AD" w:rsidP="00D245AD">
            <w:pPr>
              <w:spacing w:after="0" w:line="240" w:lineRule="auto"/>
              <w:jc w:val="left"/>
              <w:rPr>
                <w:rFonts w:ascii="Calibri" w:eastAsia="Times New Roman" w:hAnsi="Calibri" w:cs="Calibri"/>
                <w:sz w:val="18"/>
                <w:szCs w:val="18"/>
                <w:lang w:eastAsia="cs-CZ"/>
              </w:rPr>
            </w:pPr>
          </w:p>
        </w:tc>
        <w:tc>
          <w:tcPr>
            <w:tcW w:w="372" w:type="dxa"/>
            <w:shd w:val="clear" w:color="auto" w:fill="auto"/>
            <w:vAlign w:val="center"/>
          </w:tcPr>
          <w:p w14:paraId="0B404D22" w14:textId="1E9B59B0" w:rsidR="00D245AD" w:rsidRPr="00F86E59" w:rsidRDefault="00D245AD" w:rsidP="00D245AD">
            <w:pPr>
              <w:spacing w:after="0" w:line="240" w:lineRule="auto"/>
              <w:jc w:val="center"/>
              <w:rPr>
                <w:rFonts w:eastAsia="Times New Roman" w:cstheme="minorHAnsi"/>
                <w:sz w:val="18"/>
                <w:szCs w:val="18"/>
                <w:lang w:eastAsia="cs-CZ"/>
              </w:rPr>
            </w:pPr>
            <w:r>
              <w:rPr>
                <w:rFonts w:cstheme="minorHAnsi"/>
                <w:color w:val="000000"/>
                <w:sz w:val="18"/>
                <w:szCs w:val="18"/>
              </w:rPr>
              <w:t>N</w:t>
            </w:r>
          </w:p>
        </w:tc>
        <w:tc>
          <w:tcPr>
            <w:tcW w:w="695" w:type="dxa"/>
            <w:shd w:val="clear" w:color="auto" w:fill="auto"/>
            <w:vAlign w:val="center"/>
          </w:tcPr>
          <w:p w14:paraId="3CDBDB15" w14:textId="07BD21A7" w:rsidR="00D245AD" w:rsidRPr="00B94BD1" w:rsidRDefault="00E07253" w:rsidP="00E07253">
            <w:pPr>
              <w:spacing w:after="0" w:line="240" w:lineRule="auto"/>
              <w:jc w:val="center"/>
              <w:rPr>
                <w:rFonts w:ascii="Calibri" w:eastAsia="Times New Roman" w:hAnsi="Calibri" w:cs="Calibri"/>
                <w:sz w:val="18"/>
                <w:szCs w:val="18"/>
                <w:lang w:eastAsia="cs-CZ"/>
              </w:rPr>
            </w:pPr>
            <w:r>
              <w:rPr>
                <w:rFonts w:ascii="Calibri" w:eastAsia="Times New Roman" w:hAnsi="Calibri" w:cs="Calibri"/>
                <w:sz w:val="18"/>
                <w:szCs w:val="18"/>
                <w:lang w:eastAsia="cs-CZ"/>
              </w:rPr>
              <w:t>-</w:t>
            </w:r>
          </w:p>
        </w:tc>
        <w:tc>
          <w:tcPr>
            <w:tcW w:w="0" w:type="auto"/>
            <w:shd w:val="clear" w:color="auto" w:fill="auto"/>
            <w:vAlign w:val="center"/>
          </w:tcPr>
          <w:p w14:paraId="59708447" w14:textId="5A3BA5A8" w:rsidR="00D245AD" w:rsidRPr="00821D7D" w:rsidRDefault="00D245AD" w:rsidP="00D245AD">
            <w:pPr>
              <w:spacing w:after="0" w:line="240" w:lineRule="auto"/>
              <w:jc w:val="right"/>
              <w:rPr>
                <w:rFonts w:ascii="Calibri" w:eastAsia="Times New Roman" w:hAnsi="Calibri" w:cs="Calibri"/>
                <w:sz w:val="18"/>
                <w:szCs w:val="18"/>
                <w:lang w:eastAsia="cs-CZ"/>
              </w:rPr>
            </w:pPr>
            <w:r>
              <w:rPr>
                <w:rFonts w:ascii="Calibri" w:eastAsia="Times New Roman" w:hAnsi="Calibri" w:cs="Calibri"/>
                <w:sz w:val="18"/>
                <w:szCs w:val="18"/>
                <w:lang w:eastAsia="cs-CZ"/>
              </w:rPr>
              <w:t>1087/1</w:t>
            </w:r>
          </w:p>
        </w:tc>
      </w:tr>
    </w:tbl>
    <w:p w14:paraId="1F22731F" w14:textId="4E7C215D" w:rsidR="00AC7DFD" w:rsidRDefault="00AC7DFD" w:rsidP="007E6BF3">
      <w:bookmarkStart w:id="27" w:name="_Ref81224776"/>
    </w:p>
    <w:p w14:paraId="06090A2B" w14:textId="77777777" w:rsidR="007E6BF3" w:rsidRDefault="007E6BF3" w:rsidP="007E6BF3">
      <w:pPr>
        <w:sectPr w:rsidR="007E6BF3" w:rsidSect="00A37C5F">
          <w:headerReference w:type="default" r:id="rId17"/>
          <w:footerReference w:type="default" r:id="rId18"/>
          <w:pgSz w:w="11906" w:h="16838" w:code="9"/>
          <w:pgMar w:top="1417" w:right="1417" w:bottom="1417" w:left="1417" w:header="284" w:footer="284" w:gutter="0"/>
          <w:cols w:space="708"/>
          <w:docGrid w:linePitch="360"/>
        </w:sectPr>
      </w:pPr>
    </w:p>
    <w:bookmarkEnd w:id="27"/>
    <w:p w14:paraId="5CB4D034" w14:textId="5844A91A" w:rsidR="003D2225" w:rsidRDefault="00EF5E62" w:rsidP="000D069E">
      <w:pPr>
        <w:keepNext/>
        <w:jc w:val="center"/>
      </w:pPr>
      <w:r>
        <w:rPr>
          <w:noProof/>
        </w:rPr>
        <w:lastRenderedPageBreak/>
        <w:drawing>
          <wp:inline distT="0" distB="0" distL="0" distR="0" wp14:anchorId="5D18307F" wp14:editId="33168650">
            <wp:extent cx="5760720" cy="4072890"/>
            <wp:effectExtent l="0" t="0" r="0" b="3810"/>
            <wp:docPr id="2" name="Obrázek 2" descr="Obsah obrázku text, mapa, exteriér&#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Obrázek 2" descr="Obsah obrázku text, mapa, exteriér&#10;&#10;Popis byl vytvořen automaticky"/>
                    <pic:cNvPicPr/>
                  </pic:nvPicPr>
                  <pic:blipFill>
                    <a:blip r:embed="rId19" cstate="hqprint">
                      <a:extLst>
                        <a:ext uri="{28A0092B-C50C-407E-A947-70E740481C1C}">
                          <a14:useLocalDpi xmlns:a14="http://schemas.microsoft.com/office/drawing/2010/main"/>
                        </a:ext>
                      </a:extLst>
                    </a:blip>
                    <a:stretch>
                      <a:fillRect/>
                    </a:stretch>
                  </pic:blipFill>
                  <pic:spPr>
                    <a:xfrm>
                      <a:off x="0" y="0"/>
                      <a:ext cx="5760720" cy="4072890"/>
                    </a:xfrm>
                    <a:prstGeom prst="rect">
                      <a:avLst/>
                    </a:prstGeom>
                  </pic:spPr>
                </pic:pic>
              </a:graphicData>
            </a:graphic>
          </wp:inline>
        </w:drawing>
      </w:r>
    </w:p>
    <w:p w14:paraId="23337911" w14:textId="78DF90B9" w:rsidR="003D2225" w:rsidRDefault="007B1012" w:rsidP="007B1012">
      <w:pPr>
        <w:pStyle w:val="Titulek"/>
        <w:rPr>
          <w:rFonts w:eastAsia="Times New Roman"/>
        </w:rPr>
      </w:pPr>
      <w:bookmarkStart w:id="28" w:name="_Ref90564488"/>
      <w:r>
        <w:t xml:space="preserve">Obrázek </w:t>
      </w:r>
      <w:r w:rsidR="00692B0C">
        <w:fldChar w:fldCharType="begin"/>
      </w:r>
      <w:r w:rsidR="00692B0C">
        <w:instrText xml:space="preserve"> SEQ Obrázek \* ARABIC </w:instrText>
      </w:r>
      <w:r w:rsidR="00692B0C">
        <w:fldChar w:fldCharType="separate"/>
      </w:r>
      <w:r w:rsidR="00692B0C">
        <w:rPr>
          <w:noProof/>
        </w:rPr>
        <w:t>2</w:t>
      </w:r>
      <w:r w:rsidR="00692B0C">
        <w:rPr>
          <w:noProof/>
        </w:rPr>
        <w:fldChar w:fldCharType="end"/>
      </w:r>
      <w:bookmarkEnd w:id="28"/>
      <w:r w:rsidR="003D2225">
        <w:t xml:space="preserve"> </w:t>
      </w:r>
      <w:r w:rsidR="003D2225" w:rsidRPr="00D520E3">
        <w:rPr>
          <w:rFonts w:eastAsia="Times New Roman"/>
        </w:rPr>
        <w:t>Mapový výstup s lokalizací zaznamenaných dřevin</w:t>
      </w:r>
      <w:r w:rsidR="003D2225">
        <w:rPr>
          <w:rFonts w:eastAsia="Times New Roman"/>
        </w:rPr>
        <w:t xml:space="preserve"> </w:t>
      </w:r>
    </w:p>
    <w:p w14:paraId="37102359" w14:textId="0237B7C1" w:rsidR="00184D97" w:rsidRDefault="00AC77CC" w:rsidP="00164FB7">
      <w:pPr>
        <w:pStyle w:val="Nadpis1"/>
        <w:spacing w:after="120"/>
      </w:pPr>
      <w:bookmarkStart w:id="29" w:name="_Toc525803216"/>
      <w:bookmarkStart w:id="30" w:name="_Toc90893927"/>
      <w:bookmarkStart w:id="31" w:name="_Hlk55226281"/>
      <w:bookmarkEnd w:id="26"/>
      <w:bookmarkEnd w:id="29"/>
      <w:r w:rsidRPr="00AC77CC">
        <w:lastRenderedPageBreak/>
        <w:t>Fotodokumentace</w:t>
      </w:r>
      <w:bookmarkEnd w:id="30"/>
    </w:p>
    <w:p w14:paraId="1FD0DF93" w14:textId="544AD586" w:rsidR="00EC253D" w:rsidRDefault="00EC5D48" w:rsidP="00EC5D48">
      <w:pPr>
        <w:spacing w:after="0"/>
        <w:jc w:val="center"/>
      </w:pPr>
      <w:r>
        <w:t xml:space="preserve"> </w:t>
      </w:r>
      <w:r w:rsidR="00462A93">
        <w:rPr>
          <w:noProof/>
        </w:rPr>
        <w:drawing>
          <wp:inline distT="0" distB="0" distL="0" distR="0" wp14:anchorId="55EE6433" wp14:editId="124AF34E">
            <wp:extent cx="2748280" cy="2061210"/>
            <wp:effectExtent l="0" t="0" r="0" b="0"/>
            <wp:docPr id="88" name="Obrázek 88" descr="Obsah obrázku strom, země, exteriér, lavice&#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Obrázek 88" descr="Obsah obrázku strom, země, exteriér, lavice&#10;&#10;Popis byl vytvořen automaticky"/>
                    <pic:cNvPicPr/>
                  </pic:nvPicPr>
                  <pic:blipFill>
                    <a:blip r:embed="rId20"/>
                    <a:stretch>
                      <a:fillRect/>
                    </a:stretch>
                  </pic:blipFill>
                  <pic:spPr>
                    <a:xfrm>
                      <a:off x="0" y="0"/>
                      <a:ext cx="2748919" cy="2061689"/>
                    </a:xfrm>
                    <a:prstGeom prst="rect">
                      <a:avLst/>
                    </a:prstGeom>
                  </pic:spPr>
                </pic:pic>
              </a:graphicData>
            </a:graphic>
          </wp:inline>
        </w:drawing>
      </w:r>
      <w:r w:rsidR="00F915FE">
        <w:t xml:space="preserve">  </w:t>
      </w:r>
      <w:r w:rsidR="00F915FE">
        <w:rPr>
          <w:noProof/>
        </w:rPr>
        <w:drawing>
          <wp:inline distT="0" distB="0" distL="0" distR="0" wp14:anchorId="0225C368" wp14:editId="61287183">
            <wp:extent cx="2735580" cy="2051685"/>
            <wp:effectExtent l="0" t="0" r="7620" b="5715"/>
            <wp:docPr id="83" name="Obrázek 83" descr="Obsah obrázku exteriér, tráva, obloha, park&#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Obrázek 83" descr="Obsah obrázku exteriér, tráva, obloha, park&#10;&#10;Popis byl vytvořen automaticky"/>
                    <pic:cNvPicPr/>
                  </pic:nvPicPr>
                  <pic:blipFill>
                    <a:blip r:embed="rId21"/>
                    <a:stretch>
                      <a:fillRect/>
                    </a:stretch>
                  </pic:blipFill>
                  <pic:spPr>
                    <a:xfrm>
                      <a:off x="0" y="0"/>
                      <a:ext cx="2737927" cy="2053445"/>
                    </a:xfrm>
                    <a:prstGeom prst="rect">
                      <a:avLst/>
                    </a:prstGeom>
                  </pic:spPr>
                </pic:pic>
              </a:graphicData>
            </a:graphic>
          </wp:inline>
        </w:drawing>
      </w:r>
    </w:p>
    <w:p w14:paraId="3D258A8A" w14:textId="680DA056" w:rsidR="00EC5D48" w:rsidRDefault="00EC5D48" w:rsidP="00EC5D48">
      <w:pPr>
        <w:spacing w:after="0"/>
        <w:jc w:val="center"/>
      </w:pPr>
      <w:r>
        <w:t xml:space="preserve"> </w:t>
      </w:r>
      <w:r w:rsidR="00F915FE">
        <w:rPr>
          <w:noProof/>
        </w:rPr>
        <w:drawing>
          <wp:inline distT="0" distB="0" distL="0" distR="0" wp14:anchorId="26D7905A" wp14:editId="7AD3E766">
            <wp:extent cx="2752725" cy="2064544"/>
            <wp:effectExtent l="0" t="0" r="0" b="0"/>
            <wp:docPr id="84" name="Obrázek 84" descr="Obsah obrázku strom, exteriér, tráva, rostlina&#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Obrázek 84" descr="Obsah obrázku strom, exteriér, tráva, rostlina&#10;&#10;Popis byl vytvořen automaticky"/>
                    <pic:cNvPicPr/>
                  </pic:nvPicPr>
                  <pic:blipFill>
                    <a:blip r:embed="rId22"/>
                    <a:stretch>
                      <a:fillRect/>
                    </a:stretch>
                  </pic:blipFill>
                  <pic:spPr>
                    <a:xfrm>
                      <a:off x="0" y="0"/>
                      <a:ext cx="2760984" cy="2070738"/>
                    </a:xfrm>
                    <a:prstGeom prst="rect">
                      <a:avLst/>
                    </a:prstGeom>
                  </pic:spPr>
                </pic:pic>
              </a:graphicData>
            </a:graphic>
          </wp:inline>
        </w:drawing>
      </w:r>
      <w:r w:rsidR="00F915FE">
        <w:t xml:space="preserve">  </w:t>
      </w:r>
      <w:r w:rsidR="00462A93">
        <w:rPr>
          <w:noProof/>
        </w:rPr>
        <w:drawing>
          <wp:inline distT="0" distB="0" distL="0" distR="0" wp14:anchorId="6DCCE672" wp14:editId="3178E60F">
            <wp:extent cx="2710180" cy="2032635"/>
            <wp:effectExtent l="0" t="0" r="0" b="5715"/>
            <wp:docPr id="86" name="Obrázek 86" descr="Obsah obrázku strom, exteriér, tráva, hřiště&#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Obrázek 86" descr="Obsah obrázku strom, exteriér, tráva, hřiště&#10;&#10;Popis byl vytvořen automaticky"/>
                    <pic:cNvPicPr/>
                  </pic:nvPicPr>
                  <pic:blipFill>
                    <a:blip r:embed="rId23"/>
                    <a:stretch>
                      <a:fillRect/>
                    </a:stretch>
                  </pic:blipFill>
                  <pic:spPr>
                    <a:xfrm>
                      <a:off x="0" y="0"/>
                      <a:ext cx="2710812" cy="2033109"/>
                    </a:xfrm>
                    <a:prstGeom prst="rect">
                      <a:avLst/>
                    </a:prstGeom>
                  </pic:spPr>
                </pic:pic>
              </a:graphicData>
            </a:graphic>
          </wp:inline>
        </w:drawing>
      </w:r>
    </w:p>
    <w:p w14:paraId="7179A568" w14:textId="13422C00" w:rsidR="00164FB7" w:rsidRPr="00462A93" w:rsidRDefault="00EC5D48" w:rsidP="00462A93">
      <w:pPr>
        <w:spacing w:after="0"/>
        <w:jc w:val="center"/>
        <w:rPr>
          <w:b/>
          <w:bCs/>
          <w:sz w:val="18"/>
          <w:szCs w:val="18"/>
        </w:rPr>
      </w:pPr>
      <w:r w:rsidRPr="00462A93">
        <w:rPr>
          <w:b/>
          <w:bCs/>
          <w:sz w:val="18"/>
          <w:szCs w:val="18"/>
        </w:rPr>
        <w:t xml:space="preserve"> </w:t>
      </w:r>
      <w:r w:rsidR="00F915FE" w:rsidRPr="00462A93">
        <w:rPr>
          <w:b/>
          <w:bCs/>
          <w:sz w:val="18"/>
          <w:szCs w:val="18"/>
        </w:rPr>
        <w:t xml:space="preserve">Obrázek </w:t>
      </w:r>
      <w:r w:rsidR="00F915FE" w:rsidRPr="00462A93">
        <w:rPr>
          <w:b/>
          <w:bCs/>
          <w:sz w:val="18"/>
          <w:szCs w:val="18"/>
        </w:rPr>
        <w:fldChar w:fldCharType="begin"/>
      </w:r>
      <w:r w:rsidR="00F915FE" w:rsidRPr="00462A93">
        <w:rPr>
          <w:b/>
          <w:bCs/>
          <w:sz w:val="18"/>
          <w:szCs w:val="18"/>
        </w:rPr>
        <w:instrText xml:space="preserve"> SEQ Obrázek \* ARABIC </w:instrText>
      </w:r>
      <w:r w:rsidR="00F915FE" w:rsidRPr="00462A93">
        <w:rPr>
          <w:b/>
          <w:bCs/>
          <w:sz w:val="18"/>
          <w:szCs w:val="18"/>
        </w:rPr>
        <w:fldChar w:fldCharType="separate"/>
      </w:r>
      <w:r w:rsidR="00692B0C">
        <w:rPr>
          <w:b/>
          <w:bCs/>
          <w:noProof/>
          <w:sz w:val="18"/>
          <w:szCs w:val="18"/>
        </w:rPr>
        <w:t>3</w:t>
      </w:r>
      <w:r w:rsidR="00F915FE" w:rsidRPr="00462A93">
        <w:rPr>
          <w:b/>
          <w:bCs/>
          <w:sz w:val="18"/>
          <w:szCs w:val="18"/>
        </w:rPr>
        <w:fldChar w:fldCharType="end"/>
      </w:r>
      <w:r w:rsidR="00F915FE" w:rsidRPr="00462A93">
        <w:rPr>
          <w:b/>
          <w:bCs/>
          <w:sz w:val="18"/>
          <w:szCs w:val="18"/>
        </w:rPr>
        <w:t xml:space="preserve"> </w:t>
      </w:r>
      <w:r w:rsidR="00E82E0B" w:rsidRPr="00462A93">
        <w:rPr>
          <w:b/>
          <w:bCs/>
          <w:sz w:val="18"/>
          <w:szCs w:val="18"/>
        </w:rPr>
        <w:t>Dřevinná vegetace v zájmovém území</w:t>
      </w:r>
      <w:r w:rsidR="00164FB7" w:rsidRPr="00462A93">
        <w:rPr>
          <w:b/>
          <w:bCs/>
          <w:sz w:val="18"/>
          <w:szCs w:val="18"/>
        </w:rPr>
        <w:t xml:space="preserve"> </w:t>
      </w:r>
    </w:p>
    <w:p w14:paraId="55FA79CC" w14:textId="061EA6EB" w:rsidR="00F915FE" w:rsidRDefault="00F915FE" w:rsidP="00462A93">
      <w:pPr>
        <w:jc w:val="center"/>
      </w:pPr>
    </w:p>
    <w:p w14:paraId="60F63433" w14:textId="4CCCF56E" w:rsidR="00462A93" w:rsidRDefault="00462A93" w:rsidP="00462A93">
      <w:pPr>
        <w:jc w:val="center"/>
      </w:pPr>
      <w:r>
        <w:rPr>
          <w:noProof/>
        </w:rPr>
        <w:drawing>
          <wp:inline distT="0" distB="0" distL="0" distR="0" wp14:anchorId="6DF06928" wp14:editId="08E38AD1">
            <wp:extent cx="3905250" cy="2928938"/>
            <wp:effectExtent l="0" t="0" r="0" b="5080"/>
            <wp:docPr id="87" name="Obrázek 87" descr="Obsah obrázku exteriér, strom, oblast, objekt v exteriéru&#10;&#10;Popis byl vytvořen automatick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Obrázek 87" descr="Obsah obrázku exteriér, strom, oblast, objekt v exteriéru&#10;&#10;Popis byl vytvořen automaticky"/>
                    <pic:cNvPicPr/>
                  </pic:nvPicPr>
                  <pic:blipFill>
                    <a:blip r:embed="rId24"/>
                    <a:stretch>
                      <a:fillRect/>
                    </a:stretch>
                  </pic:blipFill>
                  <pic:spPr>
                    <a:xfrm>
                      <a:off x="0" y="0"/>
                      <a:ext cx="3912605" cy="2934455"/>
                    </a:xfrm>
                    <a:prstGeom prst="rect">
                      <a:avLst/>
                    </a:prstGeom>
                  </pic:spPr>
                </pic:pic>
              </a:graphicData>
            </a:graphic>
          </wp:inline>
        </w:drawing>
      </w:r>
    </w:p>
    <w:p w14:paraId="1523CCCF" w14:textId="5A24B8CC" w:rsidR="00F915FE" w:rsidRPr="00F915FE" w:rsidRDefault="00F915FE" w:rsidP="00F915FE">
      <w:pPr>
        <w:pStyle w:val="Titulek"/>
      </w:pPr>
      <w:r>
        <w:t xml:space="preserve">Obrázek </w:t>
      </w:r>
      <w:r w:rsidR="00692B0C">
        <w:fldChar w:fldCharType="begin"/>
      </w:r>
      <w:r w:rsidR="00692B0C">
        <w:instrText xml:space="preserve"> SEQ Obrázek \* ARABIC </w:instrText>
      </w:r>
      <w:r w:rsidR="00692B0C">
        <w:fldChar w:fldCharType="separate"/>
      </w:r>
      <w:r w:rsidR="00692B0C">
        <w:rPr>
          <w:noProof/>
        </w:rPr>
        <w:t>4</w:t>
      </w:r>
      <w:r w:rsidR="00692B0C">
        <w:rPr>
          <w:noProof/>
        </w:rPr>
        <w:fldChar w:fldCharType="end"/>
      </w:r>
      <w:r>
        <w:t xml:space="preserve"> Exemplář popínavé liány plaménku plotního </w:t>
      </w:r>
      <w:r w:rsidRPr="00F915FE">
        <w:rPr>
          <w:i/>
          <w:iCs/>
        </w:rPr>
        <w:t>(</w:t>
      </w:r>
      <w:proofErr w:type="spellStart"/>
      <w:r w:rsidRPr="00F915FE">
        <w:rPr>
          <w:i/>
          <w:iCs/>
        </w:rPr>
        <w:t>Clematis</w:t>
      </w:r>
      <w:proofErr w:type="spellEnd"/>
      <w:r w:rsidRPr="00F915FE">
        <w:rPr>
          <w:i/>
          <w:iCs/>
        </w:rPr>
        <w:t xml:space="preserve"> </w:t>
      </w:r>
      <w:proofErr w:type="spellStart"/>
      <w:r w:rsidRPr="00F915FE">
        <w:rPr>
          <w:i/>
          <w:iCs/>
        </w:rPr>
        <w:t>vitalba</w:t>
      </w:r>
      <w:proofErr w:type="spellEnd"/>
      <w:r w:rsidRPr="00F915FE">
        <w:rPr>
          <w:i/>
          <w:iCs/>
        </w:rPr>
        <w:t>)</w:t>
      </w:r>
      <w:r>
        <w:rPr>
          <w:i/>
          <w:iCs/>
        </w:rPr>
        <w:t xml:space="preserve"> </w:t>
      </w:r>
      <w:r w:rsidRPr="00F915FE">
        <w:t>v zájmovém území</w:t>
      </w:r>
    </w:p>
    <w:p w14:paraId="6758A581" w14:textId="77777777" w:rsidR="00987159" w:rsidRPr="00C35C36" w:rsidRDefault="00987159" w:rsidP="004A2C09">
      <w:pPr>
        <w:pStyle w:val="Nadpis1"/>
      </w:pPr>
      <w:bookmarkStart w:id="32" w:name="_Toc90893928"/>
      <w:r w:rsidRPr="00C35C36">
        <w:lastRenderedPageBreak/>
        <w:t>Závěr</w:t>
      </w:r>
      <w:bookmarkEnd w:id="32"/>
    </w:p>
    <w:p w14:paraId="3C5F0096" w14:textId="69B4669C" w:rsidR="003D01BE" w:rsidRPr="009E6211" w:rsidRDefault="003065B9" w:rsidP="003065B9">
      <w:pPr>
        <w:rPr>
          <w:highlight w:val="yellow"/>
        </w:rPr>
      </w:pPr>
      <w:bookmarkStart w:id="33" w:name="_Hlk55225963"/>
      <w:bookmarkEnd w:id="31"/>
      <w:r w:rsidRPr="00C8305F">
        <w:rPr>
          <w:b/>
          <w:bCs/>
        </w:rPr>
        <w:t>Dendrologický průzkum</w:t>
      </w:r>
      <w:r w:rsidRPr="00F21F22">
        <w:t xml:space="preserve"> byl zaměřen na </w:t>
      </w:r>
      <w:r w:rsidR="0056411E">
        <w:t xml:space="preserve">zájmové </w:t>
      </w:r>
      <w:r w:rsidRPr="00F21F22">
        <w:t xml:space="preserve">území záměru </w:t>
      </w:r>
      <w:r w:rsidR="00C8305F">
        <w:t xml:space="preserve">stavby </w:t>
      </w:r>
      <w:r w:rsidR="00462A93">
        <w:rPr>
          <w:u w:val="single"/>
        </w:rPr>
        <w:t>Ko</w:t>
      </w:r>
      <w:r w:rsidR="00F31E81">
        <w:rPr>
          <w:u w:val="single"/>
        </w:rPr>
        <w:t>ntaktního</w:t>
      </w:r>
      <w:r w:rsidR="00462A93">
        <w:rPr>
          <w:u w:val="single"/>
        </w:rPr>
        <w:t xml:space="preserve"> centra Koliště, </w:t>
      </w:r>
      <w:r w:rsidR="009358D9">
        <w:rPr>
          <w:u w:val="single"/>
        </w:rPr>
        <w:t xml:space="preserve">Koliště 71, 602 00 </w:t>
      </w:r>
      <w:r w:rsidR="00462A93">
        <w:rPr>
          <w:u w:val="single"/>
        </w:rPr>
        <w:t>Brno.</w:t>
      </w:r>
    </w:p>
    <w:p w14:paraId="2271F24C" w14:textId="53A49831" w:rsidR="003D01BE" w:rsidRPr="0056411E" w:rsidRDefault="00103A01" w:rsidP="0059119A">
      <w:pPr>
        <w:pStyle w:val="Odstavecseseznamem"/>
        <w:numPr>
          <w:ilvl w:val="0"/>
          <w:numId w:val="18"/>
        </w:numPr>
        <w:spacing w:after="120"/>
        <w:ind w:left="714" w:hanging="357"/>
      </w:pPr>
      <w:r w:rsidRPr="0056411E">
        <w:t>Během průzkumu byl</w:t>
      </w:r>
      <w:r w:rsidR="00DC2C6D" w:rsidRPr="0056411E">
        <w:t>o</w:t>
      </w:r>
      <w:r w:rsidRPr="0056411E">
        <w:t xml:space="preserve"> </w:t>
      </w:r>
      <w:r w:rsidR="00381A78" w:rsidRPr="0056411E">
        <w:t>zjištěn</w:t>
      </w:r>
      <w:r w:rsidR="00DC2C6D" w:rsidRPr="0056411E">
        <w:t>o</w:t>
      </w:r>
      <w:r w:rsidR="00381A78" w:rsidRPr="0056411E">
        <w:t xml:space="preserve"> cel</w:t>
      </w:r>
      <w:r w:rsidR="007E0AC4" w:rsidRPr="0056411E">
        <w:t>k</w:t>
      </w:r>
      <w:r w:rsidR="00381A78" w:rsidRPr="0056411E">
        <w:t xml:space="preserve">em </w:t>
      </w:r>
      <w:r w:rsidR="00462A93">
        <w:rPr>
          <w:u w:val="single"/>
        </w:rPr>
        <w:t>10</w:t>
      </w:r>
      <w:r w:rsidR="00C35C36" w:rsidRPr="0056411E">
        <w:rPr>
          <w:u w:val="single"/>
        </w:rPr>
        <w:t xml:space="preserve"> </w:t>
      </w:r>
      <w:r w:rsidRPr="0056411E">
        <w:rPr>
          <w:u w:val="single"/>
        </w:rPr>
        <w:t>st</w:t>
      </w:r>
      <w:r w:rsidR="00381A78" w:rsidRPr="0056411E">
        <w:rPr>
          <w:u w:val="single"/>
        </w:rPr>
        <w:t>rom</w:t>
      </w:r>
      <w:r w:rsidR="00DC2C6D" w:rsidRPr="0056411E">
        <w:rPr>
          <w:u w:val="single"/>
        </w:rPr>
        <w:t>ů</w:t>
      </w:r>
      <w:r w:rsidR="00AC77CC">
        <w:rPr>
          <w:u w:val="single"/>
        </w:rPr>
        <w:t xml:space="preserve"> rostoucích mimo les</w:t>
      </w:r>
      <w:r w:rsidR="0056411E" w:rsidRPr="0056411E">
        <w:rPr>
          <w:u w:val="single"/>
        </w:rPr>
        <w:t xml:space="preserve">, </w:t>
      </w:r>
      <w:r w:rsidR="0056411E" w:rsidRPr="00B25B19">
        <w:rPr>
          <w:u w:val="single"/>
        </w:rPr>
        <w:t xml:space="preserve">přičemž </w:t>
      </w:r>
      <w:r w:rsidR="00BD6FBD">
        <w:rPr>
          <w:u w:val="single"/>
        </w:rPr>
        <w:t>6</w:t>
      </w:r>
      <w:r w:rsidR="0056411E" w:rsidRPr="0056411E">
        <w:rPr>
          <w:u w:val="single"/>
        </w:rPr>
        <w:t xml:space="preserve"> z tohoto počtu </w:t>
      </w:r>
      <w:r w:rsidR="00BD6FBD">
        <w:rPr>
          <w:u w:val="single"/>
        </w:rPr>
        <w:t xml:space="preserve">je </w:t>
      </w:r>
      <w:r w:rsidR="00185AAF" w:rsidRPr="0056411E">
        <w:rPr>
          <w:u w:val="single"/>
        </w:rPr>
        <w:t xml:space="preserve">o </w:t>
      </w:r>
      <w:r w:rsidR="007E0AC4" w:rsidRPr="0056411E">
        <w:rPr>
          <w:u w:val="single"/>
        </w:rPr>
        <w:t xml:space="preserve">obvodu kmene </w:t>
      </w:r>
      <w:r w:rsidR="009E06A8" w:rsidRPr="0056411E">
        <w:rPr>
          <w:u w:val="single"/>
        </w:rPr>
        <w:t>větší</w:t>
      </w:r>
      <w:r w:rsidR="00341F0B" w:rsidRPr="0056411E">
        <w:rPr>
          <w:u w:val="single"/>
        </w:rPr>
        <w:t>ho</w:t>
      </w:r>
      <w:r w:rsidR="009E06A8" w:rsidRPr="0056411E">
        <w:rPr>
          <w:u w:val="single"/>
        </w:rPr>
        <w:t xml:space="preserve"> než</w:t>
      </w:r>
      <w:r w:rsidR="007E0AC4" w:rsidRPr="0056411E">
        <w:rPr>
          <w:u w:val="single"/>
        </w:rPr>
        <w:t xml:space="preserve"> 80 cm</w:t>
      </w:r>
      <w:r w:rsidR="007E0AC4" w:rsidRPr="0056411E">
        <w:t xml:space="preserve"> </w:t>
      </w:r>
      <w:r w:rsidR="009E06A8" w:rsidRPr="0056411E">
        <w:t>(měřeno v</w:t>
      </w:r>
      <w:r w:rsidR="007E0AC4" w:rsidRPr="0056411E">
        <w:t>e výšce 130 cm nad zemí</w:t>
      </w:r>
      <w:r w:rsidR="0056411E" w:rsidRPr="0056411E">
        <w:t xml:space="preserve">; </w:t>
      </w:r>
      <w:r w:rsidR="006D04CD">
        <w:t xml:space="preserve">tzv. </w:t>
      </w:r>
      <w:r w:rsidR="0056411E" w:rsidRPr="0056411E">
        <w:t xml:space="preserve">nadlimitní </w:t>
      </w:r>
      <w:r w:rsidR="0056411E" w:rsidRPr="00B25B19">
        <w:t>stromy</w:t>
      </w:r>
      <w:r w:rsidR="009E06A8" w:rsidRPr="00B25B19">
        <w:t>)</w:t>
      </w:r>
      <w:r w:rsidR="00FE1163" w:rsidRPr="00B25B19">
        <w:t xml:space="preserve"> </w:t>
      </w:r>
      <w:r w:rsidR="0056411E" w:rsidRPr="00B25B19">
        <w:rPr>
          <w:u w:val="single"/>
        </w:rPr>
        <w:t xml:space="preserve">a </w:t>
      </w:r>
      <w:r w:rsidR="00462A93">
        <w:rPr>
          <w:u w:val="single"/>
        </w:rPr>
        <w:t>další</w:t>
      </w:r>
      <w:r w:rsidR="00BD6FBD">
        <w:rPr>
          <w:u w:val="single"/>
        </w:rPr>
        <w:t xml:space="preserve"> 4</w:t>
      </w:r>
      <w:r w:rsidR="00FE1163" w:rsidRPr="00B25B19">
        <w:rPr>
          <w:u w:val="single"/>
        </w:rPr>
        <w:t xml:space="preserve"> o</w:t>
      </w:r>
      <w:r w:rsidR="0056411E" w:rsidRPr="00B25B19">
        <w:rPr>
          <w:u w:val="single"/>
        </w:rPr>
        <w:t> </w:t>
      </w:r>
      <w:r w:rsidR="00FE1163" w:rsidRPr="00B25B19">
        <w:rPr>
          <w:u w:val="single"/>
        </w:rPr>
        <w:t>obvodu</w:t>
      </w:r>
      <w:r w:rsidR="00FE1163" w:rsidRPr="0056411E">
        <w:rPr>
          <w:u w:val="single"/>
        </w:rPr>
        <w:t xml:space="preserve"> kmene menšího než 80 cm</w:t>
      </w:r>
      <w:r w:rsidR="0056411E" w:rsidRPr="0056411E">
        <w:t xml:space="preserve"> (měřeno ve výšce 130 cm nad</w:t>
      </w:r>
      <w:r w:rsidR="00E2119E">
        <w:t> </w:t>
      </w:r>
      <w:r w:rsidR="0056411E" w:rsidRPr="0056411E">
        <w:t>zemí; podlimitní stromy).</w:t>
      </w:r>
      <w:r w:rsidR="00A42EA0" w:rsidRPr="0056411E">
        <w:t xml:space="preserve"> </w:t>
      </w:r>
    </w:p>
    <w:p w14:paraId="32586517" w14:textId="04C87EE5" w:rsidR="00462A93" w:rsidRPr="00BD6FBD" w:rsidRDefault="009358D9" w:rsidP="00D1749C">
      <w:pPr>
        <w:pStyle w:val="Odstavecseseznamem"/>
        <w:numPr>
          <w:ilvl w:val="0"/>
          <w:numId w:val="18"/>
        </w:numPr>
        <w:rPr>
          <w:rFonts w:cs="LuxiMono"/>
        </w:rPr>
      </w:pPr>
      <w:r>
        <w:t xml:space="preserve">Dva z podlimitních stromů vytváří </w:t>
      </w:r>
      <w:r w:rsidR="00F21F22" w:rsidRPr="00462A93">
        <w:rPr>
          <w:u w:val="single"/>
        </w:rPr>
        <w:t>zapojen</w:t>
      </w:r>
      <w:r>
        <w:rPr>
          <w:u w:val="single"/>
        </w:rPr>
        <w:t>ý</w:t>
      </w:r>
      <w:r w:rsidR="00F21F22" w:rsidRPr="00462A93">
        <w:rPr>
          <w:u w:val="single"/>
        </w:rPr>
        <w:t xml:space="preserve"> porost</w:t>
      </w:r>
      <w:r w:rsidR="00F527ED" w:rsidRPr="00462A93">
        <w:rPr>
          <w:u w:val="single"/>
        </w:rPr>
        <w:t xml:space="preserve"> dřevin</w:t>
      </w:r>
      <w:r w:rsidR="00AC77CC" w:rsidRPr="00462A93">
        <w:rPr>
          <w:u w:val="single"/>
        </w:rPr>
        <w:t xml:space="preserve"> rostoucích mimo les</w:t>
      </w:r>
      <w:r>
        <w:rPr>
          <w:u w:val="single"/>
        </w:rPr>
        <w:t xml:space="preserve"> o celkové ploše 31 m</w:t>
      </w:r>
      <w:r w:rsidRPr="009358D9">
        <w:rPr>
          <w:u w:val="single"/>
          <w:vertAlign w:val="superscript"/>
        </w:rPr>
        <w:t>2</w:t>
      </w:r>
      <w:r>
        <w:rPr>
          <w:u w:val="single"/>
        </w:rPr>
        <w:t>.</w:t>
      </w:r>
    </w:p>
    <w:p w14:paraId="5EA31A2F" w14:textId="47BE111A" w:rsidR="00E51BD8" w:rsidRPr="00462A93" w:rsidRDefault="005164F4" w:rsidP="00462A93">
      <w:pPr>
        <w:rPr>
          <w:rFonts w:cs="LuxiMono"/>
        </w:rPr>
      </w:pPr>
      <w:r w:rsidRPr="00462A93">
        <w:rPr>
          <w:rFonts w:cs="LuxiMono"/>
        </w:rPr>
        <w:t xml:space="preserve">Obecně jsou </w:t>
      </w:r>
      <w:r w:rsidR="00BC0A13" w:rsidRPr="00462A93">
        <w:rPr>
          <w:rFonts w:cs="LuxiMono"/>
        </w:rPr>
        <w:t xml:space="preserve">v daném případě </w:t>
      </w:r>
      <w:r w:rsidRPr="00462A93">
        <w:rPr>
          <w:rFonts w:cs="LuxiMono"/>
        </w:rPr>
        <w:t>pro žádost o povolení kácení dle § 8 zákona č. 114/1992 Sb. relevantní ty dřeviny, které bude nutné v souvislost</w:t>
      </w:r>
      <w:r w:rsidR="009E2B45" w:rsidRPr="00462A93">
        <w:rPr>
          <w:rFonts w:cs="LuxiMono"/>
        </w:rPr>
        <w:t>i</w:t>
      </w:r>
      <w:r w:rsidRPr="00462A93">
        <w:rPr>
          <w:rFonts w:cs="LuxiMono"/>
        </w:rPr>
        <w:t xml:space="preserve"> s realizací záměr</w:t>
      </w:r>
      <w:r w:rsidR="009E2B45" w:rsidRPr="00462A93">
        <w:rPr>
          <w:rFonts w:cs="LuxiMono"/>
        </w:rPr>
        <w:t>u</w:t>
      </w:r>
      <w:r w:rsidRPr="00462A93">
        <w:rPr>
          <w:rFonts w:cs="LuxiMono"/>
        </w:rPr>
        <w:t xml:space="preserve"> kácet</w:t>
      </w:r>
      <w:r w:rsidR="009E2B45" w:rsidRPr="00462A93">
        <w:rPr>
          <w:rFonts w:cs="LuxiMono"/>
        </w:rPr>
        <w:t xml:space="preserve"> (příp. jinak nedovoleně zasahovat dle § 2 odst. 1 vyhlášky č</w:t>
      </w:r>
      <w:r w:rsidR="009E2B45" w:rsidRPr="005E7126">
        <w:rPr>
          <w:rFonts w:cs="LuxiMono"/>
        </w:rPr>
        <w:t>. 189/2013 Sb.)</w:t>
      </w:r>
      <w:r w:rsidRPr="005E7126">
        <w:rPr>
          <w:rFonts w:cs="LuxiMono"/>
        </w:rPr>
        <w:t xml:space="preserve">, </w:t>
      </w:r>
      <w:r w:rsidR="006D04CD" w:rsidRPr="005E7126">
        <w:rPr>
          <w:rFonts w:cs="LuxiMono"/>
        </w:rPr>
        <w:t xml:space="preserve">jedná-li se </w:t>
      </w:r>
      <w:r w:rsidRPr="005E7126">
        <w:rPr>
          <w:rFonts w:cs="LuxiMono"/>
        </w:rPr>
        <w:t>o nadlimitní stromy</w:t>
      </w:r>
      <w:r w:rsidR="005E7126" w:rsidRPr="005E7126">
        <w:rPr>
          <w:rFonts w:cs="LuxiMono"/>
        </w:rPr>
        <w:t>. Z</w:t>
      </w:r>
      <w:r w:rsidRPr="005E7126">
        <w:rPr>
          <w:rFonts w:cs="LuxiMono"/>
        </w:rPr>
        <w:t>apojené porosty</w:t>
      </w:r>
      <w:r w:rsidR="005E7126" w:rsidRPr="005E7126">
        <w:rPr>
          <w:rFonts w:cs="LuxiMono"/>
        </w:rPr>
        <w:t xml:space="preserve"> plochou nepřesahují limitní hodnotu </w:t>
      </w:r>
      <w:r w:rsidR="009E2B45" w:rsidRPr="005E7126">
        <w:rPr>
          <w:rFonts w:cs="LuxiMono"/>
        </w:rPr>
        <w:t>40 m</w:t>
      </w:r>
      <w:r w:rsidR="009E2B45" w:rsidRPr="005E7126">
        <w:rPr>
          <w:rFonts w:cs="LuxiMono"/>
          <w:vertAlign w:val="superscript"/>
        </w:rPr>
        <w:t>2</w:t>
      </w:r>
      <w:r w:rsidR="005E7126" w:rsidRPr="005E7126">
        <w:rPr>
          <w:rFonts w:cs="LuxiMono"/>
        </w:rPr>
        <w:t>, tedy v případě jejich kácení není žádosti třeba.</w:t>
      </w:r>
      <w:r w:rsidR="009E2B45" w:rsidRPr="00462A93">
        <w:rPr>
          <w:rFonts w:cs="LuxiMono"/>
        </w:rPr>
        <w:t xml:space="preserve"> </w:t>
      </w:r>
    </w:p>
    <w:p w14:paraId="262E1286" w14:textId="3A4A8F1B" w:rsidR="00987159" w:rsidRDefault="002172F6" w:rsidP="00D86163">
      <w:r w:rsidRPr="00F9602F">
        <w:rPr>
          <w:rFonts w:cs="LuxiMono"/>
        </w:rPr>
        <w:t xml:space="preserve">Stávající dřeviny ohrožené poškozováním při realizaci </w:t>
      </w:r>
      <w:r w:rsidR="00730102" w:rsidRPr="00F9602F">
        <w:rPr>
          <w:rFonts w:cs="LuxiMono"/>
        </w:rPr>
        <w:t>záměru</w:t>
      </w:r>
      <w:r w:rsidRPr="00F9602F">
        <w:rPr>
          <w:rFonts w:cs="LuxiMono"/>
        </w:rPr>
        <w:t xml:space="preserve"> (tj. dřeviny, které </w:t>
      </w:r>
      <w:r w:rsidRPr="00F9602F">
        <w:t xml:space="preserve">nebude nezbytné v souvislosti s realizací </w:t>
      </w:r>
      <w:r w:rsidR="00B80483">
        <w:t>záměru</w:t>
      </w:r>
      <w:r w:rsidRPr="00F9602F">
        <w:t xml:space="preserve"> kácet)</w:t>
      </w:r>
      <w:r w:rsidRPr="00F9602F">
        <w:rPr>
          <w:rFonts w:cs="LuxiMono"/>
        </w:rPr>
        <w:t xml:space="preserve"> budou ochráněny v souladu s normou</w:t>
      </w:r>
      <w:r w:rsidRPr="00F9602F">
        <w:t xml:space="preserve"> </w:t>
      </w:r>
      <w:r w:rsidRPr="00F9602F">
        <w:rPr>
          <w:rFonts w:cs="LuxiMono"/>
        </w:rPr>
        <w:t xml:space="preserve">ČSN 83 9061 Technologie vegetačních úprav v krajině </w:t>
      </w:r>
      <w:r w:rsidR="00244F5B" w:rsidRPr="00F9602F">
        <w:rPr>
          <w:rFonts w:cs="LuxiMono"/>
        </w:rPr>
        <w:t>–</w:t>
      </w:r>
      <w:r w:rsidRPr="00F9602F">
        <w:rPr>
          <w:rFonts w:cs="LuxiMono"/>
        </w:rPr>
        <w:t xml:space="preserve"> Ochrana stromů, porostů a vegetačních ploch při stavebních pracích.</w:t>
      </w:r>
      <w:r w:rsidR="00D82223" w:rsidRPr="003720B4">
        <w:rPr>
          <w:rFonts w:cs="LuxiMono"/>
        </w:rPr>
        <w:t xml:space="preserve"> </w:t>
      </w:r>
      <w:bookmarkEnd w:id="33"/>
    </w:p>
    <w:p w14:paraId="508970CD" w14:textId="749CCE89" w:rsidR="00987159" w:rsidRPr="00037FC6" w:rsidRDefault="00037FC6" w:rsidP="00037FC6">
      <w:pPr>
        <w:pStyle w:val="Nadpis1"/>
        <w:rPr>
          <w:caps w:val="0"/>
        </w:rPr>
      </w:pPr>
      <w:bookmarkStart w:id="34" w:name="_Toc90893929"/>
      <w:r>
        <w:rPr>
          <w:caps w:val="0"/>
        </w:rPr>
        <w:lastRenderedPageBreak/>
        <w:t>S</w:t>
      </w:r>
      <w:r w:rsidR="0010549F">
        <w:rPr>
          <w:caps w:val="0"/>
        </w:rPr>
        <w:t>eznam použité literatury</w:t>
      </w:r>
      <w:bookmarkEnd w:id="34"/>
    </w:p>
    <w:p w14:paraId="3F6494CD" w14:textId="4834DF94" w:rsidR="001154DE" w:rsidRDefault="001B67B2" w:rsidP="005C4DE2">
      <w:pPr>
        <w:pStyle w:val="Odstavecseseznamem"/>
        <w:numPr>
          <w:ilvl w:val="0"/>
          <w:numId w:val="13"/>
        </w:numPr>
        <w:spacing w:before="240"/>
        <w:ind w:left="284"/>
      </w:pPr>
      <w:r w:rsidRPr="00AF197B">
        <w:t>Kolařík J., a kol. (2017): Oceňování dřevin rostoucích mimo les, Agentura ochrany přírody a krajiny ČR, Praha</w:t>
      </w:r>
    </w:p>
    <w:p w14:paraId="2F71FD0B" w14:textId="6EBCF129" w:rsidR="006B799A" w:rsidRDefault="006B799A" w:rsidP="005C4DE2">
      <w:pPr>
        <w:pStyle w:val="Odstavecseseznamem"/>
        <w:numPr>
          <w:ilvl w:val="0"/>
          <w:numId w:val="13"/>
        </w:numPr>
        <w:spacing w:before="240"/>
        <w:ind w:left="284"/>
      </w:pPr>
      <w:r w:rsidRPr="00F86DAB">
        <w:t>https://ocenovanidrevin.nature.c</w:t>
      </w:r>
      <w:r w:rsidR="00B872A6">
        <w:t>z</w:t>
      </w:r>
    </w:p>
    <w:p w14:paraId="5C0B0F0E" w14:textId="148C2A51" w:rsidR="001154DE" w:rsidRDefault="001154DE" w:rsidP="001154DE">
      <w:pPr>
        <w:pStyle w:val="Odstavecseseznamem"/>
        <w:spacing w:before="240"/>
        <w:ind w:left="284"/>
        <w:rPr>
          <w:lang w:eastAsia="cs-CZ"/>
        </w:rPr>
      </w:pPr>
    </w:p>
    <w:p w14:paraId="4553C929" w14:textId="16D729C8" w:rsidR="00987159" w:rsidRDefault="00987159" w:rsidP="00987159">
      <w:pPr>
        <w:ind w:left="709" w:hanging="709"/>
        <w:rPr>
          <w:sz w:val="24"/>
          <w:szCs w:val="24"/>
        </w:rPr>
      </w:pPr>
    </w:p>
    <w:bookmarkEnd w:id="1"/>
    <w:p w14:paraId="6D2D4B8F" w14:textId="05964F3F" w:rsidR="00667B57" w:rsidRPr="00425535" w:rsidRDefault="00667B57" w:rsidP="00B818E5">
      <w:pPr>
        <w:spacing w:after="0"/>
        <w:jc w:val="center"/>
      </w:pPr>
    </w:p>
    <w:sectPr w:rsidR="00667B57" w:rsidRPr="00425535" w:rsidSect="00A37C5F">
      <w:headerReference w:type="default" r:id="rId25"/>
      <w:footerReference w:type="default" r:id="rId26"/>
      <w:pgSz w:w="11906" w:h="16838" w:code="9"/>
      <w:pgMar w:top="1417" w:right="1417" w:bottom="1417" w:left="1417" w:header="284" w:footer="28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62A005D" w14:textId="77777777" w:rsidR="00762389" w:rsidRDefault="00762389" w:rsidP="003460C4">
      <w:pPr>
        <w:spacing w:after="0" w:line="240" w:lineRule="auto"/>
      </w:pPr>
      <w:r>
        <w:separator/>
      </w:r>
    </w:p>
  </w:endnote>
  <w:endnote w:type="continuationSeparator" w:id="0">
    <w:p w14:paraId="432099CB" w14:textId="77777777" w:rsidR="00762389" w:rsidRDefault="00762389" w:rsidP="003460C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FranklinGothicURWBoo">
    <w:altName w:val="FranklinGothicURWBoo"/>
    <w:panose1 w:val="00000000000000000000"/>
    <w:charset w:val="00"/>
    <w:family w:val="swiss"/>
    <w:notTrueType/>
    <w:pitch w:val="default"/>
    <w:sig w:usb0="00000007" w:usb1="00000000" w:usb2="00000000" w:usb3="00000000" w:csb0="00000003" w:csb1="00000000"/>
  </w:font>
  <w:font w:name="LuxiMono">
    <w:altName w:val="Calibri"/>
    <w:panose1 w:val="00000000000000000000"/>
    <w:charset w:val="EE"/>
    <w:family w:val="auto"/>
    <w:notTrueType/>
    <w:pitch w:val="default"/>
    <w:sig w:usb0="00000005" w:usb1="00000000" w:usb2="00000000" w:usb3="00000000" w:csb0="00000002"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9EFA91" w14:textId="77777777" w:rsidR="009470E2" w:rsidRDefault="009470E2">
    <w:pPr>
      <w:pStyle w:val="Zpat"/>
      <w:jc w:val="center"/>
    </w:pPr>
  </w:p>
  <w:p w14:paraId="19FF43E7" w14:textId="77777777" w:rsidR="009470E2" w:rsidRDefault="009470E2">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B746507" w14:textId="77777777" w:rsidR="009470E2" w:rsidRDefault="009470E2" w:rsidP="005B0D6D">
    <w:pPr>
      <w:pStyle w:val="Zpat"/>
      <w:tabs>
        <w:tab w:val="clear" w:pos="4536"/>
        <w:tab w:val="left" w:pos="3870"/>
        <w:tab w:val="center" w:pos="4535"/>
      </w:tabs>
      <w:jc w:val="left"/>
    </w:pPr>
    <w:r>
      <w:rPr>
        <w:sz w:val="22"/>
        <w:szCs w:val="22"/>
      </w:rPr>
      <w:tab/>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887852" w14:textId="0812CF67" w:rsidR="009470E2" w:rsidRDefault="009470E2" w:rsidP="00C8081D">
    <w:pPr>
      <w:pStyle w:val="ZhlavZpat"/>
      <w:pBdr>
        <w:top w:val="single" w:sz="4" w:space="1" w:color="auto"/>
        <w:bottom w:val="none" w:sz="0" w:space="0" w:color="auto"/>
      </w:pBdr>
      <w:jc w:val="left"/>
    </w:pPr>
    <w:r>
      <w:rPr>
        <w:sz w:val="20"/>
        <w:szCs w:val="20"/>
      </w:rPr>
      <w:t xml:space="preserve">Ekopontis, s.r.o.; Cejl </w:t>
    </w:r>
    <w:r w:rsidR="009631FA">
      <w:rPr>
        <w:sz w:val="20"/>
        <w:szCs w:val="20"/>
      </w:rPr>
      <w:t>511/</w:t>
    </w:r>
    <w:r>
      <w:rPr>
        <w:sz w:val="20"/>
        <w:szCs w:val="20"/>
      </w:rPr>
      <w:t>43, 602 00 Brno</w:t>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t xml:space="preserve">  </w:t>
    </w:r>
    <w:r w:rsidR="00BE6387">
      <w:rPr>
        <w:sz w:val="20"/>
        <w:szCs w:val="20"/>
      </w:rPr>
      <w:t xml:space="preserve"> </w:t>
    </w:r>
    <w:r w:rsidR="00AF3010">
      <w:rPr>
        <w:sz w:val="20"/>
        <w:szCs w:val="20"/>
      </w:rPr>
      <w:t>prosinec</w:t>
    </w:r>
    <w:r>
      <w:rPr>
        <w:sz w:val="20"/>
        <w:szCs w:val="20"/>
      </w:rPr>
      <w:t xml:space="preserve"> 202</w:t>
    </w:r>
    <w:r w:rsidR="00BE6387">
      <w:rPr>
        <w:sz w:val="20"/>
        <w:szCs w:val="20"/>
      </w:rPr>
      <w:t>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BDEA15C" w14:textId="41991760" w:rsidR="009470E2" w:rsidRPr="006C5679" w:rsidRDefault="009470E2" w:rsidP="00593704">
    <w:pPr>
      <w:pStyle w:val="ZhlavZpat"/>
      <w:pBdr>
        <w:top w:val="single" w:sz="4" w:space="1" w:color="auto"/>
        <w:bottom w:val="none" w:sz="0" w:space="0" w:color="auto"/>
      </w:pBdr>
      <w:jc w:val="left"/>
      <w:rPr>
        <w:sz w:val="20"/>
        <w:szCs w:val="20"/>
      </w:rPr>
    </w:pPr>
    <w:r>
      <w:rPr>
        <w:sz w:val="20"/>
        <w:szCs w:val="20"/>
      </w:rPr>
      <w:t xml:space="preserve">Ekopontis, s.r.o.; Cejl </w:t>
    </w:r>
    <w:r w:rsidR="009631FA">
      <w:rPr>
        <w:sz w:val="20"/>
        <w:szCs w:val="20"/>
      </w:rPr>
      <w:t>511/</w:t>
    </w:r>
    <w:r>
      <w:rPr>
        <w:sz w:val="20"/>
        <w:szCs w:val="20"/>
      </w:rPr>
      <w:t>43, 602 00 Brno</w:t>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t xml:space="preserve">   </w:t>
    </w:r>
    <w:r w:rsidR="00AF3010">
      <w:rPr>
        <w:sz w:val="20"/>
        <w:szCs w:val="20"/>
      </w:rPr>
      <w:t>prosinec</w:t>
    </w:r>
    <w:r>
      <w:rPr>
        <w:sz w:val="20"/>
        <w:szCs w:val="20"/>
      </w:rPr>
      <w:t xml:space="preserve"> 202</w:t>
    </w:r>
    <w:r w:rsidR="00BE6387">
      <w:rPr>
        <w:sz w:val="20"/>
        <w:szCs w:val="20"/>
      </w:rPr>
      <w:t>1</w:t>
    </w:r>
  </w:p>
  <w:p w14:paraId="46E10DFA" w14:textId="77777777" w:rsidR="009470E2" w:rsidRPr="00D61C80" w:rsidRDefault="009470E2" w:rsidP="005B0D6D">
    <w:pPr>
      <w:pStyle w:val="Zpat"/>
      <w:jc w:val="center"/>
      <w:rPr>
        <w:rFonts w:asciiTheme="minorHAnsi" w:hAnsiTheme="minorHAnsi"/>
        <w:sz w:val="20"/>
      </w:rPr>
    </w:pPr>
    <w:r w:rsidRPr="00D61C80">
      <w:rPr>
        <w:rFonts w:asciiTheme="minorHAnsi" w:hAnsiTheme="minorHAnsi"/>
        <w:sz w:val="20"/>
      </w:rPr>
      <w:fldChar w:fldCharType="begin"/>
    </w:r>
    <w:r w:rsidRPr="00D61C80">
      <w:rPr>
        <w:rFonts w:asciiTheme="minorHAnsi" w:hAnsiTheme="minorHAnsi"/>
        <w:sz w:val="20"/>
      </w:rPr>
      <w:instrText xml:space="preserve"> PAGE   \* MERGEFORMAT </w:instrText>
    </w:r>
    <w:r w:rsidRPr="00D61C80">
      <w:rPr>
        <w:rFonts w:asciiTheme="minorHAnsi" w:hAnsiTheme="minorHAnsi"/>
        <w:sz w:val="20"/>
      </w:rPr>
      <w:fldChar w:fldCharType="separate"/>
    </w:r>
    <w:r w:rsidRPr="00D61C80">
      <w:rPr>
        <w:rFonts w:asciiTheme="minorHAnsi" w:hAnsiTheme="minorHAnsi"/>
        <w:noProof/>
        <w:sz w:val="20"/>
      </w:rPr>
      <w:t>17</w:t>
    </w:r>
    <w:r w:rsidRPr="00D61C80">
      <w:rPr>
        <w:rFonts w:asciiTheme="minorHAnsi" w:hAnsiTheme="minorHAnsi"/>
        <w:sz w:val="20"/>
      </w:rPr>
      <w:fldChar w:fldCharType="end"/>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BED848" w14:textId="70FD9241" w:rsidR="007E6BF3" w:rsidRPr="006C5679" w:rsidRDefault="007E6BF3" w:rsidP="00593704">
    <w:pPr>
      <w:pStyle w:val="ZhlavZpat"/>
      <w:pBdr>
        <w:top w:val="single" w:sz="4" w:space="1" w:color="auto"/>
        <w:bottom w:val="none" w:sz="0" w:space="0" w:color="auto"/>
      </w:pBdr>
      <w:jc w:val="left"/>
      <w:rPr>
        <w:sz w:val="20"/>
        <w:szCs w:val="20"/>
      </w:rPr>
    </w:pPr>
    <w:r>
      <w:rPr>
        <w:sz w:val="20"/>
        <w:szCs w:val="20"/>
      </w:rPr>
      <w:t>Ekopontis, s.r.o.; Cejl 511/43, 602 00 Brno</w:t>
    </w:r>
    <w:r>
      <w:rPr>
        <w:sz w:val="20"/>
        <w:szCs w:val="20"/>
      </w:rPr>
      <w:tab/>
    </w:r>
    <w:r>
      <w:rPr>
        <w:sz w:val="20"/>
        <w:szCs w:val="20"/>
      </w:rPr>
      <w:tab/>
    </w:r>
    <w:r>
      <w:rPr>
        <w:sz w:val="20"/>
        <w:szCs w:val="20"/>
      </w:rPr>
      <w:tab/>
      <w:t xml:space="preserve">    </w:t>
    </w:r>
    <w:r>
      <w:rPr>
        <w:sz w:val="20"/>
        <w:szCs w:val="20"/>
      </w:rPr>
      <w:tab/>
    </w:r>
    <w:r>
      <w:rPr>
        <w:sz w:val="20"/>
        <w:szCs w:val="20"/>
      </w:rPr>
      <w:tab/>
    </w:r>
    <w:r>
      <w:rPr>
        <w:sz w:val="20"/>
        <w:szCs w:val="20"/>
      </w:rPr>
      <w:tab/>
      <w:t xml:space="preserve">   </w:t>
    </w:r>
    <w:r w:rsidR="008A78A5">
      <w:rPr>
        <w:sz w:val="20"/>
        <w:szCs w:val="20"/>
      </w:rPr>
      <w:t>prosinec</w:t>
    </w:r>
    <w:r>
      <w:rPr>
        <w:sz w:val="20"/>
        <w:szCs w:val="20"/>
      </w:rPr>
      <w:t xml:space="preserve"> 2021</w:t>
    </w:r>
  </w:p>
  <w:p w14:paraId="547C085D" w14:textId="77777777" w:rsidR="007E6BF3" w:rsidRPr="00D61C80" w:rsidRDefault="007E6BF3" w:rsidP="005B0D6D">
    <w:pPr>
      <w:pStyle w:val="Zpat"/>
      <w:jc w:val="center"/>
      <w:rPr>
        <w:rFonts w:asciiTheme="minorHAnsi" w:hAnsiTheme="minorHAnsi"/>
        <w:sz w:val="20"/>
      </w:rPr>
    </w:pPr>
    <w:r w:rsidRPr="00D61C80">
      <w:rPr>
        <w:rFonts w:asciiTheme="minorHAnsi" w:hAnsiTheme="minorHAnsi"/>
        <w:sz w:val="20"/>
      </w:rPr>
      <w:fldChar w:fldCharType="begin"/>
    </w:r>
    <w:r w:rsidRPr="00D61C80">
      <w:rPr>
        <w:rFonts w:asciiTheme="minorHAnsi" w:hAnsiTheme="minorHAnsi"/>
        <w:sz w:val="20"/>
      </w:rPr>
      <w:instrText xml:space="preserve"> PAGE   \* MERGEFORMAT </w:instrText>
    </w:r>
    <w:r w:rsidRPr="00D61C80">
      <w:rPr>
        <w:rFonts w:asciiTheme="minorHAnsi" w:hAnsiTheme="minorHAnsi"/>
        <w:sz w:val="20"/>
      </w:rPr>
      <w:fldChar w:fldCharType="separate"/>
    </w:r>
    <w:r w:rsidRPr="00D61C80">
      <w:rPr>
        <w:rFonts w:asciiTheme="minorHAnsi" w:hAnsiTheme="minorHAnsi"/>
        <w:noProof/>
        <w:sz w:val="20"/>
      </w:rPr>
      <w:t>17</w:t>
    </w:r>
    <w:r w:rsidRPr="00D61C80">
      <w:rPr>
        <w:rFonts w:asciiTheme="minorHAnsi" w:hAnsiTheme="minorHAnsi"/>
        <w:sz w:val="2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69EACFB8" w14:textId="77777777" w:rsidR="00762389" w:rsidRDefault="00762389" w:rsidP="003460C4">
      <w:pPr>
        <w:spacing w:after="0" w:line="240" w:lineRule="auto"/>
      </w:pPr>
      <w:r>
        <w:separator/>
      </w:r>
    </w:p>
  </w:footnote>
  <w:footnote w:type="continuationSeparator" w:id="0">
    <w:p w14:paraId="72635C53" w14:textId="77777777" w:rsidR="00762389" w:rsidRDefault="00762389" w:rsidP="003460C4">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D6EDEA" w14:textId="41A36E9E" w:rsidR="009470E2" w:rsidRPr="00E61CAC" w:rsidRDefault="00AF3010" w:rsidP="00593704">
    <w:pPr>
      <w:pStyle w:val="ZhlavZpat"/>
      <w:spacing w:line="276" w:lineRule="auto"/>
      <w:jc w:val="right"/>
      <w:rPr>
        <w:b/>
        <w:bCs/>
        <w:i w:val="0"/>
        <w:iCs/>
        <w:sz w:val="20"/>
        <w:szCs w:val="20"/>
      </w:rPr>
    </w:pPr>
    <w:r>
      <w:rPr>
        <w:b/>
        <w:bCs/>
        <w:i w:val="0"/>
        <w:iCs/>
        <w:noProof/>
        <w:sz w:val="20"/>
        <w:szCs w:val="20"/>
      </w:rPr>
      <w:t>Kontaktní centrum Koliště</w:t>
    </w:r>
  </w:p>
  <w:p w14:paraId="399CCE36" w14:textId="1A9A2700" w:rsidR="009470E2" w:rsidRPr="00F052A9" w:rsidRDefault="009470E2" w:rsidP="00593704">
    <w:pPr>
      <w:pStyle w:val="ZhlavZpat"/>
      <w:spacing w:line="276" w:lineRule="auto"/>
      <w:jc w:val="right"/>
      <w:rPr>
        <w:i w:val="0"/>
        <w:sz w:val="20"/>
        <w:szCs w:val="20"/>
      </w:rPr>
    </w:pPr>
    <w:r w:rsidRPr="00E11DB0">
      <w:rPr>
        <w:i w:val="0"/>
        <w:sz w:val="20"/>
        <w:szCs w:val="20"/>
      </w:rPr>
      <w:t xml:space="preserve">Dendrologický průzkum </w:t>
    </w:r>
    <w:r>
      <w:rPr>
        <w:i w:val="0"/>
        <w:noProof/>
        <w:lang w:eastAsia="cs-CZ"/>
      </w:rPr>
      <w:drawing>
        <wp:anchor distT="0" distB="0" distL="114300" distR="114300" simplePos="0" relativeHeight="251659264" behindDoc="0" locked="0" layoutInCell="1" allowOverlap="1" wp14:anchorId="4D8B825C" wp14:editId="43B12EDC">
          <wp:simplePos x="0" y="0"/>
          <wp:positionH relativeFrom="column">
            <wp:posOffset>9525</wp:posOffset>
          </wp:positionH>
          <wp:positionV relativeFrom="paragraph">
            <wp:posOffset>-98425</wp:posOffset>
          </wp:positionV>
          <wp:extent cx="900430" cy="248285"/>
          <wp:effectExtent l="0" t="0" r="0" b="0"/>
          <wp:wrapNone/>
          <wp:docPr id="17" name="obrázek 2"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0430" cy="248285"/>
                  </a:xfrm>
                  <a:prstGeom prst="rect">
                    <a:avLst/>
                  </a:prstGeom>
                  <a:noFill/>
                  <a:ln w="9525">
                    <a:noFill/>
                    <a:miter lim="800000"/>
                    <a:headEnd/>
                    <a:tailEnd/>
                  </a:ln>
                </pic:spPr>
              </pic:pic>
            </a:graphicData>
          </a:graphic>
        </wp:anchor>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970474" w14:textId="77777777" w:rsidR="009470E2" w:rsidRDefault="009470E2" w:rsidP="00593704">
    <w:pPr>
      <w:pStyle w:val="ZhlavZpat"/>
      <w:spacing w:line="276" w:lineRule="auto"/>
      <w:jc w:val="right"/>
      <w:rPr>
        <w:b/>
        <w:bCs/>
        <w:i w:val="0"/>
        <w:iCs/>
        <w:noProof/>
        <w:sz w:val="20"/>
        <w:szCs w:val="20"/>
      </w:rPr>
    </w:pPr>
  </w:p>
  <w:p w14:paraId="5089A711" w14:textId="6A4A076D" w:rsidR="00AF3010" w:rsidRPr="00E61CAC" w:rsidRDefault="00AF3010" w:rsidP="00AF3010">
    <w:pPr>
      <w:pStyle w:val="ZhlavZpat"/>
      <w:spacing w:line="276" w:lineRule="auto"/>
      <w:jc w:val="right"/>
      <w:rPr>
        <w:b/>
        <w:bCs/>
        <w:i w:val="0"/>
        <w:iCs/>
        <w:sz w:val="20"/>
        <w:szCs w:val="20"/>
      </w:rPr>
    </w:pPr>
    <w:r>
      <w:rPr>
        <w:b/>
        <w:bCs/>
        <w:i w:val="0"/>
        <w:iCs/>
        <w:noProof/>
        <w:sz w:val="20"/>
        <w:szCs w:val="20"/>
      </w:rPr>
      <w:t>Kontaktní centrum Koliště</w:t>
    </w:r>
  </w:p>
  <w:p w14:paraId="04FF5722" w14:textId="77777777" w:rsidR="009470E2" w:rsidRPr="00F052A9" w:rsidRDefault="009470E2" w:rsidP="00593704">
    <w:pPr>
      <w:pStyle w:val="ZhlavZpat"/>
      <w:spacing w:line="276" w:lineRule="auto"/>
      <w:jc w:val="right"/>
      <w:rPr>
        <w:i w:val="0"/>
        <w:sz w:val="20"/>
        <w:szCs w:val="20"/>
      </w:rPr>
    </w:pPr>
    <w:r>
      <w:rPr>
        <w:i w:val="0"/>
        <w:noProof/>
        <w:lang w:eastAsia="cs-CZ"/>
      </w:rPr>
      <w:drawing>
        <wp:anchor distT="0" distB="0" distL="114300" distR="114300" simplePos="0" relativeHeight="251663360" behindDoc="0" locked="0" layoutInCell="1" allowOverlap="1" wp14:anchorId="52BE6627" wp14:editId="6D61C5D9">
          <wp:simplePos x="0" y="0"/>
          <wp:positionH relativeFrom="column">
            <wp:posOffset>9525</wp:posOffset>
          </wp:positionH>
          <wp:positionV relativeFrom="paragraph">
            <wp:posOffset>-98425</wp:posOffset>
          </wp:positionV>
          <wp:extent cx="900430" cy="248285"/>
          <wp:effectExtent l="0" t="0" r="0" b="0"/>
          <wp:wrapNone/>
          <wp:docPr id="75" name="obrázek 2"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0430" cy="248285"/>
                  </a:xfrm>
                  <a:prstGeom prst="rect">
                    <a:avLst/>
                  </a:prstGeom>
                  <a:noFill/>
                  <a:ln w="9525">
                    <a:noFill/>
                    <a:miter lim="800000"/>
                    <a:headEnd/>
                    <a:tailEnd/>
                  </a:ln>
                </pic:spPr>
              </pic:pic>
            </a:graphicData>
          </a:graphic>
        </wp:anchor>
      </w:drawing>
    </w:r>
    <w:r w:rsidRPr="00E11DB0">
      <w:rPr>
        <w:i w:val="0"/>
        <w:sz w:val="20"/>
        <w:szCs w:val="20"/>
      </w:rPr>
      <w:t xml:space="preserve"> Dendrologický průzkum</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38599F7" w14:textId="77777777" w:rsidR="007E6BF3" w:rsidRDefault="007E6BF3" w:rsidP="00593704">
    <w:pPr>
      <w:pStyle w:val="ZhlavZpat"/>
      <w:spacing w:line="276" w:lineRule="auto"/>
      <w:jc w:val="right"/>
      <w:rPr>
        <w:b/>
        <w:bCs/>
        <w:i w:val="0"/>
        <w:iCs/>
        <w:noProof/>
        <w:sz w:val="20"/>
        <w:szCs w:val="20"/>
      </w:rPr>
    </w:pPr>
  </w:p>
  <w:p w14:paraId="7D641EB0" w14:textId="1AA73275" w:rsidR="008A78A5" w:rsidRPr="00E61CAC" w:rsidRDefault="008A78A5" w:rsidP="008A78A5">
    <w:pPr>
      <w:pStyle w:val="ZhlavZpat"/>
      <w:spacing w:line="276" w:lineRule="auto"/>
      <w:jc w:val="right"/>
      <w:rPr>
        <w:b/>
        <w:bCs/>
        <w:i w:val="0"/>
        <w:iCs/>
        <w:sz w:val="20"/>
        <w:szCs w:val="20"/>
      </w:rPr>
    </w:pPr>
    <w:r>
      <w:rPr>
        <w:b/>
        <w:bCs/>
        <w:i w:val="0"/>
        <w:iCs/>
        <w:noProof/>
        <w:sz w:val="20"/>
        <w:szCs w:val="20"/>
      </w:rPr>
      <w:t>Kontaktní centrum Koliště</w:t>
    </w:r>
  </w:p>
  <w:p w14:paraId="201BDA63" w14:textId="77777777" w:rsidR="007E6BF3" w:rsidRPr="00F052A9" w:rsidRDefault="007E6BF3" w:rsidP="00593704">
    <w:pPr>
      <w:pStyle w:val="ZhlavZpat"/>
      <w:spacing w:line="276" w:lineRule="auto"/>
      <w:jc w:val="right"/>
      <w:rPr>
        <w:i w:val="0"/>
        <w:sz w:val="20"/>
        <w:szCs w:val="20"/>
      </w:rPr>
    </w:pPr>
    <w:r>
      <w:rPr>
        <w:i w:val="0"/>
        <w:noProof/>
        <w:lang w:eastAsia="cs-CZ"/>
      </w:rPr>
      <w:drawing>
        <wp:anchor distT="0" distB="0" distL="114300" distR="114300" simplePos="0" relativeHeight="251667456" behindDoc="0" locked="0" layoutInCell="1" allowOverlap="1" wp14:anchorId="6795BD89" wp14:editId="76952C19">
          <wp:simplePos x="0" y="0"/>
          <wp:positionH relativeFrom="column">
            <wp:posOffset>9525</wp:posOffset>
          </wp:positionH>
          <wp:positionV relativeFrom="paragraph">
            <wp:posOffset>-98425</wp:posOffset>
          </wp:positionV>
          <wp:extent cx="900430" cy="248285"/>
          <wp:effectExtent l="0" t="0" r="0" b="0"/>
          <wp:wrapNone/>
          <wp:docPr id="9" name="obrázek 2" descr="P:\PR\Loga_EP\Logo_Ekopontis_FINAL_2017-03-31\ekopontis_orig_transparent_background.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P:\PR\Loga_EP\Logo_Ekopontis_FINAL_2017-03-31\ekopontis_orig_transparent_background.emf"/>
                  <pic:cNvPicPr>
                    <a:picLocks noChangeAspect="1" noChangeArrowheads="1"/>
                  </pic:cNvPicPr>
                </pic:nvPicPr>
                <pic:blipFill>
                  <a:blip r:embed="rId1"/>
                  <a:srcRect/>
                  <a:stretch>
                    <a:fillRect/>
                  </a:stretch>
                </pic:blipFill>
                <pic:spPr bwMode="auto">
                  <a:xfrm>
                    <a:off x="0" y="0"/>
                    <a:ext cx="900430" cy="248285"/>
                  </a:xfrm>
                  <a:prstGeom prst="rect">
                    <a:avLst/>
                  </a:prstGeom>
                  <a:noFill/>
                  <a:ln w="9525">
                    <a:noFill/>
                    <a:miter lim="800000"/>
                    <a:headEnd/>
                    <a:tailEnd/>
                  </a:ln>
                </pic:spPr>
              </pic:pic>
            </a:graphicData>
          </a:graphic>
        </wp:anchor>
      </w:drawing>
    </w:r>
    <w:r w:rsidRPr="00E11DB0">
      <w:rPr>
        <w:i w:val="0"/>
        <w:sz w:val="20"/>
        <w:szCs w:val="20"/>
      </w:rPr>
      <w:t xml:space="preserve"> Dendrologický průzkum</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9374051"/>
    <w:multiLevelType w:val="hybridMultilevel"/>
    <w:tmpl w:val="5B4CF006"/>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E9A5A75"/>
    <w:multiLevelType w:val="hybridMultilevel"/>
    <w:tmpl w:val="A7F4BCA8"/>
    <w:lvl w:ilvl="0" w:tplc="BA46A1E8">
      <w:start w:val="1"/>
      <w:numFmt w:val="decimal"/>
      <w:lvlText w:val="4.3.%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 w15:restartNumberingAfterBreak="0">
    <w:nsid w:val="11784FF5"/>
    <w:multiLevelType w:val="multilevel"/>
    <w:tmpl w:val="82429590"/>
    <w:lvl w:ilvl="0">
      <w:start w:val="1"/>
      <w:numFmt w:val="decimal"/>
      <w:pStyle w:val="Nadpis1"/>
      <w:lvlText w:val="%1"/>
      <w:lvlJc w:val="left"/>
      <w:pPr>
        <w:ind w:left="567" w:hanging="567"/>
      </w:pPr>
      <w:rPr>
        <w:rFonts w:hint="default"/>
      </w:rPr>
    </w:lvl>
    <w:lvl w:ilvl="1">
      <w:start w:val="1"/>
      <w:numFmt w:val="decimal"/>
      <w:pStyle w:val="Nadpis2"/>
      <w:lvlText w:val="%1.%2"/>
      <w:lvlJc w:val="left"/>
      <w:pPr>
        <w:ind w:left="309" w:hanging="1156"/>
      </w:pPr>
      <w:rPr>
        <w:rFonts w:hint="default"/>
      </w:rPr>
    </w:lvl>
    <w:lvl w:ilvl="2">
      <w:start w:val="1"/>
      <w:numFmt w:val="decimal"/>
      <w:lvlText w:val="%1.%2.%3"/>
      <w:lvlJc w:val="right"/>
      <w:pPr>
        <w:ind w:left="-564" w:firstLine="0"/>
      </w:pPr>
      <w:rPr>
        <w:rFonts w:hint="default"/>
      </w:rPr>
    </w:lvl>
    <w:lvl w:ilvl="3">
      <w:start w:val="1"/>
      <w:numFmt w:val="decimal"/>
      <w:lvlText w:val="%4."/>
      <w:lvlJc w:val="left"/>
      <w:pPr>
        <w:ind w:left="1749" w:hanging="360"/>
      </w:pPr>
      <w:rPr>
        <w:rFonts w:hint="default"/>
      </w:rPr>
    </w:lvl>
    <w:lvl w:ilvl="4">
      <w:start w:val="1"/>
      <w:numFmt w:val="lowerLetter"/>
      <w:lvlText w:val="%5."/>
      <w:lvlJc w:val="left"/>
      <w:pPr>
        <w:ind w:left="2469" w:hanging="360"/>
      </w:pPr>
      <w:rPr>
        <w:rFonts w:hint="default"/>
      </w:rPr>
    </w:lvl>
    <w:lvl w:ilvl="5">
      <w:start w:val="1"/>
      <w:numFmt w:val="lowerRoman"/>
      <w:lvlText w:val="%6."/>
      <w:lvlJc w:val="right"/>
      <w:pPr>
        <w:ind w:left="3189" w:hanging="180"/>
      </w:pPr>
      <w:rPr>
        <w:rFonts w:hint="default"/>
      </w:rPr>
    </w:lvl>
    <w:lvl w:ilvl="6">
      <w:start w:val="1"/>
      <w:numFmt w:val="decimal"/>
      <w:lvlText w:val="%7."/>
      <w:lvlJc w:val="left"/>
      <w:pPr>
        <w:ind w:left="3909" w:hanging="360"/>
      </w:pPr>
      <w:rPr>
        <w:rFonts w:hint="default"/>
      </w:rPr>
    </w:lvl>
    <w:lvl w:ilvl="7">
      <w:start w:val="1"/>
      <w:numFmt w:val="lowerLetter"/>
      <w:lvlText w:val="%8."/>
      <w:lvlJc w:val="left"/>
      <w:pPr>
        <w:ind w:left="4629" w:hanging="360"/>
      </w:pPr>
      <w:rPr>
        <w:rFonts w:hint="default"/>
      </w:rPr>
    </w:lvl>
    <w:lvl w:ilvl="8">
      <w:start w:val="1"/>
      <w:numFmt w:val="lowerRoman"/>
      <w:lvlText w:val="%9."/>
      <w:lvlJc w:val="right"/>
      <w:pPr>
        <w:ind w:left="5349" w:hanging="180"/>
      </w:pPr>
      <w:rPr>
        <w:rFonts w:hint="default"/>
      </w:rPr>
    </w:lvl>
  </w:abstractNum>
  <w:abstractNum w:abstractNumId="3" w15:restartNumberingAfterBreak="0">
    <w:nsid w:val="1959130B"/>
    <w:multiLevelType w:val="hybridMultilevel"/>
    <w:tmpl w:val="594E6696"/>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5829D0"/>
    <w:multiLevelType w:val="hybridMultilevel"/>
    <w:tmpl w:val="4CEEAA70"/>
    <w:lvl w:ilvl="0" w:tplc="9CFCF7C6">
      <w:numFmt w:val="bullet"/>
      <w:lvlText w:val="-"/>
      <w:lvlJc w:val="left"/>
      <w:pPr>
        <w:ind w:left="720" w:hanging="360"/>
      </w:pPr>
      <w:rPr>
        <w:rFonts w:ascii="Calibri" w:eastAsia="Times New Roman" w:hAnsi="Calibri" w:cs="Calibri"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20824409"/>
    <w:multiLevelType w:val="hybridMultilevel"/>
    <w:tmpl w:val="E4E6CDB0"/>
    <w:lvl w:ilvl="0" w:tplc="67D4B13E">
      <w:start w:val="1"/>
      <w:numFmt w:val="decimal"/>
      <w:lvlText w:val="[%1]"/>
      <w:lvlJc w:val="left"/>
      <w:pPr>
        <w:ind w:left="720" w:hanging="360"/>
      </w:pPr>
      <w:rPr>
        <w:rFonts w:asciiTheme="minorHAnsi" w:hAnsiTheme="minorHAnsi" w:cs="Times New Roman" w:hint="default"/>
        <w:b w:val="0"/>
        <w:i w:val="0"/>
        <w:color w:val="auto"/>
        <w:sz w:val="22"/>
        <w:szCs w:val="22"/>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21562732"/>
    <w:multiLevelType w:val="hybridMultilevel"/>
    <w:tmpl w:val="C3841424"/>
    <w:lvl w:ilvl="0" w:tplc="BC46494E">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3A53C6B"/>
    <w:multiLevelType w:val="hybridMultilevel"/>
    <w:tmpl w:val="1E3A0A3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8" w15:restartNumberingAfterBreak="0">
    <w:nsid w:val="25D62E32"/>
    <w:multiLevelType w:val="hybridMultilevel"/>
    <w:tmpl w:val="ADB47152"/>
    <w:lvl w:ilvl="0" w:tplc="C55E1D3A">
      <w:start w:val="1"/>
      <w:numFmt w:val="decimal"/>
      <w:lvlText w:val="5.%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26832E37"/>
    <w:multiLevelType w:val="hybridMultilevel"/>
    <w:tmpl w:val="53BCCDC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322A3CB5"/>
    <w:multiLevelType w:val="hybridMultilevel"/>
    <w:tmpl w:val="1F405C98"/>
    <w:lvl w:ilvl="0" w:tplc="0405000F">
      <w:start w:val="1"/>
      <w:numFmt w:val="decimal"/>
      <w:lvlText w:val="%1."/>
      <w:lvlJc w:val="left"/>
      <w:pPr>
        <w:ind w:left="720" w:hanging="360"/>
      </w:pPr>
    </w:lvl>
    <w:lvl w:ilvl="1" w:tplc="04050019">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1" w15:restartNumberingAfterBreak="0">
    <w:nsid w:val="3D582B15"/>
    <w:multiLevelType w:val="hybridMultilevel"/>
    <w:tmpl w:val="6A966DCC"/>
    <w:lvl w:ilvl="0" w:tplc="04050001">
      <w:start w:val="1"/>
      <w:numFmt w:val="bullet"/>
      <w:lvlText w:val=""/>
      <w:lvlJc w:val="left"/>
      <w:pPr>
        <w:ind w:left="2484" w:hanging="360"/>
      </w:pPr>
      <w:rPr>
        <w:rFonts w:ascii="Symbol" w:hAnsi="Symbol" w:hint="default"/>
      </w:rPr>
    </w:lvl>
    <w:lvl w:ilvl="1" w:tplc="04050003">
      <w:start w:val="1"/>
      <w:numFmt w:val="bullet"/>
      <w:lvlText w:val="o"/>
      <w:lvlJc w:val="left"/>
      <w:pPr>
        <w:ind w:left="3204" w:hanging="360"/>
      </w:pPr>
      <w:rPr>
        <w:rFonts w:ascii="Courier New" w:hAnsi="Courier New" w:cs="Courier New" w:hint="default"/>
      </w:rPr>
    </w:lvl>
    <w:lvl w:ilvl="2" w:tplc="04050005" w:tentative="1">
      <w:start w:val="1"/>
      <w:numFmt w:val="bullet"/>
      <w:lvlText w:val=""/>
      <w:lvlJc w:val="left"/>
      <w:pPr>
        <w:ind w:left="3924" w:hanging="360"/>
      </w:pPr>
      <w:rPr>
        <w:rFonts w:ascii="Wingdings" w:hAnsi="Wingdings" w:hint="default"/>
      </w:rPr>
    </w:lvl>
    <w:lvl w:ilvl="3" w:tplc="04050001" w:tentative="1">
      <w:start w:val="1"/>
      <w:numFmt w:val="bullet"/>
      <w:lvlText w:val=""/>
      <w:lvlJc w:val="left"/>
      <w:pPr>
        <w:ind w:left="4644" w:hanging="360"/>
      </w:pPr>
      <w:rPr>
        <w:rFonts w:ascii="Symbol" w:hAnsi="Symbol" w:hint="default"/>
      </w:rPr>
    </w:lvl>
    <w:lvl w:ilvl="4" w:tplc="04050003" w:tentative="1">
      <w:start w:val="1"/>
      <w:numFmt w:val="bullet"/>
      <w:lvlText w:val="o"/>
      <w:lvlJc w:val="left"/>
      <w:pPr>
        <w:ind w:left="5364" w:hanging="360"/>
      </w:pPr>
      <w:rPr>
        <w:rFonts w:ascii="Courier New" w:hAnsi="Courier New" w:cs="Courier New" w:hint="default"/>
      </w:rPr>
    </w:lvl>
    <w:lvl w:ilvl="5" w:tplc="04050005" w:tentative="1">
      <w:start w:val="1"/>
      <w:numFmt w:val="bullet"/>
      <w:lvlText w:val=""/>
      <w:lvlJc w:val="left"/>
      <w:pPr>
        <w:ind w:left="6084" w:hanging="360"/>
      </w:pPr>
      <w:rPr>
        <w:rFonts w:ascii="Wingdings" w:hAnsi="Wingdings" w:hint="default"/>
      </w:rPr>
    </w:lvl>
    <w:lvl w:ilvl="6" w:tplc="04050001" w:tentative="1">
      <w:start w:val="1"/>
      <w:numFmt w:val="bullet"/>
      <w:lvlText w:val=""/>
      <w:lvlJc w:val="left"/>
      <w:pPr>
        <w:ind w:left="6804" w:hanging="360"/>
      </w:pPr>
      <w:rPr>
        <w:rFonts w:ascii="Symbol" w:hAnsi="Symbol" w:hint="default"/>
      </w:rPr>
    </w:lvl>
    <w:lvl w:ilvl="7" w:tplc="04050003" w:tentative="1">
      <w:start w:val="1"/>
      <w:numFmt w:val="bullet"/>
      <w:lvlText w:val="o"/>
      <w:lvlJc w:val="left"/>
      <w:pPr>
        <w:ind w:left="7524" w:hanging="360"/>
      </w:pPr>
      <w:rPr>
        <w:rFonts w:ascii="Courier New" w:hAnsi="Courier New" w:cs="Courier New" w:hint="default"/>
      </w:rPr>
    </w:lvl>
    <w:lvl w:ilvl="8" w:tplc="04050005" w:tentative="1">
      <w:start w:val="1"/>
      <w:numFmt w:val="bullet"/>
      <w:lvlText w:val=""/>
      <w:lvlJc w:val="left"/>
      <w:pPr>
        <w:ind w:left="8244" w:hanging="360"/>
      </w:pPr>
      <w:rPr>
        <w:rFonts w:ascii="Wingdings" w:hAnsi="Wingdings" w:hint="default"/>
      </w:rPr>
    </w:lvl>
  </w:abstractNum>
  <w:abstractNum w:abstractNumId="12" w15:restartNumberingAfterBreak="0">
    <w:nsid w:val="40F41C22"/>
    <w:multiLevelType w:val="hybridMultilevel"/>
    <w:tmpl w:val="5B16AE3C"/>
    <w:lvl w:ilvl="0" w:tplc="DB8E57A2">
      <w:start w:val="1"/>
      <w:numFmt w:val="upperRoman"/>
      <w:lvlText w:val="%1."/>
      <w:lvlJc w:val="left"/>
      <w:pPr>
        <w:ind w:left="1080" w:hanging="72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3" w15:restartNumberingAfterBreak="0">
    <w:nsid w:val="4E607CD3"/>
    <w:multiLevelType w:val="multilevel"/>
    <w:tmpl w:val="DC9ABE32"/>
    <w:lvl w:ilvl="0">
      <w:start w:val="1"/>
      <w:numFmt w:val="decimal"/>
      <w:suff w:val="space"/>
      <w:lvlText w:val="%1."/>
      <w:lvlJc w:val="left"/>
      <w:pPr>
        <w:ind w:left="357" w:hanging="360"/>
      </w:pPr>
      <w:rPr>
        <w:rFonts w:cs="Times New Roman" w:hint="default"/>
      </w:rPr>
    </w:lvl>
    <w:lvl w:ilvl="1">
      <w:start w:val="1"/>
      <w:numFmt w:val="decimal"/>
      <w:lvlRestart w:val="0"/>
      <w:suff w:val="space"/>
      <w:lvlText w:val="%1.%2."/>
      <w:lvlJc w:val="left"/>
      <w:rPr>
        <w:rFonts w:cs="Times New Roman" w:hint="default"/>
      </w:rPr>
    </w:lvl>
    <w:lvl w:ilvl="2">
      <w:start w:val="1"/>
      <w:numFmt w:val="decimal"/>
      <w:pStyle w:val="KaTNadpis03"/>
      <w:suff w:val="space"/>
      <w:lvlText w:val="%1.%2.%3."/>
      <w:lvlJc w:val="left"/>
      <w:pPr>
        <w:ind w:left="1221" w:hanging="1224"/>
      </w:pPr>
      <w:rPr>
        <w:rFonts w:cs="Times New Roman" w:hint="default"/>
      </w:rPr>
    </w:lvl>
    <w:lvl w:ilvl="3">
      <w:start w:val="1"/>
      <w:numFmt w:val="decimal"/>
      <w:suff w:val="space"/>
      <w:lvlText w:val="%1.%2.%3.%4."/>
      <w:lvlJc w:val="left"/>
      <w:pPr>
        <w:ind w:left="1725" w:hanging="1728"/>
      </w:pPr>
      <w:rPr>
        <w:rFonts w:cs="Times New Roman" w:hint="default"/>
      </w:rPr>
    </w:lvl>
    <w:lvl w:ilvl="4">
      <w:start w:val="1"/>
      <w:numFmt w:val="decimal"/>
      <w:suff w:val="space"/>
      <w:lvlText w:val="%1.%2.%3.%4.%5."/>
      <w:lvlJc w:val="left"/>
      <w:pPr>
        <w:ind w:left="2229" w:hanging="2232"/>
      </w:pPr>
      <w:rPr>
        <w:rFonts w:cs="Times New Roman" w:hint="default"/>
      </w:rPr>
    </w:lvl>
    <w:lvl w:ilvl="5">
      <w:start w:val="1"/>
      <w:numFmt w:val="decimal"/>
      <w:suff w:val="space"/>
      <w:lvlText w:val="%1.%2.%3.%4.%5.%6."/>
      <w:lvlJc w:val="left"/>
      <w:pPr>
        <w:ind w:left="2733" w:hanging="2733"/>
      </w:pPr>
      <w:rPr>
        <w:rFonts w:cs="Times New Roman" w:hint="default"/>
      </w:rPr>
    </w:lvl>
    <w:lvl w:ilvl="6">
      <w:start w:val="1"/>
      <w:numFmt w:val="decimal"/>
      <w:lvlText w:val="%1.%2.%3.%4.%5.%6.%7."/>
      <w:lvlJc w:val="left"/>
      <w:pPr>
        <w:tabs>
          <w:tab w:val="num" w:pos="3957"/>
        </w:tabs>
        <w:ind w:left="3237" w:hanging="1080"/>
      </w:pPr>
      <w:rPr>
        <w:rFonts w:cs="Times New Roman" w:hint="default"/>
      </w:rPr>
    </w:lvl>
    <w:lvl w:ilvl="7">
      <w:start w:val="1"/>
      <w:numFmt w:val="decimal"/>
      <w:lvlText w:val="%1.%2.%3.%4.%5.%6.%7.%8."/>
      <w:lvlJc w:val="left"/>
      <w:pPr>
        <w:tabs>
          <w:tab w:val="num" w:pos="4317"/>
        </w:tabs>
        <w:ind w:left="3741" w:hanging="1224"/>
      </w:pPr>
      <w:rPr>
        <w:rFonts w:cs="Times New Roman" w:hint="default"/>
      </w:rPr>
    </w:lvl>
    <w:lvl w:ilvl="8">
      <w:start w:val="1"/>
      <w:numFmt w:val="decimal"/>
      <w:lvlText w:val="%1.%2.%3.%4.%5.%6.%7.%8.%9."/>
      <w:lvlJc w:val="left"/>
      <w:pPr>
        <w:tabs>
          <w:tab w:val="num" w:pos="5037"/>
        </w:tabs>
        <w:ind w:left="4317" w:hanging="1440"/>
      </w:pPr>
      <w:rPr>
        <w:rFonts w:cs="Times New Roman" w:hint="default"/>
      </w:rPr>
    </w:lvl>
  </w:abstractNum>
  <w:abstractNum w:abstractNumId="14" w15:restartNumberingAfterBreak="0">
    <w:nsid w:val="53651887"/>
    <w:multiLevelType w:val="hybridMultilevel"/>
    <w:tmpl w:val="752CAC62"/>
    <w:lvl w:ilvl="0" w:tplc="04050001">
      <w:start w:val="1"/>
      <w:numFmt w:val="bullet"/>
      <w:lvlText w:val=""/>
      <w:lvlJc w:val="left"/>
      <w:pPr>
        <w:ind w:left="815" w:hanging="360"/>
      </w:pPr>
      <w:rPr>
        <w:rFonts w:ascii="Symbol" w:hAnsi="Symbol" w:hint="default"/>
      </w:rPr>
    </w:lvl>
    <w:lvl w:ilvl="1" w:tplc="04050003" w:tentative="1">
      <w:start w:val="1"/>
      <w:numFmt w:val="bullet"/>
      <w:lvlText w:val="o"/>
      <w:lvlJc w:val="left"/>
      <w:pPr>
        <w:ind w:left="1535" w:hanging="360"/>
      </w:pPr>
      <w:rPr>
        <w:rFonts w:ascii="Courier New" w:hAnsi="Courier New" w:cs="Courier New" w:hint="default"/>
      </w:rPr>
    </w:lvl>
    <w:lvl w:ilvl="2" w:tplc="04050005" w:tentative="1">
      <w:start w:val="1"/>
      <w:numFmt w:val="bullet"/>
      <w:lvlText w:val=""/>
      <w:lvlJc w:val="left"/>
      <w:pPr>
        <w:ind w:left="2255" w:hanging="360"/>
      </w:pPr>
      <w:rPr>
        <w:rFonts w:ascii="Wingdings" w:hAnsi="Wingdings" w:hint="default"/>
      </w:rPr>
    </w:lvl>
    <w:lvl w:ilvl="3" w:tplc="04050001" w:tentative="1">
      <w:start w:val="1"/>
      <w:numFmt w:val="bullet"/>
      <w:lvlText w:val=""/>
      <w:lvlJc w:val="left"/>
      <w:pPr>
        <w:ind w:left="2975" w:hanging="360"/>
      </w:pPr>
      <w:rPr>
        <w:rFonts w:ascii="Symbol" w:hAnsi="Symbol" w:hint="default"/>
      </w:rPr>
    </w:lvl>
    <w:lvl w:ilvl="4" w:tplc="04050003" w:tentative="1">
      <w:start w:val="1"/>
      <w:numFmt w:val="bullet"/>
      <w:lvlText w:val="o"/>
      <w:lvlJc w:val="left"/>
      <w:pPr>
        <w:ind w:left="3695" w:hanging="360"/>
      </w:pPr>
      <w:rPr>
        <w:rFonts w:ascii="Courier New" w:hAnsi="Courier New" w:cs="Courier New" w:hint="default"/>
      </w:rPr>
    </w:lvl>
    <w:lvl w:ilvl="5" w:tplc="04050005" w:tentative="1">
      <w:start w:val="1"/>
      <w:numFmt w:val="bullet"/>
      <w:lvlText w:val=""/>
      <w:lvlJc w:val="left"/>
      <w:pPr>
        <w:ind w:left="4415" w:hanging="360"/>
      </w:pPr>
      <w:rPr>
        <w:rFonts w:ascii="Wingdings" w:hAnsi="Wingdings" w:hint="default"/>
      </w:rPr>
    </w:lvl>
    <w:lvl w:ilvl="6" w:tplc="04050001" w:tentative="1">
      <w:start w:val="1"/>
      <w:numFmt w:val="bullet"/>
      <w:lvlText w:val=""/>
      <w:lvlJc w:val="left"/>
      <w:pPr>
        <w:ind w:left="5135" w:hanging="360"/>
      </w:pPr>
      <w:rPr>
        <w:rFonts w:ascii="Symbol" w:hAnsi="Symbol" w:hint="default"/>
      </w:rPr>
    </w:lvl>
    <w:lvl w:ilvl="7" w:tplc="04050003" w:tentative="1">
      <w:start w:val="1"/>
      <w:numFmt w:val="bullet"/>
      <w:lvlText w:val="o"/>
      <w:lvlJc w:val="left"/>
      <w:pPr>
        <w:ind w:left="5855" w:hanging="360"/>
      </w:pPr>
      <w:rPr>
        <w:rFonts w:ascii="Courier New" w:hAnsi="Courier New" w:cs="Courier New" w:hint="default"/>
      </w:rPr>
    </w:lvl>
    <w:lvl w:ilvl="8" w:tplc="04050005" w:tentative="1">
      <w:start w:val="1"/>
      <w:numFmt w:val="bullet"/>
      <w:lvlText w:val=""/>
      <w:lvlJc w:val="left"/>
      <w:pPr>
        <w:ind w:left="6575" w:hanging="360"/>
      </w:pPr>
      <w:rPr>
        <w:rFonts w:ascii="Wingdings" w:hAnsi="Wingdings" w:hint="default"/>
      </w:rPr>
    </w:lvl>
  </w:abstractNum>
  <w:abstractNum w:abstractNumId="15" w15:restartNumberingAfterBreak="0">
    <w:nsid w:val="68752901"/>
    <w:multiLevelType w:val="hybridMultilevel"/>
    <w:tmpl w:val="DF5EBBFA"/>
    <w:lvl w:ilvl="0" w:tplc="FFFFFFFF">
      <w:start w:val="1"/>
      <w:numFmt w:val="bullet"/>
      <w:lvlText w:val=""/>
      <w:lvlJc w:val="left"/>
      <w:pPr>
        <w:ind w:left="1287" w:hanging="360"/>
      </w:pPr>
      <w:rPr>
        <w:rFonts w:ascii="Symbol" w:hAnsi="Symbol" w:hint="default"/>
      </w:rPr>
    </w:lvl>
    <w:lvl w:ilvl="1" w:tplc="FFFFFFFF" w:tentative="1">
      <w:start w:val="1"/>
      <w:numFmt w:val="bullet"/>
      <w:lvlText w:val="o"/>
      <w:lvlJc w:val="left"/>
      <w:pPr>
        <w:ind w:left="2007" w:hanging="360"/>
      </w:pPr>
      <w:rPr>
        <w:rFonts w:ascii="Courier New" w:hAnsi="Courier New" w:cs="Courier New" w:hint="default"/>
      </w:rPr>
    </w:lvl>
    <w:lvl w:ilvl="2" w:tplc="FFFFFFFF" w:tentative="1">
      <w:start w:val="1"/>
      <w:numFmt w:val="bullet"/>
      <w:lvlText w:val=""/>
      <w:lvlJc w:val="left"/>
      <w:pPr>
        <w:ind w:left="2727" w:hanging="360"/>
      </w:pPr>
      <w:rPr>
        <w:rFonts w:ascii="Wingdings" w:hAnsi="Wingdings" w:hint="default"/>
      </w:rPr>
    </w:lvl>
    <w:lvl w:ilvl="3" w:tplc="FFFFFFFF" w:tentative="1">
      <w:start w:val="1"/>
      <w:numFmt w:val="bullet"/>
      <w:lvlText w:val=""/>
      <w:lvlJc w:val="left"/>
      <w:pPr>
        <w:ind w:left="3447" w:hanging="360"/>
      </w:pPr>
      <w:rPr>
        <w:rFonts w:ascii="Symbol" w:hAnsi="Symbol" w:hint="default"/>
      </w:rPr>
    </w:lvl>
    <w:lvl w:ilvl="4" w:tplc="FFFFFFFF" w:tentative="1">
      <w:start w:val="1"/>
      <w:numFmt w:val="bullet"/>
      <w:lvlText w:val="o"/>
      <w:lvlJc w:val="left"/>
      <w:pPr>
        <w:ind w:left="4167" w:hanging="360"/>
      </w:pPr>
      <w:rPr>
        <w:rFonts w:ascii="Courier New" w:hAnsi="Courier New" w:cs="Courier New" w:hint="default"/>
      </w:rPr>
    </w:lvl>
    <w:lvl w:ilvl="5" w:tplc="FFFFFFFF" w:tentative="1">
      <w:start w:val="1"/>
      <w:numFmt w:val="bullet"/>
      <w:lvlText w:val=""/>
      <w:lvlJc w:val="left"/>
      <w:pPr>
        <w:ind w:left="4887" w:hanging="360"/>
      </w:pPr>
      <w:rPr>
        <w:rFonts w:ascii="Wingdings" w:hAnsi="Wingdings" w:hint="default"/>
      </w:rPr>
    </w:lvl>
    <w:lvl w:ilvl="6" w:tplc="FFFFFFFF" w:tentative="1">
      <w:start w:val="1"/>
      <w:numFmt w:val="bullet"/>
      <w:lvlText w:val=""/>
      <w:lvlJc w:val="left"/>
      <w:pPr>
        <w:ind w:left="5607" w:hanging="360"/>
      </w:pPr>
      <w:rPr>
        <w:rFonts w:ascii="Symbol" w:hAnsi="Symbol" w:hint="default"/>
      </w:rPr>
    </w:lvl>
    <w:lvl w:ilvl="7" w:tplc="FFFFFFFF" w:tentative="1">
      <w:start w:val="1"/>
      <w:numFmt w:val="bullet"/>
      <w:lvlText w:val="o"/>
      <w:lvlJc w:val="left"/>
      <w:pPr>
        <w:ind w:left="6327" w:hanging="360"/>
      </w:pPr>
      <w:rPr>
        <w:rFonts w:ascii="Courier New" w:hAnsi="Courier New" w:cs="Courier New" w:hint="default"/>
      </w:rPr>
    </w:lvl>
    <w:lvl w:ilvl="8" w:tplc="FFFFFFFF" w:tentative="1">
      <w:start w:val="1"/>
      <w:numFmt w:val="bullet"/>
      <w:lvlText w:val=""/>
      <w:lvlJc w:val="left"/>
      <w:pPr>
        <w:ind w:left="7047" w:hanging="360"/>
      </w:pPr>
      <w:rPr>
        <w:rFonts w:ascii="Wingdings" w:hAnsi="Wingdings" w:hint="default"/>
      </w:rPr>
    </w:lvl>
  </w:abstractNum>
  <w:abstractNum w:abstractNumId="16" w15:restartNumberingAfterBreak="0">
    <w:nsid w:val="705B1BAD"/>
    <w:multiLevelType w:val="hybridMultilevel"/>
    <w:tmpl w:val="E4BA3786"/>
    <w:lvl w:ilvl="0" w:tplc="2A2AF03C">
      <w:start w:val="1"/>
      <w:numFmt w:val="decimal"/>
      <w:lvlText w:val="4.%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7" w15:restartNumberingAfterBreak="0">
    <w:nsid w:val="71AB0298"/>
    <w:multiLevelType w:val="hybridMultilevel"/>
    <w:tmpl w:val="95A8B7A2"/>
    <w:lvl w:ilvl="0" w:tplc="FA10FCC4">
      <w:start w:val="1"/>
      <w:numFmt w:val="bullet"/>
      <w:lvlText w:val="-"/>
      <w:lvlJc w:val="left"/>
      <w:pPr>
        <w:ind w:left="720" w:hanging="360"/>
      </w:pPr>
      <w:rPr>
        <w:rFonts w:ascii="Calibri" w:eastAsiaTheme="minorHAnsi" w:hAnsi="Calibri" w:cstheme="minorBid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15:restartNumberingAfterBreak="0">
    <w:nsid w:val="723D663A"/>
    <w:multiLevelType w:val="hybridMultilevel"/>
    <w:tmpl w:val="A94C45BE"/>
    <w:lvl w:ilvl="0" w:tplc="4CD4F24A">
      <w:start w:val="2"/>
      <w:numFmt w:val="upperLetter"/>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9" w15:restartNumberingAfterBreak="0">
    <w:nsid w:val="751F069B"/>
    <w:multiLevelType w:val="hybridMultilevel"/>
    <w:tmpl w:val="BBF8CA1E"/>
    <w:lvl w:ilvl="0" w:tplc="BC46494E">
      <w:numFmt w:val="bullet"/>
      <w:lvlText w:val="-"/>
      <w:lvlJc w:val="left"/>
      <w:pPr>
        <w:ind w:left="720" w:hanging="360"/>
      </w:pPr>
      <w:rPr>
        <w:rFonts w:ascii="Calibri" w:eastAsiaTheme="minorHAnsi" w:hAnsi="Calibri" w:cstheme="minorBidi" w:hint="default"/>
      </w:rPr>
    </w:lvl>
    <w:lvl w:ilvl="1" w:tplc="04050003">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0" w15:restartNumberingAfterBreak="0">
    <w:nsid w:val="79EE63A4"/>
    <w:multiLevelType w:val="hybridMultilevel"/>
    <w:tmpl w:val="9DAC39A4"/>
    <w:lvl w:ilvl="0" w:tplc="E43EE4D0">
      <w:start w:val="4"/>
      <w:numFmt w:val="bullet"/>
      <w:lvlText w:val="-"/>
      <w:lvlJc w:val="left"/>
      <w:pPr>
        <w:ind w:left="720" w:hanging="360"/>
      </w:pPr>
      <w:rPr>
        <w:rFonts w:ascii="Calibri" w:eastAsia="Calibri" w:hAnsi="Calibri" w:cs="Calibri"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num w:numId="1">
    <w:abstractNumId w:val="3"/>
  </w:num>
  <w:num w:numId="2">
    <w:abstractNumId w:val="18"/>
  </w:num>
  <w:num w:numId="3">
    <w:abstractNumId w:val="16"/>
  </w:num>
  <w:num w:numId="4">
    <w:abstractNumId w:val="8"/>
  </w:num>
  <w:num w:numId="5">
    <w:abstractNumId w:val="19"/>
  </w:num>
  <w:num w:numId="6">
    <w:abstractNumId w:val="6"/>
  </w:num>
  <w:num w:numId="7">
    <w:abstractNumId w:val="10"/>
  </w:num>
  <w:num w:numId="8">
    <w:abstractNumId w:val="2"/>
  </w:num>
  <w:num w:numId="9">
    <w:abstractNumId w:val="2"/>
  </w:num>
  <w:num w:numId="10">
    <w:abstractNumId w:val="11"/>
  </w:num>
  <w:num w:numId="11">
    <w:abstractNumId w:val="15"/>
  </w:num>
  <w:num w:numId="12">
    <w:abstractNumId w:val="5"/>
  </w:num>
  <w:num w:numId="13">
    <w:abstractNumId w:val="9"/>
  </w:num>
  <w:num w:numId="14">
    <w:abstractNumId w:val="17"/>
  </w:num>
  <w:num w:numId="15">
    <w:abstractNumId w:val="20"/>
  </w:num>
  <w:num w:numId="16">
    <w:abstractNumId w:val="1"/>
  </w:num>
  <w:num w:numId="17">
    <w:abstractNumId w:val="4"/>
  </w:num>
  <w:num w:numId="18">
    <w:abstractNumId w:val="7"/>
  </w:num>
  <w:num w:numId="19">
    <w:abstractNumId w:val="13"/>
  </w:num>
  <w:num w:numId="20">
    <w:abstractNumId w:val="12"/>
  </w:num>
  <w:num w:numId="21">
    <w:abstractNumId w:val="14"/>
  </w:num>
  <w:num w:numId="2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oofState w:spelling="clean" w:grammar="clean"/>
  <w:doNotTrackFormatting/>
  <w:defaultTabStop w:val="708"/>
  <w:hyphenationZone w:val="425"/>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87159"/>
    <w:rsid w:val="000007CA"/>
    <w:rsid w:val="00000F42"/>
    <w:rsid w:val="00003FD1"/>
    <w:rsid w:val="000042D0"/>
    <w:rsid w:val="00005B4B"/>
    <w:rsid w:val="00010CE4"/>
    <w:rsid w:val="00014CA0"/>
    <w:rsid w:val="00015340"/>
    <w:rsid w:val="00016DC4"/>
    <w:rsid w:val="00020B2D"/>
    <w:rsid w:val="000212D1"/>
    <w:rsid w:val="000216BA"/>
    <w:rsid w:val="000217F5"/>
    <w:rsid w:val="00022F68"/>
    <w:rsid w:val="000236D3"/>
    <w:rsid w:val="00024FB7"/>
    <w:rsid w:val="00025DDF"/>
    <w:rsid w:val="00027251"/>
    <w:rsid w:val="000304E4"/>
    <w:rsid w:val="0003402F"/>
    <w:rsid w:val="00034476"/>
    <w:rsid w:val="00034B31"/>
    <w:rsid w:val="00037C3F"/>
    <w:rsid w:val="00037FC6"/>
    <w:rsid w:val="000422CA"/>
    <w:rsid w:val="0004490D"/>
    <w:rsid w:val="00045926"/>
    <w:rsid w:val="00046519"/>
    <w:rsid w:val="000510F0"/>
    <w:rsid w:val="00051571"/>
    <w:rsid w:val="00051A4E"/>
    <w:rsid w:val="000522FE"/>
    <w:rsid w:val="000523A7"/>
    <w:rsid w:val="00052A1D"/>
    <w:rsid w:val="0005351A"/>
    <w:rsid w:val="00053E8E"/>
    <w:rsid w:val="00054A83"/>
    <w:rsid w:val="00054E8D"/>
    <w:rsid w:val="000559DF"/>
    <w:rsid w:val="00056A55"/>
    <w:rsid w:val="0005735E"/>
    <w:rsid w:val="00057592"/>
    <w:rsid w:val="000577EA"/>
    <w:rsid w:val="00057B0C"/>
    <w:rsid w:val="00060BA2"/>
    <w:rsid w:val="00062071"/>
    <w:rsid w:val="0006302F"/>
    <w:rsid w:val="000636C5"/>
    <w:rsid w:val="0006383B"/>
    <w:rsid w:val="00064626"/>
    <w:rsid w:val="00067935"/>
    <w:rsid w:val="0007098D"/>
    <w:rsid w:val="00073494"/>
    <w:rsid w:val="00074258"/>
    <w:rsid w:val="00074385"/>
    <w:rsid w:val="00074A3F"/>
    <w:rsid w:val="00075BCE"/>
    <w:rsid w:val="00076441"/>
    <w:rsid w:val="00076AC8"/>
    <w:rsid w:val="000828E9"/>
    <w:rsid w:val="00082BA2"/>
    <w:rsid w:val="000849F3"/>
    <w:rsid w:val="00084ADF"/>
    <w:rsid w:val="000864FD"/>
    <w:rsid w:val="00087465"/>
    <w:rsid w:val="0008785E"/>
    <w:rsid w:val="00090616"/>
    <w:rsid w:val="00092FE7"/>
    <w:rsid w:val="0009361F"/>
    <w:rsid w:val="00093E1F"/>
    <w:rsid w:val="00095556"/>
    <w:rsid w:val="00097D32"/>
    <w:rsid w:val="000A1297"/>
    <w:rsid w:val="000A1D0B"/>
    <w:rsid w:val="000A47C5"/>
    <w:rsid w:val="000A65A3"/>
    <w:rsid w:val="000A6637"/>
    <w:rsid w:val="000A666E"/>
    <w:rsid w:val="000B09B0"/>
    <w:rsid w:val="000B32E7"/>
    <w:rsid w:val="000B34F9"/>
    <w:rsid w:val="000B5027"/>
    <w:rsid w:val="000B51CC"/>
    <w:rsid w:val="000B546B"/>
    <w:rsid w:val="000B584D"/>
    <w:rsid w:val="000B7A93"/>
    <w:rsid w:val="000C1461"/>
    <w:rsid w:val="000C1C95"/>
    <w:rsid w:val="000C2B84"/>
    <w:rsid w:val="000C4202"/>
    <w:rsid w:val="000C5256"/>
    <w:rsid w:val="000C5750"/>
    <w:rsid w:val="000C651A"/>
    <w:rsid w:val="000C7773"/>
    <w:rsid w:val="000D03F0"/>
    <w:rsid w:val="000D069E"/>
    <w:rsid w:val="000D1D93"/>
    <w:rsid w:val="000D2CFA"/>
    <w:rsid w:val="000D2FD7"/>
    <w:rsid w:val="000D5DA1"/>
    <w:rsid w:val="000E0F4B"/>
    <w:rsid w:val="000E7CF7"/>
    <w:rsid w:val="000F3047"/>
    <w:rsid w:val="000F4027"/>
    <w:rsid w:val="000F5C96"/>
    <w:rsid w:val="0010246E"/>
    <w:rsid w:val="001027C5"/>
    <w:rsid w:val="00102F82"/>
    <w:rsid w:val="00103A01"/>
    <w:rsid w:val="0010549F"/>
    <w:rsid w:val="0010695B"/>
    <w:rsid w:val="00112802"/>
    <w:rsid w:val="001154DE"/>
    <w:rsid w:val="00115ADA"/>
    <w:rsid w:val="0011752E"/>
    <w:rsid w:val="00117F69"/>
    <w:rsid w:val="001203C1"/>
    <w:rsid w:val="00123BC5"/>
    <w:rsid w:val="00125687"/>
    <w:rsid w:val="00127E86"/>
    <w:rsid w:val="001337AC"/>
    <w:rsid w:val="001339EE"/>
    <w:rsid w:val="0013425F"/>
    <w:rsid w:val="001354B6"/>
    <w:rsid w:val="00136CC1"/>
    <w:rsid w:val="00137A6D"/>
    <w:rsid w:val="00140352"/>
    <w:rsid w:val="00144026"/>
    <w:rsid w:val="00144E53"/>
    <w:rsid w:val="00145254"/>
    <w:rsid w:val="00146CD3"/>
    <w:rsid w:val="00147294"/>
    <w:rsid w:val="0015583F"/>
    <w:rsid w:val="00156B67"/>
    <w:rsid w:val="00157049"/>
    <w:rsid w:val="00163307"/>
    <w:rsid w:val="001641A3"/>
    <w:rsid w:val="001648E6"/>
    <w:rsid w:val="00164FB7"/>
    <w:rsid w:val="001663FF"/>
    <w:rsid w:val="00166D64"/>
    <w:rsid w:val="00170B8B"/>
    <w:rsid w:val="00172774"/>
    <w:rsid w:val="00175351"/>
    <w:rsid w:val="00175B47"/>
    <w:rsid w:val="00176A8D"/>
    <w:rsid w:val="00181B5F"/>
    <w:rsid w:val="00181D3E"/>
    <w:rsid w:val="00182435"/>
    <w:rsid w:val="00184B37"/>
    <w:rsid w:val="00184D97"/>
    <w:rsid w:val="00185AAF"/>
    <w:rsid w:val="00193510"/>
    <w:rsid w:val="00195B19"/>
    <w:rsid w:val="00197A53"/>
    <w:rsid w:val="00197B5E"/>
    <w:rsid w:val="001A0CFD"/>
    <w:rsid w:val="001A0D69"/>
    <w:rsid w:val="001A167C"/>
    <w:rsid w:val="001A16D9"/>
    <w:rsid w:val="001A2160"/>
    <w:rsid w:val="001A22AC"/>
    <w:rsid w:val="001A37CC"/>
    <w:rsid w:val="001A6D70"/>
    <w:rsid w:val="001A6F17"/>
    <w:rsid w:val="001B032B"/>
    <w:rsid w:val="001B2C56"/>
    <w:rsid w:val="001B32FE"/>
    <w:rsid w:val="001B67B2"/>
    <w:rsid w:val="001C0DC1"/>
    <w:rsid w:val="001C5B63"/>
    <w:rsid w:val="001C61E5"/>
    <w:rsid w:val="001D1D46"/>
    <w:rsid w:val="001D3216"/>
    <w:rsid w:val="001D476C"/>
    <w:rsid w:val="001E1CC7"/>
    <w:rsid w:val="001E44CF"/>
    <w:rsid w:val="001E4F9B"/>
    <w:rsid w:val="001E6E42"/>
    <w:rsid w:val="001E7311"/>
    <w:rsid w:val="001F0115"/>
    <w:rsid w:val="001F0271"/>
    <w:rsid w:val="001F2C0D"/>
    <w:rsid w:val="001F3664"/>
    <w:rsid w:val="001F5696"/>
    <w:rsid w:val="001F6E07"/>
    <w:rsid w:val="001F7D9A"/>
    <w:rsid w:val="002010AD"/>
    <w:rsid w:val="002014B6"/>
    <w:rsid w:val="00215A55"/>
    <w:rsid w:val="00216A30"/>
    <w:rsid w:val="002172F6"/>
    <w:rsid w:val="00217D11"/>
    <w:rsid w:val="0022027D"/>
    <w:rsid w:val="00222FD4"/>
    <w:rsid w:val="00223D12"/>
    <w:rsid w:val="00225866"/>
    <w:rsid w:val="0022597C"/>
    <w:rsid w:val="002268C7"/>
    <w:rsid w:val="00227612"/>
    <w:rsid w:val="00230612"/>
    <w:rsid w:val="0023109D"/>
    <w:rsid w:val="002348A4"/>
    <w:rsid w:val="0023543A"/>
    <w:rsid w:val="00236A57"/>
    <w:rsid w:val="00240D80"/>
    <w:rsid w:val="00242192"/>
    <w:rsid w:val="00243629"/>
    <w:rsid w:val="00243DD0"/>
    <w:rsid w:val="00244F5B"/>
    <w:rsid w:val="002470ED"/>
    <w:rsid w:val="002500E0"/>
    <w:rsid w:val="0025038A"/>
    <w:rsid w:val="002506B4"/>
    <w:rsid w:val="0025231F"/>
    <w:rsid w:val="00254531"/>
    <w:rsid w:val="0025731E"/>
    <w:rsid w:val="00257D24"/>
    <w:rsid w:val="00261EE9"/>
    <w:rsid w:val="00262228"/>
    <w:rsid w:val="00263429"/>
    <w:rsid w:val="00263BAE"/>
    <w:rsid w:val="00266D31"/>
    <w:rsid w:val="0026784C"/>
    <w:rsid w:val="00282258"/>
    <w:rsid w:val="00283BEC"/>
    <w:rsid w:val="00283EC0"/>
    <w:rsid w:val="00287C22"/>
    <w:rsid w:val="0029096F"/>
    <w:rsid w:val="00291649"/>
    <w:rsid w:val="00292333"/>
    <w:rsid w:val="002939ED"/>
    <w:rsid w:val="002A301B"/>
    <w:rsid w:val="002A51E9"/>
    <w:rsid w:val="002A6EDB"/>
    <w:rsid w:val="002B1C1B"/>
    <w:rsid w:val="002B2AEE"/>
    <w:rsid w:val="002B3281"/>
    <w:rsid w:val="002B3CFA"/>
    <w:rsid w:val="002B4B5F"/>
    <w:rsid w:val="002B5188"/>
    <w:rsid w:val="002B6706"/>
    <w:rsid w:val="002B79F5"/>
    <w:rsid w:val="002C0F2E"/>
    <w:rsid w:val="002C5E7A"/>
    <w:rsid w:val="002C6241"/>
    <w:rsid w:val="002C70EF"/>
    <w:rsid w:val="002C7DAF"/>
    <w:rsid w:val="002D0A00"/>
    <w:rsid w:val="002D19C9"/>
    <w:rsid w:val="002D467F"/>
    <w:rsid w:val="002D7704"/>
    <w:rsid w:val="002E136C"/>
    <w:rsid w:val="002E1785"/>
    <w:rsid w:val="002E1B31"/>
    <w:rsid w:val="002E2200"/>
    <w:rsid w:val="002E2629"/>
    <w:rsid w:val="002E2971"/>
    <w:rsid w:val="002E4B5D"/>
    <w:rsid w:val="002E65D4"/>
    <w:rsid w:val="002E68A9"/>
    <w:rsid w:val="002E7B2B"/>
    <w:rsid w:val="002F0657"/>
    <w:rsid w:val="002F206D"/>
    <w:rsid w:val="002F34BB"/>
    <w:rsid w:val="002F5147"/>
    <w:rsid w:val="002F5D9A"/>
    <w:rsid w:val="003002CA"/>
    <w:rsid w:val="003021F6"/>
    <w:rsid w:val="0030352C"/>
    <w:rsid w:val="003065B9"/>
    <w:rsid w:val="00312727"/>
    <w:rsid w:val="003129E5"/>
    <w:rsid w:val="00312D44"/>
    <w:rsid w:val="003141BB"/>
    <w:rsid w:val="00314BA8"/>
    <w:rsid w:val="00314D22"/>
    <w:rsid w:val="00315462"/>
    <w:rsid w:val="00317197"/>
    <w:rsid w:val="003205FD"/>
    <w:rsid w:val="0032170C"/>
    <w:rsid w:val="00325FB4"/>
    <w:rsid w:val="00326CB7"/>
    <w:rsid w:val="0033292F"/>
    <w:rsid w:val="003338C0"/>
    <w:rsid w:val="00333E05"/>
    <w:rsid w:val="0033406A"/>
    <w:rsid w:val="00335685"/>
    <w:rsid w:val="00337A52"/>
    <w:rsid w:val="00337D3F"/>
    <w:rsid w:val="00340648"/>
    <w:rsid w:val="00341F0B"/>
    <w:rsid w:val="003444EC"/>
    <w:rsid w:val="003460C4"/>
    <w:rsid w:val="00346ACD"/>
    <w:rsid w:val="0035023C"/>
    <w:rsid w:val="00350AD5"/>
    <w:rsid w:val="0035153F"/>
    <w:rsid w:val="00351DF7"/>
    <w:rsid w:val="0035346C"/>
    <w:rsid w:val="00353B8B"/>
    <w:rsid w:val="00355D3B"/>
    <w:rsid w:val="00356631"/>
    <w:rsid w:val="00357536"/>
    <w:rsid w:val="00360D53"/>
    <w:rsid w:val="003615FE"/>
    <w:rsid w:val="003626AE"/>
    <w:rsid w:val="003669A9"/>
    <w:rsid w:val="00366ABC"/>
    <w:rsid w:val="00366B8B"/>
    <w:rsid w:val="00370147"/>
    <w:rsid w:val="00371A26"/>
    <w:rsid w:val="003720B4"/>
    <w:rsid w:val="0037329A"/>
    <w:rsid w:val="00374363"/>
    <w:rsid w:val="0037467C"/>
    <w:rsid w:val="00376A24"/>
    <w:rsid w:val="00376DE5"/>
    <w:rsid w:val="00377F96"/>
    <w:rsid w:val="0038189B"/>
    <w:rsid w:val="00381A78"/>
    <w:rsid w:val="00383161"/>
    <w:rsid w:val="003831CA"/>
    <w:rsid w:val="003872D5"/>
    <w:rsid w:val="003879F3"/>
    <w:rsid w:val="0039047B"/>
    <w:rsid w:val="003922A0"/>
    <w:rsid w:val="003932A7"/>
    <w:rsid w:val="00395A82"/>
    <w:rsid w:val="0039678F"/>
    <w:rsid w:val="00397EF5"/>
    <w:rsid w:val="00397F6A"/>
    <w:rsid w:val="003A2099"/>
    <w:rsid w:val="003A2F76"/>
    <w:rsid w:val="003A3F50"/>
    <w:rsid w:val="003A4971"/>
    <w:rsid w:val="003A5AE0"/>
    <w:rsid w:val="003A6129"/>
    <w:rsid w:val="003A7012"/>
    <w:rsid w:val="003A7386"/>
    <w:rsid w:val="003A7740"/>
    <w:rsid w:val="003B3749"/>
    <w:rsid w:val="003B5F72"/>
    <w:rsid w:val="003C0EB7"/>
    <w:rsid w:val="003C3155"/>
    <w:rsid w:val="003C5139"/>
    <w:rsid w:val="003C5175"/>
    <w:rsid w:val="003D01BE"/>
    <w:rsid w:val="003D065A"/>
    <w:rsid w:val="003D1364"/>
    <w:rsid w:val="003D1CAA"/>
    <w:rsid w:val="003D2225"/>
    <w:rsid w:val="003D6519"/>
    <w:rsid w:val="003E22BA"/>
    <w:rsid w:val="003E270A"/>
    <w:rsid w:val="003E2C62"/>
    <w:rsid w:val="003E38C0"/>
    <w:rsid w:val="003E41F8"/>
    <w:rsid w:val="003E4DA9"/>
    <w:rsid w:val="003E66F9"/>
    <w:rsid w:val="003F0D58"/>
    <w:rsid w:val="003F1663"/>
    <w:rsid w:val="003F2274"/>
    <w:rsid w:val="003F45C1"/>
    <w:rsid w:val="003F4819"/>
    <w:rsid w:val="003F5505"/>
    <w:rsid w:val="003F56EA"/>
    <w:rsid w:val="004004DC"/>
    <w:rsid w:val="00403431"/>
    <w:rsid w:val="00403FD9"/>
    <w:rsid w:val="004040A5"/>
    <w:rsid w:val="004042CE"/>
    <w:rsid w:val="00404CDD"/>
    <w:rsid w:val="004068FC"/>
    <w:rsid w:val="00411E37"/>
    <w:rsid w:val="0041309F"/>
    <w:rsid w:val="004138C9"/>
    <w:rsid w:val="004165D9"/>
    <w:rsid w:val="004174A0"/>
    <w:rsid w:val="0042195A"/>
    <w:rsid w:val="004229A8"/>
    <w:rsid w:val="00423152"/>
    <w:rsid w:val="00425535"/>
    <w:rsid w:val="00426149"/>
    <w:rsid w:val="00426BEC"/>
    <w:rsid w:val="00426F63"/>
    <w:rsid w:val="00427C3F"/>
    <w:rsid w:val="00431B33"/>
    <w:rsid w:val="00434492"/>
    <w:rsid w:val="004349FF"/>
    <w:rsid w:val="00434E1D"/>
    <w:rsid w:val="00435024"/>
    <w:rsid w:val="004371F3"/>
    <w:rsid w:val="004455F7"/>
    <w:rsid w:val="00447D24"/>
    <w:rsid w:val="0045042D"/>
    <w:rsid w:val="00450817"/>
    <w:rsid w:val="004535E8"/>
    <w:rsid w:val="004537E5"/>
    <w:rsid w:val="00456502"/>
    <w:rsid w:val="00461518"/>
    <w:rsid w:val="00462A93"/>
    <w:rsid w:val="00466D45"/>
    <w:rsid w:val="00466F33"/>
    <w:rsid w:val="004701BE"/>
    <w:rsid w:val="00473A77"/>
    <w:rsid w:val="00473AD5"/>
    <w:rsid w:val="00475451"/>
    <w:rsid w:val="00480C44"/>
    <w:rsid w:val="004838DB"/>
    <w:rsid w:val="00484DBD"/>
    <w:rsid w:val="00485A0B"/>
    <w:rsid w:val="00490E73"/>
    <w:rsid w:val="00491F7D"/>
    <w:rsid w:val="004921E5"/>
    <w:rsid w:val="00493F2F"/>
    <w:rsid w:val="00494353"/>
    <w:rsid w:val="004947E6"/>
    <w:rsid w:val="00494878"/>
    <w:rsid w:val="004956ED"/>
    <w:rsid w:val="004968D7"/>
    <w:rsid w:val="004A0835"/>
    <w:rsid w:val="004A2C09"/>
    <w:rsid w:val="004A466E"/>
    <w:rsid w:val="004A69C1"/>
    <w:rsid w:val="004B25B8"/>
    <w:rsid w:val="004B3E2F"/>
    <w:rsid w:val="004B4DDB"/>
    <w:rsid w:val="004B7453"/>
    <w:rsid w:val="004B7AB4"/>
    <w:rsid w:val="004C0955"/>
    <w:rsid w:val="004C1C84"/>
    <w:rsid w:val="004C25E2"/>
    <w:rsid w:val="004C29DC"/>
    <w:rsid w:val="004C301D"/>
    <w:rsid w:val="004D01C5"/>
    <w:rsid w:val="004D0752"/>
    <w:rsid w:val="004D1F5B"/>
    <w:rsid w:val="004D2F2B"/>
    <w:rsid w:val="004D3F77"/>
    <w:rsid w:val="004D6974"/>
    <w:rsid w:val="004D6FAF"/>
    <w:rsid w:val="004D7B0A"/>
    <w:rsid w:val="004E0BD0"/>
    <w:rsid w:val="004E32DE"/>
    <w:rsid w:val="004E4886"/>
    <w:rsid w:val="004E51AE"/>
    <w:rsid w:val="004E6CF5"/>
    <w:rsid w:val="004F192E"/>
    <w:rsid w:val="004F1F40"/>
    <w:rsid w:val="004F62A8"/>
    <w:rsid w:val="004F6E8C"/>
    <w:rsid w:val="005001A5"/>
    <w:rsid w:val="005011C0"/>
    <w:rsid w:val="0050175A"/>
    <w:rsid w:val="005054B1"/>
    <w:rsid w:val="00506507"/>
    <w:rsid w:val="005071A7"/>
    <w:rsid w:val="00507CE6"/>
    <w:rsid w:val="0051323A"/>
    <w:rsid w:val="00513CF3"/>
    <w:rsid w:val="005164F4"/>
    <w:rsid w:val="005164FC"/>
    <w:rsid w:val="005176CC"/>
    <w:rsid w:val="00520FE1"/>
    <w:rsid w:val="00521726"/>
    <w:rsid w:val="005223D4"/>
    <w:rsid w:val="0052448B"/>
    <w:rsid w:val="00524601"/>
    <w:rsid w:val="0052521A"/>
    <w:rsid w:val="00533BE0"/>
    <w:rsid w:val="00534780"/>
    <w:rsid w:val="00535864"/>
    <w:rsid w:val="005377B3"/>
    <w:rsid w:val="00540766"/>
    <w:rsid w:val="00541665"/>
    <w:rsid w:val="0054196D"/>
    <w:rsid w:val="00543A63"/>
    <w:rsid w:val="005444B7"/>
    <w:rsid w:val="00544F07"/>
    <w:rsid w:val="005462DF"/>
    <w:rsid w:val="00546872"/>
    <w:rsid w:val="00550482"/>
    <w:rsid w:val="005519F3"/>
    <w:rsid w:val="0055298F"/>
    <w:rsid w:val="00552C92"/>
    <w:rsid w:val="00554D80"/>
    <w:rsid w:val="00556C04"/>
    <w:rsid w:val="0056048D"/>
    <w:rsid w:val="005607D2"/>
    <w:rsid w:val="00560CDF"/>
    <w:rsid w:val="00562AED"/>
    <w:rsid w:val="00563A0D"/>
    <w:rsid w:val="0056411E"/>
    <w:rsid w:val="00564C37"/>
    <w:rsid w:val="0056543A"/>
    <w:rsid w:val="005670B2"/>
    <w:rsid w:val="0057127D"/>
    <w:rsid w:val="005719F6"/>
    <w:rsid w:val="00573F3A"/>
    <w:rsid w:val="00574698"/>
    <w:rsid w:val="005805CB"/>
    <w:rsid w:val="0058109B"/>
    <w:rsid w:val="0058118C"/>
    <w:rsid w:val="00581761"/>
    <w:rsid w:val="005836AA"/>
    <w:rsid w:val="00583E4E"/>
    <w:rsid w:val="00584851"/>
    <w:rsid w:val="00587368"/>
    <w:rsid w:val="005909E7"/>
    <w:rsid w:val="005910C4"/>
    <w:rsid w:val="0059119A"/>
    <w:rsid w:val="00592514"/>
    <w:rsid w:val="005930D6"/>
    <w:rsid w:val="00593704"/>
    <w:rsid w:val="005A1891"/>
    <w:rsid w:val="005A2E7B"/>
    <w:rsid w:val="005A4152"/>
    <w:rsid w:val="005A44FC"/>
    <w:rsid w:val="005A460E"/>
    <w:rsid w:val="005A4A55"/>
    <w:rsid w:val="005A4F34"/>
    <w:rsid w:val="005A6C18"/>
    <w:rsid w:val="005B0D6D"/>
    <w:rsid w:val="005B138F"/>
    <w:rsid w:val="005B3B5C"/>
    <w:rsid w:val="005B537A"/>
    <w:rsid w:val="005C24E8"/>
    <w:rsid w:val="005C4D1C"/>
    <w:rsid w:val="005C4DE2"/>
    <w:rsid w:val="005C4E14"/>
    <w:rsid w:val="005C5A69"/>
    <w:rsid w:val="005C6015"/>
    <w:rsid w:val="005C6D8E"/>
    <w:rsid w:val="005D46D1"/>
    <w:rsid w:val="005D5BCC"/>
    <w:rsid w:val="005D7C2E"/>
    <w:rsid w:val="005E0458"/>
    <w:rsid w:val="005E0708"/>
    <w:rsid w:val="005E1360"/>
    <w:rsid w:val="005E2324"/>
    <w:rsid w:val="005E3D90"/>
    <w:rsid w:val="005E4EE3"/>
    <w:rsid w:val="005E7126"/>
    <w:rsid w:val="005E7341"/>
    <w:rsid w:val="005F080C"/>
    <w:rsid w:val="005F5425"/>
    <w:rsid w:val="005F5606"/>
    <w:rsid w:val="00601060"/>
    <w:rsid w:val="00601D1A"/>
    <w:rsid w:val="00602649"/>
    <w:rsid w:val="006036DB"/>
    <w:rsid w:val="00603A97"/>
    <w:rsid w:val="00605BC6"/>
    <w:rsid w:val="00611A2F"/>
    <w:rsid w:val="006153C9"/>
    <w:rsid w:val="006168FB"/>
    <w:rsid w:val="00616C2B"/>
    <w:rsid w:val="00620DF8"/>
    <w:rsid w:val="00620F5C"/>
    <w:rsid w:val="0062156F"/>
    <w:rsid w:val="00622E0B"/>
    <w:rsid w:val="00623C86"/>
    <w:rsid w:val="00624218"/>
    <w:rsid w:val="00625A87"/>
    <w:rsid w:val="00634FA2"/>
    <w:rsid w:val="00636333"/>
    <w:rsid w:val="0063716A"/>
    <w:rsid w:val="00641BD9"/>
    <w:rsid w:val="00645921"/>
    <w:rsid w:val="0065032B"/>
    <w:rsid w:val="00650A2E"/>
    <w:rsid w:val="00650B61"/>
    <w:rsid w:val="00651002"/>
    <w:rsid w:val="006523A8"/>
    <w:rsid w:val="00653325"/>
    <w:rsid w:val="00656C1E"/>
    <w:rsid w:val="006604CA"/>
    <w:rsid w:val="00660C27"/>
    <w:rsid w:val="00661F5C"/>
    <w:rsid w:val="00667B57"/>
    <w:rsid w:val="00672AE1"/>
    <w:rsid w:val="00672FC9"/>
    <w:rsid w:val="0067323B"/>
    <w:rsid w:val="00673BCE"/>
    <w:rsid w:val="00674927"/>
    <w:rsid w:val="0067796E"/>
    <w:rsid w:val="00680830"/>
    <w:rsid w:val="00680BD8"/>
    <w:rsid w:val="0068113E"/>
    <w:rsid w:val="00682488"/>
    <w:rsid w:val="00682DF6"/>
    <w:rsid w:val="006835AF"/>
    <w:rsid w:val="006844FE"/>
    <w:rsid w:val="00684C31"/>
    <w:rsid w:val="00685EB8"/>
    <w:rsid w:val="00690754"/>
    <w:rsid w:val="006909DB"/>
    <w:rsid w:val="0069185A"/>
    <w:rsid w:val="00692B0C"/>
    <w:rsid w:val="0069325D"/>
    <w:rsid w:val="00694912"/>
    <w:rsid w:val="006972A0"/>
    <w:rsid w:val="006A0243"/>
    <w:rsid w:val="006A08EA"/>
    <w:rsid w:val="006A091B"/>
    <w:rsid w:val="006A3730"/>
    <w:rsid w:val="006A3774"/>
    <w:rsid w:val="006A3BFD"/>
    <w:rsid w:val="006A4CC7"/>
    <w:rsid w:val="006A5B22"/>
    <w:rsid w:val="006A6A79"/>
    <w:rsid w:val="006B0848"/>
    <w:rsid w:val="006B24E2"/>
    <w:rsid w:val="006B6A69"/>
    <w:rsid w:val="006B799A"/>
    <w:rsid w:val="006B7AC1"/>
    <w:rsid w:val="006C123B"/>
    <w:rsid w:val="006C3F0D"/>
    <w:rsid w:val="006C4D1F"/>
    <w:rsid w:val="006C60BE"/>
    <w:rsid w:val="006C61AC"/>
    <w:rsid w:val="006C62BE"/>
    <w:rsid w:val="006C6AC1"/>
    <w:rsid w:val="006D00D0"/>
    <w:rsid w:val="006D04CD"/>
    <w:rsid w:val="006D2A64"/>
    <w:rsid w:val="006D4899"/>
    <w:rsid w:val="006D48C8"/>
    <w:rsid w:val="006D7AD7"/>
    <w:rsid w:val="006E0C3A"/>
    <w:rsid w:val="006E0D9C"/>
    <w:rsid w:val="006E254C"/>
    <w:rsid w:val="006E286D"/>
    <w:rsid w:val="006E40DB"/>
    <w:rsid w:val="006E6023"/>
    <w:rsid w:val="006E6989"/>
    <w:rsid w:val="006E7947"/>
    <w:rsid w:val="006F03D8"/>
    <w:rsid w:val="006F2509"/>
    <w:rsid w:val="006F6227"/>
    <w:rsid w:val="006F7E6C"/>
    <w:rsid w:val="00700916"/>
    <w:rsid w:val="00701655"/>
    <w:rsid w:val="007023A0"/>
    <w:rsid w:val="0070306C"/>
    <w:rsid w:val="007039DF"/>
    <w:rsid w:val="00705868"/>
    <w:rsid w:val="00705BDC"/>
    <w:rsid w:val="007068CF"/>
    <w:rsid w:val="00707668"/>
    <w:rsid w:val="00713D0D"/>
    <w:rsid w:val="0071458F"/>
    <w:rsid w:val="00715E92"/>
    <w:rsid w:val="007164EE"/>
    <w:rsid w:val="007217D8"/>
    <w:rsid w:val="007218A7"/>
    <w:rsid w:val="00721AB3"/>
    <w:rsid w:val="00721B13"/>
    <w:rsid w:val="00721CA9"/>
    <w:rsid w:val="00722B99"/>
    <w:rsid w:val="00725C2D"/>
    <w:rsid w:val="00730102"/>
    <w:rsid w:val="007337DD"/>
    <w:rsid w:val="00734AAD"/>
    <w:rsid w:val="00736269"/>
    <w:rsid w:val="00736383"/>
    <w:rsid w:val="00741830"/>
    <w:rsid w:val="00741D72"/>
    <w:rsid w:val="00745447"/>
    <w:rsid w:val="0074553E"/>
    <w:rsid w:val="0074600B"/>
    <w:rsid w:val="007520A1"/>
    <w:rsid w:val="00752720"/>
    <w:rsid w:val="00753D9A"/>
    <w:rsid w:val="00754367"/>
    <w:rsid w:val="007559FC"/>
    <w:rsid w:val="00757CA0"/>
    <w:rsid w:val="00762389"/>
    <w:rsid w:val="00762576"/>
    <w:rsid w:val="0076309A"/>
    <w:rsid w:val="007662AD"/>
    <w:rsid w:val="00772D52"/>
    <w:rsid w:val="007732FB"/>
    <w:rsid w:val="00773359"/>
    <w:rsid w:val="00775943"/>
    <w:rsid w:val="00777AD6"/>
    <w:rsid w:val="007817C7"/>
    <w:rsid w:val="00782212"/>
    <w:rsid w:val="00783FA3"/>
    <w:rsid w:val="00784A42"/>
    <w:rsid w:val="0078556D"/>
    <w:rsid w:val="007856E4"/>
    <w:rsid w:val="00786196"/>
    <w:rsid w:val="00787CE6"/>
    <w:rsid w:val="00787FE4"/>
    <w:rsid w:val="007926FA"/>
    <w:rsid w:val="00792E0B"/>
    <w:rsid w:val="00796204"/>
    <w:rsid w:val="0079625F"/>
    <w:rsid w:val="00796E7C"/>
    <w:rsid w:val="007A1C41"/>
    <w:rsid w:val="007A64BB"/>
    <w:rsid w:val="007B04E0"/>
    <w:rsid w:val="007B1012"/>
    <w:rsid w:val="007B1912"/>
    <w:rsid w:val="007B20AE"/>
    <w:rsid w:val="007B2A36"/>
    <w:rsid w:val="007B3D56"/>
    <w:rsid w:val="007B4054"/>
    <w:rsid w:val="007B4B43"/>
    <w:rsid w:val="007B4E67"/>
    <w:rsid w:val="007B529E"/>
    <w:rsid w:val="007B550A"/>
    <w:rsid w:val="007B6243"/>
    <w:rsid w:val="007B7414"/>
    <w:rsid w:val="007C3F9C"/>
    <w:rsid w:val="007C5C07"/>
    <w:rsid w:val="007C5D1F"/>
    <w:rsid w:val="007C5E6C"/>
    <w:rsid w:val="007C6776"/>
    <w:rsid w:val="007C6ECB"/>
    <w:rsid w:val="007C73E0"/>
    <w:rsid w:val="007D0EB2"/>
    <w:rsid w:val="007D10DB"/>
    <w:rsid w:val="007D119C"/>
    <w:rsid w:val="007D2661"/>
    <w:rsid w:val="007D2CE6"/>
    <w:rsid w:val="007D51A7"/>
    <w:rsid w:val="007D5E6F"/>
    <w:rsid w:val="007D7C61"/>
    <w:rsid w:val="007E0257"/>
    <w:rsid w:val="007E0AC4"/>
    <w:rsid w:val="007E186E"/>
    <w:rsid w:val="007E1F76"/>
    <w:rsid w:val="007E262A"/>
    <w:rsid w:val="007E3CDB"/>
    <w:rsid w:val="007E4825"/>
    <w:rsid w:val="007E5BA7"/>
    <w:rsid w:val="007E6BF3"/>
    <w:rsid w:val="007E6CD8"/>
    <w:rsid w:val="007E7081"/>
    <w:rsid w:val="007E7444"/>
    <w:rsid w:val="007F2897"/>
    <w:rsid w:val="007F47B3"/>
    <w:rsid w:val="007F4BB6"/>
    <w:rsid w:val="007F5225"/>
    <w:rsid w:val="007F78C6"/>
    <w:rsid w:val="008000DB"/>
    <w:rsid w:val="00802677"/>
    <w:rsid w:val="00803CAE"/>
    <w:rsid w:val="00803F34"/>
    <w:rsid w:val="008041AE"/>
    <w:rsid w:val="008114E7"/>
    <w:rsid w:val="0081332F"/>
    <w:rsid w:val="0081416B"/>
    <w:rsid w:val="00814C51"/>
    <w:rsid w:val="00816044"/>
    <w:rsid w:val="00816459"/>
    <w:rsid w:val="00817C13"/>
    <w:rsid w:val="00821D7D"/>
    <w:rsid w:val="00821FBF"/>
    <w:rsid w:val="0082233B"/>
    <w:rsid w:val="0082281D"/>
    <w:rsid w:val="00826F18"/>
    <w:rsid w:val="0083024B"/>
    <w:rsid w:val="00831508"/>
    <w:rsid w:val="00831E9C"/>
    <w:rsid w:val="008346E0"/>
    <w:rsid w:val="0083470D"/>
    <w:rsid w:val="00836FE6"/>
    <w:rsid w:val="0084297F"/>
    <w:rsid w:val="008442B4"/>
    <w:rsid w:val="00844D18"/>
    <w:rsid w:val="00846D89"/>
    <w:rsid w:val="00846E92"/>
    <w:rsid w:val="008470D3"/>
    <w:rsid w:val="00851FE8"/>
    <w:rsid w:val="0085459F"/>
    <w:rsid w:val="008603A8"/>
    <w:rsid w:val="00861532"/>
    <w:rsid w:val="00862A9A"/>
    <w:rsid w:val="008644C6"/>
    <w:rsid w:val="0086470E"/>
    <w:rsid w:val="0086517E"/>
    <w:rsid w:val="00865239"/>
    <w:rsid w:val="00867037"/>
    <w:rsid w:val="00867225"/>
    <w:rsid w:val="00867EF5"/>
    <w:rsid w:val="00871878"/>
    <w:rsid w:val="00873164"/>
    <w:rsid w:val="0087374F"/>
    <w:rsid w:val="008737AD"/>
    <w:rsid w:val="0087535A"/>
    <w:rsid w:val="008839C4"/>
    <w:rsid w:val="00885B36"/>
    <w:rsid w:val="008915EA"/>
    <w:rsid w:val="00891937"/>
    <w:rsid w:val="00893C4B"/>
    <w:rsid w:val="008A2ECD"/>
    <w:rsid w:val="008A3F57"/>
    <w:rsid w:val="008A647F"/>
    <w:rsid w:val="008A6830"/>
    <w:rsid w:val="008A78A5"/>
    <w:rsid w:val="008A7C55"/>
    <w:rsid w:val="008A7E0F"/>
    <w:rsid w:val="008B3C90"/>
    <w:rsid w:val="008B4828"/>
    <w:rsid w:val="008B49E1"/>
    <w:rsid w:val="008B7526"/>
    <w:rsid w:val="008C203A"/>
    <w:rsid w:val="008C2430"/>
    <w:rsid w:val="008C4AA6"/>
    <w:rsid w:val="008C4FD5"/>
    <w:rsid w:val="008C6776"/>
    <w:rsid w:val="008C71B7"/>
    <w:rsid w:val="008C7F13"/>
    <w:rsid w:val="008D127E"/>
    <w:rsid w:val="008D129B"/>
    <w:rsid w:val="008D4F36"/>
    <w:rsid w:val="008E2C88"/>
    <w:rsid w:val="008E3447"/>
    <w:rsid w:val="008E4CBD"/>
    <w:rsid w:val="008E61B5"/>
    <w:rsid w:val="008F0604"/>
    <w:rsid w:val="008F1AE3"/>
    <w:rsid w:val="008F23CC"/>
    <w:rsid w:val="008F2959"/>
    <w:rsid w:val="008F494C"/>
    <w:rsid w:val="009003C8"/>
    <w:rsid w:val="00900FA8"/>
    <w:rsid w:val="00901908"/>
    <w:rsid w:val="009040A7"/>
    <w:rsid w:val="009045AB"/>
    <w:rsid w:val="00905122"/>
    <w:rsid w:val="00905670"/>
    <w:rsid w:val="00906C24"/>
    <w:rsid w:val="0091084B"/>
    <w:rsid w:val="00911AA3"/>
    <w:rsid w:val="00912BA7"/>
    <w:rsid w:val="009144FC"/>
    <w:rsid w:val="0091548C"/>
    <w:rsid w:val="009157ED"/>
    <w:rsid w:val="00916CCF"/>
    <w:rsid w:val="00917595"/>
    <w:rsid w:val="00920DD6"/>
    <w:rsid w:val="00922AC6"/>
    <w:rsid w:val="00923399"/>
    <w:rsid w:val="00927923"/>
    <w:rsid w:val="0093115A"/>
    <w:rsid w:val="009320D6"/>
    <w:rsid w:val="00934A23"/>
    <w:rsid w:val="00935772"/>
    <w:rsid w:val="009358D9"/>
    <w:rsid w:val="0093698E"/>
    <w:rsid w:val="009378D1"/>
    <w:rsid w:val="0094064F"/>
    <w:rsid w:val="00942C0C"/>
    <w:rsid w:val="00942D85"/>
    <w:rsid w:val="00943A10"/>
    <w:rsid w:val="00944087"/>
    <w:rsid w:val="0094470A"/>
    <w:rsid w:val="00945C89"/>
    <w:rsid w:val="0094644F"/>
    <w:rsid w:val="00946BA7"/>
    <w:rsid w:val="009470E2"/>
    <w:rsid w:val="00950F4F"/>
    <w:rsid w:val="009511A9"/>
    <w:rsid w:val="00953456"/>
    <w:rsid w:val="00953F9B"/>
    <w:rsid w:val="0095454B"/>
    <w:rsid w:val="00954635"/>
    <w:rsid w:val="00954BCD"/>
    <w:rsid w:val="009604E4"/>
    <w:rsid w:val="009616EC"/>
    <w:rsid w:val="009631FA"/>
    <w:rsid w:val="009651F8"/>
    <w:rsid w:val="00966883"/>
    <w:rsid w:val="0096698E"/>
    <w:rsid w:val="00970259"/>
    <w:rsid w:val="009720D8"/>
    <w:rsid w:val="009742CF"/>
    <w:rsid w:val="0097539B"/>
    <w:rsid w:val="00975DB3"/>
    <w:rsid w:val="00980985"/>
    <w:rsid w:val="00980A8E"/>
    <w:rsid w:val="00981443"/>
    <w:rsid w:val="00981E75"/>
    <w:rsid w:val="00982B26"/>
    <w:rsid w:val="00983CE8"/>
    <w:rsid w:val="00987159"/>
    <w:rsid w:val="009903FC"/>
    <w:rsid w:val="0099252B"/>
    <w:rsid w:val="00993DD6"/>
    <w:rsid w:val="00995987"/>
    <w:rsid w:val="00995C2E"/>
    <w:rsid w:val="0099797E"/>
    <w:rsid w:val="009A0DF8"/>
    <w:rsid w:val="009A14A6"/>
    <w:rsid w:val="009A3BFE"/>
    <w:rsid w:val="009A4CB6"/>
    <w:rsid w:val="009A5389"/>
    <w:rsid w:val="009A794B"/>
    <w:rsid w:val="009B2228"/>
    <w:rsid w:val="009B4A6F"/>
    <w:rsid w:val="009B5749"/>
    <w:rsid w:val="009B6EF5"/>
    <w:rsid w:val="009B7820"/>
    <w:rsid w:val="009C0EEC"/>
    <w:rsid w:val="009C26E3"/>
    <w:rsid w:val="009C2D02"/>
    <w:rsid w:val="009C2F67"/>
    <w:rsid w:val="009C43C5"/>
    <w:rsid w:val="009D1ABF"/>
    <w:rsid w:val="009D3073"/>
    <w:rsid w:val="009D3865"/>
    <w:rsid w:val="009D4EE3"/>
    <w:rsid w:val="009D4FE7"/>
    <w:rsid w:val="009D603D"/>
    <w:rsid w:val="009D67CA"/>
    <w:rsid w:val="009D7597"/>
    <w:rsid w:val="009D7712"/>
    <w:rsid w:val="009D793A"/>
    <w:rsid w:val="009E017F"/>
    <w:rsid w:val="009E06A8"/>
    <w:rsid w:val="009E0888"/>
    <w:rsid w:val="009E2195"/>
    <w:rsid w:val="009E2B45"/>
    <w:rsid w:val="009E3933"/>
    <w:rsid w:val="009E3952"/>
    <w:rsid w:val="009E521E"/>
    <w:rsid w:val="009E5B02"/>
    <w:rsid w:val="009E5DCA"/>
    <w:rsid w:val="009E5EB7"/>
    <w:rsid w:val="009E6211"/>
    <w:rsid w:val="009E71FB"/>
    <w:rsid w:val="009E7DF4"/>
    <w:rsid w:val="009F0108"/>
    <w:rsid w:val="009F0748"/>
    <w:rsid w:val="009F0DF6"/>
    <w:rsid w:val="009F2059"/>
    <w:rsid w:val="009F282E"/>
    <w:rsid w:val="009F5C39"/>
    <w:rsid w:val="009F6373"/>
    <w:rsid w:val="009F770B"/>
    <w:rsid w:val="00A01A55"/>
    <w:rsid w:val="00A01CC2"/>
    <w:rsid w:val="00A032A0"/>
    <w:rsid w:val="00A042DA"/>
    <w:rsid w:val="00A046B2"/>
    <w:rsid w:val="00A0676D"/>
    <w:rsid w:val="00A07974"/>
    <w:rsid w:val="00A11B72"/>
    <w:rsid w:val="00A12347"/>
    <w:rsid w:val="00A14FC1"/>
    <w:rsid w:val="00A2253C"/>
    <w:rsid w:val="00A22648"/>
    <w:rsid w:val="00A22D53"/>
    <w:rsid w:val="00A24507"/>
    <w:rsid w:val="00A24763"/>
    <w:rsid w:val="00A2686A"/>
    <w:rsid w:val="00A305D0"/>
    <w:rsid w:val="00A32417"/>
    <w:rsid w:val="00A325FD"/>
    <w:rsid w:val="00A33409"/>
    <w:rsid w:val="00A338CB"/>
    <w:rsid w:val="00A344F3"/>
    <w:rsid w:val="00A372C9"/>
    <w:rsid w:val="00A3730E"/>
    <w:rsid w:val="00A37C5F"/>
    <w:rsid w:val="00A408DC"/>
    <w:rsid w:val="00A4127F"/>
    <w:rsid w:val="00A41937"/>
    <w:rsid w:val="00A42EA0"/>
    <w:rsid w:val="00A44FC5"/>
    <w:rsid w:val="00A45405"/>
    <w:rsid w:val="00A45FA4"/>
    <w:rsid w:val="00A50AAE"/>
    <w:rsid w:val="00A5285F"/>
    <w:rsid w:val="00A53547"/>
    <w:rsid w:val="00A539A6"/>
    <w:rsid w:val="00A5759B"/>
    <w:rsid w:val="00A601FF"/>
    <w:rsid w:val="00A60D55"/>
    <w:rsid w:val="00A624DE"/>
    <w:rsid w:val="00A6354A"/>
    <w:rsid w:val="00A64A6B"/>
    <w:rsid w:val="00A66399"/>
    <w:rsid w:val="00A66605"/>
    <w:rsid w:val="00A70C8E"/>
    <w:rsid w:val="00A71234"/>
    <w:rsid w:val="00A71E4D"/>
    <w:rsid w:val="00A75E6E"/>
    <w:rsid w:val="00A763E3"/>
    <w:rsid w:val="00A8076C"/>
    <w:rsid w:val="00A80F71"/>
    <w:rsid w:val="00A8134A"/>
    <w:rsid w:val="00A84DF1"/>
    <w:rsid w:val="00A85782"/>
    <w:rsid w:val="00A86C5F"/>
    <w:rsid w:val="00A900E3"/>
    <w:rsid w:val="00A911D0"/>
    <w:rsid w:val="00A92A93"/>
    <w:rsid w:val="00AA3A9C"/>
    <w:rsid w:val="00AA4397"/>
    <w:rsid w:val="00AA52D8"/>
    <w:rsid w:val="00AA6DFD"/>
    <w:rsid w:val="00AA7041"/>
    <w:rsid w:val="00AB3FD8"/>
    <w:rsid w:val="00AB483A"/>
    <w:rsid w:val="00AB506A"/>
    <w:rsid w:val="00AB58FD"/>
    <w:rsid w:val="00AB6DF0"/>
    <w:rsid w:val="00AC3873"/>
    <w:rsid w:val="00AC425B"/>
    <w:rsid w:val="00AC44FF"/>
    <w:rsid w:val="00AC6135"/>
    <w:rsid w:val="00AC6C17"/>
    <w:rsid w:val="00AC74E0"/>
    <w:rsid w:val="00AC77CC"/>
    <w:rsid w:val="00AC7DFD"/>
    <w:rsid w:val="00AD5236"/>
    <w:rsid w:val="00AD5EDA"/>
    <w:rsid w:val="00AD64D9"/>
    <w:rsid w:val="00AE092D"/>
    <w:rsid w:val="00AE35A8"/>
    <w:rsid w:val="00AE7DC6"/>
    <w:rsid w:val="00AF130A"/>
    <w:rsid w:val="00AF197B"/>
    <w:rsid w:val="00AF26A6"/>
    <w:rsid w:val="00AF278F"/>
    <w:rsid w:val="00AF3010"/>
    <w:rsid w:val="00AF31F4"/>
    <w:rsid w:val="00AF61F8"/>
    <w:rsid w:val="00B0111E"/>
    <w:rsid w:val="00B01FCB"/>
    <w:rsid w:val="00B0256A"/>
    <w:rsid w:val="00B02C5E"/>
    <w:rsid w:val="00B04AB1"/>
    <w:rsid w:val="00B04B08"/>
    <w:rsid w:val="00B04FB2"/>
    <w:rsid w:val="00B05ECE"/>
    <w:rsid w:val="00B103DE"/>
    <w:rsid w:val="00B10FCE"/>
    <w:rsid w:val="00B12DFE"/>
    <w:rsid w:val="00B203B5"/>
    <w:rsid w:val="00B23CEB"/>
    <w:rsid w:val="00B23D60"/>
    <w:rsid w:val="00B24783"/>
    <w:rsid w:val="00B25A51"/>
    <w:rsid w:val="00B25B19"/>
    <w:rsid w:val="00B330C5"/>
    <w:rsid w:val="00B33522"/>
    <w:rsid w:val="00B37AD3"/>
    <w:rsid w:val="00B40E66"/>
    <w:rsid w:val="00B42267"/>
    <w:rsid w:val="00B42436"/>
    <w:rsid w:val="00B43B22"/>
    <w:rsid w:val="00B444AA"/>
    <w:rsid w:val="00B478C1"/>
    <w:rsid w:val="00B516D7"/>
    <w:rsid w:val="00B52696"/>
    <w:rsid w:val="00B564E9"/>
    <w:rsid w:val="00B56F50"/>
    <w:rsid w:val="00B60861"/>
    <w:rsid w:val="00B61FA1"/>
    <w:rsid w:val="00B62696"/>
    <w:rsid w:val="00B63127"/>
    <w:rsid w:val="00B64CD8"/>
    <w:rsid w:val="00B65FDF"/>
    <w:rsid w:val="00B660B9"/>
    <w:rsid w:val="00B700BC"/>
    <w:rsid w:val="00B70F3F"/>
    <w:rsid w:val="00B71C39"/>
    <w:rsid w:val="00B73175"/>
    <w:rsid w:val="00B74707"/>
    <w:rsid w:val="00B74A7E"/>
    <w:rsid w:val="00B757DC"/>
    <w:rsid w:val="00B76968"/>
    <w:rsid w:val="00B80483"/>
    <w:rsid w:val="00B818E5"/>
    <w:rsid w:val="00B819A8"/>
    <w:rsid w:val="00B8266C"/>
    <w:rsid w:val="00B83865"/>
    <w:rsid w:val="00B84650"/>
    <w:rsid w:val="00B85368"/>
    <w:rsid w:val="00B856AB"/>
    <w:rsid w:val="00B872A6"/>
    <w:rsid w:val="00B87955"/>
    <w:rsid w:val="00B918D7"/>
    <w:rsid w:val="00B931E7"/>
    <w:rsid w:val="00B93628"/>
    <w:rsid w:val="00B93B8A"/>
    <w:rsid w:val="00B94BD1"/>
    <w:rsid w:val="00B94E14"/>
    <w:rsid w:val="00B95CE7"/>
    <w:rsid w:val="00B96B25"/>
    <w:rsid w:val="00B97D77"/>
    <w:rsid w:val="00BA2912"/>
    <w:rsid w:val="00BA3610"/>
    <w:rsid w:val="00BA53E3"/>
    <w:rsid w:val="00BA5730"/>
    <w:rsid w:val="00BB20AC"/>
    <w:rsid w:val="00BB5527"/>
    <w:rsid w:val="00BB5AF8"/>
    <w:rsid w:val="00BC0A13"/>
    <w:rsid w:val="00BC21E3"/>
    <w:rsid w:val="00BC58A3"/>
    <w:rsid w:val="00BC6D56"/>
    <w:rsid w:val="00BD1BCC"/>
    <w:rsid w:val="00BD5174"/>
    <w:rsid w:val="00BD6453"/>
    <w:rsid w:val="00BD6FBD"/>
    <w:rsid w:val="00BE0C85"/>
    <w:rsid w:val="00BE1FFC"/>
    <w:rsid w:val="00BE368E"/>
    <w:rsid w:val="00BE6387"/>
    <w:rsid w:val="00BE66E0"/>
    <w:rsid w:val="00BE7135"/>
    <w:rsid w:val="00BF0244"/>
    <w:rsid w:val="00BF0C85"/>
    <w:rsid w:val="00BF16F8"/>
    <w:rsid w:val="00BF66C5"/>
    <w:rsid w:val="00C004F1"/>
    <w:rsid w:val="00C00920"/>
    <w:rsid w:val="00C0631F"/>
    <w:rsid w:val="00C06D05"/>
    <w:rsid w:val="00C07592"/>
    <w:rsid w:val="00C07955"/>
    <w:rsid w:val="00C115CE"/>
    <w:rsid w:val="00C13C9D"/>
    <w:rsid w:val="00C20352"/>
    <w:rsid w:val="00C20ACE"/>
    <w:rsid w:val="00C21709"/>
    <w:rsid w:val="00C26EB2"/>
    <w:rsid w:val="00C30B3C"/>
    <w:rsid w:val="00C323CB"/>
    <w:rsid w:val="00C35C36"/>
    <w:rsid w:val="00C36616"/>
    <w:rsid w:val="00C3685C"/>
    <w:rsid w:val="00C40EC0"/>
    <w:rsid w:val="00C411F5"/>
    <w:rsid w:val="00C42196"/>
    <w:rsid w:val="00C42D3D"/>
    <w:rsid w:val="00C42E95"/>
    <w:rsid w:val="00C43636"/>
    <w:rsid w:val="00C439A0"/>
    <w:rsid w:val="00C46FA3"/>
    <w:rsid w:val="00C474BD"/>
    <w:rsid w:val="00C477A2"/>
    <w:rsid w:val="00C5270D"/>
    <w:rsid w:val="00C5287C"/>
    <w:rsid w:val="00C53C30"/>
    <w:rsid w:val="00C55106"/>
    <w:rsid w:val="00C60E73"/>
    <w:rsid w:val="00C62B4F"/>
    <w:rsid w:val="00C62CC8"/>
    <w:rsid w:val="00C6525B"/>
    <w:rsid w:val="00C674EA"/>
    <w:rsid w:val="00C67770"/>
    <w:rsid w:val="00C67D3E"/>
    <w:rsid w:val="00C70165"/>
    <w:rsid w:val="00C70636"/>
    <w:rsid w:val="00C70B7F"/>
    <w:rsid w:val="00C71820"/>
    <w:rsid w:val="00C718E2"/>
    <w:rsid w:val="00C741AC"/>
    <w:rsid w:val="00C74DB6"/>
    <w:rsid w:val="00C8081D"/>
    <w:rsid w:val="00C80D32"/>
    <w:rsid w:val="00C80F4F"/>
    <w:rsid w:val="00C81139"/>
    <w:rsid w:val="00C82A4B"/>
    <w:rsid w:val="00C8305F"/>
    <w:rsid w:val="00C84E87"/>
    <w:rsid w:val="00C87C4F"/>
    <w:rsid w:val="00C9012B"/>
    <w:rsid w:val="00C9178F"/>
    <w:rsid w:val="00C93D98"/>
    <w:rsid w:val="00C94ECF"/>
    <w:rsid w:val="00C964EA"/>
    <w:rsid w:val="00C96F44"/>
    <w:rsid w:val="00CA0D05"/>
    <w:rsid w:val="00CA17E7"/>
    <w:rsid w:val="00CA3B1C"/>
    <w:rsid w:val="00CA4437"/>
    <w:rsid w:val="00CA5927"/>
    <w:rsid w:val="00CA73DF"/>
    <w:rsid w:val="00CA7E11"/>
    <w:rsid w:val="00CB3884"/>
    <w:rsid w:val="00CB5771"/>
    <w:rsid w:val="00CB614D"/>
    <w:rsid w:val="00CB6294"/>
    <w:rsid w:val="00CB6BF0"/>
    <w:rsid w:val="00CC16A6"/>
    <w:rsid w:val="00CC1DC0"/>
    <w:rsid w:val="00CC4CA7"/>
    <w:rsid w:val="00CC675A"/>
    <w:rsid w:val="00CC6F1B"/>
    <w:rsid w:val="00CD2153"/>
    <w:rsid w:val="00CD326A"/>
    <w:rsid w:val="00CD4528"/>
    <w:rsid w:val="00CD4FCE"/>
    <w:rsid w:val="00CD50AC"/>
    <w:rsid w:val="00CD5A71"/>
    <w:rsid w:val="00CD5B4F"/>
    <w:rsid w:val="00CD75F1"/>
    <w:rsid w:val="00CD78F0"/>
    <w:rsid w:val="00CD7AAF"/>
    <w:rsid w:val="00CD7D87"/>
    <w:rsid w:val="00CE237E"/>
    <w:rsid w:val="00CE2FDD"/>
    <w:rsid w:val="00CE4818"/>
    <w:rsid w:val="00CE4A34"/>
    <w:rsid w:val="00CE63F9"/>
    <w:rsid w:val="00CE65DD"/>
    <w:rsid w:val="00CF103C"/>
    <w:rsid w:val="00CF35FC"/>
    <w:rsid w:val="00CF55A4"/>
    <w:rsid w:val="00CF5B1E"/>
    <w:rsid w:val="00CF5BCA"/>
    <w:rsid w:val="00CF77A7"/>
    <w:rsid w:val="00D019E6"/>
    <w:rsid w:val="00D03CD6"/>
    <w:rsid w:val="00D044A6"/>
    <w:rsid w:val="00D0535A"/>
    <w:rsid w:val="00D05EDF"/>
    <w:rsid w:val="00D07451"/>
    <w:rsid w:val="00D104D9"/>
    <w:rsid w:val="00D1085F"/>
    <w:rsid w:val="00D1138F"/>
    <w:rsid w:val="00D12FE7"/>
    <w:rsid w:val="00D13ED3"/>
    <w:rsid w:val="00D147FD"/>
    <w:rsid w:val="00D14BD7"/>
    <w:rsid w:val="00D14CE5"/>
    <w:rsid w:val="00D1521F"/>
    <w:rsid w:val="00D16214"/>
    <w:rsid w:val="00D164E0"/>
    <w:rsid w:val="00D174F5"/>
    <w:rsid w:val="00D1755C"/>
    <w:rsid w:val="00D17D92"/>
    <w:rsid w:val="00D214A8"/>
    <w:rsid w:val="00D218EE"/>
    <w:rsid w:val="00D23DE4"/>
    <w:rsid w:val="00D245AD"/>
    <w:rsid w:val="00D32C69"/>
    <w:rsid w:val="00D33692"/>
    <w:rsid w:val="00D339BB"/>
    <w:rsid w:val="00D34E18"/>
    <w:rsid w:val="00D352A4"/>
    <w:rsid w:val="00D3648F"/>
    <w:rsid w:val="00D37F98"/>
    <w:rsid w:val="00D40927"/>
    <w:rsid w:val="00D41CD7"/>
    <w:rsid w:val="00D429A0"/>
    <w:rsid w:val="00D429D3"/>
    <w:rsid w:val="00D44482"/>
    <w:rsid w:val="00D45570"/>
    <w:rsid w:val="00D4610D"/>
    <w:rsid w:val="00D52FB8"/>
    <w:rsid w:val="00D5375A"/>
    <w:rsid w:val="00D54B6E"/>
    <w:rsid w:val="00D54D49"/>
    <w:rsid w:val="00D5553C"/>
    <w:rsid w:val="00D56743"/>
    <w:rsid w:val="00D57F58"/>
    <w:rsid w:val="00D61C80"/>
    <w:rsid w:val="00D65DF3"/>
    <w:rsid w:val="00D7203E"/>
    <w:rsid w:val="00D72B74"/>
    <w:rsid w:val="00D735AD"/>
    <w:rsid w:val="00D742FD"/>
    <w:rsid w:val="00D81998"/>
    <w:rsid w:val="00D82223"/>
    <w:rsid w:val="00D8367B"/>
    <w:rsid w:val="00D83E4F"/>
    <w:rsid w:val="00D86163"/>
    <w:rsid w:val="00D87956"/>
    <w:rsid w:val="00D90E38"/>
    <w:rsid w:val="00D9102C"/>
    <w:rsid w:val="00D92B14"/>
    <w:rsid w:val="00D93CC6"/>
    <w:rsid w:val="00D93E1F"/>
    <w:rsid w:val="00D951F0"/>
    <w:rsid w:val="00D96D06"/>
    <w:rsid w:val="00DA1889"/>
    <w:rsid w:val="00DA1A1F"/>
    <w:rsid w:val="00DA28E8"/>
    <w:rsid w:val="00DA6467"/>
    <w:rsid w:val="00DA6E2A"/>
    <w:rsid w:val="00DA7D90"/>
    <w:rsid w:val="00DB11AD"/>
    <w:rsid w:val="00DB1710"/>
    <w:rsid w:val="00DB23ED"/>
    <w:rsid w:val="00DB3101"/>
    <w:rsid w:val="00DB4D29"/>
    <w:rsid w:val="00DB6BA2"/>
    <w:rsid w:val="00DB6EBE"/>
    <w:rsid w:val="00DC1BC9"/>
    <w:rsid w:val="00DC2C6D"/>
    <w:rsid w:val="00DC71B1"/>
    <w:rsid w:val="00DC7C65"/>
    <w:rsid w:val="00DC7FF2"/>
    <w:rsid w:val="00DD209B"/>
    <w:rsid w:val="00DD20BF"/>
    <w:rsid w:val="00DD277E"/>
    <w:rsid w:val="00DD2F87"/>
    <w:rsid w:val="00DD37C8"/>
    <w:rsid w:val="00DD5577"/>
    <w:rsid w:val="00DD7C44"/>
    <w:rsid w:val="00DD7EAB"/>
    <w:rsid w:val="00DE019B"/>
    <w:rsid w:val="00DE0DAA"/>
    <w:rsid w:val="00DE0F33"/>
    <w:rsid w:val="00DE1086"/>
    <w:rsid w:val="00DE2A5E"/>
    <w:rsid w:val="00DE5786"/>
    <w:rsid w:val="00DF1E1D"/>
    <w:rsid w:val="00DF2C61"/>
    <w:rsid w:val="00DF3D3E"/>
    <w:rsid w:val="00DF4702"/>
    <w:rsid w:val="00DF6034"/>
    <w:rsid w:val="00E018EE"/>
    <w:rsid w:val="00E01B30"/>
    <w:rsid w:val="00E04F8D"/>
    <w:rsid w:val="00E04FD1"/>
    <w:rsid w:val="00E07253"/>
    <w:rsid w:val="00E07833"/>
    <w:rsid w:val="00E10672"/>
    <w:rsid w:val="00E11194"/>
    <w:rsid w:val="00E1155A"/>
    <w:rsid w:val="00E11DB0"/>
    <w:rsid w:val="00E13797"/>
    <w:rsid w:val="00E14B9F"/>
    <w:rsid w:val="00E15740"/>
    <w:rsid w:val="00E20578"/>
    <w:rsid w:val="00E2119E"/>
    <w:rsid w:val="00E22929"/>
    <w:rsid w:val="00E23141"/>
    <w:rsid w:val="00E246F2"/>
    <w:rsid w:val="00E26922"/>
    <w:rsid w:val="00E26A98"/>
    <w:rsid w:val="00E26E7B"/>
    <w:rsid w:val="00E33716"/>
    <w:rsid w:val="00E34F9E"/>
    <w:rsid w:val="00E3683E"/>
    <w:rsid w:val="00E37D4D"/>
    <w:rsid w:val="00E40C8E"/>
    <w:rsid w:val="00E41486"/>
    <w:rsid w:val="00E46430"/>
    <w:rsid w:val="00E47134"/>
    <w:rsid w:val="00E47F7E"/>
    <w:rsid w:val="00E51571"/>
    <w:rsid w:val="00E51BD8"/>
    <w:rsid w:val="00E528D2"/>
    <w:rsid w:val="00E56663"/>
    <w:rsid w:val="00E61CAC"/>
    <w:rsid w:val="00E66449"/>
    <w:rsid w:val="00E669A9"/>
    <w:rsid w:val="00E67ACF"/>
    <w:rsid w:val="00E727D5"/>
    <w:rsid w:val="00E81438"/>
    <w:rsid w:val="00E815E3"/>
    <w:rsid w:val="00E82E0B"/>
    <w:rsid w:val="00E84047"/>
    <w:rsid w:val="00E84689"/>
    <w:rsid w:val="00E8784A"/>
    <w:rsid w:val="00E96A26"/>
    <w:rsid w:val="00EA0FBC"/>
    <w:rsid w:val="00EA1978"/>
    <w:rsid w:val="00EA38BD"/>
    <w:rsid w:val="00EA461E"/>
    <w:rsid w:val="00EA47DC"/>
    <w:rsid w:val="00EB0AF7"/>
    <w:rsid w:val="00EB1DF3"/>
    <w:rsid w:val="00EB27D2"/>
    <w:rsid w:val="00EC038E"/>
    <w:rsid w:val="00EC0429"/>
    <w:rsid w:val="00EC0D0B"/>
    <w:rsid w:val="00EC1E8F"/>
    <w:rsid w:val="00EC253D"/>
    <w:rsid w:val="00EC50A5"/>
    <w:rsid w:val="00EC5D48"/>
    <w:rsid w:val="00ED226D"/>
    <w:rsid w:val="00ED2933"/>
    <w:rsid w:val="00ED4895"/>
    <w:rsid w:val="00ED79DE"/>
    <w:rsid w:val="00EE15E8"/>
    <w:rsid w:val="00EE1DF7"/>
    <w:rsid w:val="00EE2BCD"/>
    <w:rsid w:val="00EE2E6D"/>
    <w:rsid w:val="00EE2FE4"/>
    <w:rsid w:val="00EE63E5"/>
    <w:rsid w:val="00EE7C58"/>
    <w:rsid w:val="00EF0C0D"/>
    <w:rsid w:val="00EF545A"/>
    <w:rsid w:val="00EF5588"/>
    <w:rsid w:val="00EF5E62"/>
    <w:rsid w:val="00EF79D7"/>
    <w:rsid w:val="00F00213"/>
    <w:rsid w:val="00F008D5"/>
    <w:rsid w:val="00F00A16"/>
    <w:rsid w:val="00F039C4"/>
    <w:rsid w:val="00F0437B"/>
    <w:rsid w:val="00F073D5"/>
    <w:rsid w:val="00F11E1E"/>
    <w:rsid w:val="00F157B2"/>
    <w:rsid w:val="00F17FF5"/>
    <w:rsid w:val="00F20A24"/>
    <w:rsid w:val="00F21F22"/>
    <w:rsid w:val="00F21FA5"/>
    <w:rsid w:val="00F249FD"/>
    <w:rsid w:val="00F27F9D"/>
    <w:rsid w:val="00F309DA"/>
    <w:rsid w:val="00F31E81"/>
    <w:rsid w:val="00F35EBD"/>
    <w:rsid w:val="00F363AD"/>
    <w:rsid w:val="00F3715E"/>
    <w:rsid w:val="00F40D04"/>
    <w:rsid w:val="00F41B85"/>
    <w:rsid w:val="00F446BB"/>
    <w:rsid w:val="00F47005"/>
    <w:rsid w:val="00F471CD"/>
    <w:rsid w:val="00F475FD"/>
    <w:rsid w:val="00F47F24"/>
    <w:rsid w:val="00F5064C"/>
    <w:rsid w:val="00F5067B"/>
    <w:rsid w:val="00F51368"/>
    <w:rsid w:val="00F51B0A"/>
    <w:rsid w:val="00F52186"/>
    <w:rsid w:val="00F527ED"/>
    <w:rsid w:val="00F5336E"/>
    <w:rsid w:val="00F53AF4"/>
    <w:rsid w:val="00F55DFF"/>
    <w:rsid w:val="00F61373"/>
    <w:rsid w:val="00F616BE"/>
    <w:rsid w:val="00F64499"/>
    <w:rsid w:val="00F645A3"/>
    <w:rsid w:val="00F64928"/>
    <w:rsid w:val="00F65CB3"/>
    <w:rsid w:val="00F70645"/>
    <w:rsid w:val="00F7201A"/>
    <w:rsid w:val="00F72960"/>
    <w:rsid w:val="00F747EC"/>
    <w:rsid w:val="00F75877"/>
    <w:rsid w:val="00F75E74"/>
    <w:rsid w:val="00F762C5"/>
    <w:rsid w:val="00F808D5"/>
    <w:rsid w:val="00F8135B"/>
    <w:rsid w:val="00F81B3E"/>
    <w:rsid w:val="00F82083"/>
    <w:rsid w:val="00F82E60"/>
    <w:rsid w:val="00F83842"/>
    <w:rsid w:val="00F84FA3"/>
    <w:rsid w:val="00F86E59"/>
    <w:rsid w:val="00F87B73"/>
    <w:rsid w:val="00F90AB7"/>
    <w:rsid w:val="00F915FE"/>
    <w:rsid w:val="00F93DE5"/>
    <w:rsid w:val="00F93ECF"/>
    <w:rsid w:val="00F9602F"/>
    <w:rsid w:val="00FA0DDE"/>
    <w:rsid w:val="00FA207D"/>
    <w:rsid w:val="00FA3B4C"/>
    <w:rsid w:val="00FA3F5C"/>
    <w:rsid w:val="00FB190F"/>
    <w:rsid w:val="00FB3135"/>
    <w:rsid w:val="00FB33E5"/>
    <w:rsid w:val="00FB48E6"/>
    <w:rsid w:val="00FC046E"/>
    <w:rsid w:val="00FC0682"/>
    <w:rsid w:val="00FC07CE"/>
    <w:rsid w:val="00FC0CBF"/>
    <w:rsid w:val="00FC0DBF"/>
    <w:rsid w:val="00FC12B3"/>
    <w:rsid w:val="00FC315B"/>
    <w:rsid w:val="00FC7DC0"/>
    <w:rsid w:val="00FD04B5"/>
    <w:rsid w:val="00FD1C3B"/>
    <w:rsid w:val="00FD1FDB"/>
    <w:rsid w:val="00FD363B"/>
    <w:rsid w:val="00FD5D60"/>
    <w:rsid w:val="00FE001F"/>
    <w:rsid w:val="00FE1163"/>
    <w:rsid w:val="00FE4222"/>
    <w:rsid w:val="00FE4806"/>
    <w:rsid w:val="00FE4849"/>
    <w:rsid w:val="00FE54B0"/>
    <w:rsid w:val="00FE5844"/>
    <w:rsid w:val="00FE6262"/>
    <w:rsid w:val="00FE6B5E"/>
    <w:rsid w:val="00FF0048"/>
    <w:rsid w:val="00FF081C"/>
    <w:rsid w:val="00FF17F4"/>
    <w:rsid w:val="00FF6440"/>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5EA5DB3"/>
  <w15:docId w15:val="{7C656D71-04A5-4E47-8B6D-46B86A3CF97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4E4886"/>
    <w:pPr>
      <w:spacing w:after="120"/>
      <w:jc w:val="both"/>
    </w:pPr>
  </w:style>
  <w:style w:type="paragraph" w:styleId="Nadpis1">
    <w:name w:val="heading 1"/>
    <w:basedOn w:val="Normln"/>
    <w:next w:val="Normln"/>
    <w:link w:val="Nadpis1Char"/>
    <w:uiPriority w:val="9"/>
    <w:qFormat/>
    <w:rsid w:val="009F5C39"/>
    <w:pPr>
      <w:keepNext/>
      <w:keepLines/>
      <w:pageBreakBefore/>
      <w:numPr>
        <w:numId w:val="8"/>
      </w:numPr>
      <w:spacing w:before="360" w:after="240"/>
      <w:jc w:val="left"/>
      <w:outlineLvl w:val="0"/>
    </w:pPr>
    <w:rPr>
      <w:rFonts w:ascii="Calibri" w:eastAsiaTheme="majorEastAsia" w:hAnsi="Calibri" w:cstheme="majorBidi"/>
      <w:b/>
      <w:bCs/>
      <w:caps/>
      <w:sz w:val="28"/>
      <w:szCs w:val="28"/>
    </w:rPr>
  </w:style>
  <w:style w:type="paragraph" w:styleId="Nadpis2">
    <w:name w:val="heading 2"/>
    <w:basedOn w:val="Normln"/>
    <w:next w:val="Normln"/>
    <w:link w:val="Nadpis2Char"/>
    <w:uiPriority w:val="9"/>
    <w:unhideWhenUsed/>
    <w:qFormat/>
    <w:rsid w:val="00236A57"/>
    <w:pPr>
      <w:keepNext/>
      <w:keepLines/>
      <w:numPr>
        <w:ilvl w:val="1"/>
        <w:numId w:val="8"/>
      </w:numPr>
      <w:spacing w:before="200" w:after="240"/>
      <w:ind w:left="1441" w:hanging="1157"/>
      <w:outlineLvl w:val="1"/>
    </w:pPr>
    <w:rPr>
      <w:rFonts w:ascii="Calibri" w:eastAsiaTheme="majorEastAsia" w:hAnsi="Calibri" w:cstheme="majorBidi"/>
      <w:b/>
      <w:bCs/>
      <w:sz w:val="24"/>
      <w:szCs w:val="26"/>
    </w:rPr>
  </w:style>
  <w:style w:type="paragraph" w:styleId="Nadpis3">
    <w:name w:val="heading 3"/>
    <w:basedOn w:val="Normln"/>
    <w:next w:val="Normln"/>
    <w:link w:val="Nadpis3Char"/>
    <w:uiPriority w:val="9"/>
    <w:unhideWhenUsed/>
    <w:qFormat/>
    <w:rsid w:val="00236A57"/>
    <w:pPr>
      <w:keepNext/>
      <w:keepLines/>
      <w:spacing w:before="200" w:after="240"/>
      <w:outlineLvl w:val="2"/>
    </w:pPr>
    <w:rPr>
      <w:rFonts w:ascii="Calibri" w:eastAsiaTheme="majorEastAsia" w:hAnsi="Calibri" w:cstheme="majorBidi"/>
      <w:b/>
      <w:bCs/>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Nadpis1Char">
    <w:name w:val="Nadpis 1 Char"/>
    <w:basedOn w:val="Standardnpsmoodstavce"/>
    <w:link w:val="Nadpis1"/>
    <w:uiPriority w:val="9"/>
    <w:rsid w:val="009F5C39"/>
    <w:rPr>
      <w:rFonts w:ascii="Calibri" w:eastAsiaTheme="majorEastAsia" w:hAnsi="Calibri" w:cstheme="majorBidi"/>
      <w:b/>
      <w:bCs/>
      <w:caps/>
      <w:sz w:val="28"/>
      <w:szCs w:val="28"/>
    </w:rPr>
  </w:style>
  <w:style w:type="character" w:customStyle="1" w:styleId="Nadpis2Char">
    <w:name w:val="Nadpis 2 Char"/>
    <w:basedOn w:val="Standardnpsmoodstavce"/>
    <w:link w:val="Nadpis2"/>
    <w:uiPriority w:val="9"/>
    <w:rsid w:val="00236A57"/>
    <w:rPr>
      <w:rFonts w:ascii="Calibri" w:eastAsiaTheme="majorEastAsia" w:hAnsi="Calibri" w:cstheme="majorBidi"/>
      <w:b/>
      <w:bCs/>
      <w:sz w:val="24"/>
      <w:szCs w:val="26"/>
    </w:rPr>
  </w:style>
  <w:style w:type="character" w:customStyle="1" w:styleId="Nadpis3Char">
    <w:name w:val="Nadpis 3 Char"/>
    <w:basedOn w:val="Standardnpsmoodstavce"/>
    <w:link w:val="Nadpis3"/>
    <w:uiPriority w:val="9"/>
    <w:rsid w:val="00236A57"/>
    <w:rPr>
      <w:rFonts w:ascii="Calibri" w:eastAsiaTheme="majorEastAsia" w:hAnsi="Calibri" w:cstheme="majorBidi"/>
      <w:b/>
      <w:bCs/>
    </w:rPr>
  </w:style>
  <w:style w:type="paragraph" w:styleId="Odstavecseseznamem">
    <w:name w:val="List Paragraph"/>
    <w:basedOn w:val="Normln"/>
    <w:uiPriority w:val="34"/>
    <w:qFormat/>
    <w:rsid w:val="000B09B0"/>
    <w:pPr>
      <w:spacing w:before="120" w:after="240"/>
      <w:ind w:left="720"/>
    </w:pPr>
  </w:style>
  <w:style w:type="paragraph" w:styleId="Zpat">
    <w:name w:val="footer"/>
    <w:basedOn w:val="Normln"/>
    <w:link w:val="ZpatChar"/>
    <w:uiPriority w:val="99"/>
    <w:rsid w:val="00987159"/>
    <w:pPr>
      <w:tabs>
        <w:tab w:val="center" w:pos="4536"/>
        <w:tab w:val="right" w:pos="9072"/>
      </w:tabs>
      <w:spacing w:before="120" w:after="0" w:line="240" w:lineRule="auto"/>
    </w:pPr>
    <w:rPr>
      <w:rFonts w:ascii="Times New Roman" w:eastAsia="Times New Roman" w:hAnsi="Times New Roman" w:cs="Times New Roman"/>
      <w:sz w:val="24"/>
      <w:szCs w:val="20"/>
      <w:lang w:eastAsia="cs-CZ"/>
    </w:rPr>
  </w:style>
  <w:style w:type="character" w:customStyle="1" w:styleId="ZpatChar">
    <w:name w:val="Zápatí Char"/>
    <w:basedOn w:val="Standardnpsmoodstavce"/>
    <w:link w:val="Zpat"/>
    <w:uiPriority w:val="99"/>
    <w:rsid w:val="00987159"/>
    <w:rPr>
      <w:rFonts w:ascii="Times New Roman" w:eastAsia="Times New Roman" w:hAnsi="Times New Roman" w:cs="Times New Roman"/>
      <w:sz w:val="24"/>
      <w:szCs w:val="20"/>
      <w:lang w:eastAsia="cs-CZ"/>
    </w:rPr>
  </w:style>
  <w:style w:type="paragraph" w:styleId="Zhlav">
    <w:name w:val="header"/>
    <w:basedOn w:val="Normln"/>
    <w:link w:val="ZhlavChar"/>
    <w:uiPriority w:val="99"/>
    <w:unhideWhenUsed/>
    <w:rsid w:val="00987159"/>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987159"/>
  </w:style>
  <w:style w:type="character" w:styleId="Odkaznakoment">
    <w:name w:val="annotation reference"/>
    <w:basedOn w:val="Standardnpsmoodstavce"/>
    <w:uiPriority w:val="99"/>
    <w:unhideWhenUsed/>
    <w:rsid w:val="00987159"/>
    <w:rPr>
      <w:sz w:val="16"/>
      <w:szCs w:val="16"/>
    </w:rPr>
  </w:style>
  <w:style w:type="paragraph" w:styleId="Textkomente">
    <w:name w:val="annotation text"/>
    <w:basedOn w:val="Normln"/>
    <w:link w:val="TextkomenteChar"/>
    <w:uiPriority w:val="99"/>
    <w:unhideWhenUsed/>
    <w:rsid w:val="00987159"/>
    <w:pPr>
      <w:spacing w:line="240" w:lineRule="auto"/>
    </w:pPr>
    <w:rPr>
      <w:sz w:val="20"/>
      <w:szCs w:val="20"/>
    </w:rPr>
  </w:style>
  <w:style w:type="character" w:customStyle="1" w:styleId="TextkomenteChar">
    <w:name w:val="Text komentáře Char"/>
    <w:basedOn w:val="Standardnpsmoodstavce"/>
    <w:link w:val="Textkomente"/>
    <w:uiPriority w:val="99"/>
    <w:rsid w:val="00987159"/>
    <w:rPr>
      <w:sz w:val="20"/>
      <w:szCs w:val="20"/>
    </w:rPr>
  </w:style>
  <w:style w:type="paragraph" w:styleId="Titulek">
    <w:name w:val="caption"/>
    <w:aliases w:val="Titulek Char,Titulek-Příloha tab,Titulek (nadpis tabulek),Titulek OBR,Tab.,obrazek,Char Char Char Char Char Char Char Char Char Char Char Char Char Char Char Char Char Char Char Char Char Char Char Char Char Char Char Char,Char"/>
    <w:basedOn w:val="Normln"/>
    <w:next w:val="Normln"/>
    <w:link w:val="TitulekChar1"/>
    <w:uiPriority w:val="35"/>
    <w:unhideWhenUsed/>
    <w:qFormat/>
    <w:rsid w:val="00CD326A"/>
    <w:pPr>
      <w:spacing w:line="240" w:lineRule="auto"/>
      <w:jc w:val="center"/>
    </w:pPr>
    <w:rPr>
      <w:b/>
      <w:bCs/>
      <w:sz w:val="18"/>
      <w:szCs w:val="18"/>
    </w:rPr>
  </w:style>
  <w:style w:type="character" w:customStyle="1" w:styleId="TitulekChar1">
    <w:name w:val="Titulek Char1"/>
    <w:aliases w:val="Titulek Char Char,Titulek-Příloha tab Char,Titulek (nadpis tabulek) Char,Titulek OBR Char,Tab. Char,obrazek Char,Char Char"/>
    <w:link w:val="Titulek"/>
    <w:uiPriority w:val="35"/>
    <w:locked/>
    <w:rsid w:val="004537E5"/>
    <w:rPr>
      <w:b/>
      <w:bCs/>
      <w:sz w:val="18"/>
      <w:szCs w:val="18"/>
    </w:rPr>
  </w:style>
  <w:style w:type="character" w:styleId="Hypertextovodkaz">
    <w:name w:val="Hyperlink"/>
    <w:basedOn w:val="Standardnpsmoodstavce"/>
    <w:uiPriority w:val="99"/>
    <w:unhideWhenUsed/>
    <w:rsid w:val="00987159"/>
    <w:rPr>
      <w:color w:val="0000FF" w:themeColor="hyperlink"/>
      <w:u w:val="single"/>
    </w:rPr>
  </w:style>
  <w:style w:type="paragraph" w:styleId="Seznamobrzk">
    <w:name w:val="table of figures"/>
    <w:basedOn w:val="Normln"/>
    <w:next w:val="Normln"/>
    <w:uiPriority w:val="99"/>
    <w:unhideWhenUsed/>
    <w:rsid w:val="00987159"/>
    <w:pPr>
      <w:spacing w:after="0"/>
      <w:ind w:left="440" w:hanging="440"/>
      <w:jc w:val="left"/>
    </w:pPr>
    <w:rPr>
      <w:caps/>
      <w:sz w:val="20"/>
      <w:szCs w:val="20"/>
    </w:rPr>
  </w:style>
  <w:style w:type="paragraph" w:styleId="Nadpisobsahu">
    <w:name w:val="TOC Heading"/>
    <w:basedOn w:val="Nadpis1"/>
    <w:next w:val="Normln"/>
    <w:uiPriority w:val="39"/>
    <w:unhideWhenUsed/>
    <w:qFormat/>
    <w:rsid w:val="00987159"/>
    <w:pPr>
      <w:outlineLvl w:val="9"/>
    </w:pPr>
    <w:rPr>
      <w:color w:val="365F91" w:themeColor="accent1" w:themeShade="BF"/>
    </w:rPr>
  </w:style>
  <w:style w:type="paragraph" w:styleId="Obsah2">
    <w:name w:val="toc 2"/>
    <w:basedOn w:val="Normln"/>
    <w:next w:val="Normln"/>
    <w:autoRedefine/>
    <w:uiPriority w:val="39"/>
    <w:unhideWhenUsed/>
    <w:qFormat/>
    <w:rsid w:val="00987159"/>
    <w:pPr>
      <w:spacing w:after="100"/>
      <w:ind w:left="220"/>
    </w:pPr>
  </w:style>
  <w:style w:type="paragraph" w:styleId="Obsah1">
    <w:name w:val="toc 1"/>
    <w:basedOn w:val="Normln"/>
    <w:next w:val="Normln"/>
    <w:autoRedefine/>
    <w:uiPriority w:val="39"/>
    <w:unhideWhenUsed/>
    <w:qFormat/>
    <w:rsid w:val="000A1297"/>
    <w:pPr>
      <w:tabs>
        <w:tab w:val="left" w:pos="440"/>
        <w:tab w:val="right" w:leader="dot" w:pos="9060"/>
      </w:tabs>
      <w:spacing w:before="120" w:after="240"/>
      <w:jc w:val="left"/>
    </w:pPr>
    <w:rPr>
      <w:rFonts w:eastAsiaTheme="minorEastAsia"/>
    </w:rPr>
  </w:style>
  <w:style w:type="character" w:styleId="Zdraznn">
    <w:name w:val="Emphasis"/>
    <w:basedOn w:val="Standardnpsmoodstavce"/>
    <w:uiPriority w:val="20"/>
    <w:qFormat/>
    <w:rsid w:val="00987159"/>
    <w:rPr>
      <w:i/>
      <w:iCs/>
    </w:rPr>
  </w:style>
  <w:style w:type="paragraph" w:customStyle="1" w:styleId="ZhlavZpat">
    <w:name w:val="Záhlaví+Zápatí"/>
    <w:basedOn w:val="Zhlav"/>
    <w:link w:val="ZhlavZpatChar"/>
    <w:qFormat/>
    <w:rsid w:val="00987159"/>
    <w:pPr>
      <w:pBdr>
        <w:bottom w:val="single" w:sz="6" w:space="0" w:color="auto"/>
      </w:pBdr>
      <w:tabs>
        <w:tab w:val="clear" w:pos="9072"/>
      </w:tabs>
      <w:jc w:val="center"/>
    </w:pPr>
    <w:rPr>
      <w:rFonts w:ascii="Calibri" w:eastAsia="Calibri" w:hAnsi="Calibri" w:cs="Times New Roman"/>
      <w:i/>
    </w:rPr>
  </w:style>
  <w:style w:type="character" w:customStyle="1" w:styleId="ZhlavZpatChar">
    <w:name w:val="Záhlaví+Zápatí Char"/>
    <w:link w:val="ZhlavZpat"/>
    <w:rsid w:val="00987159"/>
    <w:rPr>
      <w:rFonts w:ascii="Calibri" w:eastAsia="Calibri" w:hAnsi="Calibri" w:cs="Times New Roman"/>
      <w:i/>
    </w:rPr>
  </w:style>
  <w:style w:type="character" w:customStyle="1" w:styleId="st">
    <w:name w:val="st"/>
    <w:basedOn w:val="Standardnpsmoodstavce"/>
    <w:rsid w:val="00987159"/>
  </w:style>
  <w:style w:type="paragraph" w:customStyle="1" w:styleId="Default">
    <w:name w:val="Default"/>
    <w:rsid w:val="00987159"/>
    <w:pPr>
      <w:autoSpaceDE w:val="0"/>
      <w:autoSpaceDN w:val="0"/>
      <w:adjustRightInd w:val="0"/>
      <w:spacing w:after="0" w:line="240" w:lineRule="auto"/>
    </w:pPr>
    <w:rPr>
      <w:rFonts w:ascii="Arial" w:hAnsi="Arial" w:cs="Arial"/>
      <w:color w:val="000000"/>
      <w:sz w:val="24"/>
      <w:szCs w:val="24"/>
    </w:rPr>
  </w:style>
  <w:style w:type="paragraph" w:styleId="Textbubliny">
    <w:name w:val="Balloon Text"/>
    <w:basedOn w:val="Normln"/>
    <w:link w:val="TextbublinyChar"/>
    <w:uiPriority w:val="99"/>
    <w:semiHidden/>
    <w:unhideWhenUsed/>
    <w:rsid w:val="00987159"/>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987159"/>
    <w:rPr>
      <w:rFonts w:ascii="Tahoma" w:hAnsi="Tahoma" w:cs="Tahoma"/>
      <w:sz w:val="16"/>
      <w:szCs w:val="16"/>
    </w:rPr>
  </w:style>
  <w:style w:type="paragraph" w:styleId="Rozloendokumentu">
    <w:name w:val="Document Map"/>
    <w:basedOn w:val="Normln"/>
    <w:link w:val="RozloendokumentuChar"/>
    <w:uiPriority w:val="99"/>
    <w:semiHidden/>
    <w:unhideWhenUsed/>
    <w:rsid w:val="00987159"/>
    <w:pPr>
      <w:spacing w:after="0" w:line="240" w:lineRule="auto"/>
    </w:pPr>
    <w:rPr>
      <w:rFonts w:ascii="Tahoma" w:hAnsi="Tahoma" w:cs="Tahoma"/>
      <w:sz w:val="16"/>
      <w:szCs w:val="16"/>
    </w:rPr>
  </w:style>
  <w:style w:type="character" w:customStyle="1" w:styleId="RozloendokumentuChar">
    <w:name w:val="Rozložení dokumentu Char"/>
    <w:basedOn w:val="Standardnpsmoodstavce"/>
    <w:link w:val="Rozloendokumentu"/>
    <w:uiPriority w:val="99"/>
    <w:semiHidden/>
    <w:rsid w:val="00987159"/>
    <w:rPr>
      <w:rFonts w:ascii="Tahoma" w:hAnsi="Tahoma" w:cs="Tahoma"/>
      <w:sz w:val="16"/>
      <w:szCs w:val="16"/>
    </w:rPr>
  </w:style>
  <w:style w:type="paragraph" w:styleId="Textpoznpodarou">
    <w:name w:val="footnote text"/>
    <w:basedOn w:val="Normln"/>
    <w:link w:val="TextpoznpodarouChar"/>
    <w:uiPriority w:val="99"/>
    <w:unhideWhenUsed/>
    <w:rsid w:val="003460C4"/>
    <w:pPr>
      <w:spacing w:after="0" w:line="240" w:lineRule="auto"/>
    </w:pPr>
    <w:rPr>
      <w:sz w:val="20"/>
      <w:szCs w:val="20"/>
    </w:rPr>
  </w:style>
  <w:style w:type="character" w:customStyle="1" w:styleId="TextpoznpodarouChar">
    <w:name w:val="Text pozn. pod čarou Char"/>
    <w:basedOn w:val="Standardnpsmoodstavce"/>
    <w:link w:val="Textpoznpodarou"/>
    <w:uiPriority w:val="99"/>
    <w:rsid w:val="003460C4"/>
    <w:rPr>
      <w:sz w:val="20"/>
      <w:szCs w:val="20"/>
    </w:rPr>
  </w:style>
  <w:style w:type="character" w:styleId="Znakapoznpodarou">
    <w:name w:val="footnote reference"/>
    <w:basedOn w:val="Standardnpsmoodstavce"/>
    <w:uiPriority w:val="99"/>
    <w:semiHidden/>
    <w:unhideWhenUsed/>
    <w:rsid w:val="003460C4"/>
    <w:rPr>
      <w:vertAlign w:val="superscript"/>
    </w:rPr>
  </w:style>
  <w:style w:type="paragraph" w:styleId="Pedmtkomente">
    <w:name w:val="annotation subject"/>
    <w:basedOn w:val="Textkomente"/>
    <w:next w:val="Textkomente"/>
    <w:link w:val="PedmtkomenteChar"/>
    <w:uiPriority w:val="99"/>
    <w:semiHidden/>
    <w:unhideWhenUsed/>
    <w:rsid w:val="003460C4"/>
    <w:rPr>
      <w:b/>
      <w:bCs/>
    </w:rPr>
  </w:style>
  <w:style w:type="character" w:customStyle="1" w:styleId="PedmtkomenteChar">
    <w:name w:val="Předmět komentáře Char"/>
    <w:basedOn w:val="TextkomenteChar"/>
    <w:link w:val="Pedmtkomente"/>
    <w:uiPriority w:val="99"/>
    <w:semiHidden/>
    <w:rsid w:val="003460C4"/>
    <w:rPr>
      <w:b/>
      <w:bCs/>
      <w:sz w:val="20"/>
      <w:szCs w:val="20"/>
    </w:rPr>
  </w:style>
  <w:style w:type="paragraph" w:styleId="Revize">
    <w:name w:val="Revision"/>
    <w:hidden/>
    <w:uiPriority w:val="99"/>
    <w:semiHidden/>
    <w:rsid w:val="001C5B63"/>
    <w:pPr>
      <w:spacing w:after="0" w:line="240" w:lineRule="auto"/>
    </w:pPr>
  </w:style>
  <w:style w:type="character" w:styleId="Sledovanodkaz">
    <w:name w:val="FollowedHyperlink"/>
    <w:basedOn w:val="Standardnpsmoodstavce"/>
    <w:uiPriority w:val="99"/>
    <w:semiHidden/>
    <w:unhideWhenUsed/>
    <w:rsid w:val="004D01C5"/>
    <w:rPr>
      <w:color w:val="800080" w:themeColor="followedHyperlink"/>
      <w:u w:val="single"/>
    </w:rPr>
  </w:style>
  <w:style w:type="table" w:styleId="Mkatabulky">
    <w:name w:val="Table Grid"/>
    <w:basedOn w:val="Normlntabulka"/>
    <w:uiPriority w:val="59"/>
    <w:rsid w:val="00650A2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ntextChar">
    <w:name w:val="Běžný text Char"/>
    <w:link w:val="Bntext"/>
    <w:locked/>
    <w:rsid w:val="005164FC"/>
    <w:rPr>
      <w:rFonts w:ascii="Arial" w:hAnsi="Arial" w:cs="Arial"/>
      <w:szCs w:val="24"/>
    </w:rPr>
  </w:style>
  <w:style w:type="paragraph" w:customStyle="1" w:styleId="Bntext">
    <w:name w:val="Běžný text"/>
    <w:basedOn w:val="Normln"/>
    <w:link w:val="BntextChar"/>
    <w:rsid w:val="005164FC"/>
    <w:pPr>
      <w:widowControl w:val="0"/>
      <w:spacing w:before="60" w:after="60" w:line="360" w:lineRule="auto"/>
      <w:ind w:firstLine="709"/>
    </w:pPr>
    <w:rPr>
      <w:rFonts w:ascii="Arial" w:hAnsi="Arial" w:cs="Arial"/>
      <w:szCs w:val="24"/>
    </w:rPr>
  </w:style>
  <w:style w:type="character" w:customStyle="1" w:styleId="s33">
    <w:name w:val="s33"/>
    <w:basedOn w:val="Standardnpsmoodstavce"/>
    <w:uiPriority w:val="99"/>
    <w:rsid w:val="00236A57"/>
  </w:style>
  <w:style w:type="paragraph" w:customStyle="1" w:styleId="KaTNadpis03">
    <w:name w:val="!_KaT_Nadpis_03"/>
    <w:basedOn w:val="Normln"/>
    <w:rsid w:val="00236A57"/>
    <w:pPr>
      <w:numPr>
        <w:ilvl w:val="2"/>
        <w:numId w:val="19"/>
      </w:numPr>
      <w:spacing w:after="0" w:line="240" w:lineRule="auto"/>
    </w:pPr>
    <w:rPr>
      <w:rFonts w:ascii="Calibri" w:eastAsia="Calibri" w:hAnsi="Calibri" w:cs="Times New Roman"/>
      <w:lang w:eastAsia="cs-CZ"/>
    </w:rPr>
  </w:style>
  <w:style w:type="paragraph" w:styleId="Obsah3">
    <w:name w:val="toc 3"/>
    <w:basedOn w:val="Normln"/>
    <w:next w:val="Normln"/>
    <w:autoRedefine/>
    <w:uiPriority w:val="39"/>
    <w:unhideWhenUsed/>
    <w:rsid w:val="00667B57"/>
    <w:pPr>
      <w:spacing w:after="100"/>
      <w:ind w:left="440"/>
    </w:pPr>
  </w:style>
  <w:style w:type="character" w:styleId="Siln">
    <w:name w:val="Strong"/>
    <w:basedOn w:val="Standardnpsmoodstavce"/>
    <w:uiPriority w:val="22"/>
    <w:qFormat/>
    <w:rsid w:val="003F56EA"/>
    <w:rPr>
      <w:b/>
      <w:bCs/>
    </w:rPr>
  </w:style>
  <w:style w:type="character" w:styleId="Nevyeenzmnka">
    <w:name w:val="Unresolved Mention"/>
    <w:basedOn w:val="Standardnpsmoodstavce"/>
    <w:uiPriority w:val="99"/>
    <w:semiHidden/>
    <w:unhideWhenUsed/>
    <w:rsid w:val="00BC0A13"/>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963341">
      <w:bodyDiv w:val="1"/>
      <w:marLeft w:val="0"/>
      <w:marRight w:val="0"/>
      <w:marTop w:val="0"/>
      <w:marBottom w:val="0"/>
      <w:divBdr>
        <w:top w:val="none" w:sz="0" w:space="0" w:color="auto"/>
        <w:left w:val="none" w:sz="0" w:space="0" w:color="auto"/>
        <w:bottom w:val="none" w:sz="0" w:space="0" w:color="auto"/>
        <w:right w:val="none" w:sz="0" w:space="0" w:color="auto"/>
      </w:divBdr>
    </w:div>
    <w:div w:id="229583377">
      <w:bodyDiv w:val="1"/>
      <w:marLeft w:val="0"/>
      <w:marRight w:val="0"/>
      <w:marTop w:val="0"/>
      <w:marBottom w:val="0"/>
      <w:divBdr>
        <w:top w:val="none" w:sz="0" w:space="0" w:color="auto"/>
        <w:left w:val="none" w:sz="0" w:space="0" w:color="auto"/>
        <w:bottom w:val="none" w:sz="0" w:space="0" w:color="auto"/>
        <w:right w:val="none" w:sz="0" w:space="0" w:color="auto"/>
      </w:divBdr>
    </w:div>
    <w:div w:id="304092269">
      <w:bodyDiv w:val="1"/>
      <w:marLeft w:val="0"/>
      <w:marRight w:val="0"/>
      <w:marTop w:val="0"/>
      <w:marBottom w:val="0"/>
      <w:divBdr>
        <w:top w:val="none" w:sz="0" w:space="0" w:color="auto"/>
        <w:left w:val="none" w:sz="0" w:space="0" w:color="auto"/>
        <w:bottom w:val="none" w:sz="0" w:space="0" w:color="auto"/>
        <w:right w:val="none" w:sz="0" w:space="0" w:color="auto"/>
      </w:divBdr>
    </w:div>
    <w:div w:id="319776121">
      <w:bodyDiv w:val="1"/>
      <w:marLeft w:val="0"/>
      <w:marRight w:val="0"/>
      <w:marTop w:val="0"/>
      <w:marBottom w:val="0"/>
      <w:divBdr>
        <w:top w:val="none" w:sz="0" w:space="0" w:color="auto"/>
        <w:left w:val="none" w:sz="0" w:space="0" w:color="auto"/>
        <w:bottom w:val="none" w:sz="0" w:space="0" w:color="auto"/>
        <w:right w:val="none" w:sz="0" w:space="0" w:color="auto"/>
      </w:divBdr>
    </w:div>
    <w:div w:id="343867625">
      <w:bodyDiv w:val="1"/>
      <w:marLeft w:val="0"/>
      <w:marRight w:val="0"/>
      <w:marTop w:val="0"/>
      <w:marBottom w:val="0"/>
      <w:divBdr>
        <w:top w:val="none" w:sz="0" w:space="0" w:color="auto"/>
        <w:left w:val="none" w:sz="0" w:space="0" w:color="auto"/>
        <w:bottom w:val="none" w:sz="0" w:space="0" w:color="auto"/>
        <w:right w:val="none" w:sz="0" w:space="0" w:color="auto"/>
      </w:divBdr>
    </w:div>
    <w:div w:id="393356795">
      <w:bodyDiv w:val="1"/>
      <w:marLeft w:val="0"/>
      <w:marRight w:val="0"/>
      <w:marTop w:val="0"/>
      <w:marBottom w:val="0"/>
      <w:divBdr>
        <w:top w:val="none" w:sz="0" w:space="0" w:color="auto"/>
        <w:left w:val="none" w:sz="0" w:space="0" w:color="auto"/>
        <w:bottom w:val="none" w:sz="0" w:space="0" w:color="auto"/>
        <w:right w:val="none" w:sz="0" w:space="0" w:color="auto"/>
      </w:divBdr>
    </w:div>
    <w:div w:id="442041588">
      <w:bodyDiv w:val="1"/>
      <w:marLeft w:val="0"/>
      <w:marRight w:val="0"/>
      <w:marTop w:val="0"/>
      <w:marBottom w:val="0"/>
      <w:divBdr>
        <w:top w:val="none" w:sz="0" w:space="0" w:color="auto"/>
        <w:left w:val="none" w:sz="0" w:space="0" w:color="auto"/>
        <w:bottom w:val="none" w:sz="0" w:space="0" w:color="auto"/>
        <w:right w:val="none" w:sz="0" w:space="0" w:color="auto"/>
      </w:divBdr>
    </w:div>
    <w:div w:id="498351528">
      <w:bodyDiv w:val="1"/>
      <w:marLeft w:val="0"/>
      <w:marRight w:val="0"/>
      <w:marTop w:val="0"/>
      <w:marBottom w:val="0"/>
      <w:divBdr>
        <w:top w:val="none" w:sz="0" w:space="0" w:color="auto"/>
        <w:left w:val="none" w:sz="0" w:space="0" w:color="auto"/>
        <w:bottom w:val="none" w:sz="0" w:space="0" w:color="auto"/>
        <w:right w:val="none" w:sz="0" w:space="0" w:color="auto"/>
      </w:divBdr>
    </w:div>
    <w:div w:id="550188439">
      <w:bodyDiv w:val="1"/>
      <w:marLeft w:val="0"/>
      <w:marRight w:val="0"/>
      <w:marTop w:val="0"/>
      <w:marBottom w:val="0"/>
      <w:divBdr>
        <w:top w:val="none" w:sz="0" w:space="0" w:color="auto"/>
        <w:left w:val="none" w:sz="0" w:space="0" w:color="auto"/>
        <w:bottom w:val="none" w:sz="0" w:space="0" w:color="auto"/>
        <w:right w:val="none" w:sz="0" w:space="0" w:color="auto"/>
      </w:divBdr>
    </w:div>
    <w:div w:id="551581376">
      <w:bodyDiv w:val="1"/>
      <w:marLeft w:val="0"/>
      <w:marRight w:val="0"/>
      <w:marTop w:val="0"/>
      <w:marBottom w:val="0"/>
      <w:divBdr>
        <w:top w:val="none" w:sz="0" w:space="0" w:color="auto"/>
        <w:left w:val="none" w:sz="0" w:space="0" w:color="auto"/>
        <w:bottom w:val="none" w:sz="0" w:space="0" w:color="auto"/>
        <w:right w:val="none" w:sz="0" w:space="0" w:color="auto"/>
      </w:divBdr>
    </w:div>
    <w:div w:id="580219501">
      <w:bodyDiv w:val="1"/>
      <w:marLeft w:val="0"/>
      <w:marRight w:val="0"/>
      <w:marTop w:val="0"/>
      <w:marBottom w:val="0"/>
      <w:divBdr>
        <w:top w:val="none" w:sz="0" w:space="0" w:color="auto"/>
        <w:left w:val="none" w:sz="0" w:space="0" w:color="auto"/>
        <w:bottom w:val="none" w:sz="0" w:space="0" w:color="auto"/>
        <w:right w:val="none" w:sz="0" w:space="0" w:color="auto"/>
      </w:divBdr>
    </w:div>
    <w:div w:id="613054864">
      <w:bodyDiv w:val="1"/>
      <w:marLeft w:val="0"/>
      <w:marRight w:val="0"/>
      <w:marTop w:val="0"/>
      <w:marBottom w:val="0"/>
      <w:divBdr>
        <w:top w:val="none" w:sz="0" w:space="0" w:color="auto"/>
        <w:left w:val="none" w:sz="0" w:space="0" w:color="auto"/>
        <w:bottom w:val="none" w:sz="0" w:space="0" w:color="auto"/>
        <w:right w:val="none" w:sz="0" w:space="0" w:color="auto"/>
      </w:divBdr>
    </w:div>
    <w:div w:id="618146708">
      <w:bodyDiv w:val="1"/>
      <w:marLeft w:val="0"/>
      <w:marRight w:val="0"/>
      <w:marTop w:val="0"/>
      <w:marBottom w:val="0"/>
      <w:divBdr>
        <w:top w:val="none" w:sz="0" w:space="0" w:color="auto"/>
        <w:left w:val="none" w:sz="0" w:space="0" w:color="auto"/>
        <w:bottom w:val="none" w:sz="0" w:space="0" w:color="auto"/>
        <w:right w:val="none" w:sz="0" w:space="0" w:color="auto"/>
      </w:divBdr>
    </w:div>
    <w:div w:id="629670426">
      <w:bodyDiv w:val="1"/>
      <w:marLeft w:val="0"/>
      <w:marRight w:val="0"/>
      <w:marTop w:val="0"/>
      <w:marBottom w:val="0"/>
      <w:divBdr>
        <w:top w:val="none" w:sz="0" w:space="0" w:color="auto"/>
        <w:left w:val="none" w:sz="0" w:space="0" w:color="auto"/>
        <w:bottom w:val="none" w:sz="0" w:space="0" w:color="auto"/>
        <w:right w:val="none" w:sz="0" w:space="0" w:color="auto"/>
      </w:divBdr>
    </w:div>
    <w:div w:id="646279717">
      <w:bodyDiv w:val="1"/>
      <w:marLeft w:val="0"/>
      <w:marRight w:val="0"/>
      <w:marTop w:val="0"/>
      <w:marBottom w:val="0"/>
      <w:divBdr>
        <w:top w:val="none" w:sz="0" w:space="0" w:color="auto"/>
        <w:left w:val="none" w:sz="0" w:space="0" w:color="auto"/>
        <w:bottom w:val="none" w:sz="0" w:space="0" w:color="auto"/>
        <w:right w:val="none" w:sz="0" w:space="0" w:color="auto"/>
      </w:divBdr>
    </w:div>
    <w:div w:id="689992380">
      <w:bodyDiv w:val="1"/>
      <w:marLeft w:val="0"/>
      <w:marRight w:val="0"/>
      <w:marTop w:val="0"/>
      <w:marBottom w:val="0"/>
      <w:divBdr>
        <w:top w:val="none" w:sz="0" w:space="0" w:color="auto"/>
        <w:left w:val="none" w:sz="0" w:space="0" w:color="auto"/>
        <w:bottom w:val="none" w:sz="0" w:space="0" w:color="auto"/>
        <w:right w:val="none" w:sz="0" w:space="0" w:color="auto"/>
      </w:divBdr>
    </w:div>
    <w:div w:id="692807058">
      <w:bodyDiv w:val="1"/>
      <w:marLeft w:val="0"/>
      <w:marRight w:val="0"/>
      <w:marTop w:val="0"/>
      <w:marBottom w:val="0"/>
      <w:divBdr>
        <w:top w:val="none" w:sz="0" w:space="0" w:color="auto"/>
        <w:left w:val="none" w:sz="0" w:space="0" w:color="auto"/>
        <w:bottom w:val="none" w:sz="0" w:space="0" w:color="auto"/>
        <w:right w:val="none" w:sz="0" w:space="0" w:color="auto"/>
      </w:divBdr>
    </w:div>
    <w:div w:id="704983821">
      <w:bodyDiv w:val="1"/>
      <w:marLeft w:val="0"/>
      <w:marRight w:val="0"/>
      <w:marTop w:val="0"/>
      <w:marBottom w:val="0"/>
      <w:divBdr>
        <w:top w:val="none" w:sz="0" w:space="0" w:color="auto"/>
        <w:left w:val="none" w:sz="0" w:space="0" w:color="auto"/>
        <w:bottom w:val="none" w:sz="0" w:space="0" w:color="auto"/>
        <w:right w:val="none" w:sz="0" w:space="0" w:color="auto"/>
      </w:divBdr>
    </w:div>
    <w:div w:id="715155949">
      <w:bodyDiv w:val="1"/>
      <w:marLeft w:val="0"/>
      <w:marRight w:val="0"/>
      <w:marTop w:val="0"/>
      <w:marBottom w:val="0"/>
      <w:divBdr>
        <w:top w:val="none" w:sz="0" w:space="0" w:color="auto"/>
        <w:left w:val="none" w:sz="0" w:space="0" w:color="auto"/>
        <w:bottom w:val="none" w:sz="0" w:space="0" w:color="auto"/>
        <w:right w:val="none" w:sz="0" w:space="0" w:color="auto"/>
      </w:divBdr>
    </w:div>
    <w:div w:id="834757956">
      <w:bodyDiv w:val="1"/>
      <w:marLeft w:val="0"/>
      <w:marRight w:val="0"/>
      <w:marTop w:val="0"/>
      <w:marBottom w:val="0"/>
      <w:divBdr>
        <w:top w:val="none" w:sz="0" w:space="0" w:color="auto"/>
        <w:left w:val="none" w:sz="0" w:space="0" w:color="auto"/>
        <w:bottom w:val="none" w:sz="0" w:space="0" w:color="auto"/>
        <w:right w:val="none" w:sz="0" w:space="0" w:color="auto"/>
      </w:divBdr>
    </w:div>
    <w:div w:id="839005518">
      <w:bodyDiv w:val="1"/>
      <w:marLeft w:val="0"/>
      <w:marRight w:val="0"/>
      <w:marTop w:val="0"/>
      <w:marBottom w:val="0"/>
      <w:divBdr>
        <w:top w:val="none" w:sz="0" w:space="0" w:color="auto"/>
        <w:left w:val="none" w:sz="0" w:space="0" w:color="auto"/>
        <w:bottom w:val="none" w:sz="0" w:space="0" w:color="auto"/>
        <w:right w:val="none" w:sz="0" w:space="0" w:color="auto"/>
      </w:divBdr>
    </w:div>
    <w:div w:id="855311768">
      <w:bodyDiv w:val="1"/>
      <w:marLeft w:val="0"/>
      <w:marRight w:val="0"/>
      <w:marTop w:val="0"/>
      <w:marBottom w:val="0"/>
      <w:divBdr>
        <w:top w:val="none" w:sz="0" w:space="0" w:color="auto"/>
        <w:left w:val="none" w:sz="0" w:space="0" w:color="auto"/>
        <w:bottom w:val="none" w:sz="0" w:space="0" w:color="auto"/>
        <w:right w:val="none" w:sz="0" w:space="0" w:color="auto"/>
      </w:divBdr>
    </w:div>
    <w:div w:id="902642678">
      <w:bodyDiv w:val="1"/>
      <w:marLeft w:val="0"/>
      <w:marRight w:val="0"/>
      <w:marTop w:val="0"/>
      <w:marBottom w:val="0"/>
      <w:divBdr>
        <w:top w:val="none" w:sz="0" w:space="0" w:color="auto"/>
        <w:left w:val="none" w:sz="0" w:space="0" w:color="auto"/>
        <w:bottom w:val="none" w:sz="0" w:space="0" w:color="auto"/>
        <w:right w:val="none" w:sz="0" w:space="0" w:color="auto"/>
      </w:divBdr>
    </w:div>
    <w:div w:id="925067713">
      <w:bodyDiv w:val="1"/>
      <w:marLeft w:val="0"/>
      <w:marRight w:val="0"/>
      <w:marTop w:val="0"/>
      <w:marBottom w:val="0"/>
      <w:divBdr>
        <w:top w:val="none" w:sz="0" w:space="0" w:color="auto"/>
        <w:left w:val="none" w:sz="0" w:space="0" w:color="auto"/>
        <w:bottom w:val="none" w:sz="0" w:space="0" w:color="auto"/>
        <w:right w:val="none" w:sz="0" w:space="0" w:color="auto"/>
      </w:divBdr>
    </w:div>
    <w:div w:id="955410322">
      <w:bodyDiv w:val="1"/>
      <w:marLeft w:val="0"/>
      <w:marRight w:val="0"/>
      <w:marTop w:val="0"/>
      <w:marBottom w:val="0"/>
      <w:divBdr>
        <w:top w:val="none" w:sz="0" w:space="0" w:color="auto"/>
        <w:left w:val="none" w:sz="0" w:space="0" w:color="auto"/>
        <w:bottom w:val="none" w:sz="0" w:space="0" w:color="auto"/>
        <w:right w:val="none" w:sz="0" w:space="0" w:color="auto"/>
      </w:divBdr>
    </w:div>
    <w:div w:id="979073909">
      <w:bodyDiv w:val="1"/>
      <w:marLeft w:val="0"/>
      <w:marRight w:val="0"/>
      <w:marTop w:val="0"/>
      <w:marBottom w:val="0"/>
      <w:divBdr>
        <w:top w:val="none" w:sz="0" w:space="0" w:color="auto"/>
        <w:left w:val="none" w:sz="0" w:space="0" w:color="auto"/>
        <w:bottom w:val="none" w:sz="0" w:space="0" w:color="auto"/>
        <w:right w:val="none" w:sz="0" w:space="0" w:color="auto"/>
      </w:divBdr>
    </w:div>
    <w:div w:id="1024791199">
      <w:bodyDiv w:val="1"/>
      <w:marLeft w:val="0"/>
      <w:marRight w:val="0"/>
      <w:marTop w:val="0"/>
      <w:marBottom w:val="0"/>
      <w:divBdr>
        <w:top w:val="none" w:sz="0" w:space="0" w:color="auto"/>
        <w:left w:val="none" w:sz="0" w:space="0" w:color="auto"/>
        <w:bottom w:val="none" w:sz="0" w:space="0" w:color="auto"/>
        <w:right w:val="none" w:sz="0" w:space="0" w:color="auto"/>
      </w:divBdr>
    </w:div>
    <w:div w:id="1100563902">
      <w:bodyDiv w:val="1"/>
      <w:marLeft w:val="0"/>
      <w:marRight w:val="0"/>
      <w:marTop w:val="0"/>
      <w:marBottom w:val="0"/>
      <w:divBdr>
        <w:top w:val="none" w:sz="0" w:space="0" w:color="auto"/>
        <w:left w:val="none" w:sz="0" w:space="0" w:color="auto"/>
        <w:bottom w:val="none" w:sz="0" w:space="0" w:color="auto"/>
        <w:right w:val="none" w:sz="0" w:space="0" w:color="auto"/>
      </w:divBdr>
    </w:div>
    <w:div w:id="1152526745">
      <w:bodyDiv w:val="1"/>
      <w:marLeft w:val="0"/>
      <w:marRight w:val="0"/>
      <w:marTop w:val="0"/>
      <w:marBottom w:val="0"/>
      <w:divBdr>
        <w:top w:val="none" w:sz="0" w:space="0" w:color="auto"/>
        <w:left w:val="none" w:sz="0" w:space="0" w:color="auto"/>
        <w:bottom w:val="none" w:sz="0" w:space="0" w:color="auto"/>
        <w:right w:val="none" w:sz="0" w:space="0" w:color="auto"/>
      </w:divBdr>
    </w:div>
    <w:div w:id="1184435310">
      <w:bodyDiv w:val="1"/>
      <w:marLeft w:val="0"/>
      <w:marRight w:val="0"/>
      <w:marTop w:val="0"/>
      <w:marBottom w:val="0"/>
      <w:divBdr>
        <w:top w:val="none" w:sz="0" w:space="0" w:color="auto"/>
        <w:left w:val="none" w:sz="0" w:space="0" w:color="auto"/>
        <w:bottom w:val="none" w:sz="0" w:space="0" w:color="auto"/>
        <w:right w:val="none" w:sz="0" w:space="0" w:color="auto"/>
      </w:divBdr>
    </w:div>
    <w:div w:id="1223521273">
      <w:bodyDiv w:val="1"/>
      <w:marLeft w:val="0"/>
      <w:marRight w:val="0"/>
      <w:marTop w:val="0"/>
      <w:marBottom w:val="0"/>
      <w:divBdr>
        <w:top w:val="none" w:sz="0" w:space="0" w:color="auto"/>
        <w:left w:val="none" w:sz="0" w:space="0" w:color="auto"/>
        <w:bottom w:val="none" w:sz="0" w:space="0" w:color="auto"/>
        <w:right w:val="none" w:sz="0" w:space="0" w:color="auto"/>
      </w:divBdr>
    </w:div>
    <w:div w:id="1255243289">
      <w:bodyDiv w:val="1"/>
      <w:marLeft w:val="0"/>
      <w:marRight w:val="0"/>
      <w:marTop w:val="0"/>
      <w:marBottom w:val="0"/>
      <w:divBdr>
        <w:top w:val="none" w:sz="0" w:space="0" w:color="auto"/>
        <w:left w:val="none" w:sz="0" w:space="0" w:color="auto"/>
        <w:bottom w:val="none" w:sz="0" w:space="0" w:color="auto"/>
        <w:right w:val="none" w:sz="0" w:space="0" w:color="auto"/>
      </w:divBdr>
    </w:div>
    <w:div w:id="1307974036">
      <w:bodyDiv w:val="1"/>
      <w:marLeft w:val="0"/>
      <w:marRight w:val="0"/>
      <w:marTop w:val="0"/>
      <w:marBottom w:val="0"/>
      <w:divBdr>
        <w:top w:val="none" w:sz="0" w:space="0" w:color="auto"/>
        <w:left w:val="none" w:sz="0" w:space="0" w:color="auto"/>
        <w:bottom w:val="none" w:sz="0" w:space="0" w:color="auto"/>
        <w:right w:val="none" w:sz="0" w:space="0" w:color="auto"/>
      </w:divBdr>
    </w:div>
    <w:div w:id="1383676755">
      <w:bodyDiv w:val="1"/>
      <w:marLeft w:val="0"/>
      <w:marRight w:val="0"/>
      <w:marTop w:val="0"/>
      <w:marBottom w:val="0"/>
      <w:divBdr>
        <w:top w:val="none" w:sz="0" w:space="0" w:color="auto"/>
        <w:left w:val="none" w:sz="0" w:space="0" w:color="auto"/>
        <w:bottom w:val="none" w:sz="0" w:space="0" w:color="auto"/>
        <w:right w:val="none" w:sz="0" w:space="0" w:color="auto"/>
      </w:divBdr>
    </w:div>
    <w:div w:id="1384715806">
      <w:bodyDiv w:val="1"/>
      <w:marLeft w:val="0"/>
      <w:marRight w:val="0"/>
      <w:marTop w:val="0"/>
      <w:marBottom w:val="0"/>
      <w:divBdr>
        <w:top w:val="none" w:sz="0" w:space="0" w:color="auto"/>
        <w:left w:val="none" w:sz="0" w:space="0" w:color="auto"/>
        <w:bottom w:val="none" w:sz="0" w:space="0" w:color="auto"/>
        <w:right w:val="none" w:sz="0" w:space="0" w:color="auto"/>
      </w:divBdr>
    </w:div>
    <w:div w:id="1471243388">
      <w:bodyDiv w:val="1"/>
      <w:marLeft w:val="0"/>
      <w:marRight w:val="0"/>
      <w:marTop w:val="0"/>
      <w:marBottom w:val="0"/>
      <w:divBdr>
        <w:top w:val="none" w:sz="0" w:space="0" w:color="auto"/>
        <w:left w:val="none" w:sz="0" w:space="0" w:color="auto"/>
        <w:bottom w:val="none" w:sz="0" w:space="0" w:color="auto"/>
        <w:right w:val="none" w:sz="0" w:space="0" w:color="auto"/>
      </w:divBdr>
    </w:div>
    <w:div w:id="1492745961">
      <w:bodyDiv w:val="1"/>
      <w:marLeft w:val="0"/>
      <w:marRight w:val="0"/>
      <w:marTop w:val="0"/>
      <w:marBottom w:val="0"/>
      <w:divBdr>
        <w:top w:val="none" w:sz="0" w:space="0" w:color="auto"/>
        <w:left w:val="none" w:sz="0" w:space="0" w:color="auto"/>
        <w:bottom w:val="none" w:sz="0" w:space="0" w:color="auto"/>
        <w:right w:val="none" w:sz="0" w:space="0" w:color="auto"/>
      </w:divBdr>
    </w:div>
    <w:div w:id="1666081738">
      <w:bodyDiv w:val="1"/>
      <w:marLeft w:val="0"/>
      <w:marRight w:val="0"/>
      <w:marTop w:val="0"/>
      <w:marBottom w:val="0"/>
      <w:divBdr>
        <w:top w:val="none" w:sz="0" w:space="0" w:color="auto"/>
        <w:left w:val="none" w:sz="0" w:space="0" w:color="auto"/>
        <w:bottom w:val="none" w:sz="0" w:space="0" w:color="auto"/>
        <w:right w:val="none" w:sz="0" w:space="0" w:color="auto"/>
      </w:divBdr>
    </w:div>
    <w:div w:id="1673411002">
      <w:bodyDiv w:val="1"/>
      <w:marLeft w:val="0"/>
      <w:marRight w:val="0"/>
      <w:marTop w:val="0"/>
      <w:marBottom w:val="0"/>
      <w:divBdr>
        <w:top w:val="none" w:sz="0" w:space="0" w:color="auto"/>
        <w:left w:val="none" w:sz="0" w:space="0" w:color="auto"/>
        <w:bottom w:val="none" w:sz="0" w:space="0" w:color="auto"/>
        <w:right w:val="none" w:sz="0" w:space="0" w:color="auto"/>
      </w:divBdr>
    </w:div>
    <w:div w:id="1699508527">
      <w:bodyDiv w:val="1"/>
      <w:marLeft w:val="0"/>
      <w:marRight w:val="0"/>
      <w:marTop w:val="0"/>
      <w:marBottom w:val="0"/>
      <w:divBdr>
        <w:top w:val="none" w:sz="0" w:space="0" w:color="auto"/>
        <w:left w:val="none" w:sz="0" w:space="0" w:color="auto"/>
        <w:bottom w:val="none" w:sz="0" w:space="0" w:color="auto"/>
        <w:right w:val="none" w:sz="0" w:space="0" w:color="auto"/>
      </w:divBdr>
    </w:div>
    <w:div w:id="1715814137">
      <w:bodyDiv w:val="1"/>
      <w:marLeft w:val="0"/>
      <w:marRight w:val="0"/>
      <w:marTop w:val="0"/>
      <w:marBottom w:val="0"/>
      <w:divBdr>
        <w:top w:val="none" w:sz="0" w:space="0" w:color="auto"/>
        <w:left w:val="none" w:sz="0" w:space="0" w:color="auto"/>
        <w:bottom w:val="none" w:sz="0" w:space="0" w:color="auto"/>
        <w:right w:val="none" w:sz="0" w:space="0" w:color="auto"/>
      </w:divBdr>
    </w:div>
    <w:div w:id="1784229422">
      <w:bodyDiv w:val="1"/>
      <w:marLeft w:val="0"/>
      <w:marRight w:val="0"/>
      <w:marTop w:val="0"/>
      <w:marBottom w:val="0"/>
      <w:divBdr>
        <w:top w:val="none" w:sz="0" w:space="0" w:color="auto"/>
        <w:left w:val="none" w:sz="0" w:space="0" w:color="auto"/>
        <w:bottom w:val="none" w:sz="0" w:space="0" w:color="auto"/>
        <w:right w:val="none" w:sz="0" w:space="0" w:color="auto"/>
      </w:divBdr>
    </w:div>
    <w:div w:id="1888645136">
      <w:bodyDiv w:val="1"/>
      <w:marLeft w:val="0"/>
      <w:marRight w:val="0"/>
      <w:marTop w:val="0"/>
      <w:marBottom w:val="0"/>
      <w:divBdr>
        <w:top w:val="none" w:sz="0" w:space="0" w:color="auto"/>
        <w:left w:val="none" w:sz="0" w:space="0" w:color="auto"/>
        <w:bottom w:val="none" w:sz="0" w:space="0" w:color="auto"/>
        <w:right w:val="none" w:sz="0" w:space="0" w:color="auto"/>
      </w:divBdr>
    </w:div>
    <w:div w:id="1894344915">
      <w:bodyDiv w:val="1"/>
      <w:marLeft w:val="0"/>
      <w:marRight w:val="0"/>
      <w:marTop w:val="0"/>
      <w:marBottom w:val="0"/>
      <w:divBdr>
        <w:top w:val="none" w:sz="0" w:space="0" w:color="auto"/>
        <w:left w:val="none" w:sz="0" w:space="0" w:color="auto"/>
        <w:bottom w:val="none" w:sz="0" w:space="0" w:color="auto"/>
        <w:right w:val="none" w:sz="0" w:space="0" w:color="auto"/>
      </w:divBdr>
    </w:div>
    <w:div w:id="1903562261">
      <w:bodyDiv w:val="1"/>
      <w:marLeft w:val="0"/>
      <w:marRight w:val="0"/>
      <w:marTop w:val="0"/>
      <w:marBottom w:val="0"/>
      <w:divBdr>
        <w:top w:val="none" w:sz="0" w:space="0" w:color="auto"/>
        <w:left w:val="none" w:sz="0" w:space="0" w:color="auto"/>
        <w:bottom w:val="none" w:sz="0" w:space="0" w:color="auto"/>
        <w:right w:val="none" w:sz="0" w:space="0" w:color="auto"/>
      </w:divBdr>
    </w:div>
    <w:div w:id="1918056766">
      <w:bodyDiv w:val="1"/>
      <w:marLeft w:val="0"/>
      <w:marRight w:val="0"/>
      <w:marTop w:val="0"/>
      <w:marBottom w:val="0"/>
      <w:divBdr>
        <w:top w:val="none" w:sz="0" w:space="0" w:color="auto"/>
        <w:left w:val="none" w:sz="0" w:space="0" w:color="auto"/>
        <w:bottom w:val="none" w:sz="0" w:space="0" w:color="auto"/>
        <w:right w:val="none" w:sz="0" w:space="0" w:color="auto"/>
      </w:divBdr>
    </w:div>
    <w:div w:id="1949577536">
      <w:bodyDiv w:val="1"/>
      <w:marLeft w:val="0"/>
      <w:marRight w:val="0"/>
      <w:marTop w:val="0"/>
      <w:marBottom w:val="0"/>
      <w:divBdr>
        <w:top w:val="none" w:sz="0" w:space="0" w:color="auto"/>
        <w:left w:val="none" w:sz="0" w:space="0" w:color="auto"/>
        <w:bottom w:val="none" w:sz="0" w:space="0" w:color="auto"/>
        <w:right w:val="none" w:sz="0" w:space="0" w:color="auto"/>
      </w:divBdr>
    </w:div>
    <w:div w:id="1970357222">
      <w:bodyDiv w:val="1"/>
      <w:marLeft w:val="0"/>
      <w:marRight w:val="0"/>
      <w:marTop w:val="0"/>
      <w:marBottom w:val="0"/>
      <w:divBdr>
        <w:top w:val="none" w:sz="0" w:space="0" w:color="auto"/>
        <w:left w:val="none" w:sz="0" w:space="0" w:color="auto"/>
        <w:bottom w:val="none" w:sz="0" w:space="0" w:color="auto"/>
        <w:right w:val="none" w:sz="0" w:space="0" w:color="auto"/>
      </w:divBdr>
    </w:div>
    <w:div w:id="1975745746">
      <w:bodyDiv w:val="1"/>
      <w:marLeft w:val="0"/>
      <w:marRight w:val="0"/>
      <w:marTop w:val="0"/>
      <w:marBottom w:val="0"/>
      <w:divBdr>
        <w:top w:val="none" w:sz="0" w:space="0" w:color="auto"/>
        <w:left w:val="none" w:sz="0" w:space="0" w:color="auto"/>
        <w:bottom w:val="none" w:sz="0" w:space="0" w:color="auto"/>
        <w:right w:val="none" w:sz="0" w:space="0" w:color="auto"/>
      </w:divBdr>
    </w:div>
    <w:div w:id="2032101154">
      <w:bodyDiv w:val="1"/>
      <w:marLeft w:val="0"/>
      <w:marRight w:val="0"/>
      <w:marTop w:val="0"/>
      <w:marBottom w:val="0"/>
      <w:divBdr>
        <w:top w:val="none" w:sz="0" w:space="0" w:color="auto"/>
        <w:left w:val="none" w:sz="0" w:space="0" w:color="auto"/>
        <w:bottom w:val="none" w:sz="0" w:space="0" w:color="auto"/>
        <w:right w:val="none" w:sz="0" w:space="0" w:color="auto"/>
      </w:divBdr>
    </w:div>
    <w:div w:id="20669040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1.xml"/><Relationship Id="rId18" Type="http://schemas.openxmlformats.org/officeDocument/2006/relationships/footer" Target="footer4.xml"/><Relationship Id="rId26" Type="http://schemas.openxmlformats.org/officeDocument/2006/relationships/footer" Target="footer5.xml"/><Relationship Id="rId3" Type="http://schemas.openxmlformats.org/officeDocument/2006/relationships/styles" Target="styles.xml"/><Relationship Id="rId21" Type="http://schemas.openxmlformats.org/officeDocument/2006/relationships/image" Target="media/image7.png"/><Relationship Id="rId7" Type="http://schemas.openxmlformats.org/officeDocument/2006/relationships/endnotes" Target="endnotes.xml"/><Relationship Id="rId12" Type="http://schemas.openxmlformats.org/officeDocument/2006/relationships/header" Target="header1.xml"/><Relationship Id="rId17" Type="http://schemas.openxmlformats.org/officeDocument/2006/relationships/header" Target="header2.xml"/><Relationship Id="rId25" Type="http://schemas.openxmlformats.org/officeDocument/2006/relationships/header" Target="header3.xml"/><Relationship Id="rId2" Type="http://schemas.openxmlformats.org/officeDocument/2006/relationships/numbering" Target="numbering.xml"/><Relationship Id="rId16" Type="http://schemas.openxmlformats.org/officeDocument/2006/relationships/image" Target="media/image4.jpeg"/><Relationship Id="rId20" Type="http://schemas.openxmlformats.org/officeDocument/2006/relationships/image" Target="media/image6.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svehlik@ekopontis.cz" TargetMode="External"/><Relationship Id="rId24" Type="http://schemas.openxmlformats.org/officeDocument/2006/relationships/image" Target="media/image10.png"/><Relationship Id="rId5" Type="http://schemas.openxmlformats.org/officeDocument/2006/relationships/webSettings" Target="webSettings.xml"/><Relationship Id="rId15" Type="http://schemas.openxmlformats.org/officeDocument/2006/relationships/footer" Target="footer3.xml"/><Relationship Id="rId23" Type="http://schemas.openxmlformats.org/officeDocument/2006/relationships/image" Target="media/image9.png"/><Relationship Id="rId28" Type="http://schemas.openxmlformats.org/officeDocument/2006/relationships/theme" Target="theme/theme1.xml"/><Relationship Id="rId10" Type="http://schemas.openxmlformats.org/officeDocument/2006/relationships/image" Target="media/image3.emf"/><Relationship Id="rId19" Type="http://schemas.openxmlformats.org/officeDocument/2006/relationships/image" Target="media/image5.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footer" Target="footer2.xml"/><Relationship Id="rId22" Type="http://schemas.openxmlformats.org/officeDocument/2006/relationships/image" Target="media/image8.png"/><Relationship Id="rId27"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emf"/></Relationships>
</file>

<file path=word/_rels/header2.xml.rels><?xml version="1.0" encoding="UTF-8" standalone="yes"?>
<Relationships xmlns="http://schemas.openxmlformats.org/package/2006/relationships"><Relationship Id="rId1" Type="http://schemas.openxmlformats.org/officeDocument/2006/relationships/image" Target="media/image3.emf"/></Relationships>
</file>

<file path=word/_rels/header3.xml.rels><?xml version="1.0" encoding="UTF-8" standalone="yes"?>
<Relationships xmlns="http://schemas.openxmlformats.org/package/2006/relationships"><Relationship Id="rId1" Type="http://schemas.openxmlformats.org/officeDocument/2006/relationships/image" Target="media/image3.emf"/></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61DCB24-63FD-4A12-B3D8-36BDFF38F3F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355</TotalTime>
  <Pages>14</Pages>
  <Words>2646</Words>
  <Characters>15613</Characters>
  <Application>Microsoft Office Word</Application>
  <DocSecurity>0</DocSecurity>
  <Lines>130</Lines>
  <Paragraphs>36</Paragraphs>
  <ScaleCrop>false</ScaleCrop>
  <HeadingPairs>
    <vt:vector size="4" baseType="variant">
      <vt:variant>
        <vt:lpstr>Název</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18223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petr.svehlik</dc:creator>
  <cp:lastModifiedBy>Petr Švehlík</cp:lastModifiedBy>
  <cp:revision>21</cp:revision>
  <cp:lastPrinted>2021-12-20T11:00:00Z</cp:lastPrinted>
  <dcterms:created xsi:type="dcterms:W3CDTF">2021-11-23T11:19:00Z</dcterms:created>
  <dcterms:modified xsi:type="dcterms:W3CDTF">2021-12-20T11:00:00Z</dcterms:modified>
</cp:coreProperties>
</file>