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435751" w:rsidRDefault="00014B2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435751" w:rsidRDefault="00014B2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435751" w:rsidRDefault="00435751">
      <w:pPr>
        <w:spacing w:line="300" w:lineRule="auto"/>
        <w:outlineLvl w:val="0"/>
        <w:rPr>
          <w:rFonts w:ascii="Arial" w:hAnsi="Arial" w:cs="Arial"/>
          <w:b/>
          <w:color w:val="000000"/>
          <w:sz w:val="20"/>
        </w:rPr>
      </w:pPr>
    </w:p>
    <w:p w14:paraId="48AD1A57" w14:textId="77777777" w:rsidR="00435751" w:rsidRDefault="00014B2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435751" w:rsidRDefault="00014B2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435751" w:rsidRDefault="00014B2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435751" w:rsidRDefault="00014B2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435751" w:rsidRDefault="00014B2D">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435751" w:rsidRDefault="00014B2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435751" w:rsidRDefault="00014B2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435751" w:rsidRDefault="00014B2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435751" w:rsidRDefault="00435751">
      <w:pPr>
        <w:autoSpaceDE w:val="0"/>
        <w:spacing w:line="300" w:lineRule="auto"/>
        <w:jc w:val="both"/>
        <w:rPr>
          <w:rFonts w:ascii="Arial" w:hAnsi="Arial" w:cs="Arial"/>
          <w:sz w:val="20"/>
        </w:rPr>
      </w:pPr>
    </w:p>
    <w:p w14:paraId="233AE91C" w14:textId="77777777" w:rsidR="00435751" w:rsidRDefault="00014B2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435751" w:rsidRDefault="00014B2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435751" w:rsidRDefault="00014B2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435751" w:rsidRDefault="00014B2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435751" w:rsidRDefault="00014B2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435751" w:rsidRDefault="00014B2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435751" w:rsidRDefault="00014B2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435751" w:rsidRDefault="00014B2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435751" w:rsidRDefault="00014B2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435751" w:rsidRDefault="00014B2D">
      <w:pPr>
        <w:pStyle w:val="Texttabulky"/>
        <w:spacing w:line="300" w:lineRule="auto"/>
        <w:rPr>
          <w:rFonts w:ascii="Arial" w:hAnsi="Arial" w:cs="Arial"/>
          <w:sz w:val="20"/>
        </w:rPr>
      </w:pPr>
      <w:r>
        <w:rPr>
          <w:rFonts w:ascii="Arial" w:hAnsi="Arial" w:cs="Arial"/>
          <w:sz w:val="20"/>
          <w:lang w:val="cs-CZ"/>
        </w:rPr>
        <w:t>1.1</w:t>
      </w:r>
    </w:p>
    <w:p w14:paraId="0EB6D88C" w14:textId="583EF4B9" w:rsidR="00435751" w:rsidRDefault="00014B2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4A7C2C">
        <w:rPr>
          <w:rFonts w:ascii="Arial" w:hAnsi="Arial" w:cs="Arial"/>
          <w:b/>
          <w:bCs/>
          <w:sz w:val="20"/>
        </w:rPr>
        <w:t>ZUŠ Veveří 133 – oprava dvorních fasád</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4A7C2C">
        <w:rPr>
          <w:rFonts w:ascii="Arial" w:hAnsi="Arial" w:cs="Arial"/>
          <w:sz w:val="20"/>
        </w:rPr>
        <w:t xml:space="preserve">opravu dvorních fasád ZUŠ Veveří 133 v Brně. Jedná se o štítovou fasádu při ulici Mučednická a fasády orientované do dvorku (omítky jsou značně zvětralé, opadávají plošně i lokálně). Zhotovitel provede celoplošné odstranění omítek z fasád, obnažené zdivo bude očištěno, budou provedeny nové jádrové omítky, vrchní štukové omítky a nátěr fasády bude shodný s barvou stávajících fasád z ulice (tj. světle zelená). Klempířské prvky budou vyměněny za nové z pozinkovaného plechu, na vyznačených místech budou instalovány zábrany proti holubům. U štítové fasády se nachází dřevěný přístavek, lešení je nutné postavit nad jeho střechou, součástí díla je také výměna střešní krytiny tohoto přístavku za plechovou </w:t>
      </w:r>
      <w:proofErr w:type="spellStart"/>
      <w:r w:rsidR="004A7C2C">
        <w:rPr>
          <w:rFonts w:ascii="Arial" w:hAnsi="Arial" w:cs="Arial"/>
          <w:sz w:val="20"/>
        </w:rPr>
        <w:t>vlnkovku</w:t>
      </w:r>
      <w:proofErr w:type="spellEnd"/>
      <w:r w:rsidR="004A7C2C">
        <w:rPr>
          <w:rFonts w:ascii="Arial" w:hAnsi="Arial" w:cs="Arial"/>
          <w:sz w:val="20"/>
        </w:rPr>
        <w:t>. Zhotovitel provede odvoz suti a vybouraných hmot. Práce budou prováděny za provozu školy</w:t>
      </w:r>
      <w:r w:rsidR="004327AF">
        <w:rPr>
          <w:rFonts w:ascii="Arial" w:hAnsi="Arial" w:cs="Arial"/>
          <w:sz w:val="20"/>
        </w:rPr>
        <w:t xml:space="preserve"> a je nutné</w:t>
      </w:r>
      <w:r w:rsidR="004A7C2C">
        <w:rPr>
          <w:rFonts w:ascii="Arial" w:hAnsi="Arial" w:cs="Arial"/>
          <w:sz w:val="20"/>
        </w:rPr>
        <w:t xml:space="preserve"> domluvit se s vedením ZUŠ. Objekt není kulturní památka, je v ochranném pásmu městské památkové rezervace. </w:t>
      </w:r>
      <w:r>
        <w:rPr>
          <w:rFonts w:ascii="Arial" w:hAnsi="Arial" w:cs="Arial"/>
          <w:sz w:val="20"/>
        </w:rPr>
        <w:t xml:space="preserve">Práce budou provedeny dle </w:t>
      </w:r>
      <w:r w:rsidR="004A7C2C">
        <w:rPr>
          <w:rFonts w:ascii="Arial" w:hAnsi="Arial" w:cs="Arial"/>
          <w:sz w:val="20"/>
        </w:rPr>
        <w:t>dokumentace udržovacích prací</w:t>
      </w:r>
      <w:r>
        <w:rPr>
          <w:rFonts w:ascii="Arial" w:hAnsi="Arial" w:cs="Arial"/>
          <w:sz w:val="20"/>
        </w:rPr>
        <w:t xml:space="preserve"> a výkazu výměr zpracovaných </w:t>
      </w:r>
      <w:r w:rsidR="004A7C2C">
        <w:rPr>
          <w:rFonts w:ascii="Arial" w:hAnsi="Arial" w:cs="Arial"/>
          <w:sz w:val="20"/>
        </w:rPr>
        <w:t xml:space="preserve">Ing. Alešem </w:t>
      </w:r>
      <w:proofErr w:type="spellStart"/>
      <w:r w:rsidR="004A7C2C">
        <w:rPr>
          <w:rFonts w:ascii="Arial" w:hAnsi="Arial" w:cs="Arial"/>
          <w:sz w:val="20"/>
        </w:rPr>
        <w:t>Drlým</w:t>
      </w:r>
      <w:proofErr w:type="spellEnd"/>
      <w:r w:rsidR="004A7C2C">
        <w:rPr>
          <w:rFonts w:ascii="Arial" w:hAnsi="Arial" w:cs="Arial"/>
          <w:sz w:val="20"/>
        </w:rPr>
        <w:t xml:space="preserve"> v srpnu 2023.</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435751" w:rsidRDefault="00014B2D">
      <w:pPr>
        <w:spacing w:line="300" w:lineRule="auto"/>
        <w:jc w:val="both"/>
        <w:rPr>
          <w:rFonts w:ascii="Arial" w:hAnsi="Arial" w:cs="Arial"/>
          <w:sz w:val="20"/>
        </w:rPr>
      </w:pPr>
      <w:r>
        <w:rPr>
          <w:rFonts w:ascii="Arial" w:hAnsi="Arial" w:cs="Arial"/>
          <w:sz w:val="20"/>
        </w:rPr>
        <w:t>1.2</w:t>
      </w:r>
    </w:p>
    <w:p w14:paraId="2A457680"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0BEEF856" w14:textId="77777777" w:rsidR="00435751" w:rsidRDefault="00435751" w:rsidP="004A7C2C">
      <w:pPr>
        <w:pStyle w:val="Texttabulky"/>
        <w:spacing w:line="300" w:lineRule="auto"/>
        <w:rPr>
          <w:rFonts w:ascii="Arial" w:hAnsi="Arial" w:cs="Arial"/>
          <w:b/>
          <w:sz w:val="20"/>
          <w:lang w:val="cs-CZ"/>
        </w:rPr>
      </w:pPr>
    </w:p>
    <w:p w14:paraId="69B9B1A3" w14:textId="77777777" w:rsidR="00435751" w:rsidRDefault="00435751">
      <w:pPr>
        <w:pStyle w:val="Texttabulky"/>
        <w:spacing w:line="300" w:lineRule="auto"/>
        <w:jc w:val="center"/>
        <w:rPr>
          <w:rFonts w:ascii="Arial" w:hAnsi="Arial" w:cs="Arial"/>
          <w:b/>
          <w:sz w:val="20"/>
          <w:lang w:val="cs-CZ"/>
        </w:rPr>
      </w:pPr>
    </w:p>
    <w:p w14:paraId="6B308471" w14:textId="77777777" w:rsidR="00AA7CBD" w:rsidRDefault="00AA7CBD" w:rsidP="004A7C2C">
      <w:pPr>
        <w:pStyle w:val="Texttabulky"/>
        <w:spacing w:line="300" w:lineRule="auto"/>
        <w:jc w:val="center"/>
        <w:rPr>
          <w:rFonts w:ascii="Arial" w:hAnsi="Arial" w:cs="Arial"/>
          <w:b/>
          <w:sz w:val="20"/>
          <w:lang w:val="cs-CZ"/>
        </w:rPr>
      </w:pPr>
    </w:p>
    <w:p w14:paraId="13E0B57A" w14:textId="6AF2443B" w:rsidR="00435751" w:rsidRDefault="00014B2D"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435751" w:rsidRDefault="00014B2D">
      <w:pPr>
        <w:pStyle w:val="Texttabulky"/>
        <w:spacing w:line="300" w:lineRule="auto"/>
        <w:rPr>
          <w:rFonts w:ascii="Arial" w:hAnsi="Arial" w:cs="Arial"/>
          <w:sz w:val="20"/>
        </w:rPr>
      </w:pPr>
      <w:r>
        <w:rPr>
          <w:rFonts w:ascii="Arial" w:hAnsi="Arial" w:cs="Arial"/>
          <w:sz w:val="20"/>
          <w:lang w:val="cs-CZ"/>
        </w:rPr>
        <w:t>2.1</w:t>
      </w:r>
    </w:p>
    <w:p w14:paraId="1BB8CA4F" w14:textId="00233315" w:rsidR="00435751" w:rsidRDefault="00014B2D">
      <w:pPr>
        <w:spacing w:line="300" w:lineRule="auto"/>
        <w:jc w:val="both"/>
        <w:rPr>
          <w:rFonts w:ascii="Arial" w:hAnsi="Arial" w:cs="Arial"/>
          <w:sz w:val="20"/>
        </w:rPr>
      </w:pPr>
      <w:r>
        <w:rPr>
          <w:rFonts w:ascii="Arial" w:hAnsi="Arial" w:cs="Arial"/>
          <w:sz w:val="20"/>
        </w:rPr>
        <w:t xml:space="preserve">Zhotovitel se zavazuje provést dílo </w:t>
      </w:r>
      <w:r w:rsidR="004A7C2C">
        <w:rPr>
          <w:rFonts w:ascii="Arial" w:hAnsi="Arial" w:cs="Arial"/>
          <w:b/>
          <w:bCs/>
          <w:sz w:val="20"/>
        </w:rPr>
        <w:t xml:space="preserve">od účinnosti </w:t>
      </w:r>
      <w:r w:rsidR="004327AF">
        <w:rPr>
          <w:rFonts w:ascii="Arial" w:hAnsi="Arial" w:cs="Arial"/>
          <w:b/>
          <w:bCs/>
          <w:sz w:val="20"/>
        </w:rPr>
        <w:t xml:space="preserve">této </w:t>
      </w:r>
      <w:proofErr w:type="gramStart"/>
      <w:r w:rsidR="004A7C2C">
        <w:rPr>
          <w:rFonts w:ascii="Arial" w:hAnsi="Arial" w:cs="Arial"/>
          <w:b/>
          <w:bCs/>
          <w:sz w:val="20"/>
        </w:rPr>
        <w:t>smlouvy - nejdříve</w:t>
      </w:r>
      <w:proofErr w:type="gramEnd"/>
      <w:r w:rsidR="004A7C2C">
        <w:rPr>
          <w:rFonts w:ascii="Arial" w:hAnsi="Arial" w:cs="Arial"/>
          <w:b/>
          <w:bCs/>
          <w:sz w:val="20"/>
        </w:rPr>
        <w:t xml:space="preserve"> však od 28. 4. 2025 do 28. 8. 2025</w:t>
      </w:r>
      <w:r>
        <w:rPr>
          <w:rFonts w:ascii="Arial" w:hAnsi="Arial" w:cs="Arial"/>
          <w:sz w:val="20"/>
        </w:rPr>
        <w:t xml:space="preserve">. Zhotovitel se zavazuje předložit objednateli závazný časový harmonogram prováděných prací do pěti pracovních dní od účinnosti této smlouvy. Časový harmonogram bude odsouhlasen objednatelem a zahájení prací je možné až po odsouhlasení časového harmonogramu, nejdříve však 28. 4. 2025. </w:t>
      </w:r>
    </w:p>
    <w:p w14:paraId="1B3606B4"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435751" w:rsidRDefault="00435751">
      <w:pPr>
        <w:pStyle w:val="Texttabulky"/>
        <w:spacing w:line="300" w:lineRule="auto"/>
        <w:rPr>
          <w:rFonts w:ascii="Arial" w:hAnsi="Arial" w:cs="Arial"/>
          <w:b/>
          <w:sz w:val="20"/>
          <w:lang w:val="cs-CZ"/>
        </w:rPr>
      </w:pPr>
    </w:p>
    <w:p w14:paraId="535BE843"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435751" w:rsidRDefault="00014B2D">
      <w:pPr>
        <w:pStyle w:val="Texttabulky"/>
        <w:spacing w:line="300" w:lineRule="auto"/>
        <w:rPr>
          <w:rFonts w:ascii="Arial" w:hAnsi="Arial" w:cs="Arial"/>
          <w:sz w:val="20"/>
        </w:rPr>
      </w:pPr>
      <w:r>
        <w:rPr>
          <w:rFonts w:ascii="Arial" w:hAnsi="Arial" w:cs="Arial"/>
          <w:sz w:val="20"/>
          <w:lang w:val="cs-CZ"/>
        </w:rPr>
        <w:t>3.1</w:t>
      </w:r>
    </w:p>
    <w:p w14:paraId="247F5BC1" w14:textId="77777777" w:rsidR="00435751" w:rsidRDefault="00014B2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435751" w:rsidRDefault="00014B2D">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435751" w:rsidRDefault="00014B2D">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435751" w:rsidRDefault="00014B2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435751" w:rsidRDefault="00014B2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435751" w:rsidRDefault="00014B2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435751" w:rsidRDefault="00435751">
      <w:pPr>
        <w:pStyle w:val="Texttabulky"/>
        <w:spacing w:line="300" w:lineRule="auto"/>
        <w:rPr>
          <w:rFonts w:ascii="Arial" w:hAnsi="Arial" w:cs="Arial"/>
          <w:b/>
          <w:sz w:val="20"/>
          <w:lang w:val="cs-CZ"/>
        </w:rPr>
      </w:pPr>
    </w:p>
    <w:p w14:paraId="75FC1E51"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DPH. V tomto případě bude cena za provedení díla upravena podle sazby DPH platné v době vzniku zdanitelného plnění. O této skutečnosti nemusí smluvní strany uzavírat dodatek ke smlouvě. </w:t>
      </w:r>
    </w:p>
    <w:p w14:paraId="6FE483D5" w14:textId="77777777" w:rsidR="00435751" w:rsidRDefault="00435751">
      <w:pPr>
        <w:pStyle w:val="Texttabulky"/>
        <w:spacing w:line="300" w:lineRule="auto"/>
        <w:rPr>
          <w:rFonts w:ascii="Arial" w:hAnsi="Arial" w:cs="Arial"/>
          <w:b/>
          <w:sz w:val="20"/>
          <w:lang w:val="cs-CZ"/>
        </w:rPr>
      </w:pPr>
    </w:p>
    <w:p w14:paraId="2CA282A8"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14B2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435751" w:rsidRDefault="00014B2D">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435751" w:rsidRDefault="00014B2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w:t>
      </w:r>
      <w:r>
        <w:rPr>
          <w:rFonts w:ascii="Arial" w:hAnsi="Arial" w:cs="Arial"/>
          <w:bCs/>
          <w:sz w:val="20"/>
        </w:rPr>
        <w:lastRenderedPageBreak/>
        <w:t xml:space="preserve">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435751" w:rsidRDefault="00435751">
      <w:pPr>
        <w:spacing w:line="300" w:lineRule="auto"/>
        <w:jc w:val="both"/>
      </w:pPr>
    </w:p>
    <w:bookmarkEnd w:id="1"/>
    <w:p w14:paraId="29623A4B"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435751" w:rsidRPr="00E61E07" w:rsidRDefault="00014B2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435751" w:rsidRPr="00E61E07" w:rsidRDefault="00014B2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435751" w:rsidRDefault="00014B2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7.2</w:t>
      </w:r>
    </w:p>
    <w:p w14:paraId="6C8ED4EE"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B815FB8" w14:textId="77777777" w:rsidR="004327AF" w:rsidRDefault="004327AF">
      <w:pPr>
        <w:pStyle w:val="Texttabulky"/>
        <w:spacing w:line="300" w:lineRule="auto"/>
        <w:jc w:val="both"/>
        <w:rPr>
          <w:rFonts w:ascii="Arial" w:hAnsi="Arial" w:cs="Arial"/>
          <w:sz w:val="20"/>
          <w:lang w:val="cs-CZ"/>
        </w:rPr>
      </w:pPr>
    </w:p>
    <w:p w14:paraId="157DDF49" w14:textId="77777777" w:rsidR="004327AF" w:rsidRDefault="004327AF">
      <w:pPr>
        <w:pStyle w:val="Texttabulky"/>
        <w:spacing w:line="300" w:lineRule="auto"/>
        <w:jc w:val="both"/>
        <w:rPr>
          <w:rFonts w:ascii="Arial" w:hAnsi="Arial" w:cs="Arial"/>
          <w:sz w:val="20"/>
          <w:lang w:val="cs-CZ"/>
        </w:rPr>
      </w:pPr>
    </w:p>
    <w:p w14:paraId="3E8B9351" w14:textId="6D41EF15" w:rsidR="00435751" w:rsidRDefault="00014B2D">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5941B14C" w14:textId="77777777" w:rsidR="00AA7CBD" w:rsidRDefault="00AA7CBD">
      <w:pPr>
        <w:pStyle w:val="Texttabulky"/>
        <w:spacing w:line="300" w:lineRule="auto"/>
        <w:jc w:val="center"/>
        <w:rPr>
          <w:rFonts w:ascii="Arial" w:hAnsi="Arial" w:cs="Arial"/>
          <w:b/>
          <w:sz w:val="20"/>
          <w:lang w:val="cs-CZ"/>
        </w:rPr>
      </w:pPr>
    </w:p>
    <w:p w14:paraId="4638EEB1" w14:textId="3F55CA61"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DF4AA26"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8.1</w:t>
      </w:r>
    </w:p>
    <w:p w14:paraId="7E302E2C"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19683AEF" w14:textId="77777777" w:rsidR="00435751" w:rsidRDefault="00014B2D">
      <w:pPr>
        <w:pStyle w:val="Texttabulky"/>
        <w:spacing w:line="300" w:lineRule="auto"/>
        <w:outlineLvl w:val="0"/>
        <w:rPr>
          <w:rFonts w:ascii="Arial" w:hAnsi="Arial" w:cs="Arial"/>
          <w:sz w:val="20"/>
          <w:lang w:val="cs-CZ"/>
        </w:rPr>
      </w:pPr>
      <w:r>
        <w:rPr>
          <w:rFonts w:ascii="Arial" w:hAnsi="Arial" w:cs="Arial"/>
          <w:sz w:val="20"/>
          <w:lang w:val="cs-CZ"/>
        </w:rPr>
        <w:t>8.2</w:t>
      </w:r>
    </w:p>
    <w:p w14:paraId="4EA99A7F"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5B98D26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8.3</w:t>
      </w:r>
    </w:p>
    <w:p w14:paraId="10CC9236"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70035A25" w:rsidR="00435751" w:rsidRPr="00AA7CBD" w:rsidRDefault="00014B2D">
      <w:pPr>
        <w:pStyle w:val="Texttabulky"/>
        <w:spacing w:line="300" w:lineRule="auto"/>
        <w:jc w:val="both"/>
        <w:rPr>
          <w:rFonts w:ascii="Arial" w:hAnsi="Arial" w:cs="Arial"/>
          <w:color w:val="auto"/>
          <w:sz w:val="20"/>
          <w:lang w:val="cs-CZ"/>
        </w:rPr>
      </w:pPr>
      <w:r>
        <w:rPr>
          <w:rFonts w:ascii="Arial" w:hAnsi="Arial" w:cs="Arial"/>
          <w:sz w:val="20"/>
          <w:lang w:val="cs-CZ"/>
        </w:rPr>
        <w:t xml:space="preserve">V případě, že zhotovitel nezahájí plnění díla do </w:t>
      </w:r>
      <w:r w:rsidR="00E61E07">
        <w:rPr>
          <w:rFonts w:ascii="Arial" w:hAnsi="Arial" w:cs="Arial"/>
          <w:sz w:val="20"/>
          <w:lang w:val="cs-CZ"/>
        </w:rPr>
        <w:t>10. 5. 2025</w:t>
      </w:r>
      <w:r>
        <w:rPr>
          <w:rFonts w:ascii="Arial" w:hAnsi="Arial" w:cs="Arial"/>
          <w:sz w:val="20"/>
          <w:lang w:val="cs-CZ"/>
        </w:rPr>
        <w:t xml:space="preserve">, zaplatí zhotovitel objednateli smluvní pokutu ve výši </w:t>
      </w:r>
      <w:proofErr w:type="gramStart"/>
      <w:r w:rsidR="00E61E07">
        <w:rPr>
          <w:rFonts w:ascii="Arial" w:hAnsi="Arial" w:cs="Arial"/>
          <w:sz w:val="20"/>
          <w:lang w:val="cs-CZ"/>
        </w:rPr>
        <w:t>30</w:t>
      </w:r>
      <w:r>
        <w:rPr>
          <w:rFonts w:ascii="Arial" w:hAnsi="Arial" w:cs="Arial"/>
          <w:sz w:val="20"/>
          <w:lang w:val="cs-CZ"/>
        </w:rPr>
        <w:t>.000,-</w:t>
      </w:r>
      <w:proofErr w:type="gramEnd"/>
      <w:r>
        <w:rPr>
          <w:rFonts w:ascii="Arial" w:hAnsi="Arial" w:cs="Arial"/>
          <w:sz w:val="20"/>
          <w:lang w:val="cs-CZ"/>
        </w:rPr>
        <w:t xml:space="preserve"> Kč </w:t>
      </w:r>
      <w:r w:rsidRPr="00AA7CBD">
        <w:rPr>
          <w:rFonts w:ascii="Arial" w:hAnsi="Arial" w:cs="Arial"/>
          <w:color w:val="auto"/>
          <w:sz w:val="20"/>
          <w:lang w:val="cs-CZ"/>
        </w:rPr>
        <w:t>.</w:t>
      </w:r>
      <w:r w:rsidR="00E61E07" w:rsidRPr="00AA7CBD">
        <w:rPr>
          <w:rFonts w:ascii="Arial" w:hAnsi="Arial" w:cs="Arial"/>
          <w:color w:val="auto"/>
          <w:sz w:val="20"/>
          <w:lang w:val="cs-CZ"/>
        </w:rPr>
        <w:t xml:space="preserve"> V případě, že dojde k účinnosti smlouvy po datu 10. 5. 2025 a zhotovitel nezahájí plnění díla do 5 dní od účinnosti smlouvy, zaplatí zhotovitel objednateli smluvní pokutu ve výši </w:t>
      </w:r>
      <w:proofErr w:type="gramStart"/>
      <w:r w:rsidR="00E61E07" w:rsidRPr="00AA7CBD">
        <w:rPr>
          <w:rFonts w:ascii="Arial" w:hAnsi="Arial" w:cs="Arial"/>
          <w:color w:val="auto"/>
          <w:sz w:val="20"/>
          <w:lang w:val="cs-CZ"/>
        </w:rPr>
        <w:t>30.000,-</w:t>
      </w:r>
      <w:proofErr w:type="gramEnd"/>
      <w:r w:rsidR="00E61E07" w:rsidRPr="00AA7CBD">
        <w:rPr>
          <w:rFonts w:ascii="Arial" w:hAnsi="Arial" w:cs="Arial"/>
          <w:color w:val="auto"/>
          <w:sz w:val="20"/>
          <w:lang w:val="cs-CZ"/>
        </w:rPr>
        <w:t xml:space="preserve"> Kč</w:t>
      </w:r>
    </w:p>
    <w:p w14:paraId="4671490D" w14:textId="77777777" w:rsidR="00435751" w:rsidRPr="00AA7CBD" w:rsidRDefault="00014B2D">
      <w:pPr>
        <w:pStyle w:val="Texttabulky"/>
        <w:spacing w:line="300" w:lineRule="auto"/>
        <w:rPr>
          <w:rFonts w:ascii="Arial" w:hAnsi="Arial" w:cs="Arial"/>
          <w:color w:val="auto"/>
          <w:sz w:val="20"/>
          <w:lang w:val="cs-CZ"/>
        </w:rPr>
      </w:pPr>
      <w:r w:rsidRPr="00AA7CBD">
        <w:rPr>
          <w:rFonts w:ascii="Arial" w:hAnsi="Arial" w:cs="Arial"/>
          <w:color w:val="auto"/>
          <w:sz w:val="20"/>
          <w:lang w:val="cs-CZ"/>
        </w:rPr>
        <w:t>8.5</w:t>
      </w:r>
    </w:p>
    <w:p w14:paraId="030C4E6B" w14:textId="77777777" w:rsidR="00435751" w:rsidRPr="00AA7CBD" w:rsidRDefault="00014B2D">
      <w:pPr>
        <w:pStyle w:val="Texttabulky"/>
        <w:spacing w:line="300" w:lineRule="auto"/>
        <w:jc w:val="both"/>
        <w:rPr>
          <w:rFonts w:ascii="Arial" w:hAnsi="Arial" w:cs="Arial"/>
          <w:color w:val="auto"/>
          <w:sz w:val="20"/>
          <w:lang w:val="cs-CZ"/>
        </w:rPr>
      </w:pPr>
      <w:r w:rsidRPr="00AA7CBD">
        <w:rPr>
          <w:rFonts w:ascii="Arial" w:hAnsi="Arial" w:cs="Arial"/>
          <w:color w:val="auto"/>
          <w:sz w:val="20"/>
          <w:lang w:val="cs-CZ"/>
        </w:rPr>
        <w:t xml:space="preserve">Smluvní pokuty sjednané touto smlouvou hradí povinná strana nezávisle na tom, zda </w:t>
      </w:r>
      <w:r w:rsidRPr="00AA7CBD">
        <w:rPr>
          <w:rFonts w:ascii="Arial" w:hAnsi="Arial" w:cs="Arial"/>
          <w:color w:val="auto"/>
          <w:sz w:val="20"/>
          <w:lang w:val="cs-CZ"/>
        </w:rPr>
        <w:br/>
        <w:t>a v jaké výši vznikne druhé smluvní straně v této souvislosti škoda, jejíž náhradu lze uplatnit samostatně.</w:t>
      </w:r>
    </w:p>
    <w:p w14:paraId="0A29186B" w14:textId="77777777" w:rsidR="00435751" w:rsidRPr="00AA7CBD" w:rsidRDefault="00014B2D">
      <w:pPr>
        <w:pStyle w:val="Texttabulky"/>
        <w:spacing w:line="300" w:lineRule="auto"/>
        <w:rPr>
          <w:rFonts w:ascii="Arial" w:hAnsi="Arial" w:cs="Arial"/>
          <w:color w:val="auto"/>
          <w:sz w:val="20"/>
          <w:lang w:val="cs-CZ"/>
        </w:rPr>
      </w:pPr>
      <w:r w:rsidRPr="00AA7CBD">
        <w:rPr>
          <w:rFonts w:ascii="Arial" w:hAnsi="Arial" w:cs="Arial"/>
          <w:color w:val="auto"/>
          <w:sz w:val="20"/>
          <w:lang w:val="cs-CZ"/>
        </w:rPr>
        <w:t>8.6</w:t>
      </w:r>
    </w:p>
    <w:p w14:paraId="659A8787" w14:textId="77777777" w:rsidR="00435751" w:rsidRPr="00AA7CBD" w:rsidRDefault="00014B2D">
      <w:pPr>
        <w:pStyle w:val="Texttabulky"/>
        <w:tabs>
          <w:tab w:val="left" w:pos="3402"/>
        </w:tabs>
        <w:spacing w:line="300" w:lineRule="auto"/>
        <w:jc w:val="both"/>
        <w:rPr>
          <w:rFonts w:ascii="Arial" w:hAnsi="Arial" w:cs="Arial"/>
          <w:color w:val="auto"/>
          <w:sz w:val="20"/>
          <w:lang w:val="cs-CZ"/>
        </w:rPr>
      </w:pPr>
      <w:r w:rsidRPr="00AA7CBD">
        <w:rPr>
          <w:rFonts w:ascii="Arial" w:hAnsi="Arial" w:cs="Arial"/>
          <w:color w:val="auto"/>
          <w:sz w:val="20"/>
          <w:lang w:val="cs-CZ"/>
        </w:rPr>
        <w:t>Objednatel je oprávněn od této smlouvy odstoupit v případě, že:</w:t>
      </w:r>
    </w:p>
    <w:p w14:paraId="744E41E3" w14:textId="77777777" w:rsidR="00435751" w:rsidRPr="00AA7CBD" w:rsidRDefault="00014B2D">
      <w:pPr>
        <w:pStyle w:val="Texttabulky"/>
        <w:numPr>
          <w:ilvl w:val="0"/>
          <w:numId w:val="2"/>
        </w:numPr>
        <w:tabs>
          <w:tab w:val="left" w:pos="3402"/>
        </w:tabs>
        <w:spacing w:line="300" w:lineRule="auto"/>
        <w:jc w:val="both"/>
        <w:rPr>
          <w:rFonts w:ascii="Arial" w:hAnsi="Arial" w:cs="Arial"/>
          <w:color w:val="auto"/>
          <w:sz w:val="20"/>
          <w:lang w:val="cs-CZ"/>
        </w:rPr>
      </w:pPr>
      <w:r w:rsidRPr="00AA7CBD">
        <w:rPr>
          <w:rFonts w:ascii="Arial" w:hAnsi="Arial" w:cs="Arial"/>
          <w:color w:val="auto"/>
          <w:sz w:val="20"/>
          <w:lang w:val="cs-CZ"/>
        </w:rPr>
        <w:t>je zhotovitel s předáním díla v prodlení delším než tři týdny,</w:t>
      </w:r>
    </w:p>
    <w:p w14:paraId="79429C0B" w14:textId="77777777" w:rsidR="00435751" w:rsidRPr="00AA7CBD" w:rsidRDefault="00014B2D">
      <w:pPr>
        <w:pStyle w:val="Texttabulky"/>
        <w:numPr>
          <w:ilvl w:val="0"/>
          <w:numId w:val="2"/>
        </w:numPr>
        <w:tabs>
          <w:tab w:val="left" w:pos="3402"/>
        </w:tabs>
        <w:spacing w:line="300" w:lineRule="auto"/>
        <w:jc w:val="both"/>
        <w:rPr>
          <w:rFonts w:ascii="Arial" w:hAnsi="Arial" w:cs="Arial"/>
          <w:color w:val="auto"/>
          <w:sz w:val="20"/>
          <w:lang w:val="cs-CZ"/>
        </w:rPr>
      </w:pPr>
      <w:r w:rsidRPr="00AA7CBD">
        <w:rPr>
          <w:rFonts w:ascii="Arial" w:hAnsi="Arial" w:cs="Arial"/>
          <w:color w:val="auto"/>
          <w:sz w:val="20"/>
          <w:lang w:val="cs-CZ"/>
        </w:rPr>
        <w:t>je vůči zhotoviteli zahájeno insolvenční řízení,</w:t>
      </w:r>
    </w:p>
    <w:p w14:paraId="0B69587F" w14:textId="77777777" w:rsidR="00435751" w:rsidRPr="00AA7CBD" w:rsidRDefault="00014B2D">
      <w:pPr>
        <w:pStyle w:val="Texttabulky"/>
        <w:numPr>
          <w:ilvl w:val="0"/>
          <w:numId w:val="2"/>
        </w:numPr>
        <w:tabs>
          <w:tab w:val="left" w:pos="3402"/>
        </w:tabs>
        <w:spacing w:line="300" w:lineRule="auto"/>
        <w:jc w:val="both"/>
        <w:rPr>
          <w:rFonts w:ascii="Arial" w:hAnsi="Arial" w:cs="Arial"/>
          <w:color w:val="auto"/>
          <w:sz w:val="20"/>
          <w:lang w:val="cs-CZ"/>
        </w:rPr>
      </w:pPr>
      <w:r w:rsidRPr="00AA7CBD">
        <w:rPr>
          <w:rFonts w:ascii="Arial" w:hAnsi="Arial" w:cs="Arial"/>
          <w:color w:val="auto"/>
          <w:sz w:val="20"/>
          <w:lang w:val="cs-CZ"/>
        </w:rPr>
        <w:t>zhotovitel opakovaně porušuje své povinnosti a neprovádí dílo řádným způsobem a nezajistí nápravu v přiměřené době stanovené objednatelem.</w:t>
      </w:r>
    </w:p>
    <w:p w14:paraId="14317875" w14:textId="58C68469" w:rsidR="00E61E07" w:rsidRPr="00AA7CBD" w:rsidRDefault="00014B2D" w:rsidP="00E61E07">
      <w:pPr>
        <w:pStyle w:val="Texttabulky"/>
        <w:numPr>
          <w:ilvl w:val="0"/>
          <w:numId w:val="2"/>
        </w:numPr>
        <w:tabs>
          <w:tab w:val="left" w:pos="3402"/>
        </w:tabs>
        <w:spacing w:line="300" w:lineRule="auto"/>
        <w:jc w:val="both"/>
        <w:rPr>
          <w:rFonts w:ascii="Arial" w:hAnsi="Arial" w:cs="Arial"/>
          <w:color w:val="auto"/>
          <w:sz w:val="20"/>
          <w:lang w:val="cs-CZ"/>
        </w:rPr>
      </w:pPr>
      <w:r w:rsidRPr="00AA7CBD">
        <w:rPr>
          <w:rFonts w:ascii="Arial" w:hAnsi="Arial" w:cs="Arial"/>
          <w:color w:val="auto"/>
          <w:sz w:val="20"/>
          <w:lang w:val="cs-CZ"/>
        </w:rPr>
        <w:t xml:space="preserve">zhotovitel nezahájí plnění díla do </w:t>
      </w:r>
      <w:r w:rsidR="00E61E07" w:rsidRPr="00AA7CBD">
        <w:rPr>
          <w:rFonts w:ascii="Arial" w:hAnsi="Arial" w:cs="Arial"/>
          <w:color w:val="auto"/>
          <w:sz w:val="20"/>
          <w:lang w:val="cs-CZ"/>
        </w:rPr>
        <w:t>10. 5. 2025</w:t>
      </w:r>
      <w:r w:rsidRPr="00AA7CBD">
        <w:rPr>
          <w:rFonts w:ascii="Arial" w:hAnsi="Arial" w:cs="Arial"/>
          <w:color w:val="auto"/>
          <w:sz w:val="20"/>
          <w:lang w:val="cs-CZ"/>
        </w:rPr>
        <w:t>.</w:t>
      </w:r>
      <w:r w:rsidR="00E61E07" w:rsidRPr="00AA7CBD">
        <w:rPr>
          <w:rFonts w:ascii="Arial" w:hAnsi="Arial" w:cs="Arial"/>
          <w:color w:val="auto"/>
          <w:sz w:val="20"/>
          <w:lang w:val="cs-CZ"/>
        </w:rPr>
        <w:t xml:space="preserve"> V případě, že dojde k účinnosti smlouvy po datu 10. 5. 2025 a zhotovitel nezahájí plnění díla do 5 dní od účinnosti smlouvy.</w:t>
      </w:r>
    </w:p>
    <w:p w14:paraId="0F605C9B" w14:textId="77777777" w:rsidR="00435751" w:rsidRDefault="00014B2D">
      <w:pPr>
        <w:pStyle w:val="Texttabulky"/>
        <w:tabs>
          <w:tab w:val="left" w:pos="3402"/>
        </w:tabs>
        <w:spacing w:line="300" w:lineRule="auto"/>
        <w:jc w:val="both"/>
        <w:rPr>
          <w:rFonts w:ascii="Arial" w:hAnsi="Arial" w:cs="Arial"/>
          <w:b/>
          <w:sz w:val="20"/>
          <w:lang w:val="cs-CZ"/>
        </w:rPr>
      </w:pPr>
      <w:r>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2E46DA71" w14:textId="77777777" w:rsidR="00AA7CBD" w:rsidRDefault="00AA7CBD">
      <w:pPr>
        <w:pStyle w:val="Texttabulky"/>
        <w:spacing w:line="300" w:lineRule="auto"/>
        <w:jc w:val="both"/>
        <w:rPr>
          <w:rFonts w:ascii="Arial" w:hAnsi="Arial" w:cs="Arial"/>
          <w:sz w:val="20"/>
          <w:lang w:val="cs-CZ"/>
        </w:rPr>
      </w:pPr>
    </w:p>
    <w:p w14:paraId="2BF3269D" w14:textId="77777777" w:rsidR="00AA7CBD" w:rsidRDefault="00AA7CBD">
      <w:pPr>
        <w:pStyle w:val="Texttabulky"/>
        <w:spacing w:line="300" w:lineRule="auto"/>
        <w:jc w:val="both"/>
        <w:rPr>
          <w:rFonts w:ascii="Arial" w:hAnsi="Arial" w:cs="Arial"/>
          <w:sz w:val="20"/>
          <w:lang w:val="cs-CZ"/>
        </w:rPr>
      </w:pPr>
    </w:p>
    <w:p w14:paraId="7F5B6432" w14:textId="6F36FF75" w:rsidR="00435751" w:rsidRDefault="00014B2D">
      <w:pPr>
        <w:pStyle w:val="Texttabulky"/>
        <w:spacing w:line="300" w:lineRule="auto"/>
        <w:jc w:val="both"/>
        <w:rPr>
          <w:rFonts w:ascii="Arial" w:hAnsi="Arial" w:cs="Arial"/>
          <w:sz w:val="20"/>
          <w:lang w:val="cs-CZ"/>
        </w:rPr>
      </w:pPr>
      <w:r>
        <w:rPr>
          <w:rFonts w:ascii="Arial" w:hAnsi="Arial" w:cs="Arial"/>
          <w:sz w:val="20"/>
          <w:lang w:val="cs-CZ"/>
        </w:rPr>
        <w:lastRenderedPageBreak/>
        <w:t>9.4</w:t>
      </w:r>
    </w:p>
    <w:p w14:paraId="701FD8BC"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0CA86D5"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435751" w:rsidRDefault="00014B2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435751" w:rsidRDefault="00014B2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435751" w:rsidRDefault="00014B2D">
      <w:pPr>
        <w:pStyle w:val="Zkladntext"/>
        <w:spacing w:line="300" w:lineRule="auto"/>
        <w:rPr>
          <w:rFonts w:ascii="Arial" w:hAnsi="Arial" w:cs="Arial"/>
          <w:sz w:val="20"/>
        </w:rPr>
      </w:pPr>
      <w:r>
        <w:rPr>
          <w:rFonts w:ascii="Arial" w:hAnsi="Arial" w:cs="Arial"/>
          <w:sz w:val="20"/>
        </w:rPr>
        <w:t>10.6</w:t>
      </w:r>
    </w:p>
    <w:p w14:paraId="3D73243D" w14:textId="77777777" w:rsidR="00435751" w:rsidRDefault="00014B2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435751" w:rsidRDefault="00014B2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14B2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435751" w:rsidRDefault="00014B2D">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435751" w:rsidRDefault="00014B2D">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435751" w:rsidRDefault="00435751">
      <w:pPr>
        <w:pStyle w:val="Texttabulky"/>
        <w:spacing w:line="300" w:lineRule="auto"/>
        <w:rPr>
          <w:rFonts w:ascii="Arial" w:hAnsi="Arial" w:cs="Arial"/>
          <w:bCs/>
          <w:sz w:val="20"/>
          <w:lang w:val="cs-CZ"/>
        </w:rPr>
      </w:pPr>
    </w:p>
    <w:p w14:paraId="66ED2B58" w14:textId="77777777" w:rsidR="00435751" w:rsidRDefault="00014B2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7777777" w:rsidR="00435751" w:rsidRDefault="00435751">
      <w:pPr>
        <w:pStyle w:val="Texttabulky"/>
        <w:spacing w:line="300" w:lineRule="auto"/>
        <w:contextualSpacing/>
        <w:rPr>
          <w:rFonts w:ascii="Arial" w:hAnsi="Arial" w:cs="Arial"/>
          <w:sz w:val="20"/>
          <w:lang w:val="cs-CZ"/>
        </w:rPr>
      </w:pPr>
    </w:p>
    <w:p w14:paraId="52EC30D5" w14:textId="77777777" w:rsidR="00435751" w:rsidRDefault="00014B2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435751" w:rsidRDefault="00014B2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435751" w:rsidRDefault="00014B2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435751" w:rsidRDefault="00014B2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14B2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0136" w14:textId="77777777" w:rsidR="006B3226" w:rsidRDefault="006B3226">
      <w:r>
        <w:separator/>
      </w:r>
    </w:p>
  </w:endnote>
  <w:endnote w:type="continuationSeparator" w:id="0">
    <w:p w14:paraId="23397612" w14:textId="77777777" w:rsidR="006B3226" w:rsidRDefault="006B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435751" w:rsidRDefault="00435751">
    <w:pPr>
      <w:pStyle w:val="Zpat"/>
      <w:ind w:right="360"/>
    </w:pPr>
  </w:p>
  <w:p w14:paraId="4AD0324D" w14:textId="0BE559A1" w:rsidR="00435751" w:rsidRDefault="00014B2D">
    <w:pPr>
      <w:pStyle w:val="Zpat"/>
      <w:ind w:right="360"/>
    </w:pPr>
    <w:r>
      <w:rPr>
        <w:noProof/>
      </w:rPr>
      <mc:AlternateContent>
        <mc:Choice Requires="wps">
          <w:drawing>
            <wp:anchor distT="0" distB="0" distL="0" distR="0" simplePos="0" relativeHeight="251657728" behindDoc="0" locked="0" layoutInCell="0" allowOverlap="1" wp14:anchorId="3D836887" wp14:editId="186593D7">
              <wp:simplePos x="0" y="0"/>
              <wp:positionH relativeFrom="margin">
                <wp:align>center</wp:align>
              </wp:positionH>
              <wp:positionV relativeFrom="paragraph">
                <wp:posOffset>635</wp:posOffset>
              </wp:positionV>
              <wp:extent cx="67945" cy="143510"/>
              <wp:effectExtent l="0" t="0" r="0" b="0"/>
              <wp:wrapSquare wrapText="bothSides"/>
              <wp:docPr id="88723368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435751" w:rsidRDefault="00014B2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435751" w:rsidRDefault="00014B2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435751" w:rsidRDefault="004357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A92E" w14:textId="77777777" w:rsidR="006B3226" w:rsidRDefault="006B3226">
      <w:r>
        <w:separator/>
      </w:r>
    </w:p>
  </w:footnote>
  <w:footnote w:type="continuationSeparator" w:id="0">
    <w:p w14:paraId="78ED210A" w14:textId="77777777" w:rsidR="006B3226" w:rsidRDefault="006B3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4B2D"/>
    <w:rsid w:val="000415ED"/>
    <w:rsid w:val="00172385"/>
    <w:rsid w:val="00190DBD"/>
    <w:rsid w:val="001F2B99"/>
    <w:rsid w:val="002342F8"/>
    <w:rsid w:val="004327AF"/>
    <w:rsid w:val="00435751"/>
    <w:rsid w:val="004A7C2C"/>
    <w:rsid w:val="006B3226"/>
    <w:rsid w:val="007A2319"/>
    <w:rsid w:val="0082012E"/>
    <w:rsid w:val="008767D5"/>
    <w:rsid w:val="009D5080"/>
    <w:rsid w:val="00AA7CBD"/>
    <w:rsid w:val="00CB1C50"/>
    <w:rsid w:val="00DD5C4E"/>
    <w:rsid w:val="00E61E07"/>
    <w:rsid w:val="00E71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49</TotalTime>
  <Pages>5</Pages>
  <Words>1958</Words>
  <Characters>11554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5</cp:revision>
  <cp:lastPrinted>2025-03-05T13:33:00Z</cp:lastPrinted>
  <dcterms:created xsi:type="dcterms:W3CDTF">2025-03-13T14:07:00Z</dcterms:created>
  <dcterms:modified xsi:type="dcterms:W3CDTF">2025-03-17T12:42:00Z</dcterms:modified>
</cp:coreProperties>
</file>