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17B9" w14:textId="1B1AAB2E" w:rsidR="000E2CD9" w:rsidRPr="00872C64" w:rsidRDefault="000E2CD9" w:rsidP="00872C64">
      <w:pPr>
        <w:spacing w:line="300" w:lineRule="auto"/>
        <w:ind w:firstLine="720"/>
        <w:jc w:val="center"/>
        <w:rPr>
          <w:rFonts w:ascii="Arial" w:hAnsi="Arial" w:cs="Arial"/>
          <w:sz w:val="20"/>
          <w:szCs w:val="20"/>
        </w:rPr>
      </w:pPr>
      <w:r w:rsidRPr="00872C64">
        <w:rPr>
          <w:rFonts w:ascii="Arial" w:hAnsi="Arial" w:cs="Arial"/>
          <w:b/>
          <w:caps/>
          <w:snapToGrid w:val="0"/>
          <w:sz w:val="20"/>
          <w:szCs w:val="20"/>
        </w:rPr>
        <w:t>SMLOUVA O dílo č.</w:t>
      </w:r>
    </w:p>
    <w:p w14:paraId="6B17C821" w14:textId="257771E5" w:rsidR="000E2CD9" w:rsidRPr="00872C64" w:rsidRDefault="000E2CD9" w:rsidP="00872C64">
      <w:pPr>
        <w:pStyle w:val="Texttabulky"/>
        <w:spacing w:line="300" w:lineRule="auto"/>
        <w:jc w:val="center"/>
        <w:rPr>
          <w:rFonts w:ascii="Arial" w:hAnsi="Arial" w:cs="Arial"/>
          <w:color w:val="auto"/>
          <w:sz w:val="20"/>
          <w:lang w:val="cs-CZ"/>
        </w:rPr>
      </w:pPr>
      <w:r w:rsidRPr="00872C64">
        <w:rPr>
          <w:rFonts w:ascii="Arial" w:hAnsi="Arial" w:cs="Arial"/>
          <w:color w:val="auto"/>
          <w:sz w:val="20"/>
          <w:lang w:val="cs-CZ"/>
        </w:rPr>
        <w:t xml:space="preserve">uzavřená ve smyslu ustanovení § 2586 a násl. zákona č. 89/2012 Sb., občanského zákoníku, ve znění pozdějších předpisů (dále jen „občanský zákoník“) </w:t>
      </w:r>
      <w:r w:rsidRPr="00BE67B0">
        <w:rPr>
          <w:rFonts w:ascii="Arial" w:hAnsi="Arial" w:cs="Arial"/>
          <w:sz w:val="20"/>
          <w:lang w:val="cs-CZ"/>
        </w:rPr>
        <w:t>a dle zákona č. 134/2016 Sb., o zadávání veřejných zakázek, v</w:t>
      </w:r>
      <w:r w:rsidR="0008757C" w:rsidRPr="00BE67B0">
        <w:rPr>
          <w:rFonts w:ascii="Arial" w:hAnsi="Arial" w:cs="Arial"/>
          <w:sz w:val="20"/>
          <w:lang w:val="cs-CZ"/>
        </w:rPr>
        <w:t>e znění pozdějších předp</w:t>
      </w:r>
      <w:r w:rsidR="00094169" w:rsidRPr="00BE67B0">
        <w:rPr>
          <w:rFonts w:ascii="Arial" w:hAnsi="Arial" w:cs="Arial"/>
          <w:sz w:val="20"/>
          <w:lang w:val="cs-CZ"/>
        </w:rPr>
        <w:t>isů</w:t>
      </w:r>
      <w:r w:rsidRPr="00BE67B0">
        <w:rPr>
          <w:rFonts w:ascii="Arial" w:hAnsi="Arial" w:cs="Arial"/>
          <w:sz w:val="20"/>
          <w:lang w:val="cs-CZ"/>
        </w:rPr>
        <w:t xml:space="preserve"> (dále jen „</w:t>
      </w:r>
      <w:proofErr w:type="spellStart"/>
      <w:r w:rsidRPr="00BE67B0">
        <w:rPr>
          <w:rFonts w:ascii="Arial" w:hAnsi="Arial" w:cs="Arial"/>
          <w:sz w:val="20"/>
          <w:lang w:val="cs-CZ"/>
        </w:rPr>
        <w:t>ZZVZ</w:t>
      </w:r>
      <w:proofErr w:type="spellEnd"/>
      <w:r w:rsidRPr="00BE67B0">
        <w:rPr>
          <w:rFonts w:ascii="Arial" w:hAnsi="Arial" w:cs="Arial"/>
          <w:sz w:val="20"/>
          <w:lang w:val="cs-CZ"/>
        </w:rPr>
        <w:t>“)</w:t>
      </w:r>
      <w:r w:rsidRPr="00872C64">
        <w:rPr>
          <w:rFonts w:ascii="Arial" w:hAnsi="Arial" w:cs="Arial"/>
          <w:color w:val="auto"/>
          <w:sz w:val="20"/>
          <w:lang w:val="cs-CZ"/>
        </w:rPr>
        <w:t>, mezi smluvními stranami:</w:t>
      </w:r>
    </w:p>
    <w:p w14:paraId="0A659579" w14:textId="77777777" w:rsidR="000E2CD9" w:rsidRPr="00872C64" w:rsidRDefault="000E2CD9" w:rsidP="00872C64">
      <w:pPr>
        <w:pStyle w:val="Texttabulky"/>
        <w:spacing w:line="300" w:lineRule="auto"/>
        <w:rPr>
          <w:rFonts w:ascii="Arial" w:hAnsi="Arial" w:cs="Arial"/>
          <w:color w:val="auto"/>
          <w:sz w:val="20"/>
          <w:lang w:val="cs-CZ"/>
        </w:rPr>
      </w:pPr>
    </w:p>
    <w:p w14:paraId="7624039E" w14:textId="77777777" w:rsidR="000E2CD9" w:rsidRPr="00872C64" w:rsidRDefault="000E2CD9" w:rsidP="00872C64">
      <w:pPr>
        <w:spacing w:line="300" w:lineRule="auto"/>
        <w:outlineLvl w:val="0"/>
        <w:rPr>
          <w:rFonts w:ascii="Arial" w:hAnsi="Arial" w:cs="Arial"/>
          <w:b/>
          <w:sz w:val="20"/>
          <w:szCs w:val="20"/>
        </w:rPr>
      </w:pPr>
    </w:p>
    <w:p w14:paraId="5EABBB3C" w14:textId="77777777" w:rsidR="000E2CD9" w:rsidRPr="00872C64" w:rsidRDefault="000E2CD9" w:rsidP="00872C64">
      <w:pPr>
        <w:numPr>
          <w:ilvl w:val="0"/>
          <w:numId w:val="21"/>
        </w:numPr>
        <w:spacing w:line="300" w:lineRule="auto"/>
        <w:jc w:val="both"/>
        <w:rPr>
          <w:rFonts w:ascii="Arial" w:hAnsi="Arial" w:cs="Arial"/>
          <w:b/>
          <w:sz w:val="20"/>
          <w:szCs w:val="20"/>
        </w:rPr>
      </w:pPr>
      <w:r w:rsidRPr="00872C64">
        <w:rPr>
          <w:rFonts w:ascii="Arial" w:hAnsi="Arial" w:cs="Arial"/>
          <w:b/>
          <w:sz w:val="20"/>
          <w:szCs w:val="20"/>
        </w:rPr>
        <w:t xml:space="preserve">Statutární město Brno, </w:t>
      </w:r>
      <w:r w:rsidRPr="00872C64">
        <w:rPr>
          <w:rFonts w:ascii="Arial" w:hAnsi="Arial" w:cs="Arial"/>
          <w:sz w:val="20"/>
          <w:szCs w:val="20"/>
        </w:rPr>
        <w:t>se sídlem Dominikánské náměstí 196/1, 602 00 Brno</w:t>
      </w:r>
    </w:p>
    <w:p w14:paraId="7D3AC9EE" w14:textId="77777777" w:rsidR="000E2CD9" w:rsidRPr="00872C64" w:rsidRDefault="000E2CD9" w:rsidP="00872C64">
      <w:pPr>
        <w:spacing w:line="300" w:lineRule="auto"/>
        <w:ind w:left="720"/>
        <w:jc w:val="both"/>
        <w:rPr>
          <w:rFonts w:ascii="Arial" w:hAnsi="Arial" w:cs="Arial"/>
          <w:b/>
          <w:sz w:val="20"/>
          <w:szCs w:val="20"/>
        </w:rPr>
      </w:pPr>
      <w:r w:rsidRPr="00872C64">
        <w:rPr>
          <w:rFonts w:ascii="Arial" w:hAnsi="Arial" w:cs="Arial"/>
          <w:sz w:val="20"/>
          <w:szCs w:val="20"/>
        </w:rPr>
        <w:t xml:space="preserve">zastoupené primátorkou JUDr. Markétou Vaňkovou </w:t>
      </w:r>
    </w:p>
    <w:p w14:paraId="5361A732" w14:textId="77777777" w:rsidR="000E2CD9" w:rsidRPr="00872C64" w:rsidRDefault="000E2CD9" w:rsidP="00872C64">
      <w:pPr>
        <w:spacing w:line="300" w:lineRule="auto"/>
        <w:ind w:left="360"/>
        <w:jc w:val="both"/>
        <w:rPr>
          <w:rFonts w:ascii="Arial" w:hAnsi="Arial" w:cs="Arial"/>
          <w:sz w:val="20"/>
          <w:szCs w:val="20"/>
        </w:rPr>
      </w:pPr>
      <w:r w:rsidRPr="00872C64">
        <w:rPr>
          <w:rFonts w:ascii="Arial" w:hAnsi="Arial" w:cs="Arial"/>
          <w:sz w:val="20"/>
          <w:szCs w:val="20"/>
        </w:rPr>
        <w:tab/>
        <w:t xml:space="preserve">IČO </w:t>
      </w:r>
      <w:r w:rsidRPr="00872C64">
        <w:rPr>
          <w:rFonts w:ascii="Arial" w:hAnsi="Arial" w:cs="Arial"/>
          <w:sz w:val="20"/>
          <w:szCs w:val="20"/>
        </w:rPr>
        <w:tab/>
        <w:t>44992785</w:t>
      </w:r>
    </w:p>
    <w:p w14:paraId="64580D31" w14:textId="77777777" w:rsidR="000E2CD9" w:rsidRPr="00872C64" w:rsidRDefault="000E2CD9" w:rsidP="00872C64">
      <w:pPr>
        <w:spacing w:line="300" w:lineRule="auto"/>
        <w:ind w:left="360"/>
        <w:jc w:val="both"/>
        <w:rPr>
          <w:rFonts w:ascii="Arial" w:hAnsi="Arial" w:cs="Arial"/>
          <w:sz w:val="20"/>
          <w:szCs w:val="20"/>
        </w:rPr>
      </w:pPr>
      <w:r w:rsidRPr="00872C64">
        <w:rPr>
          <w:rFonts w:ascii="Arial" w:hAnsi="Arial" w:cs="Arial"/>
          <w:sz w:val="20"/>
          <w:szCs w:val="20"/>
        </w:rPr>
        <w:tab/>
        <w:t xml:space="preserve">DIČ </w:t>
      </w:r>
      <w:r w:rsidRPr="00872C64">
        <w:rPr>
          <w:rFonts w:ascii="Arial" w:hAnsi="Arial" w:cs="Arial"/>
          <w:sz w:val="20"/>
          <w:szCs w:val="20"/>
        </w:rPr>
        <w:tab/>
        <w:t>CZ44992785</w:t>
      </w:r>
    </w:p>
    <w:p w14:paraId="20FEFD73" w14:textId="77777777" w:rsidR="000E2CD9" w:rsidRPr="00872C64" w:rsidRDefault="000E2CD9" w:rsidP="00872C64">
      <w:pPr>
        <w:spacing w:line="300" w:lineRule="auto"/>
        <w:ind w:left="720"/>
        <w:jc w:val="both"/>
        <w:rPr>
          <w:rFonts w:ascii="Arial" w:hAnsi="Arial" w:cs="Arial"/>
          <w:sz w:val="20"/>
          <w:szCs w:val="20"/>
        </w:rPr>
      </w:pPr>
      <w:r w:rsidRPr="00872C64">
        <w:rPr>
          <w:rFonts w:ascii="Arial" w:hAnsi="Arial" w:cs="Arial"/>
          <w:sz w:val="20"/>
          <w:szCs w:val="20"/>
        </w:rPr>
        <w:t>podpisem smlouvy je usnesením Rady města Brna přijatým na schůzi č. R9</w:t>
      </w:r>
      <w:proofErr w:type="gramStart"/>
      <w:r w:rsidRPr="00872C64">
        <w:rPr>
          <w:rFonts w:ascii="Arial" w:hAnsi="Arial" w:cs="Arial"/>
          <w:sz w:val="20"/>
          <w:szCs w:val="20"/>
        </w:rPr>
        <w:t>/….</w:t>
      </w:r>
      <w:proofErr w:type="gramEnd"/>
      <w:r w:rsidRPr="00872C64">
        <w:rPr>
          <w:rFonts w:ascii="Arial" w:hAnsi="Arial" w:cs="Arial"/>
          <w:sz w:val="20"/>
          <w:szCs w:val="20"/>
        </w:rPr>
        <w:t xml:space="preserve">. konané dne </w:t>
      </w:r>
      <w:proofErr w:type="gramStart"/>
      <w:r w:rsidRPr="00872C64">
        <w:rPr>
          <w:rFonts w:ascii="Arial" w:hAnsi="Arial" w:cs="Arial"/>
          <w:sz w:val="20"/>
          <w:szCs w:val="20"/>
        </w:rPr>
        <w:t>…….</w:t>
      </w:r>
      <w:proofErr w:type="gramEnd"/>
      <w:r w:rsidRPr="00872C64">
        <w:rPr>
          <w:rFonts w:ascii="Arial" w:hAnsi="Arial" w:cs="Arial"/>
          <w:sz w:val="20"/>
          <w:szCs w:val="20"/>
        </w:rPr>
        <w:t xml:space="preserve">…… pověřen a k jednání ve věcech smluvních je oprávněn: </w:t>
      </w:r>
    </w:p>
    <w:p w14:paraId="714DE6C9" w14:textId="77777777" w:rsidR="000E2CD9" w:rsidRPr="00872C64" w:rsidRDefault="000E2CD9" w:rsidP="00872C64">
      <w:pPr>
        <w:spacing w:line="300" w:lineRule="auto"/>
        <w:ind w:left="360"/>
        <w:jc w:val="both"/>
        <w:rPr>
          <w:rFonts w:ascii="Arial" w:hAnsi="Arial" w:cs="Arial"/>
          <w:sz w:val="20"/>
          <w:szCs w:val="20"/>
        </w:rPr>
      </w:pPr>
      <w:r w:rsidRPr="00872C64">
        <w:rPr>
          <w:rFonts w:ascii="Arial" w:hAnsi="Arial" w:cs="Arial"/>
          <w:sz w:val="20"/>
          <w:szCs w:val="20"/>
        </w:rPr>
        <w:tab/>
      </w:r>
      <w:r w:rsidRPr="00872C64">
        <w:rPr>
          <w:rFonts w:ascii="Arial" w:hAnsi="Arial" w:cs="Arial"/>
          <w:sz w:val="20"/>
          <w:szCs w:val="20"/>
        </w:rPr>
        <w:tab/>
        <w:t>Ing. Richard Elleder, vedoucí OSM MMB</w:t>
      </w:r>
    </w:p>
    <w:p w14:paraId="549BAE32" w14:textId="77777777" w:rsidR="000E2CD9" w:rsidRPr="00872C64" w:rsidRDefault="000E2CD9" w:rsidP="00872C64">
      <w:pPr>
        <w:spacing w:line="300" w:lineRule="auto"/>
        <w:ind w:left="709" w:hanging="349"/>
        <w:jc w:val="both"/>
        <w:rPr>
          <w:rFonts w:ascii="Arial" w:hAnsi="Arial" w:cs="Arial"/>
          <w:sz w:val="20"/>
          <w:szCs w:val="20"/>
        </w:rPr>
      </w:pPr>
      <w:r w:rsidRPr="00872C64">
        <w:rPr>
          <w:rFonts w:ascii="Arial" w:hAnsi="Arial" w:cs="Arial"/>
          <w:sz w:val="20"/>
          <w:szCs w:val="20"/>
        </w:rPr>
        <w:t xml:space="preserve">     </w:t>
      </w:r>
      <w:r w:rsidRPr="00872C64">
        <w:rPr>
          <w:rFonts w:ascii="Arial" w:hAnsi="Arial" w:cs="Arial"/>
          <w:sz w:val="20"/>
          <w:szCs w:val="20"/>
        </w:rPr>
        <w:tab/>
        <w:t>Adresa pro doručování: Statutární město Brno, Magistrát města Brna, Odbor správy majetku, Husova 3, 601 67 Brno</w:t>
      </w:r>
    </w:p>
    <w:p w14:paraId="737693B2" w14:textId="77777777" w:rsidR="000E2CD9" w:rsidRPr="00872C64" w:rsidRDefault="000E2CD9" w:rsidP="00872C64">
      <w:pPr>
        <w:autoSpaceDE w:val="0"/>
        <w:autoSpaceDN w:val="0"/>
        <w:adjustRightInd w:val="0"/>
        <w:spacing w:line="300" w:lineRule="auto"/>
        <w:ind w:firstLine="708"/>
        <w:jc w:val="both"/>
        <w:rPr>
          <w:rFonts w:ascii="Arial" w:hAnsi="Arial" w:cs="Arial"/>
          <w:sz w:val="20"/>
          <w:szCs w:val="20"/>
        </w:rPr>
      </w:pPr>
      <w:r w:rsidRPr="00872C64">
        <w:rPr>
          <w:rFonts w:ascii="Arial" w:hAnsi="Arial" w:cs="Arial"/>
          <w:sz w:val="20"/>
          <w:szCs w:val="20"/>
        </w:rPr>
        <w:t>(dále jen „objednatel“ na straně jedné)</w:t>
      </w:r>
    </w:p>
    <w:p w14:paraId="270D0435" w14:textId="77777777" w:rsidR="000E2CD9" w:rsidRPr="00872C64" w:rsidRDefault="000E2CD9" w:rsidP="00872C64">
      <w:pPr>
        <w:autoSpaceDE w:val="0"/>
        <w:autoSpaceDN w:val="0"/>
        <w:adjustRightInd w:val="0"/>
        <w:spacing w:line="300" w:lineRule="auto"/>
        <w:ind w:firstLine="708"/>
        <w:jc w:val="both"/>
        <w:rPr>
          <w:rFonts w:ascii="Arial" w:hAnsi="Arial" w:cs="Arial"/>
          <w:sz w:val="20"/>
          <w:szCs w:val="20"/>
        </w:rPr>
      </w:pPr>
    </w:p>
    <w:p w14:paraId="39673880" w14:textId="77777777" w:rsidR="000E2CD9" w:rsidRPr="00872C64" w:rsidRDefault="000E2CD9" w:rsidP="00872C64">
      <w:pPr>
        <w:numPr>
          <w:ilvl w:val="0"/>
          <w:numId w:val="21"/>
        </w:numPr>
        <w:spacing w:line="300" w:lineRule="auto"/>
        <w:jc w:val="both"/>
        <w:rPr>
          <w:rFonts w:ascii="Arial" w:hAnsi="Arial" w:cs="Arial"/>
          <w:b/>
          <w:bCs/>
          <w:sz w:val="20"/>
          <w:szCs w:val="20"/>
          <w:highlight w:val="yellow"/>
        </w:rPr>
      </w:pPr>
      <w:r w:rsidRPr="00872C64">
        <w:rPr>
          <w:rFonts w:ascii="Arial" w:hAnsi="Arial" w:cs="Arial"/>
          <w:b/>
          <w:bCs/>
          <w:sz w:val="20"/>
          <w:szCs w:val="20"/>
          <w:highlight w:val="yellow"/>
          <w:shd w:val="clear" w:color="auto" w:fill="FFFFFF"/>
        </w:rPr>
        <w:t>……………………………</w:t>
      </w:r>
    </w:p>
    <w:p w14:paraId="47EF58C5" w14:textId="77777777" w:rsidR="000E2CD9" w:rsidRPr="00872C64" w:rsidRDefault="000E2CD9" w:rsidP="00872C64">
      <w:pPr>
        <w:spacing w:line="300" w:lineRule="auto"/>
        <w:ind w:left="720"/>
        <w:jc w:val="both"/>
        <w:rPr>
          <w:rFonts w:ascii="Arial" w:hAnsi="Arial" w:cs="Arial"/>
          <w:sz w:val="20"/>
          <w:szCs w:val="20"/>
          <w:highlight w:val="yellow"/>
          <w:shd w:val="clear" w:color="auto" w:fill="FFFFFF"/>
        </w:rPr>
      </w:pPr>
      <w:r w:rsidRPr="00872C64">
        <w:rPr>
          <w:rFonts w:ascii="Arial" w:hAnsi="Arial" w:cs="Arial"/>
          <w:sz w:val="20"/>
          <w:szCs w:val="20"/>
          <w:highlight w:val="yellow"/>
        </w:rPr>
        <w:t xml:space="preserve">se sídlem </w:t>
      </w:r>
      <w:r w:rsidRPr="00872C64">
        <w:rPr>
          <w:rFonts w:ascii="Arial" w:hAnsi="Arial" w:cs="Arial"/>
          <w:sz w:val="20"/>
          <w:szCs w:val="20"/>
          <w:highlight w:val="yellow"/>
          <w:shd w:val="clear" w:color="auto" w:fill="FFFFFF"/>
        </w:rPr>
        <w:t>………………………………….</w:t>
      </w:r>
    </w:p>
    <w:p w14:paraId="442D6857" w14:textId="77777777" w:rsidR="000E2CD9" w:rsidRPr="00872C64" w:rsidRDefault="000E2CD9" w:rsidP="00872C64">
      <w:pPr>
        <w:spacing w:line="300" w:lineRule="auto"/>
        <w:ind w:left="720"/>
        <w:jc w:val="both"/>
        <w:rPr>
          <w:rFonts w:ascii="Arial" w:hAnsi="Arial" w:cs="Arial"/>
          <w:sz w:val="20"/>
          <w:szCs w:val="20"/>
          <w:highlight w:val="yellow"/>
        </w:rPr>
      </w:pPr>
      <w:r w:rsidRPr="00872C64">
        <w:rPr>
          <w:rFonts w:ascii="Arial" w:hAnsi="Arial" w:cs="Arial"/>
          <w:sz w:val="20"/>
          <w:szCs w:val="20"/>
          <w:highlight w:val="yellow"/>
        </w:rPr>
        <w:t>zastoupená ………………………………….</w:t>
      </w:r>
    </w:p>
    <w:p w14:paraId="1D08A53A" w14:textId="77777777" w:rsidR="000E2CD9" w:rsidRPr="00872C64" w:rsidRDefault="000E2CD9" w:rsidP="00872C64">
      <w:pPr>
        <w:keepNext/>
        <w:spacing w:line="300" w:lineRule="auto"/>
        <w:ind w:firstLine="720"/>
        <w:rPr>
          <w:rFonts w:ascii="Arial" w:hAnsi="Arial" w:cs="Arial"/>
          <w:sz w:val="20"/>
          <w:szCs w:val="20"/>
          <w:highlight w:val="yellow"/>
        </w:rPr>
      </w:pPr>
      <w:r w:rsidRPr="00872C64">
        <w:rPr>
          <w:rFonts w:ascii="Arial" w:hAnsi="Arial" w:cs="Arial"/>
          <w:sz w:val="20"/>
          <w:szCs w:val="20"/>
          <w:highlight w:val="yellow"/>
        </w:rPr>
        <w:t xml:space="preserve">IČO </w:t>
      </w:r>
      <w:r w:rsidRPr="00872C64">
        <w:rPr>
          <w:rFonts w:ascii="Arial" w:hAnsi="Arial" w:cs="Arial"/>
          <w:sz w:val="20"/>
          <w:szCs w:val="20"/>
          <w:highlight w:val="yellow"/>
        </w:rPr>
        <w:tab/>
      </w:r>
      <w:r w:rsidRPr="00872C64">
        <w:rPr>
          <w:rFonts w:ascii="Arial" w:hAnsi="Arial" w:cs="Arial"/>
          <w:sz w:val="20"/>
          <w:szCs w:val="20"/>
          <w:highlight w:val="yellow"/>
          <w:shd w:val="clear" w:color="auto" w:fill="FFFFFF"/>
        </w:rPr>
        <w:t>……………………………</w:t>
      </w:r>
    </w:p>
    <w:p w14:paraId="6FB770D1" w14:textId="77777777" w:rsidR="000E2CD9" w:rsidRPr="00872C64" w:rsidRDefault="000E2CD9" w:rsidP="00872C64">
      <w:pPr>
        <w:spacing w:line="300" w:lineRule="auto"/>
        <w:ind w:firstLine="720"/>
        <w:jc w:val="both"/>
        <w:rPr>
          <w:rFonts w:ascii="Arial" w:hAnsi="Arial" w:cs="Arial"/>
          <w:sz w:val="20"/>
          <w:szCs w:val="20"/>
          <w:highlight w:val="yellow"/>
          <w:shd w:val="clear" w:color="auto" w:fill="FFFFFF"/>
        </w:rPr>
      </w:pPr>
      <w:r w:rsidRPr="00872C64">
        <w:rPr>
          <w:rFonts w:ascii="Arial" w:hAnsi="Arial" w:cs="Arial"/>
          <w:sz w:val="20"/>
          <w:szCs w:val="20"/>
          <w:highlight w:val="yellow"/>
        </w:rPr>
        <w:t>DIČ</w:t>
      </w:r>
      <w:r w:rsidRPr="00872C64">
        <w:rPr>
          <w:rFonts w:ascii="Arial" w:hAnsi="Arial" w:cs="Arial"/>
          <w:sz w:val="20"/>
          <w:szCs w:val="20"/>
          <w:highlight w:val="yellow"/>
        </w:rPr>
        <w:tab/>
        <w:t>……………………………</w:t>
      </w:r>
    </w:p>
    <w:p w14:paraId="6B6FFE74" w14:textId="77777777" w:rsidR="000E2CD9" w:rsidRPr="00872C64" w:rsidRDefault="000E2CD9" w:rsidP="00872C64">
      <w:pPr>
        <w:spacing w:line="300" w:lineRule="auto"/>
        <w:ind w:firstLine="720"/>
        <w:jc w:val="both"/>
        <w:rPr>
          <w:rFonts w:ascii="Arial" w:hAnsi="Arial" w:cs="Arial"/>
          <w:sz w:val="20"/>
          <w:szCs w:val="20"/>
          <w:highlight w:val="yellow"/>
        </w:rPr>
      </w:pPr>
      <w:r w:rsidRPr="00872C64">
        <w:rPr>
          <w:rFonts w:ascii="Arial" w:hAnsi="Arial" w:cs="Arial"/>
          <w:sz w:val="20"/>
          <w:szCs w:val="20"/>
          <w:highlight w:val="yellow"/>
        </w:rPr>
        <w:t xml:space="preserve">k podpisu smlouvy a k jednání ve věcech smluvních je oprávněn: </w:t>
      </w:r>
    </w:p>
    <w:p w14:paraId="4281A426" w14:textId="77777777" w:rsidR="000E2CD9" w:rsidRPr="00872C64" w:rsidRDefault="000E2CD9" w:rsidP="00872C64">
      <w:pPr>
        <w:spacing w:line="300" w:lineRule="auto"/>
        <w:jc w:val="both"/>
        <w:rPr>
          <w:rFonts w:ascii="Arial" w:hAnsi="Arial" w:cs="Arial"/>
          <w:sz w:val="20"/>
          <w:szCs w:val="20"/>
          <w:highlight w:val="yellow"/>
        </w:rPr>
      </w:pPr>
      <w:r w:rsidRPr="00872C64">
        <w:rPr>
          <w:rFonts w:ascii="Arial" w:hAnsi="Arial" w:cs="Arial"/>
          <w:sz w:val="20"/>
          <w:szCs w:val="20"/>
          <w:highlight w:val="yellow"/>
        </w:rPr>
        <w:t xml:space="preserve">                         </w:t>
      </w:r>
      <w:r w:rsidRPr="00872C64">
        <w:rPr>
          <w:rFonts w:ascii="Arial" w:hAnsi="Arial" w:cs="Arial"/>
          <w:sz w:val="20"/>
          <w:szCs w:val="20"/>
          <w:highlight w:val="yellow"/>
        </w:rPr>
        <w:tab/>
      </w:r>
      <w:r w:rsidRPr="00872C64">
        <w:rPr>
          <w:rStyle w:val="Siln"/>
          <w:rFonts w:ascii="Arial" w:hAnsi="Arial" w:cs="Arial"/>
          <w:b w:val="0"/>
          <w:sz w:val="20"/>
          <w:szCs w:val="20"/>
          <w:highlight w:val="yellow"/>
        </w:rPr>
        <w:t>……………………………..</w:t>
      </w:r>
    </w:p>
    <w:p w14:paraId="028310F6" w14:textId="77777777" w:rsidR="000E2CD9" w:rsidRPr="00872C64" w:rsidRDefault="000E2CD9" w:rsidP="00872C64">
      <w:pPr>
        <w:keepNext/>
        <w:spacing w:line="300" w:lineRule="auto"/>
        <w:rPr>
          <w:rFonts w:ascii="Arial" w:hAnsi="Arial" w:cs="Arial"/>
          <w:sz w:val="20"/>
          <w:szCs w:val="20"/>
          <w:highlight w:val="yellow"/>
        </w:rPr>
      </w:pPr>
      <w:r w:rsidRPr="00872C64">
        <w:rPr>
          <w:rFonts w:ascii="Arial" w:hAnsi="Arial" w:cs="Arial"/>
          <w:sz w:val="20"/>
          <w:szCs w:val="20"/>
          <w:highlight w:val="yellow"/>
        </w:rPr>
        <w:tab/>
      </w:r>
      <w:r w:rsidRPr="00872C64">
        <w:rPr>
          <w:rFonts w:ascii="Arial" w:hAnsi="Arial" w:cs="Arial"/>
          <w:snapToGrid w:val="0"/>
          <w:sz w:val="20"/>
          <w:szCs w:val="20"/>
          <w:highlight w:val="yellow"/>
        </w:rPr>
        <w:t xml:space="preserve">zapsaná v obchodním rejstříku vedeném …………………, oddíl ……………, vložka </w:t>
      </w:r>
      <w:r w:rsidRPr="00872C64">
        <w:rPr>
          <w:rFonts w:ascii="Arial" w:hAnsi="Arial" w:cs="Arial"/>
          <w:sz w:val="20"/>
          <w:szCs w:val="20"/>
          <w:highlight w:val="yellow"/>
          <w:shd w:val="clear" w:color="auto" w:fill="FFFFFF"/>
        </w:rPr>
        <w:t>…………</w:t>
      </w:r>
    </w:p>
    <w:p w14:paraId="792E67F5" w14:textId="77777777" w:rsidR="000E2CD9" w:rsidRPr="00872C64" w:rsidRDefault="000E2CD9" w:rsidP="00872C64">
      <w:pPr>
        <w:pStyle w:val="Texttabulky"/>
        <w:spacing w:line="300" w:lineRule="auto"/>
        <w:ind w:left="360"/>
        <w:rPr>
          <w:rFonts w:ascii="Arial" w:hAnsi="Arial" w:cs="Arial"/>
          <w:color w:val="auto"/>
          <w:sz w:val="20"/>
          <w:lang w:val="cs-CZ"/>
        </w:rPr>
      </w:pPr>
      <w:r w:rsidRPr="00872C64">
        <w:rPr>
          <w:rFonts w:ascii="Arial" w:hAnsi="Arial" w:cs="Arial"/>
          <w:snapToGrid w:val="0"/>
          <w:color w:val="auto"/>
          <w:sz w:val="20"/>
          <w:highlight w:val="yellow"/>
          <w:lang w:val="cs-CZ"/>
        </w:rPr>
        <w:t xml:space="preserve">    </w:t>
      </w:r>
      <w:r w:rsidRPr="00872C64">
        <w:rPr>
          <w:rFonts w:ascii="Arial" w:hAnsi="Arial" w:cs="Arial"/>
          <w:snapToGrid w:val="0"/>
          <w:color w:val="auto"/>
          <w:sz w:val="20"/>
          <w:highlight w:val="yellow"/>
          <w:lang w:val="cs-CZ"/>
        </w:rPr>
        <w:tab/>
        <w:t>(</w:t>
      </w:r>
      <w:r w:rsidRPr="00872C64">
        <w:rPr>
          <w:rFonts w:ascii="Arial" w:hAnsi="Arial" w:cs="Arial"/>
          <w:color w:val="auto"/>
          <w:sz w:val="20"/>
          <w:highlight w:val="yellow"/>
          <w:lang w:val="cs-CZ"/>
        </w:rPr>
        <w:t xml:space="preserve">dále jen </w:t>
      </w:r>
      <w:r w:rsidRPr="00872C64">
        <w:rPr>
          <w:rFonts w:ascii="Arial" w:hAnsi="Arial" w:cs="Arial"/>
          <w:bCs/>
          <w:color w:val="auto"/>
          <w:sz w:val="20"/>
          <w:highlight w:val="yellow"/>
          <w:lang w:val="cs-CZ"/>
        </w:rPr>
        <w:t>„zhotovitel“</w:t>
      </w:r>
      <w:r w:rsidRPr="00872C64">
        <w:rPr>
          <w:rFonts w:ascii="Arial" w:hAnsi="Arial" w:cs="Arial"/>
          <w:color w:val="auto"/>
          <w:sz w:val="20"/>
          <w:highlight w:val="yellow"/>
          <w:lang w:val="cs-CZ"/>
        </w:rPr>
        <w:t xml:space="preserve"> na straně druhé)</w:t>
      </w:r>
    </w:p>
    <w:p w14:paraId="383ACA5A" w14:textId="77777777" w:rsidR="000E2CD9" w:rsidRPr="00872C64" w:rsidRDefault="000E2CD9" w:rsidP="00872C64">
      <w:pPr>
        <w:tabs>
          <w:tab w:val="left" w:pos="2160"/>
        </w:tabs>
        <w:spacing w:after="120" w:line="300" w:lineRule="auto"/>
        <w:rPr>
          <w:rFonts w:ascii="Arial" w:hAnsi="Arial" w:cs="Arial"/>
          <w:b/>
          <w:sz w:val="20"/>
          <w:szCs w:val="20"/>
        </w:rPr>
      </w:pPr>
    </w:p>
    <w:p w14:paraId="1B7C1F30" w14:textId="64E03503" w:rsidR="00D45E60" w:rsidRPr="00406B5B" w:rsidRDefault="00D45E60" w:rsidP="00872C64">
      <w:pPr>
        <w:pStyle w:val="Zhlav"/>
        <w:spacing w:before="240" w:line="300" w:lineRule="auto"/>
        <w:jc w:val="both"/>
        <w:rPr>
          <w:rFonts w:ascii="Arial" w:hAnsi="Arial" w:cs="Arial"/>
        </w:rPr>
      </w:pPr>
      <w:r w:rsidRPr="00872C64">
        <w:rPr>
          <w:rFonts w:ascii="Arial" w:hAnsi="Arial" w:cs="Arial"/>
        </w:rPr>
        <w:t xml:space="preserve">Podkladem pro uzavření této smlouvy je nabídka </w:t>
      </w:r>
      <w:r w:rsidR="00DA0D2F" w:rsidRPr="00872C64">
        <w:rPr>
          <w:rFonts w:ascii="Arial" w:hAnsi="Arial" w:cs="Arial"/>
        </w:rPr>
        <w:t>zhotovitele</w:t>
      </w:r>
      <w:r w:rsidRPr="00872C64">
        <w:rPr>
          <w:rFonts w:ascii="Arial" w:hAnsi="Arial" w:cs="Arial"/>
        </w:rPr>
        <w:t xml:space="preserve"> předložená v rámci </w:t>
      </w:r>
      <w:r w:rsidR="00442661" w:rsidRPr="00872C64">
        <w:rPr>
          <w:rFonts w:ascii="Arial" w:hAnsi="Arial" w:cs="Arial"/>
        </w:rPr>
        <w:t xml:space="preserve">veřejné zakázky </w:t>
      </w:r>
      <w:r w:rsidR="009E52CA" w:rsidRPr="00872C64">
        <w:rPr>
          <w:rFonts w:ascii="Arial" w:hAnsi="Arial" w:cs="Arial"/>
        </w:rPr>
        <w:t>„</w:t>
      </w:r>
      <w:bookmarkStart w:id="0" w:name="_Hlk488211810"/>
      <w:r w:rsidR="000E2CD9" w:rsidRPr="00406B5B">
        <w:rPr>
          <w:rFonts w:ascii="Arial" w:hAnsi="Arial" w:cs="Arial"/>
        </w:rPr>
        <w:t>Orlí 7 v Brně – přístavba výtahu pro přední trakt vč. provádění záručního servisu</w:t>
      </w:r>
      <w:bookmarkEnd w:id="0"/>
      <w:r w:rsidR="003705FF" w:rsidRPr="00406B5B">
        <w:rPr>
          <w:rFonts w:ascii="Arial" w:hAnsi="Arial" w:cs="Arial"/>
        </w:rPr>
        <w:t>“.</w:t>
      </w:r>
    </w:p>
    <w:p w14:paraId="39826EE6" w14:textId="58D93907" w:rsidR="00341940" w:rsidRPr="00872C64" w:rsidRDefault="00341940"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Předmět smlouvy</w:t>
      </w:r>
    </w:p>
    <w:p w14:paraId="1C47A68B" w14:textId="103BBDD6" w:rsidR="000E2CD9" w:rsidRPr="00872C64" w:rsidRDefault="00592B6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Předmětem této smlouvy je závazek zhotovitele provést </w:t>
      </w:r>
      <w:r w:rsidR="00005C8A" w:rsidRPr="00872C64">
        <w:rPr>
          <w:rFonts w:ascii="Arial" w:hAnsi="Arial" w:cs="Arial"/>
          <w:sz w:val="20"/>
        </w:rPr>
        <w:t xml:space="preserve">na svůj náklad a nebezpečí pro objednatele </w:t>
      </w:r>
      <w:r w:rsidRPr="00872C64">
        <w:rPr>
          <w:rFonts w:ascii="Arial" w:hAnsi="Arial" w:cs="Arial"/>
          <w:sz w:val="20"/>
        </w:rPr>
        <w:t>dílo spočívající</w:t>
      </w:r>
      <w:r w:rsidR="00442661" w:rsidRPr="00872C64">
        <w:rPr>
          <w:rFonts w:ascii="Arial" w:hAnsi="Arial" w:cs="Arial"/>
          <w:sz w:val="20"/>
        </w:rPr>
        <w:t xml:space="preserve"> </w:t>
      </w:r>
      <w:r w:rsidR="000E2CD9" w:rsidRPr="00872C64">
        <w:rPr>
          <w:rFonts w:ascii="Arial" w:hAnsi="Arial" w:cs="Arial"/>
          <w:sz w:val="20"/>
        </w:rPr>
        <w:t xml:space="preserve">v přístavbě výtahu v objektu Orlí 7, </w:t>
      </w:r>
      <w:r w:rsidR="00607324" w:rsidRPr="00872C64">
        <w:rPr>
          <w:rFonts w:ascii="Arial" w:hAnsi="Arial" w:cs="Arial"/>
          <w:sz w:val="20"/>
        </w:rPr>
        <w:t>přední</w:t>
      </w:r>
      <w:r w:rsidR="000E2CD9" w:rsidRPr="00872C64">
        <w:rPr>
          <w:rFonts w:ascii="Arial" w:hAnsi="Arial" w:cs="Arial"/>
          <w:sz w:val="20"/>
        </w:rPr>
        <w:t xml:space="preserve"> trakt v Brně dle následujících požadavků. </w:t>
      </w:r>
      <w:r w:rsidR="000E2CD9" w:rsidRPr="00872C64">
        <w:rPr>
          <w:rFonts w:ascii="Arial" w:hAnsi="Arial" w:cs="Arial"/>
          <w:iCs/>
          <w:sz w:val="20"/>
        </w:rPr>
        <w:t xml:space="preserve">Výtah bude instalován pro přední trakt ve dvoře bytového domu. Nový výtah musí být realizován v souladu s požárně bezpečnostním řešením, platnou legislativou a v souladu s bezpečnostními předpisy pro rekonstrukci a modernizaci výtahů dle ČSN EN 81-1 + A3. Zhotovitel si vyřídí povolení vjezdu a parkování a případný zábor části místní komunikace (zábor veřejného prostranství nebo zvláštní užívání komunikace). Zhotovitel provede předepsané revize, zkoušky a uvedení výtahu do provozu. Zhotovitel se zúčastní kolaudace a přichystá doklady ke kolaudaci ve dvou vyhotoveních a vyřídí kolaudační rozhodnutí. Doloží předepsané zkoušky a revize. Práce budou provedeny </w:t>
      </w:r>
      <w:r w:rsidR="000E2CD9" w:rsidRPr="00872C64">
        <w:rPr>
          <w:rFonts w:ascii="Arial" w:hAnsi="Arial" w:cs="Arial"/>
          <w:sz w:val="20"/>
        </w:rPr>
        <w:t xml:space="preserve">dle projektové dokumentace a výkazu výměr zpracovaných HB Projekt Plus, s.r.o. v říjnu 2023 </w:t>
      </w:r>
      <w:r w:rsidR="000E2CD9" w:rsidRPr="00872C64">
        <w:rPr>
          <w:rFonts w:ascii="Arial" w:hAnsi="Arial" w:cs="Arial"/>
          <w:iCs/>
          <w:sz w:val="20"/>
        </w:rPr>
        <w:t xml:space="preserve">a za podmínek stavebního povolení a za dodržení veškerých podmínek dotčených orgánů státní správy. Výše 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 </w:t>
      </w:r>
    </w:p>
    <w:p w14:paraId="21EB9F08" w14:textId="0FA897D4" w:rsidR="003705FF" w:rsidRPr="00872C64" w:rsidRDefault="00DA0D2F"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 </w:t>
      </w:r>
      <w:r w:rsidR="00BB2820" w:rsidRPr="00872C64">
        <w:rPr>
          <w:rFonts w:ascii="Arial" w:hAnsi="Arial" w:cs="Arial"/>
          <w:sz w:val="20"/>
        </w:rPr>
        <w:t>Dílo bude provedeno</w:t>
      </w:r>
      <w:r w:rsidR="003705FF" w:rsidRPr="00872C64">
        <w:rPr>
          <w:rFonts w:ascii="Arial" w:hAnsi="Arial" w:cs="Arial"/>
          <w:sz w:val="20"/>
        </w:rPr>
        <w:t xml:space="preserve"> v rozsahu</w:t>
      </w:r>
      <w:r w:rsidR="00BB2820" w:rsidRPr="00872C64">
        <w:rPr>
          <w:rFonts w:ascii="Arial" w:hAnsi="Arial" w:cs="Arial"/>
          <w:sz w:val="20"/>
        </w:rPr>
        <w:t xml:space="preserve"> </w:t>
      </w:r>
      <w:r w:rsidR="003705FF" w:rsidRPr="00872C64">
        <w:rPr>
          <w:rFonts w:ascii="Arial" w:hAnsi="Arial" w:cs="Arial"/>
          <w:sz w:val="20"/>
        </w:rPr>
        <w:t>pod</w:t>
      </w:r>
      <w:r w:rsidR="00BB2820" w:rsidRPr="00872C64">
        <w:rPr>
          <w:rFonts w:ascii="Arial" w:hAnsi="Arial" w:cs="Arial"/>
          <w:sz w:val="20"/>
        </w:rPr>
        <w:t>le</w:t>
      </w:r>
      <w:r w:rsidR="003705FF" w:rsidRPr="00872C64">
        <w:rPr>
          <w:rFonts w:ascii="Arial" w:hAnsi="Arial" w:cs="Arial"/>
          <w:sz w:val="20"/>
        </w:rPr>
        <w:t>:</w:t>
      </w:r>
    </w:p>
    <w:p w14:paraId="36DBB920" w14:textId="5DCE5350" w:rsidR="003705FF" w:rsidRPr="00872C64" w:rsidRDefault="000E2CD9" w:rsidP="00872C64">
      <w:pPr>
        <w:numPr>
          <w:ilvl w:val="2"/>
          <w:numId w:val="8"/>
        </w:numPr>
        <w:spacing w:before="120" w:after="120" w:line="300" w:lineRule="auto"/>
        <w:ind w:left="1134" w:hanging="425"/>
        <w:jc w:val="both"/>
        <w:rPr>
          <w:rFonts w:ascii="Arial" w:hAnsi="Arial" w:cs="Arial"/>
          <w:sz w:val="20"/>
          <w:szCs w:val="20"/>
        </w:rPr>
      </w:pPr>
      <w:r w:rsidRPr="00872C64">
        <w:rPr>
          <w:rFonts w:ascii="Arial" w:hAnsi="Arial" w:cs="Arial"/>
          <w:sz w:val="20"/>
          <w:szCs w:val="20"/>
        </w:rPr>
        <w:lastRenderedPageBreak/>
        <w:t>Projektové dokumentace (vč. výkazu výměr)</w:t>
      </w:r>
      <w:r w:rsidR="003705FF" w:rsidRPr="00872C64">
        <w:rPr>
          <w:rFonts w:ascii="Arial" w:hAnsi="Arial" w:cs="Arial"/>
          <w:sz w:val="20"/>
          <w:szCs w:val="20"/>
        </w:rPr>
        <w:t>, která byla</w:t>
      </w:r>
      <w:r w:rsidR="00170846" w:rsidRPr="00872C64">
        <w:rPr>
          <w:rFonts w:ascii="Arial" w:hAnsi="Arial" w:cs="Arial"/>
          <w:sz w:val="20"/>
          <w:szCs w:val="20"/>
        </w:rPr>
        <w:t xml:space="preserve"> součástí zadávací dokumentace na předmětnou veřejnou zakázku;</w:t>
      </w:r>
    </w:p>
    <w:p w14:paraId="069D379C" w14:textId="6B6BD8C1" w:rsidR="00BB2820" w:rsidRPr="00872C64" w:rsidRDefault="003705FF" w:rsidP="00872C64">
      <w:pPr>
        <w:numPr>
          <w:ilvl w:val="2"/>
          <w:numId w:val="8"/>
        </w:numPr>
        <w:spacing w:before="120" w:after="120" w:line="300" w:lineRule="auto"/>
        <w:ind w:left="1134" w:hanging="425"/>
        <w:jc w:val="both"/>
        <w:rPr>
          <w:rFonts w:ascii="Arial" w:hAnsi="Arial" w:cs="Arial"/>
          <w:sz w:val="20"/>
          <w:szCs w:val="20"/>
        </w:rPr>
      </w:pPr>
      <w:r w:rsidRPr="00872C64">
        <w:rPr>
          <w:rFonts w:ascii="Arial" w:hAnsi="Arial" w:cs="Arial"/>
          <w:sz w:val="20"/>
          <w:szCs w:val="20"/>
        </w:rPr>
        <w:t>Obchodních podmínek stanovených touto smlouvou o dílo, zadávací dokumentací a nabídkou zhotovitele do zadávacího řízení na předmětnou veřejnou zakázku.</w:t>
      </w:r>
      <w:r w:rsidR="00BB2820" w:rsidRPr="00872C64" w:rsidDel="00F7065F">
        <w:rPr>
          <w:rFonts w:ascii="Arial" w:hAnsi="Arial" w:cs="Arial"/>
          <w:sz w:val="20"/>
          <w:szCs w:val="20"/>
        </w:rPr>
        <w:t xml:space="preserve"> </w:t>
      </w:r>
    </w:p>
    <w:p w14:paraId="406A7D07" w14:textId="7E88DEEA" w:rsidR="00EF3970" w:rsidRPr="00872C64" w:rsidRDefault="00170846"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Zhotovitel prohlašuje že se s podklady, na které tato Smlouva odkazuje, důkladně seznámil, a má je k dispozici.</w:t>
      </w:r>
    </w:p>
    <w:p w14:paraId="108A0E0F" w14:textId="3A6134B4" w:rsidR="0069482B" w:rsidRPr="00872C64" w:rsidRDefault="0079731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Dílem </w:t>
      </w:r>
      <w:r w:rsidR="002D2B93" w:rsidRPr="00872C64">
        <w:rPr>
          <w:rFonts w:ascii="Arial" w:hAnsi="Arial" w:cs="Arial"/>
          <w:sz w:val="20"/>
        </w:rPr>
        <w:t xml:space="preserve">se mimo činnosti a dodávky výslovně uvedené v této smlouvě rozumí úplné, funkční a bezvadné provedení všech montážních prací, včetně dodávek potřebných materiálů a zařízení nezbytných pro řádné provedení díla, provedení všech souvisejících činností nezbytných pro řádné provedení díla (např.: inženýrská činnost zhotovitele, zaškolení obsluhy, bezpečnostní opatření apod.), včetně koordinační a kompletační činnosti celé </w:t>
      </w:r>
      <w:r w:rsidR="004D7028" w:rsidRPr="00872C64">
        <w:rPr>
          <w:rFonts w:ascii="Arial" w:hAnsi="Arial" w:cs="Arial"/>
          <w:sz w:val="20"/>
        </w:rPr>
        <w:t>montáže</w:t>
      </w:r>
      <w:r w:rsidR="0069482B" w:rsidRPr="00872C64">
        <w:rPr>
          <w:rFonts w:ascii="Arial" w:hAnsi="Arial" w:cs="Arial"/>
          <w:sz w:val="20"/>
        </w:rPr>
        <w:t>.</w:t>
      </w:r>
    </w:p>
    <w:p w14:paraId="1ED40540" w14:textId="388886C5" w:rsidR="006723A2" w:rsidRPr="00872C64" w:rsidRDefault="00BA3FAF"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w:t>
      </w:r>
      <w:r w:rsidR="00A95E99" w:rsidRPr="00872C64">
        <w:rPr>
          <w:rFonts w:ascii="Arial" w:hAnsi="Arial" w:cs="Arial"/>
          <w:sz w:val="20"/>
        </w:rPr>
        <w:t>zajistí během realizace maximální omezení prašnosti a hlučnosti při provádění bouracích a</w:t>
      </w:r>
      <w:r w:rsidR="00EC4428" w:rsidRPr="00872C64">
        <w:rPr>
          <w:rFonts w:ascii="Arial" w:hAnsi="Arial" w:cs="Arial"/>
          <w:sz w:val="20"/>
        </w:rPr>
        <w:t> </w:t>
      </w:r>
      <w:r w:rsidR="00A95E99" w:rsidRPr="00872C64">
        <w:rPr>
          <w:rFonts w:ascii="Arial" w:hAnsi="Arial" w:cs="Arial"/>
          <w:sz w:val="20"/>
        </w:rPr>
        <w:t xml:space="preserve">stavebně-montážních prací s ohledem </w:t>
      </w:r>
      <w:r w:rsidR="000E2CD9" w:rsidRPr="00872C64">
        <w:rPr>
          <w:rFonts w:ascii="Arial" w:hAnsi="Arial" w:cs="Arial"/>
          <w:sz w:val="20"/>
        </w:rPr>
        <w:t>nájemníky bytového domu</w:t>
      </w:r>
      <w:r w:rsidR="00607324" w:rsidRPr="00872C64">
        <w:rPr>
          <w:rFonts w:ascii="Arial" w:hAnsi="Arial" w:cs="Arial"/>
          <w:sz w:val="20"/>
        </w:rPr>
        <w:t>.</w:t>
      </w:r>
    </w:p>
    <w:p w14:paraId="773D92A6" w14:textId="206C6CE7" w:rsidR="004B0A06" w:rsidRPr="00872C64" w:rsidRDefault="004B0A0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je povinen při provádění díla</w:t>
      </w:r>
      <w:r w:rsidR="00DF321E" w:rsidRPr="00872C64">
        <w:rPr>
          <w:rFonts w:ascii="Arial" w:hAnsi="Arial" w:cs="Arial"/>
          <w:sz w:val="20"/>
        </w:rPr>
        <w:t xml:space="preserve"> z</w:t>
      </w:r>
      <w:r w:rsidRPr="00872C64">
        <w:rPr>
          <w:rFonts w:ascii="Arial" w:hAnsi="Arial" w:cs="Arial"/>
          <w:sz w:val="20"/>
        </w:rPr>
        <w:t>ohlednit a koordinovat svou činnost při realizaci s ohledem na to, že úpravy budou prováděny za plného provozu</w:t>
      </w:r>
      <w:r w:rsidR="00607324" w:rsidRPr="00872C64">
        <w:rPr>
          <w:rFonts w:ascii="Arial" w:hAnsi="Arial" w:cs="Arial"/>
          <w:sz w:val="20"/>
        </w:rPr>
        <w:t xml:space="preserve"> </w:t>
      </w:r>
      <w:r w:rsidR="00607324" w:rsidRPr="00213FA1">
        <w:rPr>
          <w:rFonts w:ascii="Arial" w:hAnsi="Arial" w:cs="Arial"/>
          <w:color w:val="000000" w:themeColor="text1"/>
          <w:sz w:val="20"/>
        </w:rPr>
        <w:t>bytového domu</w:t>
      </w:r>
      <w:r w:rsidR="00DF321E" w:rsidRPr="00213FA1">
        <w:rPr>
          <w:rFonts w:ascii="Arial" w:hAnsi="Arial" w:cs="Arial"/>
          <w:color w:val="000000" w:themeColor="text1"/>
          <w:sz w:val="20"/>
        </w:rPr>
        <w:t>.</w:t>
      </w:r>
    </w:p>
    <w:p w14:paraId="126D0B87" w14:textId="77777777" w:rsidR="004B0A06" w:rsidRPr="00872C64" w:rsidRDefault="004B0A0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se zavazuje průběžně provádět veškeré potřebné zkoušky, měření a atesty k prokázání kvalitativních parametrů předmětu díla.</w:t>
      </w:r>
    </w:p>
    <w:p w14:paraId="7C5FFC34" w14:textId="5809C0A7" w:rsidR="004B0A06" w:rsidRPr="00872C64" w:rsidRDefault="004B0A0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A56E40" w:rsidRPr="00872C64">
        <w:rPr>
          <w:rFonts w:ascii="Arial" w:hAnsi="Arial" w:cs="Arial"/>
          <w:sz w:val="20"/>
        </w:rPr>
        <w:t>technické specifikaci</w:t>
      </w:r>
      <w:r w:rsidRPr="00872C64">
        <w:rPr>
          <w:rFonts w:ascii="Arial" w:hAnsi="Arial" w:cs="Arial"/>
          <w:sz w:val="20"/>
        </w:rPr>
        <w:t xml:space="preserve">, zadání veřejné zakázky a této smlouvě. </w:t>
      </w:r>
    </w:p>
    <w:p w14:paraId="095B3FA5" w14:textId="77777777" w:rsidR="00005C8A" w:rsidRPr="00872C64" w:rsidRDefault="00005C8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Objednatel se zavazuje převzít provedené dílo od zhotovitele a zaplatit cen</w:t>
      </w:r>
      <w:r w:rsidR="00481359" w:rsidRPr="00872C64">
        <w:rPr>
          <w:rFonts w:ascii="Arial" w:hAnsi="Arial" w:cs="Arial"/>
          <w:sz w:val="20"/>
        </w:rPr>
        <w:t>u dle podmínek této smlouvy.</w:t>
      </w:r>
    </w:p>
    <w:p w14:paraId="1E077363" w14:textId="1F77EBA3" w:rsidR="00592B66" w:rsidRPr="00872C64" w:rsidRDefault="00592B66"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Účel smlouvy</w:t>
      </w:r>
    </w:p>
    <w:p w14:paraId="1EE25F34" w14:textId="67B5465D" w:rsidR="00176F8C" w:rsidRPr="00872C64" w:rsidRDefault="00592B66"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Účelem této smlouvy je </w:t>
      </w:r>
      <w:r w:rsidR="00607324" w:rsidRPr="00872C64">
        <w:rPr>
          <w:rFonts w:ascii="Arial" w:hAnsi="Arial" w:cs="Arial"/>
          <w:sz w:val="20"/>
        </w:rPr>
        <w:t>přístavba nového výtahu v objektu Orlí 7, přední trakt v Brně</w:t>
      </w:r>
      <w:r w:rsidR="00176F8C" w:rsidRPr="00872C64">
        <w:rPr>
          <w:rFonts w:ascii="Arial" w:hAnsi="Arial" w:cs="Arial"/>
          <w:sz w:val="20"/>
        </w:rPr>
        <w:t>.</w:t>
      </w:r>
    </w:p>
    <w:p w14:paraId="624DCDE6" w14:textId="77777777" w:rsidR="00083501" w:rsidRPr="00872C64" w:rsidRDefault="00083501"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Termín a místo plnění</w:t>
      </w:r>
    </w:p>
    <w:p w14:paraId="5B256643" w14:textId="796E91B3" w:rsidR="00B473B7" w:rsidRPr="00872C64" w:rsidRDefault="00B473B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se zavazuje provést </w:t>
      </w:r>
      <w:r w:rsidR="0072520E" w:rsidRPr="00872C64">
        <w:rPr>
          <w:rFonts w:ascii="Arial" w:hAnsi="Arial" w:cs="Arial"/>
          <w:sz w:val="20"/>
        </w:rPr>
        <w:t xml:space="preserve">celé </w:t>
      </w:r>
      <w:r w:rsidRPr="00872C64">
        <w:rPr>
          <w:rFonts w:ascii="Arial" w:hAnsi="Arial" w:cs="Arial"/>
          <w:sz w:val="20"/>
        </w:rPr>
        <w:t xml:space="preserve">dílo řádně </w:t>
      </w:r>
      <w:r w:rsidRPr="00872C64">
        <w:rPr>
          <w:rFonts w:ascii="Arial" w:hAnsi="Arial" w:cs="Arial"/>
          <w:b/>
          <w:bCs/>
          <w:sz w:val="20"/>
        </w:rPr>
        <w:t xml:space="preserve">do </w:t>
      </w:r>
      <w:r w:rsidR="00E87DC4">
        <w:rPr>
          <w:rFonts w:ascii="Arial" w:hAnsi="Arial" w:cs="Arial"/>
          <w:b/>
          <w:bCs/>
          <w:sz w:val="20"/>
        </w:rPr>
        <w:t xml:space="preserve">šesti </w:t>
      </w:r>
      <w:r w:rsidR="00607324" w:rsidRPr="00872C64">
        <w:rPr>
          <w:rFonts w:ascii="Arial" w:hAnsi="Arial" w:cs="Arial"/>
          <w:b/>
          <w:bCs/>
          <w:sz w:val="20"/>
        </w:rPr>
        <w:t>měsíců</w:t>
      </w:r>
      <w:r w:rsidRPr="00872C64">
        <w:rPr>
          <w:rFonts w:ascii="Arial" w:hAnsi="Arial" w:cs="Arial"/>
          <w:sz w:val="20"/>
        </w:rPr>
        <w:t xml:space="preserve"> od</w:t>
      </w:r>
      <w:r w:rsidR="00212BB4" w:rsidRPr="00872C64">
        <w:rPr>
          <w:rFonts w:ascii="Arial" w:hAnsi="Arial" w:cs="Arial"/>
          <w:sz w:val="20"/>
        </w:rPr>
        <w:t xml:space="preserve"> </w:t>
      </w:r>
      <w:r w:rsidR="0088467A" w:rsidRPr="00872C64">
        <w:rPr>
          <w:rFonts w:ascii="Arial" w:hAnsi="Arial" w:cs="Arial"/>
          <w:sz w:val="20"/>
        </w:rPr>
        <w:t>účinnosti této smlouvy</w:t>
      </w:r>
      <w:r w:rsidRPr="00872C64">
        <w:rPr>
          <w:rFonts w:ascii="Arial" w:hAnsi="Arial" w:cs="Arial"/>
          <w:sz w:val="20"/>
        </w:rPr>
        <w:t>.</w:t>
      </w:r>
      <w:r w:rsidR="002023C7" w:rsidRPr="00872C64">
        <w:rPr>
          <w:rFonts w:ascii="Arial" w:hAnsi="Arial" w:cs="Arial"/>
          <w:sz w:val="20"/>
        </w:rPr>
        <w:t xml:space="preserve"> Provedením díla se rozumí jeho řádné dokončení a předání objednateli.</w:t>
      </w:r>
    </w:p>
    <w:p w14:paraId="44D10F7A" w14:textId="77777777" w:rsidR="00E844E4" w:rsidRPr="00872C64" w:rsidRDefault="00E844E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Okamžikem protokolárního převzetí předmětu plnění přechází na objednatele vlastnické právo k předmětu plnění a nebezpečí škody na předmětu plnění. Objednatel není povinen převzít předmět plnění či jeho část, která je poškozená či která jinak nesplňu</w:t>
      </w:r>
      <w:r w:rsidR="00D21076" w:rsidRPr="00872C64">
        <w:rPr>
          <w:rFonts w:ascii="Arial" w:hAnsi="Arial" w:cs="Arial"/>
          <w:sz w:val="20"/>
        </w:rPr>
        <w:t>je podmínky této smlou</w:t>
      </w:r>
      <w:r w:rsidRPr="00872C64">
        <w:rPr>
          <w:rFonts w:ascii="Arial" w:hAnsi="Arial" w:cs="Arial"/>
          <w:sz w:val="20"/>
        </w:rPr>
        <w:t>vy, zejména pak jakost předmětu plnění.</w:t>
      </w:r>
    </w:p>
    <w:p w14:paraId="38EE65C8" w14:textId="5810345F" w:rsidR="00BF291C" w:rsidRPr="00872C64" w:rsidRDefault="00AE6D8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Místem plnění díla je </w:t>
      </w:r>
      <w:r w:rsidR="00607324" w:rsidRPr="00872C64">
        <w:rPr>
          <w:rFonts w:ascii="Arial" w:hAnsi="Arial" w:cs="Arial"/>
          <w:sz w:val="20"/>
        </w:rPr>
        <w:t xml:space="preserve">bytový dům Orlí 7, v Brně, přední trakt </w:t>
      </w:r>
      <w:r w:rsidR="00A51BFE" w:rsidRPr="00872C64">
        <w:rPr>
          <w:rFonts w:ascii="Arial" w:hAnsi="Arial" w:cs="Arial"/>
          <w:sz w:val="20"/>
        </w:rPr>
        <w:t>(dále jen „objekt“ nebo také „objekt realizace“).</w:t>
      </w:r>
    </w:p>
    <w:p w14:paraId="1F978B22" w14:textId="77777777" w:rsidR="00341940" w:rsidRPr="00872C64" w:rsidRDefault="00341940"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Cena za dílo</w:t>
      </w:r>
    </w:p>
    <w:p w14:paraId="7BAADE4D" w14:textId="590094C6"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Smluvní strany se </w:t>
      </w:r>
      <w:r w:rsidR="009E3B2E" w:rsidRPr="00872C64">
        <w:rPr>
          <w:rFonts w:ascii="Arial" w:hAnsi="Arial" w:cs="Arial"/>
          <w:sz w:val="20"/>
        </w:rPr>
        <w:t>dohodly</w:t>
      </w:r>
      <w:r w:rsidRPr="00872C64">
        <w:rPr>
          <w:rFonts w:ascii="Arial" w:hAnsi="Arial" w:cs="Arial"/>
          <w:sz w:val="20"/>
        </w:rPr>
        <w:t xml:space="preserve"> na celkové ceně za dílo, </w:t>
      </w:r>
      <w:r w:rsidR="009E3B2E" w:rsidRPr="00872C64">
        <w:rPr>
          <w:rFonts w:ascii="Arial" w:hAnsi="Arial" w:cs="Arial"/>
          <w:sz w:val="20"/>
        </w:rPr>
        <w:t xml:space="preserve">kterou je objednatel povinen zaplatit zhotoviteli za </w:t>
      </w:r>
      <w:r w:rsidR="00481359" w:rsidRPr="00872C64">
        <w:rPr>
          <w:rFonts w:ascii="Arial" w:hAnsi="Arial" w:cs="Arial"/>
          <w:sz w:val="20"/>
        </w:rPr>
        <w:t xml:space="preserve">dílo </w:t>
      </w:r>
      <w:r w:rsidR="009E3B2E" w:rsidRPr="00872C64">
        <w:rPr>
          <w:rFonts w:ascii="Arial" w:hAnsi="Arial" w:cs="Arial"/>
          <w:sz w:val="20"/>
        </w:rPr>
        <w:t xml:space="preserve">specifikované v čl. 1 </w:t>
      </w:r>
      <w:r w:rsidR="00481359" w:rsidRPr="00872C64">
        <w:rPr>
          <w:rFonts w:ascii="Arial" w:hAnsi="Arial" w:cs="Arial"/>
          <w:sz w:val="20"/>
        </w:rPr>
        <w:t>a provedené v souladu s touto smlouvou,</w:t>
      </w:r>
      <w:r w:rsidR="009E3B2E" w:rsidRPr="00872C64">
        <w:rPr>
          <w:rFonts w:ascii="Arial" w:hAnsi="Arial" w:cs="Arial"/>
          <w:sz w:val="20"/>
        </w:rPr>
        <w:t xml:space="preserve"> ve výši:</w:t>
      </w:r>
    </w:p>
    <w:p w14:paraId="7FEA85DE" w14:textId="39D6E951" w:rsidR="00850685" w:rsidRPr="00872C64" w:rsidRDefault="00850685" w:rsidP="00872C64">
      <w:pPr>
        <w:pStyle w:val="Seznam"/>
        <w:tabs>
          <w:tab w:val="left" w:pos="5670"/>
        </w:tabs>
        <w:spacing w:before="120" w:after="120" w:line="300" w:lineRule="auto"/>
        <w:ind w:left="1134"/>
        <w:rPr>
          <w:rFonts w:ascii="Arial" w:hAnsi="Arial" w:cs="Arial"/>
          <w:sz w:val="20"/>
        </w:rPr>
      </w:pPr>
      <w:r w:rsidRPr="00872C64">
        <w:rPr>
          <w:rFonts w:ascii="Arial" w:hAnsi="Arial" w:cs="Arial"/>
          <w:sz w:val="20"/>
        </w:rPr>
        <w:t>Celková cena bez DPH:</w:t>
      </w:r>
      <w:r w:rsidRPr="00872C64">
        <w:rPr>
          <w:rFonts w:ascii="Arial" w:hAnsi="Arial" w:cs="Arial"/>
          <w:sz w:val="20"/>
        </w:rPr>
        <w:tab/>
      </w:r>
      <w:r w:rsidRPr="00872C64">
        <w:rPr>
          <w:rFonts w:ascii="Arial" w:hAnsi="Arial" w:cs="Arial"/>
          <w:bCs/>
          <w:sz w:val="20"/>
          <w:highlight w:val="yellow"/>
        </w:rPr>
        <w:fldChar w:fldCharType="begin">
          <w:ffData>
            <w:name w:val=""/>
            <w:enabled/>
            <w:calcOnExit w:val="0"/>
            <w:textInput>
              <w:default w:val="[doplňte]"/>
            </w:textInput>
          </w:ffData>
        </w:fldChar>
      </w:r>
      <w:r w:rsidRPr="00872C64">
        <w:rPr>
          <w:rFonts w:ascii="Arial" w:hAnsi="Arial" w:cs="Arial"/>
          <w:bCs/>
          <w:sz w:val="20"/>
          <w:highlight w:val="yellow"/>
        </w:rPr>
        <w:instrText xml:space="preserve"> FORMTEXT </w:instrText>
      </w:r>
      <w:r w:rsidRPr="00872C64">
        <w:rPr>
          <w:rFonts w:ascii="Arial" w:hAnsi="Arial" w:cs="Arial"/>
          <w:bCs/>
          <w:sz w:val="20"/>
          <w:highlight w:val="yellow"/>
        </w:rPr>
      </w:r>
      <w:r w:rsidRPr="00872C64">
        <w:rPr>
          <w:rFonts w:ascii="Arial" w:hAnsi="Arial" w:cs="Arial"/>
          <w:bCs/>
          <w:sz w:val="20"/>
          <w:highlight w:val="yellow"/>
        </w:rPr>
        <w:fldChar w:fldCharType="separate"/>
      </w:r>
      <w:r w:rsidRPr="00872C64">
        <w:rPr>
          <w:rFonts w:ascii="Arial" w:hAnsi="Arial" w:cs="Arial"/>
          <w:bCs/>
          <w:noProof/>
          <w:sz w:val="20"/>
          <w:highlight w:val="yellow"/>
        </w:rPr>
        <w:t>[doplňte]</w:t>
      </w:r>
      <w:r w:rsidRPr="00872C64">
        <w:rPr>
          <w:rFonts w:ascii="Arial" w:hAnsi="Arial" w:cs="Arial"/>
          <w:bCs/>
          <w:sz w:val="20"/>
          <w:highlight w:val="yellow"/>
        </w:rPr>
        <w:fldChar w:fldCharType="end"/>
      </w:r>
      <w:r w:rsidRPr="00872C64">
        <w:rPr>
          <w:rFonts w:ascii="Arial" w:hAnsi="Arial" w:cs="Arial"/>
          <w:sz w:val="20"/>
        </w:rPr>
        <w:t xml:space="preserve"> Kč</w:t>
      </w:r>
    </w:p>
    <w:p w14:paraId="25B87158" w14:textId="41CB35F0" w:rsidR="00850685" w:rsidRPr="00872C64" w:rsidRDefault="00850685" w:rsidP="00872C64">
      <w:pPr>
        <w:pStyle w:val="Seznam"/>
        <w:tabs>
          <w:tab w:val="left" w:pos="5670"/>
        </w:tabs>
        <w:spacing w:before="120" w:after="120" w:line="300" w:lineRule="auto"/>
        <w:ind w:left="1134"/>
        <w:rPr>
          <w:rFonts w:ascii="Arial" w:hAnsi="Arial" w:cs="Arial"/>
          <w:sz w:val="20"/>
        </w:rPr>
      </w:pPr>
      <w:r w:rsidRPr="00872C64">
        <w:rPr>
          <w:rFonts w:ascii="Arial" w:hAnsi="Arial" w:cs="Arial"/>
          <w:sz w:val="20"/>
        </w:rPr>
        <w:t xml:space="preserve">DPH </w:t>
      </w:r>
      <w:r w:rsidR="00607324" w:rsidRPr="00872C64">
        <w:rPr>
          <w:rFonts w:ascii="Arial" w:hAnsi="Arial" w:cs="Arial"/>
          <w:sz w:val="20"/>
        </w:rPr>
        <w:t>12</w:t>
      </w:r>
      <w:r w:rsidRPr="00872C64">
        <w:rPr>
          <w:rFonts w:ascii="Arial" w:hAnsi="Arial" w:cs="Arial"/>
          <w:sz w:val="20"/>
        </w:rPr>
        <w:t xml:space="preserve"> %:</w:t>
      </w:r>
      <w:r w:rsidRPr="00872C64">
        <w:rPr>
          <w:rFonts w:ascii="Arial" w:hAnsi="Arial" w:cs="Arial"/>
          <w:sz w:val="20"/>
        </w:rPr>
        <w:tab/>
      </w:r>
      <w:r w:rsidRPr="00872C64">
        <w:rPr>
          <w:rFonts w:ascii="Arial" w:hAnsi="Arial" w:cs="Arial"/>
          <w:bCs/>
          <w:sz w:val="20"/>
          <w:highlight w:val="yellow"/>
        </w:rPr>
        <w:fldChar w:fldCharType="begin">
          <w:ffData>
            <w:name w:val=""/>
            <w:enabled/>
            <w:calcOnExit w:val="0"/>
            <w:textInput>
              <w:default w:val="[doplňte]"/>
            </w:textInput>
          </w:ffData>
        </w:fldChar>
      </w:r>
      <w:r w:rsidRPr="00872C64">
        <w:rPr>
          <w:rFonts w:ascii="Arial" w:hAnsi="Arial" w:cs="Arial"/>
          <w:bCs/>
          <w:sz w:val="20"/>
          <w:highlight w:val="yellow"/>
        </w:rPr>
        <w:instrText xml:space="preserve"> FORMTEXT </w:instrText>
      </w:r>
      <w:r w:rsidRPr="00872C64">
        <w:rPr>
          <w:rFonts w:ascii="Arial" w:hAnsi="Arial" w:cs="Arial"/>
          <w:bCs/>
          <w:sz w:val="20"/>
          <w:highlight w:val="yellow"/>
        </w:rPr>
      </w:r>
      <w:r w:rsidRPr="00872C64">
        <w:rPr>
          <w:rFonts w:ascii="Arial" w:hAnsi="Arial" w:cs="Arial"/>
          <w:bCs/>
          <w:sz w:val="20"/>
          <w:highlight w:val="yellow"/>
        </w:rPr>
        <w:fldChar w:fldCharType="separate"/>
      </w:r>
      <w:r w:rsidRPr="00872C64">
        <w:rPr>
          <w:rFonts w:ascii="Arial" w:hAnsi="Arial" w:cs="Arial"/>
          <w:bCs/>
          <w:noProof/>
          <w:sz w:val="20"/>
          <w:highlight w:val="yellow"/>
        </w:rPr>
        <w:t>[doplňte]</w:t>
      </w:r>
      <w:r w:rsidRPr="00872C64">
        <w:rPr>
          <w:rFonts w:ascii="Arial" w:hAnsi="Arial" w:cs="Arial"/>
          <w:bCs/>
          <w:sz w:val="20"/>
          <w:highlight w:val="yellow"/>
        </w:rPr>
        <w:fldChar w:fldCharType="end"/>
      </w:r>
      <w:r w:rsidRPr="00872C64">
        <w:rPr>
          <w:rFonts w:ascii="Arial" w:hAnsi="Arial" w:cs="Arial"/>
          <w:sz w:val="20"/>
        </w:rPr>
        <w:t xml:space="preserve"> Kč</w:t>
      </w:r>
    </w:p>
    <w:p w14:paraId="6515E455" w14:textId="1570A815" w:rsidR="00850685" w:rsidRPr="00872C64" w:rsidRDefault="00850685" w:rsidP="00872C64">
      <w:pPr>
        <w:pStyle w:val="Seznam"/>
        <w:tabs>
          <w:tab w:val="left" w:pos="5670"/>
        </w:tabs>
        <w:spacing w:before="120" w:after="120" w:line="300" w:lineRule="auto"/>
        <w:ind w:left="1134"/>
        <w:rPr>
          <w:rFonts w:ascii="Arial" w:hAnsi="Arial" w:cs="Arial"/>
          <w:b/>
          <w:sz w:val="20"/>
        </w:rPr>
      </w:pPr>
      <w:r w:rsidRPr="00872C64">
        <w:rPr>
          <w:rFonts w:ascii="Arial" w:hAnsi="Arial" w:cs="Arial"/>
          <w:b/>
          <w:sz w:val="20"/>
        </w:rPr>
        <w:t>Celková cena včetně DPH:</w:t>
      </w:r>
      <w:r w:rsidRPr="00872C64">
        <w:rPr>
          <w:rFonts w:ascii="Arial" w:hAnsi="Arial" w:cs="Arial"/>
          <w:b/>
          <w:sz w:val="20"/>
        </w:rPr>
        <w:tab/>
      </w:r>
      <w:r w:rsidRPr="00872C64">
        <w:rPr>
          <w:rFonts w:ascii="Arial" w:hAnsi="Arial" w:cs="Arial"/>
          <w:b/>
          <w:sz w:val="20"/>
          <w:highlight w:val="yellow"/>
        </w:rPr>
        <w:fldChar w:fldCharType="begin">
          <w:ffData>
            <w:name w:val=""/>
            <w:enabled/>
            <w:calcOnExit w:val="0"/>
            <w:textInput>
              <w:default w:val="[doplňte]"/>
            </w:textInput>
          </w:ffData>
        </w:fldChar>
      </w:r>
      <w:r w:rsidRPr="00872C64">
        <w:rPr>
          <w:rFonts w:ascii="Arial" w:hAnsi="Arial" w:cs="Arial"/>
          <w:b/>
          <w:sz w:val="20"/>
          <w:highlight w:val="yellow"/>
        </w:rPr>
        <w:instrText xml:space="preserve"> FORMTEXT </w:instrText>
      </w:r>
      <w:r w:rsidRPr="00872C64">
        <w:rPr>
          <w:rFonts w:ascii="Arial" w:hAnsi="Arial" w:cs="Arial"/>
          <w:b/>
          <w:sz w:val="20"/>
          <w:highlight w:val="yellow"/>
        </w:rPr>
      </w:r>
      <w:r w:rsidRPr="00872C64">
        <w:rPr>
          <w:rFonts w:ascii="Arial" w:hAnsi="Arial" w:cs="Arial"/>
          <w:b/>
          <w:sz w:val="20"/>
          <w:highlight w:val="yellow"/>
        </w:rPr>
        <w:fldChar w:fldCharType="separate"/>
      </w:r>
      <w:r w:rsidRPr="00872C64">
        <w:rPr>
          <w:rFonts w:ascii="Arial" w:hAnsi="Arial" w:cs="Arial"/>
          <w:b/>
          <w:noProof/>
          <w:sz w:val="20"/>
          <w:highlight w:val="yellow"/>
        </w:rPr>
        <w:t>[doplňte]</w:t>
      </w:r>
      <w:r w:rsidRPr="00872C64">
        <w:rPr>
          <w:rFonts w:ascii="Arial" w:hAnsi="Arial" w:cs="Arial"/>
          <w:b/>
          <w:sz w:val="20"/>
          <w:highlight w:val="yellow"/>
        </w:rPr>
        <w:fldChar w:fldCharType="end"/>
      </w:r>
      <w:r w:rsidRPr="00872C64">
        <w:rPr>
          <w:rFonts w:ascii="Arial" w:hAnsi="Arial" w:cs="Arial"/>
          <w:b/>
          <w:sz w:val="20"/>
        </w:rPr>
        <w:t xml:space="preserve"> Kč</w:t>
      </w:r>
    </w:p>
    <w:p w14:paraId="7F06156A" w14:textId="156A6885" w:rsidR="00906326" w:rsidRPr="00872C64" w:rsidRDefault="00906326" w:rsidP="00872C64">
      <w:pPr>
        <w:pStyle w:val="Seznam"/>
        <w:tabs>
          <w:tab w:val="left" w:pos="5670"/>
        </w:tabs>
        <w:spacing w:before="120" w:after="120" w:line="300" w:lineRule="auto"/>
        <w:ind w:left="1134"/>
        <w:rPr>
          <w:rFonts w:ascii="Arial" w:hAnsi="Arial" w:cs="Arial"/>
          <w:sz w:val="20"/>
        </w:rPr>
      </w:pPr>
      <w:r w:rsidRPr="00872C64">
        <w:rPr>
          <w:rFonts w:ascii="Arial" w:hAnsi="Arial" w:cs="Arial"/>
          <w:sz w:val="20"/>
        </w:rPr>
        <w:lastRenderedPageBreak/>
        <w:t>(dále jen „cena“)</w:t>
      </w:r>
    </w:p>
    <w:p w14:paraId="5E6A0F65" w14:textId="5776D1B0" w:rsidR="00341940" w:rsidRPr="00872C64" w:rsidRDefault="001D076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Cena uvedená v čl.</w:t>
      </w:r>
      <w:r w:rsidR="007F293C">
        <w:rPr>
          <w:rFonts w:ascii="Arial" w:hAnsi="Arial" w:cs="Arial"/>
          <w:sz w:val="20"/>
        </w:rPr>
        <w:t xml:space="preserve"> IV. </w:t>
      </w:r>
      <w:r w:rsidR="005150DC">
        <w:rPr>
          <w:rFonts w:ascii="Arial" w:hAnsi="Arial" w:cs="Arial"/>
          <w:sz w:val="20"/>
        </w:rPr>
        <w:t>o</w:t>
      </w:r>
      <w:r w:rsidR="007F293C">
        <w:rPr>
          <w:rFonts w:ascii="Arial" w:hAnsi="Arial" w:cs="Arial"/>
          <w:sz w:val="20"/>
        </w:rPr>
        <w:t>dst.</w:t>
      </w:r>
      <w:r w:rsidRPr="00872C64">
        <w:rPr>
          <w:rFonts w:ascii="Arial" w:hAnsi="Arial" w:cs="Arial"/>
          <w:sz w:val="20"/>
        </w:rPr>
        <w:t xml:space="preserve"> 4.1</w:t>
      </w:r>
      <w:r w:rsidR="009E3B2E" w:rsidRPr="00872C64">
        <w:rPr>
          <w:rFonts w:ascii="Arial" w:hAnsi="Arial" w:cs="Arial"/>
          <w:sz w:val="20"/>
        </w:rPr>
        <w:t xml:space="preserve"> smlouvy je cenou nejvýše přípustno</w:t>
      </w:r>
      <w:r w:rsidR="004D4D64" w:rsidRPr="00872C64">
        <w:rPr>
          <w:rFonts w:ascii="Arial" w:hAnsi="Arial" w:cs="Arial"/>
          <w:sz w:val="20"/>
        </w:rPr>
        <w:t xml:space="preserve">u. Zhotovitel prohlašuje, že cena plně pokrývá všechny jeho </w:t>
      </w:r>
      <w:r w:rsidR="00E60553" w:rsidRPr="00872C64">
        <w:rPr>
          <w:rFonts w:ascii="Arial" w:hAnsi="Arial" w:cs="Arial"/>
          <w:sz w:val="20"/>
        </w:rPr>
        <w:t>náklady spojené</w:t>
      </w:r>
      <w:r w:rsidR="004D4D64" w:rsidRPr="00872C64">
        <w:rPr>
          <w:rFonts w:ascii="Arial" w:hAnsi="Arial" w:cs="Arial"/>
          <w:sz w:val="20"/>
        </w:rPr>
        <w:t xml:space="preserve"> s plnění</w:t>
      </w:r>
      <w:r w:rsidR="00E60553" w:rsidRPr="00872C64">
        <w:rPr>
          <w:rFonts w:ascii="Arial" w:hAnsi="Arial" w:cs="Arial"/>
          <w:sz w:val="20"/>
        </w:rPr>
        <w:t>m</w:t>
      </w:r>
      <w:r w:rsidR="004D4D64" w:rsidRPr="00872C64">
        <w:rPr>
          <w:rFonts w:ascii="Arial" w:hAnsi="Arial" w:cs="Arial"/>
          <w:sz w:val="20"/>
        </w:rPr>
        <w:t xml:space="preserve"> této smlouvy (všechny </w:t>
      </w:r>
      <w:r w:rsidR="00341940" w:rsidRPr="00872C64">
        <w:rPr>
          <w:rFonts w:ascii="Arial" w:hAnsi="Arial" w:cs="Arial"/>
          <w:sz w:val="20"/>
        </w:rPr>
        <w:t>práce, činnosti a dodání věcí nezbytných pro řádné provedení a dokončení díla a odstranění všech jeho vad a splnění ostatních povinností zhotovitele plynoucích z této smlouvy).</w:t>
      </w:r>
    </w:p>
    <w:p w14:paraId="25DD71C8" w14:textId="76593ABA" w:rsidR="00341940" w:rsidRDefault="004D4D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má dle</w:t>
      </w:r>
      <w:r w:rsidR="00341940" w:rsidRPr="00872C64">
        <w:rPr>
          <w:rFonts w:ascii="Arial" w:hAnsi="Arial" w:cs="Arial"/>
          <w:sz w:val="20"/>
        </w:rPr>
        <w:t xml:space="preserve"> této smlouvy právo na zaplacení ceny pouze skutečně provedených prací a poskytnutých dodávek. Práce a dodávky, které nebudou provedeny, nebudou zhotovitelem účtovány a cena za tyto práce a</w:t>
      </w:r>
      <w:r w:rsidR="00EC4428" w:rsidRPr="00872C64">
        <w:rPr>
          <w:rFonts w:ascii="Arial" w:hAnsi="Arial" w:cs="Arial"/>
          <w:sz w:val="20"/>
        </w:rPr>
        <w:t> </w:t>
      </w:r>
      <w:r w:rsidR="00341940" w:rsidRPr="00872C64">
        <w:rPr>
          <w:rFonts w:ascii="Arial" w:hAnsi="Arial" w:cs="Arial"/>
          <w:sz w:val="20"/>
        </w:rPr>
        <w:t>dodávky bude od celkové ceny odečtena.</w:t>
      </w:r>
    </w:p>
    <w:p w14:paraId="06D6388E" w14:textId="5E21A518" w:rsidR="00E62E41" w:rsidRPr="00872C64" w:rsidRDefault="00E62E4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Pr>
          <w:rFonts w:ascii="Arial" w:hAnsi="Arial" w:cs="Arial"/>
          <w:sz w:val="20"/>
        </w:rPr>
        <w:t>O</w:t>
      </w:r>
      <w:r w:rsidRPr="00E62E41">
        <w:rPr>
          <w:rFonts w:ascii="Arial" w:hAnsi="Arial" w:cs="Arial"/>
          <w:sz w:val="20"/>
        </w:rPr>
        <w:t xml:space="preserve">bjednatel předpokládá možnost kofinancování předmětu plnění Veřejné zakázky ze Státního fondu podpory investic, a to v rámci výzvy č. 1/BDBB/2024, programu Bytové domy bez bariér, projektu s názvem „Přístavba výtahu v BD Orlí 7, Brno“, přičemž zhotovitel je povinen postupovat tak, aby kofinancování ze </w:t>
      </w:r>
      <w:proofErr w:type="spellStart"/>
      <w:r w:rsidRPr="00E62E41">
        <w:rPr>
          <w:rFonts w:ascii="Arial" w:hAnsi="Arial" w:cs="Arial"/>
          <w:sz w:val="20"/>
        </w:rPr>
        <w:t>SFPI</w:t>
      </w:r>
      <w:proofErr w:type="spellEnd"/>
      <w:r w:rsidRPr="00E62E41">
        <w:rPr>
          <w:rFonts w:ascii="Arial" w:hAnsi="Arial" w:cs="Arial"/>
          <w:sz w:val="20"/>
        </w:rPr>
        <w:t xml:space="preserve"> nebylo ohroženo.</w:t>
      </w:r>
    </w:p>
    <w:p w14:paraId="42AC0F57" w14:textId="77777777" w:rsidR="00D21076" w:rsidRPr="00872C64" w:rsidRDefault="00D21076"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Platební podmínky</w:t>
      </w:r>
    </w:p>
    <w:p w14:paraId="551A979D" w14:textId="77777777" w:rsidR="00B86E79" w:rsidRPr="00872C64" w:rsidRDefault="00B86E79" w:rsidP="00872C64">
      <w:pPr>
        <w:pStyle w:val="Texttabulky"/>
        <w:spacing w:line="300" w:lineRule="auto"/>
        <w:rPr>
          <w:rFonts w:ascii="Arial" w:hAnsi="Arial" w:cs="Arial"/>
          <w:snapToGrid w:val="0"/>
          <w:color w:val="auto"/>
          <w:sz w:val="20"/>
          <w:lang w:val="cs-CZ"/>
        </w:rPr>
      </w:pPr>
      <w:r w:rsidRPr="00872C64">
        <w:rPr>
          <w:rFonts w:ascii="Arial" w:hAnsi="Arial" w:cs="Arial"/>
          <w:snapToGrid w:val="0"/>
          <w:color w:val="auto"/>
          <w:sz w:val="20"/>
          <w:lang w:val="cs-CZ"/>
        </w:rPr>
        <w:t>5.1</w:t>
      </w:r>
    </w:p>
    <w:p w14:paraId="78374ED4" w14:textId="77777777" w:rsidR="00B86E79" w:rsidRPr="00872C64" w:rsidRDefault="00B86E79" w:rsidP="00872C64">
      <w:pPr>
        <w:pStyle w:val="Texttabulky"/>
        <w:spacing w:line="300" w:lineRule="auto"/>
        <w:rPr>
          <w:rFonts w:ascii="Arial" w:hAnsi="Arial" w:cs="Arial"/>
          <w:color w:val="auto"/>
          <w:sz w:val="20"/>
          <w:lang w:val="cs-CZ"/>
        </w:rPr>
      </w:pPr>
      <w:r w:rsidRPr="00872C64">
        <w:rPr>
          <w:rFonts w:ascii="Arial" w:hAnsi="Arial" w:cs="Arial"/>
          <w:color w:val="auto"/>
          <w:sz w:val="20"/>
          <w:lang w:val="cs-CZ"/>
        </w:rPr>
        <w:t>Úhrada ceny díla bude objednatelem provedena takto:</w:t>
      </w:r>
    </w:p>
    <w:p w14:paraId="7CD81153" w14:textId="50AA8DFD" w:rsidR="00B86E79" w:rsidRPr="00872C64" w:rsidRDefault="00B86E79" w:rsidP="00872C64">
      <w:pPr>
        <w:pStyle w:val="Texttabulky"/>
        <w:numPr>
          <w:ilvl w:val="0"/>
          <w:numId w:val="22"/>
        </w:numPr>
        <w:suppressAutoHyphens/>
        <w:spacing w:line="300" w:lineRule="auto"/>
        <w:jc w:val="both"/>
        <w:rPr>
          <w:rFonts w:ascii="Arial" w:hAnsi="Arial" w:cs="Arial"/>
          <w:color w:val="auto"/>
          <w:sz w:val="20"/>
          <w:lang w:val="cs-CZ"/>
        </w:rPr>
      </w:pPr>
      <w:r w:rsidRPr="00872C64">
        <w:rPr>
          <w:rFonts w:ascii="Arial" w:hAnsi="Arial" w:cs="Arial"/>
          <w:color w:val="auto"/>
          <w:sz w:val="20"/>
          <w:lang w:val="cs-CZ"/>
        </w:rPr>
        <w:t>Část ceny díla ve výši 80 % z ceny díla bez DPH uvedené v čl. IV. odst. 4.1 této smlouvy uhradí objednatel na základě faktury, kterou zhotovitel vystaví a doručí objednateli po řádném předání a převzetí celého provedeného díla (vyjma vyřízení kolaudačního rozhodnutí) bez vad a nedodělků předávacím protokolem.;</w:t>
      </w:r>
    </w:p>
    <w:p w14:paraId="081D962A" w14:textId="3398B2E8" w:rsidR="00B86E79" w:rsidRPr="00872C64" w:rsidRDefault="00B86E79" w:rsidP="00872C64">
      <w:pPr>
        <w:pStyle w:val="Texttabulky"/>
        <w:numPr>
          <w:ilvl w:val="0"/>
          <w:numId w:val="22"/>
        </w:numPr>
        <w:suppressAutoHyphens/>
        <w:spacing w:line="300" w:lineRule="auto"/>
        <w:jc w:val="both"/>
        <w:rPr>
          <w:rFonts w:ascii="Arial" w:hAnsi="Arial" w:cs="Arial"/>
          <w:color w:val="auto"/>
          <w:sz w:val="20"/>
          <w:lang w:val="cs-CZ"/>
        </w:rPr>
      </w:pPr>
      <w:r w:rsidRPr="00872C64">
        <w:rPr>
          <w:rFonts w:ascii="Arial" w:hAnsi="Arial" w:cs="Arial"/>
          <w:color w:val="auto"/>
          <w:sz w:val="20"/>
          <w:lang w:val="cs-CZ"/>
        </w:rPr>
        <w:t xml:space="preserve">Zbývajících 20 % z ceny </w:t>
      </w:r>
      <w:proofErr w:type="gramStart"/>
      <w:r w:rsidRPr="00872C64">
        <w:rPr>
          <w:rFonts w:ascii="Arial" w:hAnsi="Arial" w:cs="Arial"/>
          <w:color w:val="auto"/>
          <w:sz w:val="20"/>
          <w:lang w:val="cs-CZ"/>
        </w:rPr>
        <w:t>díla  bez</w:t>
      </w:r>
      <w:proofErr w:type="gramEnd"/>
      <w:r w:rsidRPr="00872C64">
        <w:rPr>
          <w:rFonts w:ascii="Arial" w:hAnsi="Arial" w:cs="Arial"/>
          <w:color w:val="auto"/>
          <w:sz w:val="20"/>
          <w:lang w:val="cs-CZ"/>
        </w:rPr>
        <w:t xml:space="preserve"> DPH uvedené v č. IV. odst. 4.1. této smlouvy se objednatel zavazuje zhotoviteli uhradit na základě faktury, kterou zhotovitel vystaví a doručí objednateli do 15 dní od vydání kolaudačního rozhodnutí. </w:t>
      </w:r>
    </w:p>
    <w:p w14:paraId="72168A38" w14:textId="77777777" w:rsidR="00B86E79" w:rsidRPr="00872C64" w:rsidRDefault="00B86E79" w:rsidP="00872C64">
      <w:pPr>
        <w:pStyle w:val="Texttabulky"/>
        <w:spacing w:line="300" w:lineRule="auto"/>
        <w:jc w:val="both"/>
        <w:rPr>
          <w:rFonts w:ascii="Arial" w:hAnsi="Arial" w:cs="Arial"/>
          <w:snapToGrid w:val="0"/>
          <w:color w:val="auto"/>
          <w:sz w:val="20"/>
          <w:lang w:val="cs-CZ"/>
        </w:rPr>
      </w:pPr>
      <w:r w:rsidRPr="00872C64">
        <w:rPr>
          <w:rFonts w:ascii="Arial" w:hAnsi="Arial" w:cs="Arial"/>
          <w:snapToGrid w:val="0"/>
          <w:color w:val="auto"/>
          <w:sz w:val="20"/>
          <w:lang w:val="cs-CZ"/>
        </w:rPr>
        <w:t xml:space="preserve">Objednatel zálohy neposkytuje. </w:t>
      </w:r>
    </w:p>
    <w:p w14:paraId="65C172B0" w14:textId="77777777" w:rsidR="00B86E79" w:rsidRPr="00872C64" w:rsidRDefault="00B86E79" w:rsidP="00872C64">
      <w:pPr>
        <w:pStyle w:val="Texttabulky"/>
        <w:spacing w:line="300" w:lineRule="auto"/>
        <w:rPr>
          <w:rFonts w:ascii="Arial" w:hAnsi="Arial" w:cs="Arial"/>
          <w:snapToGrid w:val="0"/>
          <w:color w:val="auto"/>
          <w:sz w:val="20"/>
          <w:lang w:val="cs-CZ"/>
        </w:rPr>
      </w:pPr>
      <w:r w:rsidRPr="00872C64">
        <w:rPr>
          <w:rFonts w:ascii="Arial" w:hAnsi="Arial" w:cs="Arial"/>
          <w:snapToGrid w:val="0"/>
          <w:color w:val="auto"/>
          <w:sz w:val="20"/>
          <w:lang w:val="cs-CZ"/>
        </w:rPr>
        <w:t>5.2</w:t>
      </w:r>
    </w:p>
    <w:p w14:paraId="38CC4F8F" w14:textId="5F0A8DE4" w:rsidR="00B86E79" w:rsidRPr="00AD48D9" w:rsidRDefault="00B86E79" w:rsidP="00872C64">
      <w:pPr>
        <w:spacing w:line="300" w:lineRule="auto"/>
        <w:jc w:val="both"/>
        <w:rPr>
          <w:rFonts w:ascii="Arial" w:hAnsi="Arial" w:cs="Arial"/>
          <w:bCs/>
          <w:color w:val="FF0000"/>
          <w:sz w:val="20"/>
          <w:szCs w:val="20"/>
        </w:rPr>
      </w:pPr>
      <w:r w:rsidRPr="00872C64">
        <w:rPr>
          <w:rFonts w:ascii="Arial" w:hAnsi="Arial" w:cs="Arial"/>
          <w:snapToGrid w:val="0"/>
          <w:sz w:val="20"/>
          <w:szCs w:val="20"/>
        </w:rPr>
        <w:t xml:space="preserve">Splatnost faktury bude činit minimálně </w:t>
      </w:r>
      <w:r w:rsidR="00872C64" w:rsidRPr="00872C64">
        <w:rPr>
          <w:rFonts w:ascii="Arial" w:hAnsi="Arial" w:cs="Arial"/>
          <w:snapToGrid w:val="0"/>
          <w:sz w:val="20"/>
          <w:szCs w:val="20"/>
        </w:rPr>
        <w:t>30</w:t>
      </w:r>
      <w:r w:rsidRPr="00872C64">
        <w:rPr>
          <w:rFonts w:ascii="Arial" w:hAnsi="Arial" w:cs="Arial"/>
          <w:snapToGrid w:val="0"/>
          <w:sz w:val="20"/>
          <w:szCs w:val="20"/>
        </w:rPr>
        <w:t xml:space="preserve"> dnů ode dne jejího vystavení zhotovitelem. </w:t>
      </w:r>
      <w:r w:rsidRPr="00872C64">
        <w:rPr>
          <w:rFonts w:ascii="Arial" w:hAnsi="Arial" w:cs="Arial"/>
          <w:sz w:val="20"/>
          <w:szCs w:val="20"/>
        </w:rPr>
        <w:t xml:space="preserve">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w:t>
      </w:r>
      <w:r w:rsidRPr="00872C64">
        <w:rPr>
          <w:rFonts w:ascii="Arial" w:hAnsi="Arial" w:cs="Arial"/>
          <w:snapToGrid w:val="0"/>
          <w:sz w:val="20"/>
          <w:szCs w:val="20"/>
        </w:rPr>
        <w:t>Odbor správy majetku, Husova 3, 601 67 Brno</w:t>
      </w:r>
      <w:r w:rsidRPr="00872C64">
        <w:rPr>
          <w:rFonts w:ascii="Arial" w:hAnsi="Arial" w:cs="Arial"/>
          <w:sz w:val="20"/>
          <w:szCs w:val="20"/>
        </w:rPr>
        <w:t xml:space="preserve">. </w:t>
      </w:r>
      <w:r w:rsidRPr="00872C64">
        <w:rPr>
          <w:rFonts w:ascii="Arial" w:hAnsi="Arial" w:cs="Arial"/>
          <w:snapToGrid w:val="0"/>
          <w:sz w:val="20"/>
          <w:szCs w:val="20"/>
        </w:rPr>
        <w:t xml:space="preserve">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Na práce dle klasifikace produkce CZ-CPA </w:t>
      </w:r>
      <w:proofErr w:type="gramStart"/>
      <w:r w:rsidRPr="00872C64">
        <w:rPr>
          <w:rFonts w:ascii="Arial" w:hAnsi="Arial" w:cs="Arial"/>
          <w:snapToGrid w:val="0"/>
          <w:sz w:val="20"/>
          <w:szCs w:val="20"/>
        </w:rPr>
        <w:t>41 – 43</w:t>
      </w:r>
      <w:proofErr w:type="gramEnd"/>
      <w:r w:rsidRPr="00872C64">
        <w:rPr>
          <w:rFonts w:ascii="Arial" w:hAnsi="Arial" w:cs="Arial"/>
          <w:snapToGrid w:val="0"/>
          <w:sz w:val="20"/>
          <w:szCs w:val="20"/>
        </w:rPr>
        <w:t xml:space="preserve"> vystaví zhotovitel dle ustanovení § 29 zákona č. 235/2004 Sb., o dani z přidané hodnoty, ve znění pozdějších předpisů, fakturu v režimu přenesené daňové povinnosti s větou „Daň odvede zákazník“. </w:t>
      </w:r>
      <w:r w:rsidRPr="00872C64">
        <w:rPr>
          <w:rFonts w:ascii="Arial" w:hAnsi="Arial" w:cs="Arial"/>
          <w:bCs/>
          <w:sz w:val="20"/>
          <w:szCs w:val="20"/>
        </w:rPr>
        <w:t xml:space="preserve">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w:t>
      </w:r>
      <w:r w:rsidR="00872C64" w:rsidRPr="00872C64">
        <w:rPr>
          <w:rFonts w:ascii="Arial" w:hAnsi="Arial" w:cs="Arial"/>
          <w:bCs/>
          <w:sz w:val="20"/>
          <w:szCs w:val="20"/>
        </w:rPr>
        <w:t>30</w:t>
      </w:r>
      <w:r w:rsidRPr="00872C64">
        <w:rPr>
          <w:rFonts w:ascii="Arial" w:hAnsi="Arial" w:cs="Arial"/>
          <w:bCs/>
          <w:sz w:val="20"/>
          <w:szCs w:val="20"/>
        </w:rPr>
        <w:t>denní lhůta splatnosti</w:t>
      </w:r>
      <w:r w:rsidRPr="00406B5B">
        <w:rPr>
          <w:rFonts w:ascii="Arial" w:hAnsi="Arial" w:cs="Arial"/>
          <w:bCs/>
          <w:sz w:val="20"/>
          <w:szCs w:val="20"/>
        </w:rPr>
        <w:t>.</w:t>
      </w:r>
      <w:r w:rsidR="00406B5B" w:rsidRPr="00406B5B">
        <w:rPr>
          <w:rFonts w:ascii="Arial" w:hAnsi="Arial" w:cs="Arial"/>
          <w:bCs/>
          <w:sz w:val="20"/>
          <w:szCs w:val="20"/>
        </w:rPr>
        <w:t xml:space="preserve"> </w:t>
      </w:r>
      <w:r w:rsidR="00406B5B" w:rsidRPr="00AD48D9">
        <w:rPr>
          <w:rFonts w:ascii="Arial" w:hAnsi="Arial" w:cs="Arial"/>
          <w:bCs/>
          <w:color w:val="FF0000"/>
          <w:sz w:val="20"/>
          <w:szCs w:val="20"/>
        </w:rPr>
        <w:t>Na faktuře bude uveden název projektu „Přístavba výtahu BD Orlí 7, Brno“ a registrační číslo výzvy 1/BDBB/2024 a registrační číslo projektu č. 30700213.</w:t>
      </w:r>
    </w:p>
    <w:p w14:paraId="54B7D0B1" w14:textId="77777777" w:rsidR="00341940" w:rsidRPr="00872C64" w:rsidRDefault="00341940"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 xml:space="preserve">Podmínky provádění díla </w:t>
      </w:r>
    </w:p>
    <w:p w14:paraId="3B76903F" w14:textId="3F59339E"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je povinen provést dílo řádně a včas. Zhotovitel je povinen postupovat při provádění díla s</w:t>
      </w:r>
      <w:r w:rsidR="001F6C19" w:rsidRPr="00872C64">
        <w:rPr>
          <w:rFonts w:ascii="Arial" w:hAnsi="Arial" w:cs="Arial"/>
          <w:sz w:val="20"/>
        </w:rPr>
        <w:t> </w:t>
      </w:r>
      <w:r w:rsidRPr="00872C64">
        <w:rPr>
          <w:rFonts w:ascii="Arial" w:hAnsi="Arial" w:cs="Arial"/>
          <w:sz w:val="20"/>
        </w:rPr>
        <w:t>náležitou</w:t>
      </w:r>
      <w:r w:rsidR="001F6C19" w:rsidRPr="00872C64">
        <w:rPr>
          <w:rFonts w:ascii="Arial" w:hAnsi="Arial" w:cs="Arial"/>
          <w:sz w:val="20"/>
        </w:rPr>
        <w:t>,</w:t>
      </w:r>
      <w:r w:rsidRPr="00872C64">
        <w:rPr>
          <w:rFonts w:ascii="Arial" w:hAnsi="Arial" w:cs="Arial"/>
          <w:sz w:val="20"/>
        </w:rPr>
        <w:t xml:space="preserve">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4E88A61D" w14:textId="46BFF2EC"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lastRenderedPageBreak/>
        <w:t>Dodávky, práce a služby, které jsou předmětem této smlouvy</w:t>
      </w:r>
      <w:r w:rsidR="0073274A">
        <w:rPr>
          <w:rFonts w:ascii="Arial" w:hAnsi="Arial" w:cs="Arial"/>
          <w:sz w:val="20"/>
        </w:rPr>
        <w:t>,</w:t>
      </w:r>
      <w:r w:rsidRPr="00872C64">
        <w:rPr>
          <w:rFonts w:ascii="Arial" w:hAnsi="Arial" w:cs="Arial"/>
          <w:sz w:val="20"/>
        </w:rPr>
        <w:t xml:space="preserve"> zhotovitel dodá nebo provede v takovém rozsahu a jakosti, aby výsledkem bylo kompletní dílo odpovídající podmínkám stanoveným touto smlouvou a účelu použití.</w:t>
      </w:r>
    </w:p>
    <w:p w14:paraId="6B598F95" w14:textId="77777777"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w:t>
      </w:r>
      <w:r w:rsidR="0077479C" w:rsidRPr="00872C64">
        <w:rPr>
          <w:rFonts w:ascii="Arial" w:hAnsi="Arial" w:cs="Arial"/>
          <w:sz w:val="20"/>
        </w:rPr>
        <w:t xml:space="preserve">jejichž provedení je pro řádné </w:t>
      </w:r>
      <w:r w:rsidRPr="00872C64">
        <w:rPr>
          <w:rFonts w:ascii="Arial" w:hAnsi="Arial" w:cs="Arial"/>
          <w:sz w:val="20"/>
        </w:rPr>
        <w:t>a</w:t>
      </w:r>
      <w:r w:rsidR="0077479C" w:rsidRPr="00872C64">
        <w:rPr>
          <w:rFonts w:ascii="Arial" w:hAnsi="Arial" w:cs="Arial"/>
          <w:sz w:val="20"/>
        </w:rPr>
        <w:t xml:space="preserve"> </w:t>
      </w:r>
      <w:r w:rsidRPr="00872C64">
        <w:rPr>
          <w:rFonts w:ascii="Arial" w:hAnsi="Arial" w:cs="Arial"/>
          <w:sz w:val="20"/>
        </w:rPr>
        <w:t>včasné dokončení díla nezbytné.</w:t>
      </w:r>
    </w:p>
    <w:p w14:paraId="65E63A4B" w14:textId="77777777"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w:t>
      </w:r>
      <w:r w:rsidR="0077479C" w:rsidRPr="00872C64">
        <w:rPr>
          <w:rFonts w:ascii="Arial" w:hAnsi="Arial" w:cs="Arial"/>
          <w:sz w:val="20"/>
        </w:rPr>
        <w:t>tel je povinen při realizaci dí</w:t>
      </w:r>
      <w:r w:rsidRPr="00872C64">
        <w:rPr>
          <w:rFonts w:ascii="Arial" w:hAnsi="Arial" w:cs="Arial"/>
          <w:sz w:val="20"/>
        </w:rPr>
        <w:t xml:space="preserve">la dodržovat veškeré předpisy, pokud se vztahují k prováděnému </w:t>
      </w:r>
      <w:r w:rsidR="0077479C" w:rsidRPr="00872C64">
        <w:rPr>
          <w:rFonts w:ascii="Arial" w:hAnsi="Arial" w:cs="Arial"/>
          <w:sz w:val="20"/>
        </w:rPr>
        <w:t>dí</w:t>
      </w:r>
      <w:r w:rsidRPr="00872C64">
        <w:rPr>
          <w:rFonts w:ascii="Arial" w:hAnsi="Arial" w:cs="Arial"/>
          <w:sz w:val="20"/>
        </w:rPr>
        <w:t>lu. Pokud porušením t</w:t>
      </w:r>
      <w:r w:rsidR="0077479C" w:rsidRPr="00872C64">
        <w:rPr>
          <w:rFonts w:ascii="Arial" w:hAnsi="Arial" w:cs="Arial"/>
          <w:sz w:val="20"/>
        </w:rPr>
        <w:t>ěchto předpisů zhotovitelem vzn</w:t>
      </w:r>
      <w:r w:rsidRPr="00872C64">
        <w:rPr>
          <w:rFonts w:ascii="Arial" w:hAnsi="Arial" w:cs="Arial"/>
          <w:sz w:val="20"/>
        </w:rPr>
        <w:t>ikne škoda, nese náklady zhotovitel.</w:t>
      </w:r>
    </w:p>
    <w:p w14:paraId="4C573021" w14:textId="77777777"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Předmět díla musí v</w:t>
      </w:r>
      <w:r w:rsidR="0077479C" w:rsidRPr="00872C64">
        <w:rPr>
          <w:rFonts w:ascii="Arial" w:hAnsi="Arial" w:cs="Arial"/>
          <w:sz w:val="20"/>
        </w:rPr>
        <w:t>yhovovat technickým a právním nor</w:t>
      </w:r>
      <w:r w:rsidRPr="00872C64">
        <w:rPr>
          <w:rFonts w:ascii="Arial" w:hAnsi="Arial" w:cs="Arial"/>
          <w:sz w:val="20"/>
        </w:rPr>
        <w:t xml:space="preserve">mám </w:t>
      </w:r>
      <w:r w:rsidR="00A755BD" w:rsidRPr="00872C64">
        <w:rPr>
          <w:rFonts w:ascii="Arial" w:hAnsi="Arial" w:cs="Arial"/>
          <w:sz w:val="20"/>
        </w:rPr>
        <w:t>a ostatním předpisům platným v Č</w:t>
      </w:r>
      <w:r w:rsidRPr="00872C64">
        <w:rPr>
          <w:rFonts w:ascii="Arial" w:hAnsi="Arial" w:cs="Arial"/>
          <w:sz w:val="20"/>
        </w:rPr>
        <w:t>eské republice</w:t>
      </w:r>
      <w:r w:rsidR="00A755BD" w:rsidRPr="00872C64">
        <w:rPr>
          <w:rFonts w:ascii="Arial" w:hAnsi="Arial" w:cs="Arial"/>
          <w:sz w:val="20"/>
        </w:rPr>
        <w:t>.</w:t>
      </w:r>
      <w:r w:rsidR="0077479C" w:rsidRPr="00872C64">
        <w:rPr>
          <w:rFonts w:ascii="Arial" w:hAnsi="Arial" w:cs="Arial"/>
          <w:sz w:val="20"/>
        </w:rPr>
        <w:t xml:space="preserve"> </w:t>
      </w:r>
    </w:p>
    <w:p w14:paraId="47DE3682" w14:textId="77777777" w:rsidR="0077479C" w:rsidRPr="00872C64" w:rsidRDefault="0077479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se zavazuje používat při provádění díla pouze výrobky, které splňují technické</w:t>
      </w:r>
      <w:r w:rsidR="008C00DF" w:rsidRPr="00872C64">
        <w:rPr>
          <w:rFonts w:ascii="Arial" w:hAnsi="Arial" w:cs="Arial"/>
          <w:sz w:val="20"/>
        </w:rPr>
        <w:t xml:space="preserve"> </w:t>
      </w:r>
      <w:r w:rsidRPr="00872C64">
        <w:rPr>
          <w:rFonts w:ascii="Arial" w:hAnsi="Arial" w:cs="Arial"/>
          <w:sz w:val="20"/>
        </w:rPr>
        <w:t>požadavky stanovené zákonem č.</w:t>
      </w:r>
      <w:r w:rsidR="00A755BD" w:rsidRPr="00872C64">
        <w:rPr>
          <w:rFonts w:ascii="Arial" w:hAnsi="Arial" w:cs="Arial"/>
          <w:sz w:val="20"/>
        </w:rPr>
        <w:t xml:space="preserve"> </w:t>
      </w:r>
      <w:r w:rsidRPr="00872C64">
        <w:rPr>
          <w:rFonts w:ascii="Arial" w:hAnsi="Arial" w:cs="Arial"/>
          <w:sz w:val="20"/>
        </w:rPr>
        <w:t>22/1997 Sb., o technických požadavcích na výrobky, v</w:t>
      </w:r>
      <w:r w:rsidR="00565C93" w:rsidRPr="00872C64">
        <w:rPr>
          <w:rFonts w:ascii="Arial" w:hAnsi="Arial" w:cs="Arial"/>
          <w:sz w:val="20"/>
        </w:rPr>
        <w:t> platném znění</w:t>
      </w:r>
      <w:r w:rsidRPr="00872C64">
        <w:rPr>
          <w:rFonts w:ascii="Arial" w:hAnsi="Arial" w:cs="Arial"/>
          <w:sz w:val="20"/>
        </w:rPr>
        <w:t>, a předpisy souvisejícími. Veškeré materiály, zařízení apod. použité při</w:t>
      </w:r>
      <w:r w:rsidR="001F6C19" w:rsidRPr="00872C64">
        <w:rPr>
          <w:rFonts w:ascii="Arial" w:hAnsi="Arial" w:cs="Arial"/>
          <w:sz w:val="20"/>
        </w:rPr>
        <w:t xml:space="preserve"> zhotovování díla budou nové</w:t>
      </w:r>
      <w:r w:rsidRPr="00872C64">
        <w:rPr>
          <w:rFonts w:ascii="Arial" w:hAnsi="Arial" w:cs="Arial"/>
          <w:sz w:val="20"/>
        </w:rPr>
        <w:t>, nepoužité, nerepasované a budou odpovídat veškerým platným technickým normám a předpisům. Tuto skutečnost zhotovitel na vyžádání doloží příslušnými doklady.</w:t>
      </w:r>
      <w:r w:rsidR="00565C93" w:rsidRPr="00872C64">
        <w:rPr>
          <w:rFonts w:ascii="Arial" w:hAnsi="Arial" w:cs="Arial"/>
          <w:sz w:val="20"/>
        </w:rPr>
        <w:t xml:space="preserve"> Smluvní strany se dohodly, že platné ČSN (české technické normy) jsou pro účely této smlouvy považovány za závazné.</w:t>
      </w:r>
    </w:p>
    <w:p w14:paraId="32DDEEDF" w14:textId="77777777" w:rsidR="00F821BC" w:rsidRPr="00872C64" w:rsidRDefault="00F821B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prohlašuje, že mu jsou známy technické, kvalitativní a specifické podmínky, za nichž se má dílo r</w:t>
      </w:r>
      <w:r w:rsidR="0077479C" w:rsidRPr="00872C64">
        <w:rPr>
          <w:rFonts w:ascii="Arial" w:hAnsi="Arial" w:cs="Arial"/>
          <w:sz w:val="20"/>
        </w:rPr>
        <w:t>e</w:t>
      </w:r>
      <w:r w:rsidRPr="00872C64">
        <w:rPr>
          <w:rFonts w:ascii="Arial" w:hAnsi="Arial" w:cs="Arial"/>
          <w:sz w:val="20"/>
        </w:rPr>
        <w:t>alizovat.</w:t>
      </w:r>
    </w:p>
    <w:p w14:paraId="1BA4D8B6" w14:textId="77777777" w:rsidR="006C0BCE" w:rsidRPr="00872C64" w:rsidRDefault="006C0BC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 předání věci k provedení díla bude sepsán zápis, který bude obsahovat informace o tom, co a v jakém stavu a rozsahu bylo předáno, kdo předal a převzal, kdy a kde k převzetí došlo.</w:t>
      </w:r>
    </w:p>
    <w:p w14:paraId="1E1A8A9F" w14:textId="77777777" w:rsidR="0077479C" w:rsidRPr="00872C64" w:rsidRDefault="0077479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Objednatel je povinen poskytnout zhotoviteli ke splnění díla </w:t>
      </w:r>
      <w:r w:rsidR="001D0767" w:rsidRPr="00872C64">
        <w:rPr>
          <w:rFonts w:ascii="Arial" w:hAnsi="Arial" w:cs="Arial"/>
          <w:sz w:val="20"/>
        </w:rPr>
        <w:t>součinnost potřebnou k realizaci</w:t>
      </w:r>
      <w:r w:rsidRPr="00872C64">
        <w:rPr>
          <w:rFonts w:ascii="Arial" w:hAnsi="Arial" w:cs="Arial"/>
          <w:sz w:val="20"/>
        </w:rPr>
        <w:t xml:space="preserve">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7B44BAB1" w14:textId="77777777" w:rsidR="0077479C" w:rsidRPr="00872C64" w:rsidRDefault="0077479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Objednatel je povinen zhotoviteli poskytnout veškeré podklady a informace nezbytné k provedení díla.</w:t>
      </w:r>
    </w:p>
    <w:p w14:paraId="16BB1CB4" w14:textId="77777777" w:rsidR="006C0BCE" w:rsidRPr="00872C64" w:rsidRDefault="006C0BC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Objednatel je oprávněn kontrolovat provádění díla prostřednictví pověřených osob.</w:t>
      </w:r>
    </w:p>
    <w:p w14:paraId="2348D75F" w14:textId="544F0E3F" w:rsidR="006C0BCE" w:rsidRPr="00872C64" w:rsidRDefault="006C0BC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Na výzvu objednatele je zhotovitel povinen průběžně jej informovat o stavu rozpracovaného díla</w:t>
      </w:r>
      <w:r w:rsidR="00B31E65">
        <w:rPr>
          <w:rFonts w:ascii="Arial" w:hAnsi="Arial" w:cs="Arial"/>
          <w:sz w:val="20"/>
        </w:rPr>
        <w:t>.</w:t>
      </w:r>
      <w:r w:rsidRPr="00872C64">
        <w:rPr>
          <w:rFonts w:ascii="Arial" w:hAnsi="Arial" w:cs="Arial"/>
          <w:sz w:val="20"/>
        </w:rPr>
        <w:t xml:space="preserve"> </w:t>
      </w:r>
    </w:p>
    <w:p w14:paraId="43DB92D6" w14:textId="1615283D" w:rsidR="00F70281" w:rsidRPr="00872C64" w:rsidRDefault="00F7028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je povinen poskytnout veškerou součinnost při plnění povinností objedn</w:t>
      </w:r>
      <w:r w:rsidR="00613FB6" w:rsidRPr="00872C64">
        <w:rPr>
          <w:rFonts w:ascii="Arial" w:hAnsi="Arial" w:cs="Arial"/>
          <w:sz w:val="20"/>
        </w:rPr>
        <w:t>atele dle zákona č.</w:t>
      </w:r>
      <w:r w:rsidR="00EC4428" w:rsidRPr="00872C64">
        <w:rPr>
          <w:rFonts w:ascii="Arial" w:hAnsi="Arial" w:cs="Arial"/>
          <w:sz w:val="20"/>
        </w:rPr>
        <w:t> </w:t>
      </w:r>
      <w:r w:rsidR="00613FB6" w:rsidRPr="00872C64">
        <w:rPr>
          <w:rFonts w:ascii="Arial" w:hAnsi="Arial" w:cs="Arial"/>
          <w:sz w:val="20"/>
        </w:rPr>
        <w:t>134/2016 Sb.</w:t>
      </w:r>
      <w:r w:rsidRPr="00872C64">
        <w:rPr>
          <w:rFonts w:ascii="Arial" w:hAnsi="Arial" w:cs="Arial"/>
          <w:sz w:val="20"/>
        </w:rPr>
        <w:t>, ZZVZ, zejm</w:t>
      </w:r>
      <w:r w:rsidR="00CF252A" w:rsidRPr="00872C64">
        <w:rPr>
          <w:rFonts w:ascii="Arial" w:hAnsi="Arial" w:cs="Arial"/>
          <w:sz w:val="20"/>
        </w:rPr>
        <w:t xml:space="preserve">éna </w:t>
      </w:r>
      <w:r w:rsidRPr="00872C64">
        <w:rPr>
          <w:rFonts w:ascii="Arial" w:hAnsi="Arial" w:cs="Arial"/>
          <w:sz w:val="20"/>
        </w:rPr>
        <w:t>k poskytnutí informací, jejichž zveřejnění ukládá §</w:t>
      </w:r>
      <w:r w:rsidR="00565C93" w:rsidRPr="00872C64">
        <w:rPr>
          <w:rFonts w:ascii="Arial" w:hAnsi="Arial" w:cs="Arial"/>
          <w:sz w:val="20"/>
        </w:rPr>
        <w:t> </w:t>
      </w:r>
      <w:r w:rsidR="00346380" w:rsidRPr="00872C64">
        <w:rPr>
          <w:rFonts w:ascii="Arial" w:hAnsi="Arial" w:cs="Arial"/>
          <w:sz w:val="20"/>
        </w:rPr>
        <w:t>2</w:t>
      </w:r>
      <w:r w:rsidRPr="00872C64">
        <w:rPr>
          <w:rFonts w:ascii="Arial" w:hAnsi="Arial" w:cs="Arial"/>
          <w:sz w:val="20"/>
        </w:rPr>
        <w:t>19 ZZVZ.</w:t>
      </w:r>
    </w:p>
    <w:p w14:paraId="75C28415"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42520F91"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prohlašuje, že dílo není zatíženo žádnými právy</w:t>
      </w:r>
      <w:r w:rsidR="00AA427E" w:rsidRPr="00872C64">
        <w:rPr>
          <w:rFonts w:ascii="Arial" w:hAnsi="Arial" w:cs="Arial"/>
          <w:sz w:val="20"/>
        </w:rPr>
        <w:t xml:space="preserve"> </w:t>
      </w:r>
      <w:r w:rsidRPr="00872C64">
        <w:rPr>
          <w:rFonts w:ascii="Arial" w:hAnsi="Arial" w:cs="Arial"/>
          <w:sz w:val="20"/>
        </w:rPr>
        <w:t xml:space="preserve">třetích osob. Zhotovitel odpovídá za případné porušení práv z průmyslového nebo jiného duševního vlastnictví třetích osob. </w:t>
      </w:r>
    </w:p>
    <w:p w14:paraId="612C03EB" w14:textId="77777777" w:rsidR="00E60553" w:rsidRPr="00872C64" w:rsidRDefault="00E60553"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Nastanou-li u některé ze smluvních stran skutečnosti bránící řádnému plnění této smlouvy, je povinna to ihned bez zbytečného odkladu oznámit druhé smluvní straně a vyvolat jednání smluvních stran.</w:t>
      </w:r>
    </w:p>
    <w:p w14:paraId="428EFDCC" w14:textId="77777777" w:rsidR="00341940" w:rsidRPr="00872C64" w:rsidRDefault="00D66B65"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P</w:t>
      </w:r>
      <w:r w:rsidR="00341940" w:rsidRPr="00872C64">
        <w:rPr>
          <w:b/>
          <w:sz w:val="20"/>
          <w:szCs w:val="20"/>
        </w:rPr>
        <w:t>ře</w:t>
      </w:r>
      <w:r w:rsidRPr="00872C64">
        <w:rPr>
          <w:b/>
          <w:sz w:val="20"/>
          <w:szCs w:val="20"/>
        </w:rPr>
        <w:t>vzetí</w:t>
      </w:r>
      <w:r w:rsidR="00341940" w:rsidRPr="00872C64">
        <w:rPr>
          <w:b/>
          <w:sz w:val="20"/>
          <w:szCs w:val="20"/>
        </w:rPr>
        <w:t xml:space="preserve"> díla</w:t>
      </w:r>
    </w:p>
    <w:p w14:paraId="7FDB977C" w14:textId="3047E6B6" w:rsidR="00B473B7" w:rsidRPr="00872C64" w:rsidRDefault="00B473B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Předmět díla bude zhotovitelem předán v termínu sjedn</w:t>
      </w:r>
      <w:r w:rsidR="001D0767" w:rsidRPr="00872C64">
        <w:rPr>
          <w:rFonts w:ascii="Arial" w:hAnsi="Arial" w:cs="Arial"/>
          <w:sz w:val="20"/>
        </w:rPr>
        <w:t>aném pro předání díla v čl.</w:t>
      </w:r>
      <w:r w:rsidR="002442D7">
        <w:rPr>
          <w:rFonts w:ascii="Arial" w:hAnsi="Arial" w:cs="Arial"/>
          <w:sz w:val="20"/>
        </w:rPr>
        <w:t xml:space="preserve"> III. odst.</w:t>
      </w:r>
      <w:r w:rsidR="001D0767" w:rsidRPr="00872C64">
        <w:rPr>
          <w:rFonts w:ascii="Arial" w:hAnsi="Arial" w:cs="Arial"/>
          <w:sz w:val="20"/>
        </w:rPr>
        <w:t xml:space="preserve"> 3.</w:t>
      </w:r>
      <w:r w:rsidR="00635780" w:rsidRPr="00872C64">
        <w:rPr>
          <w:rFonts w:ascii="Arial" w:hAnsi="Arial" w:cs="Arial"/>
          <w:sz w:val="20"/>
        </w:rPr>
        <w:t>1</w:t>
      </w:r>
      <w:r w:rsidRPr="00872C64">
        <w:rPr>
          <w:rFonts w:ascii="Arial" w:hAnsi="Arial" w:cs="Arial"/>
          <w:sz w:val="20"/>
        </w:rPr>
        <w:t xml:space="preserve"> </w:t>
      </w:r>
      <w:r w:rsidR="001F6C19" w:rsidRPr="00872C64">
        <w:rPr>
          <w:rFonts w:ascii="Arial" w:hAnsi="Arial" w:cs="Arial"/>
          <w:sz w:val="20"/>
        </w:rPr>
        <w:t>s</w:t>
      </w:r>
      <w:r w:rsidRPr="00872C64">
        <w:rPr>
          <w:rFonts w:ascii="Arial" w:hAnsi="Arial" w:cs="Arial"/>
          <w:sz w:val="20"/>
        </w:rPr>
        <w:t>mlouvy.</w:t>
      </w:r>
    </w:p>
    <w:p w14:paraId="264F5E92" w14:textId="089BF0FA" w:rsidR="00B473B7" w:rsidRPr="00872C64" w:rsidRDefault="0046133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je povinen minimálně 10 kalendářních dnů předem písemně oznámit objednateli na adresu uvedenou v záhlaví této smlouvy termín, kdy bude dílo dokončeno a připraveno k předání. Objednatel </w:t>
      </w:r>
      <w:r w:rsidRPr="00872C64">
        <w:rPr>
          <w:rFonts w:ascii="Arial" w:hAnsi="Arial" w:cs="Arial"/>
          <w:sz w:val="20"/>
        </w:rPr>
        <w:lastRenderedPageBreak/>
        <w:t xml:space="preserve">nejpozději do 5 kalendářních dnů ode dne doručení tohoto oznámení písemně sdělí zhotoviteli datum a hodinu předání díla. </w:t>
      </w:r>
      <w:r w:rsidR="00B473B7" w:rsidRPr="00872C64">
        <w:rPr>
          <w:rFonts w:ascii="Arial" w:hAnsi="Arial" w:cs="Arial"/>
          <w:sz w:val="20"/>
        </w:rPr>
        <w:t>Důkazní břemeno prokazující vyzvání objednatele k převzetí díla a jeho včasnost nese zhotovitel.</w:t>
      </w:r>
    </w:p>
    <w:p w14:paraId="4DEBCE72" w14:textId="43DF9C55" w:rsidR="00B473B7" w:rsidRPr="00872C64" w:rsidRDefault="00B473B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Dílo se považuje za </w:t>
      </w:r>
      <w:r w:rsidR="0088342D" w:rsidRPr="00872C64">
        <w:rPr>
          <w:rFonts w:ascii="Arial" w:hAnsi="Arial" w:cs="Arial"/>
          <w:sz w:val="20"/>
        </w:rPr>
        <w:t>provedené</w:t>
      </w:r>
      <w:r w:rsidRPr="00872C64">
        <w:rPr>
          <w:rFonts w:ascii="Arial" w:hAnsi="Arial" w:cs="Arial"/>
          <w:sz w:val="20"/>
        </w:rPr>
        <w:t xml:space="preserve"> dnem protokolárního předání zhotovitelem a jeho převzetí objednatelem</w:t>
      </w:r>
      <w:r w:rsidR="00CF252A" w:rsidRPr="00872C64">
        <w:rPr>
          <w:rFonts w:ascii="Arial" w:hAnsi="Arial" w:cs="Arial"/>
          <w:sz w:val="20"/>
        </w:rPr>
        <w:t>, a to bez vad a nedodělků</w:t>
      </w:r>
      <w:r w:rsidR="00A06E29" w:rsidRPr="00872C64">
        <w:rPr>
          <w:rFonts w:ascii="Arial" w:hAnsi="Arial" w:cs="Arial"/>
          <w:sz w:val="20"/>
        </w:rPr>
        <w:t>, s výjimkou ojedinělých drobných vad nebránících užívání.</w:t>
      </w:r>
      <w:r w:rsidR="00CF252A" w:rsidRPr="00872C64">
        <w:rPr>
          <w:rFonts w:ascii="Arial" w:hAnsi="Arial" w:cs="Arial"/>
          <w:sz w:val="20"/>
        </w:rPr>
        <w:t xml:space="preserve"> </w:t>
      </w:r>
      <w:r w:rsidR="00112B9A" w:rsidRPr="00872C64">
        <w:rPr>
          <w:rFonts w:ascii="Arial" w:hAnsi="Arial" w:cs="Arial"/>
          <w:sz w:val="20"/>
        </w:rPr>
        <w:t>Protokol sepíše zhotovitel a</w:t>
      </w:r>
      <w:r w:rsidR="00EC4428" w:rsidRPr="00872C64">
        <w:rPr>
          <w:rFonts w:ascii="Arial" w:hAnsi="Arial" w:cs="Arial"/>
          <w:sz w:val="20"/>
        </w:rPr>
        <w:t> </w:t>
      </w:r>
      <w:r w:rsidR="00112B9A" w:rsidRPr="00872C64">
        <w:rPr>
          <w:rFonts w:ascii="Arial" w:hAnsi="Arial" w:cs="Arial"/>
          <w:sz w:val="20"/>
        </w:rPr>
        <w:t xml:space="preserve">bude obsahovat zejména: označení díla, označení objednatele a zhotovitele, číslo a datum uzavření této smlouvy a jejich dodatků (pokud jsou uzavřeny),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w:t>
      </w:r>
      <w:r w:rsidR="005B250A" w:rsidRPr="00872C64">
        <w:rPr>
          <w:rFonts w:ascii="Arial" w:hAnsi="Arial" w:cs="Arial"/>
          <w:sz w:val="20"/>
        </w:rPr>
        <w:t>objektu realizace</w:t>
      </w:r>
      <w:r w:rsidR="00112B9A" w:rsidRPr="00872C64">
        <w:rPr>
          <w:rFonts w:ascii="Arial" w:hAnsi="Arial" w:cs="Arial"/>
          <w:sz w:val="20"/>
        </w:rPr>
        <w:t xml:space="preserve">, datum ukončení záruky. </w:t>
      </w:r>
      <w:r w:rsidR="00CF252A" w:rsidRPr="00872C64">
        <w:rPr>
          <w:rFonts w:ascii="Arial" w:hAnsi="Arial" w:cs="Arial"/>
          <w:sz w:val="20"/>
        </w:rPr>
        <w:t>Sou</w:t>
      </w:r>
      <w:r w:rsidRPr="00872C64">
        <w:rPr>
          <w:rFonts w:ascii="Arial" w:hAnsi="Arial" w:cs="Arial"/>
          <w:sz w:val="20"/>
        </w:rPr>
        <w:t>částí splnění díla je provedení všech z</w:t>
      </w:r>
      <w:r w:rsidR="00CF252A" w:rsidRPr="00872C64">
        <w:rPr>
          <w:rFonts w:ascii="Arial" w:hAnsi="Arial" w:cs="Arial"/>
          <w:sz w:val="20"/>
        </w:rPr>
        <w:t xml:space="preserve">koušek stanovených příslušnými </w:t>
      </w:r>
      <w:r w:rsidRPr="00872C64">
        <w:rPr>
          <w:rFonts w:ascii="Arial" w:hAnsi="Arial" w:cs="Arial"/>
          <w:sz w:val="20"/>
        </w:rPr>
        <w:t>předpisy a normami dle potřeby použitých technologií a stavu místa provedení díla.</w:t>
      </w:r>
    </w:p>
    <w:p w14:paraId="6A5BC939" w14:textId="7BFD1D5E" w:rsidR="00830347"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Při předání díla bude za účasti obou smluvních stran provedena prohlídka.</w:t>
      </w:r>
      <w:r w:rsidR="00830347" w:rsidRPr="00872C64">
        <w:rPr>
          <w:rFonts w:ascii="Arial" w:hAnsi="Arial" w:cs="Arial"/>
          <w:sz w:val="20"/>
        </w:rPr>
        <w:t xml:space="preserve"> Sepsání a podpis písemného protokolu o předání a převzetí díla nemá vliv na odpovědnost zhotovitele za vady plnění.</w:t>
      </w:r>
    </w:p>
    <w:p w14:paraId="5E43796E" w14:textId="18E7D53F" w:rsidR="00341940" w:rsidRPr="00872C64" w:rsidRDefault="00341940"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Po provedené prohlídce bude dílo:</w:t>
      </w:r>
    </w:p>
    <w:p w14:paraId="5D96561D" w14:textId="033C0C9E" w:rsidR="00341940" w:rsidRPr="00872C64" w:rsidRDefault="00CF252A" w:rsidP="00872C64">
      <w:pPr>
        <w:numPr>
          <w:ilvl w:val="2"/>
          <w:numId w:val="9"/>
        </w:numPr>
        <w:spacing w:before="120" w:after="120" w:line="300" w:lineRule="auto"/>
        <w:ind w:left="1134" w:hanging="425"/>
        <w:jc w:val="both"/>
        <w:rPr>
          <w:rFonts w:ascii="Arial" w:hAnsi="Arial" w:cs="Arial"/>
          <w:sz w:val="20"/>
          <w:szCs w:val="20"/>
        </w:rPr>
      </w:pPr>
      <w:r w:rsidRPr="00872C64">
        <w:rPr>
          <w:rFonts w:ascii="Arial" w:hAnsi="Arial" w:cs="Arial"/>
          <w:sz w:val="20"/>
          <w:szCs w:val="20"/>
        </w:rPr>
        <w:t>o</w:t>
      </w:r>
      <w:r w:rsidR="00341940" w:rsidRPr="00872C64">
        <w:rPr>
          <w:rFonts w:ascii="Arial" w:hAnsi="Arial" w:cs="Arial"/>
          <w:sz w:val="20"/>
          <w:szCs w:val="20"/>
        </w:rPr>
        <w:t>bjednatelem převzato bez vad a bude uznáno za dokončené a o předání bude podepsán zápis o</w:t>
      </w:r>
      <w:r w:rsidR="00EC4428" w:rsidRPr="00872C64">
        <w:rPr>
          <w:rFonts w:ascii="Arial" w:hAnsi="Arial" w:cs="Arial"/>
          <w:sz w:val="20"/>
          <w:szCs w:val="20"/>
        </w:rPr>
        <w:t> </w:t>
      </w:r>
      <w:r w:rsidR="00341940" w:rsidRPr="00872C64">
        <w:rPr>
          <w:rFonts w:ascii="Arial" w:hAnsi="Arial" w:cs="Arial"/>
          <w:sz w:val="20"/>
          <w:szCs w:val="20"/>
        </w:rPr>
        <w:t>předání a převzetí díla, nebo</w:t>
      </w:r>
    </w:p>
    <w:p w14:paraId="6B72789D" w14:textId="77777777" w:rsidR="00341940" w:rsidRPr="00872C64" w:rsidRDefault="00341940" w:rsidP="00872C64">
      <w:pPr>
        <w:numPr>
          <w:ilvl w:val="2"/>
          <w:numId w:val="9"/>
        </w:numPr>
        <w:spacing w:before="120" w:after="120" w:line="300" w:lineRule="auto"/>
        <w:ind w:left="1134" w:hanging="425"/>
        <w:jc w:val="both"/>
        <w:rPr>
          <w:rFonts w:ascii="Arial" w:hAnsi="Arial" w:cs="Arial"/>
          <w:sz w:val="20"/>
          <w:szCs w:val="20"/>
        </w:rPr>
      </w:pPr>
      <w:r w:rsidRPr="00872C64">
        <w:rPr>
          <w:rFonts w:ascii="Arial" w:hAnsi="Arial" w:cs="Arial"/>
          <w:sz w:val="20"/>
          <w:szCs w:val="20"/>
        </w:rPr>
        <w:t>objednatel dílo převezme s výhradou ojedinělých drobných vad nebránících užívání, zároveň strany dohodnou termín a způsob odstranění vad, nebo</w:t>
      </w:r>
    </w:p>
    <w:p w14:paraId="218A1653" w14:textId="77777777" w:rsidR="00341940" w:rsidRPr="00872C64" w:rsidRDefault="00341940" w:rsidP="00872C64">
      <w:pPr>
        <w:numPr>
          <w:ilvl w:val="2"/>
          <w:numId w:val="9"/>
        </w:numPr>
        <w:spacing w:before="120" w:after="120" w:line="300" w:lineRule="auto"/>
        <w:ind w:left="1134" w:hanging="425"/>
        <w:jc w:val="both"/>
        <w:rPr>
          <w:rFonts w:ascii="Arial" w:hAnsi="Arial" w:cs="Arial"/>
          <w:sz w:val="20"/>
          <w:szCs w:val="20"/>
        </w:rPr>
      </w:pPr>
      <w:r w:rsidRPr="00872C64">
        <w:rPr>
          <w:rFonts w:ascii="Arial" w:hAnsi="Arial" w:cs="Arial"/>
          <w:sz w:val="20"/>
          <w:szCs w:val="20"/>
        </w:rPr>
        <w:t xml:space="preserve">objednatel dílo nepřevezme, protože dílo má </w:t>
      </w:r>
      <w:proofErr w:type="gramStart"/>
      <w:r w:rsidRPr="00872C64">
        <w:rPr>
          <w:rFonts w:ascii="Arial" w:hAnsi="Arial" w:cs="Arial"/>
          <w:sz w:val="20"/>
          <w:szCs w:val="20"/>
        </w:rPr>
        <w:t>vady</w:t>
      </w:r>
      <w:proofErr w:type="gramEnd"/>
      <w:r w:rsidRPr="00872C64">
        <w:rPr>
          <w:rFonts w:ascii="Arial" w:hAnsi="Arial" w:cs="Arial"/>
          <w:sz w:val="20"/>
          <w:szCs w:val="20"/>
        </w:rPr>
        <w:t xml:space="preserve"> a tedy není dokončené. O odmítnutí bude sepsán oběma stranami zápis, který bude obsahovat specifikaci vytýkaných vad a vyjádření obou smluvních stran. </w:t>
      </w:r>
    </w:p>
    <w:p w14:paraId="49872839"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Zápis o předání a převzetí díla bude obsahovat informace o tom, co a v jakém stavu a rozsahu bylo předáno, kdo předal a převzal, kdy a kde k převzetí došlo. Zápis bude za objednatele podepsán až po odsouhlasení soupisu provedených prací a dodávek.</w:t>
      </w:r>
    </w:p>
    <w:p w14:paraId="611EE3C7" w14:textId="6288BF13" w:rsidR="00D41FBF" w:rsidRPr="00872C64" w:rsidRDefault="00713B8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Předmět díla bude předán objednateli v dohodnutém místě, </w:t>
      </w:r>
      <w:proofErr w:type="gramStart"/>
      <w:r w:rsidRPr="00872C64">
        <w:rPr>
          <w:rFonts w:ascii="Arial" w:hAnsi="Arial" w:cs="Arial"/>
          <w:sz w:val="20"/>
        </w:rPr>
        <w:t xml:space="preserve">kterým </w:t>
      </w:r>
      <w:r w:rsidR="00F87119" w:rsidRPr="00872C64">
        <w:rPr>
          <w:rFonts w:ascii="Arial" w:hAnsi="Arial" w:cs="Arial"/>
          <w:sz w:val="20"/>
        </w:rPr>
        <w:t xml:space="preserve"> </w:t>
      </w:r>
      <w:r w:rsidR="00FB20C6">
        <w:rPr>
          <w:rFonts w:ascii="Arial" w:hAnsi="Arial" w:cs="Arial"/>
          <w:sz w:val="20"/>
        </w:rPr>
        <w:t>je</w:t>
      </w:r>
      <w:proofErr w:type="gramEnd"/>
      <w:r w:rsidR="00FB20C6">
        <w:rPr>
          <w:rFonts w:ascii="Arial" w:hAnsi="Arial" w:cs="Arial"/>
          <w:sz w:val="20"/>
        </w:rPr>
        <w:t xml:space="preserve"> </w:t>
      </w:r>
      <w:r w:rsidR="00F87119" w:rsidRPr="00872C64">
        <w:rPr>
          <w:rFonts w:ascii="Arial" w:hAnsi="Arial" w:cs="Arial"/>
          <w:sz w:val="20"/>
        </w:rPr>
        <w:t xml:space="preserve">Orlí 7 v Brně. </w:t>
      </w:r>
    </w:p>
    <w:p w14:paraId="6A18929C" w14:textId="77777777" w:rsidR="00341940" w:rsidRPr="00872C64" w:rsidRDefault="00713B87"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Záruka za jakost</w:t>
      </w:r>
      <w:r w:rsidR="0096107C" w:rsidRPr="00872C64">
        <w:rPr>
          <w:b/>
          <w:sz w:val="20"/>
          <w:szCs w:val="20"/>
        </w:rPr>
        <w:t>, vady díla</w:t>
      </w:r>
    </w:p>
    <w:p w14:paraId="391F2E90" w14:textId="37FE5597" w:rsidR="0096107C" w:rsidRPr="00872C64" w:rsidRDefault="0096107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přejímá záruku za jakost</w:t>
      </w:r>
      <w:r w:rsidR="00F87119" w:rsidRPr="00872C64">
        <w:rPr>
          <w:rFonts w:ascii="Arial" w:hAnsi="Arial" w:cs="Arial"/>
          <w:sz w:val="20"/>
        </w:rPr>
        <w:t xml:space="preserve"> </w:t>
      </w:r>
      <w:r w:rsidRPr="00872C64">
        <w:rPr>
          <w:rFonts w:ascii="Arial" w:hAnsi="Arial" w:cs="Arial"/>
          <w:sz w:val="20"/>
        </w:rPr>
        <w:t xml:space="preserve">po dobu </w:t>
      </w:r>
      <w:r w:rsidR="00BB4A16" w:rsidRPr="00872C64">
        <w:rPr>
          <w:rFonts w:ascii="Arial" w:hAnsi="Arial" w:cs="Arial"/>
          <w:sz w:val="20"/>
        </w:rPr>
        <w:t xml:space="preserve">60 </w:t>
      </w:r>
      <w:r w:rsidRPr="00872C64">
        <w:rPr>
          <w:rFonts w:ascii="Arial" w:hAnsi="Arial" w:cs="Arial"/>
          <w:sz w:val="20"/>
        </w:rPr>
        <w:t>měsíců</w:t>
      </w:r>
      <w:r w:rsidR="004F2840" w:rsidRPr="00872C64">
        <w:rPr>
          <w:rFonts w:ascii="Arial" w:hAnsi="Arial" w:cs="Arial"/>
          <w:sz w:val="20"/>
        </w:rPr>
        <w:t xml:space="preserve"> </w:t>
      </w:r>
      <w:r w:rsidRPr="00872C64">
        <w:rPr>
          <w:rFonts w:ascii="Arial" w:hAnsi="Arial" w:cs="Arial"/>
          <w:sz w:val="20"/>
        </w:rPr>
        <w:t xml:space="preserve">od </w:t>
      </w:r>
      <w:r w:rsidR="00CF252A" w:rsidRPr="00872C64">
        <w:rPr>
          <w:rFonts w:ascii="Arial" w:hAnsi="Arial" w:cs="Arial"/>
          <w:sz w:val="20"/>
        </w:rPr>
        <w:t>předání a převzetí kone</w:t>
      </w:r>
      <w:r w:rsidRPr="00872C64">
        <w:rPr>
          <w:rFonts w:ascii="Arial" w:hAnsi="Arial" w:cs="Arial"/>
          <w:sz w:val="20"/>
        </w:rPr>
        <w:t>čného díla nebo ode dne, kdy zhotovitel ods</w:t>
      </w:r>
      <w:r w:rsidR="00565C93" w:rsidRPr="00872C64">
        <w:rPr>
          <w:rFonts w:ascii="Arial" w:hAnsi="Arial" w:cs="Arial"/>
          <w:sz w:val="20"/>
        </w:rPr>
        <w:t>t</w:t>
      </w:r>
      <w:r w:rsidR="007476D9" w:rsidRPr="00872C64">
        <w:rPr>
          <w:rFonts w:ascii="Arial" w:hAnsi="Arial" w:cs="Arial"/>
          <w:sz w:val="20"/>
        </w:rPr>
        <w:t>r</w:t>
      </w:r>
      <w:r w:rsidRPr="00872C64">
        <w:rPr>
          <w:rFonts w:ascii="Arial" w:hAnsi="Arial" w:cs="Arial"/>
          <w:sz w:val="20"/>
        </w:rPr>
        <w:t>aní vady zjištěné</w:t>
      </w:r>
      <w:r w:rsidR="00565C93" w:rsidRPr="00872C64">
        <w:rPr>
          <w:rFonts w:ascii="Arial" w:hAnsi="Arial" w:cs="Arial"/>
          <w:sz w:val="20"/>
        </w:rPr>
        <w:t xml:space="preserve"> při předání díla uvedené v pře</w:t>
      </w:r>
      <w:r w:rsidRPr="00872C64">
        <w:rPr>
          <w:rFonts w:ascii="Arial" w:hAnsi="Arial" w:cs="Arial"/>
          <w:sz w:val="20"/>
        </w:rPr>
        <w:t>dávacím protokolu.</w:t>
      </w:r>
    </w:p>
    <w:p w14:paraId="7C4A0FD8" w14:textId="0AC68678" w:rsidR="0096107C" w:rsidRPr="00872C64" w:rsidRDefault="0096107C"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404EC0E3" w14:textId="77777777" w:rsidR="0096107C" w:rsidRPr="00872C64" w:rsidRDefault="0096107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Práva z vadného plnění se řídí ustanoveními § 2615 a násl. a 2629 a násl. OZ. </w:t>
      </w:r>
    </w:p>
    <w:p w14:paraId="0C9A0368" w14:textId="77777777" w:rsidR="006D19CC" w:rsidRPr="00872C64" w:rsidRDefault="006D19C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Veškeré vady díla bude objednatel povinen uplatnit u zhotovitele bez zbytečného odkladu poté, kdy vadu zjistil, a to formou písemného oznámení (za písemné oznámení se považuje i oznámení e</w:t>
      </w:r>
      <w:r w:rsidRPr="00872C64">
        <w:rPr>
          <w:rFonts w:ascii="Arial" w:hAnsi="Arial" w:cs="Arial"/>
          <w:sz w:val="20"/>
        </w:rPr>
        <w:noBreakHyphen/>
        <w:t>mailem), obsahujícího specifikaci zjištěné vady. Objednatel bude vady díla oznamovat na:</w:t>
      </w:r>
    </w:p>
    <w:p w14:paraId="0B815685" w14:textId="77777777" w:rsidR="006D19CC" w:rsidRPr="00872C64" w:rsidRDefault="006D19CC" w:rsidP="00872C64">
      <w:pPr>
        <w:numPr>
          <w:ilvl w:val="2"/>
          <w:numId w:val="13"/>
        </w:numPr>
        <w:tabs>
          <w:tab w:val="left" w:pos="3686"/>
        </w:tabs>
        <w:spacing w:before="120" w:after="120" w:line="300" w:lineRule="auto"/>
        <w:ind w:left="1134" w:hanging="425"/>
        <w:jc w:val="both"/>
        <w:rPr>
          <w:rFonts w:ascii="Arial" w:hAnsi="Arial" w:cs="Arial"/>
          <w:sz w:val="20"/>
          <w:szCs w:val="20"/>
        </w:rPr>
      </w:pPr>
      <w:r w:rsidRPr="00872C64">
        <w:rPr>
          <w:rFonts w:ascii="Arial" w:hAnsi="Arial" w:cs="Arial"/>
          <w:sz w:val="20"/>
          <w:szCs w:val="20"/>
        </w:rPr>
        <w:t>e</w:t>
      </w:r>
      <w:r w:rsidRPr="00872C64">
        <w:rPr>
          <w:rFonts w:ascii="Arial" w:hAnsi="Arial" w:cs="Arial"/>
          <w:sz w:val="20"/>
          <w:szCs w:val="20"/>
        </w:rPr>
        <w:noBreakHyphen/>
      </w:r>
      <w:r w:rsidRPr="00872C64">
        <w:rPr>
          <w:rFonts w:ascii="Arial" w:hAnsi="Arial" w:cs="Arial"/>
          <w:bCs/>
          <w:sz w:val="20"/>
          <w:szCs w:val="20"/>
        </w:rPr>
        <w:t>mail</w:t>
      </w:r>
      <w:r w:rsidRPr="00872C64">
        <w:rPr>
          <w:rFonts w:ascii="Arial" w:hAnsi="Arial" w:cs="Arial"/>
          <w:sz w:val="20"/>
          <w:szCs w:val="20"/>
        </w:rPr>
        <w:t>:</w:t>
      </w:r>
      <w:r w:rsidRPr="00872C64">
        <w:rPr>
          <w:rFonts w:ascii="Arial" w:hAnsi="Arial" w:cs="Arial"/>
          <w:sz w:val="20"/>
          <w:szCs w:val="20"/>
        </w:rPr>
        <w:tab/>
      </w:r>
      <w:r w:rsidRPr="00872C64">
        <w:rPr>
          <w:rFonts w:ascii="Arial" w:hAnsi="Arial" w:cs="Arial"/>
          <w:bCs/>
          <w:sz w:val="20"/>
          <w:szCs w:val="20"/>
          <w:highlight w:val="yellow"/>
        </w:rPr>
        <w:fldChar w:fldCharType="begin">
          <w:ffData>
            <w:name w:val=""/>
            <w:enabled/>
            <w:calcOnExit w:val="0"/>
            <w:textInput>
              <w:default w:val="[doplňte]"/>
            </w:textInput>
          </w:ffData>
        </w:fldChar>
      </w:r>
      <w:r w:rsidRPr="00872C64">
        <w:rPr>
          <w:rFonts w:ascii="Arial" w:hAnsi="Arial" w:cs="Arial"/>
          <w:bCs/>
          <w:sz w:val="20"/>
          <w:szCs w:val="20"/>
          <w:highlight w:val="yellow"/>
        </w:rPr>
        <w:instrText xml:space="preserve"> FORMTEXT </w:instrText>
      </w:r>
      <w:r w:rsidRPr="00872C64">
        <w:rPr>
          <w:rFonts w:ascii="Arial" w:hAnsi="Arial" w:cs="Arial"/>
          <w:bCs/>
          <w:sz w:val="20"/>
          <w:szCs w:val="20"/>
          <w:highlight w:val="yellow"/>
        </w:rPr>
      </w:r>
      <w:r w:rsidRPr="00872C64">
        <w:rPr>
          <w:rFonts w:ascii="Arial" w:hAnsi="Arial" w:cs="Arial"/>
          <w:bCs/>
          <w:sz w:val="20"/>
          <w:szCs w:val="20"/>
          <w:highlight w:val="yellow"/>
        </w:rPr>
        <w:fldChar w:fldCharType="separate"/>
      </w:r>
      <w:r w:rsidRPr="00872C64">
        <w:rPr>
          <w:rFonts w:ascii="Arial" w:hAnsi="Arial" w:cs="Arial"/>
          <w:bCs/>
          <w:noProof/>
          <w:sz w:val="20"/>
          <w:szCs w:val="20"/>
          <w:highlight w:val="yellow"/>
        </w:rPr>
        <w:t>[doplňte]</w:t>
      </w:r>
      <w:r w:rsidRPr="00872C64">
        <w:rPr>
          <w:rFonts w:ascii="Arial" w:hAnsi="Arial" w:cs="Arial"/>
          <w:bCs/>
          <w:sz w:val="20"/>
          <w:szCs w:val="20"/>
          <w:highlight w:val="yellow"/>
        </w:rPr>
        <w:fldChar w:fldCharType="end"/>
      </w:r>
      <w:r w:rsidRPr="00872C64">
        <w:rPr>
          <w:rFonts w:ascii="Arial" w:hAnsi="Arial" w:cs="Arial"/>
          <w:bCs/>
          <w:sz w:val="20"/>
          <w:szCs w:val="20"/>
        </w:rPr>
        <w:t>, nebo</w:t>
      </w:r>
    </w:p>
    <w:p w14:paraId="7BE0E675" w14:textId="77777777" w:rsidR="006D19CC" w:rsidRPr="00872C64" w:rsidRDefault="006D19CC" w:rsidP="00872C64">
      <w:pPr>
        <w:numPr>
          <w:ilvl w:val="2"/>
          <w:numId w:val="13"/>
        </w:numPr>
        <w:tabs>
          <w:tab w:val="left" w:pos="3686"/>
        </w:tabs>
        <w:spacing w:before="120" w:after="120" w:line="300" w:lineRule="auto"/>
        <w:ind w:left="1134" w:hanging="425"/>
        <w:jc w:val="both"/>
        <w:rPr>
          <w:rFonts w:ascii="Arial" w:hAnsi="Arial" w:cs="Arial"/>
          <w:sz w:val="20"/>
          <w:szCs w:val="20"/>
        </w:rPr>
      </w:pPr>
      <w:r w:rsidRPr="00872C64">
        <w:rPr>
          <w:rFonts w:ascii="Arial" w:hAnsi="Arial" w:cs="Arial"/>
          <w:bCs/>
          <w:sz w:val="20"/>
          <w:szCs w:val="20"/>
        </w:rPr>
        <w:t>adresu</w:t>
      </w:r>
      <w:r w:rsidRPr="00872C64">
        <w:rPr>
          <w:rFonts w:ascii="Arial" w:hAnsi="Arial" w:cs="Arial"/>
          <w:sz w:val="20"/>
          <w:szCs w:val="20"/>
        </w:rPr>
        <w:t>:</w:t>
      </w:r>
      <w:r w:rsidRPr="00872C64">
        <w:rPr>
          <w:rFonts w:ascii="Arial" w:hAnsi="Arial" w:cs="Arial"/>
          <w:sz w:val="20"/>
          <w:szCs w:val="20"/>
        </w:rPr>
        <w:tab/>
      </w:r>
      <w:r w:rsidRPr="00872C64">
        <w:rPr>
          <w:rFonts w:ascii="Arial" w:hAnsi="Arial" w:cs="Arial"/>
          <w:bCs/>
          <w:sz w:val="20"/>
          <w:szCs w:val="20"/>
          <w:highlight w:val="yellow"/>
        </w:rPr>
        <w:fldChar w:fldCharType="begin">
          <w:ffData>
            <w:name w:val=""/>
            <w:enabled/>
            <w:calcOnExit w:val="0"/>
            <w:textInput>
              <w:default w:val="[doplňte]"/>
            </w:textInput>
          </w:ffData>
        </w:fldChar>
      </w:r>
      <w:r w:rsidRPr="00872C64">
        <w:rPr>
          <w:rFonts w:ascii="Arial" w:hAnsi="Arial" w:cs="Arial"/>
          <w:bCs/>
          <w:sz w:val="20"/>
          <w:szCs w:val="20"/>
          <w:highlight w:val="yellow"/>
        </w:rPr>
        <w:instrText xml:space="preserve"> FORMTEXT </w:instrText>
      </w:r>
      <w:r w:rsidRPr="00872C64">
        <w:rPr>
          <w:rFonts w:ascii="Arial" w:hAnsi="Arial" w:cs="Arial"/>
          <w:bCs/>
          <w:sz w:val="20"/>
          <w:szCs w:val="20"/>
          <w:highlight w:val="yellow"/>
        </w:rPr>
      </w:r>
      <w:r w:rsidRPr="00872C64">
        <w:rPr>
          <w:rFonts w:ascii="Arial" w:hAnsi="Arial" w:cs="Arial"/>
          <w:bCs/>
          <w:sz w:val="20"/>
          <w:szCs w:val="20"/>
          <w:highlight w:val="yellow"/>
        </w:rPr>
        <w:fldChar w:fldCharType="separate"/>
      </w:r>
      <w:r w:rsidRPr="00872C64">
        <w:rPr>
          <w:rFonts w:ascii="Arial" w:hAnsi="Arial" w:cs="Arial"/>
          <w:bCs/>
          <w:noProof/>
          <w:sz w:val="20"/>
          <w:szCs w:val="20"/>
          <w:highlight w:val="yellow"/>
        </w:rPr>
        <w:t>[doplňte]</w:t>
      </w:r>
      <w:r w:rsidRPr="00872C64">
        <w:rPr>
          <w:rFonts w:ascii="Arial" w:hAnsi="Arial" w:cs="Arial"/>
          <w:bCs/>
          <w:sz w:val="20"/>
          <w:szCs w:val="20"/>
          <w:highlight w:val="yellow"/>
        </w:rPr>
        <w:fldChar w:fldCharType="end"/>
      </w:r>
      <w:r w:rsidRPr="00872C64">
        <w:rPr>
          <w:rFonts w:ascii="Arial" w:hAnsi="Arial" w:cs="Arial"/>
          <w:bCs/>
          <w:sz w:val="20"/>
          <w:szCs w:val="20"/>
        </w:rPr>
        <w:t>, nebo</w:t>
      </w:r>
    </w:p>
    <w:p w14:paraId="7DF614E8" w14:textId="77777777" w:rsidR="006D19CC" w:rsidRPr="00872C64" w:rsidRDefault="006D19CC" w:rsidP="00872C64">
      <w:pPr>
        <w:numPr>
          <w:ilvl w:val="2"/>
          <w:numId w:val="13"/>
        </w:numPr>
        <w:tabs>
          <w:tab w:val="left" w:pos="3686"/>
        </w:tabs>
        <w:spacing w:before="120" w:after="120" w:line="300" w:lineRule="auto"/>
        <w:ind w:left="1134" w:hanging="425"/>
        <w:jc w:val="both"/>
        <w:rPr>
          <w:rFonts w:ascii="Arial" w:hAnsi="Arial" w:cs="Arial"/>
          <w:sz w:val="20"/>
          <w:szCs w:val="20"/>
        </w:rPr>
      </w:pPr>
      <w:r w:rsidRPr="00872C64">
        <w:rPr>
          <w:rFonts w:ascii="Arial" w:hAnsi="Arial" w:cs="Arial"/>
          <w:bCs/>
          <w:sz w:val="20"/>
          <w:szCs w:val="20"/>
        </w:rPr>
        <w:t>do datové schránky:</w:t>
      </w:r>
      <w:r w:rsidRPr="00872C64">
        <w:rPr>
          <w:rFonts w:ascii="Arial" w:hAnsi="Arial" w:cs="Arial"/>
          <w:bCs/>
          <w:sz w:val="20"/>
          <w:szCs w:val="20"/>
        </w:rPr>
        <w:tab/>
      </w:r>
      <w:r w:rsidRPr="00872C64">
        <w:rPr>
          <w:rFonts w:ascii="Arial" w:hAnsi="Arial" w:cs="Arial"/>
          <w:bCs/>
          <w:sz w:val="20"/>
          <w:szCs w:val="20"/>
          <w:highlight w:val="yellow"/>
        </w:rPr>
        <w:fldChar w:fldCharType="begin">
          <w:ffData>
            <w:name w:val=""/>
            <w:enabled/>
            <w:calcOnExit w:val="0"/>
            <w:textInput>
              <w:default w:val="[doplňte]"/>
            </w:textInput>
          </w:ffData>
        </w:fldChar>
      </w:r>
      <w:r w:rsidRPr="00872C64">
        <w:rPr>
          <w:rFonts w:ascii="Arial" w:hAnsi="Arial" w:cs="Arial"/>
          <w:bCs/>
          <w:sz w:val="20"/>
          <w:szCs w:val="20"/>
          <w:highlight w:val="yellow"/>
        </w:rPr>
        <w:instrText xml:space="preserve"> FORMTEXT </w:instrText>
      </w:r>
      <w:r w:rsidRPr="00872C64">
        <w:rPr>
          <w:rFonts w:ascii="Arial" w:hAnsi="Arial" w:cs="Arial"/>
          <w:bCs/>
          <w:sz w:val="20"/>
          <w:szCs w:val="20"/>
          <w:highlight w:val="yellow"/>
        </w:rPr>
      </w:r>
      <w:r w:rsidRPr="00872C64">
        <w:rPr>
          <w:rFonts w:ascii="Arial" w:hAnsi="Arial" w:cs="Arial"/>
          <w:bCs/>
          <w:sz w:val="20"/>
          <w:szCs w:val="20"/>
          <w:highlight w:val="yellow"/>
        </w:rPr>
        <w:fldChar w:fldCharType="separate"/>
      </w:r>
      <w:r w:rsidRPr="00872C64">
        <w:rPr>
          <w:rFonts w:ascii="Arial" w:hAnsi="Arial" w:cs="Arial"/>
          <w:bCs/>
          <w:noProof/>
          <w:sz w:val="20"/>
          <w:szCs w:val="20"/>
          <w:highlight w:val="yellow"/>
        </w:rPr>
        <w:t>[doplňte]</w:t>
      </w:r>
      <w:r w:rsidRPr="00872C64">
        <w:rPr>
          <w:rFonts w:ascii="Arial" w:hAnsi="Arial" w:cs="Arial"/>
          <w:bCs/>
          <w:sz w:val="20"/>
          <w:szCs w:val="20"/>
          <w:highlight w:val="yellow"/>
        </w:rPr>
        <w:fldChar w:fldCharType="end"/>
      </w:r>
    </w:p>
    <w:p w14:paraId="648CF29A" w14:textId="77777777" w:rsidR="006D19CC" w:rsidRPr="00872C64" w:rsidRDefault="006D19CC"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Objednatel má právo na odstranění vady opravou; je</w:t>
      </w:r>
      <w:r w:rsidRPr="00872C64">
        <w:rPr>
          <w:rFonts w:ascii="Arial" w:hAnsi="Arial" w:cs="Arial"/>
          <w:sz w:val="20"/>
        </w:rPr>
        <w:noBreakHyphen/>
        <w:t>li vadné plnění podstatným porušením smlouvy, má také právo od smlouvy odstoupit. Právo volby plnění má objednatel.</w:t>
      </w:r>
    </w:p>
    <w:p w14:paraId="17C9F06F" w14:textId="3B96D341" w:rsidR="00EE6462" w:rsidRPr="00872C64" w:rsidRDefault="0088342D"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lastRenderedPageBreak/>
        <w:t xml:space="preserve">Zhotovitel je povinen nastoupit k odstranění reklamované vady nejpozději do 5 pracovních dnů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w:t>
      </w:r>
      <w:r w:rsidR="00635780" w:rsidRPr="00872C64">
        <w:rPr>
          <w:rFonts w:ascii="Arial" w:hAnsi="Arial" w:cs="Arial"/>
          <w:sz w:val="20"/>
        </w:rPr>
        <w:t>výtahu</w:t>
      </w:r>
      <w:r w:rsidRPr="00872C64">
        <w:rPr>
          <w:rFonts w:ascii="Arial" w:hAnsi="Arial" w:cs="Arial"/>
          <w:sz w:val="20"/>
        </w:rPr>
        <w:t xml:space="preserve">) je zhotovitel povinen započít s odstraněním vady nejpozději do </w:t>
      </w:r>
      <w:r w:rsidR="00635780" w:rsidRPr="00872C64">
        <w:rPr>
          <w:rFonts w:ascii="Arial" w:hAnsi="Arial" w:cs="Arial"/>
          <w:sz w:val="20"/>
        </w:rPr>
        <w:t>72</w:t>
      </w:r>
      <w:r w:rsidRPr="00872C64">
        <w:rPr>
          <w:rFonts w:ascii="Arial" w:hAnsi="Arial" w:cs="Arial"/>
          <w:sz w:val="20"/>
        </w:rPr>
        <w:t xml:space="preserve"> hodin od oznámení objednatelem, pokud se smluvní strany nedohodnou jinak.</w:t>
      </w:r>
    </w:p>
    <w:p w14:paraId="3A04CE8E" w14:textId="72160A0F" w:rsidR="0088342D" w:rsidRPr="00872C64" w:rsidRDefault="0088342D"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 xml:space="preserve">Vadu je zhotovitel povinen odstranit nejpozději do 10 pracovních dnů od započetí prací, pokud se smluvní strany nedohodnou jinak. Vadu havarijní je zhotovitel povinen odstranit nejpozději do </w:t>
      </w:r>
      <w:r w:rsidR="00635780" w:rsidRPr="00872C64">
        <w:rPr>
          <w:rFonts w:ascii="Arial" w:hAnsi="Arial" w:cs="Arial"/>
          <w:sz w:val="20"/>
        </w:rPr>
        <w:t xml:space="preserve">5 pracovních dnů </w:t>
      </w:r>
      <w:r w:rsidRPr="00872C64">
        <w:rPr>
          <w:rFonts w:ascii="Arial" w:hAnsi="Arial" w:cs="Arial"/>
          <w:sz w:val="20"/>
        </w:rPr>
        <w:t>od započetí prací, pokud nebude dohodnuto jinak.</w:t>
      </w:r>
    </w:p>
    <w:p w14:paraId="6A2C4F6E" w14:textId="3D19F150" w:rsidR="0088342D" w:rsidRPr="00872C64" w:rsidRDefault="0088342D"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r w:rsidR="00515800">
        <w:rPr>
          <w:rFonts w:ascii="Arial" w:hAnsi="Arial" w:cs="Arial"/>
          <w:sz w:val="20"/>
        </w:rPr>
        <w:t>.</w:t>
      </w:r>
    </w:p>
    <w:p w14:paraId="39198DAB" w14:textId="5FE18807" w:rsidR="0096107C" w:rsidRPr="00872C64" w:rsidRDefault="0096107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Objednateli náleží právo volby mezi nároky z vad do</w:t>
      </w:r>
      <w:r w:rsidR="007476D9" w:rsidRPr="00872C64">
        <w:rPr>
          <w:rFonts w:ascii="Arial" w:hAnsi="Arial" w:cs="Arial"/>
          <w:sz w:val="20"/>
        </w:rPr>
        <w:t>d</w:t>
      </w:r>
      <w:r w:rsidRPr="00872C64">
        <w:rPr>
          <w:rFonts w:ascii="Arial" w:hAnsi="Arial" w:cs="Arial"/>
          <w:sz w:val="20"/>
        </w:rPr>
        <w:t>aného plnění, přičemž je opráv</w:t>
      </w:r>
      <w:r w:rsidR="007476D9" w:rsidRPr="00872C64">
        <w:rPr>
          <w:rFonts w:ascii="Arial" w:hAnsi="Arial" w:cs="Arial"/>
          <w:sz w:val="20"/>
        </w:rPr>
        <w:t>ně</w:t>
      </w:r>
      <w:r w:rsidRPr="00872C64">
        <w:rPr>
          <w:rFonts w:ascii="Arial" w:hAnsi="Arial" w:cs="Arial"/>
          <w:sz w:val="20"/>
        </w:rPr>
        <w:t xml:space="preserve">n po </w:t>
      </w:r>
      <w:r w:rsidR="00EE6462" w:rsidRPr="00872C64">
        <w:rPr>
          <w:rFonts w:ascii="Arial" w:hAnsi="Arial" w:cs="Arial"/>
          <w:sz w:val="20"/>
        </w:rPr>
        <w:t>z</w:t>
      </w:r>
      <w:r w:rsidRPr="00872C64">
        <w:rPr>
          <w:rFonts w:ascii="Arial" w:hAnsi="Arial" w:cs="Arial"/>
          <w:sz w:val="20"/>
        </w:rPr>
        <w:t>hotoviteli:</w:t>
      </w:r>
    </w:p>
    <w:p w14:paraId="245CAD91" w14:textId="77777777" w:rsidR="0096107C" w:rsidRPr="00872C64" w:rsidRDefault="0096107C" w:rsidP="00872C64">
      <w:pPr>
        <w:numPr>
          <w:ilvl w:val="2"/>
          <w:numId w:val="10"/>
        </w:numPr>
        <w:spacing w:before="120" w:after="120" w:line="300" w:lineRule="auto"/>
        <w:ind w:left="1134" w:hanging="425"/>
        <w:jc w:val="both"/>
        <w:rPr>
          <w:rFonts w:ascii="Arial" w:hAnsi="Arial" w:cs="Arial"/>
          <w:sz w:val="20"/>
          <w:szCs w:val="20"/>
        </w:rPr>
      </w:pPr>
      <w:r w:rsidRPr="00872C64">
        <w:rPr>
          <w:rFonts w:ascii="Arial" w:hAnsi="Arial" w:cs="Arial"/>
          <w:sz w:val="20"/>
          <w:szCs w:val="20"/>
        </w:rPr>
        <w:t>nárokovat dodání chybějícího plnění</w:t>
      </w:r>
      <w:r w:rsidR="00DB1AAC" w:rsidRPr="00872C64">
        <w:rPr>
          <w:rFonts w:ascii="Arial" w:hAnsi="Arial" w:cs="Arial"/>
          <w:sz w:val="20"/>
          <w:szCs w:val="20"/>
        </w:rPr>
        <w:t>;</w:t>
      </w:r>
    </w:p>
    <w:p w14:paraId="127B625B" w14:textId="77777777" w:rsidR="00EE6462" w:rsidRPr="00872C64" w:rsidRDefault="00EE6462" w:rsidP="00872C64">
      <w:pPr>
        <w:numPr>
          <w:ilvl w:val="2"/>
          <w:numId w:val="10"/>
        </w:numPr>
        <w:spacing w:before="120" w:after="120" w:line="300" w:lineRule="auto"/>
        <w:ind w:left="1134" w:hanging="425"/>
        <w:jc w:val="both"/>
        <w:rPr>
          <w:rFonts w:ascii="Arial" w:hAnsi="Arial" w:cs="Arial"/>
          <w:sz w:val="20"/>
          <w:szCs w:val="20"/>
        </w:rPr>
      </w:pPr>
      <w:r w:rsidRPr="00872C64">
        <w:rPr>
          <w:rFonts w:ascii="Arial" w:hAnsi="Arial" w:cs="Arial"/>
          <w:sz w:val="20"/>
          <w:szCs w:val="20"/>
        </w:rPr>
        <w:t>nárokovat odstranění vad opravou plnění</w:t>
      </w:r>
      <w:r w:rsidR="00DB1AAC" w:rsidRPr="00872C64">
        <w:rPr>
          <w:rFonts w:ascii="Arial" w:hAnsi="Arial" w:cs="Arial"/>
          <w:sz w:val="20"/>
          <w:szCs w:val="20"/>
        </w:rPr>
        <w:t>;</w:t>
      </w:r>
    </w:p>
    <w:p w14:paraId="2278E5E6" w14:textId="77777777" w:rsidR="00EE6462" w:rsidRPr="00872C64" w:rsidRDefault="00EE6462" w:rsidP="00872C64">
      <w:pPr>
        <w:numPr>
          <w:ilvl w:val="2"/>
          <w:numId w:val="10"/>
        </w:numPr>
        <w:spacing w:before="120" w:after="120" w:line="300" w:lineRule="auto"/>
        <w:ind w:left="1134" w:hanging="425"/>
        <w:jc w:val="both"/>
        <w:rPr>
          <w:rFonts w:ascii="Arial" w:hAnsi="Arial" w:cs="Arial"/>
          <w:sz w:val="20"/>
          <w:szCs w:val="20"/>
        </w:rPr>
      </w:pPr>
      <w:r w:rsidRPr="00872C64">
        <w:rPr>
          <w:rFonts w:ascii="Arial" w:hAnsi="Arial" w:cs="Arial"/>
          <w:sz w:val="20"/>
          <w:szCs w:val="20"/>
        </w:rPr>
        <w:t>nárokovat dodání náhradního zboží za vadné plnění</w:t>
      </w:r>
      <w:r w:rsidR="00DB1AAC" w:rsidRPr="00872C64">
        <w:rPr>
          <w:rFonts w:ascii="Arial" w:hAnsi="Arial" w:cs="Arial"/>
          <w:sz w:val="20"/>
          <w:szCs w:val="20"/>
        </w:rPr>
        <w:t>;</w:t>
      </w:r>
    </w:p>
    <w:p w14:paraId="13185BCF" w14:textId="77777777" w:rsidR="00EE6462" w:rsidRPr="00872C64" w:rsidRDefault="00EE6462" w:rsidP="00872C64">
      <w:pPr>
        <w:numPr>
          <w:ilvl w:val="2"/>
          <w:numId w:val="10"/>
        </w:numPr>
        <w:spacing w:before="120" w:after="120" w:line="300" w:lineRule="auto"/>
        <w:ind w:left="1134" w:hanging="425"/>
        <w:jc w:val="both"/>
        <w:rPr>
          <w:rFonts w:ascii="Arial" w:hAnsi="Arial" w:cs="Arial"/>
          <w:sz w:val="20"/>
          <w:szCs w:val="20"/>
        </w:rPr>
      </w:pPr>
      <w:r w:rsidRPr="00872C64">
        <w:rPr>
          <w:rFonts w:ascii="Arial" w:hAnsi="Arial" w:cs="Arial"/>
          <w:sz w:val="20"/>
          <w:szCs w:val="20"/>
        </w:rPr>
        <w:t>nárokovat sl</w:t>
      </w:r>
      <w:r w:rsidR="001F6C19" w:rsidRPr="00872C64">
        <w:rPr>
          <w:rFonts w:ascii="Arial" w:hAnsi="Arial" w:cs="Arial"/>
          <w:sz w:val="20"/>
          <w:szCs w:val="20"/>
        </w:rPr>
        <w:t>e</w:t>
      </w:r>
      <w:r w:rsidRPr="00872C64">
        <w:rPr>
          <w:rFonts w:ascii="Arial" w:hAnsi="Arial" w:cs="Arial"/>
          <w:sz w:val="20"/>
          <w:szCs w:val="20"/>
        </w:rPr>
        <w:t>vu z ceny v rozsahu vadného či nedodaného plnění</w:t>
      </w:r>
      <w:r w:rsidR="00DB1AAC" w:rsidRPr="00872C64">
        <w:rPr>
          <w:rFonts w:ascii="Arial" w:hAnsi="Arial" w:cs="Arial"/>
          <w:sz w:val="20"/>
          <w:szCs w:val="20"/>
        </w:rPr>
        <w:t>;</w:t>
      </w:r>
    </w:p>
    <w:p w14:paraId="2886D0F8" w14:textId="77777777" w:rsidR="00EE6462" w:rsidRPr="00872C64" w:rsidRDefault="00EE6462" w:rsidP="00872C64">
      <w:pPr>
        <w:numPr>
          <w:ilvl w:val="2"/>
          <w:numId w:val="10"/>
        </w:numPr>
        <w:spacing w:before="120" w:after="120" w:line="300" w:lineRule="auto"/>
        <w:ind w:left="1134" w:hanging="425"/>
        <w:jc w:val="both"/>
        <w:rPr>
          <w:rFonts w:ascii="Arial" w:hAnsi="Arial" w:cs="Arial"/>
          <w:sz w:val="20"/>
          <w:szCs w:val="20"/>
        </w:rPr>
      </w:pPr>
      <w:r w:rsidRPr="00872C64">
        <w:rPr>
          <w:rFonts w:ascii="Arial" w:hAnsi="Arial" w:cs="Arial"/>
          <w:sz w:val="20"/>
          <w:szCs w:val="20"/>
        </w:rPr>
        <w:t>odstoupit od této smlouvy, bude-li se jednat o podstatnou vadu plnění</w:t>
      </w:r>
      <w:r w:rsidR="00DB1AAC" w:rsidRPr="00872C64">
        <w:rPr>
          <w:rFonts w:ascii="Arial" w:hAnsi="Arial" w:cs="Arial"/>
          <w:sz w:val="20"/>
          <w:szCs w:val="20"/>
        </w:rPr>
        <w:t>;</w:t>
      </w:r>
    </w:p>
    <w:p w14:paraId="570B797B" w14:textId="77777777" w:rsidR="0096107C" w:rsidRPr="00872C64" w:rsidRDefault="0096107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 způsobu vyřízení reklamované vady bude sepsán protokol.</w:t>
      </w:r>
    </w:p>
    <w:p w14:paraId="6E405725" w14:textId="77777777" w:rsidR="0096107C" w:rsidRPr="00872C64" w:rsidRDefault="0096107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je povinen nahradit všechny škody, které vzniknou objednateli či třetí osobě v důsledku vady díla.</w:t>
      </w:r>
      <w:r w:rsidR="007476D9" w:rsidRPr="00872C64">
        <w:rPr>
          <w:rFonts w:ascii="Arial" w:hAnsi="Arial" w:cs="Arial"/>
          <w:sz w:val="20"/>
        </w:rPr>
        <w:t xml:space="preserve"> </w:t>
      </w:r>
    </w:p>
    <w:p w14:paraId="5A272B4B" w14:textId="77777777" w:rsidR="00341940" w:rsidRPr="00872C64" w:rsidRDefault="007476D9"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O</w:t>
      </w:r>
      <w:r w:rsidR="00341940" w:rsidRPr="00872C64">
        <w:rPr>
          <w:b/>
          <w:sz w:val="20"/>
          <w:szCs w:val="20"/>
        </w:rPr>
        <w:t>dpovědnost za škodu</w:t>
      </w:r>
    </w:p>
    <w:p w14:paraId="4E6C9F28"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Nebezpečí vzniku škody na věci předané k provedení díla přechází z objednatele na zhotovitele okamžikem předání věci a podpisem protokolu o předání věci smluvními stranami.</w:t>
      </w:r>
    </w:p>
    <w:p w14:paraId="3822971A"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Nebezpečí škody na věcech předaných k provedení díla a prováděném díle až do předání objednateli nese zhotovitel.</w:t>
      </w:r>
    </w:p>
    <w:p w14:paraId="220B848F" w14:textId="77777777"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odpovídá </w:t>
      </w:r>
      <w:r w:rsidR="00DB1AAC" w:rsidRPr="00872C64">
        <w:rPr>
          <w:rFonts w:ascii="Arial" w:hAnsi="Arial" w:cs="Arial"/>
          <w:sz w:val="20"/>
        </w:rPr>
        <w:t xml:space="preserve">za </w:t>
      </w:r>
      <w:r w:rsidRPr="00872C64">
        <w:rPr>
          <w:rFonts w:ascii="Arial" w:hAnsi="Arial" w:cs="Arial"/>
          <w:sz w:val="20"/>
        </w:rPr>
        <w:t>všechny škody, které vzniknou jeho činností v důsledku provádění díla objednateli, případně třetím osobám, a je povinen vzniklé škody nahradit nebo odstranit na své náklady.</w:t>
      </w:r>
    </w:p>
    <w:p w14:paraId="2EE919B2" w14:textId="34E82FDD"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strany se dohodly, že v případě náhrady škody se bude hradit skutečná</w:t>
      </w:r>
      <w:r w:rsidR="0088342D" w:rsidRPr="00872C64">
        <w:rPr>
          <w:rFonts w:ascii="Arial" w:hAnsi="Arial" w:cs="Arial"/>
          <w:sz w:val="20"/>
        </w:rPr>
        <w:t xml:space="preserve"> škoda a případný ušlý zisk</w:t>
      </w:r>
      <w:r w:rsidRPr="00872C64">
        <w:rPr>
          <w:rFonts w:ascii="Arial" w:hAnsi="Arial" w:cs="Arial"/>
          <w:sz w:val="20"/>
        </w:rPr>
        <w:t>.</w:t>
      </w:r>
    </w:p>
    <w:p w14:paraId="3F8BA0E6" w14:textId="592BC5DE"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se zavazuje mít po dobu plnění předmětu smlouvy uzavřeno pojištění odpovědnosti za škodu způsobenou jeho činností v důsledku provádění díla objednateli, případně třetím osobám, a to</w:t>
      </w:r>
      <w:r w:rsidR="007413BD" w:rsidRPr="00872C64">
        <w:rPr>
          <w:rFonts w:ascii="Arial" w:hAnsi="Arial" w:cs="Arial"/>
          <w:sz w:val="20"/>
        </w:rPr>
        <w:t xml:space="preserve"> nejméně</w:t>
      </w:r>
      <w:r w:rsidRPr="00872C64">
        <w:rPr>
          <w:rFonts w:ascii="Arial" w:hAnsi="Arial" w:cs="Arial"/>
          <w:sz w:val="20"/>
        </w:rPr>
        <w:t xml:space="preserve"> ve výši </w:t>
      </w:r>
      <w:r w:rsidR="00EC0A36" w:rsidRPr="00872C64">
        <w:rPr>
          <w:rFonts w:ascii="Arial" w:hAnsi="Arial" w:cs="Arial"/>
          <w:sz w:val="20"/>
        </w:rPr>
        <w:t>ceny díla v Kč bez DPH dle čl. IV této smlouvy, coby minimálního limitu pojistné částky.</w:t>
      </w:r>
      <w:r w:rsidRPr="00872C64">
        <w:rPr>
          <w:rFonts w:ascii="Arial" w:hAnsi="Arial" w:cs="Arial"/>
          <w:sz w:val="20"/>
        </w:rPr>
        <w:t xml:space="preserve"> </w:t>
      </w:r>
    </w:p>
    <w:p w14:paraId="766840F0" w14:textId="77777777" w:rsidR="007A4F88" w:rsidRPr="00872C64" w:rsidRDefault="007A4F88"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Smluvní pokuty</w:t>
      </w:r>
    </w:p>
    <w:p w14:paraId="6FB268C2" w14:textId="77777777" w:rsidR="007D5795" w:rsidRPr="00872C64" w:rsidRDefault="00715D2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 případě porušení povinností daných zhotoviteli touto smlouvou má ob</w:t>
      </w:r>
      <w:r w:rsidR="007D5795" w:rsidRPr="00872C64">
        <w:rPr>
          <w:rFonts w:ascii="Arial" w:hAnsi="Arial" w:cs="Arial"/>
          <w:sz w:val="20"/>
        </w:rPr>
        <w:t>jednatel nárok</w:t>
      </w:r>
      <w:r w:rsidR="00895E18" w:rsidRPr="00872C64">
        <w:rPr>
          <w:rFonts w:ascii="Arial" w:hAnsi="Arial" w:cs="Arial"/>
          <w:sz w:val="20"/>
        </w:rPr>
        <w:t>,</w:t>
      </w:r>
      <w:r w:rsidR="007D5795" w:rsidRPr="00872C64">
        <w:rPr>
          <w:rFonts w:ascii="Arial" w:hAnsi="Arial" w:cs="Arial"/>
          <w:sz w:val="20"/>
        </w:rPr>
        <w:t xml:space="preserve"> aniž by tím omez</w:t>
      </w:r>
      <w:r w:rsidRPr="00872C64">
        <w:rPr>
          <w:rFonts w:ascii="Arial" w:hAnsi="Arial" w:cs="Arial"/>
          <w:sz w:val="20"/>
        </w:rPr>
        <w:t>il svá ostatní práva vyplývající z této smlouvy, včetně práva na náhradu škody, vůči zhotoviteli uplatnit a zhot</w:t>
      </w:r>
      <w:r w:rsidR="007D5795" w:rsidRPr="00872C64">
        <w:rPr>
          <w:rFonts w:ascii="Arial" w:hAnsi="Arial" w:cs="Arial"/>
          <w:sz w:val="20"/>
        </w:rPr>
        <w:t>ovitel má povinnost zaplatit smluvní pokutu.</w:t>
      </w:r>
    </w:p>
    <w:p w14:paraId="2A69DBCE" w14:textId="65B289AF" w:rsidR="00D04A73" w:rsidRPr="00872C64" w:rsidRDefault="00D04A73"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Bude-li zhotovitel v prodlení s předáním řádně dokončeného díla dle čl. </w:t>
      </w:r>
      <w:r w:rsidR="00D7554C">
        <w:rPr>
          <w:rFonts w:ascii="Arial" w:hAnsi="Arial" w:cs="Arial"/>
          <w:sz w:val="20"/>
        </w:rPr>
        <w:t xml:space="preserve">III. odst. </w:t>
      </w:r>
      <w:r w:rsidRPr="00872C64">
        <w:rPr>
          <w:rFonts w:ascii="Arial" w:hAnsi="Arial" w:cs="Arial"/>
          <w:sz w:val="20"/>
        </w:rPr>
        <w:t>3</w:t>
      </w:r>
      <w:r w:rsidR="00627B34" w:rsidRPr="00872C64">
        <w:rPr>
          <w:rFonts w:ascii="Arial" w:hAnsi="Arial" w:cs="Arial"/>
          <w:sz w:val="20"/>
        </w:rPr>
        <w:t>.</w:t>
      </w:r>
      <w:r w:rsidR="00EA48BC" w:rsidRPr="00872C64">
        <w:rPr>
          <w:rFonts w:ascii="Arial" w:hAnsi="Arial" w:cs="Arial"/>
          <w:sz w:val="20"/>
        </w:rPr>
        <w:t>1</w:t>
      </w:r>
      <w:r w:rsidRPr="00872C64">
        <w:rPr>
          <w:rFonts w:ascii="Arial" w:hAnsi="Arial" w:cs="Arial"/>
          <w:sz w:val="20"/>
        </w:rPr>
        <w:t xml:space="preserve"> této smlouvy, zavazuje se zhotovitel zaplatit objednateli za každý den prodlení smluvní pokutu ve výši 0,</w:t>
      </w:r>
      <w:r w:rsidR="00BF1A91" w:rsidRPr="00872C64">
        <w:rPr>
          <w:rFonts w:ascii="Arial" w:hAnsi="Arial" w:cs="Arial"/>
          <w:sz w:val="20"/>
        </w:rPr>
        <w:t xml:space="preserve">2 </w:t>
      </w:r>
      <w:r w:rsidRPr="00872C64">
        <w:rPr>
          <w:rFonts w:ascii="Arial" w:hAnsi="Arial" w:cs="Arial"/>
          <w:sz w:val="20"/>
        </w:rPr>
        <w:t>% z c</w:t>
      </w:r>
      <w:r w:rsidR="003D6930" w:rsidRPr="00872C64">
        <w:rPr>
          <w:rFonts w:ascii="Arial" w:hAnsi="Arial" w:cs="Arial"/>
          <w:sz w:val="20"/>
        </w:rPr>
        <w:t>elkové sjednané ceny díla bez</w:t>
      </w:r>
      <w:r w:rsidRPr="00872C64">
        <w:rPr>
          <w:rFonts w:ascii="Arial" w:hAnsi="Arial" w:cs="Arial"/>
          <w:sz w:val="20"/>
        </w:rPr>
        <w:t xml:space="preserve"> DPH, a to za kaž</w:t>
      </w:r>
      <w:r w:rsidR="000A2897" w:rsidRPr="00872C64">
        <w:rPr>
          <w:rFonts w:ascii="Arial" w:hAnsi="Arial" w:cs="Arial"/>
          <w:sz w:val="20"/>
        </w:rPr>
        <w:t xml:space="preserve">dý i započatý den prodlení. </w:t>
      </w:r>
    </w:p>
    <w:p w14:paraId="3A223518" w14:textId="01BFB13F" w:rsidR="000A2897" w:rsidRPr="00872C64" w:rsidRDefault="000A289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lastRenderedPageBreak/>
        <w:t>V případě, že zhotovitel bude v prodlení s</w:t>
      </w:r>
      <w:r w:rsidR="00EF0218" w:rsidRPr="00872C64">
        <w:rPr>
          <w:rFonts w:ascii="Arial" w:hAnsi="Arial" w:cs="Arial"/>
          <w:sz w:val="20"/>
        </w:rPr>
        <w:t xml:space="preserve"> odstraňováním vad podle čl.</w:t>
      </w:r>
      <w:r w:rsidR="00107511">
        <w:rPr>
          <w:rFonts w:ascii="Arial" w:hAnsi="Arial" w:cs="Arial"/>
          <w:sz w:val="20"/>
        </w:rPr>
        <w:t xml:space="preserve"> VIII. Odst.</w:t>
      </w:r>
      <w:r w:rsidR="00EF0218" w:rsidRPr="00872C64">
        <w:rPr>
          <w:rFonts w:ascii="Arial" w:hAnsi="Arial" w:cs="Arial"/>
          <w:sz w:val="20"/>
        </w:rPr>
        <w:t xml:space="preserve"> </w:t>
      </w:r>
      <w:r w:rsidR="00627B34" w:rsidRPr="00872C64">
        <w:rPr>
          <w:rFonts w:ascii="Arial" w:hAnsi="Arial" w:cs="Arial"/>
          <w:sz w:val="20"/>
        </w:rPr>
        <w:t>8.</w:t>
      </w:r>
      <w:r w:rsidR="00107511">
        <w:rPr>
          <w:rFonts w:ascii="Arial" w:hAnsi="Arial" w:cs="Arial"/>
          <w:sz w:val="20"/>
        </w:rPr>
        <w:t>4</w:t>
      </w:r>
      <w:r w:rsidRPr="00872C64">
        <w:rPr>
          <w:rFonts w:ascii="Arial" w:hAnsi="Arial" w:cs="Arial"/>
          <w:sz w:val="20"/>
        </w:rPr>
        <w:t xml:space="preserve"> smlouvy, uhradí zhotovitel objednateli smluvní pokutu ve</w:t>
      </w:r>
      <w:r w:rsidR="00A7219E" w:rsidRPr="00872C64">
        <w:rPr>
          <w:rFonts w:ascii="Arial" w:hAnsi="Arial" w:cs="Arial"/>
          <w:sz w:val="20"/>
        </w:rPr>
        <w:t xml:space="preserve"> výši </w:t>
      </w:r>
      <w:r w:rsidR="00F87119" w:rsidRPr="00872C64">
        <w:rPr>
          <w:rFonts w:ascii="Arial" w:hAnsi="Arial" w:cs="Arial"/>
          <w:sz w:val="20"/>
        </w:rPr>
        <w:t>1000</w:t>
      </w:r>
      <w:r w:rsidR="00A7219E" w:rsidRPr="00872C64">
        <w:rPr>
          <w:rFonts w:ascii="Arial" w:hAnsi="Arial" w:cs="Arial"/>
          <w:sz w:val="20"/>
        </w:rPr>
        <w:t>,-</w:t>
      </w:r>
      <w:r w:rsidRPr="00872C64">
        <w:rPr>
          <w:rFonts w:ascii="Arial" w:hAnsi="Arial" w:cs="Arial"/>
          <w:sz w:val="20"/>
        </w:rPr>
        <w:t xml:space="preserve"> Kč</w:t>
      </w:r>
      <w:r w:rsidR="00A7219E" w:rsidRPr="00872C64">
        <w:rPr>
          <w:rFonts w:ascii="Arial" w:hAnsi="Arial" w:cs="Arial"/>
          <w:sz w:val="20"/>
        </w:rPr>
        <w:t xml:space="preserve"> (slovy: </w:t>
      </w:r>
      <w:r w:rsidR="00F87119" w:rsidRPr="00872C64">
        <w:rPr>
          <w:rFonts w:ascii="Arial" w:hAnsi="Arial" w:cs="Arial"/>
          <w:sz w:val="20"/>
        </w:rPr>
        <w:t>jeden tisíc</w:t>
      </w:r>
      <w:r w:rsidR="00A7219E" w:rsidRPr="00872C64">
        <w:rPr>
          <w:rFonts w:ascii="Arial" w:hAnsi="Arial" w:cs="Arial"/>
          <w:sz w:val="20"/>
        </w:rPr>
        <w:t xml:space="preserve"> korun českých)</w:t>
      </w:r>
      <w:r w:rsidR="00EF0218" w:rsidRPr="00872C64">
        <w:rPr>
          <w:rFonts w:ascii="Arial" w:hAnsi="Arial" w:cs="Arial"/>
          <w:sz w:val="20"/>
        </w:rPr>
        <w:t>,</w:t>
      </w:r>
      <w:r w:rsidRPr="00872C64">
        <w:rPr>
          <w:rFonts w:ascii="Arial" w:hAnsi="Arial" w:cs="Arial"/>
          <w:sz w:val="20"/>
        </w:rPr>
        <w:t xml:space="preserve"> a to za každý i započatý den prodlení a za každou vadu zvlášť.</w:t>
      </w:r>
    </w:p>
    <w:p w14:paraId="4D5BA998" w14:textId="3CCBCEDA" w:rsidR="000A2897" w:rsidRPr="00872C64" w:rsidRDefault="000A2897"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 případě prodlení objednatele s platbou ceny za dílo bude objednatel povinen uhradit zhotoviteli úrok z prodlení ve výši 0,0</w:t>
      </w:r>
      <w:r w:rsidR="00EA48BC" w:rsidRPr="00872C64">
        <w:rPr>
          <w:rFonts w:ascii="Arial" w:hAnsi="Arial" w:cs="Arial"/>
          <w:sz w:val="20"/>
        </w:rPr>
        <w:t>2</w:t>
      </w:r>
      <w:r w:rsidR="00BF1A91" w:rsidRPr="00872C64">
        <w:rPr>
          <w:rFonts w:ascii="Arial" w:hAnsi="Arial" w:cs="Arial"/>
          <w:sz w:val="20"/>
        </w:rPr>
        <w:t xml:space="preserve"> </w:t>
      </w:r>
      <w:r w:rsidRPr="00872C64">
        <w:rPr>
          <w:rFonts w:ascii="Arial" w:hAnsi="Arial" w:cs="Arial"/>
          <w:sz w:val="20"/>
        </w:rPr>
        <w:t>% z dlužné částky za každý započatý den prodlení.</w:t>
      </w:r>
    </w:p>
    <w:p w14:paraId="102F71FD" w14:textId="77777777" w:rsidR="00611D91"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734AC6A" w14:textId="77777777" w:rsidR="000A2897"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pokuty stanovené dle tohoto člá</w:t>
      </w:r>
      <w:r w:rsidR="00A7219E" w:rsidRPr="00872C64">
        <w:rPr>
          <w:rFonts w:ascii="Arial" w:hAnsi="Arial" w:cs="Arial"/>
          <w:sz w:val="20"/>
        </w:rPr>
        <w:t>nku jsou splatné do 30</w:t>
      </w:r>
      <w:r w:rsidRPr="00872C64">
        <w:rPr>
          <w:rFonts w:ascii="Arial" w:hAnsi="Arial" w:cs="Arial"/>
          <w:sz w:val="20"/>
        </w:rPr>
        <w:t xml:space="preserve"> dnů ode dne doručení výzvy oprávněné strany k zaplacení smluvní pokuty pov</w:t>
      </w:r>
      <w:r w:rsidR="001F6C19" w:rsidRPr="00872C64">
        <w:rPr>
          <w:rFonts w:ascii="Arial" w:hAnsi="Arial" w:cs="Arial"/>
          <w:sz w:val="20"/>
        </w:rPr>
        <w:t>i</w:t>
      </w:r>
      <w:r w:rsidRPr="00872C64">
        <w:rPr>
          <w:rFonts w:ascii="Arial" w:hAnsi="Arial" w:cs="Arial"/>
          <w:sz w:val="20"/>
        </w:rPr>
        <w:t>nné smluvní straně.</w:t>
      </w:r>
    </w:p>
    <w:p w14:paraId="0AC70626" w14:textId="4DAD2A3F" w:rsidR="00611D91"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104396A8" w14:textId="77777777" w:rsidR="00611D91"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Zaplacením smluvní pokuty zhotovitelem není dotčen nárok objednatele na náhradu případných škod vzniklých prodlením či vadným plněním zhotovitele.</w:t>
      </w:r>
    </w:p>
    <w:p w14:paraId="0BF75D03" w14:textId="77777777" w:rsidR="00611D91"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Pokud není v ostatních ustanovením smlouvy uvedeno jinak, zaplacení smluvní pokuty zhotovitelem objednateli nezbavuje zhotovitele závazku splnit povinnosti dané mu touto smlouvou.</w:t>
      </w:r>
    </w:p>
    <w:p w14:paraId="2BB7F57D" w14:textId="77777777" w:rsidR="00611D91"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Oprávněnost nároku na smluvní pokutu není podmíněna žádnými formálními úkony ze strany objednatele.</w:t>
      </w:r>
    </w:p>
    <w:p w14:paraId="4B517521" w14:textId="77777777" w:rsidR="00E9793C" w:rsidRPr="00872C64" w:rsidRDefault="00611D9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67AFDFDA" w14:textId="77777777" w:rsidR="00341940" w:rsidRPr="00872C64" w:rsidRDefault="00366D6A"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Zánik závazků</w:t>
      </w:r>
    </w:p>
    <w:p w14:paraId="5E4AF039" w14:textId="11FFD811" w:rsidR="00341940" w:rsidRPr="00872C64" w:rsidRDefault="0034194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strany se dohodly, že závazek ze smluvního vztahu zaniká v těchto případech:</w:t>
      </w:r>
    </w:p>
    <w:p w14:paraId="7BEEB0A4" w14:textId="77777777" w:rsidR="00341940" w:rsidRPr="00872C64" w:rsidRDefault="00341940" w:rsidP="00872C64">
      <w:pPr>
        <w:numPr>
          <w:ilvl w:val="2"/>
          <w:numId w:val="11"/>
        </w:numPr>
        <w:spacing w:before="120" w:after="120" w:line="300" w:lineRule="auto"/>
        <w:ind w:left="1134" w:hanging="425"/>
        <w:jc w:val="both"/>
        <w:rPr>
          <w:rFonts w:ascii="Arial" w:hAnsi="Arial" w:cs="Arial"/>
          <w:sz w:val="20"/>
          <w:szCs w:val="20"/>
        </w:rPr>
      </w:pPr>
      <w:r w:rsidRPr="00872C64">
        <w:rPr>
          <w:rFonts w:ascii="Arial" w:hAnsi="Arial" w:cs="Arial"/>
          <w:sz w:val="20"/>
          <w:szCs w:val="20"/>
        </w:rPr>
        <w:t>splněním všech závazků řádně a včas;</w:t>
      </w:r>
    </w:p>
    <w:p w14:paraId="0EFB800A" w14:textId="77777777" w:rsidR="00341940" w:rsidRPr="00872C64" w:rsidRDefault="00341940" w:rsidP="00872C64">
      <w:pPr>
        <w:numPr>
          <w:ilvl w:val="2"/>
          <w:numId w:val="11"/>
        </w:numPr>
        <w:spacing w:before="120" w:after="120" w:line="300" w:lineRule="auto"/>
        <w:ind w:left="1134" w:hanging="425"/>
        <w:jc w:val="both"/>
        <w:rPr>
          <w:rFonts w:ascii="Arial" w:hAnsi="Arial" w:cs="Arial"/>
          <w:sz w:val="20"/>
          <w:szCs w:val="20"/>
        </w:rPr>
      </w:pPr>
      <w:r w:rsidRPr="00872C64">
        <w:rPr>
          <w:rFonts w:ascii="Arial" w:hAnsi="Arial" w:cs="Arial"/>
          <w:sz w:val="20"/>
          <w:szCs w:val="20"/>
        </w:rPr>
        <w:t>dohodou smluvních stran při vzájemném vyrovnání účelně vynaložených a prokazatelně doložených nákladů ke dni zániku smlouvy;</w:t>
      </w:r>
    </w:p>
    <w:p w14:paraId="616BA7DE" w14:textId="77777777" w:rsidR="00341940" w:rsidRPr="00872C64" w:rsidRDefault="00341940" w:rsidP="00872C64">
      <w:pPr>
        <w:numPr>
          <w:ilvl w:val="2"/>
          <w:numId w:val="11"/>
        </w:numPr>
        <w:spacing w:before="120" w:after="120" w:line="300" w:lineRule="auto"/>
        <w:ind w:left="1134" w:hanging="425"/>
        <w:jc w:val="both"/>
        <w:rPr>
          <w:rFonts w:ascii="Arial" w:hAnsi="Arial" w:cs="Arial"/>
          <w:sz w:val="20"/>
          <w:szCs w:val="20"/>
        </w:rPr>
      </w:pPr>
      <w:r w:rsidRPr="00872C64">
        <w:rPr>
          <w:rFonts w:ascii="Arial" w:hAnsi="Arial" w:cs="Arial"/>
          <w:sz w:val="20"/>
          <w:szCs w:val="20"/>
        </w:rPr>
        <w:t>jednostranným odstoupením od smlouvy pro její podstatné porušení;</w:t>
      </w:r>
    </w:p>
    <w:p w14:paraId="7A13DE3D" w14:textId="66A9BCFE" w:rsidR="00341940" w:rsidRPr="00872C64" w:rsidRDefault="00341940" w:rsidP="00872C64">
      <w:pPr>
        <w:numPr>
          <w:ilvl w:val="2"/>
          <w:numId w:val="11"/>
        </w:numPr>
        <w:spacing w:before="120" w:after="120" w:line="300" w:lineRule="auto"/>
        <w:ind w:left="1134" w:hanging="425"/>
        <w:jc w:val="both"/>
        <w:rPr>
          <w:rFonts w:ascii="Arial" w:hAnsi="Arial" w:cs="Arial"/>
          <w:sz w:val="20"/>
          <w:szCs w:val="20"/>
        </w:rPr>
      </w:pPr>
      <w:r w:rsidRPr="00872C64">
        <w:rPr>
          <w:rFonts w:ascii="Arial" w:hAnsi="Arial" w:cs="Arial"/>
          <w:sz w:val="20"/>
          <w:szCs w:val="20"/>
        </w:rPr>
        <w:t>jednostranným odstoupením objednatele od smlouvy</w:t>
      </w:r>
      <w:r w:rsidR="00E56E7D" w:rsidRPr="00872C64">
        <w:rPr>
          <w:rFonts w:ascii="Arial" w:hAnsi="Arial" w:cs="Arial"/>
          <w:sz w:val="20"/>
          <w:szCs w:val="20"/>
        </w:rPr>
        <w:t>,</w:t>
      </w:r>
      <w:r w:rsidRPr="00872C64">
        <w:rPr>
          <w:rFonts w:ascii="Arial" w:hAnsi="Arial" w:cs="Arial"/>
          <w:sz w:val="20"/>
          <w:szCs w:val="20"/>
        </w:rPr>
        <w:t xml:space="preserve"> </w:t>
      </w:r>
      <w:r w:rsidR="00E66FD1" w:rsidRPr="00872C64">
        <w:rPr>
          <w:rFonts w:ascii="Arial" w:hAnsi="Arial" w:cs="Arial"/>
          <w:sz w:val="20"/>
          <w:szCs w:val="20"/>
        </w:rPr>
        <w:t xml:space="preserve">pokud bude zhotovitel v insolvenčním řízení bude rozhodnuto o jeho úpadku nebo </w:t>
      </w:r>
      <w:r w:rsidRPr="00872C64">
        <w:rPr>
          <w:rFonts w:ascii="Arial" w:hAnsi="Arial" w:cs="Arial"/>
          <w:sz w:val="20"/>
          <w:szCs w:val="20"/>
        </w:rPr>
        <w:t>b</w:t>
      </w:r>
      <w:r w:rsidR="00E66FD1" w:rsidRPr="00872C64">
        <w:rPr>
          <w:rFonts w:ascii="Arial" w:hAnsi="Arial" w:cs="Arial"/>
          <w:sz w:val="20"/>
          <w:szCs w:val="20"/>
        </w:rPr>
        <w:t>ude-li</w:t>
      </w:r>
      <w:r w:rsidRPr="00872C64">
        <w:rPr>
          <w:rFonts w:ascii="Arial" w:hAnsi="Arial" w:cs="Arial"/>
          <w:sz w:val="20"/>
          <w:szCs w:val="20"/>
        </w:rPr>
        <w:t xml:space="preserve"> vůči zhotoviteli insolvenční návrh zamítnut pro nedostatek majetku k úhradě nákladů insolvenčního řízení.</w:t>
      </w:r>
    </w:p>
    <w:p w14:paraId="6741CE42" w14:textId="059B12BA" w:rsidR="00E66FD1" w:rsidRPr="00872C64" w:rsidRDefault="00E66FD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Za podstatné porušení smlouvy ze strany objednatele se považuje, jestliže objednatel nesplní své povinnosti vůči zhotoviteli týkající se peněžitého plnění plynoucího z této smlouvy</w:t>
      </w:r>
      <w:r w:rsidR="008014EA" w:rsidRPr="00872C64">
        <w:rPr>
          <w:rFonts w:ascii="Arial" w:hAnsi="Arial" w:cs="Arial"/>
          <w:sz w:val="20"/>
        </w:rPr>
        <w:t xml:space="preserve">, a </w:t>
      </w:r>
      <w:r w:rsidR="00A056D5" w:rsidRPr="00872C64">
        <w:rPr>
          <w:rFonts w:ascii="Arial" w:hAnsi="Arial" w:cs="Arial"/>
          <w:sz w:val="20"/>
        </w:rPr>
        <w:t>to,</w:t>
      </w:r>
      <w:r w:rsidR="008014EA" w:rsidRPr="00872C64">
        <w:rPr>
          <w:rFonts w:ascii="Arial" w:hAnsi="Arial" w:cs="Arial"/>
          <w:sz w:val="20"/>
        </w:rPr>
        <w:t xml:space="preserve"> pokud se objednatel zpozdí o více</w:t>
      </w:r>
      <w:r w:rsidR="004C4FE0" w:rsidRPr="00872C64">
        <w:rPr>
          <w:rFonts w:ascii="Arial" w:hAnsi="Arial" w:cs="Arial"/>
          <w:sz w:val="20"/>
        </w:rPr>
        <w:t xml:space="preserve"> než 45 dnů s úhradou </w:t>
      </w:r>
      <w:r w:rsidR="008014EA" w:rsidRPr="00872C64">
        <w:rPr>
          <w:rFonts w:ascii="Arial" w:hAnsi="Arial" w:cs="Arial"/>
          <w:sz w:val="20"/>
        </w:rPr>
        <w:t>faktury, kterou přijal a nevrát</w:t>
      </w:r>
      <w:r w:rsidR="004C4FE0" w:rsidRPr="00872C64">
        <w:rPr>
          <w:rFonts w:ascii="Arial" w:hAnsi="Arial" w:cs="Arial"/>
          <w:sz w:val="20"/>
        </w:rPr>
        <w:t>il v souladu s</w:t>
      </w:r>
      <w:r w:rsidR="00457E1F">
        <w:rPr>
          <w:rFonts w:ascii="Arial" w:hAnsi="Arial" w:cs="Arial"/>
          <w:sz w:val="20"/>
        </w:rPr>
        <w:t> </w:t>
      </w:r>
      <w:r w:rsidR="004C4FE0" w:rsidRPr="00872C64">
        <w:rPr>
          <w:rFonts w:ascii="Arial" w:hAnsi="Arial" w:cs="Arial"/>
          <w:sz w:val="20"/>
        </w:rPr>
        <w:t>článkem</w:t>
      </w:r>
      <w:r w:rsidR="00457E1F">
        <w:rPr>
          <w:rFonts w:ascii="Arial" w:hAnsi="Arial" w:cs="Arial"/>
          <w:sz w:val="20"/>
        </w:rPr>
        <w:t xml:space="preserve"> V.</w:t>
      </w:r>
      <w:r w:rsidR="00E3568A">
        <w:rPr>
          <w:rFonts w:ascii="Arial" w:hAnsi="Arial" w:cs="Arial"/>
          <w:sz w:val="20"/>
        </w:rPr>
        <w:t xml:space="preserve"> odst.</w:t>
      </w:r>
      <w:r w:rsidR="006078B6" w:rsidRPr="00872C64">
        <w:rPr>
          <w:rFonts w:ascii="Arial" w:hAnsi="Arial" w:cs="Arial"/>
          <w:sz w:val="20"/>
        </w:rPr>
        <w:t xml:space="preserve"> 5</w:t>
      </w:r>
      <w:r w:rsidR="001D0767" w:rsidRPr="00872C64">
        <w:rPr>
          <w:rFonts w:ascii="Arial" w:hAnsi="Arial" w:cs="Arial"/>
          <w:sz w:val="20"/>
        </w:rPr>
        <w:t>.</w:t>
      </w:r>
      <w:r w:rsidR="00872C64" w:rsidRPr="00872C64">
        <w:rPr>
          <w:rFonts w:ascii="Arial" w:hAnsi="Arial" w:cs="Arial"/>
          <w:sz w:val="20"/>
        </w:rPr>
        <w:t>2</w:t>
      </w:r>
      <w:r w:rsidR="00A7219E" w:rsidRPr="00872C64">
        <w:rPr>
          <w:rFonts w:ascii="Arial" w:hAnsi="Arial" w:cs="Arial"/>
          <w:sz w:val="20"/>
        </w:rPr>
        <w:t xml:space="preserve"> </w:t>
      </w:r>
      <w:r w:rsidR="008014EA" w:rsidRPr="00872C64">
        <w:rPr>
          <w:rFonts w:ascii="Arial" w:hAnsi="Arial" w:cs="Arial"/>
          <w:sz w:val="20"/>
        </w:rPr>
        <w:t>t</w:t>
      </w:r>
      <w:r w:rsidR="004C4FE0" w:rsidRPr="00872C64">
        <w:rPr>
          <w:rFonts w:ascii="Arial" w:hAnsi="Arial" w:cs="Arial"/>
          <w:sz w:val="20"/>
        </w:rPr>
        <w:t xml:space="preserve">éto smlouvy. V případě zpoždění </w:t>
      </w:r>
      <w:r w:rsidR="008014EA" w:rsidRPr="00872C64">
        <w:rPr>
          <w:rFonts w:ascii="Arial" w:hAnsi="Arial" w:cs="Arial"/>
          <w:sz w:val="20"/>
        </w:rPr>
        <w:t>uhradí objednatel zhotoviteli úrok z prodlení ve sjednané výši.</w:t>
      </w:r>
    </w:p>
    <w:p w14:paraId="62929CCE" w14:textId="0494A6FF" w:rsidR="00E66FD1" w:rsidRPr="00872C64" w:rsidRDefault="00E66FD1"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Za podstatné porušení smlouvy ze strany zhotovitele se též považuje: </w:t>
      </w:r>
    </w:p>
    <w:p w14:paraId="00FC8BDB" w14:textId="77777777" w:rsidR="00E66FD1" w:rsidRPr="00872C64" w:rsidRDefault="00E66FD1"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t>prodlení s dokončením díla déle než 30 kalendářních dnů;</w:t>
      </w:r>
    </w:p>
    <w:p w14:paraId="738DFF03" w14:textId="77777777" w:rsidR="00E66FD1" w:rsidRPr="00872C64" w:rsidRDefault="00E66FD1"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t xml:space="preserve">zpoždění s plněním jakékoliv povinnosti stanovené touto smlouvou i přes opakované upozornění objednatelem </w:t>
      </w:r>
      <w:r w:rsidR="004C4FE0" w:rsidRPr="00872C64">
        <w:rPr>
          <w:rFonts w:ascii="Arial" w:hAnsi="Arial" w:cs="Arial"/>
          <w:sz w:val="20"/>
          <w:szCs w:val="20"/>
        </w:rPr>
        <w:t xml:space="preserve">o více </w:t>
      </w:r>
      <w:r w:rsidRPr="00872C64">
        <w:rPr>
          <w:rFonts w:ascii="Arial" w:hAnsi="Arial" w:cs="Arial"/>
          <w:sz w:val="20"/>
          <w:szCs w:val="20"/>
        </w:rPr>
        <w:t>než 10 kalendářních dnů;</w:t>
      </w:r>
    </w:p>
    <w:p w14:paraId="297D079C" w14:textId="77777777" w:rsidR="00E66FD1" w:rsidRPr="00872C64" w:rsidRDefault="00E66FD1"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t xml:space="preserve">neumožnění objednateli </w:t>
      </w:r>
      <w:r w:rsidR="004C4FE0" w:rsidRPr="00872C64">
        <w:rPr>
          <w:rFonts w:ascii="Arial" w:hAnsi="Arial" w:cs="Arial"/>
          <w:sz w:val="20"/>
          <w:szCs w:val="20"/>
        </w:rPr>
        <w:t xml:space="preserve">i přes opakované upozornění </w:t>
      </w:r>
      <w:r w:rsidRPr="00872C64">
        <w:rPr>
          <w:rFonts w:ascii="Arial" w:hAnsi="Arial" w:cs="Arial"/>
          <w:sz w:val="20"/>
          <w:szCs w:val="20"/>
        </w:rPr>
        <w:t>provádět kontrolu provádění díla;</w:t>
      </w:r>
    </w:p>
    <w:p w14:paraId="3C99B1E1" w14:textId="74F4B99B" w:rsidR="00E66FD1" w:rsidRPr="00872C64" w:rsidRDefault="00E66FD1"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lastRenderedPageBreak/>
        <w:t>provádění díla v rozporu s</w:t>
      </w:r>
      <w:r w:rsidR="00307949" w:rsidRPr="00872C64">
        <w:rPr>
          <w:rFonts w:ascii="Arial" w:hAnsi="Arial" w:cs="Arial"/>
          <w:sz w:val="20"/>
          <w:szCs w:val="20"/>
        </w:rPr>
        <w:t> technickou specifikací</w:t>
      </w:r>
      <w:r w:rsidRPr="00872C64">
        <w:rPr>
          <w:rFonts w:ascii="Arial" w:hAnsi="Arial" w:cs="Arial"/>
          <w:sz w:val="20"/>
          <w:szCs w:val="20"/>
        </w:rPr>
        <w:t>;</w:t>
      </w:r>
    </w:p>
    <w:p w14:paraId="6F49E624" w14:textId="77777777" w:rsidR="00E66FD1" w:rsidRPr="00872C64" w:rsidRDefault="00E66FD1"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t>nedodržování příslušných platných předpisů a ČSN při provádění díla;</w:t>
      </w:r>
    </w:p>
    <w:p w14:paraId="365B5A1C" w14:textId="07001D4B" w:rsidR="006078B6" w:rsidRPr="00872C64" w:rsidRDefault="006078B6" w:rsidP="00872C64">
      <w:pPr>
        <w:numPr>
          <w:ilvl w:val="2"/>
          <w:numId w:val="12"/>
        </w:numPr>
        <w:spacing w:before="120" w:after="120" w:line="300" w:lineRule="auto"/>
        <w:ind w:left="1134" w:hanging="425"/>
        <w:jc w:val="both"/>
        <w:rPr>
          <w:rFonts w:ascii="Arial" w:hAnsi="Arial" w:cs="Arial"/>
          <w:sz w:val="20"/>
          <w:szCs w:val="20"/>
        </w:rPr>
      </w:pPr>
      <w:r w:rsidRPr="00872C64">
        <w:rPr>
          <w:rFonts w:ascii="Arial" w:hAnsi="Arial" w:cs="Arial"/>
          <w:sz w:val="20"/>
          <w:szCs w:val="20"/>
        </w:rPr>
        <w:t>zhotovitel neprokáže, že má platně uzavřenou pojistnou smlouvu na celou dobu realizace díla dle čl.</w:t>
      </w:r>
      <w:r w:rsidR="009446FF">
        <w:rPr>
          <w:rFonts w:ascii="Arial" w:hAnsi="Arial" w:cs="Arial"/>
          <w:sz w:val="20"/>
          <w:szCs w:val="20"/>
        </w:rPr>
        <w:t xml:space="preserve"> IX. </w:t>
      </w:r>
      <w:r w:rsidR="00607256">
        <w:rPr>
          <w:rFonts w:ascii="Arial" w:hAnsi="Arial" w:cs="Arial"/>
          <w:sz w:val="20"/>
          <w:szCs w:val="20"/>
        </w:rPr>
        <w:t>o</w:t>
      </w:r>
      <w:r w:rsidR="009446FF">
        <w:rPr>
          <w:rFonts w:ascii="Arial" w:hAnsi="Arial" w:cs="Arial"/>
          <w:sz w:val="20"/>
          <w:szCs w:val="20"/>
        </w:rPr>
        <w:t>dst.</w:t>
      </w:r>
      <w:r w:rsidRPr="00872C64">
        <w:rPr>
          <w:rFonts w:ascii="Arial" w:hAnsi="Arial" w:cs="Arial"/>
          <w:sz w:val="20"/>
          <w:szCs w:val="20"/>
        </w:rPr>
        <w:t xml:space="preserve"> 9.5 smlouvy, a to do 5 pracovních dní od písemné výzvy objednatele.</w:t>
      </w:r>
    </w:p>
    <w:p w14:paraId="3C6BFF26" w14:textId="77777777" w:rsidR="004C4FE0" w:rsidRPr="00872C64" w:rsidRDefault="004C4FE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Odstoupení od smlouvy pro podstatné či nepodstatné porušení smlouvy se dále řídí ustanovením § 2001 a násl. OZ.</w:t>
      </w:r>
    </w:p>
    <w:p w14:paraId="162835FD" w14:textId="77777777" w:rsidR="004C4FE0" w:rsidRPr="00872C64" w:rsidRDefault="004C4FE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FABF4F1" w14:textId="72193829" w:rsidR="00CF7F0E" w:rsidRPr="00872C64" w:rsidRDefault="00CF7F0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 případě odstoupení objednatele od smlouvy z důvodu podstatného porušení smlou</w:t>
      </w:r>
      <w:r w:rsidR="001D0767" w:rsidRPr="00872C64">
        <w:rPr>
          <w:rFonts w:ascii="Arial" w:hAnsi="Arial" w:cs="Arial"/>
          <w:sz w:val="20"/>
        </w:rPr>
        <w:t>vy zhotovitelem dle článku</w:t>
      </w:r>
      <w:r w:rsidR="00245133">
        <w:rPr>
          <w:rFonts w:ascii="Arial" w:hAnsi="Arial" w:cs="Arial"/>
          <w:sz w:val="20"/>
        </w:rPr>
        <w:t xml:space="preserve"> XI. </w:t>
      </w:r>
      <w:r w:rsidR="00607256">
        <w:rPr>
          <w:rFonts w:ascii="Arial" w:hAnsi="Arial" w:cs="Arial"/>
          <w:sz w:val="20"/>
        </w:rPr>
        <w:t>o</w:t>
      </w:r>
      <w:r w:rsidR="00245133">
        <w:rPr>
          <w:rFonts w:ascii="Arial" w:hAnsi="Arial" w:cs="Arial"/>
          <w:sz w:val="20"/>
        </w:rPr>
        <w:t>dst.</w:t>
      </w:r>
      <w:r w:rsidR="001D0767" w:rsidRPr="00872C64">
        <w:rPr>
          <w:rFonts w:ascii="Arial" w:hAnsi="Arial" w:cs="Arial"/>
          <w:sz w:val="20"/>
        </w:rPr>
        <w:t xml:space="preserve"> 1</w:t>
      </w:r>
      <w:r w:rsidR="00A056D5" w:rsidRPr="00872C64">
        <w:rPr>
          <w:rFonts w:ascii="Arial" w:hAnsi="Arial" w:cs="Arial"/>
          <w:sz w:val="20"/>
        </w:rPr>
        <w:t>1</w:t>
      </w:r>
      <w:r w:rsidR="001D0767" w:rsidRPr="00872C64">
        <w:rPr>
          <w:rFonts w:ascii="Arial" w:hAnsi="Arial" w:cs="Arial"/>
          <w:sz w:val="20"/>
        </w:rPr>
        <w:t>.3</w:t>
      </w:r>
      <w:r w:rsidRPr="00872C64">
        <w:rPr>
          <w:rFonts w:ascii="Arial" w:hAnsi="Arial" w:cs="Arial"/>
          <w:sz w:val="20"/>
        </w:rPr>
        <w:t xml:space="preserve"> nemá zhotovitel náro</w:t>
      </w:r>
      <w:r w:rsidR="00A7219E" w:rsidRPr="00872C64">
        <w:rPr>
          <w:rFonts w:ascii="Arial" w:hAnsi="Arial" w:cs="Arial"/>
          <w:sz w:val="20"/>
        </w:rPr>
        <w:t xml:space="preserve">k na zaplacení ceny dle čl. </w:t>
      </w:r>
      <w:r w:rsidR="00B7035B">
        <w:rPr>
          <w:rFonts w:ascii="Arial" w:hAnsi="Arial" w:cs="Arial"/>
          <w:sz w:val="20"/>
        </w:rPr>
        <w:t>IV.</w:t>
      </w:r>
      <w:r w:rsidR="00B7035B" w:rsidRPr="00872C64">
        <w:rPr>
          <w:rFonts w:ascii="Arial" w:hAnsi="Arial" w:cs="Arial"/>
          <w:sz w:val="20"/>
        </w:rPr>
        <w:t xml:space="preserve"> </w:t>
      </w:r>
      <w:r w:rsidR="001D0767" w:rsidRPr="00872C64">
        <w:rPr>
          <w:rFonts w:ascii="Arial" w:hAnsi="Arial" w:cs="Arial"/>
          <w:sz w:val="20"/>
        </w:rPr>
        <w:t>této smlouvy</w:t>
      </w:r>
      <w:r w:rsidR="00E56E7D" w:rsidRPr="00872C64">
        <w:rPr>
          <w:rFonts w:ascii="Arial" w:hAnsi="Arial" w:cs="Arial"/>
          <w:sz w:val="20"/>
        </w:rPr>
        <w:t>,</w:t>
      </w:r>
      <w:r w:rsidRPr="00872C64">
        <w:rPr>
          <w:rFonts w:ascii="Arial" w:hAnsi="Arial" w:cs="Arial"/>
          <w:sz w:val="20"/>
        </w:rPr>
        <w:t xml:space="preserve"> a to ani na její poměrnou část, pokud se objednatel se zhotovitelem nedoho</w:t>
      </w:r>
      <w:r w:rsidR="001F6C19" w:rsidRPr="00872C64">
        <w:rPr>
          <w:rFonts w:ascii="Arial" w:hAnsi="Arial" w:cs="Arial"/>
          <w:sz w:val="20"/>
        </w:rPr>
        <w:t>dnou pís</w:t>
      </w:r>
      <w:r w:rsidRPr="00872C64">
        <w:rPr>
          <w:rFonts w:ascii="Arial" w:hAnsi="Arial" w:cs="Arial"/>
          <w:sz w:val="20"/>
        </w:rPr>
        <w:t>emně jinak. Zhotovitel je pouze oprávněn žádat po objednateli to, o co se objednatel zh</w:t>
      </w:r>
      <w:r w:rsidR="001F6C19" w:rsidRPr="00872C64">
        <w:rPr>
          <w:rFonts w:ascii="Arial" w:hAnsi="Arial" w:cs="Arial"/>
          <w:sz w:val="20"/>
        </w:rPr>
        <w:t>otovováním předmětu díla obohatí</w:t>
      </w:r>
      <w:r w:rsidRPr="00872C64">
        <w:rPr>
          <w:rFonts w:ascii="Arial" w:hAnsi="Arial" w:cs="Arial"/>
          <w:sz w:val="20"/>
        </w:rPr>
        <w:t>. Odstoupením od smlouvy není dotčen nárok objednatele na náhradu případné škody a zaplacení smluvní pokuty.</w:t>
      </w:r>
    </w:p>
    <w:p w14:paraId="22E086B6" w14:textId="7D5AC1A7" w:rsidR="00CF7F0E" w:rsidRPr="00872C64" w:rsidRDefault="00CF7F0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 případě odstoupení objednatele od</w:t>
      </w:r>
      <w:r w:rsidR="001F6C19" w:rsidRPr="00872C64">
        <w:rPr>
          <w:rFonts w:ascii="Arial" w:hAnsi="Arial" w:cs="Arial"/>
          <w:sz w:val="20"/>
        </w:rPr>
        <w:t xml:space="preserve"> smlouvy z důvodu podstatného p</w:t>
      </w:r>
      <w:r w:rsidRPr="00872C64">
        <w:rPr>
          <w:rFonts w:ascii="Arial" w:hAnsi="Arial" w:cs="Arial"/>
          <w:sz w:val="20"/>
        </w:rPr>
        <w:t>orušení smlouvy ze strany zhotovi</w:t>
      </w:r>
      <w:r w:rsidR="001D0767" w:rsidRPr="00872C64">
        <w:rPr>
          <w:rFonts w:ascii="Arial" w:hAnsi="Arial" w:cs="Arial"/>
          <w:sz w:val="20"/>
        </w:rPr>
        <w:t xml:space="preserve">tele specifikovaného v čl. </w:t>
      </w:r>
      <w:r w:rsidR="008C1CB1">
        <w:rPr>
          <w:rFonts w:ascii="Arial" w:hAnsi="Arial" w:cs="Arial"/>
          <w:sz w:val="20"/>
        </w:rPr>
        <w:t xml:space="preserve">XI. </w:t>
      </w:r>
      <w:r w:rsidR="00607256">
        <w:rPr>
          <w:rFonts w:ascii="Arial" w:hAnsi="Arial" w:cs="Arial"/>
          <w:sz w:val="20"/>
        </w:rPr>
        <w:t>o</w:t>
      </w:r>
      <w:r w:rsidR="008C1CB1">
        <w:rPr>
          <w:rFonts w:ascii="Arial" w:hAnsi="Arial" w:cs="Arial"/>
          <w:sz w:val="20"/>
        </w:rPr>
        <w:t xml:space="preserve">dst. </w:t>
      </w:r>
      <w:r w:rsidR="001D0767" w:rsidRPr="00872C64">
        <w:rPr>
          <w:rFonts w:ascii="Arial" w:hAnsi="Arial" w:cs="Arial"/>
          <w:sz w:val="20"/>
        </w:rPr>
        <w:t>1</w:t>
      </w:r>
      <w:r w:rsidR="00A056D5" w:rsidRPr="00872C64">
        <w:rPr>
          <w:rFonts w:ascii="Arial" w:hAnsi="Arial" w:cs="Arial"/>
          <w:sz w:val="20"/>
        </w:rPr>
        <w:t>1</w:t>
      </w:r>
      <w:r w:rsidR="001D0767" w:rsidRPr="00872C64">
        <w:rPr>
          <w:rFonts w:ascii="Arial" w:hAnsi="Arial" w:cs="Arial"/>
          <w:sz w:val="20"/>
        </w:rPr>
        <w:t>.3</w:t>
      </w:r>
      <w:r w:rsidRPr="00872C64">
        <w:rPr>
          <w:rFonts w:ascii="Arial" w:hAnsi="Arial" w:cs="Arial"/>
          <w:sz w:val="20"/>
        </w:rPr>
        <w:t xml:space="preserve"> je objednatel oprávněn sám nebo prostře</w:t>
      </w:r>
      <w:r w:rsidR="001F6C19" w:rsidRPr="00872C64">
        <w:rPr>
          <w:rFonts w:ascii="Arial" w:hAnsi="Arial" w:cs="Arial"/>
          <w:sz w:val="20"/>
        </w:rPr>
        <w:t xml:space="preserve">dnictvím třetí osoby dílo nebo </w:t>
      </w:r>
      <w:r w:rsidRPr="00872C64">
        <w:rPr>
          <w:rFonts w:ascii="Arial" w:hAnsi="Arial" w:cs="Arial"/>
          <w:sz w:val="20"/>
        </w:rPr>
        <w:t>jeho část dokončit, případně opravit nebo jinak uvést do souladu s podmínkami</w:t>
      </w:r>
      <w:r w:rsidR="001F6C19" w:rsidRPr="00872C64">
        <w:rPr>
          <w:rFonts w:ascii="Arial" w:hAnsi="Arial" w:cs="Arial"/>
          <w:sz w:val="20"/>
        </w:rPr>
        <w:t xml:space="preserve"> smlouvy. V takovém případě vše</w:t>
      </w:r>
      <w:r w:rsidRPr="00872C64">
        <w:rPr>
          <w:rFonts w:ascii="Arial" w:hAnsi="Arial" w:cs="Arial"/>
          <w:sz w:val="20"/>
        </w:rPr>
        <w:t xml:space="preserve">chny náklady převyšující cenu díla dle této smlouvy spojené s dokončením nebo uvedením díla či jeho části do souladu se touto </w:t>
      </w:r>
      <w:r w:rsidR="001F6C19" w:rsidRPr="00872C64">
        <w:rPr>
          <w:rFonts w:ascii="Arial" w:hAnsi="Arial" w:cs="Arial"/>
          <w:sz w:val="20"/>
        </w:rPr>
        <w:t xml:space="preserve">smlouvou uhradí zhotovitel na </w:t>
      </w:r>
      <w:r w:rsidRPr="00872C64">
        <w:rPr>
          <w:rFonts w:ascii="Arial" w:hAnsi="Arial" w:cs="Arial"/>
          <w:sz w:val="20"/>
        </w:rPr>
        <w:t>účet objednat</w:t>
      </w:r>
      <w:r w:rsidR="001F6C19" w:rsidRPr="00872C64">
        <w:rPr>
          <w:rFonts w:ascii="Arial" w:hAnsi="Arial" w:cs="Arial"/>
          <w:sz w:val="20"/>
        </w:rPr>
        <w:t>ele do 30 dnů po obd</w:t>
      </w:r>
      <w:r w:rsidRPr="00872C64">
        <w:rPr>
          <w:rFonts w:ascii="Arial" w:hAnsi="Arial" w:cs="Arial"/>
          <w:sz w:val="20"/>
        </w:rPr>
        <w:t>ržení platebního dokladu objednatel</w:t>
      </w:r>
      <w:r w:rsidR="001F6C19" w:rsidRPr="00872C64">
        <w:rPr>
          <w:rFonts w:ascii="Arial" w:hAnsi="Arial" w:cs="Arial"/>
          <w:sz w:val="20"/>
        </w:rPr>
        <w:t>e. Objednatel je oprávněn odečís</w:t>
      </w:r>
      <w:r w:rsidRPr="00872C64">
        <w:rPr>
          <w:rFonts w:ascii="Arial" w:hAnsi="Arial" w:cs="Arial"/>
          <w:sz w:val="20"/>
        </w:rPr>
        <w:t>t ze svých finančních závazků vůči zhotoviteli své finanční nároky na úhradu výše uvedených nákladů, kte</w:t>
      </w:r>
      <w:r w:rsidR="001F6C19" w:rsidRPr="00872C64">
        <w:rPr>
          <w:rFonts w:ascii="Arial" w:hAnsi="Arial" w:cs="Arial"/>
          <w:sz w:val="20"/>
        </w:rPr>
        <w:t>r</w:t>
      </w:r>
      <w:r w:rsidRPr="00872C64">
        <w:rPr>
          <w:rFonts w:ascii="Arial" w:hAnsi="Arial" w:cs="Arial"/>
          <w:sz w:val="20"/>
        </w:rPr>
        <w:t>é zhotoviteli účtuje.</w:t>
      </w:r>
    </w:p>
    <w:p w14:paraId="1A9CC0B2" w14:textId="77777777" w:rsidR="00CF7F0E" w:rsidRPr="00872C64" w:rsidRDefault="00CF7F0E"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V případě odstoupení zhotovitele od smlouvy z důvodu podstatného porušení smlouvy objednatelem, má zhotovitel nárok na zaplacení poměrné části ceny díla odpovídající rozsahu provedeného díla. </w:t>
      </w:r>
    </w:p>
    <w:p w14:paraId="0A993892" w14:textId="77777777" w:rsidR="002C6C0F" w:rsidRPr="00872C64" w:rsidRDefault="002C6C0F"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Odstoupení od smlouvy je účinné okamžikem doručení písemného oznámení o odstoupení příslušné smluvní straně. Smluvní strany sjednaly, že si nebudou vracet vzájemně poskytnutá plnění.</w:t>
      </w:r>
    </w:p>
    <w:p w14:paraId="7F6116F9" w14:textId="7108E20F" w:rsidR="00971006" w:rsidRPr="00872C64" w:rsidRDefault="002C6C0F"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Ukončením této smlouvy nejsou dotčena ustano</w:t>
      </w:r>
      <w:r w:rsidR="00273F65" w:rsidRPr="00872C64">
        <w:rPr>
          <w:rFonts w:ascii="Arial" w:hAnsi="Arial" w:cs="Arial"/>
          <w:sz w:val="20"/>
        </w:rPr>
        <w:t>vení týkající se smluvních pokut</w:t>
      </w:r>
      <w:r w:rsidRPr="00872C64">
        <w:rPr>
          <w:rFonts w:ascii="Arial" w:hAnsi="Arial" w:cs="Arial"/>
          <w:sz w:val="20"/>
        </w:rPr>
        <w:t>, ochrany důvěrných informací, práva na náhradu škody vzniklé z porušení smluvních povinností a ustanovení týkající se takových práv a povinností, z jejichž povahy vyplývá, že mají trvat i po skončení účinnosti této smlouvy.</w:t>
      </w:r>
    </w:p>
    <w:p w14:paraId="4852EBC9" w14:textId="0606C1FC" w:rsidR="008E6FDA" w:rsidRPr="00872C64" w:rsidRDefault="008E6FDA"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Další ujednání</w:t>
      </w:r>
    </w:p>
    <w:p w14:paraId="39A998CD" w14:textId="77777777" w:rsidR="008E6FDA" w:rsidRPr="00872C64" w:rsidRDefault="008E6FD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se zavazuje postupovat při plnění této smlouvy s odbornou péčí a zavazuje se dodržovat právní a technické předpisy a ostatní podmínky uložené mu smlouvou nebo veřejnoprávními orgány a dále zejména tato ustanovení:</w:t>
      </w:r>
    </w:p>
    <w:p w14:paraId="3A57BA6D" w14:textId="063782A8" w:rsidR="008E6FDA" w:rsidRPr="00872C64" w:rsidRDefault="008E6FDA" w:rsidP="00872C64">
      <w:pPr>
        <w:numPr>
          <w:ilvl w:val="2"/>
          <w:numId w:val="18"/>
        </w:numPr>
        <w:spacing w:before="120" w:after="120" w:line="300" w:lineRule="auto"/>
        <w:ind w:left="1134" w:hanging="425"/>
        <w:jc w:val="both"/>
        <w:rPr>
          <w:rFonts w:ascii="Arial" w:hAnsi="Arial" w:cs="Arial"/>
          <w:sz w:val="20"/>
          <w:szCs w:val="20"/>
        </w:rPr>
      </w:pPr>
      <w:r w:rsidRPr="00872C64">
        <w:rPr>
          <w:rFonts w:ascii="Arial" w:hAnsi="Arial" w:cs="Arial"/>
          <w:sz w:val="20"/>
          <w:szCs w:val="20"/>
        </w:rPr>
        <w:t xml:space="preserve">§ </w:t>
      </w:r>
      <w:r w:rsidR="001072AD">
        <w:rPr>
          <w:rFonts w:ascii="Arial" w:hAnsi="Arial" w:cs="Arial"/>
          <w:sz w:val="20"/>
          <w:szCs w:val="20"/>
        </w:rPr>
        <w:t>101</w:t>
      </w:r>
      <w:r w:rsidRPr="00872C64">
        <w:rPr>
          <w:rFonts w:ascii="Arial" w:hAnsi="Arial" w:cs="Arial"/>
          <w:sz w:val="20"/>
          <w:szCs w:val="20"/>
        </w:rPr>
        <w:t xml:space="preserve"> a násl. zákona č. 262/2006 Sb., zákoníku práce, ve znění pozdějších předpisů,</w:t>
      </w:r>
    </w:p>
    <w:p w14:paraId="5297CC27" w14:textId="77777777" w:rsidR="008E6FDA" w:rsidRPr="00872C64" w:rsidRDefault="008E6FDA" w:rsidP="00872C64">
      <w:pPr>
        <w:numPr>
          <w:ilvl w:val="2"/>
          <w:numId w:val="18"/>
        </w:numPr>
        <w:spacing w:before="120" w:after="120" w:line="300" w:lineRule="auto"/>
        <w:ind w:left="1134" w:hanging="425"/>
        <w:jc w:val="both"/>
        <w:rPr>
          <w:rFonts w:ascii="Arial" w:hAnsi="Arial" w:cs="Arial"/>
          <w:sz w:val="20"/>
          <w:szCs w:val="20"/>
        </w:rPr>
      </w:pPr>
      <w:r w:rsidRPr="00872C64">
        <w:rPr>
          <w:rFonts w:ascii="Arial" w:hAnsi="Arial" w:cs="Arial"/>
          <w:sz w:val="20"/>
          <w:szCs w:val="20"/>
        </w:rPr>
        <w:t>nařízení vlády č. 390/2021 Sb., o bližších podmínkách poskytování osobních ochranných pracovních prostředků, mycích, čisticích a dezinfekčních prostředků, ve znění pozdějších předpisů,</w:t>
      </w:r>
    </w:p>
    <w:p w14:paraId="247FC4DE" w14:textId="77777777" w:rsidR="008E6FDA" w:rsidRPr="00872C64" w:rsidRDefault="008E6FDA" w:rsidP="00872C64">
      <w:pPr>
        <w:numPr>
          <w:ilvl w:val="2"/>
          <w:numId w:val="18"/>
        </w:numPr>
        <w:spacing w:before="120" w:after="120" w:line="300" w:lineRule="auto"/>
        <w:ind w:left="1134" w:hanging="425"/>
        <w:jc w:val="both"/>
        <w:rPr>
          <w:rFonts w:ascii="Arial" w:hAnsi="Arial" w:cs="Arial"/>
          <w:sz w:val="20"/>
          <w:szCs w:val="20"/>
        </w:rPr>
      </w:pPr>
      <w:r w:rsidRPr="00872C64">
        <w:rPr>
          <w:rFonts w:ascii="Arial" w:hAnsi="Arial" w:cs="Arial"/>
          <w:sz w:val="20"/>
          <w:szCs w:val="20"/>
        </w:rPr>
        <w:t>nařízení vlády č. 361/2007 Sb., kterým se stanoví podmínky ochrany zdraví při práci, ve znění pozdějších předpisů,</w:t>
      </w:r>
    </w:p>
    <w:p w14:paraId="54B0442D" w14:textId="77777777" w:rsidR="008E6FDA" w:rsidRPr="00872C64" w:rsidRDefault="008E6FDA" w:rsidP="00872C64">
      <w:pPr>
        <w:numPr>
          <w:ilvl w:val="2"/>
          <w:numId w:val="18"/>
        </w:numPr>
        <w:spacing w:before="120" w:after="120" w:line="300" w:lineRule="auto"/>
        <w:ind w:left="1134" w:hanging="425"/>
        <w:jc w:val="both"/>
        <w:rPr>
          <w:rFonts w:ascii="Arial" w:hAnsi="Arial" w:cs="Arial"/>
          <w:sz w:val="20"/>
          <w:szCs w:val="20"/>
        </w:rPr>
      </w:pPr>
      <w:r w:rsidRPr="00872C64">
        <w:rPr>
          <w:rFonts w:ascii="Arial" w:hAnsi="Arial" w:cs="Arial"/>
          <w:sz w:val="20"/>
          <w:szCs w:val="20"/>
        </w:rPr>
        <w:t>nařízení vlády č. 591/2006 Sb., o bližších minimálních požadavcích na bezpečnost a ochranu zdraví při práci na staveništích, ve znění pozdějších předpisů, tak, aby byla zajištěna bezpečnost pracovníků zhotovitele a třetích subjektů a aby nebyla ohrožována bezpečnost silničního provozu a bezpečnost provozu pěších po celou dobu provádění díla.</w:t>
      </w:r>
    </w:p>
    <w:p w14:paraId="0670492E" w14:textId="77777777" w:rsidR="008E6FDA" w:rsidRPr="00872C64" w:rsidRDefault="008E6FD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lastRenderedPageBreak/>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CB4261B" w14:textId="77777777" w:rsidR="008E6FDA" w:rsidRPr="00872C64" w:rsidRDefault="008E6FD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46269CB8" w14:textId="77777777" w:rsidR="008E6FDA" w:rsidRPr="00872C64" w:rsidRDefault="008E6FD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2F228F83" w14:textId="33508DD4" w:rsidR="008E6FDA" w:rsidRPr="00872C64" w:rsidRDefault="008E6FDA"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na sebe přebírá nebezpečí změny okolností dle ustanovení § 1765 zákona č. 89/2012 Sb., občanský zákoník, ve znění pozdějších předpisů.</w:t>
      </w:r>
    </w:p>
    <w:p w14:paraId="4A984A61" w14:textId="1D11A0CF" w:rsidR="00341940" w:rsidRPr="00872C64" w:rsidRDefault="00341940" w:rsidP="00872C64">
      <w:pPr>
        <w:pStyle w:val="Odstavecseseznamem"/>
        <w:numPr>
          <w:ilvl w:val="0"/>
          <w:numId w:val="3"/>
        </w:numPr>
        <w:tabs>
          <w:tab w:val="clear" w:pos="360"/>
        </w:tabs>
        <w:spacing w:before="360" w:line="300" w:lineRule="auto"/>
        <w:ind w:left="357" w:hanging="357"/>
        <w:contextualSpacing w:val="0"/>
        <w:jc w:val="center"/>
        <w:rPr>
          <w:b/>
          <w:sz w:val="20"/>
          <w:szCs w:val="20"/>
        </w:rPr>
      </w:pPr>
      <w:r w:rsidRPr="00872C64">
        <w:rPr>
          <w:b/>
          <w:sz w:val="20"/>
          <w:szCs w:val="20"/>
        </w:rPr>
        <w:t>Závěrečná ujednání</w:t>
      </w:r>
    </w:p>
    <w:p w14:paraId="07AAF670" w14:textId="77777777" w:rsidR="006D19CC" w:rsidRPr="00872C64" w:rsidRDefault="006D19C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Změnit nebo doplnit tuto smlouvu mohou smluvní strany pouze formou písemných dodatků, které budou vzestupně číslovány, výslovně prohlášeny za dodatky této smlouvy a podepsány oprávněnými zástupci smluvních stran.</w:t>
      </w:r>
    </w:p>
    <w:p w14:paraId="44BCCD93" w14:textId="77777777" w:rsidR="006D19CC" w:rsidRPr="00872C64" w:rsidRDefault="006D19C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Tato smlouva nabývá platnosti dnem jejího podpisu oběma smluvními stranami.</w:t>
      </w:r>
    </w:p>
    <w:p w14:paraId="394B2CFF" w14:textId="1CBEEA96" w:rsidR="00872C64" w:rsidRPr="00872C64" w:rsidRDefault="00872C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w:t>
      </w:r>
      <w:r w:rsidRPr="00872C64">
        <w:rPr>
          <w:rFonts w:ascii="Arial" w:hAnsi="Arial" w:cs="Arial"/>
          <w:snapToGrid w:val="0"/>
          <w:sz w:val="20"/>
        </w:rPr>
        <w:t xml:space="preserve">ve </w:t>
      </w:r>
      <w:proofErr w:type="gramStart"/>
      <w:r w:rsidR="006552B4">
        <w:rPr>
          <w:rFonts w:ascii="Arial" w:hAnsi="Arial" w:cs="Arial"/>
          <w:snapToGrid w:val="0"/>
          <w:sz w:val="20"/>
        </w:rPr>
        <w:t xml:space="preserve">čtyřech </w:t>
      </w:r>
      <w:r w:rsidRPr="00872C64">
        <w:rPr>
          <w:rFonts w:ascii="Arial" w:hAnsi="Arial" w:cs="Arial"/>
          <w:snapToGrid w:val="0"/>
          <w:sz w:val="20"/>
        </w:rPr>
        <w:t xml:space="preserve"> stejnopisech</w:t>
      </w:r>
      <w:proofErr w:type="gramEnd"/>
      <w:r w:rsidRPr="00872C64">
        <w:rPr>
          <w:rFonts w:ascii="Arial" w:hAnsi="Arial" w:cs="Arial"/>
          <w:snapToGrid w:val="0"/>
          <w:sz w:val="20"/>
        </w:rPr>
        <w:t xml:space="preserve">, z nichž </w:t>
      </w:r>
      <w:r w:rsidR="006552B4">
        <w:rPr>
          <w:rFonts w:ascii="Arial" w:hAnsi="Arial" w:cs="Arial"/>
          <w:snapToGrid w:val="0"/>
          <w:sz w:val="20"/>
        </w:rPr>
        <w:t xml:space="preserve">tři </w:t>
      </w:r>
      <w:r w:rsidRPr="00872C64">
        <w:rPr>
          <w:rFonts w:ascii="Arial" w:hAnsi="Arial" w:cs="Arial"/>
          <w:snapToGrid w:val="0"/>
          <w:sz w:val="20"/>
        </w:rPr>
        <w:t xml:space="preserve"> obdrží objednatel a jedno obdrží zhotovitel.</w:t>
      </w:r>
    </w:p>
    <w:p w14:paraId="744D5C37" w14:textId="77777777" w:rsidR="006D19CC" w:rsidRPr="00872C64" w:rsidRDefault="006D19C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Zhotovitel nemůže bez souhlasu objednatele postoupit svá práva a povinnosti, vč. pohledávek, plynoucí z této smlouvy třetí osobě.</w:t>
      </w:r>
    </w:p>
    <w:p w14:paraId="56D7AC5B" w14:textId="77777777" w:rsidR="006D19CC" w:rsidRPr="00872C64" w:rsidRDefault="006D19CC"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6B2B533" w14:textId="75FF2312" w:rsidR="00872C64" w:rsidRPr="00872C64" w:rsidRDefault="00872C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napToGrid w:val="0"/>
          <w:sz w:val="20"/>
        </w:rPr>
        <w:t xml:space="preserve">Smluvní strany berou na vědomí, že tato smlouva podléhá zveřejnění v registru smluv dle zákona č. 340/2015 Sb., </w:t>
      </w:r>
      <w:r w:rsidRPr="00872C64">
        <w:rPr>
          <w:rFonts w:ascii="Arial" w:hAnsi="Arial" w:cs="Arial"/>
          <w:bCs/>
          <w:sz w:val="20"/>
        </w:rPr>
        <w:t>o zvláštních podmínkách účinnosti některých smluv, uveřejňování těchto smluv a o registru smluv (zákon o registru smluv), ve znění pozdějších předpisů.</w:t>
      </w:r>
      <w:r w:rsidRPr="00872C64">
        <w:rPr>
          <w:rFonts w:ascii="Arial" w:hAnsi="Arial" w:cs="Arial"/>
          <w:snapToGrid w:val="0"/>
          <w:sz w:val="20"/>
        </w:rPr>
        <w:t xml:space="preserve"> Smlouvu zašle správci registru smluv k uveřejnění objednatel.</w:t>
      </w:r>
    </w:p>
    <w:p w14:paraId="0DF0229B" w14:textId="0B859A68" w:rsidR="00872C64" w:rsidRPr="00872C64" w:rsidRDefault="00872C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C091E0C" w14:textId="3C51171A" w:rsidR="008C4A92" w:rsidRPr="00872C64" w:rsidRDefault="009E6BF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 xml:space="preserve">Zhotovitel </w:t>
      </w:r>
      <w:r w:rsidR="00AC3651" w:rsidRPr="00872C64">
        <w:rPr>
          <w:rFonts w:ascii="Arial" w:hAnsi="Arial" w:cs="Arial"/>
          <w:sz w:val="20"/>
        </w:rPr>
        <w:t xml:space="preserve">je povinen při kontrole poskytnout na vyžádání kontrolnímu orgánu daňovou evidenci v plném rozsahu. Zhotovitel je podle ustanovení § 2 písm. e) zákona č. 320/2001 Sb., o finanční kontrole ve </w:t>
      </w:r>
      <w:r w:rsidR="00AC3651" w:rsidRPr="00872C64">
        <w:rPr>
          <w:rFonts w:ascii="Arial" w:hAnsi="Arial" w:cs="Arial"/>
          <w:sz w:val="20"/>
        </w:rPr>
        <w:lastRenderedPageBreak/>
        <w:t xml:space="preserve">veřejné správě a o změně některých zákonů (zákon o finanční kontrole), ve znění pozdějších předpisů, osobou povinou spolupůsobit při výkonu finanční </w:t>
      </w:r>
      <w:r w:rsidRPr="00872C64">
        <w:rPr>
          <w:rFonts w:ascii="Arial" w:hAnsi="Arial" w:cs="Arial"/>
          <w:sz w:val="20"/>
        </w:rPr>
        <w:t>kontroly.</w:t>
      </w:r>
    </w:p>
    <w:p w14:paraId="53E5F030" w14:textId="3C29DD81" w:rsidR="009F6A3D" w:rsidRPr="00872C64" w:rsidRDefault="00E77CF3"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14:paraId="27CE1F92" w14:textId="64B6FBE6" w:rsidR="00982CD8" w:rsidRPr="00872C64" w:rsidRDefault="009F6A3D"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V případě, že se některé ustanovení smlouvy stane v budoucnu neplatným, neúčinným či nevymahatelným nebo bude-li takovým příslušným orgánem shledáno, zůstávají ostatní ustanovení této smlouvy platná</w:t>
      </w:r>
      <w:r w:rsidR="00F16EB4" w:rsidRPr="00872C64">
        <w:rPr>
          <w:rFonts w:ascii="Arial" w:hAnsi="Arial" w:cs="Arial"/>
          <w:sz w:val="20"/>
        </w:rPr>
        <w:t xml:space="preserve"> </w:t>
      </w:r>
      <w:r w:rsidRPr="00872C64">
        <w:rPr>
          <w:rFonts w:ascii="Arial" w:hAnsi="Arial" w:cs="Arial"/>
          <w:sz w:val="20"/>
        </w:rPr>
        <w:t>a</w:t>
      </w:r>
      <w:r w:rsidR="00F16EB4" w:rsidRPr="00872C64">
        <w:rPr>
          <w:rFonts w:ascii="Arial" w:hAnsi="Arial" w:cs="Arial"/>
          <w:sz w:val="20"/>
        </w:rPr>
        <w:t> </w:t>
      </w:r>
      <w:r w:rsidRPr="00872C64">
        <w:rPr>
          <w:rFonts w:ascii="Arial" w:hAnsi="Arial" w:cs="Arial"/>
          <w:sz w:val="20"/>
        </w:rPr>
        <w:t>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7333A397" w14:textId="77777777" w:rsidR="00872C64" w:rsidRPr="00AF4DB6" w:rsidRDefault="00872C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AF4DB6">
        <w:rPr>
          <w:rFonts w:ascii="Arial" w:hAnsi="Arial" w:cs="Arial"/>
          <w:sz w:val="20"/>
        </w:rPr>
        <w:t>Zhotovitel prohlašuje, že obsah této smlouvy a skutečnosti v ní uvedené nejsou obchodním tajemstvím zhotovitele ve smyslu ustanovení § 504 občanského zákoníku.</w:t>
      </w:r>
    </w:p>
    <w:p w14:paraId="1E6102A2" w14:textId="596F0580" w:rsidR="008E6FDA" w:rsidRPr="00AF4DB6" w:rsidRDefault="00872C64"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AF4DB6">
        <w:rPr>
          <w:rFonts w:ascii="Arial" w:hAnsi="Arial" w:cs="Arial"/>
          <w:snapToGrid w:val="0"/>
          <w:sz w:val="20"/>
        </w:rPr>
        <w:t>Zhotovitel bere na vědomí, že objednatel je povinným subjektem dle zákona č. 106/1999 Sb., o svobodném přístupu k informacím, ve znění pozdějších předpisů.</w:t>
      </w:r>
    </w:p>
    <w:p w14:paraId="0B797EDE" w14:textId="73F301CB" w:rsidR="00AA2E70" w:rsidRPr="00872C64" w:rsidRDefault="00AA2E70" w:rsidP="00872C64">
      <w:pPr>
        <w:pStyle w:val="OdstavecSmlouvy"/>
        <w:keepLines w:val="0"/>
        <w:numPr>
          <w:ilvl w:val="1"/>
          <w:numId w:val="3"/>
        </w:numPr>
        <w:tabs>
          <w:tab w:val="clear" w:pos="360"/>
          <w:tab w:val="clear" w:pos="426"/>
          <w:tab w:val="clear" w:pos="1701"/>
        </w:tabs>
        <w:spacing w:before="120" w:after="0" w:line="300" w:lineRule="auto"/>
        <w:ind w:left="709" w:hanging="709"/>
        <w:rPr>
          <w:rFonts w:ascii="Arial" w:hAnsi="Arial" w:cs="Arial"/>
          <w:sz w:val="20"/>
        </w:rPr>
      </w:pPr>
      <w:r w:rsidRPr="00872C64">
        <w:rPr>
          <w:rFonts w:ascii="Arial" w:hAnsi="Arial" w:cs="Arial"/>
          <w:sz w:val="20"/>
        </w:rPr>
        <w:t>Nedílnou součástí smlouvy je tato příloha:</w:t>
      </w:r>
    </w:p>
    <w:p w14:paraId="4F04CE62" w14:textId="4DFA6F35" w:rsidR="00AA2E70" w:rsidRPr="00872C64" w:rsidRDefault="00AA2E70" w:rsidP="00872C64">
      <w:pPr>
        <w:pStyle w:val="OdstavecSmlouvy"/>
        <w:keepLines w:val="0"/>
        <w:numPr>
          <w:ilvl w:val="0"/>
          <w:numId w:val="0"/>
        </w:numPr>
        <w:tabs>
          <w:tab w:val="clear" w:pos="426"/>
          <w:tab w:val="clear" w:pos="1701"/>
        </w:tabs>
        <w:spacing w:before="120" w:after="0" w:line="300" w:lineRule="auto"/>
        <w:ind w:left="709"/>
        <w:rPr>
          <w:rFonts w:ascii="Arial" w:hAnsi="Arial" w:cs="Arial"/>
          <w:sz w:val="20"/>
        </w:rPr>
      </w:pPr>
      <w:r w:rsidRPr="00872C64">
        <w:rPr>
          <w:rFonts w:ascii="Arial" w:hAnsi="Arial" w:cs="Arial"/>
          <w:sz w:val="20"/>
        </w:rPr>
        <w:t>Příloha č. 1:</w:t>
      </w:r>
      <w:r w:rsidRPr="00872C64">
        <w:rPr>
          <w:rFonts w:ascii="Arial" w:hAnsi="Arial" w:cs="Arial"/>
          <w:sz w:val="20"/>
        </w:rPr>
        <w:tab/>
        <w:t xml:space="preserve">Rozpočet </w:t>
      </w:r>
    </w:p>
    <w:p w14:paraId="49B1D4F9" w14:textId="77777777" w:rsidR="00AA2E70" w:rsidRPr="00872C64" w:rsidRDefault="00AA2E70" w:rsidP="00872C64">
      <w:pPr>
        <w:pStyle w:val="Smlouva-slo"/>
        <w:tabs>
          <w:tab w:val="left" w:pos="1701"/>
        </w:tabs>
        <w:spacing w:line="300" w:lineRule="auto"/>
        <w:ind w:left="709"/>
        <w:rPr>
          <w:rFonts w:ascii="Arial" w:hAnsi="Arial" w:cs="Arial"/>
          <w:sz w:val="20"/>
        </w:rPr>
      </w:pPr>
    </w:p>
    <w:p w14:paraId="18E1C95E" w14:textId="77777777" w:rsidR="007E260A" w:rsidRPr="00872C64" w:rsidRDefault="007E260A" w:rsidP="00872C64">
      <w:pPr>
        <w:pStyle w:val="Smlouva-slo"/>
        <w:tabs>
          <w:tab w:val="left" w:pos="1701"/>
        </w:tabs>
        <w:spacing w:line="300" w:lineRule="auto"/>
        <w:ind w:left="709"/>
        <w:rPr>
          <w:rFonts w:ascii="Arial" w:hAnsi="Arial" w:cs="Arial"/>
          <w:sz w:val="20"/>
        </w:rPr>
      </w:pPr>
    </w:p>
    <w:p w14:paraId="46442DFF" w14:textId="52EB67E0" w:rsidR="00AA2E70" w:rsidRPr="00872C64" w:rsidRDefault="00B31E65" w:rsidP="00872C64">
      <w:pPr>
        <w:tabs>
          <w:tab w:val="left" w:pos="5812"/>
        </w:tabs>
        <w:spacing w:line="300" w:lineRule="auto"/>
        <w:ind w:left="709"/>
        <w:rPr>
          <w:rFonts w:ascii="Arial" w:hAnsi="Arial" w:cs="Arial"/>
          <w:sz w:val="20"/>
          <w:szCs w:val="20"/>
        </w:rPr>
      </w:pPr>
      <w:r>
        <w:rPr>
          <w:rFonts w:ascii="Arial" w:hAnsi="Arial" w:cs="Arial"/>
          <w:sz w:val="20"/>
          <w:szCs w:val="20"/>
        </w:rPr>
        <w:t>V Brně dne…………….</w:t>
      </w:r>
      <w:r w:rsidR="00AA2E70" w:rsidRPr="00872C64">
        <w:rPr>
          <w:rFonts w:ascii="Arial" w:hAnsi="Arial" w:cs="Arial"/>
          <w:sz w:val="20"/>
          <w:szCs w:val="20"/>
        </w:rPr>
        <w:tab/>
      </w:r>
      <w:r w:rsidRPr="00872C64">
        <w:rPr>
          <w:rFonts w:ascii="Arial" w:hAnsi="Arial" w:cs="Arial"/>
          <w:sz w:val="20"/>
          <w:szCs w:val="20"/>
        </w:rPr>
        <w:t>V </w:t>
      </w:r>
      <w:r w:rsidRPr="00872C64">
        <w:rPr>
          <w:rFonts w:ascii="Arial" w:hAnsi="Arial" w:cs="Arial"/>
          <w:bCs/>
          <w:sz w:val="20"/>
          <w:szCs w:val="20"/>
          <w:highlight w:val="yellow"/>
        </w:rPr>
        <w:fldChar w:fldCharType="begin">
          <w:ffData>
            <w:name w:val=""/>
            <w:enabled/>
            <w:calcOnExit w:val="0"/>
            <w:textInput>
              <w:default w:val="[doplňte]"/>
            </w:textInput>
          </w:ffData>
        </w:fldChar>
      </w:r>
      <w:r w:rsidRPr="00872C64">
        <w:rPr>
          <w:rFonts w:ascii="Arial" w:hAnsi="Arial" w:cs="Arial"/>
          <w:bCs/>
          <w:sz w:val="20"/>
          <w:szCs w:val="20"/>
          <w:highlight w:val="yellow"/>
        </w:rPr>
        <w:instrText xml:space="preserve"> FORMTEXT </w:instrText>
      </w:r>
      <w:r w:rsidRPr="00872C64">
        <w:rPr>
          <w:rFonts w:ascii="Arial" w:hAnsi="Arial" w:cs="Arial"/>
          <w:bCs/>
          <w:sz w:val="20"/>
          <w:szCs w:val="20"/>
          <w:highlight w:val="yellow"/>
        </w:rPr>
      </w:r>
      <w:r w:rsidRPr="00872C64">
        <w:rPr>
          <w:rFonts w:ascii="Arial" w:hAnsi="Arial" w:cs="Arial"/>
          <w:bCs/>
          <w:sz w:val="20"/>
          <w:szCs w:val="20"/>
          <w:highlight w:val="yellow"/>
        </w:rPr>
        <w:fldChar w:fldCharType="separate"/>
      </w:r>
      <w:r w:rsidRPr="00872C64">
        <w:rPr>
          <w:rFonts w:ascii="Arial" w:hAnsi="Arial" w:cs="Arial"/>
          <w:bCs/>
          <w:noProof/>
          <w:sz w:val="20"/>
          <w:szCs w:val="20"/>
          <w:highlight w:val="yellow"/>
        </w:rPr>
        <w:t>[doplňte]</w:t>
      </w:r>
      <w:r w:rsidRPr="00872C64">
        <w:rPr>
          <w:rFonts w:ascii="Arial" w:hAnsi="Arial" w:cs="Arial"/>
          <w:bCs/>
          <w:sz w:val="20"/>
          <w:szCs w:val="20"/>
          <w:highlight w:val="yellow"/>
        </w:rPr>
        <w:fldChar w:fldCharType="end"/>
      </w:r>
      <w:r w:rsidRPr="00872C64">
        <w:rPr>
          <w:rFonts w:ascii="Arial" w:hAnsi="Arial" w:cs="Arial"/>
          <w:sz w:val="20"/>
          <w:szCs w:val="20"/>
        </w:rPr>
        <w:t xml:space="preserve"> dne </w:t>
      </w:r>
      <w:r w:rsidRPr="00872C64">
        <w:rPr>
          <w:rFonts w:ascii="Arial" w:hAnsi="Arial" w:cs="Arial"/>
          <w:bCs/>
          <w:sz w:val="20"/>
          <w:szCs w:val="20"/>
          <w:highlight w:val="yellow"/>
        </w:rPr>
        <w:fldChar w:fldCharType="begin">
          <w:ffData>
            <w:name w:val=""/>
            <w:enabled/>
            <w:calcOnExit w:val="0"/>
            <w:textInput>
              <w:default w:val="[doplňte]"/>
            </w:textInput>
          </w:ffData>
        </w:fldChar>
      </w:r>
      <w:r w:rsidRPr="00872C64">
        <w:rPr>
          <w:rFonts w:ascii="Arial" w:hAnsi="Arial" w:cs="Arial"/>
          <w:bCs/>
          <w:sz w:val="20"/>
          <w:szCs w:val="20"/>
          <w:highlight w:val="yellow"/>
        </w:rPr>
        <w:instrText xml:space="preserve"> FORMTEXT </w:instrText>
      </w:r>
      <w:r w:rsidRPr="00872C64">
        <w:rPr>
          <w:rFonts w:ascii="Arial" w:hAnsi="Arial" w:cs="Arial"/>
          <w:bCs/>
          <w:sz w:val="20"/>
          <w:szCs w:val="20"/>
          <w:highlight w:val="yellow"/>
        </w:rPr>
      </w:r>
      <w:r w:rsidRPr="00872C64">
        <w:rPr>
          <w:rFonts w:ascii="Arial" w:hAnsi="Arial" w:cs="Arial"/>
          <w:bCs/>
          <w:sz w:val="20"/>
          <w:szCs w:val="20"/>
          <w:highlight w:val="yellow"/>
        </w:rPr>
        <w:fldChar w:fldCharType="separate"/>
      </w:r>
      <w:r w:rsidRPr="00872C64">
        <w:rPr>
          <w:rFonts w:ascii="Arial" w:hAnsi="Arial" w:cs="Arial"/>
          <w:bCs/>
          <w:noProof/>
          <w:sz w:val="20"/>
          <w:szCs w:val="20"/>
          <w:highlight w:val="yellow"/>
        </w:rPr>
        <w:t>[doplňte]</w:t>
      </w:r>
      <w:r w:rsidRPr="00872C64">
        <w:rPr>
          <w:rFonts w:ascii="Arial" w:hAnsi="Arial" w:cs="Arial"/>
          <w:bCs/>
          <w:sz w:val="20"/>
          <w:szCs w:val="20"/>
          <w:highlight w:val="yellow"/>
        </w:rPr>
        <w:fldChar w:fldCharType="end"/>
      </w:r>
    </w:p>
    <w:p w14:paraId="40A56BCC" w14:textId="77777777" w:rsidR="00AA2E70" w:rsidRPr="00872C64" w:rsidRDefault="00AA2E70" w:rsidP="00872C64">
      <w:pPr>
        <w:tabs>
          <w:tab w:val="left" w:pos="5812"/>
        </w:tabs>
        <w:spacing w:line="300" w:lineRule="auto"/>
        <w:ind w:left="709"/>
        <w:rPr>
          <w:rFonts w:ascii="Arial" w:hAnsi="Arial" w:cs="Arial"/>
          <w:sz w:val="20"/>
          <w:szCs w:val="20"/>
        </w:rPr>
      </w:pPr>
    </w:p>
    <w:p w14:paraId="12D17D19" w14:textId="77777777" w:rsidR="00872C64" w:rsidRPr="00872C64" w:rsidRDefault="00872C64" w:rsidP="00872C64">
      <w:pPr>
        <w:pStyle w:val="Texttabulky"/>
        <w:spacing w:line="300" w:lineRule="auto"/>
        <w:rPr>
          <w:rFonts w:ascii="Arial" w:hAnsi="Arial" w:cs="Arial"/>
          <w:snapToGrid w:val="0"/>
          <w:color w:val="auto"/>
          <w:sz w:val="20"/>
          <w:lang w:val="cs-CZ"/>
        </w:rPr>
      </w:pPr>
    </w:p>
    <w:p w14:paraId="09B8E77A" w14:textId="0396681A" w:rsidR="00872C64" w:rsidRPr="00872C64" w:rsidRDefault="00B31E65" w:rsidP="00872C64">
      <w:pPr>
        <w:pStyle w:val="NumberList"/>
        <w:spacing w:line="300" w:lineRule="auto"/>
        <w:ind w:left="0"/>
        <w:contextualSpacing/>
        <w:jc w:val="both"/>
        <w:rPr>
          <w:rFonts w:ascii="Arial" w:hAnsi="Arial" w:cs="Arial"/>
          <w:b w:val="0"/>
          <w:color w:val="auto"/>
          <w:sz w:val="20"/>
        </w:rPr>
      </w:pPr>
      <w:r>
        <w:rPr>
          <w:rFonts w:ascii="Arial" w:hAnsi="Arial" w:cs="Arial"/>
          <w:b w:val="0"/>
          <w:color w:val="auto"/>
          <w:sz w:val="20"/>
        </w:rPr>
        <w:t xml:space="preserve"> </w:t>
      </w:r>
      <w:r>
        <w:rPr>
          <w:rFonts w:ascii="Arial" w:hAnsi="Arial" w:cs="Arial"/>
          <w:b w:val="0"/>
          <w:color w:val="auto"/>
          <w:sz w:val="20"/>
        </w:rPr>
        <w:tab/>
      </w:r>
      <w:r w:rsidR="00872C64" w:rsidRPr="00872C64">
        <w:rPr>
          <w:rFonts w:ascii="Arial" w:hAnsi="Arial" w:cs="Arial"/>
          <w:b w:val="0"/>
          <w:color w:val="auto"/>
          <w:sz w:val="20"/>
        </w:rPr>
        <w:t>………..……………...</w:t>
      </w:r>
      <w:r w:rsidR="00872C64" w:rsidRPr="00872C64">
        <w:rPr>
          <w:rFonts w:ascii="Arial" w:hAnsi="Arial" w:cs="Arial"/>
          <w:b w:val="0"/>
          <w:color w:val="auto"/>
          <w:sz w:val="20"/>
        </w:rPr>
        <w:tab/>
      </w:r>
      <w:r w:rsidR="00872C64" w:rsidRPr="00872C64">
        <w:rPr>
          <w:rFonts w:ascii="Arial" w:hAnsi="Arial" w:cs="Arial"/>
          <w:b w:val="0"/>
          <w:color w:val="auto"/>
          <w:sz w:val="20"/>
        </w:rPr>
        <w:tab/>
      </w:r>
      <w:r w:rsidR="00872C64" w:rsidRPr="00872C64">
        <w:rPr>
          <w:rFonts w:ascii="Arial" w:hAnsi="Arial" w:cs="Arial"/>
          <w:b w:val="0"/>
          <w:color w:val="auto"/>
          <w:sz w:val="20"/>
        </w:rPr>
        <w:tab/>
      </w:r>
      <w:r w:rsidR="00872C64" w:rsidRPr="00872C64">
        <w:rPr>
          <w:rFonts w:ascii="Arial" w:hAnsi="Arial" w:cs="Arial"/>
          <w:b w:val="0"/>
          <w:color w:val="auto"/>
          <w:sz w:val="20"/>
        </w:rPr>
        <w:tab/>
      </w:r>
      <w:r w:rsidR="00872C64" w:rsidRPr="00872C64">
        <w:rPr>
          <w:rFonts w:ascii="Arial" w:hAnsi="Arial" w:cs="Arial"/>
          <w:b w:val="0"/>
          <w:color w:val="auto"/>
          <w:sz w:val="20"/>
        </w:rPr>
        <w:tab/>
      </w:r>
      <w:r w:rsidR="00872C64" w:rsidRPr="00872C64">
        <w:rPr>
          <w:rFonts w:ascii="Arial" w:hAnsi="Arial" w:cs="Arial"/>
          <w:b w:val="0"/>
          <w:color w:val="auto"/>
          <w:sz w:val="20"/>
          <w:highlight w:val="yellow"/>
        </w:rPr>
        <w:t>………………………...</w:t>
      </w:r>
      <w:r w:rsidR="00872C64" w:rsidRPr="00872C64">
        <w:rPr>
          <w:rFonts w:ascii="Arial" w:hAnsi="Arial" w:cs="Arial"/>
          <w:b w:val="0"/>
          <w:sz w:val="20"/>
          <w:highlight w:val="yellow"/>
        </w:rPr>
        <w:fldChar w:fldCharType="begin">
          <w:ffData>
            <w:name w:val=""/>
            <w:enabled/>
            <w:calcOnExit w:val="0"/>
            <w:textInput>
              <w:default w:val="[doplňte]"/>
            </w:textInput>
          </w:ffData>
        </w:fldChar>
      </w:r>
      <w:r w:rsidR="00872C64" w:rsidRPr="00872C64">
        <w:rPr>
          <w:rFonts w:ascii="Arial" w:hAnsi="Arial" w:cs="Arial"/>
          <w:b w:val="0"/>
          <w:sz w:val="20"/>
          <w:highlight w:val="yellow"/>
        </w:rPr>
        <w:instrText xml:space="preserve"> FORMTEXT </w:instrText>
      </w:r>
      <w:r w:rsidR="00872C64" w:rsidRPr="00872C64">
        <w:rPr>
          <w:rFonts w:ascii="Arial" w:hAnsi="Arial" w:cs="Arial"/>
          <w:b w:val="0"/>
          <w:sz w:val="20"/>
          <w:highlight w:val="yellow"/>
        </w:rPr>
      </w:r>
      <w:r w:rsidR="00872C64" w:rsidRPr="00872C64">
        <w:rPr>
          <w:rFonts w:ascii="Arial" w:hAnsi="Arial" w:cs="Arial"/>
          <w:b w:val="0"/>
          <w:sz w:val="20"/>
          <w:highlight w:val="yellow"/>
        </w:rPr>
        <w:fldChar w:fldCharType="separate"/>
      </w:r>
      <w:r w:rsidR="00872C64" w:rsidRPr="00872C64">
        <w:rPr>
          <w:rFonts w:ascii="Arial" w:hAnsi="Arial" w:cs="Arial"/>
          <w:b w:val="0"/>
          <w:noProof/>
          <w:sz w:val="20"/>
          <w:highlight w:val="yellow"/>
        </w:rPr>
        <w:t>[doplňte]</w:t>
      </w:r>
      <w:r w:rsidR="00872C64" w:rsidRPr="00872C64">
        <w:rPr>
          <w:rFonts w:ascii="Arial" w:hAnsi="Arial" w:cs="Arial"/>
          <w:b w:val="0"/>
          <w:sz w:val="20"/>
          <w:highlight w:val="yellow"/>
        </w:rPr>
        <w:fldChar w:fldCharType="end"/>
      </w:r>
    </w:p>
    <w:p w14:paraId="1594DA10" w14:textId="77777777" w:rsidR="00872C64" w:rsidRPr="00872C64" w:rsidRDefault="00872C64" w:rsidP="00EF69AD">
      <w:pPr>
        <w:spacing w:line="300" w:lineRule="auto"/>
        <w:ind w:firstLine="709"/>
        <w:jc w:val="both"/>
        <w:rPr>
          <w:rFonts w:ascii="Arial" w:hAnsi="Arial" w:cs="Arial"/>
          <w:b/>
          <w:bCs/>
          <w:sz w:val="20"/>
          <w:szCs w:val="20"/>
        </w:rPr>
      </w:pPr>
      <w:r w:rsidRPr="00872C64">
        <w:rPr>
          <w:rFonts w:ascii="Arial" w:hAnsi="Arial" w:cs="Arial"/>
          <w:sz w:val="20"/>
          <w:szCs w:val="20"/>
        </w:rPr>
        <w:t>Statutární město Brno</w:t>
      </w:r>
      <w:r w:rsidRPr="00872C64">
        <w:rPr>
          <w:rFonts w:ascii="Arial" w:hAnsi="Arial" w:cs="Arial"/>
          <w:sz w:val="20"/>
          <w:szCs w:val="20"/>
        </w:rPr>
        <w:tab/>
      </w:r>
      <w:r w:rsidRPr="00872C64">
        <w:rPr>
          <w:rFonts w:ascii="Arial" w:hAnsi="Arial" w:cs="Arial"/>
          <w:sz w:val="20"/>
          <w:szCs w:val="20"/>
        </w:rPr>
        <w:tab/>
      </w:r>
      <w:r w:rsidRPr="00872C64">
        <w:rPr>
          <w:rFonts w:ascii="Arial" w:hAnsi="Arial" w:cs="Arial"/>
          <w:sz w:val="20"/>
          <w:szCs w:val="20"/>
        </w:rPr>
        <w:tab/>
      </w:r>
      <w:r w:rsidRPr="00872C64">
        <w:rPr>
          <w:rFonts w:ascii="Arial" w:hAnsi="Arial" w:cs="Arial"/>
          <w:sz w:val="20"/>
          <w:szCs w:val="20"/>
        </w:rPr>
        <w:tab/>
      </w:r>
      <w:r w:rsidRPr="00872C64">
        <w:rPr>
          <w:rFonts w:ascii="Arial" w:hAnsi="Arial" w:cs="Arial"/>
          <w:sz w:val="20"/>
          <w:szCs w:val="20"/>
        </w:rPr>
        <w:tab/>
      </w:r>
      <w:r w:rsidRPr="00872C64">
        <w:rPr>
          <w:rFonts w:ascii="Arial" w:hAnsi="Arial" w:cs="Arial"/>
          <w:sz w:val="20"/>
          <w:szCs w:val="20"/>
          <w:highlight w:val="yellow"/>
          <w:shd w:val="clear" w:color="auto" w:fill="FFFFFF"/>
        </w:rPr>
        <w:t>……………………….</w:t>
      </w:r>
    </w:p>
    <w:p w14:paraId="0A7E47C5" w14:textId="77777777" w:rsidR="00872C64" w:rsidRPr="00872C64" w:rsidRDefault="00872C64" w:rsidP="00EF69AD">
      <w:pPr>
        <w:pStyle w:val="NumberList"/>
        <w:spacing w:line="300" w:lineRule="auto"/>
        <w:ind w:left="0" w:firstLine="709"/>
        <w:contextualSpacing/>
        <w:jc w:val="both"/>
        <w:rPr>
          <w:rFonts w:ascii="Arial" w:hAnsi="Arial" w:cs="Arial"/>
          <w:b w:val="0"/>
          <w:color w:val="auto"/>
          <w:sz w:val="20"/>
        </w:rPr>
      </w:pPr>
      <w:r w:rsidRPr="00872C64">
        <w:rPr>
          <w:rFonts w:ascii="Arial" w:hAnsi="Arial" w:cs="Arial"/>
          <w:b w:val="0"/>
          <w:color w:val="auto"/>
          <w:sz w:val="20"/>
        </w:rPr>
        <w:t>Ing. Richard Elleder</w:t>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Style w:val="Siln"/>
          <w:rFonts w:ascii="Arial" w:hAnsi="Arial" w:cs="Arial"/>
          <w:bCs w:val="0"/>
          <w:color w:val="auto"/>
          <w:sz w:val="20"/>
          <w:highlight w:val="yellow"/>
        </w:rPr>
        <w:t>…………………………</w:t>
      </w:r>
    </w:p>
    <w:p w14:paraId="29940DA2" w14:textId="77777777" w:rsidR="00872C64" w:rsidRPr="00872C64" w:rsidRDefault="00872C64" w:rsidP="00EF69AD">
      <w:pPr>
        <w:pStyle w:val="NumberList"/>
        <w:spacing w:line="300" w:lineRule="auto"/>
        <w:ind w:left="0" w:firstLine="709"/>
        <w:contextualSpacing/>
        <w:jc w:val="both"/>
        <w:rPr>
          <w:rFonts w:ascii="Arial" w:hAnsi="Arial" w:cs="Arial"/>
          <w:b w:val="0"/>
          <w:color w:val="auto"/>
          <w:sz w:val="20"/>
        </w:rPr>
      </w:pPr>
      <w:r w:rsidRPr="00872C64">
        <w:rPr>
          <w:rFonts w:ascii="Arial" w:hAnsi="Arial" w:cs="Arial"/>
          <w:b w:val="0"/>
          <w:color w:val="auto"/>
          <w:sz w:val="20"/>
        </w:rPr>
        <w:t>vedoucí OSM MMB</w:t>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highlight w:val="yellow"/>
        </w:rPr>
        <w:t>…………………………</w:t>
      </w:r>
    </w:p>
    <w:p w14:paraId="2FDBDB1E" w14:textId="35A4DC50" w:rsidR="00872C64" w:rsidRPr="00872C64" w:rsidRDefault="00872C64" w:rsidP="00EF69AD">
      <w:pPr>
        <w:pStyle w:val="NumberList"/>
        <w:spacing w:line="300" w:lineRule="auto"/>
        <w:ind w:left="0" w:firstLine="709"/>
        <w:rPr>
          <w:rFonts w:ascii="Arial" w:hAnsi="Arial" w:cs="Arial"/>
          <w:b w:val="0"/>
          <w:color w:val="auto"/>
          <w:sz w:val="20"/>
        </w:rPr>
      </w:pPr>
      <w:r w:rsidRPr="00872C64">
        <w:rPr>
          <w:rFonts w:ascii="Arial" w:hAnsi="Arial" w:cs="Arial"/>
          <w:b w:val="0"/>
          <w:color w:val="auto"/>
          <w:sz w:val="20"/>
        </w:rPr>
        <w:t>objednatel</w:t>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r>
      <w:r w:rsidRPr="00872C64">
        <w:rPr>
          <w:rFonts w:ascii="Arial" w:hAnsi="Arial" w:cs="Arial"/>
          <w:b w:val="0"/>
          <w:color w:val="auto"/>
          <w:sz w:val="20"/>
        </w:rPr>
        <w:tab/>
        <w:t>zhotovitel</w:t>
      </w:r>
    </w:p>
    <w:p w14:paraId="2071CA85" w14:textId="77777777" w:rsidR="00872C64" w:rsidRDefault="00872C64" w:rsidP="00872C64">
      <w:pPr>
        <w:pStyle w:val="Texttabulky"/>
        <w:spacing w:line="300" w:lineRule="auto"/>
        <w:rPr>
          <w:rFonts w:ascii="Arial" w:hAnsi="Arial" w:cs="Arial"/>
          <w:snapToGrid w:val="0"/>
          <w:color w:val="auto"/>
          <w:sz w:val="20"/>
          <w:lang w:val="cs-CZ"/>
        </w:rPr>
      </w:pPr>
    </w:p>
    <w:p w14:paraId="0BBADDE3" w14:textId="044917B0" w:rsidR="00AA2E70" w:rsidRPr="00B02374" w:rsidRDefault="00AA2E70" w:rsidP="00872C64">
      <w:pPr>
        <w:pStyle w:val="Smlouva-slo"/>
        <w:tabs>
          <w:tab w:val="left" w:pos="1701"/>
        </w:tabs>
        <w:spacing w:line="240" w:lineRule="auto"/>
        <w:ind w:left="709"/>
        <w:rPr>
          <w:rFonts w:ascii="Arial" w:hAnsi="Arial" w:cs="Arial"/>
          <w:sz w:val="20"/>
        </w:rPr>
      </w:pPr>
    </w:p>
    <w:sectPr w:rsidR="00AA2E70" w:rsidRPr="00B02374" w:rsidSect="000E2CD9">
      <w:headerReference w:type="default" r:id="rId11"/>
      <w:footerReference w:type="default" r:id="rId12"/>
      <w:pgSz w:w="11906" w:h="16838"/>
      <w:pgMar w:top="1276" w:right="991" w:bottom="720" w:left="1134"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35BF" w14:textId="77777777" w:rsidR="006566BE" w:rsidRDefault="006566BE" w:rsidP="00DB1AAC">
      <w:r>
        <w:separator/>
      </w:r>
    </w:p>
  </w:endnote>
  <w:endnote w:type="continuationSeparator" w:id="0">
    <w:p w14:paraId="1FCE413C" w14:textId="77777777" w:rsidR="006566BE" w:rsidRDefault="006566BE" w:rsidP="00DB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pani">
    <w:altName w:val="Times New Roman"/>
    <w:panose1 w:val="00000000000000000000"/>
    <w:charset w:val="00"/>
    <w:family w:val="auto"/>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853461"/>
      <w:docPartObj>
        <w:docPartGallery w:val="Page Numbers (Bottom of Page)"/>
        <w:docPartUnique/>
      </w:docPartObj>
    </w:sdtPr>
    <w:sdtEndPr>
      <w:rPr>
        <w:rFonts w:asciiTheme="minorHAnsi" w:hAnsiTheme="minorHAnsi"/>
        <w:sz w:val="22"/>
        <w:szCs w:val="22"/>
      </w:rPr>
    </w:sdtEndPr>
    <w:sdtContent>
      <w:p w14:paraId="263C4E17" w14:textId="77777777" w:rsidR="009E52CA" w:rsidRDefault="009E52CA" w:rsidP="00F65D9C">
        <w:pPr>
          <w:pStyle w:val="Zpat"/>
          <w:jc w:val="center"/>
        </w:pPr>
        <w:r w:rsidRPr="00F65D9C">
          <w:rPr>
            <w:rFonts w:asciiTheme="minorHAnsi" w:hAnsiTheme="minorHAnsi"/>
            <w:sz w:val="22"/>
            <w:szCs w:val="22"/>
          </w:rPr>
          <w:fldChar w:fldCharType="begin"/>
        </w:r>
        <w:r w:rsidRPr="00F65D9C">
          <w:rPr>
            <w:rFonts w:asciiTheme="minorHAnsi" w:hAnsiTheme="minorHAnsi"/>
            <w:sz w:val="22"/>
            <w:szCs w:val="22"/>
          </w:rPr>
          <w:instrText>PAGE   \* MERGEFORMAT</w:instrText>
        </w:r>
        <w:r w:rsidRPr="00F65D9C">
          <w:rPr>
            <w:rFonts w:asciiTheme="minorHAnsi" w:hAnsiTheme="minorHAnsi"/>
            <w:sz w:val="22"/>
            <w:szCs w:val="22"/>
          </w:rPr>
          <w:fldChar w:fldCharType="separate"/>
        </w:r>
        <w:r w:rsidR="00204AB3">
          <w:rPr>
            <w:rFonts w:asciiTheme="minorHAnsi" w:hAnsiTheme="minorHAnsi"/>
            <w:noProof/>
            <w:sz w:val="22"/>
            <w:szCs w:val="22"/>
          </w:rPr>
          <w:t>10</w:t>
        </w:r>
        <w:r w:rsidRPr="00F65D9C">
          <w:rPr>
            <w:rFonts w:asciiTheme="minorHAnsi" w:hAnsiTheme="minorHAnsi"/>
            <w:sz w:val="22"/>
            <w:szCs w:val="22"/>
          </w:rPr>
          <w:fldChar w:fldCharType="end"/>
        </w:r>
      </w:p>
    </w:sdtContent>
  </w:sdt>
  <w:p w14:paraId="728C8365" w14:textId="77777777" w:rsidR="009E52CA" w:rsidRDefault="009E52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7A44" w14:textId="77777777" w:rsidR="006566BE" w:rsidRDefault="006566BE" w:rsidP="00DB1AAC">
      <w:r>
        <w:separator/>
      </w:r>
    </w:p>
  </w:footnote>
  <w:footnote w:type="continuationSeparator" w:id="0">
    <w:p w14:paraId="5CB3DA2F" w14:textId="77777777" w:rsidR="006566BE" w:rsidRDefault="006566BE" w:rsidP="00DB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CDAA" w14:textId="77777777" w:rsidR="004F5234" w:rsidRDefault="004F5234" w:rsidP="004F5234">
    <w:pPr>
      <w:pStyle w:val="Zhlav"/>
      <w:tabs>
        <w:tab w:val="clear" w:pos="4536"/>
      </w:tabs>
    </w:pPr>
    <w:r>
      <w:t xml:space="preserve">                                                                                                                    </w:t>
    </w:r>
  </w:p>
  <w:p w14:paraId="02A51CEB" w14:textId="1845A111" w:rsidR="004F5234" w:rsidRPr="00EF69AD" w:rsidRDefault="004F5234" w:rsidP="00EF69AD">
    <w:pPr>
      <w:pStyle w:val="Zhlav"/>
      <w:tabs>
        <w:tab w:val="clear" w:pos="4536"/>
      </w:tabs>
      <w:rPr>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64BB"/>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7B40D2D"/>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F165798"/>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44A5310"/>
    <w:multiLevelType w:val="hybridMultilevel"/>
    <w:tmpl w:val="07FCB49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024FD6"/>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E0646A9"/>
    <w:multiLevelType w:val="hybridMultilevel"/>
    <w:tmpl w:val="D286F2F4"/>
    <w:lvl w:ilvl="0" w:tplc="0C185D78">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FB27039"/>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17F0108"/>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65468DB"/>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D21991"/>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82755A"/>
    <w:multiLevelType w:val="multilevel"/>
    <w:tmpl w:val="129EAC1A"/>
    <w:lvl w:ilvl="0">
      <w:start w:val="1"/>
      <w:numFmt w:val="upperRoman"/>
      <w:lvlText w:val="%1."/>
      <w:lvlJc w:val="righ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2"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393C59"/>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9E84608"/>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E5203A9"/>
    <w:multiLevelType w:val="multilevel"/>
    <w:tmpl w:val="0802A9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lowerLetter"/>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DBC7299"/>
    <w:multiLevelType w:val="multilevel"/>
    <w:tmpl w:val="FB42B262"/>
    <w:lvl w:ilvl="0">
      <w:start w:val="1"/>
      <w:numFmt w:val="decimal"/>
      <w:pStyle w:val="OdstavecSmlouvy"/>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1502234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535922">
    <w:abstractNumId w:val="16"/>
  </w:num>
  <w:num w:numId="3" w16cid:durableId="2129202013">
    <w:abstractNumId w:val="10"/>
  </w:num>
  <w:num w:numId="4" w16cid:durableId="432477565">
    <w:abstractNumId w:val="4"/>
  </w:num>
  <w:num w:numId="5" w16cid:durableId="733894914">
    <w:abstractNumId w:val="15"/>
  </w:num>
  <w:num w:numId="6" w16cid:durableId="442307261">
    <w:abstractNumId w:val="6"/>
  </w:num>
  <w:num w:numId="7" w16cid:durableId="1574122541">
    <w:abstractNumId w:val="8"/>
  </w:num>
  <w:num w:numId="8" w16cid:durableId="996037948">
    <w:abstractNumId w:val="7"/>
  </w:num>
  <w:num w:numId="9" w16cid:durableId="415902488">
    <w:abstractNumId w:val="1"/>
  </w:num>
  <w:num w:numId="10" w16cid:durableId="619148539">
    <w:abstractNumId w:val="2"/>
  </w:num>
  <w:num w:numId="11" w16cid:durableId="1751192340">
    <w:abstractNumId w:val="13"/>
  </w:num>
  <w:num w:numId="12" w16cid:durableId="377436660">
    <w:abstractNumId w:val="9"/>
  </w:num>
  <w:num w:numId="13" w16cid:durableId="665326017">
    <w:abstractNumId w:val="0"/>
  </w:num>
  <w:num w:numId="14" w16cid:durableId="1530531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89265">
    <w:abstractNumId w:val="12"/>
  </w:num>
  <w:num w:numId="16" w16cid:durableId="1041588151">
    <w:abstractNumId w:val="11"/>
  </w:num>
  <w:num w:numId="17" w16cid:durableId="2055544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557576">
    <w:abstractNumId w:val="14"/>
  </w:num>
  <w:num w:numId="19" w16cid:durableId="2018997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934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524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4895166">
    <w:abstractNumId w:val="3"/>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60"/>
    <w:rsid w:val="00003595"/>
    <w:rsid w:val="00005C8A"/>
    <w:rsid w:val="00011A96"/>
    <w:rsid w:val="000271D5"/>
    <w:rsid w:val="000315CC"/>
    <w:rsid w:val="00044355"/>
    <w:rsid w:val="00052E45"/>
    <w:rsid w:val="00053C01"/>
    <w:rsid w:val="00062F02"/>
    <w:rsid w:val="000639DD"/>
    <w:rsid w:val="00064E11"/>
    <w:rsid w:val="00065CC5"/>
    <w:rsid w:val="0006787C"/>
    <w:rsid w:val="00082EBE"/>
    <w:rsid w:val="00083501"/>
    <w:rsid w:val="0008386E"/>
    <w:rsid w:val="0008757C"/>
    <w:rsid w:val="00094169"/>
    <w:rsid w:val="00094ADE"/>
    <w:rsid w:val="000A1081"/>
    <w:rsid w:val="000A2897"/>
    <w:rsid w:val="000A326D"/>
    <w:rsid w:val="000A338B"/>
    <w:rsid w:val="000C15DB"/>
    <w:rsid w:val="000C4BBE"/>
    <w:rsid w:val="000D0FA5"/>
    <w:rsid w:val="000E2CD9"/>
    <w:rsid w:val="000E34A3"/>
    <w:rsid w:val="000E71F8"/>
    <w:rsid w:val="000F2976"/>
    <w:rsid w:val="000F2DD1"/>
    <w:rsid w:val="000F784B"/>
    <w:rsid w:val="00104DF7"/>
    <w:rsid w:val="00105E7F"/>
    <w:rsid w:val="001072AD"/>
    <w:rsid w:val="00107511"/>
    <w:rsid w:val="00112B9A"/>
    <w:rsid w:val="00112F44"/>
    <w:rsid w:val="0011547B"/>
    <w:rsid w:val="001171AC"/>
    <w:rsid w:val="00123EA4"/>
    <w:rsid w:val="001414A3"/>
    <w:rsid w:val="0016263A"/>
    <w:rsid w:val="00163C0D"/>
    <w:rsid w:val="00165ABB"/>
    <w:rsid w:val="00170846"/>
    <w:rsid w:val="00176F8C"/>
    <w:rsid w:val="001816F3"/>
    <w:rsid w:val="00185BCE"/>
    <w:rsid w:val="00193911"/>
    <w:rsid w:val="001940AB"/>
    <w:rsid w:val="001950FB"/>
    <w:rsid w:val="001A1A07"/>
    <w:rsid w:val="001A33D3"/>
    <w:rsid w:val="001A7669"/>
    <w:rsid w:val="001D0496"/>
    <w:rsid w:val="001D0767"/>
    <w:rsid w:val="001D1A16"/>
    <w:rsid w:val="001E1E55"/>
    <w:rsid w:val="001E5EB6"/>
    <w:rsid w:val="001F03C4"/>
    <w:rsid w:val="001F35A8"/>
    <w:rsid w:val="001F6A4E"/>
    <w:rsid w:val="001F6C19"/>
    <w:rsid w:val="00202059"/>
    <w:rsid w:val="002023C7"/>
    <w:rsid w:val="00204AB3"/>
    <w:rsid w:val="002075A8"/>
    <w:rsid w:val="00211BC9"/>
    <w:rsid w:val="00212BB4"/>
    <w:rsid w:val="00213FA1"/>
    <w:rsid w:val="002303E7"/>
    <w:rsid w:val="00240E15"/>
    <w:rsid w:val="00241917"/>
    <w:rsid w:val="002442D7"/>
    <w:rsid w:val="00245133"/>
    <w:rsid w:val="00245CD3"/>
    <w:rsid w:val="002473D8"/>
    <w:rsid w:val="002572E8"/>
    <w:rsid w:val="0026025E"/>
    <w:rsid w:val="00262125"/>
    <w:rsid w:val="002632DA"/>
    <w:rsid w:val="00266CFA"/>
    <w:rsid w:val="00273F65"/>
    <w:rsid w:val="0028294C"/>
    <w:rsid w:val="00285228"/>
    <w:rsid w:val="00287F78"/>
    <w:rsid w:val="002A4758"/>
    <w:rsid w:val="002A688B"/>
    <w:rsid w:val="002B786B"/>
    <w:rsid w:val="002C46FE"/>
    <w:rsid w:val="002C6C0F"/>
    <w:rsid w:val="002C6D7E"/>
    <w:rsid w:val="002D2B93"/>
    <w:rsid w:val="002E49C9"/>
    <w:rsid w:val="002F0B0B"/>
    <w:rsid w:val="002F48E9"/>
    <w:rsid w:val="002F7B5B"/>
    <w:rsid w:val="002F7BCB"/>
    <w:rsid w:val="00302C8A"/>
    <w:rsid w:val="00307949"/>
    <w:rsid w:val="00324C84"/>
    <w:rsid w:val="00326914"/>
    <w:rsid w:val="00337E1B"/>
    <w:rsid w:val="003411B4"/>
    <w:rsid w:val="00341940"/>
    <w:rsid w:val="00341A39"/>
    <w:rsid w:val="00346380"/>
    <w:rsid w:val="003555B0"/>
    <w:rsid w:val="00356338"/>
    <w:rsid w:val="0036344C"/>
    <w:rsid w:val="00366D6A"/>
    <w:rsid w:val="003705FF"/>
    <w:rsid w:val="00386053"/>
    <w:rsid w:val="00396A8C"/>
    <w:rsid w:val="00397068"/>
    <w:rsid w:val="003A428E"/>
    <w:rsid w:val="003B270B"/>
    <w:rsid w:val="003B4A70"/>
    <w:rsid w:val="003C21D5"/>
    <w:rsid w:val="003C5720"/>
    <w:rsid w:val="003D5FAE"/>
    <w:rsid w:val="003D6930"/>
    <w:rsid w:val="003D6BCB"/>
    <w:rsid w:val="003E018E"/>
    <w:rsid w:val="003E5F97"/>
    <w:rsid w:val="003F61F7"/>
    <w:rsid w:val="003F6864"/>
    <w:rsid w:val="00406B5B"/>
    <w:rsid w:val="00407C60"/>
    <w:rsid w:val="00410105"/>
    <w:rsid w:val="00413D43"/>
    <w:rsid w:val="0043132C"/>
    <w:rsid w:val="00432F74"/>
    <w:rsid w:val="00433D86"/>
    <w:rsid w:val="00436825"/>
    <w:rsid w:val="00436CBE"/>
    <w:rsid w:val="00442661"/>
    <w:rsid w:val="004444A0"/>
    <w:rsid w:val="0045275A"/>
    <w:rsid w:val="00456DA0"/>
    <w:rsid w:val="00457E1F"/>
    <w:rsid w:val="0046133E"/>
    <w:rsid w:val="00461591"/>
    <w:rsid w:val="004711AD"/>
    <w:rsid w:val="00472B34"/>
    <w:rsid w:val="00481359"/>
    <w:rsid w:val="00493C98"/>
    <w:rsid w:val="0049552B"/>
    <w:rsid w:val="004B0A06"/>
    <w:rsid w:val="004B3ED5"/>
    <w:rsid w:val="004C472D"/>
    <w:rsid w:val="004C4FE0"/>
    <w:rsid w:val="004C6754"/>
    <w:rsid w:val="004C7674"/>
    <w:rsid w:val="004D0306"/>
    <w:rsid w:val="004D0C0B"/>
    <w:rsid w:val="004D4D64"/>
    <w:rsid w:val="004D7028"/>
    <w:rsid w:val="004E4B34"/>
    <w:rsid w:val="004F058B"/>
    <w:rsid w:val="004F2840"/>
    <w:rsid w:val="004F5234"/>
    <w:rsid w:val="004F6137"/>
    <w:rsid w:val="00501D52"/>
    <w:rsid w:val="005150DC"/>
    <w:rsid w:val="00515800"/>
    <w:rsid w:val="0051604D"/>
    <w:rsid w:val="005303E0"/>
    <w:rsid w:val="005376EE"/>
    <w:rsid w:val="00543D64"/>
    <w:rsid w:val="005447A4"/>
    <w:rsid w:val="00552087"/>
    <w:rsid w:val="00552DF2"/>
    <w:rsid w:val="00562DA2"/>
    <w:rsid w:val="00565C93"/>
    <w:rsid w:val="00566AF0"/>
    <w:rsid w:val="00571A0B"/>
    <w:rsid w:val="005857DF"/>
    <w:rsid w:val="00592B66"/>
    <w:rsid w:val="005A1EB5"/>
    <w:rsid w:val="005A2862"/>
    <w:rsid w:val="005A3BE7"/>
    <w:rsid w:val="005B250A"/>
    <w:rsid w:val="005C319E"/>
    <w:rsid w:val="005C5F4E"/>
    <w:rsid w:val="005C6478"/>
    <w:rsid w:val="005D0EAE"/>
    <w:rsid w:val="005D143B"/>
    <w:rsid w:val="005D780C"/>
    <w:rsid w:val="005E522B"/>
    <w:rsid w:val="005E66DC"/>
    <w:rsid w:val="005F352C"/>
    <w:rsid w:val="005F5720"/>
    <w:rsid w:val="00607256"/>
    <w:rsid w:val="00607324"/>
    <w:rsid w:val="006078B6"/>
    <w:rsid w:val="00610D4C"/>
    <w:rsid w:val="006114A0"/>
    <w:rsid w:val="00611D91"/>
    <w:rsid w:val="00613FB6"/>
    <w:rsid w:val="006271CE"/>
    <w:rsid w:val="00627B34"/>
    <w:rsid w:val="00635780"/>
    <w:rsid w:val="006368C4"/>
    <w:rsid w:val="00640BEC"/>
    <w:rsid w:val="006552B4"/>
    <w:rsid w:val="006566BE"/>
    <w:rsid w:val="006573FF"/>
    <w:rsid w:val="006610D8"/>
    <w:rsid w:val="00661664"/>
    <w:rsid w:val="00662905"/>
    <w:rsid w:val="00664F0D"/>
    <w:rsid w:val="00665C80"/>
    <w:rsid w:val="006723A2"/>
    <w:rsid w:val="00672E52"/>
    <w:rsid w:val="00676EED"/>
    <w:rsid w:val="00685B2A"/>
    <w:rsid w:val="00690312"/>
    <w:rsid w:val="0069482B"/>
    <w:rsid w:val="006C05AA"/>
    <w:rsid w:val="006C0BCE"/>
    <w:rsid w:val="006C1B3A"/>
    <w:rsid w:val="006C2D95"/>
    <w:rsid w:val="006C5510"/>
    <w:rsid w:val="006D19CC"/>
    <w:rsid w:val="006D5E67"/>
    <w:rsid w:val="006E4693"/>
    <w:rsid w:val="006F5003"/>
    <w:rsid w:val="00705D9F"/>
    <w:rsid w:val="00706C76"/>
    <w:rsid w:val="00711BEE"/>
    <w:rsid w:val="00712FBC"/>
    <w:rsid w:val="00713B87"/>
    <w:rsid w:val="00714040"/>
    <w:rsid w:val="007158EF"/>
    <w:rsid w:val="00715D27"/>
    <w:rsid w:val="0071600A"/>
    <w:rsid w:val="0071696B"/>
    <w:rsid w:val="00721B88"/>
    <w:rsid w:val="0072520E"/>
    <w:rsid w:val="00727199"/>
    <w:rsid w:val="00731CCE"/>
    <w:rsid w:val="0073274A"/>
    <w:rsid w:val="007413BD"/>
    <w:rsid w:val="0074638C"/>
    <w:rsid w:val="00746972"/>
    <w:rsid w:val="007476D9"/>
    <w:rsid w:val="007544DD"/>
    <w:rsid w:val="00757151"/>
    <w:rsid w:val="00764D93"/>
    <w:rsid w:val="00771195"/>
    <w:rsid w:val="0077479C"/>
    <w:rsid w:val="00774D37"/>
    <w:rsid w:val="007864B8"/>
    <w:rsid w:val="00793C0D"/>
    <w:rsid w:val="00796CD0"/>
    <w:rsid w:val="00797316"/>
    <w:rsid w:val="007A4F88"/>
    <w:rsid w:val="007C4206"/>
    <w:rsid w:val="007C7146"/>
    <w:rsid w:val="007D5795"/>
    <w:rsid w:val="007D7B09"/>
    <w:rsid w:val="007E118B"/>
    <w:rsid w:val="007E260A"/>
    <w:rsid w:val="007E7FFE"/>
    <w:rsid w:val="007F293C"/>
    <w:rsid w:val="008014EA"/>
    <w:rsid w:val="00803855"/>
    <w:rsid w:val="0080473F"/>
    <w:rsid w:val="008061BE"/>
    <w:rsid w:val="00815B4D"/>
    <w:rsid w:val="00824A25"/>
    <w:rsid w:val="00825406"/>
    <w:rsid w:val="008268C8"/>
    <w:rsid w:val="00827749"/>
    <w:rsid w:val="00830347"/>
    <w:rsid w:val="0083165E"/>
    <w:rsid w:val="00850685"/>
    <w:rsid w:val="00854769"/>
    <w:rsid w:val="00860F58"/>
    <w:rsid w:val="00861224"/>
    <w:rsid w:val="0086581A"/>
    <w:rsid w:val="00866797"/>
    <w:rsid w:val="00870457"/>
    <w:rsid w:val="00870BCE"/>
    <w:rsid w:val="00872C64"/>
    <w:rsid w:val="008733B1"/>
    <w:rsid w:val="00873818"/>
    <w:rsid w:val="00874021"/>
    <w:rsid w:val="0088342D"/>
    <w:rsid w:val="0088467A"/>
    <w:rsid w:val="0089013E"/>
    <w:rsid w:val="008907DD"/>
    <w:rsid w:val="00892509"/>
    <w:rsid w:val="00895E18"/>
    <w:rsid w:val="008B48FC"/>
    <w:rsid w:val="008C00DF"/>
    <w:rsid w:val="008C1CB1"/>
    <w:rsid w:val="008C4A92"/>
    <w:rsid w:val="008C57FA"/>
    <w:rsid w:val="008C6F08"/>
    <w:rsid w:val="008C711B"/>
    <w:rsid w:val="008D1C62"/>
    <w:rsid w:val="008E3F5C"/>
    <w:rsid w:val="008E6FDA"/>
    <w:rsid w:val="008E7CB9"/>
    <w:rsid w:val="008E7E99"/>
    <w:rsid w:val="008F142E"/>
    <w:rsid w:val="009010E2"/>
    <w:rsid w:val="0090192F"/>
    <w:rsid w:val="00906326"/>
    <w:rsid w:val="00911C40"/>
    <w:rsid w:val="00911ECD"/>
    <w:rsid w:val="00923590"/>
    <w:rsid w:val="00936852"/>
    <w:rsid w:val="00941EFB"/>
    <w:rsid w:val="00944481"/>
    <w:rsid w:val="009446FF"/>
    <w:rsid w:val="009567C2"/>
    <w:rsid w:val="0096107C"/>
    <w:rsid w:val="009628B6"/>
    <w:rsid w:val="00964A59"/>
    <w:rsid w:val="00971006"/>
    <w:rsid w:val="00982CD8"/>
    <w:rsid w:val="00990471"/>
    <w:rsid w:val="00994E50"/>
    <w:rsid w:val="009B3D10"/>
    <w:rsid w:val="009B4052"/>
    <w:rsid w:val="009C4BBE"/>
    <w:rsid w:val="009C599F"/>
    <w:rsid w:val="009C7916"/>
    <w:rsid w:val="009E3B2E"/>
    <w:rsid w:val="009E52CA"/>
    <w:rsid w:val="009E6BF0"/>
    <w:rsid w:val="009F2846"/>
    <w:rsid w:val="009F4EE6"/>
    <w:rsid w:val="009F6A3D"/>
    <w:rsid w:val="00A02003"/>
    <w:rsid w:val="00A056D5"/>
    <w:rsid w:val="00A06E29"/>
    <w:rsid w:val="00A30C27"/>
    <w:rsid w:val="00A3158C"/>
    <w:rsid w:val="00A36014"/>
    <w:rsid w:val="00A44F8A"/>
    <w:rsid w:val="00A51BFE"/>
    <w:rsid w:val="00A56E40"/>
    <w:rsid w:val="00A715AA"/>
    <w:rsid w:val="00A7219E"/>
    <w:rsid w:val="00A755BD"/>
    <w:rsid w:val="00A86411"/>
    <w:rsid w:val="00A87118"/>
    <w:rsid w:val="00A95E99"/>
    <w:rsid w:val="00AA2E70"/>
    <w:rsid w:val="00AA427E"/>
    <w:rsid w:val="00AA5BAF"/>
    <w:rsid w:val="00AB102F"/>
    <w:rsid w:val="00AB6AE0"/>
    <w:rsid w:val="00AC3651"/>
    <w:rsid w:val="00AC5109"/>
    <w:rsid w:val="00AC6EEA"/>
    <w:rsid w:val="00AD48D9"/>
    <w:rsid w:val="00AE5D3C"/>
    <w:rsid w:val="00AE6CF1"/>
    <w:rsid w:val="00AE6D87"/>
    <w:rsid w:val="00AF38BE"/>
    <w:rsid w:val="00AF4DB6"/>
    <w:rsid w:val="00AF53BF"/>
    <w:rsid w:val="00AF5CFC"/>
    <w:rsid w:val="00B24C2E"/>
    <w:rsid w:val="00B30E3B"/>
    <w:rsid w:val="00B31E65"/>
    <w:rsid w:val="00B461F9"/>
    <w:rsid w:val="00B473B7"/>
    <w:rsid w:val="00B53EAD"/>
    <w:rsid w:val="00B624EC"/>
    <w:rsid w:val="00B63178"/>
    <w:rsid w:val="00B640C4"/>
    <w:rsid w:val="00B7035B"/>
    <w:rsid w:val="00B73B5C"/>
    <w:rsid w:val="00B76A73"/>
    <w:rsid w:val="00B86127"/>
    <w:rsid w:val="00B86E79"/>
    <w:rsid w:val="00B875B4"/>
    <w:rsid w:val="00B96FCB"/>
    <w:rsid w:val="00BA324D"/>
    <w:rsid w:val="00BA3FAF"/>
    <w:rsid w:val="00BB1993"/>
    <w:rsid w:val="00BB2820"/>
    <w:rsid w:val="00BB4A16"/>
    <w:rsid w:val="00BB54E2"/>
    <w:rsid w:val="00BB6FC0"/>
    <w:rsid w:val="00BB7B0F"/>
    <w:rsid w:val="00BC5374"/>
    <w:rsid w:val="00BD257F"/>
    <w:rsid w:val="00BD3C05"/>
    <w:rsid w:val="00BE114A"/>
    <w:rsid w:val="00BE1945"/>
    <w:rsid w:val="00BE501E"/>
    <w:rsid w:val="00BE67B0"/>
    <w:rsid w:val="00BF1A91"/>
    <w:rsid w:val="00BF291C"/>
    <w:rsid w:val="00BF4A89"/>
    <w:rsid w:val="00BF4A8A"/>
    <w:rsid w:val="00C007C9"/>
    <w:rsid w:val="00C051BC"/>
    <w:rsid w:val="00C07076"/>
    <w:rsid w:val="00C2084E"/>
    <w:rsid w:val="00C22216"/>
    <w:rsid w:val="00C26BB5"/>
    <w:rsid w:val="00C36840"/>
    <w:rsid w:val="00C500FF"/>
    <w:rsid w:val="00C518AA"/>
    <w:rsid w:val="00C51DBB"/>
    <w:rsid w:val="00C56422"/>
    <w:rsid w:val="00C74C28"/>
    <w:rsid w:val="00C84C14"/>
    <w:rsid w:val="00C91B0F"/>
    <w:rsid w:val="00CA7C93"/>
    <w:rsid w:val="00CB740F"/>
    <w:rsid w:val="00CB7F92"/>
    <w:rsid w:val="00CC122F"/>
    <w:rsid w:val="00CC1B74"/>
    <w:rsid w:val="00CC6941"/>
    <w:rsid w:val="00CD201E"/>
    <w:rsid w:val="00CE551F"/>
    <w:rsid w:val="00CF190D"/>
    <w:rsid w:val="00CF1AE2"/>
    <w:rsid w:val="00CF252A"/>
    <w:rsid w:val="00CF7F0E"/>
    <w:rsid w:val="00D03076"/>
    <w:rsid w:val="00D04A73"/>
    <w:rsid w:val="00D05F42"/>
    <w:rsid w:val="00D0738B"/>
    <w:rsid w:val="00D16F88"/>
    <w:rsid w:val="00D2046E"/>
    <w:rsid w:val="00D21076"/>
    <w:rsid w:val="00D32265"/>
    <w:rsid w:val="00D336BB"/>
    <w:rsid w:val="00D353DD"/>
    <w:rsid w:val="00D41FBF"/>
    <w:rsid w:val="00D43D42"/>
    <w:rsid w:val="00D45E60"/>
    <w:rsid w:val="00D57139"/>
    <w:rsid w:val="00D622E5"/>
    <w:rsid w:val="00D66B65"/>
    <w:rsid w:val="00D7217C"/>
    <w:rsid w:val="00D7554C"/>
    <w:rsid w:val="00D755B3"/>
    <w:rsid w:val="00D77772"/>
    <w:rsid w:val="00D87B0D"/>
    <w:rsid w:val="00D90BE9"/>
    <w:rsid w:val="00D947FD"/>
    <w:rsid w:val="00DA0183"/>
    <w:rsid w:val="00DA0D2F"/>
    <w:rsid w:val="00DA50B5"/>
    <w:rsid w:val="00DA7C13"/>
    <w:rsid w:val="00DB0D11"/>
    <w:rsid w:val="00DB1AAC"/>
    <w:rsid w:val="00DB3A22"/>
    <w:rsid w:val="00DB6909"/>
    <w:rsid w:val="00DC20C6"/>
    <w:rsid w:val="00DC239E"/>
    <w:rsid w:val="00DC74CC"/>
    <w:rsid w:val="00DE4DE3"/>
    <w:rsid w:val="00DF2872"/>
    <w:rsid w:val="00DF321E"/>
    <w:rsid w:val="00DF401E"/>
    <w:rsid w:val="00DF6058"/>
    <w:rsid w:val="00DF78F9"/>
    <w:rsid w:val="00E060AE"/>
    <w:rsid w:val="00E17D70"/>
    <w:rsid w:val="00E321BD"/>
    <w:rsid w:val="00E3568A"/>
    <w:rsid w:val="00E36DCB"/>
    <w:rsid w:val="00E50436"/>
    <w:rsid w:val="00E530B9"/>
    <w:rsid w:val="00E56E7D"/>
    <w:rsid w:val="00E60553"/>
    <w:rsid w:val="00E62E41"/>
    <w:rsid w:val="00E66FD1"/>
    <w:rsid w:val="00E7145C"/>
    <w:rsid w:val="00E77C6A"/>
    <w:rsid w:val="00E77CF3"/>
    <w:rsid w:val="00E844E4"/>
    <w:rsid w:val="00E87DC4"/>
    <w:rsid w:val="00E92B1E"/>
    <w:rsid w:val="00E93CBA"/>
    <w:rsid w:val="00E9793C"/>
    <w:rsid w:val="00EA0526"/>
    <w:rsid w:val="00EA07D1"/>
    <w:rsid w:val="00EA0DD8"/>
    <w:rsid w:val="00EA48BC"/>
    <w:rsid w:val="00EA684E"/>
    <w:rsid w:val="00EB0AE4"/>
    <w:rsid w:val="00EB0DD1"/>
    <w:rsid w:val="00EB149A"/>
    <w:rsid w:val="00EB5A1F"/>
    <w:rsid w:val="00EC0A36"/>
    <w:rsid w:val="00EC21A0"/>
    <w:rsid w:val="00EC4428"/>
    <w:rsid w:val="00EC49D5"/>
    <w:rsid w:val="00EC58FD"/>
    <w:rsid w:val="00ED46E9"/>
    <w:rsid w:val="00ED7D41"/>
    <w:rsid w:val="00EE6462"/>
    <w:rsid w:val="00EF0218"/>
    <w:rsid w:val="00EF3970"/>
    <w:rsid w:val="00EF6422"/>
    <w:rsid w:val="00EF69AD"/>
    <w:rsid w:val="00F001BF"/>
    <w:rsid w:val="00F034EF"/>
    <w:rsid w:val="00F151E8"/>
    <w:rsid w:val="00F16EB4"/>
    <w:rsid w:val="00F17FBB"/>
    <w:rsid w:val="00F318C5"/>
    <w:rsid w:val="00F32590"/>
    <w:rsid w:val="00F35394"/>
    <w:rsid w:val="00F36B4C"/>
    <w:rsid w:val="00F36BF8"/>
    <w:rsid w:val="00F45FDA"/>
    <w:rsid w:val="00F54579"/>
    <w:rsid w:val="00F56138"/>
    <w:rsid w:val="00F566C8"/>
    <w:rsid w:val="00F65D9C"/>
    <w:rsid w:val="00F676D5"/>
    <w:rsid w:val="00F70281"/>
    <w:rsid w:val="00F7065F"/>
    <w:rsid w:val="00F722FF"/>
    <w:rsid w:val="00F821BC"/>
    <w:rsid w:val="00F85021"/>
    <w:rsid w:val="00F87119"/>
    <w:rsid w:val="00F91C02"/>
    <w:rsid w:val="00FA03EA"/>
    <w:rsid w:val="00FA0423"/>
    <w:rsid w:val="00FB20C6"/>
    <w:rsid w:val="00FC26E2"/>
    <w:rsid w:val="00FC6332"/>
    <w:rsid w:val="00FC6925"/>
    <w:rsid w:val="00FD6B43"/>
    <w:rsid w:val="00FD6CC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D704"/>
  <w15:chartTrackingRefBased/>
  <w15:docId w15:val="{E864A092-18ED-4972-8706-40221F7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45E60"/>
    <w:pPr>
      <w:keepNext/>
      <w:numPr>
        <w:numId w:val="2"/>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B73B5C"/>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73B5C"/>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B73B5C"/>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B73B5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B73B5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73B5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73B5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73B5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45E60"/>
    <w:rPr>
      <w:rFonts w:ascii="Arial" w:eastAsia="Times New Roman" w:hAnsi="Arial" w:cs="Times New Roman"/>
      <w:b/>
      <w:kern w:val="28"/>
      <w:sz w:val="28"/>
      <w:szCs w:val="20"/>
      <w:lang w:eastAsia="cs-CZ"/>
    </w:rPr>
  </w:style>
  <w:style w:type="paragraph" w:styleId="Zkladntext2">
    <w:name w:val="Body Text 2"/>
    <w:basedOn w:val="Normln"/>
    <w:link w:val="Zkladntext2Char"/>
    <w:semiHidden/>
    <w:unhideWhenUsed/>
    <w:rsid w:val="00D45E60"/>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D45E60"/>
    <w:rPr>
      <w:rFonts w:ascii="Arial" w:eastAsia="Times New Roman" w:hAnsi="Arial" w:cs="Arial"/>
      <w:b/>
      <w:sz w:val="24"/>
      <w:szCs w:val="24"/>
      <w:lang w:eastAsia="cs-CZ"/>
    </w:rPr>
  </w:style>
  <w:style w:type="character" w:customStyle="1" w:styleId="BezmezerChar">
    <w:name w:val="Bez mezer Char"/>
    <w:link w:val="Bezmezer"/>
    <w:locked/>
    <w:rsid w:val="00D45E60"/>
    <w:rPr>
      <w:rFonts w:ascii="Calibri" w:hAnsi="Calibri"/>
    </w:rPr>
  </w:style>
  <w:style w:type="paragraph" w:styleId="Bezmezer">
    <w:name w:val="No Spacing"/>
    <w:link w:val="BezmezerChar"/>
    <w:qFormat/>
    <w:rsid w:val="00D45E60"/>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D45E60"/>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D45E60"/>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D45E60"/>
    <w:pPr>
      <w:keepNext/>
      <w:tabs>
        <w:tab w:val="num" w:pos="360"/>
      </w:tabs>
      <w:spacing w:before="360" w:after="120"/>
      <w:ind w:left="360" w:hanging="360"/>
    </w:pPr>
    <w:rPr>
      <w:rFonts w:ascii="Calibri" w:hAnsi="Calibri"/>
      <w:b/>
      <w:bCs/>
    </w:rPr>
  </w:style>
  <w:style w:type="paragraph" w:customStyle="1" w:styleId="Odstavec11">
    <w:name w:val="Odstavec 1.1"/>
    <w:basedOn w:val="Normln"/>
    <w:uiPriority w:val="99"/>
    <w:rsid w:val="00D45E60"/>
    <w:pPr>
      <w:numPr>
        <w:ilvl w:val="1"/>
        <w:numId w:val="1"/>
      </w:numPr>
      <w:spacing w:before="120" w:after="120"/>
    </w:pPr>
    <w:rPr>
      <w:rFonts w:ascii="Calibri" w:hAnsi="Calibri"/>
      <w:sz w:val="20"/>
    </w:rPr>
  </w:style>
  <w:style w:type="character" w:customStyle="1" w:styleId="Nadpis2Char">
    <w:name w:val="Nadpis 2 Char"/>
    <w:basedOn w:val="Standardnpsmoodstavce"/>
    <w:link w:val="Nadpis2"/>
    <w:uiPriority w:val="9"/>
    <w:semiHidden/>
    <w:rsid w:val="00B73B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B73B5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B73B5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B73B5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B73B5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B73B5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73B5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341940"/>
    <w:pPr>
      <w:tabs>
        <w:tab w:val="center" w:pos="4536"/>
        <w:tab w:val="right" w:pos="9072"/>
      </w:tabs>
    </w:pPr>
    <w:rPr>
      <w:sz w:val="20"/>
      <w:szCs w:val="20"/>
    </w:rPr>
  </w:style>
  <w:style w:type="character" w:customStyle="1" w:styleId="ZhlavChar">
    <w:name w:val="Záhlaví Char"/>
    <w:basedOn w:val="Standardnpsmoodstavce"/>
    <w:link w:val="Zhlav"/>
    <w:rsid w:val="00341940"/>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341940"/>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341940"/>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341940"/>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34194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05D9F"/>
    <w:pPr>
      <w:spacing w:after="120"/>
    </w:pPr>
  </w:style>
  <w:style w:type="character" w:customStyle="1" w:styleId="ZkladntextChar">
    <w:name w:val="Základní text Char"/>
    <w:basedOn w:val="Standardnpsmoodstavce"/>
    <w:link w:val="Zkladntext"/>
    <w:uiPriority w:val="99"/>
    <w:semiHidden/>
    <w:rsid w:val="00705D9F"/>
    <w:rPr>
      <w:rFonts w:ascii="Times New Roman" w:eastAsia="Times New Roman" w:hAnsi="Times New Roman" w:cs="Times New Roman"/>
      <w:sz w:val="24"/>
      <w:szCs w:val="24"/>
      <w:lang w:eastAsia="cs-CZ"/>
    </w:rPr>
  </w:style>
  <w:style w:type="paragraph" w:customStyle="1" w:styleId="Nadpislnku">
    <w:name w:val="Nadpis článku"/>
    <w:next w:val="Zkladntext"/>
    <w:rsid w:val="00705D9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uiPriority w:val="99"/>
    <w:semiHidden/>
    <w:unhideWhenUsed/>
    <w:rsid w:val="00705D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D9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05D9F"/>
    <w:rPr>
      <w:sz w:val="16"/>
      <w:szCs w:val="16"/>
    </w:rPr>
  </w:style>
  <w:style w:type="paragraph" w:styleId="Textkomente">
    <w:name w:val="annotation text"/>
    <w:basedOn w:val="Normln"/>
    <w:link w:val="TextkomenteChar"/>
    <w:uiPriority w:val="99"/>
    <w:unhideWhenUsed/>
    <w:rsid w:val="00705D9F"/>
    <w:rPr>
      <w:sz w:val="20"/>
      <w:szCs w:val="20"/>
    </w:rPr>
  </w:style>
  <w:style w:type="character" w:customStyle="1" w:styleId="TextkomenteChar">
    <w:name w:val="Text komentáře Char"/>
    <w:basedOn w:val="Standardnpsmoodstavce"/>
    <w:link w:val="Textkomente"/>
    <w:uiPriority w:val="99"/>
    <w:rsid w:val="00705D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D9F"/>
    <w:rPr>
      <w:b/>
      <w:bCs/>
    </w:rPr>
  </w:style>
  <w:style w:type="character" w:customStyle="1" w:styleId="PedmtkomenteChar">
    <w:name w:val="Předmět komentáře Char"/>
    <w:basedOn w:val="TextkomenteChar"/>
    <w:link w:val="Pedmtkomente"/>
    <w:uiPriority w:val="99"/>
    <w:semiHidden/>
    <w:rsid w:val="00705D9F"/>
    <w:rPr>
      <w:rFonts w:ascii="Times New Roman" w:eastAsia="Times New Roman" w:hAnsi="Times New Roman" w:cs="Times New Roman"/>
      <w:b/>
      <w:bCs/>
      <w:sz w:val="20"/>
      <w:szCs w:val="20"/>
      <w:lang w:eastAsia="cs-CZ"/>
    </w:rPr>
  </w:style>
  <w:style w:type="paragraph" w:styleId="Revize">
    <w:name w:val="Revision"/>
    <w:hidden/>
    <w:uiPriority w:val="99"/>
    <w:semiHidden/>
    <w:rsid w:val="00CF252A"/>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B1AAC"/>
    <w:pPr>
      <w:tabs>
        <w:tab w:val="center" w:pos="4536"/>
        <w:tab w:val="right" w:pos="9072"/>
      </w:tabs>
    </w:pPr>
  </w:style>
  <w:style w:type="character" w:customStyle="1" w:styleId="ZpatChar">
    <w:name w:val="Zápatí Char"/>
    <w:basedOn w:val="Standardnpsmoodstavce"/>
    <w:link w:val="Zpat"/>
    <w:uiPriority w:val="99"/>
    <w:rsid w:val="00DB1AAC"/>
    <w:rPr>
      <w:rFonts w:ascii="Times New Roman" w:eastAsia="Times New Roman" w:hAnsi="Times New Roman" w:cs="Times New Roman"/>
      <w:sz w:val="24"/>
      <w:szCs w:val="24"/>
      <w:lang w:eastAsia="cs-CZ"/>
    </w:rPr>
  </w:style>
  <w:style w:type="paragraph" w:customStyle="1" w:styleId="Default">
    <w:name w:val="Default"/>
    <w:rsid w:val="008268C8"/>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Import0">
    <w:name w:val="Import 0"/>
    <w:basedOn w:val="Normln"/>
    <w:rsid w:val="008268C8"/>
    <w:pPr>
      <w:suppressAutoHyphens/>
      <w:spacing w:line="276" w:lineRule="auto"/>
    </w:pPr>
    <w:rPr>
      <w:rFonts w:ascii="Courier New" w:hAnsi="Courier New"/>
      <w:szCs w:val="20"/>
    </w:rPr>
  </w:style>
  <w:style w:type="paragraph" w:customStyle="1" w:styleId="Import2">
    <w:name w:val="Import 2"/>
    <w:basedOn w:val="Import0"/>
    <w:rsid w:val="008268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46" w:lineRule="auto"/>
    </w:pPr>
  </w:style>
  <w:style w:type="paragraph" w:customStyle="1" w:styleId="Import7">
    <w:name w:val="Import 7"/>
    <w:basedOn w:val="Import0"/>
    <w:rsid w:val="008268C8"/>
    <w:pPr>
      <w:tabs>
        <w:tab w:val="left" w:pos="1440"/>
      </w:tabs>
      <w:spacing w:line="346" w:lineRule="auto"/>
    </w:pPr>
  </w:style>
  <w:style w:type="paragraph" w:customStyle="1" w:styleId="NormlnIMP2">
    <w:name w:val="Normální_IMP~2"/>
    <w:basedOn w:val="Normln"/>
    <w:rsid w:val="003705FF"/>
    <w:pPr>
      <w:widowControl w:val="0"/>
      <w:spacing w:line="276" w:lineRule="auto"/>
    </w:pPr>
    <w:rPr>
      <w:szCs w:val="20"/>
    </w:rPr>
  </w:style>
  <w:style w:type="paragraph" w:customStyle="1" w:styleId="Prosttext1">
    <w:name w:val="Prostý text1"/>
    <w:basedOn w:val="Normln"/>
    <w:rsid w:val="00DA0D2F"/>
    <w:pPr>
      <w:suppressAutoHyphens/>
    </w:pPr>
    <w:rPr>
      <w:rFonts w:ascii="Consolas" w:hAnsi="Consolas" w:cs="Consolas"/>
      <w:sz w:val="21"/>
      <w:szCs w:val="21"/>
      <w:lang w:val="x-none" w:eastAsia="zh-CN"/>
    </w:rPr>
  </w:style>
  <w:style w:type="paragraph" w:customStyle="1" w:styleId="Prosttext2">
    <w:name w:val="Prostý text2"/>
    <w:basedOn w:val="Normln"/>
    <w:rsid w:val="00DA0D2F"/>
    <w:pPr>
      <w:suppressAutoHyphens/>
      <w:spacing w:line="100" w:lineRule="atLeast"/>
    </w:pPr>
    <w:rPr>
      <w:rFonts w:ascii="Consolas" w:hAnsi="Consolas"/>
      <w:sz w:val="21"/>
      <w:szCs w:val="21"/>
      <w:lang w:eastAsia="ar-SA"/>
    </w:rPr>
  </w:style>
  <w:style w:type="paragraph" w:customStyle="1" w:styleId="OdstavecSmlouvy">
    <w:name w:val="OdstavecSmlouvy"/>
    <w:basedOn w:val="Normln"/>
    <w:rsid w:val="00DA0D2F"/>
    <w:pPr>
      <w:keepLines/>
      <w:numPr>
        <w:numId w:val="1"/>
      </w:numPr>
      <w:tabs>
        <w:tab w:val="left" w:pos="426"/>
        <w:tab w:val="left" w:pos="1701"/>
      </w:tabs>
      <w:spacing w:after="120"/>
      <w:jc w:val="both"/>
    </w:pPr>
    <w:rPr>
      <w:szCs w:val="20"/>
    </w:rPr>
  </w:style>
  <w:style w:type="paragraph" w:styleId="Seznam">
    <w:name w:val="List"/>
    <w:basedOn w:val="Normln"/>
    <w:rsid w:val="00850685"/>
    <w:pPr>
      <w:jc w:val="both"/>
    </w:pPr>
    <w:rPr>
      <w:szCs w:val="20"/>
    </w:rPr>
  </w:style>
  <w:style w:type="paragraph" w:customStyle="1" w:styleId="Smlouva-slo">
    <w:name w:val="Smlouva-číslo"/>
    <w:basedOn w:val="Normln"/>
    <w:rsid w:val="00DB6909"/>
    <w:pPr>
      <w:widowControl w:val="0"/>
      <w:spacing w:before="120" w:line="240" w:lineRule="atLeast"/>
      <w:jc w:val="both"/>
    </w:pPr>
    <w:rPr>
      <w:snapToGrid w:val="0"/>
      <w:szCs w:val="20"/>
    </w:rPr>
  </w:style>
  <w:style w:type="paragraph" w:customStyle="1" w:styleId="Texttabulky">
    <w:name w:val="Text tabulky"/>
    <w:rsid w:val="000E2CD9"/>
    <w:pPr>
      <w:spacing w:after="0" w:line="240" w:lineRule="auto"/>
    </w:pPr>
    <w:rPr>
      <w:rFonts w:ascii="Times New Roman" w:eastAsia="Times New Roman" w:hAnsi="Times New Roman" w:cs="Times New Roman"/>
      <w:color w:val="000000"/>
      <w:sz w:val="24"/>
      <w:szCs w:val="20"/>
      <w:lang w:val="en-US" w:eastAsia="cs-CZ"/>
    </w:rPr>
  </w:style>
  <w:style w:type="character" w:styleId="Siln">
    <w:name w:val="Strong"/>
    <w:basedOn w:val="Standardnpsmoodstavce"/>
    <w:uiPriority w:val="22"/>
    <w:qFormat/>
    <w:rsid w:val="000E2CD9"/>
    <w:rPr>
      <w:b/>
      <w:bCs/>
    </w:rPr>
  </w:style>
  <w:style w:type="paragraph" w:customStyle="1" w:styleId="NumberList">
    <w:name w:val="Number List"/>
    <w:rsid w:val="00872C64"/>
    <w:pPr>
      <w:widowControl w:val="0"/>
      <w:snapToGrid w:val="0"/>
      <w:spacing w:after="0" w:line="240" w:lineRule="auto"/>
      <w:ind w:left="686"/>
    </w:pPr>
    <w:rPr>
      <w:rFonts w:ascii="Timpani" w:eastAsia="Times New Roman" w:hAnsi="Timpani" w:cs="Times New Roman"/>
      <w:b/>
      <w:color w:val="000000"/>
      <w:sz w:val="7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7671">
      <w:bodyDiv w:val="1"/>
      <w:marLeft w:val="0"/>
      <w:marRight w:val="0"/>
      <w:marTop w:val="0"/>
      <w:marBottom w:val="0"/>
      <w:divBdr>
        <w:top w:val="none" w:sz="0" w:space="0" w:color="auto"/>
        <w:left w:val="none" w:sz="0" w:space="0" w:color="auto"/>
        <w:bottom w:val="none" w:sz="0" w:space="0" w:color="auto"/>
        <w:right w:val="none" w:sz="0" w:space="0" w:color="auto"/>
      </w:divBdr>
    </w:div>
    <w:div w:id="192041489">
      <w:bodyDiv w:val="1"/>
      <w:marLeft w:val="0"/>
      <w:marRight w:val="0"/>
      <w:marTop w:val="0"/>
      <w:marBottom w:val="0"/>
      <w:divBdr>
        <w:top w:val="none" w:sz="0" w:space="0" w:color="auto"/>
        <w:left w:val="none" w:sz="0" w:space="0" w:color="auto"/>
        <w:bottom w:val="none" w:sz="0" w:space="0" w:color="auto"/>
        <w:right w:val="none" w:sz="0" w:space="0" w:color="auto"/>
      </w:divBdr>
    </w:div>
    <w:div w:id="492457790">
      <w:bodyDiv w:val="1"/>
      <w:marLeft w:val="0"/>
      <w:marRight w:val="0"/>
      <w:marTop w:val="0"/>
      <w:marBottom w:val="0"/>
      <w:divBdr>
        <w:top w:val="none" w:sz="0" w:space="0" w:color="auto"/>
        <w:left w:val="none" w:sz="0" w:space="0" w:color="auto"/>
        <w:bottom w:val="none" w:sz="0" w:space="0" w:color="auto"/>
        <w:right w:val="none" w:sz="0" w:space="0" w:color="auto"/>
      </w:divBdr>
    </w:div>
    <w:div w:id="534776461">
      <w:bodyDiv w:val="1"/>
      <w:marLeft w:val="0"/>
      <w:marRight w:val="0"/>
      <w:marTop w:val="0"/>
      <w:marBottom w:val="0"/>
      <w:divBdr>
        <w:top w:val="none" w:sz="0" w:space="0" w:color="auto"/>
        <w:left w:val="none" w:sz="0" w:space="0" w:color="auto"/>
        <w:bottom w:val="none" w:sz="0" w:space="0" w:color="auto"/>
        <w:right w:val="none" w:sz="0" w:space="0" w:color="auto"/>
      </w:divBdr>
    </w:div>
    <w:div w:id="649482729">
      <w:bodyDiv w:val="1"/>
      <w:marLeft w:val="0"/>
      <w:marRight w:val="0"/>
      <w:marTop w:val="0"/>
      <w:marBottom w:val="0"/>
      <w:divBdr>
        <w:top w:val="none" w:sz="0" w:space="0" w:color="auto"/>
        <w:left w:val="none" w:sz="0" w:space="0" w:color="auto"/>
        <w:bottom w:val="none" w:sz="0" w:space="0" w:color="auto"/>
        <w:right w:val="none" w:sz="0" w:space="0" w:color="auto"/>
      </w:divBdr>
    </w:div>
    <w:div w:id="784692376">
      <w:bodyDiv w:val="1"/>
      <w:marLeft w:val="0"/>
      <w:marRight w:val="0"/>
      <w:marTop w:val="0"/>
      <w:marBottom w:val="0"/>
      <w:divBdr>
        <w:top w:val="none" w:sz="0" w:space="0" w:color="auto"/>
        <w:left w:val="none" w:sz="0" w:space="0" w:color="auto"/>
        <w:bottom w:val="none" w:sz="0" w:space="0" w:color="auto"/>
        <w:right w:val="none" w:sz="0" w:space="0" w:color="auto"/>
      </w:divBdr>
    </w:div>
    <w:div w:id="881870381">
      <w:bodyDiv w:val="1"/>
      <w:marLeft w:val="0"/>
      <w:marRight w:val="0"/>
      <w:marTop w:val="0"/>
      <w:marBottom w:val="0"/>
      <w:divBdr>
        <w:top w:val="none" w:sz="0" w:space="0" w:color="auto"/>
        <w:left w:val="none" w:sz="0" w:space="0" w:color="auto"/>
        <w:bottom w:val="none" w:sz="0" w:space="0" w:color="auto"/>
        <w:right w:val="none" w:sz="0" w:space="0" w:color="auto"/>
      </w:divBdr>
    </w:div>
    <w:div w:id="883441995">
      <w:bodyDiv w:val="1"/>
      <w:marLeft w:val="0"/>
      <w:marRight w:val="0"/>
      <w:marTop w:val="0"/>
      <w:marBottom w:val="0"/>
      <w:divBdr>
        <w:top w:val="none" w:sz="0" w:space="0" w:color="auto"/>
        <w:left w:val="none" w:sz="0" w:space="0" w:color="auto"/>
        <w:bottom w:val="none" w:sz="0" w:space="0" w:color="auto"/>
        <w:right w:val="none" w:sz="0" w:space="0" w:color="auto"/>
      </w:divBdr>
    </w:div>
    <w:div w:id="1150563393">
      <w:bodyDiv w:val="1"/>
      <w:marLeft w:val="0"/>
      <w:marRight w:val="0"/>
      <w:marTop w:val="0"/>
      <w:marBottom w:val="0"/>
      <w:divBdr>
        <w:top w:val="none" w:sz="0" w:space="0" w:color="auto"/>
        <w:left w:val="none" w:sz="0" w:space="0" w:color="auto"/>
        <w:bottom w:val="none" w:sz="0" w:space="0" w:color="auto"/>
        <w:right w:val="none" w:sz="0" w:space="0" w:color="auto"/>
      </w:divBdr>
    </w:div>
    <w:div w:id="1547834598">
      <w:bodyDiv w:val="1"/>
      <w:marLeft w:val="0"/>
      <w:marRight w:val="0"/>
      <w:marTop w:val="0"/>
      <w:marBottom w:val="0"/>
      <w:divBdr>
        <w:top w:val="none" w:sz="0" w:space="0" w:color="auto"/>
        <w:left w:val="none" w:sz="0" w:space="0" w:color="auto"/>
        <w:bottom w:val="none" w:sz="0" w:space="0" w:color="auto"/>
        <w:right w:val="none" w:sz="0" w:space="0" w:color="auto"/>
      </w:divBdr>
    </w:div>
    <w:div w:id="1739673996">
      <w:bodyDiv w:val="1"/>
      <w:marLeft w:val="0"/>
      <w:marRight w:val="0"/>
      <w:marTop w:val="0"/>
      <w:marBottom w:val="0"/>
      <w:divBdr>
        <w:top w:val="none" w:sz="0" w:space="0" w:color="auto"/>
        <w:left w:val="none" w:sz="0" w:space="0" w:color="auto"/>
        <w:bottom w:val="none" w:sz="0" w:space="0" w:color="auto"/>
        <w:right w:val="none" w:sz="0" w:space="0" w:color="auto"/>
      </w:divBdr>
    </w:div>
    <w:div w:id="1880782655">
      <w:bodyDiv w:val="1"/>
      <w:marLeft w:val="0"/>
      <w:marRight w:val="0"/>
      <w:marTop w:val="0"/>
      <w:marBottom w:val="0"/>
      <w:divBdr>
        <w:top w:val="none" w:sz="0" w:space="0" w:color="auto"/>
        <w:left w:val="none" w:sz="0" w:space="0" w:color="auto"/>
        <w:bottom w:val="none" w:sz="0" w:space="0" w:color="auto"/>
        <w:right w:val="none" w:sz="0" w:space="0" w:color="auto"/>
      </w:divBdr>
    </w:div>
    <w:div w:id="2075927026">
      <w:bodyDiv w:val="1"/>
      <w:marLeft w:val="0"/>
      <w:marRight w:val="0"/>
      <w:marTop w:val="0"/>
      <w:marBottom w:val="0"/>
      <w:divBdr>
        <w:top w:val="none" w:sz="0" w:space="0" w:color="auto"/>
        <w:left w:val="none" w:sz="0" w:space="0" w:color="auto"/>
        <w:bottom w:val="none" w:sz="0" w:space="0" w:color="auto"/>
        <w:right w:val="none" w:sz="0" w:space="0" w:color="auto"/>
      </w:divBdr>
    </w:div>
    <w:div w:id="2098744348">
      <w:bodyDiv w:val="1"/>
      <w:marLeft w:val="0"/>
      <w:marRight w:val="0"/>
      <w:marTop w:val="0"/>
      <w:marBottom w:val="0"/>
      <w:divBdr>
        <w:top w:val="none" w:sz="0" w:space="0" w:color="auto"/>
        <w:left w:val="none" w:sz="0" w:space="0" w:color="auto"/>
        <w:bottom w:val="none" w:sz="0" w:space="0" w:color="auto"/>
        <w:right w:val="none" w:sz="0" w:space="0" w:color="auto"/>
      </w:divBdr>
    </w:div>
    <w:div w:id="21068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D228D-9E98-4491-A369-FAD7C2FF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EE639-FDB5-41F1-B05D-F4A9ADE9CD34}">
  <ds:schemaRefs>
    <ds:schemaRef ds:uri="http://schemas.openxmlformats.org/officeDocument/2006/bibliography"/>
  </ds:schemaRefs>
</ds:datastoreItem>
</file>

<file path=customXml/itemProps3.xml><?xml version="1.0" encoding="utf-8"?>
<ds:datastoreItem xmlns:ds="http://schemas.openxmlformats.org/officeDocument/2006/customXml" ds:itemID="{6C7C5DDE-F616-48C5-BE0C-BC88AACB9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B8CAA-9679-4CB1-BB94-4B4F9C8FB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4529</Words>
  <Characters>26723</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Příloha č. 2 ZD - Smlouva o dílo</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ZD - Smlouva o dílo</dc:title>
  <dc:subject/>
  <dc:creator>Autor</dc:creator>
  <cp:keywords/>
  <dc:description/>
  <cp:lastModifiedBy>autor</cp:lastModifiedBy>
  <cp:revision>42</cp:revision>
  <cp:lastPrinted>2024-11-15T11:31:00Z</cp:lastPrinted>
  <dcterms:created xsi:type="dcterms:W3CDTF">2024-12-02T12:48:00Z</dcterms:created>
  <dcterms:modified xsi:type="dcterms:W3CDTF">2025-03-24T05:56:00Z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