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EE275" w14:textId="102B4D87" w:rsidR="006D145C" w:rsidRPr="00EE21D6" w:rsidRDefault="008F2DFC" w:rsidP="008603F6">
      <w:pPr>
        <w:spacing w:after="120" w:line="276" w:lineRule="auto"/>
        <w:jc w:val="both"/>
        <w:rPr>
          <w:rFonts w:ascii="Segoe UI" w:hAnsi="Segoe UI" w:cs="Segoe UI"/>
          <w:b/>
          <w:bCs/>
          <w:sz w:val="22"/>
          <w:szCs w:val="22"/>
        </w:rPr>
      </w:pPr>
      <w:bookmarkStart w:id="0" w:name="_Hlk48993719"/>
      <w:r w:rsidRPr="00EE21D6">
        <w:rPr>
          <w:rFonts w:ascii="Segoe UI" w:hAnsi="Segoe UI" w:cs="Segoe UI"/>
          <w:sz w:val="22"/>
          <w:szCs w:val="22"/>
        </w:rPr>
        <w:t xml:space="preserve">Příloha č. </w:t>
      </w:r>
      <w:r w:rsidR="001E2394" w:rsidRPr="00EE21D6">
        <w:rPr>
          <w:rFonts w:ascii="Segoe UI" w:hAnsi="Segoe UI" w:cs="Segoe UI"/>
          <w:sz w:val="22"/>
          <w:szCs w:val="22"/>
        </w:rPr>
        <w:t>1</w:t>
      </w:r>
      <w:r w:rsidRPr="00EE21D6">
        <w:rPr>
          <w:rFonts w:ascii="Segoe UI" w:hAnsi="Segoe UI" w:cs="Segoe UI"/>
          <w:sz w:val="22"/>
          <w:szCs w:val="22"/>
        </w:rPr>
        <w:t xml:space="preserve"> zadávací dokumentace</w:t>
      </w:r>
      <w:r w:rsidR="00707588" w:rsidRPr="00EE21D6">
        <w:rPr>
          <w:rFonts w:ascii="Segoe UI" w:hAnsi="Segoe UI" w:cs="Segoe UI"/>
          <w:sz w:val="22"/>
          <w:szCs w:val="22"/>
        </w:rPr>
        <w:t xml:space="preserve"> </w:t>
      </w:r>
      <w:r w:rsidRPr="00EE21D6">
        <w:rPr>
          <w:rFonts w:ascii="Segoe UI" w:hAnsi="Segoe UI" w:cs="Segoe UI"/>
          <w:sz w:val="22"/>
          <w:szCs w:val="22"/>
        </w:rPr>
        <w:t>na veřejnou zakázk</w:t>
      </w:r>
      <w:r w:rsidR="00A2795D" w:rsidRPr="00EE21D6">
        <w:rPr>
          <w:rFonts w:ascii="Segoe UI" w:hAnsi="Segoe UI" w:cs="Segoe UI"/>
          <w:sz w:val="22"/>
          <w:szCs w:val="22"/>
        </w:rPr>
        <w:t>u</w:t>
      </w:r>
      <w:r w:rsidR="006A49CD" w:rsidRPr="00EE21D6">
        <w:rPr>
          <w:rFonts w:ascii="Segoe UI" w:hAnsi="Segoe UI" w:cs="Segoe UI"/>
          <w:b/>
          <w:bCs/>
          <w:sz w:val="22"/>
          <w:szCs w:val="22"/>
        </w:rPr>
        <w:t xml:space="preserve"> </w:t>
      </w:r>
      <w:r w:rsidR="00D55310" w:rsidRPr="00EE21D6">
        <w:rPr>
          <w:rFonts w:ascii="Segoe UI" w:hAnsi="Segoe UI" w:cs="Segoe UI"/>
          <w:b/>
          <w:bCs/>
          <w:sz w:val="22"/>
          <w:szCs w:val="22"/>
        </w:rPr>
        <w:t>„</w:t>
      </w:r>
      <w:r w:rsidR="009C5DA8" w:rsidRPr="009C5DA8">
        <w:rPr>
          <w:rFonts w:ascii="Segoe UI" w:hAnsi="Segoe UI" w:cs="Segoe UI"/>
          <w:b/>
          <w:bCs/>
          <w:sz w:val="22"/>
          <w:szCs w:val="22"/>
        </w:rPr>
        <w:t>Rozšíření Archivu města Brna – projektová dokumentace a další služby</w:t>
      </w:r>
      <w:r w:rsidR="008603F6" w:rsidRPr="00EE21D6">
        <w:rPr>
          <w:rFonts w:ascii="Segoe UI" w:hAnsi="Segoe UI" w:cs="Segoe UI"/>
          <w:b/>
          <w:bCs/>
          <w:sz w:val="22"/>
          <w:szCs w:val="22"/>
        </w:rPr>
        <w:t xml:space="preserve">“ </w:t>
      </w:r>
    </w:p>
    <w:p w14:paraId="37554F1F" w14:textId="063965B1" w:rsidR="006D145C" w:rsidRPr="00EE21D6" w:rsidRDefault="006D145C" w:rsidP="006D145C">
      <w:pPr>
        <w:spacing w:after="120" w:line="276" w:lineRule="auto"/>
        <w:rPr>
          <w:rFonts w:ascii="Segoe UI" w:hAnsi="Segoe UI" w:cs="Segoe UI"/>
          <w:sz w:val="22"/>
          <w:szCs w:val="22"/>
        </w:rPr>
      </w:pPr>
      <w:r w:rsidRPr="00EE21D6">
        <w:rPr>
          <w:rFonts w:ascii="Segoe UI" w:hAnsi="Segoe UI" w:cs="Segoe UI"/>
          <w:sz w:val="22"/>
          <w:szCs w:val="22"/>
        </w:rPr>
        <w:t>Číslo smlouvy Objednatele:</w:t>
      </w:r>
      <w:r w:rsidRPr="00EE21D6">
        <w:rPr>
          <w:rFonts w:ascii="Segoe UI" w:hAnsi="Segoe UI" w:cs="Segoe UI"/>
          <w:sz w:val="22"/>
          <w:szCs w:val="22"/>
        </w:rPr>
        <w:tab/>
      </w:r>
      <w:r w:rsidRPr="00502F8A">
        <w:rPr>
          <w:rFonts w:ascii="Segoe UI" w:hAnsi="Segoe UI" w:cs="Segoe UI"/>
          <w:sz w:val="22"/>
          <w:szCs w:val="22"/>
          <w:highlight w:val="yellow"/>
        </w:rPr>
        <w:t>……………………….</w:t>
      </w:r>
    </w:p>
    <w:p w14:paraId="5EC93851" w14:textId="77777777" w:rsidR="006D145C" w:rsidRPr="00EE21D6" w:rsidRDefault="006D145C" w:rsidP="006D145C">
      <w:pPr>
        <w:spacing w:after="120" w:line="276" w:lineRule="auto"/>
        <w:rPr>
          <w:rFonts w:ascii="Segoe UI" w:hAnsi="Segoe UI" w:cs="Segoe UI"/>
          <w:sz w:val="22"/>
          <w:szCs w:val="22"/>
        </w:rPr>
      </w:pPr>
      <w:r w:rsidRPr="00EE21D6">
        <w:rPr>
          <w:rFonts w:ascii="Segoe UI" w:hAnsi="Segoe UI" w:cs="Segoe UI"/>
          <w:sz w:val="22"/>
          <w:szCs w:val="22"/>
        </w:rPr>
        <w:t>Číslo smlouvy Zhotovitele:</w:t>
      </w:r>
      <w:r w:rsidRPr="00EE21D6">
        <w:rPr>
          <w:rFonts w:ascii="Segoe UI" w:hAnsi="Segoe UI" w:cs="Segoe UI"/>
          <w:sz w:val="22"/>
          <w:szCs w:val="22"/>
        </w:rPr>
        <w:tab/>
      </w:r>
      <w:r w:rsidRPr="00502F8A">
        <w:rPr>
          <w:rFonts w:ascii="Segoe UI" w:hAnsi="Segoe UI" w:cs="Segoe UI"/>
          <w:sz w:val="22"/>
          <w:szCs w:val="22"/>
          <w:highlight w:val="yellow"/>
        </w:rPr>
        <w:t>……………………….</w:t>
      </w:r>
    </w:p>
    <w:p w14:paraId="4022D1E1" w14:textId="77777777" w:rsidR="00091F96" w:rsidRPr="00EE21D6" w:rsidRDefault="00091F96" w:rsidP="006D145C">
      <w:pPr>
        <w:spacing w:after="120" w:line="276" w:lineRule="auto"/>
        <w:jc w:val="both"/>
        <w:rPr>
          <w:rFonts w:ascii="Segoe UI" w:hAnsi="Segoe UI" w:cs="Segoe UI"/>
          <w:iCs/>
          <w:sz w:val="22"/>
          <w:szCs w:val="22"/>
        </w:rPr>
      </w:pPr>
    </w:p>
    <w:p w14:paraId="63B25FE0" w14:textId="1F95B2CF" w:rsidR="007B1DFA" w:rsidRPr="00EE21D6" w:rsidRDefault="00091F96" w:rsidP="004B5582">
      <w:pPr>
        <w:pStyle w:val="Nadpis1"/>
        <w:spacing w:before="0" w:after="120" w:line="276" w:lineRule="auto"/>
        <w:jc w:val="center"/>
        <w:rPr>
          <w:rFonts w:ascii="Segoe UI" w:hAnsi="Segoe UI" w:cs="Segoe UI"/>
          <w:sz w:val="22"/>
          <w:szCs w:val="22"/>
          <w:lang w:val="cs-CZ"/>
        </w:rPr>
      </w:pPr>
      <w:r w:rsidRPr="00EE21D6">
        <w:rPr>
          <w:rFonts w:ascii="Segoe UI" w:hAnsi="Segoe UI" w:cs="Segoe UI"/>
          <w:sz w:val="22"/>
          <w:szCs w:val="22"/>
          <w:lang w:val="cs-CZ"/>
        </w:rPr>
        <w:t>Smlouva o zpracování projektové dokumentace</w:t>
      </w:r>
      <w:r w:rsidR="006D145C" w:rsidRPr="00EE21D6">
        <w:rPr>
          <w:rFonts w:ascii="Segoe UI" w:hAnsi="Segoe UI" w:cs="Segoe UI"/>
          <w:sz w:val="22"/>
          <w:szCs w:val="22"/>
          <w:lang w:val="cs-CZ"/>
        </w:rPr>
        <w:t xml:space="preserve"> </w:t>
      </w:r>
      <w:r w:rsidR="004B5582" w:rsidRPr="00EE21D6">
        <w:rPr>
          <w:rFonts w:ascii="Segoe UI" w:hAnsi="Segoe UI" w:cs="Segoe UI"/>
          <w:sz w:val="22"/>
          <w:szCs w:val="22"/>
          <w:lang w:val="cs-CZ"/>
        </w:rPr>
        <w:br/>
      </w:r>
      <w:r w:rsidR="006D145C" w:rsidRPr="00EE21D6">
        <w:rPr>
          <w:rFonts w:ascii="Segoe UI" w:hAnsi="Segoe UI" w:cs="Segoe UI"/>
          <w:sz w:val="22"/>
          <w:szCs w:val="22"/>
          <w:lang w:val="cs-CZ"/>
        </w:rPr>
        <w:t>a o výkonu autorského dozoru</w:t>
      </w:r>
    </w:p>
    <w:p w14:paraId="6961EB57" w14:textId="30FD60B1" w:rsidR="001F4D75" w:rsidRPr="00EE21D6" w:rsidRDefault="00091F96" w:rsidP="00F543C5">
      <w:pPr>
        <w:spacing w:after="120" w:line="276" w:lineRule="auto"/>
        <w:jc w:val="both"/>
        <w:rPr>
          <w:rFonts w:ascii="Segoe UI" w:hAnsi="Segoe UI" w:cs="Segoe UI"/>
          <w:color w:val="FF0000"/>
          <w:sz w:val="22"/>
          <w:szCs w:val="22"/>
        </w:rPr>
      </w:pPr>
      <w:r w:rsidRPr="00EE21D6">
        <w:rPr>
          <w:rFonts w:ascii="Segoe UI" w:hAnsi="Segoe UI" w:cs="Segoe UI"/>
          <w:sz w:val="22"/>
          <w:szCs w:val="22"/>
        </w:rPr>
        <w:t xml:space="preserve">kterou, podle § </w:t>
      </w:r>
      <w:r w:rsidR="00556E1F" w:rsidRPr="00EE21D6">
        <w:rPr>
          <w:rFonts w:ascii="Segoe UI" w:hAnsi="Segoe UI" w:cs="Segoe UI"/>
          <w:sz w:val="22"/>
          <w:szCs w:val="22"/>
        </w:rPr>
        <w:t xml:space="preserve">1746 odst. </w:t>
      </w:r>
      <w:r w:rsidR="00F85727" w:rsidRPr="00EE21D6">
        <w:rPr>
          <w:rFonts w:ascii="Segoe UI" w:hAnsi="Segoe UI" w:cs="Segoe UI"/>
          <w:sz w:val="22"/>
          <w:szCs w:val="22"/>
        </w:rPr>
        <w:t xml:space="preserve">2 </w:t>
      </w:r>
      <w:r w:rsidR="00556E1F" w:rsidRPr="00EE21D6">
        <w:rPr>
          <w:rFonts w:ascii="Segoe UI" w:hAnsi="Segoe UI" w:cs="Segoe UI"/>
          <w:sz w:val="22"/>
          <w:szCs w:val="22"/>
        </w:rPr>
        <w:t>zákona č. 89/2012</w:t>
      </w:r>
      <w:r w:rsidR="00285F2E" w:rsidRPr="00EE21D6">
        <w:rPr>
          <w:rFonts w:ascii="Segoe UI" w:hAnsi="Segoe UI" w:cs="Segoe UI"/>
          <w:sz w:val="22"/>
          <w:szCs w:val="22"/>
        </w:rPr>
        <w:t xml:space="preserve"> Sb.</w:t>
      </w:r>
      <w:r w:rsidR="00556E1F" w:rsidRPr="00EE21D6">
        <w:rPr>
          <w:rFonts w:ascii="Segoe UI" w:hAnsi="Segoe UI" w:cs="Segoe UI"/>
          <w:sz w:val="22"/>
          <w:szCs w:val="22"/>
        </w:rPr>
        <w:t>, občanský zákoník</w:t>
      </w:r>
      <w:r w:rsidR="009D6B5E" w:rsidRPr="00EE21D6">
        <w:rPr>
          <w:rFonts w:ascii="Segoe UI" w:hAnsi="Segoe UI" w:cs="Segoe UI"/>
          <w:sz w:val="22"/>
          <w:szCs w:val="22"/>
        </w:rPr>
        <w:t>, ve znění pozdějších předpisů</w:t>
      </w:r>
      <w:r w:rsidRPr="00EE21D6">
        <w:rPr>
          <w:rFonts w:ascii="Segoe UI" w:hAnsi="Segoe UI" w:cs="Segoe UI"/>
          <w:sz w:val="22"/>
          <w:szCs w:val="22"/>
        </w:rPr>
        <w:t xml:space="preserve"> </w:t>
      </w:r>
      <w:r w:rsidR="00F81DBD" w:rsidRPr="00EE21D6">
        <w:rPr>
          <w:rFonts w:ascii="Segoe UI" w:hAnsi="Segoe UI" w:cs="Segoe UI"/>
          <w:sz w:val="22"/>
          <w:szCs w:val="22"/>
        </w:rPr>
        <w:t>(dále jen „</w:t>
      </w:r>
      <w:r w:rsidR="00F85727" w:rsidRPr="00EE21D6">
        <w:rPr>
          <w:rFonts w:ascii="Segoe UI" w:hAnsi="Segoe UI" w:cs="Segoe UI"/>
          <w:b/>
          <w:i/>
          <w:sz w:val="22"/>
          <w:szCs w:val="22"/>
        </w:rPr>
        <w:t>O</w:t>
      </w:r>
      <w:r w:rsidR="00F81DBD" w:rsidRPr="00EE21D6">
        <w:rPr>
          <w:rFonts w:ascii="Segoe UI" w:hAnsi="Segoe UI" w:cs="Segoe UI"/>
          <w:b/>
          <w:i/>
          <w:sz w:val="22"/>
          <w:szCs w:val="22"/>
        </w:rPr>
        <w:t>bčanský zákoník</w:t>
      </w:r>
      <w:r w:rsidR="00F81DBD" w:rsidRPr="00EE21D6">
        <w:rPr>
          <w:rFonts w:ascii="Segoe UI" w:hAnsi="Segoe UI" w:cs="Segoe UI"/>
          <w:sz w:val="22"/>
          <w:szCs w:val="22"/>
        </w:rPr>
        <w:t xml:space="preserve">“), </w:t>
      </w:r>
      <w:r w:rsidR="00F85727" w:rsidRPr="00EE21D6">
        <w:rPr>
          <w:rFonts w:ascii="Segoe UI" w:hAnsi="Segoe UI" w:cs="Segoe UI"/>
          <w:sz w:val="22"/>
          <w:szCs w:val="22"/>
        </w:rPr>
        <w:t xml:space="preserve">s přihlédnutím k </w:t>
      </w:r>
      <w:r w:rsidR="00F81DBD" w:rsidRPr="00EE21D6">
        <w:rPr>
          <w:rFonts w:ascii="Segoe UI" w:hAnsi="Segoe UI" w:cs="Segoe UI"/>
          <w:sz w:val="22"/>
          <w:szCs w:val="22"/>
        </w:rPr>
        <w:t xml:space="preserve">§ 2358 a </w:t>
      </w:r>
      <w:r w:rsidR="00F81DBD" w:rsidRPr="00C00F38">
        <w:rPr>
          <w:rFonts w:ascii="Segoe UI" w:hAnsi="Segoe UI" w:cs="Segoe UI"/>
          <w:sz w:val="22"/>
          <w:szCs w:val="22"/>
        </w:rPr>
        <w:t>násl.</w:t>
      </w:r>
      <w:r w:rsidR="00354CCA" w:rsidRPr="00C00F38">
        <w:rPr>
          <w:rFonts w:ascii="Segoe UI" w:hAnsi="Segoe UI" w:cs="Segoe UI"/>
          <w:sz w:val="22"/>
          <w:szCs w:val="22"/>
        </w:rPr>
        <w:t>, § 2430 a násl.</w:t>
      </w:r>
      <w:r w:rsidR="00F81DBD" w:rsidRPr="00C00F38">
        <w:rPr>
          <w:rFonts w:ascii="Segoe UI" w:hAnsi="Segoe UI" w:cs="Segoe UI"/>
          <w:sz w:val="22"/>
          <w:szCs w:val="22"/>
        </w:rPr>
        <w:t xml:space="preserve"> </w:t>
      </w:r>
      <w:r w:rsidR="00A5625D" w:rsidRPr="00C00F38">
        <w:rPr>
          <w:rFonts w:ascii="Segoe UI" w:hAnsi="Segoe UI" w:cs="Segoe UI"/>
          <w:sz w:val="22"/>
          <w:szCs w:val="22"/>
        </w:rPr>
        <w:t>a</w:t>
      </w:r>
      <w:r w:rsidR="00A5625D" w:rsidRPr="00EE21D6">
        <w:rPr>
          <w:rFonts w:ascii="Segoe UI" w:hAnsi="Segoe UI" w:cs="Segoe UI"/>
          <w:sz w:val="22"/>
          <w:szCs w:val="22"/>
        </w:rPr>
        <w:t xml:space="preserve"> § 2586 a násl. </w:t>
      </w:r>
      <w:r w:rsidR="00F85727" w:rsidRPr="00EE21D6">
        <w:rPr>
          <w:rFonts w:ascii="Segoe UI" w:hAnsi="Segoe UI" w:cs="Segoe UI"/>
          <w:sz w:val="22"/>
          <w:szCs w:val="22"/>
        </w:rPr>
        <w:t>O</w:t>
      </w:r>
      <w:r w:rsidR="00F81DBD" w:rsidRPr="00EE21D6">
        <w:rPr>
          <w:rFonts w:ascii="Segoe UI" w:hAnsi="Segoe UI" w:cs="Segoe UI"/>
          <w:sz w:val="22"/>
          <w:szCs w:val="22"/>
        </w:rPr>
        <w:t xml:space="preserve">bčanského zákoníku </w:t>
      </w:r>
      <w:bookmarkStart w:id="1" w:name="_Hlk530692971"/>
      <w:r w:rsidRPr="00EE21D6">
        <w:rPr>
          <w:rFonts w:ascii="Segoe UI" w:hAnsi="Segoe UI" w:cs="Segoe UI"/>
          <w:sz w:val="22"/>
          <w:szCs w:val="22"/>
        </w:rPr>
        <w:t>a podle zákona č. 121/2000 Sb., o právu autorském, o</w:t>
      </w:r>
      <w:r w:rsidR="005310D5" w:rsidRPr="00EE21D6">
        <w:rPr>
          <w:rFonts w:ascii="Segoe UI" w:hAnsi="Segoe UI" w:cs="Segoe UI"/>
          <w:sz w:val="22"/>
          <w:szCs w:val="22"/>
        </w:rPr>
        <w:t> </w:t>
      </w:r>
      <w:r w:rsidRPr="00EE21D6">
        <w:rPr>
          <w:rFonts w:ascii="Segoe UI" w:hAnsi="Segoe UI" w:cs="Segoe UI"/>
          <w:sz w:val="22"/>
          <w:szCs w:val="22"/>
        </w:rPr>
        <w:t>právech souvisejících s právem autorským a</w:t>
      </w:r>
      <w:r w:rsidR="005310D5" w:rsidRPr="00EE21D6">
        <w:rPr>
          <w:rFonts w:ascii="Segoe UI" w:hAnsi="Segoe UI" w:cs="Segoe UI"/>
          <w:sz w:val="22"/>
          <w:szCs w:val="22"/>
        </w:rPr>
        <w:t> </w:t>
      </w:r>
      <w:r w:rsidRPr="00EE21D6">
        <w:rPr>
          <w:rFonts w:ascii="Segoe UI" w:hAnsi="Segoe UI" w:cs="Segoe UI"/>
          <w:sz w:val="22"/>
          <w:szCs w:val="22"/>
        </w:rPr>
        <w:t>o</w:t>
      </w:r>
      <w:r w:rsidR="005310D5" w:rsidRPr="00EE21D6">
        <w:rPr>
          <w:rFonts w:ascii="Segoe UI" w:hAnsi="Segoe UI" w:cs="Segoe UI"/>
          <w:sz w:val="22"/>
          <w:szCs w:val="22"/>
        </w:rPr>
        <w:t> </w:t>
      </w:r>
      <w:r w:rsidRPr="00EE21D6">
        <w:rPr>
          <w:rFonts w:ascii="Segoe UI" w:hAnsi="Segoe UI" w:cs="Segoe UI"/>
          <w:sz w:val="22"/>
          <w:szCs w:val="22"/>
        </w:rPr>
        <w:t>změně některých zákon (autorský zákon), ve</w:t>
      </w:r>
      <w:r w:rsidR="005310D5" w:rsidRPr="00EE21D6">
        <w:rPr>
          <w:rFonts w:ascii="Segoe UI" w:hAnsi="Segoe UI" w:cs="Segoe UI"/>
          <w:sz w:val="22"/>
          <w:szCs w:val="22"/>
        </w:rPr>
        <w:t> </w:t>
      </w:r>
      <w:r w:rsidRPr="00EE21D6">
        <w:rPr>
          <w:rFonts w:ascii="Segoe UI" w:hAnsi="Segoe UI" w:cs="Segoe UI"/>
          <w:sz w:val="22"/>
          <w:szCs w:val="22"/>
        </w:rPr>
        <w:t>znění pozdějších předpisů</w:t>
      </w:r>
      <w:r w:rsidR="005553F0" w:rsidRPr="00EE21D6">
        <w:rPr>
          <w:rFonts w:ascii="Segoe UI" w:hAnsi="Segoe UI" w:cs="Segoe UI"/>
          <w:sz w:val="22"/>
          <w:szCs w:val="22"/>
        </w:rPr>
        <w:t xml:space="preserve"> (dále jen „</w:t>
      </w:r>
      <w:r w:rsidR="005553F0" w:rsidRPr="00EE21D6">
        <w:rPr>
          <w:rFonts w:ascii="Segoe UI" w:hAnsi="Segoe UI" w:cs="Segoe UI"/>
          <w:b/>
          <w:i/>
          <w:sz w:val="22"/>
          <w:szCs w:val="22"/>
        </w:rPr>
        <w:t>Autorský zákon</w:t>
      </w:r>
      <w:r w:rsidR="005553F0" w:rsidRPr="00EE21D6">
        <w:rPr>
          <w:rFonts w:ascii="Segoe UI" w:hAnsi="Segoe UI" w:cs="Segoe UI"/>
          <w:sz w:val="22"/>
          <w:szCs w:val="22"/>
        </w:rPr>
        <w:t>“)</w:t>
      </w:r>
      <w:bookmarkEnd w:id="1"/>
      <w:r w:rsidRPr="00EE21D6">
        <w:rPr>
          <w:rFonts w:ascii="Segoe UI" w:hAnsi="Segoe UI" w:cs="Segoe UI"/>
          <w:sz w:val="22"/>
          <w:szCs w:val="22"/>
        </w:rPr>
        <w:t>, uzavřely níže uvedeného dne, měsíce a roku tyto smluvní strany:</w:t>
      </w:r>
      <w:r w:rsidR="00FE38E5" w:rsidRPr="00EE21D6">
        <w:rPr>
          <w:rFonts w:ascii="Segoe UI" w:hAnsi="Segoe UI" w:cs="Segoe UI"/>
          <w:sz w:val="22"/>
          <w:szCs w:val="22"/>
        </w:rPr>
        <w:t xml:space="preserve"> </w:t>
      </w:r>
    </w:p>
    <w:p w14:paraId="6C8E473D" w14:textId="77777777" w:rsidR="00091F96" w:rsidRPr="00EE21D6" w:rsidRDefault="00556E1F" w:rsidP="00155A36">
      <w:pPr>
        <w:numPr>
          <w:ilvl w:val="0"/>
          <w:numId w:val="2"/>
        </w:numPr>
        <w:tabs>
          <w:tab w:val="left" w:pos="426"/>
          <w:tab w:val="left" w:pos="3261"/>
        </w:tabs>
        <w:spacing w:after="120" w:line="276" w:lineRule="auto"/>
        <w:ind w:left="567" w:hanging="567"/>
        <w:jc w:val="both"/>
        <w:rPr>
          <w:rFonts w:ascii="Segoe UI" w:hAnsi="Segoe UI" w:cs="Segoe UI"/>
          <w:b/>
          <w:sz w:val="22"/>
          <w:szCs w:val="22"/>
        </w:rPr>
      </w:pPr>
      <w:r w:rsidRPr="00EE21D6">
        <w:rPr>
          <w:rFonts w:ascii="Segoe UI" w:hAnsi="Segoe UI" w:cs="Segoe UI"/>
          <w:b/>
          <w:sz w:val="22"/>
          <w:szCs w:val="22"/>
        </w:rPr>
        <w:t xml:space="preserve">Statutární město </w:t>
      </w:r>
      <w:r w:rsidR="00091F96" w:rsidRPr="00EE21D6">
        <w:rPr>
          <w:rFonts w:ascii="Segoe UI" w:hAnsi="Segoe UI" w:cs="Segoe UI"/>
          <w:b/>
          <w:sz w:val="22"/>
          <w:szCs w:val="22"/>
        </w:rPr>
        <w:t xml:space="preserve">Brno </w:t>
      </w:r>
    </w:p>
    <w:p w14:paraId="294FD8D0" w14:textId="77777777" w:rsidR="00556E1F" w:rsidRPr="00EE21D6" w:rsidRDefault="00556E1F" w:rsidP="00400B74">
      <w:pPr>
        <w:spacing w:line="276" w:lineRule="auto"/>
        <w:ind w:left="426"/>
        <w:jc w:val="both"/>
        <w:rPr>
          <w:rFonts w:ascii="Segoe UI" w:hAnsi="Segoe UI" w:cs="Segoe UI"/>
          <w:sz w:val="22"/>
          <w:szCs w:val="22"/>
        </w:rPr>
      </w:pPr>
      <w:r w:rsidRPr="00EE21D6">
        <w:rPr>
          <w:rFonts w:ascii="Segoe UI" w:hAnsi="Segoe UI" w:cs="Segoe UI"/>
          <w:sz w:val="22"/>
          <w:szCs w:val="22"/>
        </w:rPr>
        <w:t>Zastoupené:</w:t>
      </w:r>
      <w:r w:rsidRPr="00EE21D6">
        <w:rPr>
          <w:rFonts w:ascii="Segoe UI" w:hAnsi="Segoe UI" w:cs="Segoe UI"/>
          <w:sz w:val="22"/>
          <w:szCs w:val="22"/>
        </w:rPr>
        <w:tab/>
      </w:r>
      <w:r w:rsidRPr="00EE21D6">
        <w:rPr>
          <w:rFonts w:ascii="Segoe UI" w:hAnsi="Segoe UI" w:cs="Segoe UI"/>
          <w:sz w:val="22"/>
          <w:szCs w:val="22"/>
        </w:rPr>
        <w:tab/>
      </w:r>
      <w:bookmarkStart w:id="2" w:name="_Hlk34207585"/>
      <w:r w:rsidR="00EC74BD" w:rsidRPr="00EE21D6">
        <w:rPr>
          <w:rFonts w:ascii="Segoe UI" w:hAnsi="Segoe UI" w:cs="Segoe UI"/>
          <w:sz w:val="22"/>
          <w:szCs w:val="22"/>
        </w:rPr>
        <w:t>JUDr. Markétou Vaňkovou, primátorkou města Brna</w:t>
      </w:r>
      <w:bookmarkEnd w:id="2"/>
    </w:p>
    <w:p w14:paraId="773D5B88" w14:textId="77777777" w:rsidR="00556E1F" w:rsidRPr="00EE21D6" w:rsidRDefault="00556E1F" w:rsidP="00400B74">
      <w:pPr>
        <w:spacing w:line="276" w:lineRule="auto"/>
        <w:ind w:left="426"/>
        <w:jc w:val="both"/>
        <w:rPr>
          <w:rFonts w:ascii="Segoe UI" w:hAnsi="Segoe UI" w:cs="Segoe UI"/>
          <w:sz w:val="22"/>
          <w:szCs w:val="22"/>
        </w:rPr>
      </w:pPr>
      <w:r w:rsidRPr="00EE21D6">
        <w:rPr>
          <w:rFonts w:ascii="Segoe UI" w:hAnsi="Segoe UI" w:cs="Segoe UI"/>
          <w:sz w:val="22"/>
          <w:szCs w:val="22"/>
        </w:rPr>
        <w:t>Se sídlem:</w:t>
      </w:r>
      <w:r w:rsidRPr="00EE21D6">
        <w:rPr>
          <w:rFonts w:ascii="Segoe UI" w:hAnsi="Segoe UI" w:cs="Segoe UI"/>
          <w:sz w:val="22"/>
          <w:szCs w:val="22"/>
        </w:rPr>
        <w:tab/>
      </w:r>
      <w:r w:rsidRPr="00EE21D6">
        <w:rPr>
          <w:rFonts w:ascii="Segoe UI" w:hAnsi="Segoe UI" w:cs="Segoe UI"/>
          <w:sz w:val="22"/>
          <w:szCs w:val="22"/>
        </w:rPr>
        <w:tab/>
      </w:r>
      <w:r w:rsidRPr="00EE21D6">
        <w:rPr>
          <w:rFonts w:ascii="Segoe UI" w:hAnsi="Segoe UI" w:cs="Segoe UI"/>
          <w:sz w:val="22"/>
          <w:szCs w:val="22"/>
        </w:rPr>
        <w:tab/>
        <w:t xml:space="preserve">Dominikánské náměstí </w:t>
      </w:r>
      <w:r w:rsidR="00285F2E" w:rsidRPr="00EE21D6">
        <w:rPr>
          <w:rFonts w:ascii="Segoe UI" w:hAnsi="Segoe UI" w:cs="Segoe UI"/>
          <w:sz w:val="22"/>
          <w:szCs w:val="22"/>
        </w:rPr>
        <w:t>196/</w:t>
      </w:r>
      <w:r w:rsidRPr="00EE21D6">
        <w:rPr>
          <w:rFonts w:ascii="Segoe UI" w:hAnsi="Segoe UI" w:cs="Segoe UI"/>
          <w:sz w:val="22"/>
          <w:szCs w:val="22"/>
        </w:rPr>
        <w:t xml:space="preserve">1, </w:t>
      </w:r>
      <w:r w:rsidR="00A94C31" w:rsidRPr="00EE21D6">
        <w:rPr>
          <w:rFonts w:ascii="Segoe UI" w:hAnsi="Segoe UI" w:cs="Segoe UI"/>
          <w:sz w:val="22"/>
          <w:szCs w:val="22"/>
        </w:rPr>
        <w:t xml:space="preserve">Brno-město, </w:t>
      </w:r>
      <w:r w:rsidRPr="00EE21D6">
        <w:rPr>
          <w:rFonts w:ascii="Segoe UI" w:hAnsi="Segoe UI" w:cs="Segoe UI"/>
          <w:sz w:val="22"/>
          <w:szCs w:val="22"/>
        </w:rPr>
        <w:t>60</w:t>
      </w:r>
      <w:r w:rsidR="00285F2E" w:rsidRPr="00EE21D6">
        <w:rPr>
          <w:rFonts w:ascii="Segoe UI" w:hAnsi="Segoe UI" w:cs="Segoe UI"/>
          <w:sz w:val="22"/>
          <w:szCs w:val="22"/>
        </w:rPr>
        <w:t>2</w:t>
      </w:r>
      <w:r w:rsidRPr="00EE21D6">
        <w:rPr>
          <w:rFonts w:ascii="Segoe UI" w:hAnsi="Segoe UI" w:cs="Segoe UI"/>
          <w:sz w:val="22"/>
          <w:szCs w:val="22"/>
        </w:rPr>
        <w:t xml:space="preserve"> </w:t>
      </w:r>
      <w:r w:rsidR="00285F2E" w:rsidRPr="00EE21D6">
        <w:rPr>
          <w:rFonts w:ascii="Segoe UI" w:hAnsi="Segoe UI" w:cs="Segoe UI"/>
          <w:sz w:val="22"/>
          <w:szCs w:val="22"/>
        </w:rPr>
        <w:t>00</w:t>
      </w:r>
      <w:r w:rsidRPr="00EE21D6">
        <w:rPr>
          <w:rFonts w:ascii="Segoe UI" w:hAnsi="Segoe UI" w:cs="Segoe UI"/>
          <w:sz w:val="22"/>
          <w:szCs w:val="22"/>
        </w:rPr>
        <w:t xml:space="preserve"> Brno</w:t>
      </w:r>
    </w:p>
    <w:p w14:paraId="07ED648D" w14:textId="77777777" w:rsidR="00556E1F" w:rsidRPr="00EE21D6" w:rsidRDefault="00556E1F" w:rsidP="00400B74">
      <w:pPr>
        <w:spacing w:line="276" w:lineRule="auto"/>
        <w:ind w:left="426"/>
        <w:jc w:val="both"/>
        <w:rPr>
          <w:rFonts w:ascii="Segoe UI" w:hAnsi="Segoe UI" w:cs="Segoe UI"/>
          <w:sz w:val="22"/>
          <w:szCs w:val="22"/>
        </w:rPr>
      </w:pPr>
      <w:r w:rsidRPr="00EE21D6">
        <w:rPr>
          <w:rFonts w:ascii="Segoe UI" w:hAnsi="Segoe UI" w:cs="Segoe UI"/>
          <w:sz w:val="22"/>
          <w:szCs w:val="22"/>
        </w:rPr>
        <w:t>IČO:</w:t>
      </w:r>
      <w:r w:rsidRPr="00EE21D6">
        <w:rPr>
          <w:rFonts w:ascii="Segoe UI" w:hAnsi="Segoe UI" w:cs="Segoe UI"/>
          <w:sz w:val="22"/>
          <w:szCs w:val="22"/>
        </w:rPr>
        <w:tab/>
      </w:r>
      <w:r w:rsidRPr="00EE21D6">
        <w:rPr>
          <w:rFonts w:ascii="Segoe UI" w:hAnsi="Segoe UI" w:cs="Segoe UI"/>
          <w:sz w:val="22"/>
          <w:szCs w:val="22"/>
        </w:rPr>
        <w:tab/>
      </w:r>
      <w:r w:rsidRPr="00EE21D6">
        <w:rPr>
          <w:rFonts w:ascii="Segoe UI" w:hAnsi="Segoe UI" w:cs="Segoe UI"/>
          <w:sz w:val="22"/>
          <w:szCs w:val="22"/>
        </w:rPr>
        <w:tab/>
        <w:t>44992785</w:t>
      </w:r>
    </w:p>
    <w:p w14:paraId="39371751" w14:textId="77777777" w:rsidR="00556E1F" w:rsidRPr="00EE21D6" w:rsidRDefault="00556E1F" w:rsidP="00400B74">
      <w:pPr>
        <w:spacing w:line="276" w:lineRule="auto"/>
        <w:ind w:left="426"/>
        <w:jc w:val="both"/>
        <w:rPr>
          <w:rFonts w:ascii="Segoe UI" w:hAnsi="Segoe UI" w:cs="Segoe UI"/>
          <w:sz w:val="22"/>
          <w:szCs w:val="22"/>
        </w:rPr>
      </w:pPr>
      <w:r w:rsidRPr="00EE21D6">
        <w:rPr>
          <w:rFonts w:ascii="Segoe UI" w:hAnsi="Segoe UI" w:cs="Segoe UI"/>
          <w:sz w:val="22"/>
          <w:szCs w:val="22"/>
        </w:rPr>
        <w:t>DIČ:</w:t>
      </w:r>
      <w:r w:rsidRPr="00EE21D6">
        <w:rPr>
          <w:rFonts w:ascii="Segoe UI" w:hAnsi="Segoe UI" w:cs="Segoe UI"/>
          <w:sz w:val="22"/>
          <w:szCs w:val="22"/>
        </w:rPr>
        <w:tab/>
      </w:r>
      <w:r w:rsidRPr="00EE21D6">
        <w:rPr>
          <w:rFonts w:ascii="Segoe UI" w:hAnsi="Segoe UI" w:cs="Segoe UI"/>
          <w:sz w:val="22"/>
          <w:szCs w:val="22"/>
        </w:rPr>
        <w:tab/>
      </w:r>
      <w:r w:rsidRPr="00EE21D6">
        <w:rPr>
          <w:rFonts w:ascii="Segoe UI" w:hAnsi="Segoe UI" w:cs="Segoe UI"/>
          <w:sz w:val="22"/>
          <w:szCs w:val="22"/>
        </w:rPr>
        <w:tab/>
        <w:t>CZ 44992785</w:t>
      </w:r>
    </w:p>
    <w:p w14:paraId="11864AB5" w14:textId="28776692" w:rsidR="0035778C" w:rsidRPr="00EE21D6" w:rsidRDefault="00556E1F" w:rsidP="00400B74">
      <w:pPr>
        <w:widowControl w:val="0"/>
        <w:spacing w:line="276" w:lineRule="auto"/>
        <w:ind w:left="2835" w:hanging="2409"/>
        <w:jc w:val="both"/>
        <w:rPr>
          <w:rFonts w:ascii="Segoe UI" w:hAnsi="Segoe UI" w:cs="Segoe UI"/>
          <w:sz w:val="22"/>
          <w:szCs w:val="22"/>
        </w:rPr>
      </w:pPr>
      <w:r w:rsidRPr="00EE21D6">
        <w:rPr>
          <w:rFonts w:ascii="Segoe UI" w:hAnsi="Segoe UI" w:cs="Segoe UI"/>
          <w:sz w:val="22"/>
          <w:szCs w:val="22"/>
        </w:rPr>
        <w:t>Bankovní spojení:</w:t>
      </w:r>
      <w:r w:rsidRPr="00EE21D6">
        <w:rPr>
          <w:rFonts w:ascii="Segoe UI" w:hAnsi="Segoe UI" w:cs="Segoe UI"/>
          <w:sz w:val="22"/>
          <w:szCs w:val="22"/>
        </w:rPr>
        <w:tab/>
      </w:r>
      <w:r w:rsidR="00D0288B" w:rsidRPr="00D0288B">
        <w:rPr>
          <w:rFonts w:ascii="Segoe UI" w:hAnsi="Segoe UI" w:cs="Segoe UI"/>
          <w:sz w:val="22"/>
          <w:szCs w:val="22"/>
        </w:rPr>
        <w:t>Česká spořitelna, a.s., Olbrachtova 1929/62, 140 00 Praha 4</w:t>
      </w:r>
    </w:p>
    <w:p w14:paraId="041E24A4" w14:textId="3B279A68" w:rsidR="008C3399" w:rsidRPr="00EE21D6" w:rsidRDefault="00556E1F" w:rsidP="00400B74">
      <w:pPr>
        <w:spacing w:line="276" w:lineRule="auto"/>
        <w:ind w:left="426"/>
        <w:jc w:val="both"/>
        <w:rPr>
          <w:rFonts w:ascii="Segoe UI" w:hAnsi="Segoe UI" w:cs="Segoe UI"/>
          <w:sz w:val="22"/>
          <w:szCs w:val="22"/>
        </w:rPr>
      </w:pPr>
      <w:r w:rsidRPr="00EE21D6">
        <w:rPr>
          <w:rFonts w:ascii="Segoe UI" w:hAnsi="Segoe UI" w:cs="Segoe UI"/>
          <w:sz w:val="22"/>
          <w:szCs w:val="22"/>
        </w:rPr>
        <w:t>Číslo účtu:</w:t>
      </w:r>
      <w:r w:rsidRPr="00EE21D6">
        <w:rPr>
          <w:rFonts w:ascii="Segoe UI" w:hAnsi="Segoe UI" w:cs="Segoe UI"/>
          <w:sz w:val="22"/>
          <w:szCs w:val="22"/>
        </w:rPr>
        <w:tab/>
      </w:r>
      <w:r w:rsidRPr="00EE21D6">
        <w:rPr>
          <w:rFonts w:ascii="Segoe UI" w:hAnsi="Segoe UI" w:cs="Segoe UI"/>
          <w:sz w:val="22"/>
          <w:szCs w:val="22"/>
        </w:rPr>
        <w:tab/>
      </w:r>
      <w:bookmarkStart w:id="3" w:name="_Hlk171696112"/>
      <w:r w:rsidR="00D0288B" w:rsidRPr="00D0288B">
        <w:rPr>
          <w:rFonts w:ascii="Segoe UI" w:hAnsi="Segoe UI" w:cs="Segoe UI"/>
          <w:sz w:val="22"/>
          <w:szCs w:val="22"/>
        </w:rPr>
        <w:t>111246222/0800</w:t>
      </w:r>
    </w:p>
    <w:bookmarkEnd w:id="3"/>
    <w:p w14:paraId="314A549E" w14:textId="77777777" w:rsidR="00EC4B84" w:rsidRDefault="004B6F09" w:rsidP="008C3399">
      <w:pPr>
        <w:spacing w:line="276" w:lineRule="auto"/>
        <w:ind w:left="426"/>
        <w:jc w:val="both"/>
        <w:rPr>
          <w:rFonts w:ascii="Segoe UI" w:hAnsi="Segoe UI" w:cs="Segoe UI"/>
          <w:sz w:val="22"/>
          <w:szCs w:val="22"/>
        </w:rPr>
      </w:pPr>
      <w:r w:rsidRPr="00EE21D6">
        <w:rPr>
          <w:rFonts w:ascii="Segoe UI" w:hAnsi="Segoe UI" w:cs="Segoe UI"/>
          <w:sz w:val="22"/>
          <w:szCs w:val="22"/>
        </w:rPr>
        <w:t xml:space="preserve">Ve věcech smluvních je oprávněn jednat: </w:t>
      </w:r>
    </w:p>
    <w:p w14:paraId="271A75F2" w14:textId="2BC84216" w:rsidR="00EC4B84" w:rsidRDefault="00EC4B84" w:rsidP="004F574F">
      <w:pPr>
        <w:spacing w:line="276" w:lineRule="auto"/>
        <w:ind w:left="2836"/>
        <w:jc w:val="both"/>
        <w:rPr>
          <w:rFonts w:ascii="Segoe UI" w:hAnsi="Segoe UI" w:cs="Segoe UI"/>
          <w:sz w:val="22"/>
          <w:szCs w:val="22"/>
        </w:rPr>
      </w:pPr>
      <w:r w:rsidRPr="00EC4B84">
        <w:rPr>
          <w:rFonts w:ascii="Segoe UI" w:hAnsi="Segoe UI" w:cs="Segoe UI"/>
          <w:sz w:val="22"/>
          <w:szCs w:val="22"/>
        </w:rPr>
        <w:t xml:space="preserve">Ing. Tomáš Pivec, </w:t>
      </w:r>
      <w:r>
        <w:rPr>
          <w:rFonts w:ascii="Segoe UI" w:hAnsi="Segoe UI" w:cs="Segoe UI"/>
          <w:sz w:val="22"/>
          <w:szCs w:val="22"/>
        </w:rPr>
        <w:t xml:space="preserve">MBA, </w:t>
      </w:r>
      <w:r w:rsidRPr="00EC4B84">
        <w:rPr>
          <w:rFonts w:ascii="Segoe UI" w:hAnsi="Segoe UI" w:cs="Segoe UI"/>
          <w:sz w:val="22"/>
          <w:szCs w:val="22"/>
        </w:rPr>
        <w:t>vedoucí Odboru investičního Magistrátu města Brna, Kounicova 966/</w:t>
      </w:r>
      <w:proofErr w:type="gramStart"/>
      <w:r w:rsidRPr="00EC4B84">
        <w:rPr>
          <w:rFonts w:ascii="Segoe UI" w:hAnsi="Segoe UI" w:cs="Segoe UI"/>
          <w:sz w:val="22"/>
          <w:szCs w:val="22"/>
        </w:rPr>
        <w:t>67a</w:t>
      </w:r>
      <w:proofErr w:type="gramEnd"/>
      <w:r w:rsidRPr="00EC4B84">
        <w:rPr>
          <w:rFonts w:ascii="Segoe UI" w:hAnsi="Segoe UI" w:cs="Segoe UI"/>
          <w:sz w:val="22"/>
          <w:szCs w:val="22"/>
        </w:rPr>
        <w:t>, 601 67 Brno</w:t>
      </w:r>
    </w:p>
    <w:p w14:paraId="08384A53" w14:textId="77777777" w:rsidR="00EC4B84" w:rsidRDefault="004B6F09" w:rsidP="00502F8A">
      <w:pPr>
        <w:spacing w:line="276" w:lineRule="auto"/>
        <w:ind w:left="426"/>
        <w:jc w:val="both"/>
        <w:rPr>
          <w:rFonts w:ascii="Segoe UI" w:hAnsi="Segoe UI" w:cs="Segoe UI"/>
          <w:bCs/>
          <w:sz w:val="22"/>
          <w:szCs w:val="22"/>
        </w:rPr>
      </w:pPr>
      <w:r w:rsidRPr="00EE21D6">
        <w:rPr>
          <w:rFonts w:ascii="Segoe UI" w:hAnsi="Segoe UI" w:cs="Segoe UI"/>
          <w:bCs/>
          <w:sz w:val="22"/>
          <w:szCs w:val="22"/>
        </w:rPr>
        <w:t xml:space="preserve">Ve věcech technických je oprávněn jednat: </w:t>
      </w:r>
    </w:p>
    <w:p w14:paraId="45573F95" w14:textId="68FF0C5E" w:rsidR="00EC4B84" w:rsidRDefault="00EC4B84" w:rsidP="004F574F">
      <w:pPr>
        <w:spacing w:line="276" w:lineRule="auto"/>
        <w:ind w:left="2836"/>
        <w:jc w:val="both"/>
        <w:rPr>
          <w:rFonts w:ascii="Segoe UI" w:hAnsi="Segoe UI" w:cs="Segoe UI"/>
          <w:bCs/>
          <w:sz w:val="22"/>
          <w:szCs w:val="22"/>
        </w:rPr>
      </w:pPr>
      <w:r w:rsidRPr="00EC4B84">
        <w:rPr>
          <w:rFonts w:ascii="Segoe UI" w:hAnsi="Segoe UI" w:cs="Segoe UI"/>
          <w:bCs/>
          <w:sz w:val="22"/>
          <w:szCs w:val="22"/>
        </w:rPr>
        <w:t>Ing. Karel Vlček, vedoucí Oddělení přípravy a realizace pozemních staveb Odboru investičního Magistrátu města Brna</w:t>
      </w:r>
      <w:r>
        <w:rPr>
          <w:rFonts w:ascii="Segoe UI" w:hAnsi="Segoe UI" w:cs="Segoe UI"/>
          <w:bCs/>
          <w:sz w:val="22"/>
          <w:szCs w:val="22"/>
        </w:rPr>
        <w:t>,</w:t>
      </w:r>
      <w:r w:rsidRPr="00EC4B84">
        <w:rPr>
          <w:rFonts w:ascii="Segoe UI" w:hAnsi="Segoe UI" w:cs="Segoe UI"/>
          <w:bCs/>
          <w:sz w:val="22"/>
          <w:szCs w:val="22"/>
        </w:rPr>
        <w:t xml:space="preserve"> Kounicova</w:t>
      </w:r>
      <w:r>
        <w:rPr>
          <w:rFonts w:ascii="Segoe UI" w:hAnsi="Segoe UI" w:cs="Segoe UI"/>
          <w:bCs/>
          <w:sz w:val="22"/>
          <w:szCs w:val="22"/>
        </w:rPr>
        <w:t> </w:t>
      </w:r>
      <w:r w:rsidRPr="00EC4B84">
        <w:rPr>
          <w:rFonts w:ascii="Segoe UI" w:hAnsi="Segoe UI" w:cs="Segoe UI"/>
          <w:bCs/>
          <w:sz w:val="22"/>
          <w:szCs w:val="22"/>
        </w:rPr>
        <w:t>966/</w:t>
      </w:r>
      <w:proofErr w:type="gramStart"/>
      <w:r w:rsidRPr="00EC4B84">
        <w:rPr>
          <w:rFonts w:ascii="Segoe UI" w:hAnsi="Segoe UI" w:cs="Segoe UI"/>
          <w:bCs/>
          <w:sz w:val="22"/>
          <w:szCs w:val="22"/>
        </w:rPr>
        <w:t>67a</w:t>
      </w:r>
      <w:proofErr w:type="gramEnd"/>
      <w:r w:rsidRPr="00EC4B84">
        <w:rPr>
          <w:rFonts w:ascii="Segoe UI" w:hAnsi="Segoe UI" w:cs="Segoe UI"/>
          <w:bCs/>
          <w:sz w:val="22"/>
          <w:szCs w:val="22"/>
        </w:rPr>
        <w:t>, 601 67 Brno</w:t>
      </w:r>
    </w:p>
    <w:p w14:paraId="222B9E0B" w14:textId="77777777" w:rsidR="003B0DC3" w:rsidRPr="00511E9B" w:rsidRDefault="003B0DC3" w:rsidP="003B0DC3">
      <w:pPr>
        <w:spacing w:line="276" w:lineRule="auto"/>
        <w:ind w:left="426"/>
        <w:jc w:val="both"/>
        <w:rPr>
          <w:rFonts w:ascii="Segoe UI" w:hAnsi="Segoe UI" w:cs="Segoe UI"/>
          <w:bCs/>
          <w:sz w:val="22"/>
          <w:szCs w:val="22"/>
        </w:rPr>
      </w:pPr>
      <w:r w:rsidRPr="00511E9B">
        <w:rPr>
          <w:rFonts w:ascii="Segoe UI" w:hAnsi="Segoe UI" w:cs="Segoe UI"/>
          <w:bCs/>
          <w:sz w:val="22"/>
          <w:szCs w:val="22"/>
        </w:rPr>
        <w:t>Ve věcech technických pro část poskytování součinnosti při zadávání veřejné zakázky na dodávku interiérů a výkon dohledu u dodávky interiérů je oprávněn jednat:</w:t>
      </w:r>
    </w:p>
    <w:p w14:paraId="7E5AC277" w14:textId="77777777" w:rsidR="003B0DC3" w:rsidRPr="00155A36" w:rsidRDefault="003B0DC3" w:rsidP="003B0DC3">
      <w:pPr>
        <w:spacing w:line="276" w:lineRule="auto"/>
        <w:ind w:left="2836"/>
        <w:jc w:val="both"/>
        <w:rPr>
          <w:rFonts w:ascii="Segoe UI" w:hAnsi="Segoe UI" w:cs="Segoe UI"/>
          <w:bCs/>
          <w:i/>
          <w:iCs/>
          <w:color w:val="FF0000"/>
          <w:sz w:val="22"/>
          <w:szCs w:val="22"/>
        </w:rPr>
      </w:pPr>
      <w:r w:rsidRPr="00155A36">
        <w:rPr>
          <w:rFonts w:ascii="Segoe UI" w:hAnsi="Segoe UI" w:cs="Segoe UI"/>
          <w:bCs/>
          <w:i/>
          <w:iCs/>
          <w:color w:val="FF0000"/>
          <w:sz w:val="22"/>
          <w:szCs w:val="22"/>
        </w:rPr>
        <w:t>Jméno a příjmení oprávněné osoby budou sděleny Objednatelem, aniž by bylo třeba uzavírat dodatek ke smlouvě.</w:t>
      </w:r>
    </w:p>
    <w:p w14:paraId="23934D9A" w14:textId="77777777" w:rsidR="003B0DC3" w:rsidRDefault="003B0DC3" w:rsidP="004F574F">
      <w:pPr>
        <w:spacing w:line="276" w:lineRule="auto"/>
        <w:ind w:left="2836"/>
        <w:jc w:val="both"/>
        <w:rPr>
          <w:rFonts w:ascii="Segoe UI" w:hAnsi="Segoe UI" w:cs="Segoe UI"/>
          <w:bCs/>
          <w:sz w:val="22"/>
          <w:szCs w:val="22"/>
        </w:rPr>
      </w:pPr>
    </w:p>
    <w:p w14:paraId="5B33AF57" w14:textId="77777777" w:rsidR="008603F6" w:rsidRPr="00EE21D6" w:rsidRDefault="008603F6" w:rsidP="004D6956">
      <w:pPr>
        <w:spacing w:line="276" w:lineRule="auto"/>
        <w:ind w:left="709" w:firstLine="709"/>
        <w:rPr>
          <w:rFonts w:ascii="Segoe UI" w:hAnsi="Segoe UI" w:cs="Segoe UI"/>
          <w:sz w:val="22"/>
          <w:szCs w:val="22"/>
        </w:rPr>
      </w:pPr>
    </w:p>
    <w:p w14:paraId="7D9774D1" w14:textId="633B3A65" w:rsidR="00091F96" w:rsidRPr="00EE21D6" w:rsidRDefault="00091F96" w:rsidP="00EE6889">
      <w:pPr>
        <w:spacing w:line="276" w:lineRule="auto"/>
        <w:ind w:left="4111" w:hanging="3685"/>
        <w:rPr>
          <w:rFonts w:ascii="Segoe UI" w:hAnsi="Segoe UI" w:cs="Segoe UI"/>
          <w:sz w:val="22"/>
          <w:szCs w:val="22"/>
        </w:rPr>
      </w:pPr>
      <w:r w:rsidRPr="00EE21D6">
        <w:rPr>
          <w:rFonts w:ascii="Segoe UI" w:hAnsi="Segoe UI" w:cs="Segoe UI"/>
          <w:sz w:val="22"/>
          <w:szCs w:val="22"/>
        </w:rPr>
        <w:t>(dále jen „</w:t>
      </w:r>
      <w:r w:rsidR="00C00D4C" w:rsidRPr="00EE21D6">
        <w:rPr>
          <w:rFonts w:ascii="Segoe UI" w:hAnsi="Segoe UI" w:cs="Segoe UI"/>
          <w:b/>
          <w:i/>
          <w:sz w:val="22"/>
          <w:szCs w:val="22"/>
        </w:rPr>
        <w:t>Objednatel</w:t>
      </w:r>
      <w:r w:rsidRPr="00EE21D6">
        <w:rPr>
          <w:rFonts w:ascii="Segoe UI" w:hAnsi="Segoe UI" w:cs="Segoe UI"/>
          <w:sz w:val="22"/>
          <w:szCs w:val="22"/>
        </w:rPr>
        <w:t>“)</w:t>
      </w:r>
    </w:p>
    <w:p w14:paraId="3669741B" w14:textId="77777777" w:rsidR="00091F96" w:rsidRPr="00EE21D6" w:rsidRDefault="00091F96" w:rsidP="00BE2D62">
      <w:pPr>
        <w:spacing w:after="120" w:line="276" w:lineRule="auto"/>
        <w:ind w:left="284"/>
        <w:jc w:val="both"/>
        <w:rPr>
          <w:rFonts w:ascii="Segoe UI" w:hAnsi="Segoe UI" w:cs="Segoe UI"/>
          <w:sz w:val="22"/>
          <w:szCs w:val="22"/>
        </w:rPr>
      </w:pPr>
    </w:p>
    <w:p w14:paraId="06980528" w14:textId="77777777" w:rsidR="00091F96" w:rsidRPr="00EE21D6" w:rsidRDefault="00091F96" w:rsidP="00BE2D62">
      <w:pPr>
        <w:spacing w:after="120" w:line="276" w:lineRule="auto"/>
        <w:ind w:left="284"/>
        <w:rPr>
          <w:rFonts w:ascii="Segoe UI" w:hAnsi="Segoe UI" w:cs="Segoe UI"/>
          <w:b/>
          <w:sz w:val="22"/>
          <w:szCs w:val="22"/>
        </w:rPr>
      </w:pPr>
      <w:r w:rsidRPr="00EE21D6">
        <w:rPr>
          <w:rFonts w:ascii="Segoe UI" w:hAnsi="Segoe UI" w:cs="Segoe UI"/>
          <w:b/>
          <w:sz w:val="22"/>
          <w:szCs w:val="22"/>
        </w:rPr>
        <w:t>a</w:t>
      </w:r>
    </w:p>
    <w:p w14:paraId="110A7EBD" w14:textId="77777777" w:rsidR="00091F96" w:rsidRPr="00EE21D6" w:rsidRDefault="00091F96" w:rsidP="00BE2D62">
      <w:pPr>
        <w:spacing w:after="120" w:line="276" w:lineRule="auto"/>
        <w:ind w:left="284"/>
        <w:rPr>
          <w:rFonts w:ascii="Segoe UI" w:hAnsi="Segoe UI" w:cs="Segoe UI"/>
          <w:b/>
          <w:sz w:val="22"/>
          <w:szCs w:val="22"/>
        </w:rPr>
      </w:pPr>
    </w:p>
    <w:p w14:paraId="5AACDCC5" w14:textId="146CB8B8" w:rsidR="00091F96" w:rsidRPr="008F3E55" w:rsidRDefault="00091F96" w:rsidP="00BE2D62">
      <w:pPr>
        <w:spacing w:after="120" w:line="276" w:lineRule="auto"/>
        <w:jc w:val="both"/>
        <w:rPr>
          <w:rFonts w:ascii="Segoe UI" w:hAnsi="Segoe UI" w:cs="Segoe UI"/>
          <w:b/>
          <w:color w:val="FF0000"/>
          <w:sz w:val="22"/>
          <w:szCs w:val="22"/>
        </w:rPr>
      </w:pPr>
      <w:r w:rsidRPr="00EE21D6">
        <w:rPr>
          <w:rFonts w:ascii="Segoe UI" w:hAnsi="Segoe UI" w:cs="Segoe UI"/>
          <w:b/>
          <w:sz w:val="22"/>
          <w:szCs w:val="22"/>
        </w:rPr>
        <w:lastRenderedPageBreak/>
        <w:t>II. Název</w:t>
      </w:r>
      <w:r w:rsidR="003548F1" w:rsidRPr="00EE21D6">
        <w:rPr>
          <w:rFonts w:ascii="Segoe UI" w:hAnsi="Segoe UI" w:cs="Segoe UI"/>
          <w:b/>
          <w:sz w:val="22"/>
          <w:szCs w:val="22"/>
        </w:rPr>
        <w:t xml:space="preserve"> </w:t>
      </w:r>
      <w:r w:rsidRPr="00EE21D6">
        <w:rPr>
          <w:rFonts w:ascii="Segoe UI" w:hAnsi="Segoe UI" w:cs="Segoe UI"/>
          <w:b/>
          <w:sz w:val="22"/>
          <w:szCs w:val="22"/>
        </w:rPr>
        <w:t>/</w:t>
      </w:r>
      <w:r w:rsidR="003548F1" w:rsidRPr="00EE21D6">
        <w:rPr>
          <w:rFonts w:ascii="Segoe UI" w:hAnsi="Segoe UI" w:cs="Segoe UI"/>
          <w:b/>
          <w:sz w:val="22"/>
          <w:szCs w:val="22"/>
        </w:rPr>
        <w:t xml:space="preserve"> </w:t>
      </w:r>
      <w:r w:rsidRPr="00EE21D6">
        <w:rPr>
          <w:rFonts w:ascii="Segoe UI" w:hAnsi="Segoe UI" w:cs="Segoe UI"/>
          <w:b/>
          <w:sz w:val="22"/>
          <w:szCs w:val="22"/>
        </w:rPr>
        <w:t>obchodní firma</w:t>
      </w:r>
      <w:r w:rsidR="003548F1" w:rsidRPr="00EE21D6">
        <w:rPr>
          <w:rFonts w:ascii="Segoe UI" w:hAnsi="Segoe UI" w:cs="Segoe UI"/>
          <w:b/>
          <w:sz w:val="22"/>
          <w:szCs w:val="22"/>
        </w:rPr>
        <w:t xml:space="preserve"> </w:t>
      </w:r>
      <w:r w:rsidRPr="00EE21D6">
        <w:rPr>
          <w:rFonts w:ascii="Segoe UI" w:hAnsi="Segoe UI" w:cs="Segoe UI"/>
          <w:b/>
          <w:sz w:val="22"/>
          <w:szCs w:val="22"/>
        </w:rPr>
        <w:t>/</w:t>
      </w:r>
      <w:r w:rsidR="003548F1" w:rsidRPr="00EE21D6">
        <w:rPr>
          <w:rFonts w:ascii="Segoe UI" w:hAnsi="Segoe UI" w:cs="Segoe UI"/>
          <w:b/>
          <w:sz w:val="22"/>
          <w:szCs w:val="22"/>
        </w:rPr>
        <w:t xml:space="preserve"> </w:t>
      </w:r>
      <w:r w:rsidRPr="00EE21D6">
        <w:rPr>
          <w:rFonts w:ascii="Segoe UI" w:hAnsi="Segoe UI" w:cs="Segoe UI"/>
          <w:b/>
          <w:sz w:val="22"/>
          <w:szCs w:val="22"/>
        </w:rPr>
        <w:t xml:space="preserve">jméno a příjmení: </w:t>
      </w:r>
      <w:r w:rsidR="005339E8" w:rsidRPr="008F3E55">
        <w:rPr>
          <w:rFonts w:ascii="Segoe UI" w:hAnsi="Segoe UI" w:cs="Segoe UI"/>
          <w:i/>
          <w:iCs/>
          <w:color w:val="FF0000"/>
          <w:sz w:val="22"/>
          <w:szCs w:val="22"/>
        </w:rPr>
        <w:t>níže uvedené údaje budou doplněny před podpisem smlouvy zadavatelem dle údajů z nabídky vybraného dodavatele</w:t>
      </w:r>
    </w:p>
    <w:p w14:paraId="349E4FAD" w14:textId="666D4542" w:rsidR="00091F96" w:rsidRPr="00EE21D6" w:rsidRDefault="00091F96" w:rsidP="00BE2D62">
      <w:pPr>
        <w:spacing w:after="120" w:line="276" w:lineRule="auto"/>
        <w:ind w:left="284"/>
        <w:jc w:val="both"/>
        <w:rPr>
          <w:rFonts w:ascii="Segoe UI" w:hAnsi="Segoe UI" w:cs="Segoe UI"/>
          <w:b/>
          <w:sz w:val="22"/>
          <w:szCs w:val="22"/>
        </w:rPr>
      </w:pPr>
      <w:r w:rsidRPr="00EE21D6">
        <w:rPr>
          <w:rFonts w:ascii="Segoe UI" w:hAnsi="Segoe UI" w:cs="Segoe UI"/>
          <w:sz w:val="22"/>
          <w:szCs w:val="22"/>
        </w:rPr>
        <w:t xml:space="preserve">Zastoupený: </w:t>
      </w:r>
      <w:r w:rsidR="00916516">
        <w:rPr>
          <w:rFonts w:ascii="Segoe UI" w:hAnsi="Segoe UI" w:cs="Segoe UI"/>
          <w:sz w:val="22"/>
          <w:szCs w:val="22"/>
        </w:rPr>
        <w:t>[</w:t>
      </w:r>
      <w:r w:rsidR="00916516" w:rsidRPr="00EE21D6">
        <w:rPr>
          <w:rFonts w:ascii="Segoe UI" w:hAnsi="Segoe UI" w:cs="Segoe UI"/>
          <w:sz w:val="22"/>
          <w:szCs w:val="22"/>
          <w:highlight w:val="yellow"/>
        </w:rPr>
        <w:t>BUDE DOPLNĚNO PŘED PODPISEM SMLOUVY</w:t>
      </w:r>
      <w:r w:rsidR="00916516">
        <w:rPr>
          <w:rFonts w:ascii="Segoe UI" w:hAnsi="Segoe UI" w:cs="Segoe UI"/>
          <w:sz w:val="22"/>
          <w:szCs w:val="22"/>
        </w:rPr>
        <w:t>]</w:t>
      </w:r>
    </w:p>
    <w:p w14:paraId="38637F15" w14:textId="21EAE914" w:rsidR="00091F96" w:rsidRPr="00EE21D6" w:rsidRDefault="00091F96" w:rsidP="00BE2D62">
      <w:pPr>
        <w:spacing w:after="120" w:line="276" w:lineRule="auto"/>
        <w:ind w:left="284"/>
        <w:jc w:val="both"/>
        <w:rPr>
          <w:rFonts w:ascii="Segoe UI" w:hAnsi="Segoe UI" w:cs="Segoe UI"/>
          <w:sz w:val="22"/>
          <w:szCs w:val="22"/>
        </w:rPr>
      </w:pPr>
      <w:r w:rsidRPr="00EE21D6">
        <w:rPr>
          <w:rFonts w:ascii="Segoe UI" w:hAnsi="Segoe UI" w:cs="Segoe UI"/>
          <w:sz w:val="22"/>
          <w:szCs w:val="22"/>
        </w:rPr>
        <w:t>S</w:t>
      </w:r>
      <w:r w:rsidR="00556E1F" w:rsidRPr="00EE21D6">
        <w:rPr>
          <w:rFonts w:ascii="Segoe UI" w:hAnsi="Segoe UI" w:cs="Segoe UI"/>
          <w:sz w:val="22"/>
          <w:szCs w:val="22"/>
        </w:rPr>
        <w:t>e sídlem</w:t>
      </w:r>
      <w:r w:rsidRPr="00EE21D6">
        <w:rPr>
          <w:rFonts w:ascii="Segoe UI" w:hAnsi="Segoe UI" w:cs="Segoe UI"/>
          <w:sz w:val="22"/>
          <w:szCs w:val="22"/>
        </w:rPr>
        <w:t xml:space="preserve">: </w:t>
      </w:r>
      <w:r w:rsidR="00916516">
        <w:rPr>
          <w:rFonts w:ascii="Segoe UI" w:hAnsi="Segoe UI" w:cs="Segoe UI"/>
          <w:sz w:val="22"/>
          <w:szCs w:val="22"/>
        </w:rPr>
        <w:t>[</w:t>
      </w:r>
      <w:r w:rsidR="00916516" w:rsidRPr="00EE21D6">
        <w:rPr>
          <w:rFonts w:ascii="Segoe UI" w:hAnsi="Segoe UI" w:cs="Segoe UI"/>
          <w:sz w:val="22"/>
          <w:szCs w:val="22"/>
          <w:highlight w:val="yellow"/>
        </w:rPr>
        <w:t>BUDE DOPLNĚNO PŘED PODPISEM SMLOUVY</w:t>
      </w:r>
      <w:r w:rsidR="00916516">
        <w:rPr>
          <w:rFonts w:ascii="Segoe UI" w:hAnsi="Segoe UI" w:cs="Segoe UI"/>
          <w:sz w:val="22"/>
          <w:szCs w:val="22"/>
        </w:rPr>
        <w:t>]</w:t>
      </w:r>
    </w:p>
    <w:p w14:paraId="5C0F1D4C" w14:textId="1B002EB6" w:rsidR="00091F96" w:rsidRPr="00EE21D6" w:rsidRDefault="00091F96" w:rsidP="00BE2D62">
      <w:pPr>
        <w:spacing w:after="120" w:line="276" w:lineRule="auto"/>
        <w:ind w:left="284"/>
        <w:jc w:val="both"/>
        <w:rPr>
          <w:rFonts w:ascii="Segoe UI" w:hAnsi="Segoe UI" w:cs="Segoe UI"/>
          <w:sz w:val="22"/>
          <w:szCs w:val="22"/>
        </w:rPr>
      </w:pPr>
      <w:r w:rsidRPr="00EE21D6">
        <w:rPr>
          <w:rFonts w:ascii="Segoe UI" w:hAnsi="Segoe UI" w:cs="Segoe UI"/>
          <w:sz w:val="22"/>
          <w:szCs w:val="22"/>
        </w:rPr>
        <w:t>IČ</w:t>
      </w:r>
      <w:r w:rsidR="00556E1F" w:rsidRPr="00EE21D6">
        <w:rPr>
          <w:rFonts w:ascii="Segoe UI" w:hAnsi="Segoe UI" w:cs="Segoe UI"/>
          <w:sz w:val="22"/>
          <w:szCs w:val="22"/>
        </w:rPr>
        <w:t>O</w:t>
      </w:r>
      <w:r w:rsidRPr="00EE21D6">
        <w:rPr>
          <w:rFonts w:ascii="Segoe UI" w:hAnsi="Segoe UI" w:cs="Segoe UI"/>
          <w:sz w:val="22"/>
          <w:szCs w:val="22"/>
        </w:rPr>
        <w:t xml:space="preserve">: </w:t>
      </w:r>
      <w:r w:rsidR="00916516">
        <w:rPr>
          <w:rFonts w:ascii="Segoe UI" w:hAnsi="Segoe UI" w:cs="Segoe UI"/>
          <w:sz w:val="22"/>
          <w:szCs w:val="22"/>
        </w:rPr>
        <w:t>[</w:t>
      </w:r>
      <w:r w:rsidR="00916516" w:rsidRPr="00EE21D6">
        <w:rPr>
          <w:rFonts w:ascii="Segoe UI" w:hAnsi="Segoe UI" w:cs="Segoe UI"/>
          <w:sz w:val="22"/>
          <w:szCs w:val="22"/>
          <w:highlight w:val="yellow"/>
        </w:rPr>
        <w:t>BUDE DOPLNĚNO PŘED PODPISEM SMLOUVY</w:t>
      </w:r>
      <w:r w:rsidR="00916516">
        <w:rPr>
          <w:rFonts w:ascii="Segoe UI" w:hAnsi="Segoe UI" w:cs="Segoe UI"/>
          <w:sz w:val="22"/>
          <w:szCs w:val="22"/>
        </w:rPr>
        <w:t>]</w:t>
      </w:r>
    </w:p>
    <w:p w14:paraId="4AE3D030" w14:textId="32595DD1" w:rsidR="00091F96" w:rsidRPr="00EE21D6" w:rsidRDefault="00091F96" w:rsidP="00BE2D62">
      <w:pPr>
        <w:spacing w:after="120" w:line="276" w:lineRule="auto"/>
        <w:ind w:left="284"/>
        <w:jc w:val="both"/>
        <w:rPr>
          <w:rFonts w:ascii="Segoe UI" w:hAnsi="Segoe UI" w:cs="Segoe UI"/>
          <w:sz w:val="22"/>
          <w:szCs w:val="22"/>
        </w:rPr>
      </w:pPr>
      <w:r w:rsidRPr="00EE21D6">
        <w:rPr>
          <w:rFonts w:ascii="Segoe UI" w:hAnsi="Segoe UI" w:cs="Segoe UI"/>
          <w:sz w:val="22"/>
          <w:szCs w:val="22"/>
        </w:rPr>
        <w:t xml:space="preserve">DIČ: </w:t>
      </w:r>
      <w:r w:rsidR="00916516">
        <w:rPr>
          <w:rFonts w:ascii="Segoe UI" w:hAnsi="Segoe UI" w:cs="Segoe UI"/>
          <w:sz w:val="22"/>
          <w:szCs w:val="22"/>
        </w:rPr>
        <w:t>[</w:t>
      </w:r>
      <w:r w:rsidR="00916516" w:rsidRPr="00EE21D6">
        <w:rPr>
          <w:rFonts w:ascii="Segoe UI" w:hAnsi="Segoe UI" w:cs="Segoe UI"/>
          <w:sz w:val="22"/>
          <w:szCs w:val="22"/>
          <w:highlight w:val="yellow"/>
        </w:rPr>
        <w:t>BUDE DOPLNĚNO PŘED PODPISEM SMLOUVY</w:t>
      </w:r>
      <w:r w:rsidR="00916516">
        <w:rPr>
          <w:rFonts w:ascii="Segoe UI" w:hAnsi="Segoe UI" w:cs="Segoe UI"/>
          <w:sz w:val="22"/>
          <w:szCs w:val="22"/>
        </w:rPr>
        <w:t>]</w:t>
      </w:r>
    </w:p>
    <w:p w14:paraId="20B6AAA4" w14:textId="28907F41" w:rsidR="00091F96" w:rsidRPr="00EE21D6" w:rsidRDefault="00091F96" w:rsidP="00BE2D62">
      <w:pPr>
        <w:tabs>
          <w:tab w:val="left" w:pos="360"/>
        </w:tabs>
        <w:spacing w:after="120" w:line="276" w:lineRule="auto"/>
        <w:ind w:left="284"/>
        <w:jc w:val="both"/>
        <w:rPr>
          <w:rFonts w:ascii="Segoe UI" w:hAnsi="Segoe UI" w:cs="Segoe UI"/>
          <w:sz w:val="22"/>
          <w:szCs w:val="22"/>
        </w:rPr>
      </w:pPr>
      <w:r w:rsidRPr="00EE21D6">
        <w:rPr>
          <w:rFonts w:ascii="Segoe UI" w:hAnsi="Segoe UI" w:cs="Segoe UI"/>
          <w:sz w:val="22"/>
          <w:szCs w:val="22"/>
        </w:rPr>
        <w:t>Právnická</w:t>
      </w:r>
      <w:r w:rsidR="003548F1" w:rsidRPr="00EE21D6">
        <w:rPr>
          <w:rFonts w:ascii="Segoe UI" w:hAnsi="Segoe UI" w:cs="Segoe UI"/>
          <w:sz w:val="22"/>
          <w:szCs w:val="22"/>
        </w:rPr>
        <w:t xml:space="preserve"> </w:t>
      </w:r>
      <w:r w:rsidRPr="00EE21D6">
        <w:rPr>
          <w:rFonts w:ascii="Segoe UI" w:hAnsi="Segoe UI" w:cs="Segoe UI"/>
          <w:sz w:val="22"/>
          <w:szCs w:val="22"/>
        </w:rPr>
        <w:t>/</w:t>
      </w:r>
      <w:r w:rsidR="003548F1" w:rsidRPr="00EE21D6">
        <w:rPr>
          <w:rFonts w:ascii="Segoe UI" w:hAnsi="Segoe UI" w:cs="Segoe UI"/>
          <w:sz w:val="22"/>
          <w:szCs w:val="22"/>
        </w:rPr>
        <w:t xml:space="preserve"> </w:t>
      </w:r>
      <w:r w:rsidRPr="00EE21D6">
        <w:rPr>
          <w:rFonts w:ascii="Segoe UI" w:hAnsi="Segoe UI" w:cs="Segoe UI"/>
          <w:sz w:val="22"/>
          <w:szCs w:val="22"/>
        </w:rPr>
        <w:t>fyzická osoba zapsaná v obchodním rejstříku vedeném Krajským</w:t>
      </w:r>
      <w:r w:rsidR="003548F1" w:rsidRPr="00EE21D6">
        <w:rPr>
          <w:rFonts w:ascii="Segoe UI" w:hAnsi="Segoe UI" w:cs="Segoe UI"/>
          <w:sz w:val="22"/>
          <w:szCs w:val="22"/>
        </w:rPr>
        <w:t xml:space="preserve"> </w:t>
      </w:r>
      <w:r w:rsidRPr="00EE21D6">
        <w:rPr>
          <w:rFonts w:ascii="Segoe UI" w:hAnsi="Segoe UI" w:cs="Segoe UI"/>
          <w:sz w:val="22"/>
          <w:szCs w:val="22"/>
        </w:rPr>
        <w:t>/</w:t>
      </w:r>
      <w:r w:rsidR="003548F1" w:rsidRPr="00EE21D6">
        <w:rPr>
          <w:rFonts w:ascii="Segoe UI" w:hAnsi="Segoe UI" w:cs="Segoe UI"/>
          <w:sz w:val="22"/>
          <w:szCs w:val="22"/>
        </w:rPr>
        <w:t xml:space="preserve"> </w:t>
      </w:r>
      <w:r w:rsidRPr="00EE21D6">
        <w:rPr>
          <w:rFonts w:ascii="Segoe UI" w:hAnsi="Segoe UI" w:cs="Segoe UI"/>
          <w:sz w:val="22"/>
          <w:szCs w:val="22"/>
        </w:rPr>
        <w:t>Městským soudem v</w:t>
      </w:r>
      <w:r w:rsidR="00C00F38">
        <w:rPr>
          <w:rFonts w:ascii="Segoe UI" w:hAnsi="Segoe UI" w:cs="Segoe UI"/>
          <w:sz w:val="22"/>
          <w:szCs w:val="22"/>
        </w:rPr>
        <w:t xml:space="preserve"> </w:t>
      </w:r>
      <w:r w:rsidR="00916516">
        <w:rPr>
          <w:rFonts w:ascii="Segoe UI" w:hAnsi="Segoe UI" w:cs="Segoe UI"/>
          <w:sz w:val="22"/>
          <w:szCs w:val="22"/>
        </w:rPr>
        <w:t>[</w:t>
      </w:r>
      <w:r w:rsidR="00916516" w:rsidRPr="00EE21D6">
        <w:rPr>
          <w:rFonts w:ascii="Segoe UI" w:hAnsi="Segoe UI" w:cs="Segoe UI"/>
          <w:sz w:val="22"/>
          <w:szCs w:val="22"/>
          <w:highlight w:val="yellow"/>
        </w:rPr>
        <w:t>BUDE DOPLNĚNO PŘED PODPISEM SMLOUVY</w:t>
      </w:r>
      <w:r w:rsidR="00916516">
        <w:rPr>
          <w:rFonts w:ascii="Segoe UI" w:hAnsi="Segoe UI" w:cs="Segoe UI"/>
          <w:sz w:val="22"/>
          <w:szCs w:val="22"/>
        </w:rPr>
        <w:t>]</w:t>
      </w:r>
      <w:r w:rsidRPr="00EE21D6">
        <w:rPr>
          <w:rFonts w:ascii="Segoe UI" w:hAnsi="Segoe UI" w:cs="Segoe UI"/>
          <w:sz w:val="22"/>
          <w:szCs w:val="22"/>
        </w:rPr>
        <w:t xml:space="preserve">, </w:t>
      </w:r>
      <w:r w:rsidR="00556E1F" w:rsidRPr="00EE21D6">
        <w:rPr>
          <w:rFonts w:ascii="Segoe UI" w:hAnsi="Segoe UI" w:cs="Segoe UI"/>
          <w:sz w:val="22"/>
          <w:szCs w:val="22"/>
        </w:rPr>
        <w:t>pod sp. zn.</w:t>
      </w:r>
      <w:r w:rsidR="00A6351F" w:rsidRPr="00EE21D6">
        <w:rPr>
          <w:rFonts w:ascii="Segoe UI" w:hAnsi="Segoe UI" w:cs="Segoe UI"/>
          <w:sz w:val="22"/>
          <w:szCs w:val="22"/>
        </w:rPr>
        <w:t xml:space="preserve"> </w:t>
      </w:r>
      <w:r w:rsidR="00916516">
        <w:rPr>
          <w:rFonts w:ascii="Segoe UI" w:hAnsi="Segoe UI" w:cs="Segoe UI"/>
          <w:sz w:val="22"/>
          <w:szCs w:val="22"/>
        </w:rPr>
        <w:t>[</w:t>
      </w:r>
      <w:r w:rsidR="00916516" w:rsidRPr="00EE21D6">
        <w:rPr>
          <w:rFonts w:ascii="Segoe UI" w:hAnsi="Segoe UI" w:cs="Segoe UI"/>
          <w:sz w:val="22"/>
          <w:szCs w:val="22"/>
          <w:highlight w:val="yellow"/>
        </w:rPr>
        <w:t>BUDE DOPLNĚNO PŘED PODPISEM SMLOUVY</w:t>
      </w:r>
      <w:r w:rsidR="00916516">
        <w:rPr>
          <w:rFonts w:ascii="Segoe UI" w:hAnsi="Segoe UI" w:cs="Segoe UI"/>
          <w:sz w:val="22"/>
          <w:szCs w:val="22"/>
        </w:rPr>
        <w:t>]</w:t>
      </w:r>
    </w:p>
    <w:p w14:paraId="1ABD09F5" w14:textId="77777777" w:rsidR="00091F96" w:rsidRPr="00EE21D6" w:rsidRDefault="00091F96" w:rsidP="00BE2D62">
      <w:pPr>
        <w:tabs>
          <w:tab w:val="left" w:pos="360"/>
        </w:tabs>
        <w:spacing w:after="120" w:line="276" w:lineRule="auto"/>
        <w:ind w:left="284"/>
        <w:jc w:val="both"/>
        <w:rPr>
          <w:rFonts w:ascii="Segoe UI" w:hAnsi="Segoe UI" w:cs="Segoe UI"/>
          <w:sz w:val="22"/>
          <w:szCs w:val="22"/>
        </w:rPr>
      </w:pPr>
      <w:r w:rsidRPr="00EE21D6">
        <w:rPr>
          <w:rFonts w:ascii="Segoe UI" w:hAnsi="Segoe UI" w:cs="Segoe UI"/>
          <w:sz w:val="22"/>
          <w:szCs w:val="22"/>
        </w:rPr>
        <w:t>nebo</w:t>
      </w:r>
    </w:p>
    <w:p w14:paraId="6133AE34" w14:textId="486CB16F" w:rsidR="00091F96" w:rsidRPr="00EE21D6" w:rsidRDefault="00091F96" w:rsidP="00BE2D62">
      <w:pPr>
        <w:tabs>
          <w:tab w:val="left" w:pos="360"/>
        </w:tabs>
        <w:spacing w:after="120" w:line="276" w:lineRule="auto"/>
        <w:ind w:left="284"/>
        <w:jc w:val="both"/>
        <w:rPr>
          <w:rFonts w:ascii="Segoe UI" w:hAnsi="Segoe UI" w:cs="Segoe UI"/>
          <w:sz w:val="22"/>
          <w:szCs w:val="22"/>
        </w:rPr>
      </w:pPr>
      <w:r w:rsidRPr="00EE21D6">
        <w:rPr>
          <w:rFonts w:ascii="Segoe UI" w:hAnsi="Segoe UI" w:cs="Segoe UI"/>
          <w:sz w:val="22"/>
          <w:szCs w:val="22"/>
        </w:rPr>
        <w:t>Právnická</w:t>
      </w:r>
      <w:r w:rsidR="003548F1" w:rsidRPr="00EE21D6">
        <w:rPr>
          <w:rFonts w:ascii="Segoe UI" w:hAnsi="Segoe UI" w:cs="Segoe UI"/>
          <w:sz w:val="22"/>
          <w:szCs w:val="22"/>
        </w:rPr>
        <w:t xml:space="preserve"> </w:t>
      </w:r>
      <w:r w:rsidRPr="00EE21D6">
        <w:rPr>
          <w:rFonts w:ascii="Segoe UI" w:hAnsi="Segoe UI" w:cs="Segoe UI"/>
          <w:sz w:val="22"/>
          <w:szCs w:val="22"/>
        </w:rPr>
        <w:t>/</w:t>
      </w:r>
      <w:r w:rsidR="003548F1" w:rsidRPr="00EE21D6">
        <w:rPr>
          <w:rFonts w:ascii="Segoe UI" w:hAnsi="Segoe UI" w:cs="Segoe UI"/>
          <w:sz w:val="22"/>
          <w:szCs w:val="22"/>
        </w:rPr>
        <w:t xml:space="preserve"> </w:t>
      </w:r>
      <w:r w:rsidRPr="00EE21D6">
        <w:rPr>
          <w:rFonts w:ascii="Segoe UI" w:hAnsi="Segoe UI" w:cs="Segoe UI"/>
          <w:sz w:val="22"/>
          <w:szCs w:val="22"/>
        </w:rPr>
        <w:t xml:space="preserve">fyzická osoba zapsaná v </w:t>
      </w:r>
      <w:r w:rsidR="00916516">
        <w:rPr>
          <w:rFonts w:ascii="Segoe UI" w:hAnsi="Segoe UI" w:cs="Segoe UI"/>
          <w:sz w:val="22"/>
          <w:szCs w:val="22"/>
        </w:rPr>
        <w:t>[</w:t>
      </w:r>
      <w:r w:rsidR="00916516" w:rsidRPr="00EE21D6">
        <w:rPr>
          <w:rFonts w:ascii="Segoe UI" w:hAnsi="Segoe UI" w:cs="Segoe UI"/>
          <w:sz w:val="22"/>
          <w:szCs w:val="22"/>
          <w:highlight w:val="yellow"/>
        </w:rPr>
        <w:t>BUDE DOPLNĚNO PŘED PODPISEM SMLOUVY</w:t>
      </w:r>
      <w:r w:rsidR="00916516">
        <w:rPr>
          <w:rFonts w:ascii="Segoe UI" w:hAnsi="Segoe UI" w:cs="Segoe UI"/>
          <w:sz w:val="22"/>
          <w:szCs w:val="22"/>
        </w:rPr>
        <w:t>]</w:t>
      </w:r>
    </w:p>
    <w:p w14:paraId="16AEF58F" w14:textId="77777777" w:rsidR="00091F96" w:rsidRPr="00EE21D6" w:rsidRDefault="00091F96" w:rsidP="00BE2D62">
      <w:pPr>
        <w:tabs>
          <w:tab w:val="left" w:pos="360"/>
        </w:tabs>
        <w:spacing w:after="120" w:line="276" w:lineRule="auto"/>
        <w:ind w:left="284"/>
        <w:jc w:val="both"/>
        <w:rPr>
          <w:rFonts w:ascii="Segoe UI" w:hAnsi="Segoe UI" w:cs="Segoe UI"/>
          <w:i/>
          <w:sz w:val="22"/>
          <w:szCs w:val="22"/>
        </w:rPr>
      </w:pPr>
      <w:r w:rsidRPr="00EE21D6">
        <w:rPr>
          <w:rFonts w:ascii="Segoe UI" w:hAnsi="Segoe UI" w:cs="Segoe UI"/>
          <w:i/>
          <w:sz w:val="22"/>
          <w:szCs w:val="22"/>
        </w:rPr>
        <w:t>nebo</w:t>
      </w:r>
    </w:p>
    <w:p w14:paraId="510F1B4E" w14:textId="6EC932AC" w:rsidR="00091F96" w:rsidRPr="00EE21D6" w:rsidRDefault="00091F96" w:rsidP="00BE2D62">
      <w:pPr>
        <w:tabs>
          <w:tab w:val="left" w:pos="360"/>
        </w:tabs>
        <w:spacing w:after="120" w:line="276" w:lineRule="auto"/>
        <w:ind w:left="284"/>
        <w:jc w:val="both"/>
        <w:rPr>
          <w:rFonts w:ascii="Segoe UI" w:hAnsi="Segoe UI" w:cs="Segoe UI"/>
          <w:sz w:val="22"/>
          <w:szCs w:val="22"/>
        </w:rPr>
      </w:pPr>
      <w:r w:rsidRPr="00EE21D6">
        <w:rPr>
          <w:rFonts w:ascii="Segoe UI" w:hAnsi="Segoe UI" w:cs="Segoe UI"/>
          <w:sz w:val="22"/>
          <w:szCs w:val="22"/>
        </w:rPr>
        <w:t>Fyzická osoba zapsaná do ž</w:t>
      </w:r>
      <w:r w:rsidR="00AE4F5C" w:rsidRPr="00EE21D6">
        <w:rPr>
          <w:rFonts w:ascii="Segoe UI" w:hAnsi="Segoe UI" w:cs="Segoe UI"/>
          <w:sz w:val="22"/>
          <w:szCs w:val="22"/>
        </w:rPr>
        <w:t>i</w:t>
      </w:r>
      <w:r w:rsidRPr="00EE21D6">
        <w:rPr>
          <w:rFonts w:ascii="Segoe UI" w:hAnsi="Segoe UI" w:cs="Segoe UI"/>
          <w:sz w:val="22"/>
          <w:szCs w:val="22"/>
        </w:rPr>
        <w:t>vnostenského rejstříku evidovaná u </w:t>
      </w:r>
      <w:r w:rsidR="00916516">
        <w:rPr>
          <w:rFonts w:ascii="Segoe UI" w:hAnsi="Segoe UI" w:cs="Segoe UI"/>
          <w:sz w:val="22"/>
          <w:szCs w:val="22"/>
        </w:rPr>
        <w:t>[</w:t>
      </w:r>
      <w:r w:rsidR="00916516" w:rsidRPr="00EE21D6">
        <w:rPr>
          <w:rFonts w:ascii="Segoe UI" w:hAnsi="Segoe UI" w:cs="Segoe UI"/>
          <w:sz w:val="22"/>
          <w:szCs w:val="22"/>
          <w:highlight w:val="yellow"/>
        </w:rPr>
        <w:t>BUDE DOPLNĚNO PŘED PODPISEM SMLOUVY</w:t>
      </w:r>
      <w:r w:rsidR="00916516">
        <w:rPr>
          <w:rFonts w:ascii="Segoe UI" w:hAnsi="Segoe UI" w:cs="Segoe UI"/>
          <w:sz w:val="22"/>
          <w:szCs w:val="22"/>
        </w:rPr>
        <w:t>]</w:t>
      </w:r>
      <w:r w:rsidRPr="00EE21D6">
        <w:rPr>
          <w:rFonts w:ascii="Segoe UI" w:hAnsi="Segoe UI" w:cs="Segoe UI"/>
          <w:sz w:val="22"/>
          <w:szCs w:val="22"/>
        </w:rPr>
        <w:t xml:space="preserve"> (jiné oprávnění fyzické osoby k podnikání s uvedením údajů o vydavateli oprávnění, datu vydání a příp. číselném označení tohoto oprávnění)</w:t>
      </w:r>
    </w:p>
    <w:p w14:paraId="4B976D8E" w14:textId="2B18A3D3" w:rsidR="00091F96" w:rsidRPr="00EE21D6" w:rsidRDefault="00091F96" w:rsidP="00BE2D62">
      <w:pPr>
        <w:tabs>
          <w:tab w:val="left" w:pos="360"/>
        </w:tabs>
        <w:spacing w:after="120" w:line="276" w:lineRule="auto"/>
        <w:ind w:left="284"/>
        <w:jc w:val="both"/>
        <w:rPr>
          <w:rFonts w:ascii="Segoe UI" w:hAnsi="Segoe UI" w:cs="Segoe UI"/>
          <w:sz w:val="22"/>
          <w:szCs w:val="22"/>
        </w:rPr>
      </w:pPr>
      <w:r w:rsidRPr="00EE21D6">
        <w:rPr>
          <w:rFonts w:ascii="Segoe UI" w:hAnsi="Segoe UI" w:cs="Segoe UI"/>
          <w:sz w:val="22"/>
          <w:szCs w:val="22"/>
        </w:rPr>
        <w:t xml:space="preserve">Bankovní spojení: </w:t>
      </w:r>
      <w:r w:rsidR="00916516">
        <w:rPr>
          <w:rFonts w:ascii="Segoe UI" w:hAnsi="Segoe UI" w:cs="Segoe UI"/>
          <w:sz w:val="22"/>
          <w:szCs w:val="22"/>
        </w:rPr>
        <w:t>[</w:t>
      </w:r>
      <w:r w:rsidR="00916516" w:rsidRPr="00EE21D6">
        <w:rPr>
          <w:rFonts w:ascii="Segoe UI" w:hAnsi="Segoe UI" w:cs="Segoe UI"/>
          <w:sz w:val="22"/>
          <w:szCs w:val="22"/>
          <w:highlight w:val="yellow"/>
        </w:rPr>
        <w:t>BUDE DOPLNĚNO PŘED PODPISEM SMLOUVY</w:t>
      </w:r>
      <w:r w:rsidR="00916516">
        <w:rPr>
          <w:rFonts w:ascii="Segoe UI" w:hAnsi="Segoe UI" w:cs="Segoe UI"/>
          <w:sz w:val="22"/>
          <w:szCs w:val="22"/>
        </w:rPr>
        <w:t>]</w:t>
      </w:r>
    </w:p>
    <w:p w14:paraId="0B52C1D9" w14:textId="697993BD" w:rsidR="00091F96" w:rsidRPr="00EE21D6" w:rsidRDefault="00091F96" w:rsidP="00BE2D62">
      <w:pPr>
        <w:tabs>
          <w:tab w:val="left" w:pos="360"/>
        </w:tabs>
        <w:spacing w:after="120" w:line="276" w:lineRule="auto"/>
        <w:ind w:left="284"/>
        <w:jc w:val="both"/>
        <w:rPr>
          <w:rFonts w:ascii="Segoe UI" w:hAnsi="Segoe UI" w:cs="Segoe UI"/>
          <w:sz w:val="22"/>
          <w:szCs w:val="22"/>
        </w:rPr>
      </w:pPr>
      <w:r w:rsidRPr="00EE21D6">
        <w:rPr>
          <w:rFonts w:ascii="Segoe UI" w:hAnsi="Segoe UI" w:cs="Segoe UI"/>
          <w:sz w:val="22"/>
          <w:szCs w:val="22"/>
        </w:rPr>
        <w:t xml:space="preserve">Číslo účtu: </w:t>
      </w:r>
      <w:r w:rsidR="00916516">
        <w:rPr>
          <w:rFonts w:ascii="Segoe UI" w:hAnsi="Segoe UI" w:cs="Segoe UI"/>
          <w:sz w:val="22"/>
          <w:szCs w:val="22"/>
        </w:rPr>
        <w:t>[</w:t>
      </w:r>
      <w:r w:rsidR="00916516" w:rsidRPr="00EE21D6">
        <w:rPr>
          <w:rFonts w:ascii="Segoe UI" w:hAnsi="Segoe UI" w:cs="Segoe UI"/>
          <w:sz w:val="22"/>
          <w:szCs w:val="22"/>
          <w:highlight w:val="yellow"/>
        </w:rPr>
        <w:t>BUDE DOPLNĚNO PŘED PODPISEM SMLOUVY</w:t>
      </w:r>
      <w:r w:rsidR="00916516">
        <w:rPr>
          <w:rFonts w:ascii="Segoe UI" w:hAnsi="Segoe UI" w:cs="Segoe UI"/>
          <w:sz w:val="22"/>
          <w:szCs w:val="22"/>
        </w:rPr>
        <w:t>]</w:t>
      </w:r>
    </w:p>
    <w:p w14:paraId="00E34C78" w14:textId="59B20708" w:rsidR="00091F96" w:rsidRPr="00EE21D6" w:rsidRDefault="00091F96" w:rsidP="00BE2D62">
      <w:pPr>
        <w:tabs>
          <w:tab w:val="left" w:pos="360"/>
        </w:tabs>
        <w:spacing w:after="120" w:line="276" w:lineRule="auto"/>
        <w:ind w:left="284"/>
        <w:jc w:val="both"/>
        <w:rPr>
          <w:rFonts w:ascii="Segoe UI" w:hAnsi="Segoe UI" w:cs="Segoe UI"/>
          <w:sz w:val="22"/>
          <w:szCs w:val="22"/>
        </w:rPr>
      </w:pPr>
      <w:r w:rsidRPr="00EE21D6">
        <w:rPr>
          <w:rFonts w:ascii="Segoe UI" w:hAnsi="Segoe UI" w:cs="Segoe UI"/>
          <w:sz w:val="22"/>
          <w:szCs w:val="22"/>
        </w:rPr>
        <w:t xml:space="preserve">Kontaktní osoba: </w:t>
      </w:r>
      <w:r w:rsidR="00916516">
        <w:rPr>
          <w:rFonts w:ascii="Segoe UI" w:hAnsi="Segoe UI" w:cs="Segoe UI"/>
          <w:sz w:val="22"/>
          <w:szCs w:val="22"/>
        </w:rPr>
        <w:t>[</w:t>
      </w:r>
      <w:r w:rsidR="00916516" w:rsidRPr="00EE21D6">
        <w:rPr>
          <w:rFonts w:ascii="Segoe UI" w:hAnsi="Segoe UI" w:cs="Segoe UI"/>
          <w:sz w:val="22"/>
          <w:szCs w:val="22"/>
          <w:highlight w:val="yellow"/>
        </w:rPr>
        <w:t>BUDE DOPLNĚNO PŘED PODPISEM SMLOUVY</w:t>
      </w:r>
      <w:r w:rsidR="00916516">
        <w:rPr>
          <w:rFonts w:ascii="Segoe UI" w:hAnsi="Segoe UI" w:cs="Segoe UI"/>
          <w:sz w:val="22"/>
          <w:szCs w:val="22"/>
        </w:rPr>
        <w:t>]</w:t>
      </w:r>
    </w:p>
    <w:p w14:paraId="2AF958A2" w14:textId="4245F7AC" w:rsidR="00091F96" w:rsidRPr="00EE21D6" w:rsidRDefault="00091F96" w:rsidP="00BE2D62">
      <w:pPr>
        <w:tabs>
          <w:tab w:val="left" w:pos="360"/>
        </w:tabs>
        <w:spacing w:after="120" w:line="276" w:lineRule="auto"/>
        <w:ind w:left="284"/>
        <w:jc w:val="both"/>
        <w:rPr>
          <w:rFonts w:ascii="Segoe UI" w:hAnsi="Segoe UI" w:cs="Segoe UI"/>
          <w:sz w:val="22"/>
          <w:szCs w:val="22"/>
        </w:rPr>
      </w:pPr>
      <w:r w:rsidRPr="00EE21D6">
        <w:rPr>
          <w:rFonts w:ascii="Segoe UI" w:hAnsi="Segoe UI" w:cs="Segoe UI"/>
          <w:sz w:val="22"/>
          <w:szCs w:val="22"/>
        </w:rPr>
        <w:t xml:space="preserve">Telefon: </w:t>
      </w:r>
      <w:r w:rsidR="00916516">
        <w:rPr>
          <w:rFonts w:ascii="Segoe UI" w:hAnsi="Segoe UI" w:cs="Segoe UI"/>
          <w:sz w:val="22"/>
          <w:szCs w:val="22"/>
        </w:rPr>
        <w:t>[</w:t>
      </w:r>
      <w:r w:rsidR="00916516" w:rsidRPr="00EE21D6">
        <w:rPr>
          <w:rFonts w:ascii="Segoe UI" w:hAnsi="Segoe UI" w:cs="Segoe UI"/>
          <w:sz w:val="22"/>
          <w:szCs w:val="22"/>
          <w:highlight w:val="yellow"/>
        </w:rPr>
        <w:t>BUDE DOPLNĚNO PŘED PODPISEM SMLOUVY</w:t>
      </w:r>
      <w:r w:rsidR="00916516">
        <w:rPr>
          <w:rFonts w:ascii="Segoe UI" w:hAnsi="Segoe UI" w:cs="Segoe UI"/>
          <w:sz w:val="22"/>
          <w:szCs w:val="22"/>
        </w:rPr>
        <w:t>]</w:t>
      </w:r>
    </w:p>
    <w:p w14:paraId="3ACA0BCE" w14:textId="697231C3" w:rsidR="00091F96" w:rsidRPr="00EE21D6" w:rsidRDefault="00091F96" w:rsidP="00BE2D62">
      <w:pPr>
        <w:tabs>
          <w:tab w:val="left" w:pos="360"/>
        </w:tabs>
        <w:spacing w:after="120" w:line="276" w:lineRule="auto"/>
        <w:ind w:left="284"/>
        <w:jc w:val="both"/>
        <w:rPr>
          <w:rFonts w:ascii="Segoe UI" w:hAnsi="Segoe UI" w:cs="Segoe UI"/>
          <w:sz w:val="22"/>
          <w:szCs w:val="22"/>
        </w:rPr>
      </w:pPr>
      <w:r w:rsidRPr="00EE21D6">
        <w:rPr>
          <w:rFonts w:ascii="Segoe UI" w:hAnsi="Segoe UI" w:cs="Segoe UI"/>
          <w:sz w:val="22"/>
          <w:szCs w:val="22"/>
        </w:rPr>
        <w:t>E-mail:</w:t>
      </w:r>
      <w:r w:rsidR="00916516">
        <w:rPr>
          <w:rFonts w:ascii="Segoe UI" w:hAnsi="Segoe UI" w:cs="Segoe UI"/>
          <w:sz w:val="22"/>
          <w:szCs w:val="22"/>
        </w:rPr>
        <w:t xml:space="preserve"> [</w:t>
      </w:r>
      <w:r w:rsidR="00916516" w:rsidRPr="00EE21D6">
        <w:rPr>
          <w:rFonts w:ascii="Segoe UI" w:hAnsi="Segoe UI" w:cs="Segoe UI"/>
          <w:sz w:val="22"/>
          <w:szCs w:val="22"/>
          <w:highlight w:val="yellow"/>
        </w:rPr>
        <w:t>BUDE DOPLNĚNO PŘED PODPISEM SMLOUVY</w:t>
      </w:r>
      <w:r w:rsidR="00916516">
        <w:rPr>
          <w:rFonts w:ascii="Segoe UI" w:hAnsi="Segoe UI" w:cs="Segoe UI"/>
          <w:sz w:val="22"/>
          <w:szCs w:val="22"/>
        </w:rPr>
        <w:t>]</w:t>
      </w:r>
    </w:p>
    <w:p w14:paraId="7433B1B7" w14:textId="77777777" w:rsidR="00091F96" w:rsidRPr="00EE21D6" w:rsidRDefault="00091F96" w:rsidP="00BE2D62">
      <w:pPr>
        <w:spacing w:after="120" w:line="276" w:lineRule="auto"/>
        <w:ind w:left="284"/>
        <w:rPr>
          <w:rFonts w:ascii="Segoe UI" w:hAnsi="Segoe UI" w:cs="Segoe UI"/>
          <w:sz w:val="22"/>
          <w:szCs w:val="22"/>
        </w:rPr>
      </w:pPr>
      <w:r w:rsidRPr="00EE21D6">
        <w:rPr>
          <w:rFonts w:ascii="Segoe UI" w:hAnsi="Segoe UI" w:cs="Segoe UI"/>
          <w:sz w:val="22"/>
          <w:szCs w:val="22"/>
        </w:rPr>
        <w:t>(dále jen „</w:t>
      </w:r>
      <w:r w:rsidR="0022299D" w:rsidRPr="00EE21D6">
        <w:rPr>
          <w:rFonts w:ascii="Segoe UI" w:hAnsi="Segoe UI" w:cs="Segoe UI"/>
          <w:b/>
          <w:i/>
          <w:sz w:val="22"/>
          <w:szCs w:val="22"/>
        </w:rPr>
        <w:t>Zhotovitel</w:t>
      </w:r>
      <w:r w:rsidRPr="00EE21D6">
        <w:rPr>
          <w:rFonts w:ascii="Segoe UI" w:hAnsi="Segoe UI" w:cs="Segoe UI"/>
          <w:sz w:val="22"/>
          <w:szCs w:val="22"/>
        </w:rPr>
        <w:t>“)</w:t>
      </w:r>
    </w:p>
    <w:p w14:paraId="3F76F243" w14:textId="77777777" w:rsidR="00C00F38" w:rsidRDefault="00C00F38" w:rsidP="00C00F38">
      <w:pPr>
        <w:pStyle w:val="Nzev"/>
        <w:widowControl w:val="0"/>
        <w:spacing w:after="120" w:line="276" w:lineRule="auto"/>
        <w:jc w:val="left"/>
        <w:rPr>
          <w:rFonts w:ascii="Segoe UI" w:hAnsi="Segoe UI" w:cs="Segoe UI"/>
          <w:sz w:val="22"/>
          <w:szCs w:val="22"/>
        </w:rPr>
      </w:pPr>
      <w:r>
        <w:rPr>
          <w:rFonts w:ascii="Segoe UI" w:hAnsi="Segoe UI" w:cs="Segoe UI"/>
          <w:b w:val="0"/>
          <w:bCs w:val="0"/>
          <w:sz w:val="22"/>
          <w:szCs w:val="22"/>
          <w:lang w:eastAsia="en-US"/>
        </w:rPr>
        <w:t xml:space="preserve">uzavírají tuto smlouvu (dále jen </w:t>
      </w:r>
      <w:r>
        <w:rPr>
          <w:rFonts w:ascii="Segoe UI" w:hAnsi="Segoe UI" w:cs="Segoe UI"/>
          <w:b w:val="0"/>
          <w:bCs w:val="0"/>
          <w:i/>
          <w:iCs/>
          <w:sz w:val="22"/>
          <w:szCs w:val="22"/>
          <w:lang w:eastAsia="en-US"/>
        </w:rPr>
        <w:t>„</w:t>
      </w:r>
      <w:r>
        <w:rPr>
          <w:rFonts w:ascii="Segoe UI" w:hAnsi="Segoe UI" w:cs="Segoe UI"/>
          <w:i/>
          <w:iCs/>
          <w:sz w:val="22"/>
          <w:szCs w:val="22"/>
          <w:lang w:eastAsia="en-US"/>
        </w:rPr>
        <w:t>Smlouva</w:t>
      </w:r>
      <w:r>
        <w:rPr>
          <w:rFonts w:ascii="Segoe UI" w:hAnsi="Segoe UI" w:cs="Segoe UI"/>
          <w:b w:val="0"/>
          <w:bCs w:val="0"/>
          <w:i/>
          <w:iCs/>
          <w:sz w:val="22"/>
          <w:szCs w:val="22"/>
          <w:lang w:eastAsia="en-US"/>
        </w:rPr>
        <w:t>“</w:t>
      </w:r>
      <w:r>
        <w:rPr>
          <w:rFonts w:ascii="Segoe UI" w:hAnsi="Segoe UI" w:cs="Segoe UI"/>
          <w:b w:val="0"/>
          <w:bCs w:val="0"/>
          <w:sz w:val="22"/>
          <w:szCs w:val="22"/>
          <w:lang w:eastAsia="en-US"/>
        </w:rPr>
        <w:t>):</w:t>
      </w:r>
    </w:p>
    <w:p w14:paraId="7E35B3C3" w14:textId="77777777" w:rsidR="00091F96" w:rsidRPr="00EE21D6" w:rsidRDefault="00091F96" w:rsidP="00BE2D62">
      <w:pPr>
        <w:spacing w:after="120" w:line="276" w:lineRule="auto"/>
        <w:rPr>
          <w:rFonts w:ascii="Segoe UI" w:hAnsi="Segoe UI" w:cs="Segoe UI"/>
          <w:b/>
          <w:sz w:val="22"/>
          <w:szCs w:val="22"/>
        </w:rPr>
      </w:pPr>
    </w:p>
    <w:p w14:paraId="6D3E2A76" w14:textId="77777777" w:rsidR="00091F96" w:rsidRPr="00EE21D6" w:rsidRDefault="00091F96" w:rsidP="00544E62">
      <w:pPr>
        <w:pStyle w:val="Nadpis1"/>
        <w:numPr>
          <w:ilvl w:val="0"/>
          <w:numId w:val="1"/>
        </w:numPr>
        <w:spacing w:line="276" w:lineRule="auto"/>
        <w:jc w:val="center"/>
        <w:rPr>
          <w:rFonts w:ascii="Segoe UI" w:hAnsi="Segoe UI" w:cs="Segoe UI"/>
          <w:sz w:val="22"/>
          <w:szCs w:val="22"/>
          <w:lang w:val="cs-CZ"/>
        </w:rPr>
      </w:pPr>
      <w:bookmarkStart w:id="4" w:name="_Ref48997384"/>
      <w:r w:rsidRPr="00EE21D6">
        <w:rPr>
          <w:rFonts w:ascii="Segoe UI" w:hAnsi="Segoe UI" w:cs="Segoe UI"/>
          <w:sz w:val="22"/>
          <w:szCs w:val="22"/>
          <w:lang w:val="cs-CZ"/>
        </w:rPr>
        <w:t>Preambule a účel smlouvy</w:t>
      </w:r>
      <w:bookmarkEnd w:id="4"/>
    </w:p>
    <w:p w14:paraId="0BE281B6" w14:textId="7093314C" w:rsidR="00894D83" w:rsidRDefault="008603F6" w:rsidP="00573E15">
      <w:pPr>
        <w:pStyle w:val="1styl"/>
        <w:rPr>
          <w:rFonts w:eastAsia="Calibri"/>
        </w:rPr>
      </w:pPr>
      <w:bookmarkStart w:id="5" w:name="_Hlk66788161"/>
      <w:r w:rsidRPr="00EE21D6">
        <w:rPr>
          <w:rFonts w:eastAsia="Calibri"/>
        </w:rPr>
        <w:t xml:space="preserve">Objednatel </w:t>
      </w:r>
      <w:r w:rsidRPr="00C95C41">
        <w:rPr>
          <w:rFonts w:eastAsia="Calibri"/>
        </w:rPr>
        <w:t>hodlá</w:t>
      </w:r>
      <w:r w:rsidRPr="00EE21D6">
        <w:rPr>
          <w:rFonts w:eastAsia="Calibri"/>
        </w:rPr>
        <w:t xml:space="preserve"> realizovat </w:t>
      </w:r>
      <w:r w:rsidR="009C5DA8">
        <w:t>rozšíření objektu Archivu města Brna, na</w:t>
      </w:r>
      <w:r w:rsidR="009C5DA8" w:rsidDel="00B269D5">
        <w:rPr>
          <w:rFonts w:eastAsia="Calibri"/>
        </w:rPr>
        <w:t xml:space="preserve"> </w:t>
      </w:r>
      <w:r w:rsidR="003B26BA">
        <w:rPr>
          <w:rFonts w:eastAsia="Calibri"/>
        </w:rPr>
        <w:t>pozem</w:t>
      </w:r>
      <w:r w:rsidR="00AC4B51">
        <w:rPr>
          <w:rFonts w:eastAsia="Calibri"/>
        </w:rPr>
        <w:t>cích</w:t>
      </w:r>
      <w:r w:rsidR="003B26BA">
        <w:rPr>
          <w:rFonts w:eastAsia="Calibri"/>
        </w:rPr>
        <w:t xml:space="preserve"> p. č.</w:t>
      </w:r>
      <w:r w:rsidR="00A976E9">
        <w:rPr>
          <w:rFonts w:eastAsia="Calibri"/>
        </w:rPr>
        <w:t xml:space="preserve"> </w:t>
      </w:r>
      <w:r w:rsidR="009C502E">
        <w:rPr>
          <w:rFonts w:eastAsia="Calibri"/>
        </w:rPr>
        <w:t>490</w:t>
      </w:r>
      <w:r w:rsidR="007E41DB">
        <w:rPr>
          <w:rFonts w:eastAsia="Calibri"/>
        </w:rPr>
        <w:t xml:space="preserve"> a</w:t>
      </w:r>
      <w:r w:rsidR="00B54769">
        <w:rPr>
          <w:rFonts w:eastAsia="Calibri"/>
        </w:rPr>
        <w:t xml:space="preserve"> 491/1</w:t>
      </w:r>
      <w:r w:rsidR="00D35E99">
        <w:rPr>
          <w:rFonts w:eastAsia="Calibri"/>
        </w:rPr>
        <w:t xml:space="preserve"> vše v</w:t>
      </w:r>
      <w:r w:rsidR="00AC4B51">
        <w:rPr>
          <w:rFonts w:eastAsia="Calibri"/>
        </w:rPr>
        <w:t xml:space="preserve"> k. ú. </w:t>
      </w:r>
      <w:r w:rsidR="009C5DA8">
        <w:rPr>
          <w:rFonts w:eastAsia="Calibri"/>
        </w:rPr>
        <w:t>Černovice</w:t>
      </w:r>
      <w:r w:rsidR="00894D83">
        <w:rPr>
          <w:rFonts w:eastAsia="Calibri"/>
        </w:rPr>
        <w:t>, a to v souladu s </w:t>
      </w:r>
      <w:r w:rsidR="003B26BA">
        <w:rPr>
          <w:rFonts w:eastAsia="Calibri"/>
        </w:rPr>
        <w:t>investičním záměrem</w:t>
      </w:r>
      <w:r w:rsidR="008C5716">
        <w:rPr>
          <w:rFonts w:eastAsia="Calibri"/>
        </w:rPr>
        <w:t>, kter</w:t>
      </w:r>
      <w:r w:rsidR="00DF30AE">
        <w:rPr>
          <w:rFonts w:eastAsia="Calibri"/>
        </w:rPr>
        <w:t>ý</w:t>
      </w:r>
      <w:r w:rsidR="008C5716">
        <w:rPr>
          <w:rFonts w:eastAsia="Calibri"/>
        </w:rPr>
        <w:t xml:space="preserve"> </w:t>
      </w:r>
      <w:proofErr w:type="gramStart"/>
      <w:r w:rsidR="008C5716">
        <w:rPr>
          <w:rFonts w:eastAsia="Calibri"/>
        </w:rPr>
        <w:t>tvoří</w:t>
      </w:r>
      <w:proofErr w:type="gramEnd"/>
      <w:r w:rsidR="008C5716">
        <w:rPr>
          <w:rFonts w:eastAsia="Calibri"/>
        </w:rPr>
        <w:t xml:space="preserve"> přílohu č. 1 Smlouvy</w:t>
      </w:r>
      <w:r w:rsidR="001A614D">
        <w:rPr>
          <w:rFonts w:eastAsia="Calibri"/>
        </w:rPr>
        <w:t>. Součástí předmětu plnění je také</w:t>
      </w:r>
      <w:r w:rsidR="001A614D" w:rsidRPr="001A614D">
        <w:rPr>
          <w:rFonts w:eastAsia="Calibri"/>
        </w:rPr>
        <w:t xml:space="preserve"> vybudován</w:t>
      </w:r>
      <w:r w:rsidR="001A614D">
        <w:rPr>
          <w:rFonts w:eastAsia="Calibri"/>
        </w:rPr>
        <w:t>í</w:t>
      </w:r>
      <w:r w:rsidR="001A614D" w:rsidRPr="001A614D">
        <w:rPr>
          <w:rFonts w:eastAsia="Calibri"/>
        </w:rPr>
        <w:t xml:space="preserve"> </w:t>
      </w:r>
      <w:proofErr w:type="gramStart"/>
      <w:r w:rsidR="001A614D" w:rsidRPr="001A614D">
        <w:rPr>
          <w:rFonts w:eastAsia="Calibri"/>
        </w:rPr>
        <w:t>desinfekční</w:t>
      </w:r>
      <w:proofErr w:type="gramEnd"/>
      <w:r w:rsidR="001A614D" w:rsidRPr="001A614D">
        <w:rPr>
          <w:rFonts w:eastAsia="Calibri"/>
        </w:rPr>
        <w:t xml:space="preserve"> link</w:t>
      </w:r>
      <w:r w:rsidR="001A614D">
        <w:rPr>
          <w:rFonts w:eastAsia="Calibri"/>
        </w:rPr>
        <w:t>y</w:t>
      </w:r>
      <w:r w:rsidR="001A614D" w:rsidRPr="001A614D">
        <w:rPr>
          <w:rFonts w:eastAsia="Calibri"/>
        </w:rPr>
        <w:t>, restaurátorské dílny a knihařské dílny včetně příslušného specializovaného vybavení.</w:t>
      </w:r>
      <w:r w:rsidR="008C5716">
        <w:rPr>
          <w:rFonts w:eastAsia="Calibri"/>
        </w:rPr>
        <w:t xml:space="preserve"> (dále jen </w:t>
      </w:r>
      <w:r w:rsidR="008C5716" w:rsidRPr="00502F8A">
        <w:rPr>
          <w:rFonts w:eastAsia="Calibri"/>
          <w:i/>
          <w:iCs/>
        </w:rPr>
        <w:t>„</w:t>
      </w:r>
      <w:r w:rsidR="008C5716" w:rsidRPr="00502F8A">
        <w:rPr>
          <w:rFonts w:eastAsia="Calibri"/>
          <w:b/>
          <w:bCs/>
          <w:i/>
          <w:iCs/>
        </w:rPr>
        <w:t>Stavba</w:t>
      </w:r>
      <w:r w:rsidR="008C5716" w:rsidRPr="00502F8A">
        <w:rPr>
          <w:rFonts w:eastAsia="Calibri"/>
          <w:i/>
          <w:iCs/>
        </w:rPr>
        <w:t>“</w:t>
      </w:r>
      <w:r w:rsidR="008C5716">
        <w:rPr>
          <w:rFonts w:eastAsia="Calibri"/>
        </w:rPr>
        <w:t>).</w:t>
      </w:r>
    </w:p>
    <w:p w14:paraId="5C84752A" w14:textId="114A726F" w:rsidR="008C5716" w:rsidRDefault="008C5716" w:rsidP="00573E15">
      <w:pPr>
        <w:pStyle w:val="1styl"/>
        <w:rPr>
          <w:rFonts w:eastAsia="Calibri"/>
        </w:rPr>
      </w:pPr>
      <w:r>
        <w:rPr>
          <w:rFonts w:eastAsia="Calibri"/>
        </w:rPr>
        <w:t xml:space="preserve">Účelem Smlouvy je uspokojení potřeby Objednatele spočívající v získání projektové dokumentace (resp. projektových dokumentací) v takovém stupni a kvalitě, která umožní řádnou přípravu Stavby, řádné provedení zadávacího řízení na výběr zhotovitele Stavby v souladu s relevantními právními předpisy a realizaci Stavby, jakož i získání potřebných stanovisek, povolení, vyjádření či jejich ekvivalentů nezbytných k řádné realizaci Stavby. </w:t>
      </w:r>
    </w:p>
    <w:p w14:paraId="2BDD8306" w14:textId="0CDE894F" w:rsidR="008C5716" w:rsidRPr="00894D83" w:rsidRDefault="008C5716" w:rsidP="00573E15">
      <w:pPr>
        <w:pStyle w:val="1styl"/>
        <w:rPr>
          <w:rFonts w:eastAsia="Calibri"/>
        </w:rPr>
      </w:pPr>
      <w:r>
        <w:rPr>
          <w:rFonts w:eastAsia="Calibri"/>
        </w:rPr>
        <w:lastRenderedPageBreak/>
        <w:t xml:space="preserve">Smlouva je uzavírána v návaznosti na výsledek zadávacího řízení na veřejnou zakázku s názvem </w:t>
      </w:r>
      <w:r w:rsidRPr="00056FCB">
        <w:rPr>
          <w:rFonts w:eastAsia="Calibri"/>
          <w:i/>
          <w:iCs/>
        </w:rPr>
        <w:t>„</w:t>
      </w:r>
      <w:r w:rsidR="007F27F7" w:rsidRPr="007F27F7">
        <w:rPr>
          <w:rFonts w:eastAsia="Calibri"/>
          <w:i/>
          <w:iCs/>
        </w:rPr>
        <w:t>Rozšíření Archivu města Brna – projektová dokumentace a další služby</w:t>
      </w:r>
      <w:r w:rsidRPr="00502F8A">
        <w:rPr>
          <w:rFonts w:eastAsia="Calibri"/>
          <w:i/>
          <w:iCs/>
        </w:rPr>
        <w:t>“</w:t>
      </w:r>
      <w:r>
        <w:rPr>
          <w:rFonts w:eastAsia="Calibri"/>
        </w:rPr>
        <w:t xml:space="preserve"> (dále jen </w:t>
      </w:r>
      <w:r w:rsidRPr="00502F8A">
        <w:rPr>
          <w:rFonts w:eastAsia="Calibri"/>
          <w:i/>
          <w:iCs/>
        </w:rPr>
        <w:t>„</w:t>
      </w:r>
      <w:r w:rsidRPr="00502F8A">
        <w:rPr>
          <w:rFonts w:eastAsia="Calibri"/>
          <w:b/>
          <w:bCs/>
          <w:i/>
          <w:iCs/>
        </w:rPr>
        <w:t>Veřejná zakázka</w:t>
      </w:r>
      <w:r w:rsidRPr="00502F8A">
        <w:rPr>
          <w:rFonts w:eastAsia="Calibri"/>
          <w:i/>
          <w:iCs/>
        </w:rPr>
        <w:t>“</w:t>
      </w:r>
      <w:r>
        <w:rPr>
          <w:rFonts w:eastAsia="Calibri"/>
        </w:rPr>
        <w:t xml:space="preserve">), které </w:t>
      </w:r>
      <w:r w:rsidRPr="00EE21D6">
        <w:t xml:space="preserve">bylo realizováno Objednatelem v pozici zadavatele veřejné zakázky podle zákona č. 134/2016 Sb., </w:t>
      </w:r>
      <w:r w:rsidRPr="00EE21D6">
        <w:rPr>
          <w:rStyle w:val="h1a2"/>
          <w:sz w:val="22"/>
          <w:szCs w:val="22"/>
          <w:specVanish w:val="0"/>
        </w:rPr>
        <w:t xml:space="preserve">o zadávání veřejných zakázek, ve znění pozdějších předpisů </w:t>
      </w:r>
      <w:r w:rsidRPr="00EE21D6">
        <w:t>(dále jen „</w:t>
      </w:r>
      <w:r w:rsidRPr="00EE21D6">
        <w:rPr>
          <w:b/>
          <w:i/>
        </w:rPr>
        <w:t>ZZVZ</w:t>
      </w:r>
      <w:r w:rsidRPr="00EE21D6">
        <w:t>“).</w:t>
      </w:r>
    </w:p>
    <w:bookmarkEnd w:id="5"/>
    <w:p w14:paraId="7B34A6E3" w14:textId="0AD34FA7" w:rsidR="008C4862" w:rsidRPr="00EE21D6" w:rsidRDefault="008C4862" w:rsidP="00573E15">
      <w:pPr>
        <w:pStyle w:val="1styl"/>
      </w:pPr>
      <w:r w:rsidRPr="00EE21D6">
        <w:t xml:space="preserve">Pojmy s velkými </w:t>
      </w:r>
      <w:r w:rsidR="00866D3E" w:rsidRPr="00EE21D6">
        <w:t>p</w:t>
      </w:r>
      <w:r w:rsidRPr="00EE21D6">
        <w:t>očátečními písmeny definované v</w:t>
      </w:r>
      <w:r w:rsidR="003273A5">
        <w:t>e S</w:t>
      </w:r>
      <w:r w:rsidRPr="00EE21D6">
        <w:t xml:space="preserve">mlouvě </w:t>
      </w:r>
      <w:r w:rsidR="006E51FF" w:rsidRPr="00EE21D6">
        <w:t>mají</w:t>
      </w:r>
      <w:r w:rsidRPr="00EE21D6">
        <w:t xml:space="preserve"> význam, jenž je jim ve </w:t>
      </w:r>
      <w:r w:rsidR="003273A5">
        <w:t>S</w:t>
      </w:r>
      <w:r w:rsidRPr="00EE21D6">
        <w:t>mlouvě připisován. Pro vyloučení jakýchkoliv pochybností se</w:t>
      </w:r>
      <w:r w:rsidR="00A5625D" w:rsidRPr="00EE21D6">
        <w:t> </w:t>
      </w:r>
      <w:r w:rsidRPr="00EE21D6">
        <w:t>smluvní strany dále dohodly, že:</w:t>
      </w:r>
    </w:p>
    <w:p w14:paraId="2DF3434F" w14:textId="06D7F100" w:rsidR="008C4862" w:rsidRPr="00EE21D6" w:rsidRDefault="008C4862" w:rsidP="00155A36">
      <w:pPr>
        <w:numPr>
          <w:ilvl w:val="0"/>
          <w:numId w:val="3"/>
        </w:numPr>
        <w:spacing w:after="120" w:line="276" w:lineRule="auto"/>
        <w:ind w:left="993" w:hanging="284"/>
        <w:jc w:val="both"/>
        <w:rPr>
          <w:rFonts w:ascii="Segoe UI" w:hAnsi="Segoe UI" w:cs="Segoe UI"/>
          <w:bCs/>
          <w:sz w:val="22"/>
          <w:szCs w:val="22"/>
        </w:rPr>
      </w:pPr>
      <w:bookmarkStart w:id="6" w:name="_Toc335318128"/>
      <w:bookmarkStart w:id="7" w:name="_Toc335318211"/>
      <w:r w:rsidRPr="00EE21D6">
        <w:rPr>
          <w:rFonts w:ascii="Segoe UI" w:hAnsi="Segoe UI" w:cs="Segoe UI"/>
          <w:bCs/>
          <w:sz w:val="22"/>
          <w:szCs w:val="22"/>
        </w:rPr>
        <w:t xml:space="preserve">v případě jakékoliv nejistoty ohledně výkladu ustanovení </w:t>
      </w:r>
      <w:r w:rsidR="003273A5">
        <w:rPr>
          <w:rFonts w:ascii="Segoe UI" w:hAnsi="Segoe UI" w:cs="Segoe UI"/>
          <w:bCs/>
          <w:sz w:val="22"/>
          <w:szCs w:val="22"/>
        </w:rPr>
        <w:t>S</w:t>
      </w:r>
      <w:r w:rsidRPr="00EE21D6">
        <w:rPr>
          <w:rFonts w:ascii="Segoe UI" w:hAnsi="Segoe UI" w:cs="Segoe UI"/>
          <w:bCs/>
          <w:sz w:val="22"/>
          <w:szCs w:val="22"/>
        </w:rPr>
        <w:t>mlouvy budou tato ustanovení vykládána tak, aby v</w:t>
      </w:r>
      <w:r w:rsidR="00276F30" w:rsidRPr="00EE21D6">
        <w:rPr>
          <w:rFonts w:ascii="Segoe UI" w:hAnsi="Segoe UI" w:cs="Segoe UI"/>
          <w:bCs/>
          <w:sz w:val="22"/>
          <w:szCs w:val="22"/>
        </w:rPr>
        <w:t> </w:t>
      </w:r>
      <w:r w:rsidRPr="00EE21D6">
        <w:rPr>
          <w:rFonts w:ascii="Segoe UI" w:hAnsi="Segoe UI" w:cs="Segoe UI"/>
          <w:bCs/>
          <w:sz w:val="22"/>
          <w:szCs w:val="22"/>
        </w:rPr>
        <w:t xml:space="preserve">co nejširší míře zohledňovala účel Veřejné zakázky vyjádřený v zadávací dokumentaci a </w:t>
      </w:r>
      <w:r w:rsidR="003273A5">
        <w:rPr>
          <w:rFonts w:ascii="Segoe UI" w:hAnsi="Segoe UI" w:cs="Segoe UI"/>
          <w:bCs/>
          <w:sz w:val="22"/>
          <w:szCs w:val="22"/>
        </w:rPr>
        <w:t>S</w:t>
      </w:r>
      <w:r w:rsidRPr="00EE21D6">
        <w:rPr>
          <w:rFonts w:ascii="Segoe UI" w:hAnsi="Segoe UI" w:cs="Segoe UI"/>
          <w:bCs/>
          <w:sz w:val="22"/>
          <w:szCs w:val="22"/>
        </w:rPr>
        <w:t>mlouvě;</w:t>
      </w:r>
      <w:bookmarkEnd w:id="6"/>
      <w:bookmarkEnd w:id="7"/>
    </w:p>
    <w:p w14:paraId="4420A84B" w14:textId="129A2E8F" w:rsidR="00091F96" w:rsidRPr="00EE21D6" w:rsidRDefault="0022299D" w:rsidP="00155A36">
      <w:pPr>
        <w:numPr>
          <w:ilvl w:val="0"/>
          <w:numId w:val="3"/>
        </w:numPr>
        <w:spacing w:after="120" w:line="276" w:lineRule="auto"/>
        <w:ind w:left="993" w:hanging="284"/>
        <w:jc w:val="both"/>
        <w:rPr>
          <w:rFonts w:ascii="Segoe UI" w:hAnsi="Segoe UI" w:cs="Segoe UI"/>
          <w:sz w:val="22"/>
          <w:szCs w:val="22"/>
        </w:rPr>
      </w:pPr>
      <w:bookmarkStart w:id="8" w:name="_Toc335318130"/>
      <w:bookmarkStart w:id="9" w:name="_Toc335318213"/>
      <w:r w:rsidRPr="00EE21D6">
        <w:rPr>
          <w:rFonts w:ascii="Segoe UI" w:hAnsi="Segoe UI" w:cs="Segoe UI"/>
          <w:bCs/>
          <w:sz w:val="22"/>
          <w:szCs w:val="22"/>
        </w:rPr>
        <w:t>Zhotovitel</w:t>
      </w:r>
      <w:r w:rsidR="008C4862" w:rsidRPr="00EE21D6">
        <w:rPr>
          <w:rFonts w:ascii="Segoe UI" w:hAnsi="Segoe UI" w:cs="Segoe UI"/>
          <w:bCs/>
          <w:sz w:val="22"/>
          <w:szCs w:val="22"/>
        </w:rPr>
        <w:t xml:space="preserve"> je vázán svou nabídkou předloženou </w:t>
      </w:r>
      <w:r w:rsidRPr="00EE21D6">
        <w:rPr>
          <w:rFonts w:ascii="Segoe UI" w:hAnsi="Segoe UI" w:cs="Segoe UI"/>
          <w:bCs/>
          <w:sz w:val="22"/>
          <w:szCs w:val="22"/>
        </w:rPr>
        <w:t>Objednatel</w:t>
      </w:r>
      <w:r w:rsidR="008C4862" w:rsidRPr="00EE21D6">
        <w:rPr>
          <w:rFonts w:ascii="Segoe UI" w:hAnsi="Segoe UI" w:cs="Segoe UI"/>
          <w:bCs/>
          <w:sz w:val="22"/>
          <w:szCs w:val="22"/>
        </w:rPr>
        <w:t>i v rámci zadávacího</w:t>
      </w:r>
      <w:r w:rsidR="008855AB" w:rsidRPr="00EE21D6">
        <w:rPr>
          <w:rFonts w:ascii="Segoe UI" w:hAnsi="Segoe UI" w:cs="Segoe UI"/>
          <w:bCs/>
          <w:sz w:val="22"/>
          <w:szCs w:val="22"/>
        </w:rPr>
        <w:t xml:space="preserve"> </w:t>
      </w:r>
      <w:r w:rsidR="008C4862" w:rsidRPr="00EE21D6">
        <w:rPr>
          <w:rFonts w:ascii="Segoe UI" w:hAnsi="Segoe UI" w:cs="Segoe UI"/>
          <w:bCs/>
          <w:sz w:val="22"/>
          <w:szCs w:val="22"/>
        </w:rPr>
        <w:t xml:space="preserve">řízení na Veřejnou zakázku, která se pro úpravu vzájemných vztahů vyplývajících ze </w:t>
      </w:r>
      <w:r w:rsidR="003273A5">
        <w:rPr>
          <w:rFonts w:ascii="Segoe UI" w:hAnsi="Segoe UI" w:cs="Segoe UI"/>
          <w:bCs/>
          <w:sz w:val="22"/>
          <w:szCs w:val="22"/>
        </w:rPr>
        <w:t>S</w:t>
      </w:r>
      <w:r w:rsidR="008C4862" w:rsidRPr="00EE21D6">
        <w:rPr>
          <w:rFonts w:ascii="Segoe UI" w:hAnsi="Segoe UI" w:cs="Segoe UI"/>
          <w:bCs/>
          <w:sz w:val="22"/>
          <w:szCs w:val="22"/>
        </w:rPr>
        <w:t>mlouvy použije subsidiárně</w:t>
      </w:r>
      <w:bookmarkEnd w:id="8"/>
      <w:bookmarkEnd w:id="9"/>
      <w:r w:rsidR="005310D5" w:rsidRPr="00EE21D6">
        <w:rPr>
          <w:rFonts w:ascii="Segoe UI" w:hAnsi="Segoe UI" w:cs="Segoe UI"/>
          <w:sz w:val="22"/>
          <w:szCs w:val="22"/>
        </w:rPr>
        <w:t>.</w:t>
      </w:r>
    </w:p>
    <w:p w14:paraId="33E50B28" w14:textId="77777777" w:rsidR="00091F96" w:rsidRPr="00EE21D6" w:rsidRDefault="00091F96" w:rsidP="00D56A65">
      <w:pPr>
        <w:pStyle w:val="Nadpis1"/>
        <w:numPr>
          <w:ilvl w:val="0"/>
          <w:numId w:val="1"/>
        </w:numPr>
        <w:spacing w:line="276" w:lineRule="auto"/>
        <w:jc w:val="center"/>
        <w:rPr>
          <w:rFonts w:ascii="Segoe UI" w:hAnsi="Segoe UI" w:cs="Segoe UI"/>
          <w:sz w:val="22"/>
          <w:szCs w:val="22"/>
          <w:lang w:val="cs-CZ"/>
        </w:rPr>
      </w:pPr>
      <w:bookmarkStart w:id="10" w:name="_Ref34394019"/>
      <w:bookmarkStart w:id="11" w:name="_Ref132711611"/>
      <w:r w:rsidRPr="00EE21D6">
        <w:rPr>
          <w:rFonts w:ascii="Segoe UI" w:hAnsi="Segoe UI" w:cs="Segoe UI"/>
          <w:sz w:val="22"/>
          <w:szCs w:val="22"/>
          <w:lang w:val="cs-CZ"/>
        </w:rPr>
        <w:t>Předmět smlouvy</w:t>
      </w:r>
      <w:bookmarkEnd w:id="10"/>
      <w:bookmarkEnd w:id="11"/>
    </w:p>
    <w:p w14:paraId="72D4B50F" w14:textId="03B6F1A8" w:rsidR="00ED26CE" w:rsidRDefault="008603F6" w:rsidP="00573E15">
      <w:pPr>
        <w:pStyle w:val="1styl"/>
      </w:pPr>
      <w:bookmarkStart w:id="12" w:name="_Ref149214169"/>
      <w:bookmarkStart w:id="13" w:name="_Ref34375535"/>
      <w:r w:rsidRPr="00EE21D6">
        <w:t xml:space="preserve">Předmětem </w:t>
      </w:r>
      <w:r w:rsidR="00D21012">
        <w:t>S</w:t>
      </w:r>
      <w:r w:rsidRPr="00EE21D6">
        <w:t xml:space="preserve">mlouvy je odborná technická, tvůrčí a jiná činnost Zhotovitele, hmotné zachycení jejich výsledků a poskytnutí výhradní licence k užití výsledků činností Zhotovitele, včetně jejich hmotného zachycení Objednateli. Odborná technická, tvůrčí a jiná činnost směřující k určení základních architektonických a technických řešení Stavby, musí splňovat </w:t>
      </w:r>
      <w:r w:rsidRPr="006B7A66">
        <w:t>požadavky</w:t>
      </w:r>
      <w:r w:rsidRPr="00EE21D6">
        <w:t xml:space="preserve"> stanovené obecně závaznými právními předpisy a příslušnými technickými normami účinnými ke dni předání hmotného zachycení výsledků tvůrčí činnosti Zhotovitele. Hmotným zachycením výsledků činností Zhotovitele, tj. jednotlivými částmi plnění, se rozumí:</w:t>
      </w:r>
      <w:bookmarkStart w:id="14" w:name="_Ref419142103"/>
      <w:bookmarkEnd w:id="12"/>
    </w:p>
    <w:p w14:paraId="538240ED" w14:textId="5C0B5986" w:rsidR="00A21928" w:rsidRDefault="00A21928" w:rsidP="00A21928">
      <w:pPr>
        <w:pStyle w:val="2styl"/>
      </w:pPr>
      <w:bookmarkStart w:id="15" w:name="_Hlk193901429"/>
      <w:r>
        <w:t xml:space="preserve">Zhotovení </w:t>
      </w:r>
      <w:r>
        <w:rPr>
          <w:b/>
          <w:bCs/>
        </w:rPr>
        <w:t>architektonicky-dispoziční studie</w:t>
      </w:r>
      <w:r>
        <w:t xml:space="preserve">, které bude podkladem pro vydání všech případných dalších rozhodnutí, povolení, souhlasů a stanovisek, jejichž potřeba vyplyne z technických a estetických řešení zpracovaných Zhotovitelem v rámci plnění závazků z této Smlouvy (dále jen </w:t>
      </w:r>
      <w:r w:rsidRPr="00502F8A">
        <w:rPr>
          <w:i/>
          <w:iCs/>
        </w:rPr>
        <w:t>„</w:t>
      </w:r>
      <w:r>
        <w:rPr>
          <w:b/>
          <w:bCs/>
          <w:i/>
          <w:iCs/>
        </w:rPr>
        <w:t>Studie</w:t>
      </w:r>
      <w:r w:rsidRPr="00502F8A">
        <w:rPr>
          <w:i/>
          <w:iCs/>
        </w:rPr>
        <w:t>“</w:t>
      </w:r>
      <w:r>
        <w:t>), která obsahuje zejména</w:t>
      </w:r>
    </w:p>
    <w:p w14:paraId="22DBF568" w14:textId="77777777" w:rsidR="00A21928" w:rsidRPr="00155A36" w:rsidRDefault="00A21928" w:rsidP="00155A36">
      <w:pPr>
        <w:pStyle w:val="astyl"/>
        <w:numPr>
          <w:ilvl w:val="0"/>
          <w:numId w:val="11"/>
        </w:numPr>
      </w:pPr>
      <w:r w:rsidRPr="00155A36">
        <w:t>grafický návrh podoby Stavby zpracovaný při respektování požadavků Objednatele,</w:t>
      </w:r>
    </w:p>
    <w:p w14:paraId="6B625545" w14:textId="77777777" w:rsidR="00A21928" w:rsidRPr="00155A36" w:rsidRDefault="00A21928" w:rsidP="00155A36">
      <w:pPr>
        <w:pStyle w:val="astyl"/>
        <w:numPr>
          <w:ilvl w:val="0"/>
          <w:numId w:val="11"/>
        </w:numPr>
      </w:pPr>
      <w:r w:rsidRPr="00155A36">
        <w:t>vizualizace Stavby</w:t>
      </w:r>
      <w:r w:rsidRPr="00A21928">
        <w:t xml:space="preserve"> </w:t>
      </w:r>
      <w:bookmarkStart w:id="16" w:name="_Hlk32307044"/>
      <w:r w:rsidRPr="00155A36">
        <w:t>v rozsahu nejméně 4 pohledů</w:t>
      </w:r>
      <w:bookmarkEnd w:id="16"/>
      <w:r w:rsidRPr="00155A36">
        <w:t>,</w:t>
      </w:r>
    </w:p>
    <w:p w14:paraId="366E24A3" w14:textId="77777777" w:rsidR="00A21928" w:rsidRPr="00155A36" w:rsidRDefault="00A21928" w:rsidP="00155A36">
      <w:pPr>
        <w:pStyle w:val="astyl"/>
        <w:numPr>
          <w:ilvl w:val="0"/>
          <w:numId w:val="11"/>
        </w:numPr>
      </w:pPr>
      <w:r w:rsidRPr="00155A36">
        <w:t>informativní propočet předpokládané hodnoty Stavby členěný na jednotlivé objekty,</w:t>
      </w:r>
    </w:p>
    <w:p w14:paraId="3A8062B2" w14:textId="79EE7105" w:rsidR="00A21928" w:rsidRDefault="00A21928" w:rsidP="00155A36">
      <w:pPr>
        <w:pStyle w:val="astyl"/>
        <w:numPr>
          <w:ilvl w:val="0"/>
          <w:numId w:val="11"/>
        </w:numPr>
      </w:pPr>
      <w:r w:rsidRPr="00155A36">
        <w:t xml:space="preserve">dokumenty a další činnosti uvedené v příloze č. </w:t>
      </w:r>
      <w:r w:rsidR="003C19FB">
        <w:t>2</w:t>
      </w:r>
      <w:r w:rsidRPr="00155A36">
        <w:t xml:space="preserve"> této smlouvy,</w:t>
      </w:r>
    </w:p>
    <w:p w14:paraId="48F38AF6" w14:textId="192CD3A9" w:rsidR="003C19FB" w:rsidRDefault="003C19FB" w:rsidP="003C19FB">
      <w:pPr>
        <w:spacing w:after="120" w:line="276" w:lineRule="auto"/>
        <w:ind w:left="930"/>
        <w:jc w:val="both"/>
        <w:rPr>
          <w:rFonts w:ascii="Segoe UI" w:hAnsi="Segoe UI" w:cs="Segoe UI"/>
          <w:iCs/>
          <w:sz w:val="22"/>
          <w:szCs w:val="22"/>
        </w:rPr>
      </w:pPr>
      <w:r>
        <w:rPr>
          <w:rFonts w:ascii="Segoe UI" w:hAnsi="Segoe UI" w:cs="Segoe UI"/>
          <w:iCs/>
          <w:sz w:val="22"/>
          <w:szCs w:val="22"/>
        </w:rPr>
        <w:t>vše ve 4 vyhotoveních v listinné podobě, ve 2 vyhotoveních v elektronické podobě na CD/DVD nosiči / USB flash disku (</w:t>
      </w:r>
      <w:proofErr w:type="gramStart"/>
      <w:r>
        <w:rPr>
          <w:rFonts w:ascii="Segoe UI" w:hAnsi="Segoe UI" w:cs="Segoe UI"/>
          <w:iCs/>
          <w:sz w:val="22"/>
          <w:szCs w:val="22"/>
        </w:rPr>
        <w:t>neurčí</w:t>
      </w:r>
      <w:proofErr w:type="gramEnd"/>
      <w:r>
        <w:rPr>
          <w:rFonts w:ascii="Segoe UI" w:hAnsi="Segoe UI" w:cs="Segoe UI"/>
          <w:iCs/>
          <w:sz w:val="22"/>
          <w:szCs w:val="22"/>
        </w:rPr>
        <w:t xml:space="preserve">-li Objednatel jinak); výkresová část bude zpracována ve formátu *.dwg pro AutoCAD a formátu *.pdf, textové části budou zpracovány ve formátu *.doc nebo *.docx. pro MS Word a současně *.pdf a propočet </w:t>
      </w:r>
      <w:r>
        <w:rPr>
          <w:rFonts w:ascii="Segoe UI" w:hAnsi="Segoe UI" w:cs="Segoe UI"/>
          <w:iCs/>
          <w:sz w:val="22"/>
          <w:szCs w:val="22"/>
        </w:rPr>
        <w:lastRenderedPageBreak/>
        <w:t>bude zpracován ve formátu *.xls pro MS Excel a současně *.pdf, vizualizace ve formátu *.pdf a *.tiff.</w:t>
      </w:r>
    </w:p>
    <w:p w14:paraId="4226CF5A" w14:textId="6D9E5DAA" w:rsidR="003C19FB" w:rsidRDefault="003C19FB" w:rsidP="003C19FB">
      <w:pPr>
        <w:pStyle w:val="Odstavecseseznamem"/>
        <w:spacing w:after="120" w:line="276" w:lineRule="auto"/>
        <w:ind w:left="930"/>
        <w:contextualSpacing w:val="0"/>
        <w:jc w:val="both"/>
        <w:rPr>
          <w:rFonts w:ascii="Segoe UI" w:hAnsi="Segoe UI" w:cs="Segoe UI"/>
          <w:sz w:val="22"/>
          <w:szCs w:val="22"/>
        </w:rPr>
      </w:pPr>
      <w:r>
        <w:rPr>
          <w:rFonts w:ascii="Segoe UI" w:hAnsi="Segoe UI" w:cs="Segoe UI"/>
          <w:sz w:val="22"/>
          <w:szCs w:val="22"/>
        </w:rPr>
        <w:t xml:space="preserve">Podkladem </w:t>
      </w:r>
      <w:r>
        <w:rPr>
          <w:rFonts w:ascii="Segoe UI" w:hAnsi="Segoe UI" w:cs="Segoe UI"/>
          <w:snapToGrid w:val="0"/>
          <w:sz w:val="22"/>
          <w:szCs w:val="22"/>
        </w:rPr>
        <w:t xml:space="preserve">pro zpracování Studie bude zejména </w:t>
      </w:r>
      <w:r w:rsidR="000C3222">
        <w:rPr>
          <w:rFonts w:ascii="Segoe UI" w:hAnsi="Segoe UI" w:cs="Segoe UI"/>
          <w:sz w:val="22"/>
          <w:szCs w:val="22"/>
        </w:rPr>
        <w:t>i</w:t>
      </w:r>
      <w:r>
        <w:rPr>
          <w:rFonts w:ascii="Segoe UI" w:hAnsi="Segoe UI" w:cs="Segoe UI"/>
          <w:sz w:val="22"/>
          <w:szCs w:val="22"/>
        </w:rPr>
        <w:t xml:space="preserve">nvestiční záměr </w:t>
      </w:r>
      <w:r w:rsidRPr="005C49A7">
        <w:rPr>
          <w:rFonts w:ascii="Segoe UI" w:hAnsi="Segoe UI" w:cs="Segoe UI"/>
          <w:snapToGrid w:val="0"/>
          <w:sz w:val="22"/>
          <w:szCs w:val="22"/>
        </w:rPr>
        <w:t xml:space="preserve">(příloha č. </w:t>
      </w:r>
      <w:r>
        <w:rPr>
          <w:rFonts w:ascii="Segoe UI" w:hAnsi="Segoe UI" w:cs="Segoe UI"/>
          <w:snapToGrid w:val="0"/>
          <w:sz w:val="22"/>
          <w:szCs w:val="22"/>
        </w:rPr>
        <w:t>1 S</w:t>
      </w:r>
      <w:r w:rsidRPr="005C49A7">
        <w:rPr>
          <w:rFonts w:ascii="Segoe UI" w:hAnsi="Segoe UI" w:cs="Segoe UI"/>
          <w:snapToGrid w:val="0"/>
          <w:sz w:val="22"/>
          <w:szCs w:val="22"/>
        </w:rPr>
        <w:t>mlouvy</w:t>
      </w:r>
      <w:r w:rsidRPr="00155A36">
        <w:rPr>
          <w:rFonts w:ascii="Segoe UI" w:hAnsi="Segoe UI" w:cs="Segoe UI"/>
          <w:sz w:val="22"/>
          <w:szCs w:val="22"/>
        </w:rPr>
        <w:t xml:space="preserve">) </w:t>
      </w:r>
      <w:r>
        <w:rPr>
          <w:rFonts w:ascii="Segoe UI" w:hAnsi="Segoe UI" w:cs="Segoe UI"/>
          <w:snapToGrid w:val="0"/>
          <w:sz w:val="22"/>
          <w:szCs w:val="22"/>
        </w:rPr>
        <w:t xml:space="preserve">a </w:t>
      </w:r>
      <w:r>
        <w:rPr>
          <w:rFonts w:ascii="Segoe UI" w:hAnsi="Segoe UI" w:cs="Segoe UI"/>
          <w:sz w:val="22"/>
          <w:szCs w:val="22"/>
        </w:rPr>
        <w:t xml:space="preserve">požadavky či pokyny </w:t>
      </w:r>
      <w:r>
        <w:rPr>
          <w:rFonts w:ascii="Segoe UI" w:hAnsi="Segoe UI" w:cs="Segoe UI"/>
          <w:snapToGrid w:val="0"/>
          <w:sz w:val="22"/>
          <w:szCs w:val="22"/>
        </w:rPr>
        <w:t>Objednatele</w:t>
      </w:r>
      <w:r>
        <w:rPr>
          <w:rFonts w:ascii="Segoe UI" w:hAnsi="Segoe UI" w:cs="Segoe UI"/>
          <w:sz w:val="22"/>
          <w:szCs w:val="22"/>
        </w:rPr>
        <w:t>.</w:t>
      </w:r>
    </w:p>
    <w:p w14:paraId="65ED98E5" w14:textId="5ED45EC1" w:rsidR="003C19FB" w:rsidRPr="007B4C40" w:rsidRDefault="003C19FB" w:rsidP="003C19FB">
      <w:pPr>
        <w:pStyle w:val="Odstavecseseznamem"/>
        <w:spacing w:after="120" w:line="276" w:lineRule="auto"/>
        <w:ind w:left="930"/>
        <w:contextualSpacing w:val="0"/>
        <w:jc w:val="both"/>
        <w:rPr>
          <w:rFonts w:ascii="Segoe UI" w:hAnsi="Segoe UI" w:cs="Segoe UI"/>
          <w:iCs/>
          <w:sz w:val="22"/>
          <w:szCs w:val="22"/>
        </w:rPr>
      </w:pPr>
      <w:r>
        <w:rPr>
          <w:rFonts w:ascii="Segoe UI" w:hAnsi="Segoe UI" w:cs="Segoe UI"/>
          <w:iCs/>
          <w:sz w:val="22"/>
          <w:szCs w:val="22"/>
        </w:rPr>
        <w:t>Studie</w:t>
      </w:r>
      <w:r w:rsidRPr="007B4C40">
        <w:rPr>
          <w:rFonts w:ascii="Segoe UI" w:hAnsi="Segoe UI" w:cs="Segoe UI"/>
          <w:iCs/>
          <w:sz w:val="22"/>
          <w:szCs w:val="22"/>
        </w:rPr>
        <w:t xml:space="preserve"> bude zpracována v souladu s příslušnými právními předpisy a technickými normami. </w:t>
      </w:r>
    </w:p>
    <w:p w14:paraId="670F63ED" w14:textId="536FB190" w:rsidR="003C19FB" w:rsidRDefault="00B71AD7" w:rsidP="003C19FB">
      <w:pPr>
        <w:pStyle w:val="Odstavecseseznamem"/>
        <w:spacing w:after="120" w:line="276" w:lineRule="auto"/>
        <w:ind w:left="930"/>
        <w:contextualSpacing w:val="0"/>
        <w:jc w:val="both"/>
        <w:rPr>
          <w:rFonts w:ascii="Segoe UI" w:hAnsi="Segoe UI" w:cs="Segoe UI"/>
          <w:iCs/>
          <w:sz w:val="22"/>
          <w:szCs w:val="22"/>
        </w:rPr>
      </w:pPr>
      <w:r>
        <w:rPr>
          <w:rFonts w:ascii="Segoe UI" w:hAnsi="Segoe UI" w:cs="Segoe UI"/>
          <w:iCs/>
          <w:sz w:val="22"/>
          <w:szCs w:val="22"/>
        </w:rPr>
        <w:t>Studie</w:t>
      </w:r>
      <w:r w:rsidR="003C19FB" w:rsidRPr="007B4C40">
        <w:rPr>
          <w:rFonts w:ascii="Segoe UI" w:hAnsi="Segoe UI" w:cs="Segoe UI"/>
          <w:iCs/>
          <w:sz w:val="22"/>
          <w:szCs w:val="22"/>
        </w:rPr>
        <w:t xml:space="preserve"> bude zpracována v souladu s požadavkem Objednatele.</w:t>
      </w:r>
    </w:p>
    <w:p w14:paraId="4A8219C1" w14:textId="6715D635" w:rsidR="003C19FB" w:rsidRPr="00155A36" w:rsidRDefault="003C19FB" w:rsidP="00155A36">
      <w:pPr>
        <w:pStyle w:val="astyl"/>
        <w:numPr>
          <w:ilvl w:val="0"/>
          <w:numId w:val="0"/>
        </w:numPr>
        <w:ind w:left="1287"/>
      </w:pPr>
      <w:r>
        <w:t>(vše dále také jen „</w:t>
      </w:r>
      <w:r>
        <w:rPr>
          <w:b/>
          <w:bCs/>
          <w:i/>
        </w:rPr>
        <w:t>Stupeň plnění</w:t>
      </w:r>
      <w:r>
        <w:t xml:space="preserve"> </w:t>
      </w:r>
      <w:r>
        <w:rPr>
          <w:b/>
          <w:bCs/>
          <w:i/>
        </w:rPr>
        <w:t>Studie</w:t>
      </w:r>
      <w:r>
        <w:t>“)</w:t>
      </w:r>
    </w:p>
    <w:p w14:paraId="1A0E82D1" w14:textId="01B689B6" w:rsidR="00ED26CE" w:rsidRDefault="00ED26CE" w:rsidP="00502F8A">
      <w:pPr>
        <w:pStyle w:val="2styl"/>
      </w:pPr>
      <w:r>
        <w:t xml:space="preserve">Zhotovení </w:t>
      </w:r>
      <w:r w:rsidRPr="00502F8A">
        <w:rPr>
          <w:b/>
          <w:bCs/>
        </w:rPr>
        <w:t>dokumentace v rozsahu pro povolení záměru</w:t>
      </w:r>
      <w:r>
        <w:t xml:space="preserve">, které bude podkladem pro vydání všech případných dalších rozhodnutí, povolení, souhlasů a stanovisek, jejichž potřeba vyplyne z technických a estetických řešení zpracovaných Zhotovitelem v rámci plnění závazků z této Smlouvy (dále jen </w:t>
      </w:r>
      <w:r w:rsidRPr="00502F8A">
        <w:rPr>
          <w:i/>
          <w:iCs/>
        </w:rPr>
        <w:t>„</w:t>
      </w:r>
      <w:r w:rsidRPr="00502F8A">
        <w:rPr>
          <w:b/>
          <w:bCs/>
          <w:i/>
          <w:iCs/>
        </w:rPr>
        <w:t>DPZ</w:t>
      </w:r>
      <w:r w:rsidRPr="00502F8A">
        <w:rPr>
          <w:i/>
          <w:iCs/>
        </w:rPr>
        <w:t>“</w:t>
      </w:r>
      <w:r>
        <w:t>), která obsahuje zejména</w:t>
      </w:r>
    </w:p>
    <w:p w14:paraId="228DFDC3" w14:textId="1C9B3E94" w:rsidR="00716310" w:rsidRDefault="00716310" w:rsidP="00155A36">
      <w:pPr>
        <w:pStyle w:val="astyl"/>
        <w:numPr>
          <w:ilvl w:val="0"/>
          <w:numId w:val="17"/>
        </w:numPr>
      </w:pPr>
      <w:r>
        <w:t xml:space="preserve">náležitosti dle platné a účinné legislativy vztahující se svým obsahem k předmětu plnění, zejména </w:t>
      </w:r>
      <w:r w:rsidR="00EF68EF" w:rsidRPr="00155A36">
        <w:t>zákona č. 283/2021 Sb., stavební zákon, ve znění pozdějších předpisů (dále jen „</w:t>
      </w:r>
      <w:r w:rsidR="00EF68EF" w:rsidRPr="00155A36">
        <w:rPr>
          <w:b/>
          <w:bCs/>
          <w:i/>
        </w:rPr>
        <w:t>Stavební zákon</w:t>
      </w:r>
      <w:r w:rsidR="00EF68EF" w:rsidRPr="00155A36">
        <w:t>“), a platných a účinných prováděcích předpisů ke Stavebnímu zákonu</w:t>
      </w:r>
      <w:r>
        <w:t>, zákona č. 254/2001 Sb., o vodách a o změně některých zákonů (vodní zákon), ve znění pozdějších předpisů (dále jen „</w:t>
      </w:r>
      <w:r w:rsidRPr="00EF68EF">
        <w:rPr>
          <w:b/>
          <w:i/>
        </w:rPr>
        <w:t>Vodní zákon</w:t>
      </w:r>
      <w:r>
        <w:t xml:space="preserve">“), </w:t>
      </w:r>
      <w:r w:rsidR="00B96C68" w:rsidRPr="00450092">
        <w:t>nařízení Statutárního města Brna č. 14/2024, o</w:t>
      </w:r>
      <w:r w:rsidR="00B96C68" w:rsidRPr="00EF68EF">
        <w:rPr>
          <w:color w:val="202124"/>
          <w:shd w:val="clear" w:color="auto" w:fill="FFFFFF"/>
        </w:rPr>
        <w:t> požadavcích na výstavbu ve statutárním městě Brně</w:t>
      </w:r>
      <w:r w:rsidR="00EF68EF" w:rsidRPr="00EF68EF">
        <w:rPr>
          <w:color w:val="202124"/>
          <w:shd w:val="clear" w:color="auto" w:fill="FFFFFF"/>
        </w:rPr>
        <w:t>,</w:t>
      </w:r>
      <w:r w:rsidR="00EF68EF" w:rsidRPr="00EF68EF">
        <w:t xml:space="preserve"> </w:t>
      </w:r>
      <w:r w:rsidR="00EF68EF" w:rsidRPr="00493AA8">
        <w:t>standardů pro městskou infrastrukturu Statutárního města Brna (dostupných na adrese</w:t>
      </w:r>
      <w:r w:rsidR="00EF68EF">
        <w:t xml:space="preserve"> </w:t>
      </w:r>
      <w:hyperlink r:id="rId8" w:history="1">
        <w:r w:rsidR="00EF68EF" w:rsidRPr="00F030B2">
          <w:rPr>
            <w:rStyle w:val="Hypertextovodkaz"/>
          </w:rPr>
          <w:t>https://www.brno.cz/w/oddeleni-majetkopravni-a-ekonomicke</w:t>
        </w:r>
      </w:hyperlink>
      <w:r w:rsidR="00EF68EF" w:rsidRPr="002A0A6A">
        <w:t>)</w:t>
      </w:r>
      <w:r w:rsidR="00B96C68" w:rsidRPr="00EF68EF">
        <w:rPr>
          <w:color w:val="202124"/>
          <w:shd w:val="clear" w:color="auto" w:fill="FFFFFF"/>
        </w:rPr>
        <w:t>,</w:t>
      </w:r>
    </w:p>
    <w:bookmarkEnd w:id="15"/>
    <w:p w14:paraId="3C4CF948" w14:textId="67BA9988" w:rsidR="00716310" w:rsidRDefault="00716310" w:rsidP="00EF68EF">
      <w:pPr>
        <w:pStyle w:val="astyl"/>
      </w:pPr>
      <w:r>
        <w:t xml:space="preserve">informativní propočet předpokládané hodnoty Stavby, členěný na jednotlivé </w:t>
      </w:r>
      <w:r w:rsidR="001468C4">
        <w:t xml:space="preserve">stavební </w:t>
      </w:r>
      <w:r>
        <w:t>objekty</w:t>
      </w:r>
      <w:r w:rsidR="001468C4">
        <w:t xml:space="preserve"> </w:t>
      </w:r>
      <w:r w:rsidR="001468C4" w:rsidRPr="002D03C8">
        <w:t>či provozní soubory</w:t>
      </w:r>
      <w:r>
        <w:t>,</w:t>
      </w:r>
    </w:p>
    <w:p w14:paraId="70041805" w14:textId="1101E9FD" w:rsidR="00716310" w:rsidRDefault="00735C77" w:rsidP="00EF68EF">
      <w:pPr>
        <w:pStyle w:val="astyl"/>
      </w:pPr>
      <w:r w:rsidRPr="00493AA8">
        <w:t>aktualizace vizualizací Stavby</w:t>
      </w:r>
      <w:r w:rsidR="00716310">
        <w:t xml:space="preserve">, </w:t>
      </w:r>
    </w:p>
    <w:p w14:paraId="7F3A373C" w14:textId="067CD5A3" w:rsidR="00726FD1" w:rsidRPr="00726FD1" w:rsidRDefault="00726FD1" w:rsidP="00EF68EF">
      <w:pPr>
        <w:pStyle w:val="astyl"/>
      </w:pPr>
      <w:r w:rsidRPr="00726FD1">
        <w:t xml:space="preserve">studie vybavení </w:t>
      </w:r>
      <w:r w:rsidR="00B71AD7">
        <w:t xml:space="preserve">(vč. technologií) </w:t>
      </w:r>
      <w:r w:rsidRPr="00726FD1">
        <w:t>interiéru,</w:t>
      </w:r>
    </w:p>
    <w:p w14:paraId="1D18BDD1" w14:textId="5CDEE0B6" w:rsidR="00716310" w:rsidRDefault="00716310" w:rsidP="00EF68EF">
      <w:pPr>
        <w:pStyle w:val="astyl"/>
      </w:pPr>
      <w:r>
        <w:t xml:space="preserve">dokumenty a další činnosti uvedené </w:t>
      </w:r>
      <w:r w:rsidRPr="007042BC">
        <w:t xml:space="preserve">v příloze č. </w:t>
      </w:r>
      <w:r w:rsidR="007042BC" w:rsidRPr="007042BC">
        <w:t>3</w:t>
      </w:r>
      <w:r w:rsidRPr="007042BC">
        <w:t xml:space="preserve"> </w:t>
      </w:r>
      <w:r>
        <w:t>Smlouvy,</w:t>
      </w:r>
    </w:p>
    <w:p w14:paraId="5936C9F9" w14:textId="77777777" w:rsidR="00716310" w:rsidRDefault="00716310" w:rsidP="00716310">
      <w:pPr>
        <w:spacing w:after="120" w:line="276" w:lineRule="auto"/>
        <w:ind w:left="930"/>
        <w:jc w:val="both"/>
        <w:rPr>
          <w:rFonts w:ascii="Segoe UI" w:hAnsi="Segoe UI" w:cs="Segoe UI"/>
          <w:iCs/>
          <w:sz w:val="22"/>
          <w:szCs w:val="22"/>
        </w:rPr>
      </w:pPr>
      <w:r>
        <w:rPr>
          <w:rFonts w:ascii="Segoe UI" w:hAnsi="Segoe UI" w:cs="Segoe UI"/>
          <w:iCs/>
          <w:sz w:val="22"/>
          <w:szCs w:val="22"/>
        </w:rPr>
        <w:t>vše ve 4 vyhotoveních v listinné podobě, ve 2 vyhotoveních v elektronické podobě na CD/DVD nosiči / USB flash disku a ve 3 listinných vyhotoveních informativní propočet ve formě agregovaných položek (</w:t>
      </w:r>
      <w:proofErr w:type="gramStart"/>
      <w:r>
        <w:rPr>
          <w:rFonts w:ascii="Segoe UI" w:hAnsi="Segoe UI" w:cs="Segoe UI"/>
          <w:iCs/>
          <w:sz w:val="22"/>
          <w:szCs w:val="22"/>
        </w:rPr>
        <w:t>neurčí</w:t>
      </w:r>
      <w:proofErr w:type="gramEnd"/>
      <w:r>
        <w:rPr>
          <w:rFonts w:ascii="Segoe UI" w:hAnsi="Segoe UI" w:cs="Segoe UI"/>
          <w:iCs/>
          <w:sz w:val="22"/>
          <w:szCs w:val="22"/>
        </w:rPr>
        <w:t>-li Objednatel jinak); výkresová část bude zpracována ve formátu *.dwg pro AutoCAD a formátu *.pdf, textové části budou zpracovány ve formátu *.doc nebo *.docx. pro MS Word a současně *.pdf a propočet bude zpracován ve formátu *.xls pro MS Excel a současně *.pdf, vizualizace ve formátu *.pdf a *.tiff.</w:t>
      </w:r>
    </w:p>
    <w:p w14:paraId="25EF4780" w14:textId="2BF1C4A3" w:rsidR="00716310" w:rsidRDefault="00716310" w:rsidP="00716310">
      <w:pPr>
        <w:pStyle w:val="Odstavecseseznamem"/>
        <w:spacing w:after="120" w:line="276" w:lineRule="auto"/>
        <w:ind w:left="930"/>
        <w:contextualSpacing w:val="0"/>
        <w:jc w:val="both"/>
        <w:rPr>
          <w:rFonts w:ascii="Segoe UI" w:hAnsi="Segoe UI" w:cs="Segoe UI"/>
          <w:sz w:val="22"/>
          <w:szCs w:val="22"/>
        </w:rPr>
      </w:pPr>
      <w:r>
        <w:rPr>
          <w:rFonts w:ascii="Segoe UI" w:hAnsi="Segoe UI" w:cs="Segoe UI"/>
          <w:sz w:val="22"/>
          <w:szCs w:val="22"/>
        </w:rPr>
        <w:t xml:space="preserve">Podkladem </w:t>
      </w:r>
      <w:r>
        <w:rPr>
          <w:rFonts w:ascii="Segoe UI" w:hAnsi="Segoe UI" w:cs="Segoe UI"/>
          <w:snapToGrid w:val="0"/>
          <w:sz w:val="22"/>
          <w:szCs w:val="22"/>
        </w:rPr>
        <w:t xml:space="preserve">pro zpracování DPZ bude zejména </w:t>
      </w:r>
      <w:r>
        <w:rPr>
          <w:rFonts w:ascii="Segoe UI" w:hAnsi="Segoe UI" w:cs="Segoe UI"/>
          <w:sz w:val="22"/>
          <w:szCs w:val="22"/>
        </w:rPr>
        <w:t>Studie</w:t>
      </w:r>
      <w:r w:rsidR="00735C77">
        <w:rPr>
          <w:rFonts w:ascii="Segoe UI" w:hAnsi="Segoe UI" w:cs="Segoe UI"/>
          <w:sz w:val="22"/>
          <w:szCs w:val="22"/>
        </w:rPr>
        <w:t xml:space="preserve">, </w:t>
      </w:r>
      <w:r w:rsidR="001E6903">
        <w:rPr>
          <w:rFonts w:ascii="Segoe UI" w:hAnsi="Segoe UI" w:cs="Segoe UI"/>
          <w:sz w:val="22"/>
          <w:szCs w:val="22"/>
        </w:rPr>
        <w:t xml:space="preserve">podklady pro zpracování Studie </w:t>
      </w:r>
      <w:r>
        <w:rPr>
          <w:rFonts w:ascii="Segoe UI" w:hAnsi="Segoe UI" w:cs="Segoe UI"/>
          <w:snapToGrid w:val="0"/>
          <w:sz w:val="22"/>
          <w:szCs w:val="22"/>
        </w:rPr>
        <w:t xml:space="preserve">a </w:t>
      </w:r>
      <w:r>
        <w:rPr>
          <w:rFonts w:ascii="Segoe UI" w:hAnsi="Segoe UI" w:cs="Segoe UI"/>
          <w:sz w:val="22"/>
          <w:szCs w:val="22"/>
        </w:rPr>
        <w:t xml:space="preserve">požadavky či pokyny </w:t>
      </w:r>
      <w:r>
        <w:rPr>
          <w:rFonts w:ascii="Segoe UI" w:hAnsi="Segoe UI" w:cs="Segoe UI"/>
          <w:snapToGrid w:val="0"/>
          <w:sz w:val="22"/>
          <w:szCs w:val="22"/>
        </w:rPr>
        <w:t>Objednatele</w:t>
      </w:r>
      <w:r>
        <w:rPr>
          <w:rFonts w:ascii="Segoe UI" w:hAnsi="Segoe UI" w:cs="Segoe UI"/>
          <w:sz w:val="22"/>
          <w:szCs w:val="22"/>
        </w:rPr>
        <w:t>.</w:t>
      </w:r>
    </w:p>
    <w:p w14:paraId="3622AD61" w14:textId="74E7C55C" w:rsidR="007B4C40" w:rsidRPr="007B4C40" w:rsidRDefault="007B4C40" w:rsidP="007B4C40">
      <w:pPr>
        <w:pStyle w:val="Odstavecseseznamem"/>
        <w:spacing w:after="120" w:line="276" w:lineRule="auto"/>
        <w:ind w:left="930"/>
        <w:contextualSpacing w:val="0"/>
        <w:jc w:val="both"/>
        <w:rPr>
          <w:rFonts w:ascii="Segoe UI" w:hAnsi="Segoe UI" w:cs="Segoe UI"/>
          <w:iCs/>
          <w:sz w:val="22"/>
          <w:szCs w:val="22"/>
        </w:rPr>
      </w:pPr>
      <w:r>
        <w:rPr>
          <w:rFonts w:ascii="Segoe UI" w:hAnsi="Segoe UI" w:cs="Segoe UI"/>
          <w:iCs/>
          <w:sz w:val="22"/>
          <w:szCs w:val="22"/>
        </w:rPr>
        <w:t>DPZ</w:t>
      </w:r>
      <w:r w:rsidRPr="007B4C40">
        <w:rPr>
          <w:rFonts w:ascii="Segoe UI" w:hAnsi="Segoe UI" w:cs="Segoe UI"/>
          <w:iCs/>
          <w:sz w:val="22"/>
          <w:szCs w:val="22"/>
        </w:rPr>
        <w:t xml:space="preserve"> bude zpracována v souladu s příslušnými právními předpisy a technickými normami. </w:t>
      </w:r>
    </w:p>
    <w:p w14:paraId="4CAF95E3" w14:textId="69AF590F" w:rsidR="007B4C40" w:rsidRDefault="007B4C40" w:rsidP="007B4C40">
      <w:pPr>
        <w:pStyle w:val="Odstavecseseznamem"/>
        <w:spacing w:after="120" w:line="276" w:lineRule="auto"/>
        <w:ind w:left="930"/>
        <w:contextualSpacing w:val="0"/>
        <w:jc w:val="both"/>
        <w:rPr>
          <w:rFonts w:ascii="Segoe UI" w:hAnsi="Segoe UI" w:cs="Segoe UI"/>
          <w:iCs/>
          <w:sz w:val="22"/>
          <w:szCs w:val="22"/>
        </w:rPr>
      </w:pPr>
      <w:r>
        <w:rPr>
          <w:rFonts w:ascii="Segoe UI" w:hAnsi="Segoe UI" w:cs="Segoe UI"/>
          <w:iCs/>
          <w:sz w:val="22"/>
          <w:szCs w:val="22"/>
        </w:rPr>
        <w:lastRenderedPageBreak/>
        <w:t>DPZ</w:t>
      </w:r>
      <w:r w:rsidRPr="007B4C40">
        <w:rPr>
          <w:rFonts w:ascii="Segoe UI" w:hAnsi="Segoe UI" w:cs="Segoe UI"/>
          <w:iCs/>
          <w:sz w:val="22"/>
          <w:szCs w:val="22"/>
        </w:rPr>
        <w:t xml:space="preserve"> bude zpracována v souladu s požadavkem Objednatele a dle platné legislativy při použití energeticky úsporných stavebních materiálů a technologií tak, aby bylo dosaženo budoucích nízkých provozních nákladů.</w:t>
      </w:r>
    </w:p>
    <w:p w14:paraId="69AD704F" w14:textId="40926EC0" w:rsidR="00716310" w:rsidRPr="00502F8A" w:rsidRDefault="00716310" w:rsidP="007B4C40">
      <w:pPr>
        <w:pStyle w:val="Odstavecseseznamem"/>
        <w:spacing w:after="120" w:line="276" w:lineRule="auto"/>
        <w:ind w:left="930"/>
        <w:jc w:val="both"/>
        <w:rPr>
          <w:rFonts w:ascii="Segoe UI" w:hAnsi="Segoe UI" w:cs="Segoe UI"/>
          <w:iCs/>
          <w:sz w:val="22"/>
          <w:szCs w:val="22"/>
        </w:rPr>
      </w:pPr>
      <w:r>
        <w:rPr>
          <w:rFonts w:ascii="Segoe UI" w:hAnsi="Segoe UI" w:cs="Segoe UI"/>
          <w:iCs/>
          <w:sz w:val="22"/>
          <w:szCs w:val="22"/>
        </w:rPr>
        <w:t>(vše dále také jen „</w:t>
      </w:r>
      <w:r>
        <w:rPr>
          <w:rFonts w:ascii="Segoe UI" w:hAnsi="Segoe UI" w:cs="Segoe UI"/>
          <w:b/>
          <w:bCs/>
          <w:i/>
          <w:sz w:val="22"/>
          <w:szCs w:val="22"/>
        </w:rPr>
        <w:t>Stupeň plnění</w:t>
      </w:r>
      <w:r>
        <w:rPr>
          <w:rFonts w:ascii="Segoe UI" w:hAnsi="Segoe UI" w:cs="Segoe UI"/>
          <w:iCs/>
          <w:sz w:val="22"/>
          <w:szCs w:val="22"/>
        </w:rPr>
        <w:t xml:space="preserve"> </w:t>
      </w:r>
      <w:r>
        <w:rPr>
          <w:rFonts w:ascii="Segoe UI" w:hAnsi="Segoe UI" w:cs="Segoe UI"/>
          <w:b/>
          <w:bCs/>
          <w:i/>
          <w:sz w:val="22"/>
          <w:szCs w:val="22"/>
        </w:rPr>
        <w:t>DPZ</w:t>
      </w:r>
      <w:r>
        <w:rPr>
          <w:rFonts w:ascii="Segoe UI" w:hAnsi="Segoe UI" w:cs="Segoe UI"/>
          <w:iCs/>
          <w:sz w:val="22"/>
          <w:szCs w:val="22"/>
        </w:rPr>
        <w:t>“)</w:t>
      </w:r>
    </w:p>
    <w:p w14:paraId="3A79053B" w14:textId="32CDBDA8" w:rsidR="00716310" w:rsidRDefault="00716310" w:rsidP="00502F8A">
      <w:pPr>
        <w:pStyle w:val="2styl"/>
      </w:pPr>
      <w:r w:rsidRPr="00502F8A">
        <w:t xml:space="preserve">Zhotovení </w:t>
      </w:r>
      <w:r>
        <w:rPr>
          <w:b/>
          <w:bCs/>
        </w:rPr>
        <w:t>projektové dokumentace pro provádění Stavby</w:t>
      </w:r>
      <w:r>
        <w:t xml:space="preserve"> (dále jen </w:t>
      </w:r>
      <w:r w:rsidRPr="00502F8A">
        <w:rPr>
          <w:i/>
          <w:iCs/>
        </w:rPr>
        <w:t>„</w:t>
      </w:r>
      <w:r w:rsidRPr="00502F8A">
        <w:rPr>
          <w:b/>
          <w:bCs/>
          <w:i/>
          <w:iCs/>
        </w:rPr>
        <w:t>PDPS</w:t>
      </w:r>
      <w:r w:rsidRPr="00502F8A">
        <w:rPr>
          <w:i/>
          <w:iCs/>
        </w:rPr>
        <w:t>“</w:t>
      </w:r>
      <w:r>
        <w:t>), která bude použita v zadávacím řízení podle ZZVZ a dle příslušných prováděcích právních předpisů a která obsahuje zejména:</w:t>
      </w:r>
    </w:p>
    <w:p w14:paraId="4FCA717D" w14:textId="7E85E8F7" w:rsidR="00716310" w:rsidRDefault="00716310" w:rsidP="00155A36">
      <w:pPr>
        <w:pStyle w:val="astyl"/>
        <w:numPr>
          <w:ilvl w:val="0"/>
          <w:numId w:val="12"/>
        </w:numPr>
      </w:pPr>
      <w:r>
        <w:t xml:space="preserve">náležitosti dle platné a účinné legislativy, vztahující se svým obsahem k předmětu plnění, zejména Stavebního zákona, souvisejících právních předpisů, </w:t>
      </w:r>
      <w:r w:rsidR="007B4C40" w:rsidRPr="008749FC">
        <w:t xml:space="preserve">vyhlášky č. 169/2016 Sb., o stanovení rozsahu dokumentace veřejné zakázky na stavební práce a soupisu stavebních prací, dodávek a služeb s výkazem výměr, ve znění pozdějších předpisů, </w:t>
      </w:r>
      <w:r>
        <w:t xml:space="preserve">zákona č. 309/2006 Sb., kterým se upravují další požadavky </w:t>
      </w:r>
      <w:r w:rsidRPr="00C95C41">
        <w:t>bezpečnosti</w:t>
      </w:r>
      <w:r>
        <w:t xml:space="preserve"> a ochrany zdraví při práci v pracovněprávních vztazích a o zajištění bezpečnosti a ochrany zdraví při činnosti nebo poskytování služeb mimo pracovněprávní vztahy (zákon o zajištění dalších </w:t>
      </w:r>
      <w:r w:rsidRPr="00C95C41">
        <w:t>podmínek</w:t>
      </w:r>
      <w:r>
        <w:t xml:space="preserve"> bezpečnosti a ochrany zdraví při práci), ve znění pozdějších předpisů, nařízení vlády č. 591/2006 Sb., o bližších minimálních požadavcích na bezpečnost a ochranu zdraví při práci na staveništích, ve znění pozdějších předpisů, </w:t>
      </w:r>
      <w:r w:rsidR="00735C77" w:rsidRPr="00493AA8">
        <w:t>standardů pro městskou infrastrukturu Statutárního města Brna (dostupných na adrese</w:t>
      </w:r>
      <w:r w:rsidR="00735C77">
        <w:t xml:space="preserve"> </w:t>
      </w:r>
      <w:hyperlink r:id="rId9" w:history="1">
        <w:r w:rsidR="00735C77" w:rsidRPr="00F030B2">
          <w:rPr>
            <w:rStyle w:val="Hypertextovodkaz"/>
          </w:rPr>
          <w:t>https://www.brno.cz/w/oddeleni-majetkopravni-a-ekonomicke</w:t>
        </w:r>
      </w:hyperlink>
      <w:r w:rsidR="00735C77" w:rsidRPr="002A0A6A">
        <w:t>),</w:t>
      </w:r>
      <w:r w:rsidR="00735C77" w:rsidRPr="00493AA8">
        <w:t xml:space="preserve"> </w:t>
      </w:r>
      <w:r>
        <w:t>a platných technických norem</w:t>
      </w:r>
      <w:r w:rsidR="00B96C68" w:rsidRPr="008749FC">
        <w:t xml:space="preserve">, </w:t>
      </w:r>
      <w:r w:rsidR="00B96C68" w:rsidRPr="00450092">
        <w:t>nařízení Statutárního města Brna č. 14/2024, o</w:t>
      </w:r>
      <w:r w:rsidR="00B96C68" w:rsidRPr="00EF68EF">
        <w:rPr>
          <w:color w:val="202124"/>
          <w:shd w:val="clear" w:color="auto" w:fill="FFFFFF"/>
        </w:rPr>
        <w:t> požadavcích na výstavbu ve statutárním městě Brně,</w:t>
      </w:r>
      <w:r>
        <w:t xml:space="preserve"> jejichž závaznost smluvní strany tímto sjednávají,</w:t>
      </w:r>
    </w:p>
    <w:p w14:paraId="2470A613" w14:textId="77777777" w:rsidR="00716310" w:rsidRDefault="00716310" w:rsidP="00EF68EF">
      <w:pPr>
        <w:pStyle w:val="astyl"/>
      </w:pPr>
      <w:r>
        <w:t>podrobný soupis stavebních prací, dodávek a služeb s výkazem výměr členěným na jednotlivé stavební objekty a provozní soubory, zahrnující rovněž vedlejší a ostatní náklady,</w:t>
      </w:r>
    </w:p>
    <w:p w14:paraId="109FDC54" w14:textId="77777777" w:rsidR="00716310" w:rsidRDefault="00716310" w:rsidP="00EF68EF">
      <w:pPr>
        <w:pStyle w:val="astyl"/>
      </w:pPr>
      <w:r>
        <w:t>oceněný soupis stavebních prací, dodávek a služeb – položkový rozpočet s využitím agregovaných (kumulovaných) položek u opakovaných velkoobjemových položek s rozpisem obsahu, pro které neexistuje žádná vhodná položka v použitém ceníku,</w:t>
      </w:r>
    </w:p>
    <w:p w14:paraId="5FD4498C" w14:textId="77777777" w:rsidR="00716310" w:rsidRDefault="00716310" w:rsidP="00EF68EF">
      <w:pPr>
        <w:pStyle w:val="astyl"/>
      </w:pPr>
      <w:r>
        <w:t>zásady organizace výstavby,</w:t>
      </w:r>
    </w:p>
    <w:p w14:paraId="6E166130" w14:textId="77777777" w:rsidR="00716310" w:rsidRDefault="00716310" w:rsidP="00EF68EF">
      <w:pPr>
        <w:pStyle w:val="astyl"/>
      </w:pPr>
      <w:r>
        <w:t>plán BOZP dle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6B9B6CC4" w14:textId="77777777" w:rsidR="00716310" w:rsidRDefault="00716310" w:rsidP="00EF68EF">
      <w:pPr>
        <w:pStyle w:val="astyl"/>
      </w:pPr>
      <w:r>
        <w:t>zapracování všech vydaných rozhodnutí, povolení, souhlasů a stanovisek,</w:t>
      </w:r>
    </w:p>
    <w:p w14:paraId="44A87EA2" w14:textId="50502646" w:rsidR="00716310" w:rsidRDefault="00716310" w:rsidP="00EF68EF">
      <w:pPr>
        <w:pStyle w:val="astyl"/>
      </w:pPr>
      <w:r>
        <w:t xml:space="preserve">dokumenty a popis činností </w:t>
      </w:r>
      <w:r w:rsidRPr="007042BC">
        <w:t xml:space="preserve">dle přílohy č. </w:t>
      </w:r>
      <w:r w:rsidR="007042BC" w:rsidRPr="007042BC">
        <w:t>4</w:t>
      </w:r>
      <w:r w:rsidRPr="007042BC">
        <w:t xml:space="preserve"> </w:t>
      </w:r>
      <w:r>
        <w:t>Smlouvy,</w:t>
      </w:r>
    </w:p>
    <w:p w14:paraId="0F0EE831" w14:textId="4AB79424" w:rsidR="00716310" w:rsidRDefault="00716310" w:rsidP="00716310">
      <w:pPr>
        <w:pStyle w:val="Odstavecseseznamem"/>
        <w:spacing w:before="120" w:after="120" w:line="276" w:lineRule="auto"/>
        <w:ind w:left="930"/>
        <w:jc w:val="both"/>
        <w:rPr>
          <w:rFonts w:ascii="Segoe UI" w:hAnsi="Segoe UI" w:cs="Segoe UI"/>
          <w:sz w:val="22"/>
          <w:szCs w:val="22"/>
        </w:rPr>
      </w:pPr>
      <w:r>
        <w:rPr>
          <w:rFonts w:ascii="Segoe UI" w:hAnsi="Segoe UI" w:cs="Segoe UI"/>
          <w:sz w:val="22"/>
          <w:szCs w:val="22"/>
        </w:rPr>
        <w:lastRenderedPageBreak/>
        <w:t xml:space="preserve">vše v 6 vyhotoveních v listinné podobě a 3 vyhotoveních v elektronické podobě na CD/DVD nosiči / USB flash disku </w:t>
      </w:r>
      <w:r>
        <w:rPr>
          <w:rFonts w:ascii="Segoe UI" w:hAnsi="Segoe UI" w:cs="Segoe UI"/>
          <w:iCs/>
          <w:sz w:val="22"/>
          <w:szCs w:val="22"/>
        </w:rPr>
        <w:t>(neurčí-li Objednatel jinak)</w:t>
      </w:r>
      <w:r>
        <w:rPr>
          <w:rFonts w:ascii="Segoe UI" w:hAnsi="Segoe UI" w:cs="Segoe UI"/>
          <w:sz w:val="22"/>
          <w:szCs w:val="22"/>
        </w:rPr>
        <w:t xml:space="preserve">; položkový rozpočet (oceněný soupis stavebních prací, dodávek a služeb v cenové úrovni platné ke dni odevzdání) bude v listinné i elektronické podobě zpracován vždy ve 3 vyhotoveních; výkresová část bude zpracována ve formátu *.dwg pro AutoCAD a ve formátu *.pdf, textové části ve formátu *.doc nebo *.docx pro MS Word a *.pdf, soupis stavebních prací, dodávek a služeb a položkový rozpočet ve formátech *.xls pro MS Excel, *.pdf a *.xml (ve struktuře eSoupis, nebo uniXML, nebo xc4), nebo obdobný výstup z rozpočtového softwaru, harmonogram realizace Stavby ve formátu </w:t>
      </w:r>
      <w:r w:rsidR="00FF716D">
        <w:rPr>
          <w:rFonts w:ascii="Segoe UI" w:hAnsi="Segoe UI" w:cs="Segoe UI"/>
          <w:sz w:val="22"/>
          <w:szCs w:val="22"/>
        </w:rPr>
        <w:t>*</w:t>
      </w:r>
      <w:r>
        <w:rPr>
          <w:rFonts w:ascii="Segoe UI" w:hAnsi="Segoe UI" w:cs="Segoe UI"/>
          <w:sz w:val="22"/>
          <w:szCs w:val="22"/>
        </w:rPr>
        <w:t>.pdf.</w:t>
      </w:r>
    </w:p>
    <w:p w14:paraId="49EE6363" w14:textId="77777777" w:rsidR="00716310" w:rsidRDefault="00716310" w:rsidP="00716310">
      <w:pPr>
        <w:spacing w:after="120" w:line="276" w:lineRule="auto"/>
        <w:ind w:left="930"/>
        <w:jc w:val="both"/>
        <w:rPr>
          <w:rFonts w:ascii="Segoe UI" w:hAnsi="Segoe UI" w:cs="Segoe UI"/>
          <w:iCs/>
          <w:sz w:val="22"/>
          <w:szCs w:val="22"/>
        </w:rPr>
      </w:pPr>
      <w:r>
        <w:rPr>
          <w:rFonts w:ascii="Segoe UI" w:hAnsi="Segoe UI" w:cs="Segoe UI"/>
          <w:iCs/>
          <w:sz w:val="22"/>
          <w:szCs w:val="22"/>
        </w:rPr>
        <w:t>PDPS musí být způsobilá tvořit součást zadávací dokumentace veřejné zakázky na stavební práce v podrobnostech nezbytných pro zpracování nabídky na veřejnou zakázku, tj. v podrobnosti vyžadované ZZVZ a jeho prováděcími předpisy, zejména Vyhláškou č. 169/2016 Sb. Zohledněny musí být mj. ustanovení § 36 odst. 1 ZZVZ (zákaz stanovení zadávacích podmínek tak, aby určitým dodavatelům bezdůvodně přímo nebo nepřímo zaručovaly konkurenční výhodu nebo vytvářely bezdůvodné překážky hospodářské soutěže), ustanovení § 89 odst. 5 ZZVZ (zákaz stanovení technických podmínek tak, aby zvýhodňovaly nebo znevýhodňovaly určité dodavatele nebo výrobky; zákaz odkazů na konkrétní výrobky);</w:t>
      </w:r>
    </w:p>
    <w:p w14:paraId="5967A0A9" w14:textId="77777777" w:rsidR="00716310" w:rsidRDefault="00716310" w:rsidP="00716310">
      <w:pPr>
        <w:spacing w:after="120" w:line="276" w:lineRule="auto"/>
        <w:ind w:left="930"/>
        <w:jc w:val="both"/>
        <w:rPr>
          <w:rFonts w:ascii="Segoe UI" w:hAnsi="Segoe UI" w:cs="Segoe UI"/>
          <w:iCs/>
          <w:sz w:val="22"/>
          <w:szCs w:val="22"/>
        </w:rPr>
      </w:pPr>
      <w:r>
        <w:rPr>
          <w:rFonts w:ascii="Segoe UI" w:hAnsi="Segoe UI" w:cs="Segoe UI"/>
          <w:iCs/>
          <w:sz w:val="22"/>
          <w:szCs w:val="22"/>
        </w:rPr>
        <w:t>Výkresová i textová část projektové dokumentace pro provádění Stavby musí být věcně i materiálově v souladu se soupisem stavebních prací, dodávek a služeb s výkazem výměr.</w:t>
      </w:r>
    </w:p>
    <w:p w14:paraId="778B491C" w14:textId="77777777" w:rsidR="00716310" w:rsidRDefault="00716310" w:rsidP="00716310">
      <w:pPr>
        <w:spacing w:after="120" w:line="276" w:lineRule="auto"/>
        <w:ind w:left="930"/>
        <w:jc w:val="both"/>
        <w:rPr>
          <w:rFonts w:ascii="Segoe UI" w:hAnsi="Segoe UI" w:cs="Segoe UI"/>
          <w:iCs/>
          <w:sz w:val="22"/>
          <w:szCs w:val="22"/>
        </w:rPr>
      </w:pPr>
      <w:r>
        <w:rPr>
          <w:rFonts w:ascii="Segoe UI" w:hAnsi="Segoe UI" w:cs="Segoe UI"/>
          <w:iCs/>
          <w:sz w:val="22"/>
          <w:szCs w:val="22"/>
        </w:rPr>
        <w:t xml:space="preserve">Soupis stavebních prací, dodávek a služeb a položkový rozpočet budou </w:t>
      </w:r>
      <w:r>
        <w:rPr>
          <w:rFonts w:ascii="Segoe UI" w:hAnsi="Segoe UI" w:cs="Segoe UI"/>
          <w:b/>
          <w:bCs/>
          <w:iCs/>
          <w:sz w:val="22"/>
          <w:szCs w:val="22"/>
        </w:rPr>
        <w:t>ve všech svých částech (včetně jednotlivých profesí)</w:t>
      </w:r>
      <w:r>
        <w:rPr>
          <w:rFonts w:ascii="Segoe UI" w:hAnsi="Segoe UI" w:cs="Segoe UI"/>
          <w:iCs/>
          <w:sz w:val="22"/>
          <w:szCs w:val="22"/>
        </w:rPr>
        <w:t xml:space="preserve"> zpracovány s využitím jednotného softwaru pro tvorbu stavebních rozpočtů.</w:t>
      </w:r>
    </w:p>
    <w:p w14:paraId="3580AF95" w14:textId="77777777" w:rsidR="00716310" w:rsidRDefault="00716310" w:rsidP="00716310">
      <w:pPr>
        <w:spacing w:after="120" w:line="276" w:lineRule="auto"/>
        <w:ind w:left="930"/>
        <w:jc w:val="both"/>
        <w:rPr>
          <w:rFonts w:ascii="Segoe UI" w:hAnsi="Segoe UI" w:cs="Segoe UI"/>
          <w:iCs/>
          <w:sz w:val="22"/>
          <w:szCs w:val="22"/>
        </w:rPr>
      </w:pPr>
      <w:r>
        <w:rPr>
          <w:rFonts w:ascii="Segoe UI" w:hAnsi="Segoe UI" w:cs="Segoe UI"/>
          <w:iCs/>
          <w:sz w:val="22"/>
          <w:szCs w:val="22"/>
        </w:rPr>
        <w:t>Soupis stavebních prací, dodávek a služeb a položkový rozpočet musí být zpracován tak, aby jejich položky byly navázány na vybranou cenovou soustavu (drobná textová úprava položek ve specifikaci nebo názvu je přípustná). V případech, kdy nelze použít standardní materiály nebo technologie obsažené v cenové soustavě, je Zhotovitel povinen nemožnost navázání položek na cenovou soustavu řádně zdůvodnit a současně předložit vysvětlení, jak byla cena v položkovém rozpočtu stanovena s tím, že potřeba musí vyplývat z technických požadavků na stavbu. Z předloženého vysvětlení musí vyplývat, že ceny jsou stanoveny jako v místě a čase obvyklé. Objednatel si v takových případech může dodatečně vyžádat doplňující dokumentaci a informace, nezbytné ke kontrole cen položek, které nejsou obsaženy v cenové soustavě a Zhotovitel je povinen tuto doplňující dokumentaci a informace Objednateli předat ve lhůtě do 3 pracovních dní.</w:t>
      </w:r>
    </w:p>
    <w:p w14:paraId="2B6929D8" w14:textId="6F18E6B1" w:rsidR="007453BA" w:rsidRPr="00502F8A" w:rsidRDefault="00716310" w:rsidP="00155A36">
      <w:pPr>
        <w:spacing w:after="120" w:line="276" w:lineRule="auto"/>
        <w:ind w:left="930"/>
        <w:jc w:val="both"/>
        <w:rPr>
          <w:rFonts w:ascii="Segoe UI" w:hAnsi="Segoe UI" w:cs="Segoe UI"/>
          <w:sz w:val="22"/>
          <w:szCs w:val="22"/>
        </w:rPr>
      </w:pPr>
      <w:r>
        <w:rPr>
          <w:rFonts w:ascii="Segoe UI" w:hAnsi="Segoe UI" w:cs="Segoe UI"/>
          <w:iCs/>
          <w:sz w:val="22"/>
          <w:szCs w:val="22"/>
        </w:rPr>
        <w:t xml:space="preserve">Podkladem pro zpracování PDPS </w:t>
      </w:r>
      <w:r w:rsidR="00D93B4D">
        <w:rPr>
          <w:rFonts w:ascii="Segoe UI" w:hAnsi="Segoe UI" w:cs="Segoe UI"/>
          <w:iCs/>
          <w:sz w:val="22"/>
          <w:szCs w:val="22"/>
        </w:rPr>
        <w:t>bude zejména</w:t>
      </w:r>
      <w:r>
        <w:rPr>
          <w:rFonts w:ascii="Segoe UI" w:hAnsi="Segoe UI" w:cs="Segoe UI"/>
          <w:iCs/>
          <w:sz w:val="22"/>
          <w:szCs w:val="22"/>
        </w:rPr>
        <w:t xml:space="preserve"> DPZ </w:t>
      </w:r>
      <w:r w:rsidR="00D93B4D">
        <w:rPr>
          <w:rFonts w:ascii="Segoe UI" w:hAnsi="Segoe UI" w:cs="Segoe UI"/>
          <w:iCs/>
          <w:sz w:val="22"/>
          <w:szCs w:val="22"/>
        </w:rPr>
        <w:t xml:space="preserve">převzatá </w:t>
      </w:r>
      <w:r>
        <w:rPr>
          <w:rFonts w:ascii="Segoe UI" w:hAnsi="Segoe UI" w:cs="Segoe UI"/>
          <w:iCs/>
          <w:sz w:val="22"/>
          <w:szCs w:val="22"/>
        </w:rPr>
        <w:t xml:space="preserve">Objednatelem v souladu se Smlouvou, </w:t>
      </w:r>
      <w:r w:rsidR="004D331D">
        <w:rPr>
          <w:rFonts w:ascii="Segoe UI" w:hAnsi="Segoe UI" w:cs="Segoe UI"/>
          <w:iCs/>
          <w:sz w:val="22"/>
          <w:szCs w:val="22"/>
        </w:rPr>
        <w:t>Studie</w:t>
      </w:r>
      <w:r>
        <w:rPr>
          <w:rFonts w:ascii="Segoe UI" w:hAnsi="Segoe UI" w:cs="Segoe UI"/>
          <w:iCs/>
          <w:sz w:val="22"/>
          <w:szCs w:val="22"/>
        </w:rPr>
        <w:t xml:space="preserve">, </w:t>
      </w:r>
      <w:r w:rsidR="001E6903">
        <w:rPr>
          <w:rFonts w:ascii="Segoe UI" w:hAnsi="Segoe UI" w:cs="Segoe UI"/>
          <w:sz w:val="22"/>
          <w:szCs w:val="22"/>
        </w:rPr>
        <w:t>podklady pro zpracování Studie a DPZ</w:t>
      </w:r>
      <w:r w:rsidR="005C49A7" w:rsidRPr="005C49A7">
        <w:rPr>
          <w:rFonts w:ascii="Segoe UI" w:hAnsi="Segoe UI" w:cs="Segoe UI"/>
          <w:iCs/>
          <w:sz w:val="22"/>
          <w:szCs w:val="22"/>
        </w:rPr>
        <w:t xml:space="preserve"> </w:t>
      </w:r>
      <w:r>
        <w:rPr>
          <w:rFonts w:ascii="Segoe UI" w:hAnsi="Segoe UI" w:cs="Segoe UI"/>
          <w:iCs/>
          <w:sz w:val="22"/>
          <w:szCs w:val="22"/>
        </w:rPr>
        <w:t>vydané pravomocné povolení záměru</w:t>
      </w:r>
      <w:r w:rsidR="004D331D">
        <w:rPr>
          <w:rFonts w:ascii="Segoe UI" w:hAnsi="Segoe UI" w:cs="Segoe UI"/>
          <w:snapToGrid w:val="0"/>
          <w:sz w:val="22"/>
          <w:szCs w:val="22"/>
        </w:rPr>
        <w:t xml:space="preserve"> a </w:t>
      </w:r>
      <w:r w:rsidR="004D331D">
        <w:rPr>
          <w:rFonts w:ascii="Segoe UI" w:hAnsi="Segoe UI" w:cs="Segoe UI"/>
          <w:sz w:val="22"/>
          <w:szCs w:val="22"/>
        </w:rPr>
        <w:t xml:space="preserve">požadavky či pokyny </w:t>
      </w:r>
      <w:r w:rsidR="004D331D">
        <w:rPr>
          <w:rFonts w:ascii="Segoe UI" w:hAnsi="Segoe UI" w:cs="Segoe UI"/>
          <w:snapToGrid w:val="0"/>
          <w:sz w:val="22"/>
          <w:szCs w:val="22"/>
        </w:rPr>
        <w:t>Objednatele</w:t>
      </w:r>
      <w:r w:rsidR="004D331D">
        <w:rPr>
          <w:rFonts w:ascii="Segoe UI" w:hAnsi="Segoe UI" w:cs="Segoe UI"/>
          <w:sz w:val="22"/>
          <w:szCs w:val="22"/>
        </w:rPr>
        <w:t>.</w:t>
      </w:r>
    </w:p>
    <w:p w14:paraId="2D10FC73" w14:textId="3E9A9664" w:rsidR="005163EB" w:rsidRPr="007B4C40" w:rsidRDefault="005163EB" w:rsidP="005163EB">
      <w:pPr>
        <w:pStyle w:val="Odstavecseseznamem"/>
        <w:spacing w:after="120" w:line="276" w:lineRule="auto"/>
        <w:ind w:left="930"/>
        <w:contextualSpacing w:val="0"/>
        <w:jc w:val="both"/>
        <w:rPr>
          <w:rFonts w:ascii="Segoe UI" w:hAnsi="Segoe UI" w:cs="Segoe UI"/>
          <w:iCs/>
          <w:sz w:val="22"/>
          <w:szCs w:val="22"/>
        </w:rPr>
      </w:pPr>
      <w:r>
        <w:rPr>
          <w:rFonts w:ascii="Segoe UI" w:hAnsi="Segoe UI" w:cs="Segoe UI"/>
          <w:iCs/>
          <w:sz w:val="22"/>
          <w:szCs w:val="22"/>
        </w:rPr>
        <w:lastRenderedPageBreak/>
        <w:t>PDPS</w:t>
      </w:r>
      <w:r w:rsidRPr="007B4C40">
        <w:rPr>
          <w:rFonts w:ascii="Segoe UI" w:hAnsi="Segoe UI" w:cs="Segoe UI"/>
          <w:iCs/>
          <w:sz w:val="22"/>
          <w:szCs w:val="22"/>
        </w:rPr>
        <w:t xml:space="preserve"> bude zpracována v souladu s příslušnými právními předpisy a technickými normami. </w:t>
      </w:r>
    </w:p>
    <w:p w14:paraId="7FB19DA5" w14:textId="486A6B9C" w:rsidR="005163EB" w:rsidRDefault="005163EB" w:rsidP="005163EB">
      <w:pPr>
        <w:pStyle w:val="Odstavecseseznamem"/>
        <w:spacing w:after="120" w:line="276" w:lineRule="auto"/>
        <w:ind w:left="930"/>
        <w:jc w:val="both"/>
        <w:rPr>
          <w:rFonts w:ascii="Segoe UI" w:hAnsi="Segoe UI" w:cs="Segoe UI"/>
          <w:iCs/>
          <w:sz w:val="22"/>
          <w:szCs w:val="22"/>
        </w:rPr>
      </w:pPr>
      <w:r>
        <w:rPr>
          <w:rFonts w:ascii="Segoe UI" w:hAnsi="Segoe UI" w:cs="Segoe UI"/>
          <w:iCs/>
          <w:sz w:val="22"/>
          <w:szCs w:val="22"/>
        </w:rPr>
        <w:t>PDPS</w:t>
      </w:r>
      <w:r w:rsidRPr="007B4C40">
        <w:rPr>
          <w:rFonts w:ascii="Segoe UI" w:hAnsi="Segoe UI" w:cs="Segoe UI"/>
          <w:iCs/>
          <w:sz w:val="22"/>
          <w:szCs w:val="22"/>
        </w:rPr>
        <w:t xml:space="preserve"> bude zpracována v souladu s požadavkem Objednatele a dle platné legislativy při použití energeticky úsporných stavebních materiálů a technologií tak, aby bylo dosaženo budoucích nízkých provozních nákladů.</w:t>
      </w:r>
    </w:p>
    <w:p w14:paraId="2C59A548" w14:textId="77777777" w:rsidR="00716310" w:rsidRDefault="00716310" w:rsidP="00716310">
      <w:pPr>
        <w:spacing w:after="120" w:line="276" w:lineRule="auto"/>
        <w:ind w:left="221" w:firstLine="709"/>
        <w:jc w:val="both"/>
        <w:rPr>
          <w:rFonts w:ascii="Segoe UI" w:hAnsi="Segoe UI" w:cs="Segoe UI"/>
          <w:iCs/>
          <w:sz w:val="22"/>
          <w:szCs w:val="22"/>
        </w:rPr>
      </w:pPr>
      <w:r>
        <w:rPr>
          <w:rFonts w:ascii="Segoe UI" w:hAnsi="Segoe UI" w:cs="Segoe UI"/>
          <w:iCs/>
          <w:sz w:val="22"/>
          <w:szCs w:val="22"/>
        </w:rPr>
        <w:t xml:space="preserve">(vše dále také jen </w:t>
      </w:r>
      <w:r w:rsidRPr="00502F8A">
        <w:rPr>
          <w:rFonts w:ascii="Segoe UI" w:hAnsi="Segoe UI" w:cs="Segoe UI"/>
          <w:i/>
          <w:sz w:val="22"/>
          <w:szCs w:val="22"/>
        </w:rPr>
        <w:t>„</w:t>
      </w:r>
      <w:r w:rsidRPr="00502F8A">
        <w:rPr>
          <w:rFonts w:ascii="Segoe UI" w:hAnsi="Segoe UI" w:cs="Segoe UI"/>
          <w:b/>
          <w:bCs/>
          <w:i/>
          <w:sz w:val="22"/>
          <w:szCs w:val="22"/>
        </w:rPr>
        <w:t>Stupeň plnění PDPS</w:t>
      </w:r>
      <w:r w:rsidRPr="00502F8A">
        <w:rPr>
          <w:rFonts w:ascii="Segoe UI" w:hAnsi="Segoe UI" w:cs="Segoe UI"/>
          <w:i/>
          <w:sz w:val="22"/>
          <w:szCs w:val="22"/>
        </w:rPr>
        <w:t>“</w:t>
      </w:r>
      <w:r>
        <w:rPr>
          <w:rFonts w:ascii="Segoe UI" w:hAnsi="Segoe UI" w:cs="Segoe UI"/>
          <w:iCs/>
          <w:sz w:val="22"/>
          <w:szCs w:val="22"/>
        </w:rPr>
        <w:t>)</w:t>
      </w:r>
    </w:p>
    <w:p w14:paraId="33BDF0C9" w14:textId="3C18D248" w:rsidR="00EF68EF" w:rsidRPr="00EF68EF" w:rsidRDefault="00EF68EF" w:rsidP="00155A36">
      <w:pPr>
        <w:pStyle w:val="2styl"/>
        <w:ind w:hanging="505"/>
      </w:pPr>
      <w:r w:rsidRPr="00EF68EF">
        <w:t xml:space="preserve">Zpracování </w:t>
      </w:r>
      <w:r w:rsidRPr="00EF68EF">
        <w:rPr>
          <w:b/>
          <w:bCs/>
        </w:rPr>
        <w:t>projekt</w:t>
      </w:r>
      <w:r>
        <w:rPr>
          <w:b/>
          <w:bCs/>
        </w:rPr>
        <w:t>u</w:t>
      </w:r>
      <w:r w:rsidRPr="00EF68EF">
        <w:rPr>
          <w:b/>
          <w:bCs/>
        </w:rPr>
        <w:t xml:space="preserve"> interiérů Stavby</w:t>
      </w:r>
      <w:r w:rsidRPr="00EF68EF">
        <w:t xml:space="preserve"> (dále jen </w:t>
      </w:r>
      <w:r w:rsidRPr="00155A36">
        <w:t>„</w:t>
      </w:r>
      <w:r w:rsidRPr="00155A36">
        <w:rPr>
          <w:b/>
          <w:bCs/>
          <w:i/>
          <w:iCs/>
        </w:rPr>
        <w:t>PIS</w:t>
      </w:r>
      <w:r w:rsidRPr="00155A36">
        <w:t>“</w:t>
      </w:r>
      <w:r w:rsidRPr="00EF68EF">
        <w:t>), který bude použit v zadávacím řízení na výběr dodavatele interiérů Stavby podle ZZVZ a dle příslušných prováděcích právních předpisů a následně pro vlastní dodávku interiérů Stavby a který obsahuje zejména:</w:t>
      </w:r>
    </w:p>
    <w:p w14:paraId="18CB28DC" w14:textId="77777777" w:rsidR="00EF68EF" w:rsidRPr="00EF68EF" w:rsidRDefault="00EF68EF" w:rsidP="00155A36">
      <w:pPr>
        <w:pStyle w:val="astyl"/>
        <w:numPr>
          <w:ilvl w:val="0"/>
          <w:numId w:val="18"/>
        </w:numPr>
      </w:pPr>
      <w:r w:rsidRPr="00EF68EF">
        <w:t>náležitosti dle platné a účinné legislativy, vztahující se svým obsahem k předmětu plnění, a platných technických norem, jejichž závaznost smluvní strany tímto sjednávají,</w:t>
      </w:r>
    </w:p>
    <w:p w14:paraId="44EB5198" w14:textId="3B429D55" w:rsidR="00EF68EF" w:rsidRPr="00EF68EF" w:rsidRDefault="00EF68EF" w:rsidP="00155A36">
      <w:pPr>
        <w:pStyle w:val="astyl"/>
        <w:numPr>
          <w:ilvl w:val="0"/>
          <w:numId w:val="12"/>
        </w:numPr>
      </w:pPr>
      <w:r w:rsidRPr="00EF68EF">
        <w:t>technickou dokumentaci interiérů</w:t>
      </w:r>
      <w:r w:rsidR="00820C28">
        <w:t>, technologií</w:t>
      </w:r>
      <w:r w:rsidRPr="00EF68EF">
        <w:t xml:space="preserve"> a návrhu </w:t>
      </w:r>
      <w:r w:rsidR="00820C28">
        <w:t xml:space="preserve">vybavení a </w:t>
      </w:r>
      <w:r w:rsidRPr="00EF68EF">
        <w:t>nábytku, přičemž bude preferován nábytek běžně dostupný na trhu,</w:t>
      </w:r>
    </w:p>
    <w:p w14:paraId="12A60D9C" w14:textId="77777777" w:rsidR="00EF68EF" w:rsidRPr="00EF68EF" w:rsidRDefault="00EF68EF" w:rsidP="00155A36">
      <w:pPr>
        <w:pStyle w:val="astyl"/>
        <w:numPr>
          <w:ilvl w:val="0"/>
          <w:numId w:val="12"/>
        </w:numPr>
      </w:pPr>
      <w:r w:rsidRPr="00EF68EF">
        <w:t>podrobný soupis dodávek a služeb s výkazem výměr,</w:t>
      </w:r>
    </w:p>
    <w:p w14:paraId="0764E7E7" w14:textId="77777777" w:rsidR="00EF68EF" w:rsidRPr="00EF68EF" w:rsidRDefault="00EF68EF" w:rsidP="00155A36">
      <w:pPr>
        <w:pStyle w:val="astyl"/>
        <w:numPr>
          <w:ilvl w:val="0"/>
          <w:numId w:val="12"/>
        </w:numPr>
      </w:pPr>
      <w:r w:rsidRPr="00EF68EF">
        <w:t>oceněný soupis dodávek a služeb – položkový rozpočet,</w:t>
      </w:r>
    </w:p>
    <w:p w14:paraId="45212E4F" w14:textId="7ADAD9FD" w:rsidR="00EF68EF" w:rsidRPr="00EF68EF" w:rsidRDefault="00EF68EF" w:rsidP="00155A36">
      <w:pPr>
        <w:pStyle w:val="astyl"/>
        <w:numPr>
          <w:ilvl w:val="0"/>
          <w:numId w:val="12"/>
        </w:numPr>
      </w:pPr>
      <w:r w:rsidRPr="00EF68EF">
        <w:t xml:space="preserve">dokumenty a popis činností dle přílohy č. </w:t>
      </w:r>
      <w:r w:rsidR="00A309D3">
        <w:t>5</w:t>
      </w:r>
      <w:r w:rsidRPr="00EF68EF">
        <w:t xml:space="preserve"> této smlouvy.</w:t>
      </w:r>
    </w:p>
    <w:p w14:paraId="24FA58AE" w14:textId="77777777" w:rsidR="00EF68EF" w:rsidRPr="00155A36" w:rsidRDefault="00EF68EF" w:rsidP="00155A36">
      <w:pPr>
        <w:pStyle w:val="Odstavecseseznamem"/>
        <w:spacing w:after="120" w:line="276" w:lineRule="auto"/>
        <w:ind w:left="930"/>
        <w:contextualSpacing w:val="0"/>
        <w:jc w:val="both"/>
        <w:rPr>
          <w:rFonts w:ascii="Segoe UI" w:hAnsi="Segoe UI" w:cs="Segoe UI"/>
          <w:iCs/>
          <w:sz w:val="22"/>
          <w:szCs w:val="22"/>
        </w:rPr>
      </w:pPr>
      <w:r w:rsidRPr="00EF68EF">
        <w:rPr>
          <w:rFonts w:ascii="Segoe UI" w:hAnsi="Segoe UI" w:cs="Segoe UI"/>
          <w:iCs/>
          <w:sz w:val="22"/>
          <w:szCs w:val="22"/>
        </w:rPr>
        <w:t>PIS bude zpracován ve 4 vyhotoveních v listinné podobě a v 1 vyhotovení v elektronické podobě na CD/DVD nosiči / USB flash disku; položkový rozpočet (oceněný soupis dodávek a služeb v cenové úrovni platné ke dni odevzdání) bude v listinné i elektronické podobě zpracován vždy ve 3 vyhotoveních; výkresová část bude zpracována ve formátu *.dwg pro AutoCAD a ve formátu *.pdf, textové části ve formátu *.doc nebo *.docx pro MS Word a *.pdf, soupisy dodávek a služeb a položkové rozpočty ve formátu *.xls pro MS Excel; *.pdf.</w:t>
      </w:r>
    </w:p>
    <w:p w14:paraId="3328C5BB" w14:textId="77777777" w:rsidR="00EF68EF" w:rsidRPr="00EF68EF" w:rsidRDefault="00EF68EF" w:rsidP="00155A36">
      <w:pPr>
        <w:pStyle w:val="Odstavecseseznamem"/>
        <w:spacing w:after="120" w:line="276" w:lineRule="auto"/>
        <w:ind w:left="930"/>
        <w:contextualSpacing w:val="0"/>
        <w:jc w:val="both"/>
        <w:rPr>
          <w:rFonts w:ascii="Segoe UI" w:hAnsi="Segoe UI" w:cs="Segoe UI"/>
          <w:iCs/>
          <w:sz w:val="22"/>
          <w:szCs w:val="22"/>
        </w:rPr>
      </w:pPr>
      <w:r w:rsidRPr="00EF68EF">
        <w:rPr>
          <w:rFonts w:ascii="Segoe UI" w:hAnsi="Segoe UI" w:cs="Segoe UI"/>
          <w:iCs/>
          <w:sz w:val="22"/>
          <w:szCs w:val="22"/>
        </w:rPr>
        <w:t xml:space="preserve">PIS musí být způsobilý tvořit součást zadávací dokumentace veřejné zakázky v podrobnostech nezbytných pro zpracování nabídky na veřejnou zakázku, tj. v podrobnosti vyžadované ZZVZ a jeho prováděcími předpisy. Zohledněny musí být mj. ustanovení § 36 odst. 1 ZZVZ (zákaz stanovení zadávacích podmínek tak, aby </w:t>
      </w:r>
      <w:r w:rsidRPr="00155A36">
        <w:rPr>
          <w:rFonts w:ascii="Segoe UI" w:hAnsi="Segoe UI" w:cs="Segoe UI"/>
          <w:iCs/>
          <w:sz w:val="22"/>
          <w:szCs w:val="22"/>
        </w:rPr>
        <w:t>určitým dodavatelům bezdůvodně přímo nebo nepřímo zaručovaly konkurenční výhodu nebo vytvářely bezdůvodné překážky hospodářské soutěže</w:t>
      </w:r>
      <w:r w:rsidRPr="00EF68EF">
        <w:rPr>
          <w:rFonts w:ascii="Segoe UI" w:hAnsi="Segoe UI" w:cs="Segoe UI"/>
          <w:iCs/>
          <w:sz w:val="22"/>
          <w:szCs w:val="22"/>
        </w:rPr>
        <w:t>), ustanovení § 89 odst. 5 ZZVZ (zákaz stanovení technických podmínek tak, aby zvýhodňovaly nebo znevýhodňovaly určité dodavatele nebo výrobky);</w:t>
      </w:r>
    </w:p>
    <w:p w14:paraId="3E366B74" w14:textId="77777777" w:rsidR="00EF68EF" w:rsidRPr="00EF68EF" w:rsidRDefault="00EF68EF" w:rsidP="00155A36">
      <w:pPr>
        <w:pStyle w:val="Odstavecseseznamem"/>
        <w:spacing w:after="120" w:line="276" w:lineRule="auto"/>
        <w:ind w:left="930"/>
        <w:contextualSpacing w:val="0"/>
        <w:jc w:val="both"/>
        <w:rPr>
          <w:rFonts w:ascii="Segoe UI" w:hAnsi="Segoe UI" w:cs="Segoe UI"/>
          <w:iCs/>
          <w:sz w:val="22"/>
          <w:szCs w:val="22"/>
        </w:rPr>
      </w:pPr>
      <w:r w:rsidRPr="00EF68EF">
        <w:rPr>
          <w:rFonts w:ascii="Segoe UI" w:hAnsi="Segoe UI" w:cs="Segoe UI"/>
          <w:iCs/>
          <w:sz w:val="22"/>
          <w:szCs w:val="22"/>
        </w:rPr>
        <w:t>Výkresová i textová část projektu interiérů Stavby musí být věcně i materiálově v souladu se soupisem dodávek a služeb s výkazem výměr.</w:t>
      </w:r>
    </w:p>
    <w:p w14:paraId="4C07E819" w14:textId="347BA5B1" w:rsidR="00EF68EF" w:rsidRDefault="00EF68EF" w:rsidP="00EF68EF">
      <w:pPr>
        <w:pStyle w:val="Odstavecseseznamem"/>
        <w:spacing w:after="120" w:line="276" w:lineRule="auto"/>
        <w:ind w:left="930"/>
        <w:contextualSpacing w:val="0"/>
        <w:jc w:val="both"/>
        <w:rPr>
          <w:rFonts w:ascii="Segoe UI" w:hAnsi="Segoe UI" w:cs="Segoe UI"/>
          <w:iCs/>
          <w:sz w:val="22"/>
          <w:szCs w:val="22"/>
        </w:rPr>
      </w:pPr>
      <w:r w:rsidRPr="00EF68EF">
        <w:rPr>
          <w:rFonts w:ascii="Segoe UI" w:hAnsi="Segoe UI" w:cs="Segoe UI"/>
          <w:iCs/>
          <w:sz w:val="22"/>
          <w:szCs w:val="22"/>
        </w:rPr>
        <w:t xml:space="preserve">Podkladem pro zpracování PIS </w:t>
      </w:r>
      <w:r w:rsidR="00D93B4D">
        <w:rPr>
          <w:rFonts w:ascii="Segoe UI" w:hAnsi="Segoe UI" w:cs="Segoe UI"/>
          <w:iCs/>
          <w:sz w:val="22"/>
          <w:szCs w:val="22"/>
        </w:rPr>
        <w:t xml:space="preserve">bude zejména </w:t>
      </w:r>
      <w:r w:rsidRPr="00155A36">
        <w:rPr>
          <w:rFonts w:ascii="Segoe UI" w:hAnsi="Segoe UI" w:cs="Segoe UI"/>
          <w:iCs/>
          <w:sz w:val="22"/>
          <w:szCs w:val="22"/>
        </w:rPr>
        <w:t>PDPS převzatá Objednatelem v souladu se smlouvou</w:t>
      </w:r>
      <w:r w:rsidR="00820C28">
        <w:rPr>
          <w:rFonts w:ascii="Segoe UI" w:hAnsi="Segoe UI" w:cs="Segoe UI"/>
          <w:iCs/>
          <w:sz w:val="22"/>
          <w:szCs w:val="22"/>
        </w:rPr>
        <w:t xml:space="preserve"> a</w:t>
      </w:r>
      <w:r w:rsidRPr="00155A36">
        <w:rPr>
          <w:rFonts w:ascii="Segoe UI" w:hAnsi="Segoe UI" w:cs="Segoe UI"/>
          <w:iCs/>
          <w:sz w:val="22"/>
          <w:szCs w:val="22"/>
        </w:rPr>
        <w:t xml:space="preserve"> požadavky či pokyny objednatele</w:t>
      </w:r>
      <w:r w:rsidR="00D93B4D">
        <w:rPr>
          <w:rFonts w:ascii="Segoe UI" w:hAnsi="Segoe UI" w:cs="Segoe UI"/>
          <w:iCs/>
          <w:sz w:val="22"/>
          <w:szCs w:val="22"/>
        </w:rPr>
        <w:t>.</w:t>
      </w:r>
    </w:p>
    <w:p w14:paraId="53D6A3AD" w14:textId="087598F8" w:rsidR="00D93B4D" w:rsidRPr="007B4C40" w:rsidRDefault="00D93B4D" w:rsidP="00D93B4D">
      <w:pPr>
        <w:pStyle w:val="Odstavecseseznamem"/>
        <w:spacing w:after="120" w:line="276" w:lineRule="auto"/>
        <w:ind w:left="930"/>
        <w:contextualSpacing w:val="0"/>
        <w:jc w:val="both"/>
        <w:rPr>
          <w:rFonts w:ascii="Segoe UI" w:hAnsi="Segoe UI" w:cs="Segoe UI"/>
          <w:iCs/>
          <w:sz w:val="22"/>
          <w:szCs w:val="22"/>
        </w:rPr>
      </w:pPr>
      <w:r>
        <w:rPr>
          <w:rFonts w:ascii="Segoe UI" w:hAnsi="Segoe UI" w:cs="Segoe UI"/>
          <w:iCs/>
          <w:sz w:val="22"/>
          <w:szCs w:val="22"/>
        </w:rPr>
        <w:lastRenderedPageBreak/>
        <w:t>PIS</w:t>
      </w:r>
      <w:r w:rsidRPr="007B4C40">
        <w:rPr>
          <w:rFonts w:ascii="Segoe UI" w:hAnsi="Segoe UI" w:cs="Segoe UI"/>
          <w:iCs/>
          <w:sz w:val="22"/>
          <w:szCs w:val="22"/>
        </w:rPr>
        <w:t xml:space="preserve"> bude zpracován v souladu s příslušnými právními předpisy a technickými normami. </w:t>
      </w:r>
    </w:p>
    <w:p w14:paraId="3EFB1F80" w14:textId="342A5753" w:rsidR="00D93B4D" w:rsidRPr="00155A36" w:rsidRDefault="00D93B4D" w:rsidP="00155A36">
      <w:pPr>
        <w:pStyle w:val="Odstavecseseznamem"/>
        <w:spacing w:after="120" w:line="276" w:lineRule="auto"/>
        <w:ind w:left="930"/>
        <w:contextualSpacing w:val="0"/>
        <w:jc w:val="both"/>
        <w:rPr>
          <w:rFonts w:ascii="Segoe UI" w:hAnsi="Segoe UI" w:cs="Segoe UI"/>
          <w:iCs/>
          <w:sz w:val="22"/>
          <w:szCs w:val="22"/>
        </w:rPr>
      </w:pPr>
      <w:r>
        <w:rPr>
          <w:rFonts w:ascii="Segoe UI" w:hAnsi="Segoe UI" w:cs="Segoe UI"/>
          <w:iCs/>
          <w:sz w:val="22"/>
          <w:szCs w:val="22"/>
        </w:rPr>
        <w:t>PDPS</w:t>
      </w:r>
      <w:r w:rsidRPr="007B4C40">
        <w:rPr>
          <w:rFonts w:ascii="Segoe UI" w:hAnsi="Segoe UI" w:cs="Segoe UI"/>
          <w:iCs/>
          <w:sz w:val="22"/>
          <w:szCs w:val="22"/>
        </w:rPr>
        <w:t xml:space="preserve"> bude zpracován v souladu s požadavkem Objednatele.</w:t>
      </w:r>
    </w:p>
    <w:p w14:paraId="665FE112" w14:textId="77777777" w:rsidR="00EF68EF" w:rsidRPr="00155A36" w:rsidRDefault="00EF68EF" w:rsidP="00155A36">
      <w:pPr>
        <w:spacing w:after="120" w:line="276" w:lineRule="auto"/>
        <w:ind w:left="221" w:firstLine="709"/>
        <w:jc w:val="both"/>
        <w:rPr>
          <w:rFonts w:ascii="Segoe UI" w:hAnsi="Segoe UI" w:cs="Segoe UI"/>
          <w:iCs/>
          <w:sz w:val="22"/>
          <w:szCs w:val="22"/>
        </w:rPr>
      </w:pPr>
      <w:r w:rsidRPr="00155A36">
        <w:rPr>
          <w:rFonts w:ascii="Segoe UI" w:hAnsi="Segoe UI" w:cs="Segoe UI"/>
          <w:iCs/>
          <w:sz w:val="22"/>
          <w:szCs w:val="22"/>
        </w:rPr>
        <w:t>(vše dále také jen „</w:t>
      </w:r>
      <w:r w:rsidRPr="00D93B4D">
        <w:rPr>
          <w:rFonts w:ascii="Segoe UI" w:hAnsi="Segoe UI" w:cs="Segoe UI"/>
          <w:b/>
          <w:bCs/>
          <w:i/>
          <w:sz w:val="22"/>
          <w:szCs w:val="22"/>
        </w:rPr>
        <w:t>Část plnění PIS</w:t>
      </w:r>
      <w:r w:rsidRPr="00155A36">
        <w:rPr>
          <w:rFonts w:ascii="Segoe UI" w:hAnsi="Segoe UI" w:cs="Segoe UI"/>
          <w:iCs/>
          <w:sz w:val="22"/>
          <w:szCs w:val="22"/>
        </w:rPr>
        <w:t xml:space="preserve">“)  </w:t>
      </w:r>
    </w:p>
    <w:p w14:paraId="6BBEAE3E" w14:textId="68116D83" w:rsidR="00B7277E" w:rsidRPr="00381236" w:rsidRDefault="00B7277E" w:rsidP="00573E15">
      <w:pPr>
        <w:pStyle w:val="1styl"/>
      </w:pPr>
      <w:r w:rsidRPr="00381236">
        <w:t>Výhradní licencí dle Smlouvy je výlučné majetkové právo Objednatele užívat veškeré výsledky činností Zhotovitele, včetně jejich hmotného zachycení. Výhradní licenci k</w:t>
      </w:r>
      <w:r>
        <w:t> </w:t>
      </w:r>
      <w:r w:rsidRPr="00381236">
        <w:t xml:space="preserve">výsledkům </w:t>
      </w:r>
      <w:r w:rsidRPr="006B7A66">
        <w:t>tvůrčí</w:t>
      </w:r>
      <w:r w:rsidRPr="00381236">
        <w:t xml:space="preserve"> činnosti Zhotovitele a hmotnému zachycení výsledků činnosti Zhotovitele dle</w:t>
      </w:r>
      <w:r w:rsidRPr="002D6D52">
        <w:t xml:space="preserve"> Smlouvy jako autorskému dílu </w:t>
      </w:r>
      <w:r w:rsidRPr="00B26E8C">
        <w:t xml:space="preserve">poskytuje Zhotovitel Objednateli za podmínek uvedených v </w:t>
      </w:r>
      <w:r w:rsidR="00DD41AC">
        <w:t>článku</w:t>
      </w:r>
      <w:r w:rsidRPr="00B26E8C">
        <w:t xml:space="preserve"> </w:t>
      </w:r>
      <w:r w:rsidR="001512C2">
        <w:fldChar w:fldCharType="begin"/>
      </w:r>
      <w:r w:rsidR="001512C2">
        <w:instrText xml:space="preserve"> REF _Ref419148469 \r \h </w:instrText>
      </w:r>
      <w:r w:rsidR="001512C2">
        <w:fldChar w:fldCharType="separate"/>
      </w:r>
      <w:r w:rsidR="008C2E5A">
        <w:t>X</w:t>
      </w:r>
      <w:r w:rsidR="001512C2">
        <w:fldChar w:fldCharType="end"/>
      </w:r>
      <w:r w:rsidR="00FF716D">
        <w:t>.</w:t>
      </w:r>
      <w:r w:rsidR="001512C2">
        <w:t xml:space="preserve"> </w:t>
      </w:r>
      <w:r w:rsidR="00DD41AC">
        <w:t>S</w:t>
      </w:r>
      <w:r w:rsidRPr="00B26E8C">
        <w:t>mlouvy.</w:t>
      </w:r>
    </w:p>
    <w:p w14:paraId="43BD833B" w14:textId="77777777" w:rsidR="00B7277E" w:rsidRPr="005F1454" w:rsidRDefault="00B7277E" w:rsidP="00573E15">
      <w:pPr>
        <w:pStyle w:val="1styl"/>
      </w:pPr>
      <w:r w:rsidRPr="005F1454">
        <w:t xml:space="preserve">Předmětem plnění Smlouvy je dále zařízení záležitosti, kterou je získání všech povolení, rozhodnutí, souhlasů a stanovisek nezbytných pro řádné (bezvadné) podání žádosti o vydání </w:t>
      </w:r>
      <w:r>
        <w:t xml:space="preserve">povolení záměru </w:t>
      </w:r>
      <w:r w:rsidRPr="005F1454">
        <w:t>a v získání pravomocného povolení záměru. Zhotovitel je povinen a oprávněn při zařizování záležitosti zejména:</w:t>
      </w:r>
    </w:p>
    <w:p w14:paraId="586042BA" w14:textId="77777777" w:rsidR="00B7277E" w:rsidRPr="005F1454" w:rsidRDefault="00B7277E" w:rsidP="00155A36">
      <w:pPr>
        <w:pStyle w:val="astyl"/>
        <w:numPr>
          <w:ilvl w:val="0"/>
          <w:numId w:val="13"/>
        </w:numPr>
      </w:pPr>
      <w:r w:rsidRPr="005F1454">
        <w:t xml:space="preserve">obstarat a </w:t>
      </w:r>
      <w:r w:rsidRPr="00C95C41">
        <w:t>zpracovat</w:t>
      </w:r>
      <w:r w:rsidRPr="005F1454">
        <w:t xml:space="preserve"> všechny nezbytné podklady pro podání žádosti o vydání </w:t>
      </w:r>
      <w:r>
        <w:t>povolení záměru</w:t>
      </w:r>
      <w:r w:rsidRPr="005F1454">
        <w:t xml:space="preserve"> (zejména stanoviska vlastníků sousedních pozemků a budov dotčených Stavbou a oprávněných z věcných břemen k sousedním pozemkům dotčeným Stavbou, návrhy smluv o právu provést Stavbu s vlastníky dotčených nemovitostí, stanoviska a souhlasy dotčených orgánů),</w:t>
      </w:r>
    </w:p>
    <w:p w14:paraId="7FECC0AB" w14:textId="77777777" w:rsidR="00B7277E" w:rsidRPr="005F1454" w:rsidRDefault="00B7277E" w:rsidP="00EF68EF">
      <w:pPr>
        <w:pStyle w:val="astyl"/>
      </w:pPr>
      <w:r w:rsidRPr="005F1454">
        <w:t>vypracovat žádosti o vydání nezbytných povolení, vyjádření, stanovisek a souhlasů,</w:t>
      </w:r>
    </w:p>
    <w:p w14:paraId="38A85DED" w14:textId="77777777" w:rsidR="00B7277E" w:rsidRPr="005F1454" w:rsidRDefault="00B7277E" w:rsidP="00EF68EF">
      <w:pPr>
        <w:pStyle w:val="astyl"/>
      </w:pPr>
      <w:r w:rsidRPr="005F1454">
        <w:t xml:space="preserve">účastnit se jednání u věcně a místně příslušného stavebního úřadu a dotčených orgánů státní správy, jakož i jednání s dalšími osobami, jejichž souhlas či stanovisko je nezbytný pro podání řádné (bezvadné) žádosti o vydání </w:t>
      </w:r>
      <w:r>
        <w:t>povolení záměru</w:t>
      </w:r>
      <w:r w:rsidRPr="005F1454">
        <w:t>,</w:t>
      </w:r>
    </w:p>
    <w:p w14:paraId="2E28260A" w14:textId="77777777" w:rsidR="00B7277E" w:rsidRPr="005F1454" w:rsidRDefault="00B7277E" w:rsidP="00EF68EF">
      <w:pPr>
        <w:pStyle w:val="astyl"/>
      </w:pPr>
      <w:r w:rsidRPr="005F1454">
        <w:t xml:space="preserve">zastupovat Objednatele jako stavebníka v řízení před stavebním úřadem, mj. za Objednatele jako stavebníka podávat u místně a věcně příslušného stavebního úřadu návrh na vydání </w:t>
      </w:r>
      <w:r>
        <w:t>povolení záměru</w:t>
      </w:r>
      <w:r w:rsidRPr="005F1454">
        <w:t xml:space="preserve">, přebírat dokumenty a rozhodnutí, podávat opravné prostředky. </w:t>
      </w:r>
    </w:p>
    <w:p w14:paraId="49DD58A0" w14:textId="0876D99B" w:rsidR="00B7277E" w:rsidRPr="005F1454" w:rsidRDefault="00B7277E" w:rsidP="00B7277E">
      <w:pPr>
        <w:spacing w:before="120" w:after="120" w:line="276" w:lineRule="auto"/>
        <w:jc w:val="both"/>
        <w:rPr>
          <w:rFonts w:ascii="Segoe UI" w:hAnsi="Segoe UI" w:cs="Segoe UI"/>
          <w:iCs/>
          <w:sz w:val="22"/>
          <w:szCs w:val="22"/>
        </w:rPr>
      </w:pPr>
      <w:r w:rsidRPr="005F1454">
        <w:rPr>
          <w:rFonts w:ascii="Segoe UI" w:hAnsi="Segoe UI" w:cs="Segoe UI"/>
          <w:iCs/>
          <w:sz w:val="22"/>
          <w:szCs w:val="22"/>
        </w:rPr>
        <w:t>(vše dále také jen „</w:t>
      </w:r>
      <w:r w:rsidRPr="00955C98">
        <w:rPr>
          <w:rFonts w:ascii="Segoe UI" w:hAnsi="Segoe UI" w:cs="Segoe UI"/>
          <w:b/>
          <w:bCs/>
          <w:i/>
          <w:sz w:val="22"/>
          <w:szCs w:val="22"/>
        </w:rPr>
        <w:t>Část plnění zajištění PZ</w:t>
      </w:r>
      <w:r w:rsidRPr="005F1454">
        <w:rPr>
          <w:rFonts w:ascii="Segoe UI" w:hAnsi="Segoe UI" w:cs="Segoe UI"/>
          <w:b/>
          <w:bCs/>
          <w:iCs/>
          <w:sz w:val="22"/>
          <w:szCs w:val="22"/>
        </w:rPr>
        <w:t>“</w:t>
      </w:r>
      <w:r w:rsidRPr="005F1454">
        <w:rPr>
          <w:rFonts w:ascii="Segoe UI" w:hAnsi="Segoe UI" w:cs="Segoe UI"/>
          <w:iCs/>
          <w:sz w:val="22"/>
          <w:szCs w:val="22"/>
        </w:rPr>
        <w:t>)</w:t>
      </w:r>
    </w:p>
    <w:p w14:paraId="4B9DBBDB" w14:textId="77777777" w:rsidR="00B7277E" w:rsidRPr="002D6D52" w:rsidRDefault="00B7277E" w:rsidP="00B7277E">
      <w:pPr>
        <w:numPr>
          <w:ilvl w:val="1"/>
          <w:numId w:val="1"/>
        </w:numPr>
        <w:tabs>
          <w:tab w:val="clear" w:pos="432"/>
          <w:tab w:val="num" w:pos="567"/>
        </w:tabs>
        <w:spacing w:after="120" w:line="276" w:lineRule="auto"/>
        <w:ind w:left="567" w:hanging="573"/>
        <w:jc w:val="both"/>
        <w:rPr>
          <w:rFonts w:ascii="Segoe UI" w:hAnsi="Segoe UI" w:cs="Segoe UI"/>
          <w:sz w:val="22"/>
          <w:szCs w:val="22"/>
        </w:rPr>
      </w:pPr>
      <w:bookmarkStart w:id="17" w:name="_Ref170122700"/>
      <w:r w:rsidRPr="002D6D52">
        <w:rPr>
          <w:rFonts w:ascii="Segoe UI" w:hAnsi="Segoe UI" w:cs="Segoe UI"/>
          <w:sz w:val="22"/>
          <w:szCs w:val="22"/>
        </w:rPr>
        <w:t>Předmětem plnění Smlouvy je poskytování součinnosti Zhotovitele Objednateli</w:t>
      </w:r>
      <w:bookmarkEnd w:id="17"/>
    </w:p>
    <w:p w14:paraId="7D3C9034" w14:textId="7765DDC8" w:rsidR="00B7277E" w:rsidRPr="005041DB" w:rsidRDefault="00B7277E" w:rsidP="00155A36">
      <w:pPr>
        <w:pStyle w:val="astyl"/>
        <w:numPr>
          <w:ilvl w:val="0"/>
          <w:numId w:val="10"/>
        </w:numPr>
      </w:pPr>
      <w:r w:rsidRPr="002D6D52">
        <w:t>při jednání se subjekty dotčenými Stavbou</w:t>
      </w:r>
      <w:r w:rsidR="00336437">
        <w:t>,</w:t>
      </w:r>
    </w:p>
    <w:p w14:paraId="17751E51" w14:textId="2AB75964" w:rsidR="00B7277E" w:rsidRPr="002D6D52" w:rsidRDefault="00B7277E" w:rsidP="00EF68EF">
      <w:pPr>
        <w:pStyle w:val="astyl"/>
      </w:pPr>
      <w:r w:rsidRPr="002D6D52">
        <w:t xml:space="preserve">při zadávání veřejné zakázky na Stavbu. Součinnost spočívá zejména v účasti na prohlídce místa plnění a ve zpracování návrhu odpovědi na žádosti o dodatečné informace dodavatelů, které se budou vztahovat k </w:t>
      </w:r>
      <w:r w:rsidR="00336437">
        <w:t>PDPS</w:t>
      </w:r>
      <w:r w:rsidRPr="002D6D52">
        <w:t xml:space="preserve"> a případné navazující doplnění či zpřesnění zpracované </w:t>
      </w:r>
      <w:r w:rsidR="00336437">
        <w:t>PDPS</w:t>
      </w:r>
      <w:r w:rsidRPr="002D6D52">
        <w:t xml:space="preserve">. Řádné návrhy na vysvětlení zadávací dokumentace na stavbu ve vazbě na podklady/informace zajišťované Zhotovitelem dle Smlouvy musí být Objednateli poskytnuty vždy nejpozději 1 den </w:t>
      </w:r>
      <w:r w:rsidRPr="002D6D52">
        <w:lastRenderedPageBreak/>
        <w:t>před koncem zákonné lhůty pro uveřejnění vysvětlení/změny zadávací dokumentace dle ZZVZ</w:t>
      </w:r>
      <w:r w:rsidR="00336437">
        <w:t>.</w:t>
      </w:r>
    </w:p>
    <w:p w14:paraId="6A8913C1" w14:textId="77777777" w:rsidR="00B7277E" w:rsidRPr="002D6D52" w:rsidRDefault="00B7277E" w:rsidP="00B7277E">
      <w:pPr>
        <w:spacing w:after="120" w:line="276" w:lineRule="auto"/>
        <w:ind w:firstLine="567"/>
        <w:jc w:val="both"/>
        <w:rPr>
          <w:rFonts w:ascii="Segoe UI" w:hAnsi="Segoe UI" w:cs="Segoe UI"/>
          <w:iCs/>
          <w:sz w:val="22"/>
          <w:szCs w:val="22"/>
        </w:rPr>
      </w:pPr>
      <w:r w:rsidRPr="002D6D52">
        <w:rPr>
          <w:rFonts w:ascii="Segoe UI" w:hAnsi="Segoe UI" w:cs="Segoe UI"/>
          <w:iCs/>
          <w:sz w:val="22"/>
          <w:szCs w:val="22"/>
        </w:rPr>
        <w:t>(vše dále také jen „</w:t>
      </w:r>
      <w:r w:rsidRPr="00955C98">
        <w:rPr>
          <w:rFonts w:ascii="Segoe UI" w:hAnsi="Segoe UI" w:cs="Segoe UI"/>
          <w:b/>
          <w:bCs/>
          <w:i/>
          <w:sz w:val="22"/>
          <w:szCs w:val="22"/>
        </w:rPr>
        <w:t>Část plnění Poskytování součinnosti</w:t>
      </w:r>
      <w:r w:rsidRPr="002D6D52">
        <w:rPr>
          <w:rFonts w:ascii="Segoe UI" w:hAnsi="Segoe UI" w:cs="Segoe UI"/>
          <w:iCs/>
          <w:sz w:val="22"/>
          <w:szCs w:val="22"/>
        </w:rPr>
        <w:t>“)</w:t>
      </w:r>
    </w:p>
    <w:p w14:paraId="27C7CF93" w14:textId="74D558C7" w:rsidR="00B7277E" w:rsidRDefault="00B7277E" w:rsidP="00573E15">
      <w:pPr>
        <w:pStyle w:val="1styl"/>
      </w:pPr>
      <w:bookmarkStart w:id="18" w:name="_Ref147668292"/>
      <w:r w:rsidRPr="002D6D52">
        <w:t>Předmětem plnění Smlouvy je dále výkon činností autorského dozoru Zhotovitelem podle ustanovení § 1</w:t>
      </w:r>
      <w:r>
        <w:t>61</w:t>
      </w:r>
      <w:r w:rsidRPr="002D6D52">
        <w:t xml:space="preserve"> odst. </w:t>
      </w:r>
      <w:r>
        <w:t>2</w:t>
      </w:r>
      <w:r w:rsidRPr="002D6D52">
        <w:t xml:space="preserve"> </w:t>
      </w:r>
      <w:r>
        <w:t>S</w:t>
      </w:r>
      <w:r w:rsidRPr="002D6D52">
        <w:t>tavebního zákona nad souladem zhotovované Stavby s</w:t>
      </w:r>
      <w:r>
        <w:t> </w:t>
      </w:r>
      <w:r w:rsidRPr="002D6D52">
        <w:t>Projektovou dokumentací při zhotovování Stavby (dále jen „</w:t>
      </w:r>
      <w:r w:rsidRPr="00FF2A98">
        <w:rPr>
          <w:b/>
          <w:bCs/>
          <w:i/>
          <w:iCs/>
        </w:rPr>
        <w:t>Autorský dozor</w:t>
      </w:r>
      <w:r w:rsidRPr="002D6D52">
        <w:t xml:space="preserve">“). </w:t>
      </w:r>
      <w:r w:rsidRPr="00955C98">
        <w:t xml:space="preserve">Výkon Autorského dozoru Stavby bude prováděn v souladu s náplní činnosti Autorského dozoru, která je </w:t>
      </w:r>
      <w:r w:rsidRPr="007042BC">
        <w:t xml:space="preserve">specifikována v příloze č. </w:t>
      </w:r>
      <w:r w:rsidR="00B73B23">
        <w:t>6</w:t>
      </w:r>
      <w:r w:rsidR="00B73B23" w:rsidRPr="007042BC">
        <w:t xml:space="preserve"> </w:t>
      </w:r>
      <w:r w:rsidR="00336437">
        <w:t>Smlouvy</w:t>
      </w:r>
      <w:r w:rsidRPr="00A75C5B">
        <w:t>, a to vždy ve vztahu k jednotlivým částem plnění.</w:t>
      </w:r>
    </w:p>
    <w:bookmarkEnd w:id="18"/>
    <w:p w14:paraId="50DD0E3C" w14:textId="77777777" w:rsidR="00B7277E" w:rsidRDefault="00B7277E" w:rsidP="00B7277E">
      <w:pPr>
        <w:spacing w:after="120" w:line="276" w:lineRule="auto"/>
        <w:ind w:firstLine="567"/>
        <w:jc w:val="both"/>
        <w:rPr>
          <w:rFonts w:ascii="Segoe UI" w:hAnsi="Segoe UI" w:cs="Segoe UI"/>
          <w:iCs/>
          <w:sz w:val="22"/>
          <w:szCs w:val="22"/>
        </w:rPr>
      </w:pPr>
      <w:r w:rsidRPr="002D6D52">
        <w:rPr>
          <w:rFonts w:ascii="Segoe UI" w:hAnsi="Segoe UI" w:cs="Segoe UI"/>
          <w:iCs/>
          <w:sz w:val="22"/>
          <w:szCs w:val="22"/>
        </w:rPr>
        <w:t>(vše dále také jen „</w:t>
      </w:r>
      <w:r w:rsidRPr="00955C98">
        <w:rPr>
          <w:rFonts w:ascii="Segoe UI" w:hAnsi="Segoe UI" w:cs="Segoe UI"/>
          <w:b/>
          <w:bCs/>
          <w:i/>
          <w:sz w:val="22"/>
          <w:szCs w:val="22"/>
        </w:rPr>
        <w:t>Část plnění Autorský dozor</w:t>
      </w:r>
      <w:r w:rsidRPr="002D6D52">
        <w:rPr>
          <w:rFonts w:ascii="Segoe UI" w:hAnsi="Segoe UI" w:cs="Segoe UI"/>
          <w:iCs/>
          <w:sz w:val="22"/>
          <w:szCs w:val="22"/>
        </w:rPr>
        <w:t>“)</w:t>
      </w:r>
    </w:p>
    <w:p w14:paraId="335985C0" w14:textId="77777777" w:rsidR="00A309D3" w:rsidRPr="00A309D3" w:rsidRDefault="00A309D3" w:rsidP="00A309D3">
      <w:pPr>
        <w:numPr>
          <w:ilvl w:val="1"/>
          <w:numId w:val="1"/>
        </w:numPr>
        <w:tabs>
          <w:tab w:val="num" w:pos="567"/>
        </w:tabs>
        <w:spacing w:after="120" w:line="276" w:lineRule="auto"/>
        <w:ind w:left="567" w:hanging="573"/>
        <w:jc w:val="both"/>
        <w:rPr>
          <w:rFonts w:ascii="Segoe UI" w:hAnsi="Segoe UI" w:cs="Segoe UI"/>
          <w:sz w:val="22"/>
          <w:szCs w:val="22"/>
        </w:rPr>
      </w:pPr>
      <w:bookmarkStart w:id="19" w:name="_Hlk511126029"/>
      <w:r w:rsidRPr="00A309D3">
        <w:rPr>
          <w:rFonts w:ascii="Segoe UI" w:hAnsi="Segoe UI" w:cs="Segoe UI"/>
          <w:sz w:val="22"/>
          <w:szCs w:val="22"/>
        </w:rPr>
        <w:t>Předmětem smlouvy je také poskytování součinnosti Zhotovitele Objednateli</w:t>
      </w:r>
    </w:p>
    <w:p w14:paraId="0C6CD70B" w14:textId="77777777" w:rsidR="00A309D3" w:rsidRPr="00A309D3" w:rsidRDefault="00A309D3" w:rsidP="00155A36">
      <w:pPr>
        <w:numPr>
          <w:ilvl w:val="0"/>
          <w:numId w:val="19"/>
        </w:numPr>
        <w:spacing w:after="120" w:line="276" w:lineRule="auto"/>
        <w:ind w:left="720"/>
        <w:jc w:val="both"/>
        <w:outlineLvl w:val="6"/>
        <w:rPr>
          <w:rFonts w:ascii="Segoe UI" w:hAnsi="Segoe UI" w:cs="Segoe UI"/>
          <w:sz w:val="22"/>
          <w:szCs w:val="22"/>
        </w:rPr>
      </w:pPr>
      <w:r w:rsidRPr="00A309D3">
        <w:rPr>
          <w:rFonts w:ascii="Segoe UI" w:hAnsi="Segoe UI" w:cs="Segoe UI"/>
          <w:sz w:val="22"/>
          <w:szCs w:val="22"/>
        </w:rPr>
        <w:t>při zadávání veřejné zakázky na dodávku interiérů Stavby. Součinnost spočívá zejména ve zpracování návrhu odpovědí na žádosti o dodatečné informace dodavatelů, které se budou vztahovat k PIS a případné navazující doplnění či zpřesnění zpracovaného PIS.</w:t>
      </w:r>
    </w:p>
    <w:p w14:paraId="46826EA1" w14:textId="5ADD5EA3" w:rsidR="00A309D3" w:rsidRPr="00A309D3" w:rsidRDefault="00A309D3" w:rsidP="00155A36">
      <w:pPr>
        <w:numPr>
          <w:ilvl w:val="0"/>
          <w:numId w:val="19"/>
        </w:numPr>
        <w:spacing w:after="120" w:line="276" w:lineRule="auto"/>
        <w:ind w:left="720"/>
        <w:jc w:val="both"/>
        <w:outlineLvl w:val="6"/>
        <w:rPr>
          <w:rFonts w:ascii="Segoe UI" w:hAnsi="Segoe UI" w:cs="Segoe UI"/>
          <w:sz w:val="22"/>
          <w:szCs w:val="22"/>
          <w:lang w:val="x-none"/>
        </w:rPr>
      </w:pPr>
      <w:r w:rsidRPr="00A309D3">
        <w:rPr>
          <w:rFonts w:ascii="Segoe UI" w:hAnsi="Segoe UI" w:cs="Segoe UI"/>
          <w:sz w:val="22"/>
          <w:szCs w:val="22"/>
          <w:lang w:val="x-none"/>
        </w:rPr>
        <w:t xml:space="preserve">při dodávce interiérů Stavby, které spočívá v doplnění či úpravě PIS (změnová řízení) a ve výkonu dohledu nad souladem dodávky interiérů Stavby s PIS, který bude prováděn v souladu s náplní činnosti, specifikované v příloze č. </w:t>
      </w:r>
      <w:r w:rsidR="00B73B23">
        <w:rPr>
          <w:rFonts w:ascii="Segoe UI" w:hAnsi="Segoe UI" w:cs="Segoe UI"/>
          <w:sz w:val="22"/>
          <w:szCs w:val="22"/>
        </w:rPr>
        <w:t>7</w:t>
      </w:r>
      <w:r w:rsidRPr="00A309D3">
        <w:rPr>
          <w:rFonts w:ascii="Segoe UI" w:hAnsi="Segoe UI" w:cs="Segoe UI"/>
          <w:sz w:val="22"/>
          <w:szCs w:val="22"/>
          <w:lang w:val="x-none"/>
        </w:rPr>
        <w:t xml:space="preserve"> </w:t>
      </w:r>
      <w:r w:rsidR="00B73B23">
        <w:rPr>
          <w:rFonts w:ascii="Segoe UI" w:hAnsi="Segoe UI" w:cs="Segoe UI"/>
          <w:sz w:val="22"/>
          <w:szCs w:val="22"/>
          <w:lang w:val="x-none"/>
        </w:rPr>
        <w:t>S</w:t>
      </w:r>
      <w:r w:rsidRPr="00A309D3">
        <w:rPr>
          <w:rFonts w:ascii="Segoe UI" w:hAnsi="Segoe UI" w:cs="Segoe UI"/>
          <w:sz w:val="22"/>
          <w:szCs w:val="22"/>
          <w:lang w:val="x-none"/>
        </w:rPr>
        <w:t>mlouvy.</w:t>
      </w:r>
    </w:p>
    <w:bookmarkEnd w:id="19"/>
    <w:p w14:paraId="14DAE1B8" w14:textId="77777777" w:rsidR="00A309D3" w:rsidRPr="00A309D3" w:rsidRDefault="00A309D3" w:rsidP="00A309D3">
      <w:pPr>
        <w:spacing w:after="120" w:line="276" w:lineRule="auto"/>
        <w:ind w:left="709"/>
        <w:jc w:val="both"/>
        <w:rPr>
          <w:rFonts w:ascii="Segoe UI" w:hAnsi="Segoe UI" w:cs="Segoe UI"/>
          <w:i/>
          <w:iCs/>
          <w:sz w:val="22"/>
          <w:szCs w:val="22"/>
        </w:rPr>
      </w:pPr>
      <w:r w:rsidRPr="00155A36">
        <w:rPr>
          <w:rFonts w:ascii="Segoe UI" w:hAnsi="Segoe UI" w:cs="Segoe UI"/>
          <w:sz w:val="22"/>
          <w:szCs w:val="22"/>
        </w:rPr>
        <w:t>(vše dále také jen „</w:t>
      </w:r>
      <w:r w:rsidRPr="00A309D3">
        <w:rPr>
          <w:rFonts w:ascii="Segoe UI" w:hAnsi="Segoe UI" w:cs="Segoe UI"/>
          <w:b/>
          <w:i/>
          <w:iCs/>
          <w:sz w:val="22"/>
          <w:szCs w:val="22"/>
        </w:rPr>
        <w:t>Část plnění Poskytování součinnosti PIS a Výkon dohledu u PIS</w:t>
      </w:r>
      <w:r w:rsidRPr="00155A36">
        <w:rPr>
          <w:rFonts w:ascii="Segoe UI" w:hAnsi="Segoe UI" w:cs="Segoe UI"/>
          <w:sz w:val="22"/>
          <w:szCs w:val="22"/>
        </w:rPr>
        <w:t>“</w:t>
      </w:r>
      <w:r w:rsidRPr="00A309D3">
        <w:rPr>
          <w:rFonts w:ascii="Segoe UI" w:hAnsi="Segoe UI" w:cs="Segoe UI"/>
          <w:i/>
          <w:iCs/>
          <w:sz w:val="22"/>
          <w:szCs w:val="22"/>
        </w:rPr>
        <w:t>)</w:t>
      </w:r>
    </w:p>
    <w:p w14:paraId="4B77F67A" w14:textId="59089E29" w:rsidR="00B7277E" w:rsidRPr="00D14EBD" w:rsidRDefault="00B7277E" w:rsidP="00573E15">
      <w:pPr>
        <w:pStyle w:val="1styl"/>
      </w:pPr>
      <w:r w:rsidRPr="00493AA8">
        <w:t xml:space="preserve">Části plnění </w:t>
      </w:r>
      <w:r w:rsidR="001E6903">
        <w:t xml:space="preserve">Studie, </w:t>
      </w:r>
      <w:r w:rsidRPr="00493AA8">
        <w:t>DP</w:t>
      </w:r>
      <w:r w:rsidR="00A92F07">
        <w:t>Z</w:t>
      </w:r>
      <w:r w:rsidR="00A309D3">
        <w:t>,</w:t>
      </w:r>
      <w:r w:rsidRPr="00493AA8">
        <w:t xml:space="preserve"> PDPS</w:t>
      </w:r>
      <w:r w:rsidR="00A309D3">
        <w:t xml:space="preserve"> a PIS</w:t>
      </w:r>
      <w:r w:rsidRPr="00493AA8">
        <w:t xml:space="preserve"> se dále označují souhrnně též jako „</w:t>
      </w:r>
      <w:r w:rsidR="00336437" w:rsidRPr="00502F8A">
        <w:rPr>
          <w:b/>
          <w:bCs/>
          <w:i/>
          <w:iCs/>
        </w:rPr>
        <w:t>P</w:t>
      </w:r>
      <w:r w:rsidRPr="00502F8A">
        <w:rPr>
          <w:b/>
          <w:bCs/>
          <w:i/>
          <w:iCs/>
        </w:rPr>
        <w:t>rojektová dokumentace</w:t>
      </w:r>
      <w:r w:rsidRPr="00493AA8">
        <w:t>“.</w:t>
      </w:r>
    </w:p>
    <w:bookmarkEnd w:id="13"/>
    <w:bookmarkEnd w:id="14"/>
    <w:p w14:paraId="10A922EC" w14:textId="77777777" w:rsidR="00091F96" w:rsidRPr="00EE21D6" w:rsidRDefault="00091F96" w:rsidP="00544E62">
      <w:pPr>
        <w:pStyle w:val="Nadpis1"/>
        <w:numPr>
          <w:ilvl w:val="0"/>
          <w:numId w:val="1"/>
        </w:numPr>
        <w:spacing w:line="276" w:lineRule="auto"/>
        <w:ind w:left="362" w:hanging="181"/>
        <w:jc w:val="center"/>
        <w:rPr>
          <w:rFonts w:ascii="Segoe UI" w:hAnsi="Segoe UI" w:cs="Segoe UI"/>
          <w:sz w:val="22"/>
          <w:szCs w:val="22"/>
          <w:lang w:val="cs-CZ"/>
        </w:rPr>
      </w:pPr>
      <w:r w:rsidRPr="00EE21D6">
        <w:rPr>
          <w:rFonts w:ascii="Segoe UI" w:hAnsi="Segoe UI" w:cs="Segoe UI"/>
          <w:sz w:val="22"/>
          <w:szCs w:val="22"/>
          <w:lang w:val="cs-CZ"/>
        </w:rPr>
        <w:t xml:space="preserve">Povinnosti </w:t>
      </w:r>
      <w:r w:rsidR="0022299D" w:rsidRPr="00EE21D6">
        <w:rPr>
          <w:rFonts w:ascii="Segoe UI" w:hAnsi="Segoe UI" w:cs="Segoe UI"/>
          <w:sz w:val="22"/>
          <w:szCs w:val="22"/>
          <w:lang w:val="cs-CZ"/>
        </w:rPr>
        <w:t>Zhotovitel</w:t>
      </w:r>
      <w:r w:rsidRPr="00EE21D6">
        <w:rPr>
          <w:rFonts w:ascii="Segoe UI" w:hAnsi="Segoe UI" w:cs="Segoe UI"/>
          <w:sz w:val="22"/>
          <w:szCs w:val="22"/>
          <w:lang w:val="cs-CZ"/>
        </w:rPr>
        <w:t>e</w:t>
      </w:r>
    </w:p>
    <w:p w14:paraId="3560EEB2" w14:textId="14A0E47A" w:rsidR="0025439A" w:rsidRPr="00EE21D6" w:rsidRDefault="0022299D" w:rsidP="00573E15">
      <w:pPr>
        <w:pStyle w:val="1styl"/>
      </w:pPr>
      <w:r w:rsidRPr="00EE21D6">
        <w:t>Zhotovitel</w:t>
      </w:r>
      <w:r w:rsidR="00091F96" w:rsidRPr="00EE21D6">
        <w:t xml:space="preserve"> se zavazuje řádně, včas, na</w:t>
      </w:r>
      <w:r w:rsidR="003B7B3F" w:rsidRPr="00EE21D6">
        <w:t> </w:t>
      </w:r>
      <w:r w:rsidR="00091F96" w:rsidRPr="00EE21D6">
        <w:t>svůj náklad a nebezpečí vykonat pro</w:t>
      </w:r>
      <w:r w:rsidR="003B7B3F" w:rsidRPr="00EE21D6">
        <w:t> </w:t>
      </w:r>
      <w:r w:rsidRPr="00EE21D6">
        <w:t>Objednatel</w:t>
      </w:r>
      <w:r w:rsidR="00091F96" w:rsidRPr="00EE21D6">
        <w:t xml:space="preserve">e celý předmět plnění dle </w:t>
      </w:r>
      <w:r w:rsidR="00B578C3">
        <w:t>S</w:t>
      </w:r>
      <w:r w:rsidR="00091F96" w:rsidRPr="00EE21D6">
        <w:t>mlouvy</w:t>
      </w:r>
      <w:r w:rsidR="00284277" w:rsidRPr="00EE21D6">
        <w:t>, není-li dále stanoveno jinak.</w:t>
      </w:r>
    </w:p>
    <w:p w14:paraId="16F10904" w14:textId="3DDAEADC" w:rsidR="0025439A" w:rsidRDefault="00091F96" w:rsidP="00573E15">
      <w:pPr>
        <w:pStyle w:val="1styl"/>
      </w:pPr>
      <w:r w:rsidRPr="00EE21D6">
        <w:t xml:space="preserve">Při výkonu své činnosti dle </w:t>
      </w:r>
      <w:r w:rsidR="00672BC1">
        <w:t>S</w:t>
      </w:r>
      <w:r w:rsidRPr="00EE21D6">
        <w:t xml:space="preserve">mlouvy se </w:t>
      </w:r>
      <w:r w:rsidR="0022299D" w:rsidRPr="00EE21D6">
        <w:t>Zhotovitel</w:t>
      </w:r>
      <w:r w:rsidRPr="00EE21D6">
        <w:t xml:space="preserve"> zavazuje postupovat samostatně a s odbornou péčí tak, aby byl zcela a včas naplněn účel </w:t>
      </w:r>
      <w:r w:rsidR="00672BC1">
        <w:t>S</w:t>
      </w:r>
      <w:r w:rsidRPr="00EE21D6">
        <w:t>mlouvy.</w:t>
      </w:r>
      <w:bookmarkStart w:id="20" w:name="_Ref110258773"/>
    </w:p>
    <w:p w14:paraId="6C400125" w14:textId="3935829F" w:rsidR="00696701" w:rsidRPr="00696701" w:rsidRDefault="00696701" w:rsidP="00573E15">
      <w:pPr>
        <w:pStyle w:val="1styl"/>
      </w:pPr>
      <w:r w:rsidRPr="008C4494">
        <w:t xml:space="preserve">Zhotovitel se zavazuje umožnit Objednateli minimálně jednou za 14 dnů od účinnosti Smlouvy provést kontrolu postupu zpracování Stupně plnění </w:t>
      </w:r>
      <w:r w:rsidR="00B73B23">
        <w:t xml:space="preserve">Studie, </w:t>
      </w:r>
      <w:r w:rsidRPr="00502F8A">
        <w:t>DPZ</w:t>
      </w:r>
      <w:r w:rsidR="00B73B23">
        <w:t>,</w:t>
      </w:r>
      <w:r w:rsidRPr="00696701">
        <w:t xml:space="preserve"> </w:t>
      </w:r>
      <w:r w:rsidRPr="00955C98">
        <w:t>PDPS</w:t>
      </w:r>
      <w:r w:rsidR="005421EB">
        <w:t xml:space="preserve"> </w:t>
      </w:r>
      <w:r w:rsidR="00B73B23">
        <w:t xml:space="preserve">a Části plnění PIS </w:t>
      </w:r>
      <w:r w:rsidR="005421EB" w:rsidRPr="00696701">
        <w:t>f</w:t>
      </w:r>
      <w:r w:rsidR="005421EB" w:rsidRPr="00955C98">
        <w:t xml:space="preserve">ormou porad (výrobních výborů), ze kterých vyhotoví </w:t>
      </w:r>
      <w:r w:rsidR="005421EB">
        <w:t>Zhotovitel</w:t>
      </w:r>
      <w:r w:rsidR="005421EB" w:rsidRPr="00955C98">
        <w:t xml:space="preserve"> zápis</w:t>
      </w:r>
      <w:r w:rsidR="005421EB">
        <w:t>,</w:t>
      </w:r>
      <w:r w:rsidR="005421EB" w:rsidRPr="005421EB">
        <w:t xml:space="preserve"> jehož správnost potvrdí Objednatel a Zhotovitel podpisy oprávněných osob dle této Smlouvy</w:t>
      </w:r>
      <w:r w:rsidR="005421EB" w:rsidRPr="00955C98">
        <w:t>.</w:t>
      </w:r>
      <w:r w:rsidR="009B4BF7">
        <w:t xml:space="preserve"> </w:t>
      </w:r>
      <w:r w:rsidRPr="00955C98">
        <w:t>Zhotovitel se také zavazuje umožnit Objednateli minimálně jednou za 14 dnů od účinnosti Smlouvy provést kontrolu postupu zařizování záležitostí dle Smlouvy pro Stup</w:t>
      </w:r>
      <w:r w:rsidR="00C044D4">
        <w:t>eň</w:t>
      </w:r>
      <w:r w:rsidRPr="00955C98">
        <w:t xml:space="preserve"> plnění </w:t>
      </w:r>
      <w:r w:rsidRPr="00502F8A">
        <w:t>DPZ</w:t>
      </w:r>
      <w:r w:rsidR="00465E01">
        <w:t>.</w:t>
      </w:r>
      <w:r w:rsidRPr="00696701">
        <w:t xml:space="preserve"> </w:t>
      </w:r>
      <w:r w:rsidRPr="00955C98">
        <w:t>O</w:t>
      </w:r>
      <w:r w:rsidR="00465E01">
        <w:t> </w:t>
      </w:r>
      <w:r w:rsidRPr="00955C98">
        <w:t>termínu jednání výrobního výboru bude Zhotovitel informovat Objednatele a další osoby určené Objednatelem vždy min. 5 dnů přede dnem konání. Zhotovitel je též povinen se účastnit jednání či porady (výrobních výborů) svolaných Objednatelem, o kterých byl informován alespoň 5 dnů předem. Za účelem úspěšné realizace zakázky mohou být výrobní výbory v případě potřeby svolány častěji.</w:t>
      </w:r>
    </w:p>
    <w:p w14:paraId="077608CD" w14:textId="0DF79BBB" w:rsidR="00334354" w:rsidRPr="00EE21D6" w:rsidRDefault="0022299D" w:rsidP="00573E15">
      <w:pPr>
        <w:pStyle w:val="1styl"/>
      </w:pPr>
      <w:r w:rsidRPr="00EE21D6">
        <w:lastRenderedPageBreak/>
        <w:t>Zhotovitel</w:t>
      </w:r>
      <w:r w:rsidR="00091F96" w:rsidRPr="00EE21D6">
        <w:t xml:space="preserve"> je povinen průběžně informovat </w:t>
      </w:r>
      <w:r w:rsidRPr="00EE21D6">
        <w:t>Objednatel</w:t>
      </w:r>
      <w:r w:rsidR="00091F96" w:rsidRPr="00EE21D6">
        <w:t xml:space="preserve">e o všech zásadních úkonech, které uskuteční za </w:t>
      </w:r>
      <w:r w:rsidRPr="00EE21D6">
        <w:t>Objednatel</w:t>
      </w:r>
      <w:r w:rsidR="00091F96" w:rsidRPr="00EE21D6">
        <w:t>e při zařizování záležitosti dle </w:t>
      </w:r>
      <w:r w:rsidR="00672BC1">
        <w:t>S</w:t>
      </w:r>
      <w:r w:rsidR="00091F96" w:rsidRPr="00EE21D6">
        <w:t xml:space="preserve">mlouvy. Při plnění předmětu </w:t>
      </w:r>
      <w:r w:rsidR="0095036C">
        <w:t>S</w:t>
      </w:r>
      <w:r w:rsidR="00091F96" w:rsidRPr="00EE21D6">
        <w:t xml:space="preserve">mlouvy je </w:t>
      </w:r>
      <w:r w:rsidRPr="00EE21D6">
        <w:t>Objednatel</w:t>
      </w:r>
      <w:r w:rsidR="00091F96" w:rsidRPr="00EE21D6">
        <w:t xml:space="preserve"> oprávněn uplatnit požadavky a připomínky a dát </w:t>
      </w:r>
      <w:r w:rsidRPr="00EE21D6">
        <w:t>Zhotovitel</w:t>
      </w:r>
      <w:r w:rsidR="00091F96" w:rsidRPr="00EE21D6">
        <w:t xml:space="preserve">i pokyny, o kterých bude vyhotoven písemný záznam. Za uplatnění požadavků a připomínek, jakož i za pokyny </w:t>
      </w:r>
      <w:r w:rsidRPr="00EE21D6">
        <w:t>Objednatel</w:t>
      </w:r>
      <w:r w:rsidR="00091F96" w:rsidRPr="00EE21D6">
        <w:t xml:space="preserve">e jsou považovány </w:t>
      </w:r>
      <w:bookmarkStart w:id="21" w:name="OLE_LINK3"/>
      <w:bookmarkStart w:id="22" w:name="OLE_LINK4"/>
      <w:r w:rsidR="00091F96" w:rsidRPr="00EE21D6">
        <w:t xml:space="preserve">požadavky, připomínky a pokyny </w:t>
      </w:r>
      <w:bookmarkEnd w:id="21"/>
      <w:bookmarkEnd w:id="22"/>
      <w:r w:rsidR="00091F96" w:rsidRPr="00EE21D6">
        <w:t xml:space="preserve">osoby pověřené </w:t>
      </w:r>
      <w:r w:rsidRPr="00EE21D6">
        <w:t>Objednatel</w:t>
      </w:r>
      <w:r w:rsidR="00091F96" w:rsidRPr="00EE21D6">
        <w:t xml:space="preserve">em. </w:t>
      </w:r>
      <w:r w:rsidRPr="00EE21D6">
        <w:t>Zhotovitel</w:t>
      </w:r>
      <w:r w:rsidR="00091F96" w:rsidRPr="00EE21D6">
        <w:t xml:space="preserve"> tyto připomínky a požadavky </w:t>
      </w:r>
      <w:r w:rsidRPr="00EE21D6">
        <w:t>Objednatel</w:t>
      </w:r>
      <w:r w:rsidR="00091F96" w:rsidRPr="00EE21D6">
        <w:t xml:space="preserve">e ve svém dalším postupu zapracuje a pokyny </w:t>
      </w:r>
      <w:r w:rsidRPr="00EE21D6">
        <w:t>Objednatel</w:t>
      </w:r>
      <w:r w:rsidR="00091F96" w:rsidRPr="00EE21D6">
        <w:t xml:space="preserve">e se při plnění svých povinností řídí. </w:t>
      </w:r>
      <w:r w:rsidRPr="00EE21D6">
        <w:t>Zhotovitel</w:t>
      </w:r>
      <w:r w:rsidR="00091F96" w:rsidRPr="00EE21D6">
        <w:t xml:space="preserve"> je povinen upozornit </w:t>
      </w:r>
      <w:r w:rsidRPr="00EE21D6">
        <w:t>Objednatel</w:t>
      </w:r>
      <w:r w:rsidR="00091F96" w:rsidRPr="00EE21D6">
        <w:t>e bez zbytečného odkladu na nevhodnou povahu věcí převzatých od </w:t>
      </w:r>
      <w:r w:rsidRPr="00EE21D6">
        <w:t>Objednatel</w:t>
      </w:r>
      <w:r w:rsidR="00091F96" w:rsidRPr="00EE21D6">
        <w:t xml:space="preserve">e nebo požadavků, připomínek a pokynů daných mu </w:t>
      </w:r>
      <w:r w:rsidRPr="00EE21D6">
        <w:t>Objednatel</w:t>
      </w:r>
      <w:r w:rsidR="00091F96" w:rsidRPr="00EE21D6">
        <w:t xml:space="preserve">em při plnění předmětu smlouvy, jestliže </w:t>
      </w:r>
      <w:r w:rsidRPr="00EE21D6">
        <w:t>Zhotovitel</w:t>
      </w:r>
      <w:r w:rsidR="00091F96" w:rsidRPr="00EE21D6">
        <w:t xml:space="preserve"> mohl </w:t>
      </w:r>
      <w:r w:rsidR="00DB3DA5" w:rsidRPr="00EE21D6">
        <w:t xml:space="preserve">a měl </w:t>
      </w:r>
      <w:r w:rsidR="00091F96" w:rsidRPr="00EE21D6">
        <w:t>tuto nevhodnost zjistit při vynaložení odborné péče.</w:t>
      </w:r>
      <w:bookmarkEnd w:id="20"/>
      <w:r w:rsidR="00091F96" w:rsidRPr="00EE21D6">
        <w:t xml:space="preserve"> </w:t>
      </w:r>
      <w:bookmarkStart w:id="23" w:name="_Ref110258778"/>
    </w:p>
    <w:p w14:paraId="7DEE403F" w14:textId="547A4532" w:rsidR="00334354" w:rsidRPr="00EE21D6" w:rsidRDefault="0022299D" w:rsidP="00573E15">
      <w:pPr>
        <w:pStyle w:val="1styl"/>
      </w:pPr>
      <w:r w:rsidRPr="00EE21D6">
        <w:t>Zhotovitel</w:t>
      </w:r>
      <w:r w:rsidR="00091F96" w:rsidRPr="00EE21D6">
        <w:t xml:space="preserve"> se zavazuje nejpozději do </w:t>
      </w:r>
      <w:r w:rsidR="00F96C10" w:rsidRPr="00EE21D6">
        <w:t>14</w:t>
      </w:r>
      <w:r w:rsidR="00091F96" w:rsidRPr="00EE21D6">
        <w:t xml:space="preserve"> dnů od účinnosti </w:t>
      </w:r>
      <w:r w:rsidR="00696701">
        <w:t>S</w:t>
      </w:r>
      <w:r w:rsidR="00091F96" w:rsidRPr="00EE21D6">
        <w:t xml:space="preserve">mlouvy, pokud nebude dohodnuto jinak, a dále v případě potřeby zorganizovat jednání či porady (výrobní výbory) za účelem koordinace postupu při zpracování </w:t>
      </w:r>
      <w:r w:rsidR="00C602C7" w:rsidRPr="00EE21D6">
        <w:t>p</w:t>
      </w:r>
      <w:r w:rsidR="00091F96" w:rsidRPr="00EE21D6">
        <w:t>rojektov</w:t>
      </w:r>
      <w:r w:rsidR="00C602C7" w:rsidRPr="00EE21D6">
        <w:t>é</w:t>
      </w:r>
      <w:r w:rsidR="00091F96" w:rsidRPr="00EE21D6">
        <w:t xml:space="preserve"> dokumentac</w:t>
      </w:r>
      <w:r w:rsidR="00C602C7" w:rsidRPr="00EE21D6">
        <w:t>e</w:t>
      </w:r>
      <w:r w:rsidR="00091F96" w:rsidRPr="00EE21D6">
        <w:t xml:space="preserve"> za</w:t>
      </w:r>
      <w:r w:rsidR="00A72637" w:rsidRPr="00EE21D6">
        <w:t> </w:t>
      </w:r>
      <w:r w:rsidR="00091F96" w:rsidRPr="00EE21D6">
        <w:t xml:space="preserve">účasti zástupců </w:t>
      </w:r>
      <w:r w:rsidRPr="00EE21D6">
        <w:t>Objednatel</w:t>
      </w:r>
      <w:r w:rsidR="00091F96" w:rsidRPr="00EE21D6">
        <w:t>e, případně dalších účastníků</w:t>
      </w:r>
      <w:r w:rsidR="00DC7A6D" w:rsidRPr="00EE21D6">
        <w:t xml:space="preserve">. </w:t>
      </w:r>
      <w:r w:rsidR="00091F96" w:rsidRPr="00EE21D6">
        <w:t xml:space="preserve">O všech jednáních či poradách bude </w:t>
      </w:r>
      <w:r w:rsidRPr="00EE21D6">
        <w:t>Zhotovitel</w:t>
      </w:r>
      <w:r w:rsidR="00091F96" w:rsidRPr="00EE21D6">
        <w:t xml:space="preserve"> informovat </w:t>
      </w:r>
      <w:r w:rsidRPr="00EE21D6">
        <w:t>Objednatel</w:t>
      </w:r>
      <w:r w:rsidR="00091F96" w:rsidRPr="00EE21D6">
        <w:t xml:space="preserve">e vždy min. </w:t>
      </w:r>
      <w:r w:rsidR="003B7B3F" w:rsidRPr="00EE21D6">
        <w:t xml:space="preserve">5 pracovních dnů </w:t>
      </w:r>
      <w:r w:rsidR="00091F96" w:rsidRPr="00EE21D6">
        <w:t>přede</w:t>
      </w:r>
      <w:r w:rsidR="003B7B3F" w:rsidRPr="00EE21D6">
        <w:t> </w:t>
      </w:r>
      <w:r w:rsidR="00091F96" w:rsidRPr="00EE21D6">
        <w:t xml:space="preserve">dnem konání jednání. </w:t>
      </w:r>
      <w:r w:rsidRPr="00EE21D6">
        <w:t>Zhotovitel</w:t>
      </w:r>
      <w:r w:rsidR="00091F96" w:rsidRPr="00EE21D6">
        <w:t xml:space="preserve"> je povinen se účastnit jednání či porady (výrobní výbory) svolaného </w:t>
      </w:r>
      <w:r w:rsidRPr="00EE21D6">
        <w:t>Objednatel</w:t>
      </w:r>
      <w:r w:rsidR="00091F96" w:rsidRPr="00EE21D6">
        <w:t xml:space="preserve">em, o kterém byl informován alespoň </w:t>
      </w:r>
      <w:r w:rsidR="003B7B3F" w:rsidRPr="00EE21D6">
        <w:t>5</w:t>
      </w:r>
      <w:r w:rsidR="00091F96" w:rsidRPr="00EE21D6">
        <w:t xml:space="preserve"> pracovní</w:t>
      </w:r>
      <w:r w:rsidR="003B7B3F" w:rsidRPr="00EE21D6">
        <w:t>ch</w:t>
      </w:r>
      <w:r w:rsidR="00091F96" w:rsidRPr="00EE21D6">
        <w:t xml:space="preserve"> </w:t>
      </w:r>
      <w:r w:rsidR="003B7B3F" w:rsidRPr="00EE21D6">
        <w:t xml:space="preserve">dnů </w:t>
      </w:r>
      <w:r w:rsidR="00091F96" w:rsidRPr="00EE21D6">
        <w:t>předem.</w:t>
      </w:r>
      <w:bookmarkEnd w:id="23"/>
      <w:r w:rsidR="00B2187D" w:rsidRPr="00EE21D6">
        <w:rPr>
          <w:rStyle w:val="Nadpis7Char"/>
          <w:rFonts w:ascii="Segoe UI" w:hAnsi="Segoe UI" w:cs="Segoe UI"/>
          <w:sz w:val="22"/>
          <w:szCs w:val="22"/>
          <w:lang w:val="cs-CZ"/>
        </w:rPr>
        <w:t xml:space="preserve"> </w:t>
      </w:r>
      <w:bookmarkStart w:id="24" w:name="_Ref110258786"/>
    </w:p>
    <w:p w14:paraId="1FCE2E12" w14:textId="31C94C39" w:rsidR="00334354" w:rsidRPr="00EE21D6" w:rsidRDefault="0022299D" w:rsidP="00573E15">
      <w:pPr>
        <w:pStyle w:val="1styl"/>
      </w:pPr>
      <w:r w:rsidRPr="00EE21D6">
        <w:t>Zhotovitel</w:t>
      </w:r>
      <w:r w:rsidR="00091F96" w:rsidRPr="00EE21D6">
        <w:t xml:space="preserve"> se zavazuje pro </w:t>
      </w:r>
      <w:r w:rsidRPr="00EE21D6">
        <w:t>Objednatel</w:t>
      </w:r>
      <w:r w:rsidR="00091F96" w:rsidRPr="00EE21D6">
        <w:t xml:space="preserve">e </w:t>
      </w:r>
      <w:r w:rsidR="00B86222" w:rsidRPr="00EE21D6">
        <w:t>provádět plnění</w:t>
      </w:r>
      <w:r w:rsidR="00091F96" w:rsidRPr="00EE21D6">
        <w:t xml:space="preserve"> dle </w:t>
      </w:r>
      <w:r w:rsidR="00696701">
        <w:t>S</w:t>
      </w:r>
      <w:r w:rsidR="00091F96" w:rsidRPr="00EE21D6">
        <w:t xml:space="preserve">mlouvy osobně, nebo prostřednictvím jím pověřených </w:t>
      </w:r>
      <w:r w:rsidR="00334354" w:rsidRPr="00EE21D6">
        <w:t>osob</w:t>
      </w:r>
      <w:r w:rsidR="00091F96" w:rsidRPr="00EE21D6">
        <w:t xml:space="preserve">; v případě, že se </w:t>
      </w:r>
      <w:r w:rsidRPr="00EE21D6">
        <w:t>Zhotovitel</w:t>
      </w:r>
      <w:r w:rsidR="00091F96" w:rsidRPr="00EE21D6">
        <w:t xml:space="preserve"> hodlá nechat při zařizování záležitostí dle </w:t>
      </w:r>
      <w:r w:rsidR="00696701">
        <w:t>S</w:t>
      </w:r>
      <w:r w:rsidR="00091F96" w:rsidRPr="00EE21D6">
        <w:t>mlouvy zastupovat třetí osobou, vyžádá si k takovému zastupování od </w:t>
      </w:r>
      <w:r w:rsidRPr="00EE21D6">
        <w:t>Objednatel</w:t>
      </w:r>
      <w:r w:rsidR="00091F96" w:rsidRPr="00EE21D6">
        <w:t xml:space="preserve">e předchozí písemný souhlas. </w:t>
      </w:r>
      <w:r w:rsidR="00A72637" w:rsidRPr="00EE21D6">
        <w:t>Předchozího písemného souhlasu není potřeba v případě, kdy je třetí osobou</w:t>
      </w:r>
      <w:r w:rsidR="00263473" w:rsidRPr="00EE21D6">
        <w:t xml:space="preserve"> </w:t>
      </w:r>
      <w:r w:rsidR="00DB120B" w:rsidRPr="00EE21D6">
        <w:t>poddodavatel</w:t>
      </w:r>
      <w:r w:rsidR="00A72637" w:rsidRPr="00EE21D6">
        <w:t xml:space="preserve">, jehož prostřednictvím </w:t>
      </w:r>
      <w:r w:rsidRPr="00EE21D6">
        <w:t>Zhotovitel</w:t>
      </w:r>
      <w:r w:rsidR="00A72637" w:rsidRPr="00EE21D6">
        <w:t xml:space="preserve"> prokazoval splnění kvalifikace v</w:t>
      </w:r>
      <w:r w:rsidR="00C602C7" w:rsidRPr="00EE21D6">
        <w:t> </w:t>
      </w:r>
      <w:r w:rsidR="00A72637" w:rsidRPr="00EE21D6">
        <w:t>zadávacím</w:t>
      </w:r>
      <w:r w:rsidR="00C602C7" w:rsidRPr="00EE21D6">
        <w:t xml:space="preserve"> řízení </w:t>
      </w:r>
      <w:r w:rsidR="000D3C88" w:rsidRPr="00EE21D6">
        <w:t xml:space="preserve">na </w:t>
      </w:r>
      <w:r w:rsidR="0093254D" w:rsidRPr="00EE21D6">
        <w:t>V</w:t>
      </w:r>
      <w:r w:rsidR="000D3C88" w:rsidRPr="00EE21D6">
        <w:t>eřejnou zakázku.</w:t>
      </w:r>
      <w:bookmarkEnd w:id="24"/>
    </w:p>
    <w:p w14:paraId="0CDF1ABC" w14:textId="07D0A20F" w:rsidR="00334354" w:rsidRPr="00EE21D6" w:rsidRDefault="00AF74AA" w:rsidP="00573E15">
      <w:pPr>
        <w:pStyle w:val="1styl"/>
      </w:pPr>
      <w:r w:rsidRPr="00EE21D6">
        <w:t>Zhotovitel se zavazuje zajistit osobu/osoby disponující potřebnou autorizací</w:t>
      </w:r>
      <w:r w:rsidR="00B7395E" w:rsidRPr="00EE21D6">
        <w:t xml:space="preserve"> </w:t>
      </w:r>
      <w:r w:rsidRPr="00EE21D6">
        <w:t xml:space="preserve">anebo </w:t>
      </w:r>
      <w:r w:rsidR="00B7395E" w:rsidRPr="00EE21D6">
        <w:t xml:space="preserve">obdobným </w:t>
      </w:r>
      <w:r w:rsidRPr="00EE21D6">
        <w:t xml:space="preserve">dokladem, a to v rozsahu požadovaném </w:t>
      </w:r>
      <w:r w:rsidR="00B7395E" w:rsidRPr="00EE21D6">
        <w:t xml:space="preserve">zvláštním právním předpisem </w:t>
      </w:r>
      <w:r w:rsidRPr="00EE21D6">
        <w:t xml:space="preserve">k výkonu plnění předmětu </w:t>
      </w:r>
      <w:r w:rsidR="00164E8A">
        <w:t>S</w:t>
      </w:r>
      <w:r w:rsidRPr="00EE21D6">
        <w:t xml:space="preserve">mlouvy. </w:t>
      </w:r>
      <w:r w:rsidR="00400D2F" w:rsidRPr="00EE21D6">
        <w:t>Na žádost Objednatele sdělí Zhotovitel Objednateli</w:t>
      </w:r>
      <w:r w:rsidR="00647DCE" w:rsidRPr="00EE21D6">
        <w:t>,</w:t>
      </w:r>
      <w:r w:rsidR="00400D2F" w:rsidRPr="00EE21D6">
        <w:t xml:space="preserve"> </w:t>
      </w:r>
      <w:r w:rsidR="00647DCE" w:rsidRPr="00EE21D6">
        <w:t>která</w:t>
      </w:r>
      <w:r w:rsidR="00400D2F" w:rsidRPr="00EE21D6">
        <w:t xml:space="preserve"> </w:t>
      </w:r>
      <w:r w:rsidR="00647DCE" w:rsidRPr="00EE21D6">
        <w:t>takováto</w:t>
      </w:r>
      <w:r w:rsidR="00400D2F" w:rsidRPr="00EE21D6">
        <w:t xml:space="preserve"> osoba </w:t>
      </w:r>
      <w:r w:rsidR="00647DCE" w:rsidRPr="00EE21D6">
        <w:t>se podílí na plnění</w:t>
      </w:r>
      <w:r w:rsidR="00400D2F" w:rsidRPr="00EE21D6">
        <w:t xml:space="preserve"> předmětu </w:t>
      </w:r>
      <w:r w:rsidR="00164E8A">
        <w:t>S</w:t>
      </w:r>
      <w:r w:rsidR="00647DCE" w:rsidRPr="00EE21D6">
        <w:t xml:space="preserve">mlouvy, na jaké konkrétní části plnění se podílí a </w:t>
      </w:r>
      <w:proofErr w:type="gramStart"/>
      <w:r w:rsidR="00647DCE" w:rsidRPr="00EE21D6">
        <w:t>předloží</w:t>
      </w:r>
      <w:proofErr w:type="gramEnd"/>
      <w:r w:rsidR="00647DCE" w:rsidRPr="00EE21D6">
        <w:t xml:space="preserve"> potřebnou autorizaci anebo </w:t>
      </w:r>
      <w:r w:rsidR="00B7395E" w:rsidRPr="00EE21D6">
        <w:t xml:space="preserve">jiný obdobný </w:t>
      </w:r>
      <w:r w:rsidR="00647DCE" w:rsidRPr="00EE21D6">
        <w:t>doklad.</w:t>
      </w:r>
    </w:p>
    <w:p w14:paraId="2A591D9B" w14:textId="69E5D7F0" w:rsidR="00093A88" w:rsidRDefault="00093A88" w:rsidP="00573E15">
      <w:pPr>
        <w:pStyle w:val="1styl"/>
      </w:pPr>
      <w:r w:rsidRPr="00EE21D6">
        <w:t>Při výkonu činností Autorského dozoru se Zhotovitel po celou dobu zhotovování Stavby zavazuje účastnit kontrolních dnů, a to nejméně 1x za 14 dnů a v termínech, jak budou sděleny Zhotoviteli Objednatelem nebo jinou, Objednatelem k tomu pověřenou osobou, vyjma objektivní nemožnosti (např. nemoc).</w:t>
      </w:r>
    </w:p>
    <w:p w14:paraId="7457830A" w14:textId="55FF8FFD" w:rsidR="00164E8A" w:rsidRPr="00164E8A" w:rsidRDefault="00164E8A" w:rsidP="00573E15">
      <w:pPr>
        <w:pStyle w:val="1styl"/>
      </w:pPr>
      <w:r w:rsidRPr="008C4494">
        <w:t>Zhotovitel se zavazuje pro Objednatele provádět plnění dle Smlouvy osobně, nebo prostřednictvím jím pověřený</w:t>
      </w:r>
      <w:r>
        <w:t>ch</w:t>
      </w:r>
      <w:r w:rsidRPr="008C4494">
        <w:t xml:space="preserve"> </w:t>
      </w:r>
      <w:r>
        <w:t>osob (a to zejména prostřednictvím zaměstnanců a/nebo poddodavatelů).</w:t>
      </w:r>
      <w:r w:rsidRPr="008C4494">
        <w:t xml:space="preserve"> </w:t>
      </w:r>
    </w:p>
    <w:p w14:paraId="39CC64F3" w14:textId="2C573E14" w:rsidR="0006410E" w:rsidRPr="00EE21D6" w:rsidRDefault="0006410E" w:rsidP="0006410E">
      <w:pPr>
        <w:spacing w:after="120" w:line="276" w:lineRule="auto"/>
        <w:jc w:val="both"/>
        <w:rPr>
          <w:rFonts w:ascii="Segoe UI" w:hAnsi="Segoe UI" w:cs="Segoe UI"/>
          <w:i/>
          <w:iCs/>
          <w:sz w:val="22"/>
          <w:szCs w:val="22"/>
        </w:rPr>
      </w:pPr>
      <w:bookmarkStart w:id="25" w:name="_Hlk531178394"/>
      <w:r w:rsidRPr="00EE21D6">
        <w:rPr>
          <w:rFonts w:ascii="Segoe UI" w:hAnsi="Segoe UI" w:cs="Segoe UI"/>
          <w:i/>
          <w:iCs/>
          <w:sz w:val="22"/>
          <w:szCs w:val="22"/>
        </w:rPr>
        <w:t>Sankce vůči Rusku a Bělorusku</w:t>
      </w:r>
    </w:p>
    <w:p w14:paraId="4115E567" w14:textId="7567268A" w:rsidR="00E0113A" w:rsidRDefault="00E0113A" w:rsidP="00573E15">
      <w:pPr>
        <w:pStyle w:val="1styl"/>
      </w:pPr>
      <w:bookmarkStart w:id="26" w:name="_Ref132985652"/>
      <w:bookmarkEnd w:id="25"/>
      <w:r>
        <w:t xml:space="preserve">Zhotovitel odpovídá za to, že platby poskytované Objednatelem dle </w:t>
      </w:r>
      <w:r w:rsidR="004D769F">
        <w:t>S</w:t>
      </w:r>
      <w:r>
        <w:t xml:space="preserve">mlouvy nebudou přímo nebo nepřímo ani jen zčásti poskytnuty osobám, vůči kterým platí tzv. individuální </w:t>
      </w:r>
      <w:r>
        <w:lastRenderedPageBreak/>
        <w:t>finanční sankce ve smyslu čl. 2 odst. 2 Nařízení Rady (EU) č. 208/2014 ze dne 5. 3. 2014 o omezujících opatřeních vůči některým osobám, subjektům a orgánům vzhledem k situaci na Ukrajině, Nařízení Rady (EU) č. 269/2014 ze dne 17. 3. 2014 o omezujících opatřeních vzhledem k činnostem narušujícím nebo ohrožujícím územní celistvost, svrchovanost a nezávislost Ukrajiny a Nařízení Rady (ES) č. 765/2006 ze dne 18. 5. 2006 o omezujících opatřeních vůči prezidentu Lukašenkovi a některým představitelům Běloruska a které jsou uvedeny na tzv. sankčních seznamech (dle příloh č. 1 těchto nařízení), a to bez ohledu na to, zda se jedná o osoby s přímou či nepřímou vazbou na Zhotovitele či poddodavatele Zhotovitele.</w:t>
      </w:r>
    </w:p>
    <w:p w14:paraId="3E22E456" w14:textId="03D6F6A1" w:rsidR="00E0113A" w:rsidRDefault="00E0113A" w:rsidP="00573E15">
      <w:pPr>
        <w:pStyle w:val="1styl"/>
      </w:pPr>
      <w:bookmarkStart w:id="27" w:name="_Ref118209006"/>
      <w:r>
        <w:t xml:space="preserve">Zhotovitel odpovídá za to, že po dobu trvání </w:t>
      </w:r>
      <w:r w:rsidR="00D21012">
        <w:t>S</w:t>
      </w:r>
      <w:r>
        <w:t xml:space="preserve">mlouvy žádná z výše uvedených podmínek není naplněna ani u jeho poddodavatele, který se bude na plnění </w:t>
      </w:r>
      <w:r w:rsidR="00D21012">
        <w:t>S</w:t>
      </w:r>
      <w:r>
        <w:t>mlouvy podílet z více jak 10 % hodnoty plnění.</w:t>
      </w:r>
      <w:bookmarkEnd w:id="27"/>
    </w:p>
    <w:p w14:paraId="5B9E81DF" w14:textId="63273E80" w:rsidR="00E0113A" w:rsidRDefault="00E0113A" w:rsidP="00573E15">
      <w:pPr>
        <w:pStyle w:val="1styl"/>
      </w:pPr>
      <w:r>
        <w:t xml:space="preserve">Zhotovitel je povinen Objednatele bezodkladně informovat o jakýchkoliv skutečnostech, které mohou mít vliv na odpovědnost Zhotovitele dle odst. </w:t>
      </w:r>
      <w:r>
        <w:fldChar w:fldCharType="begin"/>
      </w:r>
      <w:r>
        <w:instrText xml:space="preserve"> REF _Ref132985652 \r \h  \* MERGEFORMAT </w:instrText>
      </w:r>
      <w:r>
        <w:fldChar w:fldCharType="separate"/>
      </w:r>
      <w:r w:rsidR="008C2E5A">
        <w:t>III.10</w:t>
      </w:r>
      <w:r>
        <w:fldChar w:fldCharType="end"/>
      </w:r>
      <w:r>
        <w:t xml:space="preserve"> nebo</w:t>
      </w:r>
      <w:r w:rsidR="00FA625F">
        <w:t xml:space="preserve"> III.11</w:t>
      </w:r>
      <w:r>
        <w:t xml:space="preserve"> </w:t>
      </w:r>
      <w:r w:rsidR="00F75A11">
        <w:t>S</w:t>
      </w:r>
      <w:r>
        <w:t xml:space="preserve">mlouvy. Zhotovitel je současně povinen kdykoliv poskytnout Objednateli bezodkladnou součinnost pro případné ověření pravdivosti informací dle odst. </w:t>
      </w:r>
      <w:r>
        <w:fldChar w:fldCharType="begin"/>
      </w:r>
      <w:r>
        <w:instrText xml:space="preserve"> REF _Ref132985652 \r \h  \* MERGEFORMAT </w:instrText>
      </w:r>
      <w:r>
        <w:fldChar w:fldCharType="separate"/>
      </w:r>
      <w:r w:rsidR="008C2E5A">
        <w:t>III.10</w:t>
      </w:r>
      <w:r>
        <w:fldChar w:fldCharType="end"/>
      </w:r>
      <w:r>
        <w:t xml:space="preserve"> nebo </w:t>
      </w:r>
      <w:r w:rsidR="000B0AF2">
        <w:t xml:space="preserve">III.11 </w:t>
      </w:r>
      <w:r w:rsidR="00F75A11">
        <w:t>S</w:t>
      </w:r>
      <w:r>
        <w:t>mlouvy.</w:t>
      </w:r>
    </w:p>
    <w:p w14:paraId="6AE91E8D" w14:textId="4F0BE88A" w:rsidR="00E0113A" w:rsidRDefault="00E0113A" w:rsidP="00573E15">
      <w:pPr>
        <w:pStyle w:val="1styl"/>
      </w:pPr>
      <w:r>
        <w:t xml:space="preserve">Dojde-li k porušení pravidel dle odst. </w:t>
      </w:r>
      <w:r>
        <w:fldChar w:fldCharType="begin"/>
      </w:r>
      <w:r>
        <w:instrText xml:space="preserve"> REF _Ref132985652 \r \h  \* MERGEFORMAT </w:instrText>
      </w:r>
      <w:r>
        <w:fldChar w:fldCharType="separate"/>
      </w:r>
      <w:r w:rsidR="008C2E5A">
        <w:t>III.10</w:t>
      </w:r>
      <w:r>
        <w:fldChar w:fldCharType="end"/>
      </w:r>
      <w:r>
        <w:t xml:space="preserve"> a/nebo</w:t>
      </w:r>
      <w:r w:rsidR="000B0AF2">
        <w:t xml:space="preserve"> III.11</w:t>
      </w:r>
      <w:r>
        <w:t xml:space="preserve"> </w:t>
      </w:r>
      <w:r w:rsidR="00F75A11">
        <w:t>S</w:t>
      </w:r>
      <w:r>
        <w:t xml:space="preserve">mlouvy, je Objednatel oprávněn odstoupit od </w:t>
      </w:r>
      <w:r w:rsidR="00F75A11">
        <w:t>S</w:t>
      </w:r>
      <w:r>
        <w:t xml:space="preserve">mlouvy; odstoupení se však nedotýká povinností Zhotovitele vyplývajících ze záruky za jakost, odpovědnosti za vady, povinnosti zaplatit smluvní pokutu, povinnosti nahradit škodu a povinnosti zachovat důvěrnost informací souvisejících s plněním dle </w:t>
      </w:r>
      <w:r w:rsidR="00F75A11">
        <w:t>S</w:t>
      </w:r>
      <w:r>
        <w:t>mlouvy.</w:t>
      </w:r>
    </w:p>
    <w:bookmarkEnd w:id="26"/>
    <w:p w14:paraId="39A3BD20" w14:textId="77777777" w:rsidR="00091F96" w:rsidRPr="00EE21D6" w:rsidRDefault="00091F96" w:rsidP="00DB1AC3">
      <w:pPr>
        <w:pStyle w:val="Nadpis1"/>
        <w:numPr>
          <w:ilvl w:val="0"/>
          <w:numId w:val="1"/>
        </w:numPr>
        <w:spacing w:before="120" w:after="120" w:line="276" w:lineRule="auto"/>
        <w:jc w:val="center"/>
        <w:rPr>
          <w:rFonts w:ascii="Segoe UI" w:hAnsi="Segoe UI" w:cs="Segoe UI"/>
          <w:sz w:val="22"/>
          <w:szCs w:val="22"/>
          <w:lang w:val="cs-CZ"/>
        </w:rPr>
      </w:pPr>
      <w:r w:rsidRPr="00EE21D6">
        <w:rPr>
          <w:rFonts w:ascii="Segoe UI" w:hAnsi="Segoe UI" w:cs="Segoe UI"/>
          <w:sz w:val="22"/>
          <w:szCs w:val="22"/>
          <w:lang w:val="cs-CZ"/>
        </w:rPr>
        <w:t>P</w:t>
      </w:r>
      <w:r w:rsidR="00DB3DA5" w:rsidRPr="00EE21D6">
        <w:rPr>
          <w:rFonts w:ascii="Segoe UI" w:hAnsi="Segoe UI" w:cs="Segoe UI"/>
          <w:sz w:val="22"/>
          <w:szCs w:val="22"/>
          <w:lang w:val="cs-CZ"/>
        </w:rPr>
        <w:t>ráva a p</w:t>
      </w:r>
      <w:r w:rsidRPr="00EE21D6">
        <w:rPr>
          <w:rFonts w:ascii="Segoe UI" w:hAnsi="Segoe UI" w:cs="Segoe UI"/>
          <w:sz w:val="22"/>
          <w:szCs w:val="22"/>
          <w:lang w:val="cs-CZ"/>
        </w:rPr>
        <w:t xml:space="preserve">ovinnosti </w:t>
      </w:r>
      <w:r w:rsidR="0022299D" w:rsidRPr="00EE21D6">
        <w:rPr>
          <w:rFonts w:ascii="Segoe UI" w:hAnsi="Segoe UI" w:cs="Segoe UI"/>
          <w:sz w:val="22"/>
          <w:szCs w:val="22"/>
          <w:lang w:val="cs-CZ"/>
        </w:rPr>
        <w:t>Objednatel</w:t>
      </w:r>
      <w:r w:rsidRPr="00EE21D6">
        <w:rPr>
          <w:rFonts w:ascii="Segoe UI" w:hAnsi="Segoe UI" w:cs="Segoe UI"/>
          <w:sz w:val="22"/>
          <w:szCs w:val="22"/>
          <w:lang w:val="cs-CZ"/>
        </w:rPr>
        <w:t>e</w:t>
      </w:r>
    </w:p>
    <w:p w14:paraId="1D374B1C" w14:textId="16DABA8B" w:rsidR="00127EF5" w:rsidRPr="00EE21D6" w:rsidRDefault="0022299D" w:rsidP="00573E15">
      <w:pPr>
        <w:pStyle w:val="1styl"/>
      </w:pPr>
      <w:r w:rsidRPr="00EE21D6">
        <w:t>Objednatel</w:t>
      </w:r>
      <w:r w:rsidR="00091F96" w:rsidRPr="00EE21D6">
        <w:t xml:space="preserve"> se zavazuje řádně dokončené plnění dle </w:t>
      </w:r>
      <w:r w:rsidR="00E0113A">
        <w:t>S</w:t>
      </w:r>
      <w:r w:rsidR="00091F96" w:rsidRPr="00EE21D6">
        <w:t xml:space="preserve">mlouvy od </w:t>
      </w:r>
      <w:r w:rsidRPr="00EE21D6">
        <w:t>Zhotovitel</w:t>
      </w:r>
      <w:r w:rsidR="00091F96" w:rsidRPr="00EE21D6">
        <w:t xml:space="preserve">e převzít a zaplatit cenu ve výši a za podmínek sjednaných </w:t>
      </w:r>
      <w:r w:rsidR="00E0113A">
        <w:t>S</w:t>
      </w:r>
      <w:r w:rsidR="00091F96" w:rsidRPr="00EE21D6">
        <w:t xml:space="preserve">mlouvou. </w:t>
      </w:r>
      <w:bookmarkStart w:id="28" w:name="_Hlk66778845"/>
    </w:p>
    <w:p w14:paraId="07B59CA7" w14:textId="2441F63C" w:rsidR="00127EF5" w:rsidRPr="00EE21D6" w:rsidRDefault="00127EF5" w:rsidP="00573E15">
      <w:pPr>
        <w:pStyle w:val="1styl"/>
      </w:pPr>
      <w:r w:rsidRPr="00EE21D6">
        <w:t xml:space="preserve">Objednatel se zavazuje vystavit Zhotoviteli pro zařízení záležitostí </w:t>
      </w:r>
      <w:r w:rsidR="00E0113A">
        <w:t>S</w:t>
      </w:r>
      <w:r w:rsidRPr="00EE21D6">
        <w:t xml:space="preserve">mlouvy písemnou plnou moc či plné moci, a to nejpozději </w:t>
      </w:r>
      <w:r w:rsidRPr="00E44E81">
        <w:t xml:space="preserve">do </w:t>
      </w:r>
      <w:r w:rsidR="00065BDC" w:rsidRPr="004F574F">
        <w:t xml:space="preserve">14 </w:t>
      </w:r>
      <w:r w:rsidRPr="004F574F">
        <w:t>kalendářních dnů</w:t>
      </w:r>
      <w:r w:rsidRPr="00E44E81">
        <w:t xml:space="preserve"> od</w:t>
      </w:r>
      <w:r w:rsidRPr="00EE21D6">
        <w:t xml:space="preserve"> doručení příslušné žádosti </w:t>
      </w:r>
      <w:r w:rsidRPr="00C95C41">
        <w:t>Zhotovitele</w:t>
      </w:r>
      <w:r w:rsidRPr="00EE21D6">
        <w:t xml:space="preserve"> Objednateli. </w:t>
      </w:r>
    </w:p>
    <w:p w14:paraId="2E10F778" w14:textId="400054EE" w:rsidR="00DB1AC3" w:rsidRPr="00EE21D6" w:rsidRDefault="005D50E9" w:rsidP="00573E15">
      <w:pPr>
        <w:pStyle w:val="1styl"/>
      </w:pPr>
      <w:r w:rsidRPr="00EE21D6">
        <w:t xml:space="preserve">Objednatel se zavazuje poskytnout Zhotoviteli k výkonu jeho činnosti dle </w:t>
      </w:r>
      <w:r w:rsidR="00E0113A">
        <w:t>S</w:t>
      </w:r>
      <w:r w:rsidRPr="00EE21D6">
        <w:t>mlouvy, nezbytnou součinnost, která je vymezena právními předpisy, zejména zákonem č. 128/2000 Sb., o obcích (obecní zřízení), ve znění pozdějších předpisů, a statutem města Brna, a zajistit spolupráci odpovědných osob Objednatele, které jsou z titulu své funkce schopny poskytnout Zhotoviteli nezbytné podklady a informace pro řádné a včasné splnění závazků Zhotovitele vyplývající z</w:t>
      </w:r>
      <w:r w:rsidR="00E0113A">
        <w:t>e</w:t>
      </w:r>
      <w:r w:rsidR="00E0113A" w:rsidRPr="00EE21D6" w:rsidDel="00E0113A">
        <w:t xml:space="preserve"> </w:t>
      </w:r>
      <w:r w:rsidR="00E0113A">
        <w:t>S</w:t>
      </w:r>
      <w:r w:rsidRPr="00EE21D6">
        <w:t>mlouvy.</w:t>
      </w:r>
    </w:p>
    <w:p w14:paraId="55B53533" w14:textId="77777777" w:rsidR="00DB1AC3" w:rsidRPr="00EE21D6" w:rsidRDefault="005D50E9" w:rsidP="00573E15">
      <w:pPr>
        <w:pStyle w:val="1styl"/>
      </w:pPr>
      <w:r w:rsidRPr="00EE21D6">
        <w:t xml:space="preserve">Objednatel se bude účastnit jednání a porad organizovaných a sjednávaných po vzájemné dohodě se Zhotovitelem. </w:t>
      </w:r>
    </w:p>
    <w:p w14:paraId="2A447642" w14:textId="16FC90AC" w:rsidR="00091F96" w:rsidRPr="00EE21D6" w:rsidRDefault="005D50E9" w:rsidP="00573E15">
      <w:pPr>
        <w:pStyle w:val="1styl"/>
      </w:pPr>
      <w:r w:rsidRPr="00EE21D6">
        <w:t xml:space="preserve">Objednatel je oprávněn svolat jednání či porady (výrobní výbory) za účelem koordinace postupu při zpracování </w:t>
      </w:r>
      <w:r w:rsidR="00E0113A">
        <w:t>P</w:t>
      </w:r>
      <w:r w:rsidRPr="00EE21D6">
        <w:t xml:space="preserve">rojektové dokumentace za účasti zástupců Zhotovitele, případně dalších účastníků. </w:t>
      </w:r>
      <w:bookmarkEnd w:id="28"/>
    </w:p>
    <w:p w14:paraId="1F798005" w14:textId="4F43E2EF" w:rsidR="00091F96" w:rsidRPr="00EE21D6" w:rsidRDefault="001A50F6" w:rsidP="00544E62">
      <w:pPr>
        <w:pStyle w:val="Nadpis1"/>
        <w:numPr>
          <w:ilvl w:val="0"/>
          <w:numId w:val="1"/>
        </w:numPr>
        <w:spacing w:line="276" w:lineRule="auto"/>
        <w:ind w:left="362" w:hanging="181"/>
        <w:jc w:val="center"/>
        <w:rPr>
          <w:rFonts w:ascii="Segoe UI" w:hAnsi="Segoe UI" w:cs="Segoe UI"/>
          <w:sz w:val="22"/>
          <w:szCs w:val="22"/>
          <w:lang w:val="cs-CZ"/>
        </w:rPr>
      </w:pPr>
      <w:bookmarkStart w:id="29" w:name="_Ref419141819"/>
      <w:bookmarkStart w:id="30" w:name="_Ref110258629"/>
      <w:r>
        <w:rPr>
          <w:rFonts w:ascii="Segoe UI" w:hAnsi="Segoe UI" w:cs="Segoe UI"/>
          <w:sz w:val="22"/>
          <w:szCs w:val="22"/>
          <w:lang w:val="cs-CZ"/>
        </w:rPr>
        <w:lastRenderedPageBreak/>
        <w:t>Lhůta</w:t>
      </w:r>
      <w:r w:rsidR="007737E0" w:rsidRPr="00EE21D6">
        <w:rPr>
          <w:rFonts w:ascii="Segoe UI" w:hAnsi="Segoe UI" w:cs="Segoe UI"/>
          <w:sz w:val="22"/>
          <w:szCs w:val="22"/>
          <w:lang w:val="cs-CZ"/>
        </w:rPr>
        <w:t xml:space="preserve"> </w:t>
      </w:r>
      <w:r w:rsidR="00091F96" w:rsidRPr="00EE21D6">
        <w:rPr>
          <w:rFonts w:ascii="Segoe UI" w:hAnsi="Segoe UI" w:cs="Segoe UI"/>
          <w:sz w:val="22"/>
          <w:szCs w:val="22"/>
          <w:lang w:val="cs-CZ"/>
        </w:rPr>
        <w:t>plnění</w:t>
      </w:r>
      <w:bookmarkEnd w:id="29"/>
      <w:bookmarkEnd w:id="30"/>
    </w:p>
    <w:p w14:paraId="4C0A107B" w14:textId="34EEAEBC" w:rsidR="00B73B23" w:rsidRPr="004F574F" w:rsidRDefault="00573E15" w:rsidP="00573E15">
      <w:pPr>
        <w:pStyle w:val="1styl"/>
      </w:pPr>
      <w:bookmarkStart w:id="31" w:name="_Ref151381170"/>
      <w:r>
        <w:t>Lhůta</w:t>
      </w:r>
      <w:r w:rsidRPr="00E45FA8">
        <w:t xml:space="preserve"> plnění </w:t>
      </w:r>
      <w:r>
        <w:t xml:space="preserve">pro </w:t>
      </w:r>
      <w:r w:rsidRPr="00E45FA8">
        <w:t>Stup</w:t>
      </w:r>
      <w:r>
        <w:t>eň</w:t>
      </w:r>
      <w:r w:rsidRPr="00E45FA8">
        <w:t xml:space="preserve"> plnění </w:t>
      </w:r>
      <w:r>
        <w:t>Studie</w:t>
      </w:r>
      <w:r w:rsidRPr="00E45FA8">
        <w:t xml:space="preserve"> dle </w:t>
      </w:r>
      <w:r>
        <w:t>S</w:t>
      </w:r>
      <w:r w:rsidRPr="00E45FA8">
        <w:t xml:space="preserve">mlouvy se sjednává </w:t>
      </w:r>
      <w:r w:rsidRPr="00DB4973">
        <w:t>takto</w:t>
      </w:r>
    </w:p>
    <w:p w14:paraId="3927105B" w14:textId="05053E2D" w:rsidR="00B73B23" w:rsidRPr="00E45FA8" w:rsidRDefault="00B73B23" w:rsidP="00573E15">
      <w:pPr>
        <w:pStyle w:val="2styl"/>
      </w:pPr>
      <w:r w:rsidRPr="00573E15">
        <w:rPr>
          <w:b/>
          <w:bCs/>
        </w:rPr>
        <w:t>zahájení:</w:t>
      </w:r>
      <w:r w:rsidRPr="00E45FA8">
        <w:t xml:space="preserve"> </w:t>
      </w:r>
      <w:r w:rsidRPr="004F574F">
        <w:t>ode dne účinnosti Smlouvy</w:t>
      </w:r>
      <w:r w:rsidRPr="00E45FA8">
        <w:t>;</w:t>
      </w:r>
    </w:p>
    <w:p w14:paraId="2AAB4C73" w14:textId="29A604D5" w:rsidR="00B73B23" w:rsidRPr="00E45FA8" w:rsidRDefault="00B73B23" w:rsidP="00B73B23">
      <w:pPr>
        <w:pStyle w:val="2styl"/>
      </w:pPr>
      <w:r w:rsidRPr="00E45FA8">
        <w:rPr>
          <w:b/>
          <w:bCs/>
        </w:rPr>
        <w:t>připomínky k</w:t>
      </w:r>
      <w:r>
        <w:rPr>
          <w:b/>
          <w:bCs/>
        </w:rPr>
        <w:t> </w:t>
      </w:r>
      <w:r w:rsidRPr="00E45FA8">
        <w:rPr>
          <w:b/>
          <w:bCs/>
        </w:rPr>
        <w:t xml:space="preserve">návrhu </w:t>
      </w:r>
      <w:r w:rsidR="00034B52">
        <w:rPr>
          <w:b/>
          <w:bCs/>
        </w:rPr>
        <w:t>Studie</w:t>
      </w:r>
      <w:r w:rsidRPr="00E45FA8">
        <w:rPr>
          <w:b/>
          <w:bCs/>
        </w:rPr>
        <w:t>:</w:t>
      </w:r>
      <w:r w:rsidRPr="00E45FA8">
        <w:t xml:space="preserve"> Zhotovitel je před dokončením Stupně plnění </w:t>
      </w:r>
      <w:r w:rsidR="00034B52">
        <w:t>Studie</w:t>
      </w:r>
      <w:r w:rsidRPr="00E45FA8">
        <w:t xml:space="preserve"> povinen předat návrh </w:t>
      </w:r>
      <w:r w:rsidR="00034B52">
        <w:t>Studie</w:t>
      </w:r>
      <w:r w:rsidRPr="00E45FA8">
        <w:t xml:space="preserve"> (v jednom listinném a v</w:t>
      </w:r>
      <w:r>
        <w:t> </w:t>
      </w:r>
      <w:r w:rsidRPr="00E45FA8">
        <w:t xml:space="preserve">jednom elektronickém vyhotovení na CD/DVD nosiči/USB flash disku) Objednateli </w:t>
      </w:r>
      <w:r w:rsidRPr="009F6273">
        <w:t xml:space="preserve">k připomínkám </w:t>
      </w:r>
      <w:r w:rsidRPr="004F574F">
        <w:rPr>
          <w:b/>
          <w:bCs/>
        </w:rPr>
        <w:t xml:space="preserve">nejpozději do </w:t>
      </w:r>
      <w:r w:rsidR="00034B52">
        <w:rPr>
          <w:b/>
          <w:bCs/>
        </w:rPr>
        <w:t>60</w:t>
      </w:r>
      <w:r w:rsidRPr="004F574F">
        <w:rPr>
          <w:b/>
          <w:bCs/>
        </w:rPr>
        <w:t xml:space="preserve"> kalendářních dnů</w:t>
      </w:r>
      <w:r w:rsidRPr="009F6273">
        <w:t xml:space="preserve"> </w:t>
      </w:r>
      <w:r w:rsidRPr="004F574F">
        <w:t xml:space="preserve">ode dne </w:t>
      </w:r>
      <w:r w:rsidR="00034B52">
        <w:t>účinnosti smlouvy</w:t>
      </w:r>
      <w:r w:rsidRPr="009F6273">
        <w:t xml:space="preserve">. Objednatel předá Zhotoviteli své připomínky k návrhu nejpozději do </w:t>
      </w:r>
      <w:r w:rsidRPr="004F574F">
        <w:t>1</w:t>
      </w:r>
      <w:r w:rsidR="00942AE3">
        <w:t>0</w:t>
      </w:r>
      <w:r w:rsidRPr="004F574F">
        <w:t xml:space="preserve"> pracovních</w:t>
      </w:r>
      <w:r w:rsidRPr="008A1404">
        <w:t xml:space="preserve"> dnů</w:t>
      </w:r>
      <w:r w:rsidRPr="009F6273">
        <w:t xml:space="preserve"> od obdržení návrhu </w:t>
      </w:r>
      <w:r w:rsidR="00034B52">
        <w:t>Studie</w:t>
      </w:r>
      <w:r w:rsidRPr="009F6273">
        <w:t xml:space="preserve">. Zhotovitel vypořádá připomínky Objednatele k návrhu </w:t>
      </w:r>
      <w:r w:rsidRPr="00845A2D">
        <w:t xml:space="preserve">nejpozději </w:t>
      </w:r>
      <w:r w:rsidRPr="004F574F">
        <w:t>do 1</w:t>
      </w:r>
      <w:r w:rsidR="00942AE3">
        <w:t>0</w:t>
      </w:r>
      <w:r w:rsidRPr="004F574F">
        <w:t xml:space="preserve"> pracovních dnů</w:t>
      </w:r>
      <w:r w:rsidRPr="00845A2D">
        <w:t>;</w:t>
      </w:r>
      <w:r w:rsidRPr="009F6273">
        <w:t xml:space="preserve"> Objednatel je oprávněn své připomínky k návrhu </w:t>
      </w:r>
      <w:r w:rsidR="00034B52">
        <w:t>Studie</w:t>
      </w:r>
      <w:r w:rsidRPr="009F6273">
        <w:t xml:space="preserve"> sdělit Zhotoviteli</w:t>
      </w:r>
      <w:r w:rsidRPr="00493AA8">
        <w:t xml:space="preserve"> nanejvýš dvakrát je-li pro to dán důvod</w:t>
      </w:r>
      <w:r>
        <w:t xml:space="preserve"> (tím není dotčeno oprávnění Objednatele opakovaně uplatnit připomínky proti nevypořádaným či nedostatečně vypořádaným aspektům návrhu)</w:t>
      </w:r>
      <w:r w:rsidRPr="00493AA8">
        <w:t>; lhůty dle tohoto odstavce se uplatní i pro opakované (druhé) uplatnění připomínek; nebude-li Objednatel uplatňovat další připomínky, informuje o tom Zhotovitele ve lhůtě pro uplatnění připomínek</w:t>
      </w:r>
      <w:r>
        <w:t>;</w:t>
      </w:r>
    </w:p>
    <w:p w14:paraId="08A0A602" w14:textId="729E38E5" w:rsidR="00B73B23" w:rsidRPr="00E45FA8" w:rsidRDefault="00B73B23" w:rsidP="00B73B23">
      <w:pPr>
        <w:pStyle w:val="2styl"/>
      </w:pPr>
      <w:r w:rsidRPr="00E45FA8">
        <w:rPr>
          <w:b/>
          <w:bCs/>
        </w:rPr>
        <w:t xml:space="preserve">dokončení Stupně plnění </w:t>
      </w:r>
      <w:r w:rsidR="00034B52">
        <w:rPr>
          <w:b/>
          <w:bCs/>
        </w:rPr>
        <w:t>Studie</w:t>
      </w:r>
      <w:r w:rsidRPr="00E45FA8">
        <w:rPr>
          <w:b/>
          <w:bCs/>
        </w:rPr>
        <w:t>:</w:t>
      </w:r>
      <w:r w:rsidRPr="00E45FA8">
        <w:t xml:space="preserve"> Zhotovitel vypořádá připomínky Objednatele k</w:t>
      </w:r>
      <w:r>
        <w:t> </w:t>
      </w:r>
      <w:r w:rsidRPr="00E45FA8">
        <w:t xml:space="preserve">návrhu </w:t>
      </w:r>
      <w:r w:rsidR="00034B52">
        <w:t>Studie</w:t>
      </w:r>
      <w:r w:rsidRPr="00E45FA8">
        <w:t xml:space="preserve"> a předá Objednateli upravenou </w:t>
      </w:r>
      <w:r>
        <w:t xml:space="preserve">(finální) verzi </w:t>
      </w:r>
      <w:r w:rsidR="00034B52">
        <w:t>Studie</w:t>
      </w:r>
      <w:r>
        <w:t xml:space="preserve"> </w:t>
      </w:r>
      <w:r w:rsidRPr="00E45FA8">
        <w:t xml:space="preserve">nejpozději do </w:t>
      </w:r>
      <w:r w:rsidR="00942AE3">
        <w:t>15</w:t>
      </w:r>
      <w:r w:rsidRPr="004F574F">
        <w:t xml:space="preserve"> pracovních dnů</w:t>
      </w:r>
      <w:r w:rsidRPr="00845A2D">
        <w:t xml:space="preserve"> o</w:t>
      </w:r>
      <w:r w:rsidRPr="00E45FA8">
        <w:t xml:space="preserve">de dne obdržení </w:t>
      </w:r>
      <w:r>
        <w:t xml:space="preserve">posledních </w:t>
      </w:r>
      <w:r w:rsidRPr="00E45FA8">
        <w:t>připomínek Objednatele k</w:t>
      </w:r>
      <w:r>
        <w:t> </w:t>
      </w:r>
      <w:r w:rsidRPr="00E45FA8">
        <w:t xml:space="preserve">návrhu </w:t>
      </w:r>
      <w:r w:rsidR="00942AE3">
        <w:t>Studie</w:t>
      </w:r>
      <w:r>
        <w:t>.</w:t>
      </w:r>
    </w:p>
    <w:p w14:paraId="4CCAF67E" w14:textId="0DC2D7F2" w:rsidR="008F51DF" w:rsidRPr="00E45FA8" w:rsidRDefault="00024DCE" w:rsidP="00573E15">
      <w:pPr>
        <w:pStyle w:val="1styl"/>
      </w:pPr>
      <w:r>
        <w:t>Lhůta</w:t>
      </w:r>
      <w:r w:rsidR="008F51DF" w:rsidRPr="00E45FA8">
        <w:t xml:space="preserve"> plnění </w:t>
      </w:r>
      <w:r>
        <w:t xml:space="preserve">pro </w:t>
      </w:r>
      <w:r w:rsidR="008F51DF" w:rsidRPr="00E45FA8">
        <w:t xml:space="preserve">Stupně plnění </w:t>
      </w:r>
      <w:r w:rsidR="008F51DF">
        <w:t>DPZ</w:t>
      </w:r>
      <w:r w:rsidR="008F51DF" w:rsidRPr="00E45FA8">
        <w:t xml:space="preserve"> a Části plnění zajištění </w:t>
      </w:r>
      <w:r w:rsidR="008F51DF">
        <w:t>PZ</w:t>
      </w:r>
      <w:r w:rsidR="008F51DF" w:rsidRPr="00E45FA8">
        <w:t xml:space="preserve"> dle </w:t>
      </w:r>
      <w:r w:rsidR="008F51DF">
        <w:t>S</w:t>
      </w:r>
      <w:r w:rsidR="008F51DF" w:rsidRPr="00E45FA8">
        <w:t xml:space="preserve">mlouvy se sjednává takto: </w:t>
      </w:r>
    </w:p>
    <w:p w14:paraId="3FAEAD8E" w14:textId="06566D5E" w:rsidR="00B11A2D" w:rsidRDefault="008F51DF" w:rsidP="00502F8A">
      <w:pPr>
        <w:pStyle w:val="2styl"/>
      </w:pPr>
      <w:bookmarkStart w:id="32" w:name="_Ref109226003"/>
      <w:bookmarkStart w:id="33" w:name="_Ref145517467"/>
      <w:bookmarkStart w:id="34" w:name="_Ref147672535"/>
      <w:r w:rsidRPr="00B11A2D">
        <w:rPr>
          <w:b/>
          <w:bCs/>
        </w:rPr>
        <w:t>zahájení Stupně plnění DPZ:</w:t>
      </w:r>
      <w:r w:rsidRPr="00B11A2D">
        <w:t xml:space="preserve"> </w:t>
      </w:r>
      <w:bookmarkStart w:id="35" w:name="_Ref106714090"/>
      <w:bookmarkEnd w:id="32"/>
      <w:bookmarkEnd w:id="33"/>
      <w:bookmarkEnd w:id="34"/>
      <w:r w:rsidR="00B51A68">
        <w:t>do</w:t>
      </w:r>
      <w:r w:rsidR="00B51A68" w:rsidRPr="00B51A68">
        <w:t xml:space="preserve">končení plnění </w:t>
      </w:r>
      <w:r w:rsidR="00B51A68">
        <w:t>Stupně</w:t>
      </w:r>
      <w:r w:rsidR="00B51A68" w:rsidRPr="00B51A68">
        <w:t xml:space="preserve"> plnění Studie</w:t>
      </w:r>
      <w:r w:rsidR="00B11A2D" w:rsidRPr="00B7023A">
        <w:t>;</w:t>
      </w:r>
    </w:p>
    <w:p w14:paraId="02502145" w14:textId="697A3252" w:rsidR="008F51DF" w:rsidRPr="00B11A2D" w:rsidRDefault="008F51DF" w:rsidP="00502F8A">
      <w:pPr>
        <w:pStyle w:val="2styl"/>
      </w:pPr>
      <w:r w:rsidRPr="00B11A2D">
        <w:rPr>
          <w:b/>
          <w:bCs/>
        </w:rPr>
        <w:t>předání Objednateli k připomínkám:</w:t>
      </w:r>
      <w:r w:rsidRPr="00B11A2D">
        <w:t xml:space="preserve"> Zhotovitel je před dokončením Stupně plnění DPZ povinen předat návrh DPZ (v jednom listinném vyhotovení a v jednom vyhotovení elektronickém na CD/DVD nosiči / USB flash disku) Objednateli k připomínkám </w:t>
      </w:r>
      <w:r w:rsidRPr="00B11A2D">
        <w:rPr>
          <w:b/>
          <w:bCs/>
        </w:rPr>
        <w:t xml:space="preserve">nejpozději do </w:t>
      </w:r>
      <w:r w:rsidR="00D0298C">
        <w:rPr>
          <w:b/>
          <w:bCs/>
        </w:rPr>
        <w:t>90</w:t>
      </w:r>
      <w:r w:rsidR="00D0298C" w:rsidRPr="00B11A2D">
        <w:rPr>
          <w:b/>
          <w:bCs/>
        </w:rPr>
        <w:t xml:space="preserve"> </w:t>
      </w:r>
      <w:r w:rsidR="00D0298C">
        <w:rPr>
          <w:b/>
          <w:bCs/>
        </w:rPr>
        <w:t>kalendářních dnů</w:t>
      </w:r>
      <w:r w:rsidRPr="00B11A2D">
        <w:t xml:space="preserve"> </w:t>
      </w:r>
      <w:r w:rsidRPr="004F574F">
        <w:t xml:space="preserve">ode dne </w:t>
      </w:r>
      <w:r w:rsidR="00FD6C2C" w:rsidRPr="004F574F">
        <w:t>účinnosti Smlouvy</w:t>
      </w:r>
      <w:r w:rsidRPr="00B11A2D">
        <w:t>;</w:t>
      </w:r>
      <w:bookmarkEnd w:id="35"/>
    </w:p>
    <w:p w14:paraId="57191302" w14:textId="042F0081" w:rsidR="008F51DF" w:rsidRPr="00E45FA8" w:rsidRDefault="008F51DF" w:rsidP="00502F8A">
      <w:pPr>
        <w:pStyle w:val="2styl"/>
      </w:pPr>
      <w:bookmarkStart w:id="36" w:name="_Ref106699972"/>
      <w:r w:rsidRPr="009F6273">
        <w:rPr>
          <w:b/>
          <w:bCs/>
        </w:rPr>
        <w:t>připomínky k návrhu DPZ a předání dotčeným orgánům:</w:t>
      </w:r>
      <w:r w:rsidRPr="009F6273">
        <w:t xml:space="preserve"> Objednatel předá Zhotoviteli své připomínky k návrhu DPZ nejpozději do </w:t>
      </w:r>
      <w:r w:rsidR="00D0298C" w:rsidRPr="004F574F">
        <w:t xml:space="preserve">10 </w:t>
      </w:r>
      <w:r w:rsidRPr="004F574F">
        <w:t>pracovních dnů od</w:t>
      </w:r>
      <w:r w:rsidRPr="009F6273">
        <w:t xml:space="preserve"> obdržení návrhu DPZ. Zhotovitel vypořádá připomínky Objednatele k návrhu nejpozději </w:t>
      </w:r>
      <w:r w:rsidRPr="004F574F">
        <w:t xml:space="preserve">do </w:t>
      </w:r>
      <w:r w:rsidR="00D0298C" w:rsidRPr="004F574F">
        <w:t xml:space="preserve">10 </w:t>
      </w:r>
      <w:r w:rsidRPr="004F574F">
        <w:t>pracovních dnů</w:t>
      </w:r>
      <w:r w:rsidRPr="009F6273">
        <w:t>; Objednatel je oprávněn</w:t>
      </w:r>
      <w:r>
        <w:t xml:space="preserve"> </w:t>
      </w:r>
      <w:r w:rsidRPr="00C95C41">
        <w:t>předat</w:t>
      </w:r>
      <w:r>
        <w:t xml:space="preserve"> Zhotoviteli své připomínky k návrhu DPZ nanejvýš dvakrát, je-li pro to dán důvod</w:t>
      </w:r>
      <w:r w:rsidR="00620521">
        <w:t xml:space="preserve"> (tím není dotčeno oprávnění Objednatele opakovaně uplatnit připomínky proti nevypořádaným či nedostatečně vypořádaným aspektům návrhu)</w:t>
      </w:r>
      <w:r>
        <w:t xml:space="preserve">; lhůty uvedené výše se uplatní i pro opakované (druhé) uplatnění připomínek; nebude-li Objednatel uplatňovat další připomínky, informuje o tom Zhotovitele ve lhůtě pro uplatnění připomínek; poslední znění upravené DPZ; </w:t>
      </w:r>
      <w:r w:rsidRPr="00E45FA8">
        <w:t xml:space="preserve">Zhotovitel </w:t>
      </w:r>
      <w:r>
        <w:t xml:space="preserve">po informaci ze strany Objednatele, že další připomínky nebudou uplatňovány, </w:t>
      </w:r>
      <w:r w:rsidRPr="00E45FA8">
        <w:t xml:space="preserve">předá upravenou </w:t>
      </w:r>
      <w:r>
        <w:t>DPZ</w:t>
      </w:r>
      <w:r w:rsidRPr="00E45FA8">
        <w:t xml:space="preserve"> všem relevantním </w:t>
      </w:r>
      <w:r w:rsidRPr="00E45FA8">
        <w:lastRenderedPageBreak/>
        <w:t>dotčeným orgánům k</w:t>
      </w:r>
      <w:r>
        <w:t> </w:t>
      </w:r>
      <w:r w:rsidRPr="00E45FA8">
        <w:t>vyjádření a zároveň Objednateli v</w:t>
      </w:r>
      <w:r>
        <w:t> </w:t>
      </w:r>
      <w:r w:rsidRPr="00E45FA8">
        <w:t>jednom listinném vyhotovení a v</w:t>
      </w:r>
      <w:r>
        <w:t> </w:t>
      </w:r>
      <w:r w:rsidRPr="00E45FA8">
        <w:t>jednom vyhotovení elektronickém na CD/DVD nosiči / USB flash disku.</w:t>
      </w:r>
      <w:bookmarkEnd w:id="36"/>
      <w:r w:rsidRPr="00E45FA8">
        <w:t xml:space="preserve"> </w:t>
      </w:r>
    </w:p>
    <w:p w14:paraId="77FB1460" w14:textId="32D98305" w:rsidR="008F51DF" w:rsidRPr="009F6273" w:rsidRDefault="008F51DF" w:rsidP="00502F8A">
      <w:pPr>
        <w:pStyle w:val="2styl"/>
      </w:pPr>
      <w:bookmarkStart w:id="37" w:name="_Ref106699999"/>
      <w:r w:rsidRPr="00E45FA8">
        <w:rPr>
          <w:b/>
          <w:bCs/>
        </w:rPr>
        <w:t xml:space="preserve">dokončení Stupně plnění </w:t>
      </w:r>
      <w:r>
        <w:rPr>
          <w:b/>
          <w:bCs/>
        </w:rPr>
        <w:t>DPZ</w:t>
      </w:r>
      <w:r w:rsidRPr="00E45FA8">
        <w:rPr>
          <w:b/>
          <w:bCs/>
        </w:rPr>
        <w:t>:</w:t>
      </w:r>
      <w:r w:rsidRPr="00E45FA8">
        <w:t xml:space="preserve"> Zhotovitel předá Objednateli </w:t>
      </w:r>
      <w:r>
        <w:t>DPZ</w:t>
      </w:r>
      <w:r w:rsidRPr="00E45FA8">
        <w:t xml:space="preserve"> ve finální podobě (tj. včetně vypořádaných připomínek Objednatele a všech dotčených třetích osob a získání všech potřebných vyjádření</w:t>
      </w:r>
      <w:r>
        <w:t>,</w:t>
      </w:r>
      <w:r w:rsidRPr="001E685E">
        <w:t xml:space="preserve"> </w:t>
      </w:r>
      <w:r w:rsidRPr="00493AA8">
        <w:t>včetně rozhodnutí ze zjišťovacího řízení nebo závazného stanoviska z navazujícího řízení</w:t>
      </w:r>
      <w:r w:rsidRPr="00E45FA8">
        <w:t xml:space="preserve">) nejpozději </w:t>
      </w:r>
      <w:r w:rsidRPr="009F6273">
        <w:t xml:space="preserve">do </w:t>
      </w:r>
      <w:r w:rsidRPr="008A1404">
        <w:t>90 kalendářních dnů</w:t>
      </w:r>
      <w:r w:rsidRPr="009F6273">
        <w:t xml:space="preserve"> ode dne doručení DPZ k vyjádření relevantním dotčeným orgánům za předpokladu, že se dotčené orgány k DPZ vyjádří nejpozději </w:t>
      </w:r>
      <w:r w:rsidRPr="004F574F">
        <w:t>do 60 kalendářních dnů</w:t>
      </w:r>
      <w:r w:rsidRPr="009F6273">
        <w:t xml:space="preserve"> ode dne obdržení žádosti o vyjádření (stanovisko); v případě, kdy se dotčený orgán či orgány vyjádří k žádosti později </w:t>
      </w:r>
      <w:r w:rsidRPr="004F574F">
        <w:t>než 60 kalendářních dnů ode</w:t>
      </w:r>
      <w:r w:rsidRPr="009F6273">
        <w:t xml:space="preserve"> dne obdržení žádosti o vyjádření (stanovisko), </w:t>
      </w:r>
      <w:r w:rsidR="008748FB">
        <w:t>lhůta</w:t>
      </w:r>
      <w:r w:rsidRPr="009F6273">
        <w:t xml:space="preserve"> pro dokončení </w:t>
      </w:r>
      <w:r w:rsidR="00EB1F1B">
        <w:t>Stupně</w:t>
      </w:r>
      <w:r w:rsidR="00EB1F1B" w:rsidRPr="009F6273">
        <w:t xml:space="preserve"> </w:t>
      </w:r>
      <w:r w:rsidRPr="009F6273">
        <w:t xml:space="preserve">plnění DPZ se </w:t>
      </w:r>
      <w:r w:rsidRPr="008A1404">
        <w:t xml:space="preserve">automaticky prodlužuje o počet dnů, o kolik nebyla dodržena </w:t>
      </w:r>
      <w:r w:rsidRPr="004F574F">
        <w:t>lhůta 60 kalendářních dnů</w:t>
      </w:r>
      <w:r w:rsidRPr="009F6273">
        <w:t>;</w:t>
      </w:r>
      <w:bookmarkEnd w:id="37"/>
    </w:p>
    <w:p w14:paraId="7649AB92" w14:textId="5633BFD1" w:rsidR="008F51DF" w:rsidRPr="00E45FA8" w:rsidRDefault="008F51DF" w:rsidP="00502F8A">
      <w:pPr>
        <w:pStyle w:val="2styl"/>
      </w:pPr>
      <w:bookmarkStart w:id="38" w:name="_Ref106714959"/>
      <w:r w:rsidRPr="00E45FA8">
        <w:rPr>
          <w:b/>
          <w:bCs/>
        </w:rPr>
        <w:t xml:space="preserve">podání žádosti o </w:t>
      </w:r>
      <w:r>
        <w:rPr>
          <w:b/>
          <w:bCs/>
        </w:rPr>
        <w:t>povolení záměru</w:t>
      </w:r>
      <w:r w:rsidRPr="00E45FA8">
        <w:rPr>
          <w:b/>
          <w:bCs/>
        </w:rPr>
        <w:t>:</w:t>
      </w:r>
      <w:r w:rsidRPr="00E45FA8">
        <w:t xml:space="preserve"> žádost Zhotovitel </w:t>
      </w:r>
      <w:proofErr w:type="gramStart"/>
      <w:r w:rsidRPr="00E45FA8">
        <w:t>doručí</w:t>
      </w:r>
      <w:proofErr w:type="gramEnd"/>
      <w:r w:rsidRPr="00E45FA8">
        <w:t xml:space="preserve"> příslušnému stavebnímu úřadu nejpozději </w:t>
      </w:r>
      <w:r w:rsidRPr="004F574F">
        <w:t>do 5 pracovních</w:t>
      </w:r>
      <w:r w:rsidRPr="00E45FA8">
        <w:t xml:space="preserve"> dnů od dokončení Stupně plnění </w:t>
      </w:r>
      <w:r>
        <w:t>DPZ</w:t>
      </w:r>
      <w:r w:rsidRPr="00E45FA8">
        <w:t xml:space="preserve">; Zhotovitel je povinen počínat si tak, aby </w:t>
      </w:r>
      <w:r>
        <w:t>povolení záměru</w:t>
      </w:r>
      <w:r w:rsidRPr="00E45FA8">
        <w:t xml:space="preserve"> </w:t>
      </w:r>
      <w:r>
        <w:t>mohlo být</w:t>
      </w:r>
      <w:r w:rsidRPr="00E45FA8">
        <w:t xml:space="preserve"> vydáno </w:t>
      </w:r>
      <w:r>
        <w:t xml:space="preserve">ve lhůtách dle § 196 </w:t>
      </w:r>
      <w:r w:rsidR="00FD6C2C">
        <w:t>S</w:t>
      </w:r>
      <w:r w:rsidRPr="00E45FA8">
        <w:t>tavebního zákona</w:t>
      </w:r>
      <w:r>
        <w:t xml:space="preserve"> (tj. aby svým postupem nezpůsoboval průtahy v řízení o povolení záměru)</w:t>
      </w:r>
      <w:r w:rsidRPr="00E45FA8">
        <w:t>;</w:t>
      </w:r>
      <w:bookmarkEnd w:id="38"/>
      <w:r>
        <w:t xml:space="preserve"> </w:t>
      </w:r>
      <w:r w:rsidRPr="00693C92">
        <w:t>Zhotovitel nenese odpovědnost za postup příslušného správního orgánu</w:t>
      </w:r>
      <w:r>
        <w:t>;</w:t>
      </w:r>
    </w:p>
    <w:p w14:paraId="0347F442" w14:textId="77777777" w:rsidR="008F51DF" w:rsidRPr="00E45FA8" w:rsidRDefault="008F51DF" w:rsidP="00502F8A">
      <w:pPr>
        <w:pStyle w:val="2styl"/>
      </w:pPr>
      <w:bookmarkStart w:id="39" w:name="_Ref106700051"/>
      <w:r w:rsidRPr="00E45FA8">
        <w:rPr>
          <w:b/>
          <w:bCs/>
        </w:rPr>
        <w:t xml:space="preserve">dokončení Části plnění zajištění </w:t>
      </w:r>
      <w:r>
        <w:rPr>
          <w:b/>
          <w:bCs/>
        </w:rPr>
        <w:t>PZ</w:t>
      </w:r>
      <w:r w:rsidRPr="00E45FA8">
        <w:rPr>
          <w:b/>
          <w:bCs/>
        </w:rPr>
        <w:t>:</w:t>
      </w:r>
      <w:r w:rsidRPr="00E45FA8">
        <w:t xml:space="preserve"> Zhotovitel předá Objednateli pravomocné </w:t>
      </w:r>
      <w:r>
        <w:t>povolení záměru</w:t>
      </w:r>
      <w:r w:rsidRPr="00E45FA8">
        <w:t xml:space="preserve"> a ověřené vyhotovení </w:t>
      </w:r>
      <w:r>
        <w:t>DPZ</w:t>
      </w:r>
      <w:r w:rsidRPr="00E45FA8">
        <w:t xml:space="preserve"> </w:t>
      </w:r>
      <w:r w:rsidRPr="004F574F">
        <w:t>do 5 pracovních</w:t>
      </w:r>
      <w:r w:rsidRPr="00E45FA8">
        <w:t xml:space="preserve"> dnů ode dne právní moci </w:t>
      </w:r>
      <w:r>
        <w:t>povolení záměru</w:t>
      </w:r>
      <w:r w:rsidRPr="00E45FA8">
        <w:t>;</w:t>
      </w:r>
      <w:bookmarkEnd w:id="39"/>
    </w:p>
    <w:p w14:paraId="1A264954" w14:textId="31FDFDB5" w:rsidR="00B11A2D" w:rsidRPr="004F574F" w:rsidRDefault="00024DCE" w:rsidP="00573E15">
      <w:pPr>
        <w:pStyle w:val="1styl"/>
        <w:rPr>
          <w:vanish/>
        </w:rPr>
      </w:pPr>
      <w:bookmarkStart w:id="40" w:name="_Hlk193909346"/>
      <w:r>
        <w:t>Lhůta</w:t>
      </w:r>
      <w:r w:rsidR="00B11A2D" w:rsidRPr="00E45FA8">
        <w:t xml:space="preserve"> plnění </w:t>
      </w:r>
      <w:r>
        <w:t xml:space="preserve">pro </w:t>
      </w:r>
      <w:r w:rsidR="00B11A2D" w:rsidRPr="00E45FA8">
        <w:t xml:space="preserve">Stupně plnění PDPS dle </w:t>
      </w:r>
      <w:r w:rsidR="00B11A2D">
        <w:t>S</w:t>
      </w:r>
      <w:r w:rsidR="00B11A2D" w:rsidRPr="00E45FA8">
        <w:t xml:space="preserve">mlouvy se sjednává </w:t>
      </w:r>
      <w:r w:rsidR="00B11A2D" w:rsidRPr="00DB4973">
        <w:t>takto</w:t>
      </w:r>
      <w:r w:rsidR="00B11A2D" w:rsidRPr="00E45FA8">
        <w:t xml:space="preserve">: </w:t>
      </w:r>
    </w:p>
    <w:p w14:paraId="49D7E612" w14:textId="76891CB7" w:rsidR="00B11A2D" w:rsidRPr="00E45FA8" w:rsidRDefault="00B11A2D" w:rsidP="00502F8A">
      <w:pPr>
        <w:pStyle w:val="2styl"/>
      </w:pPr>
      <w:bookmarkStart w:id="41" w:name="_Ref109226007"/>
      <w:r w:rsidRPr="00E45FA8">
        <w:rPr>
          <w:b/>
          <w:bCs/>
        </w:rPr>
        <w:t>zahájení:</w:t>
      </w:r>
      <w:r w:rsidRPr="00E45FA8">
        <w:t xml:space="preserve"> </w:t>
      </w:r>
      <w:r w:rsidRPr="004F574F">
        <w:t>ode dne obdržení výzvy Objednatele</w:t>
      </w:r>
      <w:r w:rsidRPr="00E45FA8">
        <w:t>;</w:t>
      </w:r>
      <w:bookmarkEnd w:id="41"/>
    </w:p>
    <w:p w14:paraId="7AA2101C" w14:textId="77F81225" w:rsidR="00B11A2D" w:rsidRPr="00E45FA8" w:rsidRDefault="00B11A2D" w:rsidP="00502F8A">
      <w:pPr>
        <w:pStyle w:val="2styl"/>
      </w:pPr>
      <w:bookmarkStart w:id="42" w:name="_Ref106714115"/>
      <w:bookmarkStart w:id="43" w:name="_Ref147674774"/>
      <w:r w:rsidRPr="00E45FA8">
        <w:rPr>
          <w:b/>
          <w:bCs/>
        </w:rPr>
        <w:t>připomínky k</w:t>
      </w:r>
      <w:r>
        <w:rPr>
          <w:b/>
          <w:bCs/>
        </w:rPr>
        <w:t> </w:t>
      </w:r>
      <w:r w:rsidRPr="00E45FA8">
        <w:rPr>
          <w:b/>
          <w:bCs/>
        </w:rPr>
        <w:t>návrhu PDPS:</w:t>
      </w:r>
      <w:r w:rsidRPr="00E45FA8">
        <w:t xml:space="preserve"> Zhotovitel je před dokončením Stupně plnění PDPS povinen předat návrh PDPS (v jednom listinném a v</w:t>
      </w:r>
      <w:r>
        <w:t> </w:t>
      </w:r>
      <w:r w:rsidRPr="00E45FA8">
        <w:t xml:space="preserve">jednom elektronickém vyhotovení na CD/DVD nosiči/USB flash disku) Objednateli </w:t>
      </w:r>
      <w:r w:rsidRPr="009F6273">
        <w:t xml:space="preserve">k připomínkám </w:t>
      </w:r>
      <w:r w:rsidRPr="004F574F">
        <w:rPr>
          <w:b/>
          <w:bCs/>
        </w:rPr>
        <w:t xml:space="preserve">nejpozději do </w:t>
      </w:r>
      <w:r w:rsidR="00D0298C" w:rsidRPr="004F574F">
        <w:rPr>
          <w:b/>
          <w:bCs/>
        </w:rPr>
        <w:t>90 kalendářních dnů</w:t>
      </w:r>
      <w:r w:rsidRPr="009F6273">
        <w:t xml:space="preserve"> </w:t>
      </w:r>
      <w:r w:rsidRPr="004F574F">
        <w:t>ode dne obdržení výzvy Objednatele pro započetí s plněním</w:t>
      </w:r>
      <w:r w:rsidRPr="009F6273">
        <w:t xml:space="preserve">. Objednatel předá Zhotoviteli své připomínky k návrhu nejpozději do </w:t>
      </w:r>
      <w:r w:rsidR="00D0298C" w:rsidRPr="004F574F">
        <w:t xml:space="preserve">15 </w:t>
      </w:r>
      <w:r w:rsidRPr="004F574F">
        <w:t>pracovních</w:t>
      </w:r>
      <w:r w:rsidRPr="008A1404">
        <w:t xml:space="preserve"> dnů</w:t>
      </w:r>
      <w:r w:rsidRPr="009F6273">
        <w:t xml:space="preserve"> od obdržení návrhu PDPS. Zhotovitel vypořádá připomínky Objednatele k návrhu </w:t>
      </w:r>
      <w:r w:rsidRPr="00845A2D">
        <w:t xml:space="preserve">nejpozději </w:t>
      </w:r>
      <w:r w:rsidRPr="004F574F">
        <w:t xml:space="preserve">do </w:t>
      </w:r>
      <w:r w:rsidR="00D0298C" w:rsidRPr="004F574F">
        <w:t xml:space="preserve">15 </w:t>
      </w:r>
      <w:r w:rsidRPr="004F574F">
        <w:t>pracovních dnů</w:t>
      </w:r>
      <w:r w:rsidRPr="00845A2D">
        <w:t>;</w:t>
      </w:r>
      <w:r w:rsidRPr="009F6273">
        <w:t xml:space="preserve"> Objednatel je oprávněn své připomínky k návrhu PDPS sdělit Zhotoviteli</w:t>
      </w:r>
      <w:r w:rsidRPr="00493AA8">
        <w:t xml:space="preserve"> nanejvýš dvakrát je-li pro to dán důvod</w:t>
      </w:r>
      <w:r w:rsidR="00620521">
        <w:t xml:space="preserve"> (tím není dotčeno oprávnění Objednatele opakovaně uplatnit připomínky proti nevypořádaným či nedostatečně vypořádaným aspektům návrhu)</w:t>
      </w:r>
      <w:r w:rsidRPr="00493AA8">
        <w:t>; lhůty dle tohoto odstavce se uplatní i pro opakované (druhé) uplatnění připomínek; nebude-li Objednatel uplatňovat další připomínky, informuje o tom Zhotovitele ve lhůtě pro uplatnění připomínek</w:t>
      </w:r>
      <w:bookmarkEnd w:id="42"/>
      <w:r>
        <w:t>;</w:t>
      </w:r>
      <w:bookmarkEnd w:id="43"/>
    </w:p>
    <w:p w14:paraId="3650FEA1" w14:textId="77777777" w:rsidR="00B11A2D" w:rsidRPr="00E45FA8" w:rsidRDefault="00B11A2D" w:rsidP="00502F8A">
      <w:pPr>
        <w:pStyle w:val="2styl"/>
      </w:pPr>
      <w:bookmarkStart w:id="44" w:name="_Ref106699544"/>
      <w:bookmarkStart w:id="45" w:name="_Ref147674787"/>
      <w:r w:rsidRPr="00E45FA8">
        <w:rPr>
          <w:b/>
          <w:bCs/>
        </w:rPr>
        <w:t>dokončení Stupně plnění PDPS:</w:t>
      </w:r>
      <w:r w:rsidRPr="00E45FA8">
        <w:t xml:space="preserve"> Zhotovitel vypořádá připomínky Objednatele k</w:t>
      </w:r>
      <w:r>
        <w:t> </w:t>
      </w:r>
      <w:r w:rsidRPr="00E45FA8">
        <w:t xml:space="preserve">návrhu PDPS a předá Objednateli upravenou </w:t>
      </w:r>
      <w:r>
        <w:t xml:space="preserve">(finální) verzi PDPS </w:t>
      </w:r>
      <w:r w:rsidRPr="00E45FA8">
        <w:t xml:space="preserve">nejpozději do </w:t>
      </w:r>
      <w:r w:rsidRPr="004F574F">
        <w:t xml:space="preserve">20 </w:t>
      </w:r>
      <w:r w:rsidRPr="004F574F">
        <w:lastRenderedPageBreak/>
        <w:t>pracovních dnů</w:t>
      </w:r>
      <w:r w:rsidRPr="00845A2D">
        <w:t xml:space="preserve"> o</w:t>
      </w:r>
      <w:r w:rsidRPr="00E45FA8">
        <w:t xml:space="preserve">de dne obdržení </w:t>
      </w:r>
      <w:r>
        <w:t xml:space="preserve">posledních </w:t>
      </w:r>
      <w:r w:rsidRPr="00E45FA8">
        <w:t>připomínek Objednatele k</w:t>
      </w:r>
      <w:r>
        <w:t> </w:t>
      </w:r>
      <w:r w:rsidRPr="00E45FA8">
        <w:t>návrhu PDPS</w:t>
      </w:r>
      <w:bookmarkEnd w:id="44"/>
      <w:r>
        <w:t>.</w:t>
      </w:r>
      <w:bookmarkEnd w:id="45"/>
    </w:p>
    <w:p w14:paraId="4BCA2BB5" w14:textId="77777777" w:rsidR="00B51A68" w:rsidRPr="000A1330" w:rsidRDefault="00B51A68" w:rsidP="00B51A68">
      <w:pPr>
        <w:numPr>
          <w:ilvl w:val="1"/>
          <w:numId w:val="1"/>
        </w:numPr>
        <w:tabs>
          <w:tab w:val="num" w:pos="567"/>
        </w:tabs>
        <w:spacing w:after="120" w:line="276" w:lineRule="auto"/>
        <w:ind w:left="567" w:hanging="573"/>
        <w:jc w:val="both"/>
        <w:rPr>
          <w:rFonts w:ascii="Segoe UI" w:hAnsi="Segoe UI" w:cs="Segoe UI"/>
          <w:sz w:val="22"/>
          <w:szCs w:val="22"/>
        </w:rPr>
      </w:pPr>
      <w:bookmarkStart w:id="46" w:name="_Ref147674654"/>
      <w:bookmarkEnd w:id="40"/>
      <w:r w:rsidRPr="000A1330">
        <w:rPr>
          <w:rFonts w:ascii="Segoe UI" w:hAnsi="Segoe UI" w:cs="Segoe UI"/>
          <w:sz w:val="22"/>
          <w:szCs w:val="22"/>
        </w:rPr>
        <w:t xml:space="preserve">Lhůta plnění </w:t>
      </w:r>
      <w:r w:rsidRPr="000A1330">
        <w:rPr>
          <w:rFonts w:ascii="Segoe UI" w:hAnsi="Segoe UI" w:cs="Segoe UI"/>
          <w:sz w:val="22"/>
          <w:szCs w:val="22"/>
          <w:u w:val="single"/>
        </w:rPr>
        <w:t>Části plnění PIS</w:t>
      </w:r>
      <w:r w:rsidRPr="000A1330">
        <w:rPr>
          <w:rFonts w:ascii="Segoe UI" w:hAnsi="Segoe UI" w:cs="Segoe UI"/>
          <w:sz w:val="22"/>
          <w:szCs w:val="22"/>
        </w:rPr>
        <w:t xml:space="preserve"> dle této smlouvy se sjednává takto:</w:t>
      </w:r>
    </w:p>
    <w:p w14:paraId="25FB972C" w14:textId="77777777" w:rsidR="00B51A68" w:rsidRPr="00B51A68" w:rsidRDefault="00B51A68" w:rsidP="00B51A68">
      <w:pPr>
        <w:numPr>
          <w:ilvl w:val="2"/>
          <w:numId w:val="1"/>
        </w:numPr>
        <w:spacing w:after="120" w:line="276" w:lineRule="auto"/>
        <w:ind w:left="1134" w:hanging="708"/>
        <w:jc w:val="both"/>
        <w:rPr>
          <w:rFonts w:ascii="Segoe UI" w:hAnsi="Segoe UI" w:cs="Segoe UI"/>
          <w:sz w:val="22"/>
          <w:szCs w:val="22"/>
        </w:rPr>
      </w:pPr>
      <w:r w:rsidRPr="000A1330">
        <w:rPr>
          <w:rFonts w:ascii="Segoe UI" w:hAnsi="Segoe UI" w:cs="Segoe UI"/>
          <w:b/>
          <w:bCs/>
          <w:sz w:val="22"/>
          <w:szCs w:val="22"/>
          <w:u w:val="single"/>
        </w:rPr>
        <w:t>zahájení</w:t>
      </w:r>
      <w:r w:rsidRPr="000A1330">
        <w:rPr>
          <w:rFonts w:ascii="Segoe UI" w:hAnsi="Segoe UI" w:cs="Segoe UI"/>
          <w:b/>
          <w:bCs/>
          <w:sz w:val="22"/>
          <w:szCs w:val="22"/>
        </w:rPr>
        <w:t>:</w:t>
      </w:r>
      <w:r w:rsidRPr="000A1330">
        <w:rPr>
          <w:rFonts w:ascii="Segoe UI" w:hAnsi="Segoe UI" w:cs="Segoe UI"/>
          <w:sz w:val="22"/>
          <w:szCs w:val="22"/>
        </w:rPr>
        <w:t xml:space="preserve"> ode dne obdržení výzvy Objednatele učiněné po vydání pravomocného </w:t>
      </w:r>
      <w:r w:rsidRPr="00155A36">
        <w:rPr>
          <w:rFonts w:ascii="Segoe UI" w:hAnsi="Segoe UI" w:cs="Segoe UI"/>
          <w:sz w:val="22"/>
          <w:szCs w:val="22"/>
        </w:rPr>
        <w:t>povolení záměru</w:t>
      </w:r>
      <w:r w:rsidRPr="00B51A68">
        <w:rPr>
          <w:rFonts w:ascii="Segoe UI" w:hAnsi="Segoe UI" w:cs="Segoe UI"/>
          <w:sz w:val="22"/>
          <w:szCs w:val="22"/>
        </w:rPr>
        <w:t>;</w:t>
      </w:r>
    </w:p>
    <w:p w14:paraId="3FE33359" w14:textId="52FC8145" w:rsidR="00B51A68" w:rsidRPr="00B51A68" w:rsidRDefault="00B51A68" w:rsidP="00155A36">
      <w:pPr>
        <w:pStyle w:val="2styl"/>
      </w:pPr>
      <w:r w:rsidRPr="000A1330">
        <w:rPr>
          <w:b/>
          <w:bCs/>
          <w:u w:val="single"/>
        </w:rPr>
        <w:t>připomínky k návrhu PIS</w:t>
      </w:r>
      <w:r w:rsidRPr="000A1330">
        <w:rPr>
          <w:b/>
          <w:bCs/>
        </w:rPr>
        <w:t>:</w:t>
      </w:r>
      <w:r w:rsidRPr="000A1330">
        <w:t xml:space="preserve"> Zhotovitel je před dokončením Části plnění PIS povinen předat návrh PIS (v jednom listinném a v jednom elektronickém vyhotovení na CD/DVD nosiči / USB flash disku) Objednateli k připomínkám nejpozději do </w:t>
      </w:r>
      <w:r>
        <w:t>9</w:t>
      </w:r>
      <w:r w:rsidRPr="000A1330">
        <w:t xml:space="preserve">0 kalendářních dnů ode dne zahájení </w:t>
      </w:r>
      <w:r w:rsidRPr="000A1330">
        <w:rPr>
          <w:u w:val="single"/>
        </w:rPr>
        <w:t>Části plnění PIS</w:t>
      </w:r>
      <w:r w:rsidRPr="000A1330">
        <w:t>. Objednatel předá Zhotoviteli své připomínky k návrhu PIS nejpozději do 14 kalendářních dnů od obdržení návrhu PIS;</w:t>
      </w:r>
      <w:r>
        <w:t xml:space="preserve"> </w:t>
      </w:r>
      <w:r w:rsidRPr="009F6273">
        <w:t xml:space="preserve">Objednatel je oprávněn své připomínky k návrhu </w:t>
      </w:r>
      <w:r>
        <w:t>PIS</w:t>
      </w:r>
      <w:r w:rsidRPr="009F6273">
        <w:t xml:space="preserve"> sdělit Zhotoviteli</w:t>
      </w:r>
      <w:r w:rsidRPr="00493AA8">
        <w:t xml:space="preserve"> nanejvýš dvakrát je-li pro to dán důvod</w:t>
      </w:r>
      <w:r>
        <w:t xml:space="preserve"> (tím není dotčeno oprávnění Objednatele opakovaně uplatnit připomínky proti nevypořádaným či nedostatečně vypořádaným aspektům návrhu)</w:t>
      </w:r>
      <w:r w:rsidRPr="00493AA8">
        <w:t>; lhůty dle tohoto odstavce se uplatní i pro opakované (druhé) uplatnění připomínek; nebude-li Objednatel uplatňovat další připomínky, informuje o tom Zhotovitele ve lhůtě pro uplatnění připomínek</w:t>
      </w:r>
      <w:r>
        <w:t>;</w:t>
      </w:r>
    </w:p>
    <w:p w14:paraId="0A35B84C" w14:textId="77777777" w:rsidR="00B51A68" w:rsidRPr="000A1330" w:rsidRDefault="00B51A68" w:rsidP="00B51A68">
      <w:pPr>
        <w:numPr>
          <w:ilvl w:val="2"/>
          <w:numId w:val="1"/>
        </w:numPr>
        <w:spacing w:after="120" w:line="276" w:lineRule="auto"/>
        <w:ind w:left="1134" w:hanging="708"/>
        <w:jc w:val="both"/>
        <w:rPr>
          <w:rFonts w:ascii="Segoe UI" w:hAnsi="Segoe UI" w:cs="Segoe UI"/>
          <w:sz w:val="22"/>
          <w:szCs w:val="22"/>
        </w:rPr>
      </w:pPr>
      <w:r w:rsidRPr="000A1330">
        <w:rPr>
          <w:rFonts w:ascii="Segoe UI" w:hAnsi="Segoe UI" w:cs="Segoe UI"/>
          <w:b/>
          <w:bCs/>
          <w:sz w:val="22"/>
          <w:szCs w:val="22"/>
          <w:u w:val="single"/>
        </w:rPr>
        <w:t>dokončení Části plnění PIS</w:t>
      </w:r>
      <w:r w:rsidRPr="000A1330">
        <w:rPr>
          <w:rFonts w:ascii="Segoe UI" w:hAnsi="Segoe UI" w:cs="Segoe UI"/>
          <w:b/>
          <w:bCs/>
          <w:sz w:val="22"/>
          <w:szCs w:val="22"/>
        </w:rPr>
        <w:t>:</w:t>
      </w:r>
      <w:r w:rsidRPr="000A1330">
        <w:rPr>
          <w:rFonts w:ascii="Segoe UI" w:hAnsi="Segoe UI" w:cs="Segoe UI"/>
          <w:sz w:val="22"/>
          <w:szCs w:val="22"/>
        </w:rPr>
        <w:t xml:space="preserve"> Zhotovitel vypořádá připomínky Objednatele k návrhu PIS a předá Objednateli upravenou PIS nejpozději do 14 kalendářních dnů ode dne obdržení připomínek Objednatele k návrhu PIS;</w:t>
      </w:r>
    </w:p>
    <w:p w14:paraId="39205D77" w14:textId="755ADADB" w:rsidR="00A2076A" w:rsidRPr="004F574F" w:rsidRDefault="00024DCE" w:rsidP="00573E15">
      <w:pPr>
        <w:pStyle w:val="1styl"/>
        <w:rPr>
          <w:vanish/>
        </w:rPr>
      </w:pPr>
      <w:r>
        <w:t>Lhůta plnění k</w:t>
      </w:r>
      <w:r w:rsidR="00A2076A" w:rsidRPr="00E45FA8">
        <w:t xml:space="preserve"> poskytnutí </w:t>
      </w:r>
      <w:bookmarkStart w:id="47" w:name="_Hlk146449604"/>
      <w:r w:rsidR="00A2076A" w:rsidRPr="00E45FA8">
        <w:t>Části plnění Poskytování součinnosti</w:t>
      </w:r>
      <w:bookmarkEnd w:id="47"/>
      <w:r w:rsidR="00A2076A" w:rsidRPr="00E45FA8">
        <w:t xml:space="preserve"> dle </w:t>
      </w:r>
      <w:r w:rsidR="00A2076A">
        <w:t>S</w:t>
      </w:r>
      <w:r w:rsidR="00A2076A" w:rsidRPr="00E45FA8">
        <w:t>mlouvy se sjednává</w:t>
      </w:r>
      <w:r w:rsidR="00A2076A">
        <w:t xml:space="preserve"> </w:t>
      </w:r>
      <w:r w:rsidR="00A2076A" w:rsidRPr="00E45FA8">
        <w:t>takto:</w:t>
      </w:r>
      <w:bookmarkEnd w:id="46"/>
    </w:p>
    <w:p w14:paraId="1F8A6A58" w14:textId="77777777" w:rsidR="00B51A68" w:rsidRPr="00155A36" w:rsidRDefault="00B51A68" w:rsidP="00502F8A">
      <w:pPr>
        <w:pStyle w:val="2styl"/>
      </w:pPr>
    </w:p>
    <w:p w14:paraId="29AE7AEB" w14:textId="130AC73F" w:rsidR="00A2076A" w:rsidRPr="00E45FA8" w:rsidRDefault="00A2076A" w:rsidP="00155A36">
      <w:pPr>
        <w:pStyle w:val="2styl"/>
        <w:numPr>
          <w:ilvl w:val="2"/>
          <w:numId w:val="20"/>
        </w:numPr>
      </w:pPr>
      <w:r w:rsidRPr="00EB67E3">
        <w:rPr>
          <w:b/>
          <w:bCs/>
        </w:rPr>
        <w:t>zahájení:</w:t>
      </w:r>
      <w:r w:rsidRPr="00E45FA8">
        <w:t xml:space="preserve"> ode dne účinnosti </w:t>
      </w:r>
      <w:r w:rsidR="006C46F6">
        <w:t>S</w:t>
      </w:r>
      <w:r w:rsidRPr="00E45FA8">
        <w:t>mlouvy;</w:t>
      </w:r>
    </w:p>
    <w:p w14:paraId="25AE574C" w14:textId="77777777" w:rsidR="00A2076A" w:rsidRPr="00E45FA8" w:rsidRDefault="00A2076A" w:rsidP="00502F8A">
      <w:pPr>
        <w:pStyle w:val="2styl"/>
      </w:pPr>
      <w:bookmarkStart w:id="48" w:name="_Ref106700156"/>
      <w:r w:rsidRPr="00E45FA8">
        <w:rPr>
          <w:b/>
          <w:bCs/>
        </w:rPr>
        <w:t>dokončení:</w:t>
      </w:r>
      <w:r w:rsidRPr="00E45FA8">
        <w:t xml:space="preserve"> dnem předání a převzetí staveniště zhotovitelem vybraným pro realizaci Stavby podle </w:t>
      </w:r>
      <w:r>
        <w:t>P</w:t>
      </w:r>
      <w:r w:rsidRPr="00E45FA8">
        <w:t>rojektových dokumentací;</w:t>
      </w:r>
      <w:bookmarkEnd w:id="48"/>
    </w:p>
    <w:p w14:paraId="2C57D4DA" w14:textId="3970E6C4" w:rsidR="00A2076A" w:rsidRPr="00E45FA8" w:rsidRDefault="00A2076A" w:rsidP="00502F8A">
      <w:pPr>
        <w:pStyle w:val="2styl"/>
      </w:pPr>
      <w:bookmarkStart w:id="49" w:name="_Ref106716162"/>
      <w:r w:rsidRPr="00E45FA8">
        <w:t xml:space="preserve">Při Poskytování součinnosti dle odst. </w:t>
      </w:r>
      <w:r>
        <w:fldChar w:fldCharType="begin"/>
      </w:r>
      <w:r>
        <w:instrText xml:space="preserve"> REF _Ref170122700 \r \h </w:instrText>
      </w:r>
      <w:r>
        <w:fldChar w:fldCharType="separate"/>
      </w:r>
      <w:r w:rsidR="008C2E5A">
        <w:t>II.4</w:t>
      </w:r>
      <w:r>
        <w:fldChar w:fldCharType="end"/>
      </w:r>
      <w:r>
        <w:t xml:space="preserve"> </w:t>
      </w:r>
      <w:r w:rsidR="00D21012">
        <w:t>S</w:t>
      </w:r>
      <w:r w:rsidRPr="00E45FA8">
        <w:t>mlouvy předloží Zhotovitel návrh vysvětlení zadávacích dokumentací včetně doplnění či zpřesnění Stupně plnění PDPS (případně i ostatních stupňů/částí plnění Zhotovitele v</w:t>
      </w:r>
      <w:r>
        <w:t> </w:t>
      </w:r>
      <w:r w:rsidRPr="00E45FA8">
        <w:t>souvislosti s</w:t>
      </w:r>
      <w:r>
        <w:t> </w:t>
      </w:r>
      <w:r w:rsidRPr="00E45FA8">
        <w:t>doplněním či zpřesněním Stupně plnění PDPS</w:t>
      </w:r>
      <w:r w:rsidRPr="00A34A11">
        <w:t>) do 2 pracovních dnů ode dne doručení žádosti o vysvětlení dané zadáv</w:t>
      </w:r>
      <w:r w:rsidRPr="00E45FA8">
        <w:t>ací dokumentace v</w:t>
      </w:r>
      <w:r>
        <w:t> </w:t>
      </w:r>
      <w:r w:rsidRPr="00E45FA8">
        <w:t xml:space="preserve">rámci dotčeného zadávacího řízení na výběr zhotovitele Stavby (dodatečné informace) týkající se </w:t>
      </w:r>
      <w:r>
        <w:t>P</w:t>
      </w:r>
      <w:r w:rsidRPr="00E45FA8">
        <w:t>rojektové dokumentace Objednatelem Zhotoviteli, nebude-li v</w:t>
      </w:r>
      <w:r>
        <w:t> </w:t>
      </w:r>
      <w:r w:rsidRPr="00E45FA8">
        <w:t>konkrétním případě dohodnuto jinak.</w:t>
      </w:r>
      <w:bookmarkEnd w:id="49"/>
    </w:p>
    <w:p w14:paraId="5FBD2EFB" w14:textId="25755495" w:rsidR="00A2076A" w:rsidRPr="004F574F" w:rsidRDefault="00024DCE" w:rsidP="00573E15">
      <w:pPr>
        <w:pStyle w:val="1styl"/>
        <w:rPr>
          <w:vanish/>
        </w:rPr>
      </w:pPr>
      <w:r>
        <w:t xml:space="preserve">Lhůta plnění k </w:t>
      </w:r>
      <w:r w:rsidR="00A2076A" w:rsidRPr="00E45FA8">
        <w:t xml:space="preserve">poskytnutí Části plnění Autorský dozor dle </w:t>
      </w:r>
      <w:r w:rsidR="00A2076A">
        <w:t>S</w:t>
      </w:r>
      <w:r w:rsidR="00A2076A" w:rsidRPr="00E45FA8">
        <w:t>mlouvy se sjednává</w:t>
      </w:r>
      <w:r w:rsidR="00A2076A">
        <w:t xml:space="preserve"> </w:t>
      </w:r>
      <w:r w:rsidR="00A2076A" w:rsidRPr="00E45FA8">
        <w:t>takto:</w:t>
      </w:r>
    </w:p>
    <w:p w14:paraId="2BA60628" w14:textId="77777777" w:rsidR="00EB67E3" w:rsidRPr="00155A36" w:rsidRDefault="00EB67E3" w:rsidP="00502F8A">
      <w:pPr>
        <w:pStyle w:val="2styl"/>
      </w:pPr>
    </w:p>
    <w:p w14:paraId="77C03BDB" w14:textId="6C365EC5" w:rsidR="00A2076A" w:rsidRPr="00E45FA8" w:rsidRDefault="00A2076A" w:rsidP="00155A36">
      <w:pPr>
        <w:pStyle w:val="2styl"/>
        <w:numPr>
          <w:ilvl w:val="2"/>
          <w:numId w:val="21"/>
        </w:numPr>
      </w:pPr>
      <w:r w:rsidRPr="00EB67E3">
        <w:rPr>
          <w:b/>
          <w:bCs/>
        </w:rPr>
        <w:t>zahájení:</w:t>
      </w:r>
      <w:r w:rsidRPr="00E45FA8">
        <w:t xml:space="preserve"> dnem protokolárního předání a převzetí staveniště dle smluvního ujednání mezi zhotovitelem Stavby a Objednatelem; </w:t>
      </w:r>
    </w:p>
    <w:p w14:paraId="2C9D3D4B" w14:textId="7DA07E0C" w:rsidR="00024DCE" w:rsidRPr="004F574F" w:rsidRDefault="00A2076A" w:rsidP="00502F8A">
      <w:pPr>
        <w:pStyle w:val="2styl"/>
      </w:pPr>
      <w:r w:rsidRPr="00E45FA8">
        <w:rPr>
          <w:b/>
          <w:bCs/>
        </w:rPr>
        <w:t>dokončení:</w:t>
      </w:r>
      <w:r w:rsidRPr="00E45FA8">
        <w:t xml:space="preserve"> </w:t>
      </w:r>
      <w:r w:rsidRPr="004F574F">
        <w:t xml:space="preserve">nejpozději ke dni </w:t>
      </w:r>
      <w:r w:rsidR="00024DCE">
        <w:t>nabytí právní moci kolaudačního rozhodnutí k zhotovené Stavbě;</w:t>
      </w:r>
    </w:p>
    <w:p w14:paraId="3CE53AF0" w14:textId="49D5339C" w:rsidR="00A2076A" w:rsidRDefault="00A2076A" w:rsidP="00502F8A">
      <w:pPr>
        <w:pStyle w:val="2styl"/>
      </w:pPr>
      <w:bookmarkStart w:id="50" w:name="_Ref106716633"/>
      <w:r w:rsidRPr="00E45FA8">
        <w:lastRenderedPageBreak/>
        <w:t xml:space="preserve">Při plnění Autorského dozoru dle odst. </w:t>
      </w:r>
      <w:r w:rsidRPr="006E62F8">
        <w:fldChar w:fldCharType="begin"/>
      </w:r>
      <w:r w:rsidRPr="006E62F8">
        <w:instrText xml:space="preserve"> REF _Ref147668292 \r \h  \* MERGEFORMAT </w:instrText>
      </w:r>
      <w:r w:rsidRPr="006E62F8">
        <w:fldChar w:fldCharType="separate"/>
      </w:r>
      <w:r w:rsidR="008C2E5A">
        <w:t>II.5</w:t>
      </w:r>
      <w:r w:rsidRPr="006E62F8">
        <w:fldChar w:fldCharType="end"/>
      </w:r>
      <w:r w:rsidRPr="00E45FA8">
        <w:t xml:space="preserve"> </w:t>
      </w:r>
      <w:r w:rsidR="00D21012">
        <w:t>S</w:t>
      </w:r>
      <w:r w:rsidRPr="00E45FA8">
        <w:t xml:space="preserve">mlouvy </w:t>
      </w:r>
      <w:proofErr w:type="gramStart"/>
      <w:r w:rsidRPr="00E45FA8">
        <w:t>předloží</w:t>
      </w:r>
      <w:proofErr w:type="gramEnd"/>
      <w:r w:rsidRPr="00E45FA8">
        <w:t xml:space="preserve"> Zhotovitel vyjádření k</w:t>
      </w:r>
      <w:r>
        <w:t> </w:t>
      </w:r>
      <w:r w:rsidRPr="00E45FA8">
        <w:t xml:space="preserve">požadavkům na dodatečné stavební práce (změnové práce) oproti PDPS </w:t>
      </w:r>
      <w:r w:rsidRPr="004F574F">
        <w:t>do 7 dnů ode dne</w:t>
      </w:r>
      <w:r w:rsidRPr="00E45FA8">
        <w:t xml:space="preserve"> předložení změn nebo zhotovitelem Stavby, nebude-li dohodnuto jinak.</w:t>
      </w:r>
      <w:bookmarkEnd w:id="50"/>
    </w:p>
    <w:p w14:paraId="4C1212BE" w14:textId="77777777" w:rsidR="00EB67E3" w:rsidRPr="00480CBF" w:rsidRDefault="00EB67E3" w:rsidP="00EB67E3">
      <w:pPr>
        <w:numPr>
          <w:ilvl w:val="1"/>
          <w:numId w:val="1"/>
        </w:numPr>
        <w:tabs>
          <w:tab w:val="num" w:pos="567"/>
        </w:tabs>
        <w:spacing w:after="120" w:line="276" w:lineRule="auto"/>
        <w:ind w:left="567" w:hanging="573"/>
        <w:jc w:val="both"/>
        <w:rPr>
          <w:rFonts w:ascii="Segoe UI" w:hAnsi="Segoe UI" w:cs="Segoe UI"/>
          <w:sz w:val="22"/>
          <w:szCs w:val="22"/>
        </w:rPr>
      </w:pPr>
      <w:r w:rsidRPr="00480CBF">
        <w:rPr>
          <w:rFonts w:ascii="Segoe UI" w:hAnsi="Segoe UI" w:cs="Segoe UI"/>
          <w:sz w:val="22"/>
          <w:szCs w:val="22"/>
        </w:rPr>
        <w:t xml:space="preserve">Lhůta poskytnutí </w:t>
      </w:r>
      <w:r w:rsidRPr="00480CBF">
        <w:rPr>
          <w:rFonts w:ascii="Segoe UI" w:hAnsi="Segoe UI" w:cs="Segoe UI"/>
          <w:sz w:val="22"/>
          <w:szCs w:val="22"/>
          <w:u w:val="single"/>
        </w:rPr>
        <w:t xml:space="preserve">Části plnění </w:t>
      </w:r>
      <w:r w:rsidRPr="00480CBF">
        <w:rPr>
          <w:rFonts w:ascii="Segoe UI" w:hAnsi="Segoe UI" w:cs="Segoe UI"/>
          <w:iCs/>
          <w:sz w:val="22"/>
          <w:szCs w:val="22"/>
          <w:u w:val="single"/>
        </w:rPr>
        <w:t>Poskytování součinnosti PIS a Výkon dohledu u PIS</w:t>
      </w:r>
      <w:r w:rsidRPr="00480CBF">
        <w:rPr>
          <w:rFonts w:ascii="Segoe UI" w:hAnsi="Segoe UI" w:cs="Segoe UI"/>
          <w:sz w:val="22"/>
          <w:szCs w:val="22"/>
        </w:rPr>
        <w:t xml:space="preserve"> dle této smlouvy se sjednává takto:</w:t>
      </w:r>
    </w:p>
    <w:p w14:paraId="6C65DDD6" w14:textId="77777777" w:rsidR="00EB67E3" w:rsidRPr="00480CBF" w:rsidRDefault="00EB67E3" w:rsidP="00EB67E3">
      <w:pPr>
        <w:numPr>
          <w:ilvl w:val="2"/>
          <w:numId w:val="1"/>
        </w:numPr>
        <w:spacing w:after="120" w:line="276" w:lineRule="auto"/>
        <w:ind w:left="1134" w:hanging="708"/>
        <w:jc w:val="both"/>
        <w:rPr>
          <w:rFonts w:ascii="Segoe UI" w:hAnsi="Segoe UI" w:cs="Segoe UI"/>
          <w:sz w:val="22"/>
          <w:szCs w:val="22"/>
        </w:rPr>
      </w:pPr>
      <w:r w:rsidRPr="00564070">
        <w:rPr>
          <w:rFonts w:ascii="Segoe UI" w:hAnsi="Segoe UI" w:cs="Segoe UI"/>
          <w:b/>
          <w:bCs/>
          <w:sz w:val="22"/>
          <w:szCs w:val="22"/>
          <w:u w:val="single"/>
        </w:rPr>
        <w:t>zahájení</w:t>
      </w:r>
      <w:r w:rsidRPr="00564070">
        <w:rPr>
          <w:rFonts w:ascii="Segoe UI" w:hAnsi="Segoe UI" w:cs="Segoe UI"/>
          <w:b/>
          <w:bCs/>
          <w:sz w:val="22"/>
          <w:szCs w:val="22"/>
        </w:rPr>
        <w:t>:</w:t>
      </w:r>
      <w:r w:rsidRPr="00480CBF">
        <w:rPr>
          <w:rFonts w:ascii="Segoe UI" w:hAnsi="Segoe UI" w:cs="Segoe UI"/>
          <w:sz w:val="22"/>
          <w:szCs w:val="22"/>
        </w:rPr>
        <w:t xml:space="preserve"> ode dne dokončení Části plnění PIS;</w:t>
      </w:r>
    </w:p>
    <w:p w14:paraId="1AFC3A47" w14:textId="77777777" w:rsidR="00EB67E3" w:rsidRPr="00480CBF" w:rsidRDefault="00EB67E3" w:rsidP="00EB67E3">
      <w:pPr>
        <w:numPr>
          <w:ilvl w:val="2"/>
          <w:numId w:val="1"/>
        </w:numPr>
        <w:spacing w:after="120" w:line="276" w:lineRule="auto"/>
        <w:ind w:left="1134" w:hanging="708"/>
        <w:jc w:val="both"/>
        <w:rPr>
          <w:rFonts w:ascii="Segoe UI" w:hAnsi="Segoe UI" w:cs="Segoe UI"/>
          <w:sz w:val="22"/>
          <w:szCs w:val="22"/>
        </w:rPr>
      </w:pPr>
      <w:r w:rsidRPr="00564070">
        <w:rPr>
          <w:rFonts w:ascii="Segoe UI" w:hAnsi="Segoe UI" w:cs="Segoe UI"/>
          <w:b/>
          <w:bCs/>
          <w:sz w:val="22"/>
          <w:szCs w:val="22"/>
          <w:u w:val="single"/>
        </w:rPr>
        <w:t>dokončení</w:t>
      </w:r>
      <w:r w:rsidRPr="00564070">
        <w:rPr>
          <w:rFonts w:ascii="Segoe UI" w:hAnsi="Segoe UI" w:cs="Segoe UI"/>
          <w:b/>
          <w:bCs/>
          <w:sz w:val="22"/>
          <w:szCs w:val="22"/>
        </w:rPr>
        <w:t>:</w:t>
      </w:r>
      <w:r w:rsidRPr="00480CBF">
        <w:rPr>
          <w:rFonts w:ascii="Segoe UI" w:hAnsi="Segoe UI" w:cs="Segoe UI"/>
          <w:sz w:val="22"/>
          <w:szCs w:val="22"/>
        </w:rPr>
        <w:t xml:space="preserve"> nejpozději do protokolárního předání a převzetí dodávky interiéru Stavby dle smluvního ujednání mezi dodavatelem interiéru Stavby a Objednatelem;</w:t>
      </w:r>
    </w:p>
    <w:p w14:paraId="5954800C" w14:textId="1F7D3C9B" w:rsidR="00EB67E3" w:rsidRPr="00480CBF" w:rsidRDefault="00EB67E3" w:rsidP="00EB67E3">
      <w:pPr>
        <w:numPr>
          <w:ilvl w:val="2"/>
          <w:numId w:val="1"/>
        </w:numPr>
        <w:spacing w:after="120" w:line="276" w:lineRule="auto"/>
        <w:ind w:left="1134" w:hanging="708"/>
        <w:jc w:val="both"/>
        <w:rPr>
          <w:rFonts w:ascii="Segoe UI" w:hAnsi="Segoe UI" w:cs="Segoe UI"/>
          <w:sz w:val="22"/>
          <w:szCs w:val="22"/>
        </w:rPr>
      </w:pPr>
      <w:r w:rsidRPr="00480CBF">
        <w:rPr>
          <w:rFonts w:ascii="Segoe UI" w:hAnsi="Segoe UI" w:cs="Segoe UI"/>
          <w:sz w:val="22"/>
          <w:szCs w:val="22"/>
          <w:u w:val="single"/>
        </w:rPr>
        <w:t>při Poskytování součinnosti PIS dle čl. II.</w:t>
      </w:r>
      <w:r>
        <w:rPr>
          <w:rFonts w:ascii="Segoe UI" w:hAnsi="Segoe UI" w:cs="Segoe UI"/>
          <w:sz w:val="22"/>
          <w:szCs w:val="22"/>
          <w:u w:val="single"/>
        </w:rPr>
        <w:t>6</w:t>
      </w:r>
      <w:r w:rsidRPr="00480CBF">
        <w:rPr>
          <w:rFonts w:ascii="Segoe UI" w:hAnsi="Segoe UI" w:cs="Segoe UI"/>
          <w:sz w:val="22"/>
          <w:szCs w:val="22"/>
          <w:u w:val="single"/>
        </w:rPr>
        <w:t>. písm. a) této smlouvy do 2 pracovních dnů ode dne doručení žádosti o vysvětlení zadávací dokumentace v rámci zadávacího řízení na výběr dodavatele interiéru Stavby (dodatečné informace) týkající se PIS Objednatelem Zhotoviteli,</w:t>
      </w:r>
      <w:r w:rsidRPr="00480CBF">
        <w:rPr>
          <w:rFonts w:ascii="Segoe UI" w:hAnsi="Segoe UI" w:cs="Segoe UI"/>
          <w:sz w:val="22"/>
          <w:szCs w:val="22"/>
        </w:rPr>
        <w:t xml:space="preserve"> nebude-li dohodnuto jinak, předloží Zhotovitel návrh vysvětlení zadávací dokumentace včetně </w:t>
      </w:r>
      <w:r w:rsidRPr="00480CBF">
        <w:rPr>
          <w:rFonts w:ascii="Segoe UI" w:hAnsi="Segoe UI" w:cs="Segoe UI"/>
          <w:bCs/>
          <w:sz w:val="22"/>
          <w:szCs w:val="22"/>
        </w:rPr>
        <w:t>doplnění či zpřesnění Části plnění PIS (případně i ostatních částí plnění Zhotovitele v souvislosti s doplněním či zpřesněním Části plnění PIS)</w:t>
      </w:r>
      <w:r w:rsidRPr="00480CBF">
        <w:rPr>
          <w:rFonts w:ascii="Segoe UI" w:hAnsi="Segoe UI" w:cs="Segoe UI"/>
          <w:sz w:val="22"/>
          <w:szCs w:val="22"/>
        </w:rPr>
        <w:t>;</w:t>
      </w:r>
    </w:p>
    <w:p w14:paraId="19C1266D" w14:textId="5C05D15F" w:rsidR="00EB67E3" w:rsidRPr="00480CBF" w:rsidRDefault="00EB67E3" w:rsidP="00EB67E3">
      <w:pPr>
        <w:numPr>
          <w:ilvl w:val="2"/>
          <w:numId w:val="1"/>
        </w:numPr>
        <w:spacing w:after="120" w:line="276" w:lineRule="auto"/>
        <w:ind w:left="1134" w:hanging="708"/>
        <w:jc w:val="both"/>
        <w:rPr>
          <w:rFonts w:ascii="Segoe UI" w:hAnsi="Segoe UI" w:cs="Segoe UI"/>
          <w:sz w:val="22"/>
          <w:szCs w:val="22"/>
        </w:rPr>
      </w:pPr>
      <w:r w:rsidRPr="00480CBF">
        <w:rPr>
          <w:rFonts w:ascii="Segoe UI" w:hAnsi="Segoe UI" w:cs="Segoe UI"/>
          <w:sz w:val="22"/>
          <w:szCs w:val="22"/>
          <w:u w:val="single"/>
        </w:rPr>
        <w:t>při Výkonu dohledu u PIS dle čl. II.</w:t>
      </w:r>
      <w:r>
        <w:rPr>
          <w:rFonts w:ascii="Segoe UI" w:hAnsi="Segoe UI" w:cs="Segoe UI"/>
          <w:sz w:val="22"/>
          <w:szCs w:val="22"/>
          <w:u w:val="single"/>
        </w:rPr>
        <w:t>6</w:t>
      </w:r>
      <w:r w:rsidRPr="00480CBF">
        <w:rPr>
          <w:rFonts w:ascii="Segoe UI" w:hAnsi="Segoe UI" w:cs="Segoe UI"/>
          <w:sz w:val="22"/>
          <w:szCs w:val="22"/>
          <w:u w:val="single"/>
        </w:rPr>
        <w:t>. písm. b) této smlouvy do 7 dnů ode dne předložení změn dodavatelem interiéru Stavby,</w:t>
      </w:r>
      <w:r w:rsidRPr="00480CBF">
        <w:rPr>
          <w:rFonts w:ascii="Segoe UI" w:hAnsi="Segoe UI" w:cs="Segoe UI"/>
          <w:sz w:val="22"/>
          <w:szCs w:val="22"/>
        </w:rPr>
        <w:t xml:space="preserve"> nebude-li dohodnuto jinak, </w:t>
      </w:r>
      <w:proofErr w:type="gramStart"/>
      <w:r w:rsidRPr="00480CBF">
        <w:rPr>
          <w:rFonts w:ascii="Segoe UI" w:hAnsi="Segoe UI" w:cs="Segoe UI"/>
          <w:sz w:val="22"/>
          <w:szCs w:val="22"/>
        </w:rPr>
        <w:t>předloží</w:t>
      </w:r>
      <w:proofErr w:type="gramEnd"/>
      <w:r w:rsidRPr="00480CBF">
        <w:rPr>
          <w:rFonts w:ascii="Segoe UI" w:hAnsi="Segoe UI" w:cs="Segoe UI"/>
          <w:sz w:val="22"/>
          <w:szCs w:val="22"/>
        </w:rPr>
        <w:t xml:space="preserve"> Zhotovitel vyjádření k požadavkům na dodatečné práce (změnové práce) oproti PIS.</w:t>
      </w:r>
    </w:p>
    <w:p w14:paraId="7DD58630" w14:textId="7D7FFA87" w:rsidR="00A2076A" w:rsidRDefault="00A2076A" w:rsidP="00573E15">
      <w:pPr>
        <w:pStyle w:val="1styl"/>
      </w:pPr>
      <w:r w:rsidRPr="00F74CAB">
        <w:t>Objednatel sděluje své připomínky a vyjádření k</w:t>
      </w:r>
      <w:r>
        <w:t> </w:t>
      </w:r>
      <w:r w:rsidRPr="00F74CAB">
        <w:t>jednotlivým dílčím plněním především</w:t>
      </w:r>
      <w:r w:rsidR="00024DCE">
        <w:t xml:space="preserve"> prostřednictvím výrobních výborů</w:t>
      </w:r>
      <w:r w:rsidR="00625C3A">
        <w:t xml:space="preserve">, na kterých Zhotovitel poznamená připomínky a vyjádření Zhotovitele </w:t>
      </w:r>
      <w:r w:rsidR="00625C3A" w:rsidRPr="00625C3A">
        <w:t>k jednotlivým dílčím plněním</w:t>
      </w:r>
      <w:r w:rsidR="00625C3A">
        <w:t xml:space="preserve"> do zápisu. Objednatel je oprávněn sdělovat </w:t>
      </w:r>
      <w:r w:rsidR="00625C3A" w:rsidRPr="00625C3A">
        <w:t>své připomínky a vyjádření k jednotlivým dílčím plněním</w:t>
      </w:r>
      <w:r w:rsidR="00625C3A">
        <w:t xml:space="preserve"> i</w:t>
      </w:r>
      <w:r w:rsidRPr="00F74CAB">
        <w:t xml:space="preserve"> písemně</w:t>
      </w:r>
      <w:r w:rsidR="00625C3A">
        <w:t>, a to</w:t>
      </w:r>
      <w:r w:rsidRPr="00F74CAB">
        <w:t xml:space="preserve"> na e-mailovou adresu uvedenou v</w:t>
      </w:r>
      <w:r>
        <w:t> </w:t>
      </w:r>
      <w:r w:rsidRPr="00F74CAB">
        <w:t>kontaktních údajích Zhotovitele v</w:t>
      </w:r>
      <w:r>
        <w:t> </w:t>
      </w:r>
      <w:r w:rsidRPr="00F74CAB">
        <w:t xml:space="preserve">úvodu </w:t>
      </w:r>
      <w:r>
        <w:t>S</w:t>
      </w:r>
      <w:r w:rsidRPr="00F74CAB">
        <w:t>mlouvy.</w:t>
      </w:r>
    </w:p>
    <w:p w14:paraId="0389E424" w14:textId="7D724501" w:rsidR="00A2076A" w:rsidRPr="00EA20A2" w:rsidRDefault="00A2076A" w:rsidP="00573E15">
      <w:pPr>
        <w:pStyle w:val="1styl"/>
      </w:pPr>
      <w:r w:rsidRPr="00EA20A2">
        <w:t xml:space="preserve">Výhradní licence dle </w:t>
      </w:r>
      <w:r>
        <w:t>S</w:t>
      </w:r>
      <w:r w:rsidRPr="00EA20A2">
        <w:t xml:space="preserve">mlouvy k užití hmotného zachycení výsledků činnosti Zhotovitele k jednotlivým částem plnění poskytne Zhotovitel Objednateli vždy ode dne uhrazení ceny za příslušnou část plnění Objednatelem; tato výhradní licence se poskytuje jako časově neomezená a prostorově omezená pro místo realizace Stavby dle zpracované Projektové dokumentace (předmětu plnění </w:t>
      </w:r>
      <w:r>
        <w:t>S</w:t>
      </w:r>
      <w:r w:rsidRPr="00EA20A2">
        <w:t xml:space="preserve">mlouvy), výhradní a poskytne ji na celou dobu trvání ochrany majetkových práv z autorství Zhotovitele; poskytnutí licence až na základě uhrazení příslušné části plnění nezbavuje Zhotovitele povinnosti poskytovat i navazující plnění dle </w:t>
      </w:r>
      <w:r>
        <w:t>S</w:t>
      </w:r>
      <w:r w:rsidRPr="00EA20A2">
        <w:t>mlouvy.</w:t>
      </w:r>
    </w:p>
    <w:bookmarkEnd w:id="31"/>
    <w:p w14:paraId="31F362DA" w14:textId="77777777" w:rsidR="00091F96" w:rsidRPr="00EE21D6" w:rsidRDefault="00091F96" w:rsidP="00544E62">
      <w:pPr>
        <w:pStyle w:val="Nadpis1"/>
        <w:numPr>
          <w:ilvl w:val="0"/>
          <w:numId w:val="1"/>
        </w:numPr>
        <w:spacing w:line="276" w:lineRule="auto"/>
        <w:ind w:left="362" w:hanging="181"/>
        <w:jc w:val="center"/>
        <w:rPr>
          <w:rFonts w:ascii="Segoe UI" w:hAnsi="Segoe UI" w:cs="Segoe UI"/>
          <w:sz w:val="22"/>
          <w:szCs w:val="22"/>
          <w:lang w:val="cs-CZ"/>
        </w:rPr>
      </w:pPr>
      <w:r w:rsidRPr="00EE21D6">
        <w:rPr>
          <w:rFonts w:ascii="Segoe UI" w:hAnsi="Segoe UI" w:cs="Segoe UI"/>
          <w:sz w:val="22"/>
          <w:szCs w:val="22"/>
          <w:lang w:val="cs-CZ"/>
        </w:rPr>
        <w:t>Místo plnění</w:t>
      </w:r>
    </w:p>
    <w:p w14:paraId="7EA554E5" w14:textId="27041411" w:rsidR="00272FAB" w:rsidRPr="0039736C" w:rsidRDefault="00272FAB" w:rsidP="00573E15">
      <w:pPr>
        <w:pStyle w:val="1styl"/>
      </w:pPr>
      <w:bookmarkStart w:id="51" w:name="_Hlk34380307"/>
      <w:r w:rsidRPr="0039736C">
        <w:t xml:space="preserve">Místem předání </w:t>
      </w:r>
      <w:r w:rsidR="001850DA">
        <w:t xml:space="preserve">Studie, </w:t>
      </w:r>
      <w:r w:rsidRPr="0039736C">
        <w:t>DPZ, PDPS</w:t>
      </w:r>
      <w:r w:rsidR="001850DA">
        <w:t>, PIS</w:t>
      </w:r>
      <w:r w:rsidRPr="0039736C">
        <w:t xml:space="preserve"> a jejich návrhů a výstupů zařizování zálež</w:t>
      </w:r>
      <w:r w:rsidRPr="009321E6">
        <w:t xml:space="preserve">itostí je </w:t>
      </w:r>
      <w:r w:rsidRPr="000A5F80">
        <w:t xml:space="preserve">Odbor investiční </w:t>
      </w:r>
      <w:r w:rsidRPr="00C95C41">
        <w:t>Magistrátu</w:t>
      </w:r>
      <w:r w:rsidRPr="000A5F80">
        <w:t xml:space="preserve"> města Brna, Kounicova </w:t>
      </w:r>
      <w:proofErr w:type="gramStart"/>
      <w:r w:rsidRPr="000A5F80">
        <w:t>67a</w:t>
      </w:r>
      <w:proofErr w:type="gramEnd"/>
      <w:r w:rsidRPr="000A5F80">
        <w:t>, 601 67 Brno</w:t>
      </w:r>
      <w:r w:rsidRPr="009321E6">
        <w:t>, či jiné mís</w:t>
      </w:r>
      <w:r w:rsidRPr="0039736C">
        <w:t xml:space="preserve">to na území města Brna určené Objednatelem, neurčí-li Objednatel jinak. </w:t>
      </w:r>
    </w:p>
    <w:p w14:paraId="27B6C570" w14:textId="580573C1" w:rsidR="00272FAB" w:rsidRPr="0039736C" w:rsidRDefault="00272FAB" w:rsidP="00573E15">
      <w:pPr>
        <w:pStyle w:val="1styl"/>
      </w:pPr>
      <w:r w:rsidRPr="0039736C">
        <w:lastRenderedPageBreak/>
        <w:t>Místem poskytování Části plnění Poskytování součinnosti</w:t>
      </w:r>
      <w:r>
        <w:t>,</w:t>
      </w:r>
      <w:r w:rsidRPr="0039736C">
        <w:t xml:space="preserve"> Části plnění Autorský dozor </w:t>
      </w:r>
      <w:r w:rsidR="001850DA">
        <w:t xml:space="preserve">a </w:t>
      </w:r>
      <w:r w:rsidR="001850DA" w:rsidRPr="0039736C">
        <w:t xml:space="preserve">Části plnění </w:t>
      </w:r>
      <w:r w:rsidR="001850DA" w:rsidRPr="00480CBF">
        <w:rPr>
          <w:iCs/>
          <w:u w:val="single"/>
        </w:rPr>
        <w:t>Poskytování součinnosti PIS a Výkon dohledu u PIS</w:t>
      </w:r>
      <w:r w:rsidR="001850DA" w:rsidRPr="0039736C">
        <w:t xml:space="preserve"> </w:t>
      </w:r>
      <w:r w:rsidRPr="0039736C">
        <w:t xml:space="preserve">je místo Stavby, </w:t>
      </w:r>
      <w:proofErr w:type="gramStart"/>
      <w:r w:rsidRPr="0039736C">
        <w:t>neurčí</w:t>
      </w:r>
      <w:proofErr w:type="gramEnd"/>
      <w:r w:rsidRPr="0039736C">
        <w:t>-li Objednatel jinak.</w:t>
      </w:r>
    </w:p>
    <w:p w14:paraId="26F596F7" w14:textId="77777777" w:rsidR="00FE1792" w:rsidRPr="00EE21D6" w:rsidRDefault="00FE1792" w:rsidP="00544E62">
      <w:pPr>
        <w:pStyle w:val="Nadpis1"/>
        <w:numPr>
          <w:ilvl w:val="0"/>
          <w:numId w:val="1"/>
        </w:numPr>
        <w:spacing w:line="276" w:lineRule="auto"/>
        <w:ind w:left="362" w:hanging="181"/>
        <w:jc w:val="center"/>
        <w:rPr>
          <w:rFonts w:ascii="Segoe UI" w:hAnsi="Segoe UI" w:cs="Segoe UI"/>
          <w:sz w:val="22"/>
          <w:szCs w:val="22"/>
          <w:lang w:val="cs-CZ"/>
        </w:rPr>
      </w:pPr>
      <w:bookmarkStart w:id="52" w:name="_Ref34394083"/>
      <w:bookmarkEnd w:id="51"/>
      <w:r w:rsidRPr="00EE21D6">
        <w:rPr>
          <w:rFonts w:ascii="Segoe UI" w:hAnsi="Segoe UI" w:cs="Segoe UI"/>
          <w:sz w:val="22"/>
          <w:szCs w:val="22"/>
          <w:lang w:val="cs-CZ"/>
        </w:rPr>
        <w:t>Cena</w:t>
      </w:r>
      <w:bookmarkEnd w:id="52"/>
    </w:p>
    <w:p w14:paraId="67910A93" w14:textId="0D6297C7" w:rsidR="00272FAB" w:rsidRPr="0039736C" w:rsidRDefault="00272FAB" w:rsidP="00573E15">
      <w:pPr>
        <w:pStyle w:val="1styl"/>
      </w:pPr>
      <w:bookmarkStart w:id="53" w:name="_Ref170117673"/>
      <w:r w:rsidRPr="0039736C">
        <w:t xml:space="preserve">Cena za poskytnutí všech částí plnění Zhotovitelem dle </w:t>
      </w:r>
      <w:r>
        <w:t>S</w:t>
      </w:r>
      <w:r w:rsidRPr="0039736C">
        <w:t xml:space="preserve">mlouvy je sjednána ve výši </w:t>
      </w:r>
      <w:r w:rsidRPr="00502F8A">
        <w:rPr>
          <w:highlight w:val="yellow"/>
        </w:rPr>
        <w:t>…………………</w:t>
      </w:r>
      <w:proofErr w:type="gramStart"/>
      <w:r w:rsidRPr="00502F8A">
        <w:rPr>
          <w:highlight w:val="yellow"/>
        </w:rPr>
        <w:t>…….</w:t>
      </w:r>
      <w:proofErr w:type="gramEnd"/>
      <w:r w:rsidRPr="00502F8A">
        <w:rPr>
          <w:highlight w:val="yellow"/>
        </w:rPr>
        <w:t>.</w:t>
      </w:r>
      <w:r w:rsidRPr="0039736C">
        <w:t xml:space="preserve"> Kč bez DPH, přičemž cena za poskytnutí všech částí plnění </w:t>
      </w:r>
      <w:r w:rsidR="00392A7C">
        <w:t xml:space="preserve">je </w:t>
      </w:r>
      <w:r w:rsidRPr="0039736C">
        <w:t>dána součtem cen za jednotlivá dílčí plnění, jak je uvedeno v následujících odstavcích.</w:t>
      </w:r>
      <w:bookmarkEnd w:id="53"/>
    </w:p>
    <w:p w14:paraId="424FA94E" w14:textId="63184894" w:rsidR="00272FAB" w:rsidRPr="0039736C" w:rsidRDefault="00272FAB" w:rsidP="00272FAB">
      <w:pPr>
        <w:spacing w:after="120" w:line="276" w:lineRule="auto"/>
        <w:ind w:left="567"/>
        <w:jc w:val="both"/>
        <w:rPr>
          <w:rFonts w:ascii="Segoe UI" w:hAnsi="Segoe UI" w:cs="Segoe UI"/>
          <w:color w:val="FF0000"/>
          <w:sz w:val="22"/>
          <w:szCs w:val="22"/>
        </w:rPr>
      </w:pPr>
      <w:r w:rsidRPr="0039736C">
        <w:rPr>
          <w:rFonts w:ascii="Segoe UI" w:hAnsi="Segoe UI" w:cs="Segoe UI"/>
          <w:color w:val="FF0000"/>
          <w:sz w:val="22"/>
          <w:szCs w:val="22"/>
        </w:rPr>
        <w:t xml:space="preserve">Pokyny pro účastníky: </w:t>
      </w:r>
      <w:r w:rsidR="001B7C0B">
        <w:rPr>
          <w:rFonts w:ascii="Segoe UI" w:hAnsi="Segoe UI" w:cs="Segoe UI"/>
          <w:i/>
          <w:iCs/>
          <w:color w:val="FF0000"/>
          <w:sz w:val="22"/>
          <w:szCs w:val="22"/>
        </w:rPr>
        <w:t>cena bude</w:t>
      </w:r>
      <w:r w:rsidR="001B7C0B" w:rsidRPr="008F3E55">
        <w:rPr>
          <w:rFonts w:ascii="Segoe UI" w:hAnsi="Segoe UI" w:cs="Segoe UI"/>
          <w:i/>
          <w:iCs/>
          <w:color w:val="FF0000"/>
          <w:sz w:val="22"/>
          <w:szCs w:val="22"/>
        </w:rPr>
        <w:t xml:space="preserve"> doplněn</w:t>
      </w:r>
      <w:r w:rsidR="001B7C0B">
        <w:rPr>
          <w:rFonts w:ascii="Segoe UI" w:hAnsi="Segoe UI" w:cs="Segoe UI"/>
          <w:i/>
          <w:iCs/>
          <w:color w:val="FF0000"/>
          <w:sz w:val="22"/>
          <w:szCs w:val="22"/>
        </w:rPr>
        <w:t>a</w:t>
      </w:r>
      <w:r w:rsidR="001B7C0B" w:rsidRPr="008F3E55">
        <w:rPr>
          <w:rFonts w:ascii="Segoe UI" w:hAnsi="Segoe UI" w:cs="Segoe UI"/>
          <w:i/>
          <w:iCs/>
          <w:color w:val="FF0000"/>
          <w:sz w:val="22"/>
          <w:szCs w:val="22"/>
        </w:rPr>
        <w:t xml:space="preserve"> před podpisem smlouvy zadavatelem dle údajů z nabídky vybraného dodavatele</w:t>
      </w:r>
    </w:p>
    <w:p w14:paraId="4F747F22" w14:textId="0982637D" w:rsidR="001850DA" w:rsidRPr="00696C57" w:rsidRDefault="001850DA" w:rsidP="00573E15">
      <w:pPr>
        <w:pStyle w:val="1styl"/>
      </w:pPr>
      <w:r>
        <w:t xml:space="preserve">Cena za poskytnutí Stupně plnění Studie Zhotovitelem dle Smlouvy je sjednána </w:t>
      </w:r>
      <w:r w:rsidRPr="00696C57">
        <w:t xml:space="preserve">ve výši </w:t>
      </w:r>
      <w:r w:rsidRPr="00502F8A">
        <w:rPr>
          <w:highlight w:val="yellow"/>
        </w:rPr>
        <w:t>…………………</w:t>
      </w:r>
      <w:r w:rsidRPr="00696C57">
        <w:t xml:space="preserve"> Kč bez DPH</w:t>
      </w:r>
      <w:r>
        <w:t xml:space="preserve">. </w:t>
      </w:r>
      <w:r w:rsidRPr="00620521">
        <w:rPr>
          <w:rFonts w:eastAsia="Calibri"/>
          <w:i/>
          <w:iCs/>
          <w:color w:val="FF0000"/>
          <w:lang w:eastAsia="en-US"/>
        </w:rPr>
        <w:t xml:space="preserve">Pozn.: </w:t>
      </w:r>
      <w:r w:rsidRPr="00404E9F">
        <w:rPr>
          <w:rFonts w:eastAsia="Calibri"/>
          <w:i/>
          <w:iCs/>
          <w:color w:val="FF0000"/>
          <w:lang w:eastAsia="en-US"/>
        </w:rPr>
        <w:t xml:space="preserve">nejvýše </w:t>
      </w:r>
      <w:r w:rsidR="00FD3C05">
        <w:rPr>
          <w:rFonts w:eastAsia="Calibri"/>
          <w:i/>
          <w:iCs/>
          <w:color w:val="FF0000"/>
          <w:lang w:eastAsia="en-US"/>
        </w:rPr>
        <w:t>20</w:t>
      </w:r>
      <w:r w:rsidRPr="00404E9F">
        <w:rPr>
          <w:rFonts w:eastAsia="Calibri"/>
          <w:i/>
          <w:iCs/>
          <w:color w:val="FF0000"/>
          <w:lang w:eastAsia="en-US"/>
        </w:rPr>
        <w:t xml:space="preserve"> % ceny za poskytnutí všech plnění bez DPH</w:t>
      </w:r>
    </w:p>
    <w:p w14:paraId="149C87C4" w14:textId="763678F1" w:rsidR="00272FAB" w:rsidRPr="00696C57" w:rsidRDefault="00272FAB" w:rsidP="00573E15">
      <w:pPr>
        <w:pStyle w:val="1styl"/>
      </w:pPr>
      <w:r>
        <w:t xml:space="preserve">Cena za poskytnutí Stupně plnění DPZ Zhotovitelem dle </w:t>
      </w:r>
      <w:r w:rsidR="00392A7C">
        <w:t>S</w:t>
      </w:r>
      <w:r>
        <w:t>mlouvy je sjednána</w:t>
      </w:r>
      <w:r w:rsidR="00696C57">
        <w:t xml:space="preserve"> </w:t>
      </w:r>
      <w:r w:rsidRPr="00696C57">
        <w:t xml:space="preserve">ve výši </w:t>
      </w:r>
      <w:r w:rsidRPr="00502F8A">
        <w:rPr>
          <w:highlight w:val="yellow"/>
        </w:rPr>
        <w:t>…………………</w:t>
      </w:r>
      <w:r w:rsidRPr="00696C57">
        <w:t xml:space="preserve"> Kč bez DPH</w:t>
      </w:r>
      <w:r w:rsidR="00696C57">
        <w:t>.</w:t>
      </w:r>
      <w:r w:rsidR="0049379F">
        <w:t xml:space="preserve"> </w:t>
      </w:r>
      <w:r w:rsidR="0049379F" w:rsidRPr="00620521">
        <w:rPr>
          <w:rFonts w:eastAsia="Calibri"/>
          <w:i/>
          <w:iCs/>
          <w:color w:val="FF0000"/>
          <w:lang w:eastAsia="en-US"/>
        </w:rPr>
        <w:t xml:space="preserve">Pozn.: </w:t>
      </w:r>
      <w:r w:rsidR="0049379F" w:rsidRPr="00404E9F">
        <w:rPr>
          <w:rFonts w:eastAsia="Calibri"/>
          <w:i/>
          <w:iCs/>
          <w:color w:val="FF0000"/>
          <w:lang w:eastAsia="en-US"/>
        </w:rPr>
        <w:t xml:space="preserve">nejvýše </w:t>
      </w:r>
      <w:r w:rsidR="00FD3C05">
        <w:rPr>
          <w:rFonts w:eastAsia="Calibri"/>
          <w:i/>
          <w:iCs/>
          <w:color w:val="FF0000"/>
          <w:lang w:eastAsia="en-US"/>
        </w:rPr>
        <w:t>40</w:t>
      </w:r>
      <w:r w:rsidR="00FD3C05" w:rsidRPr="00404E9F">
        <w:rPr>
          <w:rFonts w:eastAsia="Calibri"/>
          <w:i/>
          <w:iCs/>
          <w:color w:val="FF0000"/>
          <w:lang w:eastAsia="en-US"/>
        </w:rPr>
        <w:t xml:space="preserve"> </w:t>
      </w:r>
      <w:r w:rsidR="0049379F" w:rsidRPr="00404E9F">
        <w:rPr>
          <w:rFonts w:eastAsia="Calibri"/>
          <w:i/>
          <w:iCs/>
          <w:color w:val="FF0000"/>
          <w:lang w:eastAsia="en-US"/>
        </w:rPr>
        <w:t>% ceny za poskytnutí všech plnění bez DPH</w:t>
      </w:r>
    </w:p>
    <w:p w14:paraId="3000A80F" w14:textId="729C59FA" w:rsidR="00696C57" w:rsidRPr="00696C57" w:rsidRDefault="00272FAB" w:rsidP="00573E15">
      <w:pPr>
        <w:pStyle w:val="1styl"/>
      </w:pPr>
      <w:bookmarkStart w:id="54" w:name="_Ref178271867"/>
      <w:r>
        <w:t xml:space="preserve">Cena za poskytnutí Stupně plnění PDPS Zhotovitelem dle </w:t>
      </w:r>
      <w:r w:rsidR="00392A7C">
        <w:t>S</w:t>
      </w:r>
      <w:r>
        <w:t xml:space="preserve">mlouvy je </w:t>
      </w:r>
      <w:r w:rsidR="00696C57">
        <w:t xml:space="preserve">sjednána </w:t>
      </w:r>
      <w:r w:rsidR="00696C57" w:rsidRPr="00696C57">
        <w:t xml:space="preserve">ve výši </w:t>
      </w:r>
      <w:r w:rsidR="00696C57" w:rsidRPr="000A5F80">
        <w:rPr>
          <w:highlight w:val="yellow"/>
        </w:rPr>
        <w:t>…………………</w:t>
      </w:r>
      <w:r w:rsidR="00696C57" w:rsidRPr="00696C57">
        <w:t xml:space="preserve"> Kč bez DPH</w:t>
      </w:r>
      <w:r w:rsidR="00696C57">
        <w:t>.</w:t>
      </w:r>
      <w:bookmarkEnd w:id="54"/>
    </w:p>
    <w:p w14:paraId="28BB06BC" w14:textId="76E59F03" w:rsidR="00696C57" w:rsidRDefault="00272FAB" w:rsidP="00573E15">
      <w:pPr>
        <w:pStyle w:val="1styl"/>
      </w:pPr>
      <w:r>
        <w:t xml:space="preserve">Cena za poskytnutí Části plnění zajištění PZ Zhotovitelem dle </w:t>
      </w:r>
      <w:r w:rsidR="00392A7C">
        <w:t>S</w:t>
      </w:r>
      <w:r>
        <w:t xml:space="preserve">mlouvy je </w:t>
      </w:r>
      <w:r w:rsidR="00696C57">
        <w:t xml:space="preserve">sjednána ve výši </w:t>
      </w:r>
      <w:r w:rsidR="00696C57" w:rsidRPr="000A5F80">
        <w:rPr>
          <w:highlight w:val="yellow"/>
        </w:rPr>
        <w:t>…………………</w:t>
      </w:r>
      <w:r w:rsidR="00696C57">
        <w:t xml:space="preserve"> Kč bez DPH.</w:t>
      </w:r>
      <w:r w:rsidR="0049379F">
        <w:t xml:space="preserve"> </w:t>
      </w:r>
      <w:r w:rsidR="0049379F" w:rsidRPr="00620521">
        <w:rPr>
          <w:rFonts w:eastAsia="Calibri"/>
          <w:i/>
          <w:iCs/>
          <w:color w:val="FF0000"/>
          <w:lang w:eastAsia="en-US"/>
        </w:rPr>
        <w:t xml:space="preserve">Pozn.: </w:t>
      </w:r>
      <w:r w:rsidR="0049379F" w:rsidRPr="00404E9F">
        <w:rPr>
          <w:rFonts w:eastAsia="Calibri"/>
          <w:i/>
          <w:iCs/>
          <w:color w:val="FF0000"/>
          <w:lang w:eastAsia="en-US"/>
        </w:rPr>
        <w:t xml:space="preserve">nejvýše </w:t>
      </w:r>
      <w:r w:rsidR="00C8397D">
        <w:rPr>
          <w:rFonts w:eastAsia="Calibri"/>
          <w:i/>
          <w:iCs/>
          <w:color w:val="FF0000"/>
          <w:lang w:eastAsia="en-US"/>
        </w:rPr>
        <w:t>8</w:t>
      </w:r>
      <w:r w:rsidR="0049379F" w:rsidRPr="00404E9F">
        <w:rPr>
          <w:rFonts w:eastAsia="Calibri"/>
          <w:i/>
          <w:iCs/>
          <w:color w:val="FF0000"/>
          <w:lang w:eastAsia="en-US"/>
        </w:rPr>
        <w:t xml:space="preserve"> % ceny za poskytnutí všech plnění bez DPH</w:t>
      </w:r>
    </w:p>
    <w:p w14:paraId="08E08FB2" w14:textId="4301AC14" w:rsidR="00696C57" w:rsidRDefault="00272FAB" w:rsidP="00573E15">
      <w:pPr>
        <w:pStyle w:val="1styl"/>
      </w:pPr>
      <w:bookmarkStart w:id="55" w:name="_Ref178271883"/>
      <w:r>
        <w:t xml:space="preserve">Cena za poskytnutí Části plnění Poskytování součinnosti Zhotovitelem dle </w:t>
      </w:r>
      <w:r w:rsidR="00392A7C">
        <w:t>S</w:t>
      </w:r>
      <w:r>
        <w:t xml:space="preserve">mlouvy je </w:t>
      </w:r>
      <w:bookmarkStart w:id="56" w:name="_Ref160621454"/>
      <w:bookmarkStart w:id="57" w:name="_Ref147674143"/>
      <w:r w:rsidR="00696C57">
        <w:t xml:space="preserve">sjednána ve výši </w:t>
      </w:r>
      <w:r w:rsidR="00696C57" w:rsidRPr="000A5F80">
        <w:rPr>
          <w:highlight w:val="yellow"/>
        </w:rPr>
        <w:t>…………………</w:t>
      </w:r>
      <w:r w:rsidR="00696C57">
        <w:t xml:space="preserve"> Kč bez DPH.</w:t>
      </w:r>
      <w:bookmarkEnd w:id="55"/>
    </w:p>
    <w:p w14:paraId="3A70907F" w14:textId="363D56D2" w:rsidR="00696C57" w:rsidRDefault="00272FAB" w:rsidP="00573E15">
      <w:pPr>
        <w:pStyle w:val="1styl"/>
      </w:pPr>
      <w:bookmarkStart w:id="58" w:name="_Ref172023299"/>
      <w:r>
        <w:t xml:space="preserve">Cena za poskytnutí Části plnění Autorský dozor Zhotovitelem dle </w:t>
      </w:r>
      <w:r w:rsidR="00392A7C">
        <w:t>S</w:t>
      </w:r>
      <w:r>
        <w:t xml:space="preserve">mlouvy je </w:t>
      </w:r>
      <w:bookmarkStart w:id="59" w:name="_Ref160712624"/>
      <w:bookmarkEnd w:id="56"/>
      <w:bookmarkEnd w:id="57"/>
      <w:r w:rsidR="00696C57">
        <w:t xml:space="preserve">sjednána ve výši </w:t>
      </w:r>
      <w:r w:rsidR="00696C57" w:rsidRPr="000A5F80">
        <w:rPr>
          <w:highlight w:val="yellow"/>
        </w:rPr>
        <w:t>…………………</w:t>
      </w:r>
      <w:r w:rsidR="00696C57">
        <w:t xml:space="preserve"> Kč bez DPH.</w:t>
      </w:r>
      <w:bookmarkEnd w:id="58"/>
      <w:r w:rsidR="00C8397D">
        <w:t xml:space="preserve"> </w:t>
      </w:r>
      <w:r w:rsidR="00C8397D" w:rsidRPr="00620521">
        <w:rPr>
          <w:rFonts w:eastAsia="Calibri"/>
          <w:i/>
          <w:iCs/>
          <w:color w:val="FF0000"/>
          <w:lang w:eastAsia="en-US"/>
        </w:rPr>
        <w:t xml:space="preserve">Pozn.: </w:t>
      </w:r>
      <w:r w:rsidR="00C8397D" w:rsidRPr="004F574F">
        <w:rPr>
          <w:rFonts w:eastAsia="Calibri"/>
          <w:i/>
          <w:iCs/>
          <w:color w:val="FF0000"/>
          <w:u w:val="single"/>
          <w:lang w:eastAsia="en-US"/>
        </w:rPr>
        <w:t>nejméně</w:t>
      </w:r>
      <w:r w:rsidR="00C8397D" w:rsidRPr="00404E9F">
        <w:rPr>
          <w:rFonts w:eastAsia="Calibri"/>
          <w:i/>
          <w:iCs/>
          <w:color w:val="FF0000"/>
          <w:lang w:eastAsia="en-US"/>
        </w:rPr>
        <w:t xml:space="preserve"> </w:t>
      </w:r>
      <w:r w:rsidR="00C8397D">
        <w:rPr>
          <w:rFonts w:eastAsia="Calibri"/>
          <w:i/>
          <w:iCs/>
          <w:color w:val="FF0000"/>
          <w:lang w:eastAsia="en-US"/>
        </w:rPr>
        <w:t>5</w:t>
      </w:r>
      <w:r w:rsidR="00C8397D" w:rsidRPr="00404E9F">
        <w:rPr>
          <w:rFonts w:eastAsia="Calibri"/>
          <w:i/>
          <w:iCs/>
          <w:color w:val="FF0000"/>
          <w:lang w:eastAsia="en-US"/>
        </w:rPr>
        <w:t xml:space="preserve"> % ceny za poskytnutí všech plnění bez DPH</w:t>
      </w:r>
    </w:p>
    <w:p w14:paraId="26D510F8" w14:textId="662D3256" w:rsidR="00FD3C05" w:rsidRDefault="00FD3C05" w:rsidP="00573E15">
      <w:pPr>
        <w:pStyle w:val="1styl"/>
      </w:pPr>
      <w:bookmarkStart w:id="60" w:name="_Ref178272695"/>
      <w:r>
        <w:t xml:space="preserve">Cena za poskytnutí Části plnění </w:t>
      </w:r>
      <w:r w:rsidRPr="00A940B3">
        <w:rPr>
          <w:iCs/>
          <w:u w:val="single"/>
        </w:rPr>
        <w:t xml:space="preserve">Poskytování součinnosti </w:t>
      </w:r>
      <w:r>
        <w:rPr>
          <w:iCs/>
          <w:u w:val="single"/>
        </w:rPr>
        <w:t>PIS a Výkon dohledu u PIS</w:t>
      </w:r>
      <w:r>
        <w:t xml:space="preserve"> Zhotovitelem dle Smlouvy je sjednána ve výši </w:t>
      </w:r>
      <w:r w:rsidRPr="000A5F80">
        <w:rPr>
          <w:highlight w:val="yellow"/>
        </w:rPr>
        <w:t>…………………</w:t>
      </w:r>
      <w:r>
        <w:t xml:space="preserve"> Kč bez DPH.</w:t>
      </w:r>
    </w:p>
    <w:p w14:paraId="45A96616" w14:textId="19A1142A" w:rsidR="001F1F50" w:rsidRPr="001F1F50" w:rsidRDefault="001F1F50" w:rsidP="00573E15">
      <w:pPr>
        <w:pStyle w:val="1styl"/>
      </w:pPr>
      <w:r w:rsidRPr="001F1F50">
        <w:t xml:space="preserve">Cena za poskytnutí Části plnění Autorský dozor Zhotovitelem dle odst. </w:t>
      </w:r>
      <w:r w:rsidR="00500602">
        <w:fldChar w:fldCharType="begin"/>
      </w:r>
      <w:r w:rsidR="00500602">
        <w:instrText xml:space="preserve"> REF _Ref172023299 \r \h </w:instrText>
      </w:r>
      <w:r w:rsidR="00500602">
        <w:fldChar w:fldCharType="separate"/>
      </w:r>
      <w:r w:rsidR="008C2E5A">
        <w:t>VII.7</w:t>
      </w:r>
      <w:r w:rsidR="00500602">
        <w:fldChar w:fldCharType="end"/>
      </w:r>
      <w:r w:rsidRPr="001F1F50">
        <w:t xml:space="preserve"> této Smlouvy je sjednána za poskytování Části plnění Autorský dozor po dobu nejdéle </w:t>
      </w:r>
      <w:r w:rsidR="00FD3C05">
        <w:t>1</w:t>
      </w:r>
      <w:r w:rsidR="002373C6">
        <w:t>8</w:t>
      </w:r>
      <w:r w:rsidR="00FD3C05" w:rsidRPr="001F1F50">
        <w:t xml:space="preserve"> </w:t>
      </w:r>
      <w:r w:rsidRPr="001F1F50">
        <w:t xml:space="preserve">měsíců ode dne zahájení poskytování Části plnění Autorský dozor. Bude-li Část plnění Autorský dozor dokončena později než za </w:t>
      </w:r>
      <w:r w:rsidR="00FD3C05">
        <w:t>1</w:t>
      </w:r>
      <w:r w:rsidR="002373C6">
        <w:t>8</w:t>
      </w:r>
      <w:r w:rsidR="00FD3C05" w:rsidRPr="001F1F50">
        <w:t xml:space="preserve"> </w:t>
      </w:r>
      <w:r w:rsidRPr="001F1F50">
        <w:t xml:space="preserve">měsíců ode dne zahájení poskytování Části plnění Autorský dozor, náleží Zhotoviteli odměna za poskytnutí Části plnění Autorský dozor nad rámec sjednaných </w:t>
      </w:r>
      <w:r w:rsidR="00FD3C05">
        <w:t>1</w:t>
      </w:r>
      <w:r w:rsidR="002373C6">
        <w:t>8</w:t>
      </w:r>
      <w:r w:rsidR="00FD3C05" w:rsidRPr="001F1F50">
        <w:t xml:space="preserve"> </w:t>
      </w:r>
      <w:r w:rsidRPr="001F1F50">
        <w:t>měsíců ve výši 1/</w:t>
      </w:r>
      <w:r w:rsidR="00FD3C05">
        <w:t>1</w:t>
      </w:r>
      <w:r w:rsidR="002373C6">
        <w:t>8</w:t>
      </w:r>
      <w:r w:rsidR="00FD3C05" w:rsidRPr="001F1F50">
        <w:t xml:space="preserve"> </w:t>
      </w:r>
      <w:r w:rsidRPr="001F1F50">
        <w:t xml:space="preserve">ceny za poskytnutí Části plnění Autorský dozor za každý </w:t>
      </w:r>
      <w:r w:rsidR="0049379F">
        <w:t xml:space="preserve">celý </w:t>
      </w:r>
      <w:r w:rsidRPr="001F1F50">
        <w:t xml:space="preserve">měsíc poskytování Části plnění Autorský dozor nad rámec sjednaných </w:t>
      </w:r>
      <w:r w:rsidR="00FD3C05">
        <w:t>1</w:t>
      </w:r>
      <w:r w:rsidR="002373C6">
        <w:t>8</w:t>
      </w:r>
      <w:r w:rsidR="00FD3C05" w:rsidRPr="001F1F50">
        <w:t xml:space="preserve"> </w:t>
      </w:r>
      <w:r w:rsidRPr="001F1F50">
        <w:t>měsíců.</w:t>
      </w:r>
      <w:bookmarkEnd w:id="60"/>
    </w:p>
    <w:p w14:paraId="70853688" w14:textId="0651F2BF" w:rsidR="00272FAB" w:rsidRDefault="00272FAB" w:rsidP="00573E15">
      <w:pPr>
        <w:pStyle w:val="1styl"/>
      </w:pPr>
      <w:r>
        <w:t xml:space="preserve">Ke sjednaným cenám bez DPH bude při vystavení faktury připočtena DPH dle sazby stanovené dle platných a </w:t>
      </w:r>
      <w:r w:rsidRPr="00C95C41">
        <w:t>účinných</w:t>
      </w:r>
      <w:r>
        <w:t xml:space="preserve"> obecně závazných právních předpisů.</w:t>
      </w:r>
      <w:bookmarkEnd w:id="59"/>
    </w:p>
    <w:p w14:paraId="4189F917" w14:textId="77777777" w:rsidR="00272FAB" w:rsidRDefault="00272FAB" w:rsidP="00573E15">
      <w:pPr>
        <w:pStyle w:val="1styl"/>
      </w:pPr>
      <w:r w:rsidRPr="00493AA8">
        <w:t xml:space="preserve">Výše cen za poskytnutí jednotlivých částí plnění Zhotovitelem dle této smlouvy jsou nejvýše přípustné a tyto je možno překročit pouze v případě zvýšení sazby DPH v rozsahu zákonné změny výše sazby DPH, z důvodu potřeby provedení dodatečných prací či změn </w:t>
      </w:r>
      <w:r w:rsidRPr="00493AA8">
        <w:lastRenderedPageBreak/>
        <w:t>díla, které budou provedeny v souladu s § 222 ZZVZ a v případě zvýšení/snížení Indexu spotřebitelských cen stanoveném Českým statistickým úřadem</w:t>
      </w:r>
      <w:r>
        <w:t>.</w:t>
      </w:r>
    </w:p>
    <w:p w14:paraId="6525C098" w14:textId="300F1B04" w:rsidR="00272FAB" w:rsidRPr="0097304E" w:rsidRDefault="00272FAB" w:rsidP="00573E15">
      <w:pPr>
        <w:pStyle w:val="1styl"/>
      </w:pPr>
      <w:r w:rsidRPr="0097304E">
        <w:t>Ceny za poskytnutí jednotlivých častí plnění dle Smlouvy obsahují mimo vlastní provedení prací zejména i náklady na organizační a koordinační činnost, náklady na dopravu, náklady na vyhotovení požadovaných dokladů, provedení požadovaných průzkumů a zkoušek, provozní náklady (mj. též náklady spojené s pochůzkami po úřadech, schvalovacími řízeními apod.), pojištění, daně, bankovní záruky apod.</w:t>
      </w:r>
    </w:p>
    <w:p w14:paraId="745A6DDE" w14:textId="77777777" w:rsidR="00272FAB" w:rsidRPr="0097304E" w:rsidRDefault="00272FAB" w:rsidP="00573E15">
      <w:pPr>
        <w:pStyle w:val="1styl"/>
      </w:pPr>
      <w:r w:rsidRPr="0097304E">
        <w:t>Ceny zahrnují odměnu Zhotovitele za poskytnutí výhradních licencí Objednateli k</w:t>
      </w:r>
      <w:r>
        <w:t> </w:t>
      </w:r>
      <w:r w:rsidRPr="0097304E">
        <w:t>výsledkům tvůrčí činnosti Zhotovitele dle Smlouvy a k hmotnému zachycení výsledků činnosti Zhotovitele dle Smlouvy.</w:t>
      </w:r>
    </w:p>
    <w:p w14:paraId="4C35D802" w14:textId="77777777" w:rsidR="00272FAB" w:rsidRPr="00704C04" w:rsidRDefault="00272FAB" w:rsidP="00573E15">
      <w:pPr>
        <w:pStyle w:val="1styl"/>
      </w:pPr>
      <w:r w:rsidRPr="0097304E">
        <w:t xml:space="preserve">Cena za poskytnutí plnění Zhotovitele dle Smlouvy bude hrazena postupně po ukončení </w:t>
      </w:r>
      <w:r w:rsidRPr="00704C04">
        <w:t>jednotlivých částí plnění.</w:t>
      </w:r>
    </w:p>
    <w:p w14:paraId="48AC9007" w14:textId="5D30D70D" w:rsidR="00272FAB" w:rsidRPr="00704C04" w:rsidRDefault="00272FAB" w:rsidP="00573E15">
      <w:pPr>
        <w:pStyle w:val="1styl"/>
      </w:pPr>
      <w:r w:rsidRPr="00704C04">
        <w:t xml:space="preserve">V případě, že dojde k ukončení </w:t>
      </w:r>
      <w:r w:rsidR="00955B00">
        <w:t>S</w:t>
      </w:r>
      <w:r w:rsidRPr="00704C04">
        <w:t>mlouvy před dokončením plnění Zhotovitelem v plném rozsahu, je Zhotovitel oprávněn vyúčtovat pouze sjednané ceny za konkrétní plnění, jehož realizaci Zhotovitel zahájil před účinností výpovědi Objednatele; pokud nebude konkrétní plnění dokončeno, má Zhotovitel nárok na adekvátní část ceny za toto plnění.</w:t>
      </w:r>
    </w:p>
    <w:p w14:paraId="1F1E4B70" w14:textId="03C75BD2" w:rsidR="00272FAB" w:rsidRPr="00704C04" w:rsidRDefault="00272FAB" w:rsidP="00573E15">
      <w:pPr>
        <w:pStyle w:val="1styl"/>
      </w:pPr>
      <w:r w:rsidRPr="00704C04">
        <w:t xml:space="preserve">V případě zvýšení sazby DPH se o zvýšenou část DPH zvyšují ceny nebo úplaty za poskytnutí jednotlivých plnění Zhotovitelem dle </w:t>
      </w:r>
      <w:r w:rsidR="00955B00">
        <w:t>S</w:t>
      </w:r>
      <w:r w:rsidRPr="00704C04">
        <w:t xml:space="preserve">mlouvy, a to v poměru odpovídajícím zvýšení sazby DPH. V případě snížení sazby DPH se o sníženou část DPH snižují ceny nebo úplaty za poskytnutí jednotlivých plnění Zhotovitelem dle </w:t>
      </w:r>
      <w:r w:rsidR="00955B00">
        <w:t>S</w:t>
      </w:r>
      <w:r w:rsidRPr="00704C04">
        <w:t>mlouvy, a to v poměru odpovídajícím snížení sazby DPH.</w:t>
      </w:r>
    </w:p>
    <w:p w14:paraId="5EB1892F" w14:textId="77777777" w:rsidR="00091F96" w:rsidRPr="00EE21D6" w:rsidRDefault="00091F96" w:rsidP="001B0714">
      <w:pPr>
        <w:pStyle w:val="Nadpis1"/>
        <w:numPr>
          <w:ilvl w:val="0"/>
          <w:numId w:val="1"/>
        </w:numPr>
        <w:spacing w:line="276" w:lineRule="auto"/>
        <w:ind w:left="362" w:hanging="181"/>
        <w:jc w:val="center"/>
        <w:rPr>
          <w:rFonts w:ascii="Segoe UI" w:hAnsi="Segoe UI" w:cs="Segoe UI"/>
          <w:sz w:val="22"/>
          <w:szCs w:val="22"/>
          <w:lang w:val="cs-CZ"/>
        </w:rPr>
      </w:pPr>
      <w:r w:rsidRPr="00EE21D6">
        <w:rPr>
          <w:rFonts w:ascii="Segoe UI" w:hAnsi="Segoe UI" w:cs="Segoe UI"/>
          <w:sz w:val="22"/>
          <w:szCs w:val="22"/>
          <w:lang w:val="cs-CZ"/>
        </w:rPr>
        <w:t>Platební podmínky</w:t>
      </w:r>
    </w:p>
    <w:p w14:paraId="54837514" w14:textId="0258C21B" w:rsidR="00733D89" w:rsidRPr="008A4B16" w:rsidRDefault="00733D89" w:rsidP="00573E15">
      <w:pPr>
        <w:pStyle w:val="1styl"/>
      </w:pPr>
      <w:r w:rsidRPr="008A4B16">
        <w:t xml:space="preserve">Cena za poskytnutí plnění Zhotovitele </w:t>
      </w:r>
      <w:r w:rsidR="00955B00">
        <w:t>S</w:t>
      </w:r>
      <w:r w:rsidRPr="008A4B16">
        <w:t>mlouvy bude hrazena postupně takto:</w:t>
      </w:r>
    </w:p>
    <w:p w14:paraId="79D1F8AE" w14:textId="124C9F4A" w:rsidR="0061212A" w:rsidRPr="008A4B16" w:rsidRDefault="0061212A" w:rsidP="0061212A">
      <w:pPr>
        <w:pStyle w:val="2styl"/>
      </w:pPr>
      <w:r w:rsidRPr="008A4B16">
        <w:t xml:space="preserve">Cena za Stupeň plnění </w:t>
      </w:r>
      <w:r w:rsidR="009E6444">
        <w:t>Studie</w:t>
      </w:r>
      <w:r>
        <w:t xml:space="preserve"> </w:t>
      </w:r>
      <w:r w:rsidRPr="008A4B16">
        <w:t xml:space="preserve">po dokončení </w:t>
      </w:r>
      <w:r w:rsidR="009E6444">
        <w:t>Studie</w:t>
      </w:r>
      <w:r w:rsidRPr="008A4B16">
        <w:t xml:space="preserve"> dle </w:t>
      </w:r>
      <w:r w:rsidRPr="001512C2">
        <w:t xml:space="preserve">odst. </w:t>
      </w:r>
      <w:r w:rsidRPr="006E62F8">
        <w:fldChar w:fldCharType="begin"/>
      </w:r>
      <w:r w:rsidRPr="006E62F8">
        <w:instrText xml:space="preserve"> REF _Ref147674787 \r \h  \* MERGEFORMAT </w:instrText>
      </w:r>
      <w:r w:rsidRPr="006E62F8">
        <w:fldChar w:fldCharType="separate"/>
      </w:r>
      <w:r w:rsidR="008C2E5A">
        <w:t>V.3.3</w:t>
      </w:r>
      <w:r w:rsidRPr="006E62F8">
        <w:fldChar w:fldCharType="end"/>
      </w:r>
      <w:r w:rsidRPr="001512C2">
        <w:t xml:space="preserve"> Smlouvy</w:t>
      </w:r>
      <w:r>
        <w:t>,</w:t>
      </w:r>
    </w:p>
    <w:p w14:paraId="71C39B98" w14:textId="1A607513" w:rsidR="00733D89" w:rsidRPr="008A4B16" w:rsidRDefault="00733D89" w:rsidP="00502F8A">
      <w:pPr>
        <w:pStyle w:val="2styl"/>
      </w:pPr>
      <w:r w:rsidRPr="008A4B16">
        <w:t xml:space="preserve">Cena za Stupeň plnění DPZ – </w:t>
      </w:r>
      <w:r>
        <w:t>7</w:t>
      </w:r>
      <w:r w:rsidRPr="008A4B16">
        <w:t xml:space="preserve">0 % po dokončení plnění </w:t>
      </w:r>
      <w:r w:rsidRPr="001512C2">
        <w:t xml:space="preserve">dle </w:t>
      </w:r>
      <w:r w:rsidRPr="006E62F8">
        <w:t xml:space="preserve">odst. </w:t>
      </w:r>
      <w:r w:rsidRPr="006E62F8">
        <w:fldChar w:fldCharType="begin"/>
      </w:r>
      <w:r w:rsidRPr="006E62F8">
        <w:instrText xml:space="preserve"> REF _Ref106699972 \r \h  \* MERGEFORMAT </w:instrText>
      </w:r>
      <w:r w:rsidRPr="006E62F8">
        <w:fldChar w:fldCharType="separate"/>
      </w:r>
      <w:r w:rsidR="008C2E5A">
        <w:t>V.2.3</w:t>
      </w:r>
      <w:r w:rsidRPr="006E62F8">
        <w:fldChar w:fldCharType="end"/>
      </w:r>
      <w:r w:rsidRPr="001512C2">
        <w:t xml:space="preserve"> </w:t>
      </w:r>
      <w:r w:rsidR="00CA1F09" w:rsidRPr="001512C2">
        <w:t>S</w:t>
      </w:r>
      <w:r w:rsidRPr="001512C2">
        <w:t>mlouvy</w:t>
      </w:r>
      <w:r w:rsidRPr="008A4B16">
        <w:t xml:space="preserve"> a </w:t>
      </w:r>
      <w:r>
        <w:t>3</w:t>
      </w:r>
      <w:r w:rsidRPr="008A4B16">
        <w:t xml:space="preserve">0 % po dokončení </w:t>
      </w:r>
      <w:r w:rsidRPr="001512C2">
        <w:t xml:space="preserve">plnění dle </w:t>
      </w:r>
      <w:r w:rsidRPr="006E62F8">
        <w:t xml:space="preserve">odst. </w:t>
      </w:r>
      <w:r w:rsidRPr="006E62F8">
        <w:fldChar w:fldCharType="begin"/>
      </w:r>
      <w:r w:rsidRPr="006E62F8">
        <w:instrText xml:space="preserve"> REF _Ref106699999 \r \h  \* MERGEFORMAT </w:instrText>
      </w:r>
      <w:r w:rsidRPr="006E62F8">
        <w:fldChar w:fldCharType="separate"/>
      </w:r>
      <w:r w:rsidR="008C2E5A">
        <w:t>V.2.4</w:t>
      </w:r>
      <w:r w:rsidRPr="006E62F8">
        <w:fldChar w:fldCharType="end"/>
      </w:r>
      <w:r w:rsidRPr="006E62F8">
        <w:t>.</w:t>
      </w:r>
      <w:r w:rsidRPr="001512C2">
        <w:t xml:space="preserve"> </w:t>
      </w:r>
      <w:r w:rsidR="00CA1F09" w:rsidRPr="001512C2">
        <w:t>S</w:t>
      </w:r>
      <w:r w:rsidRPr="001512C2">
        <w:t>mlouvy</w:t>
      </w:r>
      <w:r w:rsidRPr="008A4B16">
        <w:t>,</w:t>
      </w:r>
    </w:p>
    <w:p w14:paraId="7835155F" w14:textId="74D15D7A" w:rsidR="00733D89" w:rsidRPr="008A4B16" w:rsidRDefault="00733D89" w:rsidP="00502F8A">
      <w:pPr>
        <w:pStyle w:val="2styl"/>
      </w:pPr>
      <w:r w:rsidRPr="008A4B16">
        <w:t>Cena za Stupeň plnění PDPS</w:t>
      </w:r>
      <w:r>
        <w:t xml:space="preserve"> </w:t>
      </w:r>
      <w:r w:rsidRPr="008A4B16">
        <w:t xml:space="preserve">po dokončení PDPS dle </w:t>
      </w:r>
      <w:r w:rsidRPr="001512C2">
        <w:t xml:space="preserve">odst. </w:t>
      </w:r>
      <w:r w:rsidRPr="006E62F8">
        <w:fldChar w:fldCharType="begin"/>
      </w:r>
      <w:r w:rsidRPr="006E62F8">
        <w:instrText xml:space="preserve"> REF _Ref147674787 \r \h </w:instrText>
      </w:r>
      <w:r w:rsidR="00CA1F09" w:rsidRPr="006E62F8">
        <w:instrText xml:space="preserve"> \* MERGEFORMAT </w:instrText>
      </w:r>
      <w:r w:rsidRPr="006E62F8">
        <w:fldChar w:fldCharType="separate"/>
      </w:r>
      <w:r w:rsidR="008C2E5A">
        <w:t>V.3.3</w:t>
      </w:r>
      <w:r w:rsidRPr="006E62F8">
        <w:fldChar w:fldCharType="end"/>
      </w:r>
      <w:r w:rsidRPr="001512C2">
        <w:t xml:space="preserve"> </w:t>
      </w:r>
      <w:r w:rsidR="00CA1F09" w:rsidRPr="001512C2">
        <w:t>S</w:t>
      </w:r>
      <w:r w:rsidRPr="001512C2">
        <w:t>mlouvy</w:t>
      </w:r>
      <w:r>
        <w:t>,</w:t>
      </w:r>
    </w:p>
    <w:p w14:paraId="4C45E588" w14:textId="3BFA3395" w:rsidR="009E6444" w:rsidRPr="008A4B16" w:rsidRDefault="009E6444" w:rsidP="009E6444">
      <w:pPr>
        <w:pStyle w:val="2styl"/>
      </w:pPr>
      <w:r w:rsidRPr="008A4B16">
        <w:t xml:space="preserve">Cena za </w:t>
      </w:r>
      <w:r>
        <w:t>Část</w:t>
      </w:r>
      <w:r w:rsidRPr="008A4B16">
        <w:t xml:space="preserve"> plnění P</w:t>
      </w:r>
      <w:r>
        <w:t xml:space="preserve">IS </w:t>
      </w:r>
      <w:r w:rsidRPr="008A4B16">
        <w:t>po dokončení P</w:t>
      </w:r>
      <w:r>
        <w:t>IS</w:t>
      </w:r>
      <w:r w:rsidRPr="008A4B16">
        <w:t xml:space="preserve"> dle </w:t>
      </w:r>
      <w:r w:rsidRPr="001512C2">
        <w:t>odst.</w:t>
      </w:r>
      <w:r w:rsidR="00E62CB8">
        <w:t xml:space="preserve"> V.4.3</w:t>
      </w:r>
      <w:r w:rsidR="00E1285E">
        <w:t xml:space="preserve"> S</w:t>
      </w:r>
      <w:r w:rsidRPr="001512C2">
        <w:t>mlouvy</w:t>
      </w:r>
      <w:r>
        <w:t>,</w:t>
      </w:r>
    </w:p>
    <w:p w14:paraId="39F5E051" w14:textId="46DD231B" w:rsidR="00733D89" w:rsidRPr="008A4B16" w:rsidRDefault="00733D89" w:rsidP="00502F8A">
      <w:pPr>
        <w:pStyle w:val="2styl"/>
      </w:pPr>
      <w:r w:rsidRPr="008A4B16">
        <w:t>Cena za poskytnutí Části plnění zajištění PZ</w:t>
      </w:r>
      <w:r w:rsidR="00CA1F09">
        <w:t xml:space="preserve"> </w:t>
      </w:r>
      <w:r w:rsidRPr="008A4B16">
        <w:t xml:space="preserve">– po dokončení Části plnění zajištění </w:t>
      </w:r>
      <w:r>
        <w:t>DPZ</w:t>
      </w:r>
      <w:r w:rsidRPr="008A4B16">
        <w:t xml:space="preserve"> dle </w:t>
      </w:r>
      <w:r w:rsidRPr="001512C2">
        <w:t xml:space="preserve">odst. </w:t>
      </w:r>
      <w:r w:rsidRPr="006E62F8">
        <w:fldChar w:fldCharType="begin"/>
      </w:r>
      <w:r w:rsidRPr="006E62F8">
        <w:instrText xml:space="preserve"> REF _Ref106700051 \r \h </w:instrText>
      </w:r>
      <w:r w:rsidR="00CA1F09" w:rsidRPr="006E62F8">
        <w:instrText xml:space="preserve"> \* MERGEFORMAT </w:instrText>
      </w:r>
      <w:r w:rsidRPr="006E62F8">
        <w:fldChar w:fldCharType="separate"/>
      </w:r>
      <w:r w:rsidR="008C2E5A">
        <w:t>V.2.6</w:t>
      </w:r>
      <w:r w:rsidRPr="006E62F8">
        <w:fldChar w:fldCharType="end"/>
      </w:r>
      <w:r w:rsidRPr="001512C2">
        <w:t xml:space="preserve"> </w:t>
      </w:r>
      <w:r w:rsidR="00CA1F09" w:rsidRPr="001512C2">
        <w:t>S</w:t>
      </w:r>
      <w:r w:rsidRPr="001512C2">
        <w:t>mlouvy</w:t>
      </w:r>
      <w:r w:rsidRPr="008A4B16">
        <w:t xml:space="preserve">; pokud nedojde k nabytí právní moci povolení záměru do </w:t>
      </w:r>
      <w:r w:rsidR="00757147" w:rsidRPr="004F574F">
        <w:t xml:space="preserve">6 </w:t>
      </w:r>
      <w:r w:rsidRPr="004F574F">
        <w:t>měsíců</w:t>
      </w:r>
      <w:r w:rsidRPr="008A4B16">
        <w:t xml:space="preserve"> ode dne podání žádosti o povolení záměru z důvodů, které nespočívají na straně Zhotovitele, je Zhotovitel oprávněn fakturovat 50 % ceny za poskytnutí Části plnění zajištění </w:t>
      </w:r>
      <w:r>
        <w:t>D</w:t>
      </w:r>
      <w:r w:rsidRPr="008A4B16">
        <w:t>PZ,</w:t>
      </w:r>
    </w:p>
    <w:p w14:paraId="28AB5DA4" w14:textId="735459C7" w:rsidR="00733D89" w:rsidRPr="008A4B16" w:rsidRDefault="00733D89" w:rsidP="00502F8A">
      <w:pPr>
        <w:pStyle w:val="2styl"/>
      </w:pPr>
      <w:r w:rsidRPr="008A4B16">
        <w:t>Cena za poskytnutí Části plnění Poskytování součinnosti</w:t>
      </w:r>
      <w:r>
        <w:t xml:space="preserve"> </w:t>
      </w:r>
      <w:r w:rsidRPr="008A4B16">
        <w:t xml:space="preserve">– po dokončení Části plnění Poskytování součinnosti dle </w:t>
      </w:r>
      <w:r w:rsidRPr="001512C2">
        <w:t xml:space="preserve">odst. </w:t>
      </w:r>
      <w:r w:rsidRPr="006E62F8">
        <w:fldChar w:fldCharType="begin"/>
      </w:r>
      <w:r w:rsidRPr="006E62F8">
        <w:instrText xml:space="preserve"> REF _Ref106700156 \r \h </w:instrText>
      </w:r>
      <w:r w:rsidR="00CA1F09" w:rsidRPr="006E62F8">
        <w:instrText xml:space="preserve"> \* MERGEFORMAT </w:instrText>
      </w:r>
      <w:r w:rsidRPr="006E62F8">
        <w:fldChar w:fldCharType="separate"/>
      </w:r>
      <w:r w:rsidR="008C2E5A">
        <w:t>V.5.2</w:t>
      </w:r>
      <w:r w:rsidRPr="006E62F8">
        <w:fldChar w:fldCharType="end"/>
      </w:r>
      <w:r w:rsidRPr="001512C2">
        <w:t xml:space="preserve"> </w:t>
      </w:r>
      <w:r w:rsidR="00CA1F09" w:rsidRPr="001512C2">
        <w:t>S</w:t>
      </w:r>
      <w:r w:rsidRPr="001512C2">
        <w:t>mlouvy</w:t>
      </w:r>
      <w:r w:rsidRPr="008A4B16">
        <w:t>,</w:t>
      </w:r>
    </w:p>
    <w:p w14:paraId="768AC9F0" w14:textId="24CAE253" w:rsidR="00BF0F58" w:rsidRPr="000A1330" w:rsidRDefault="00BF0F58" w:rsidP="00BF0F58">
      <w:pPr>
        <w:pStyle w:val="2styl"/>
      </w:pPr>
      <w:bookmarkStart w:id="61" w:name="_Ref147487159"/>
      <w:r w:rsidRPr="000A1330">
        <w:lastRenderedPageBreak/>
        <w:t xml:space="preserve">cena za poskytnutí Části plnění </w:t>
      </w:r>
      <w:r w:rsidRPr="000A1330">
        <w:rPr>
          <w:iCs/>
        </w:rPr>
        <w:t>Poskytování součinnosti PIS a Výkon dohledu u PIS</w:t>
      </w:r>
      <w:r w:rsidRPr="000A1330">
        <w:t xml:space="preserve"> – po dokončení Části plnění Poskytování součinnosti PIS a Výkon dohledu u PIS</w:t>
      </w:r>
      <w:r>
        <w:t xml:space="preserve"> dle odst. V.7.2 Smlouvy</w:t>
      </w:r>
      <w:r w:rsidRPr="000A1330">
        <w:t>.</w:t>
      </w:r>
    </w:p>
    <w:p w14:paraId="51342ABA" w14:textId="06E3B54C" w:rsidR="00733D89" w:rsidRPr="00A34A11" w:rsidRDefault="00733D89" w:rsidP="00403E5E">
      <w:pPr>
        <w:pStyle w:val="2styl"/>
      </w:pPr>
      <w:r w:rsidRPr="008A4B16">
        <w:t xml:space="preserve">Cena za poskytnutí Části plnění Autorský dozor – </w:t>
      </w:r>
      <w:bookmarkStart w:id="62" w:name="_Hlk105883982"/>
      <w:bookmarkEnd w:id="61"/>
      <w:r w:rsidRPr="008A4B16">
        <w:t xml:space="preserve">cena za poskytnutí Části plnění Autorský dozor bude hrazena </w:t>
      </w:r>
      <w:r w:rsidRPr="00493AA8">
        <w:t xml:space="preserve">čtvrtletně </w:t>
      </w:r>
      <w:r w:rsidR="009108E4">
        <w:t xml:space="preserve">v poměrné výši z celkové ceny za </w:t>
      </w:r>
      <w:r w:rsidR="009108E4" w:rsidRPr="009108E4">
        <w:t>Část plnění Autorský dozo</w:t>
      </w:r>
      <w:r w:rsidR="009108E4">
        <w:t xml:space="preserve">r dle odst. </w:t>
      </w:r>
      <w:r w:rsidR="00BF0F58">
        <w:fldChar w:fldCharType="begin"/>
      </w:r>
      <w:r w:rsidR="00BF0F58">
        <w:instrText xml:space="preserve"> REF _Ref172023299 \r \h </w:instrText>
      </w:r>
      <w:r w:rsidR="00BF0F58">
        <w:fldChar w:fldCharType="separate"/>
      </w:r>
      <w:r w:rsidR="008C2E5A">
        <w:t>VII.7</w:t>
      </w:r>
      <w:r w:rsidR="00BF0F58">
        <w:fldChar w:fldCharType="end"/>
      </w:r>
      <w:r w:rsidR="00BF0F58">
        <w:t xml:space="preserve"> </w:t>
      </w:r>
      <w:r w:rsidR="009108E4">
        <w:t xml:space="preserve">této Smlouvy. </w:t>
      </w:r>
      <w:r w:rsidR="00403E5E" w:rsidRPr="00403E5E">
        <w:t xml:space="preserve">Bude-li Část plnění Autorský dozor dokončena dřív než za </w:t>
      </w:r>
      <w:r w:rsidR="00BF0F58">
        <w:t>1</w:t>
      </w:r>
      <w:r w:rsidR="002373C6">
        <w:t>8</w:t>
      </w:r>
      <w:r w:rsidR="00BF0F58" w:rsidRPr="00403E5E">
        <w:t xml:space="preserve"> </w:t>
      </w:r>
      <w:r w:rsidR="00403E5E" w:rsidRPr="00403E5E">
        <w:t xml:space="preserve">měsíců ode dne zahájení poskytování Části plnění Autorský dozor, bude po dokončení Části plnění Autorský dozor Zhotoviteli uhrazena celá zbývající část celkové ceny za Část plnění Autorský dozor dle odst. </w:t>
      </w:r>
      <w:r w:rsidR="00BF0F58">
        <w:fldChar w:fldCharType="begin"/>
      </w:r>
      <w:r w:rsidR="00BF0F58">
        <w:instrText xml:space="preserve"> REF _Ref172023299 \r \h </w:instrText>
      </w:r>
      <w:r w:rsidR="00BF0F58">
        <w:fldChar w:fldCharType="separate"/>
      </w:r>
      <w:r w:rsidR="008C2E5A">
        <w:t>VII.7</w:t>
      </w:r>
      <w:r w:rsidR="00BF0F58">
        <w:fldChar w:fldCharType="end"/>
      </w:r>
      <w:r w:rsidR="00BF0F58">
        <w:t xml:space="preserve"> </w:t>
      </w:r>
      <w:r w:rsidR="00403E5E" w:rsidRPr="00403E5E">
        <w:t xml:space="preserve">této Smlouvy. Bude-li Část plnění Autorský dozor dokončena později než za </w:t>
      </w:r>
      <w:r w:rsidR="00BF0F58">
        <w:t>1</w:t>
      </w:r>
      <w:r w:rsidR="002373C6">
        <w:t>8</w:t>
      </w:r>
      <w:r w:rsidR="00BF0F58" w:rsidRPr="00403E5E">
        <w:t xml:space="preserve"> </w:t>
      </w:r>
      <w:r w:rsidR="00403E5E" w:rsidRPr="00403E5E">
        <w:t xml:space="preserve">měsíců ode dne zahájení poskytování Části plnění Autorský dozor, bude cena nad rámec sjednaných </w:t>
      </w:r>
      <w:r w:rsidR="00BF0F58">
        <w:t>1</w:t>
      </w:r>
      <w:r w:rsidR="002373C6">
        <w:t>8</w:t>
      </w:r>
      <w:r w:rsidR="00BF0F58" w:rsidRPr="00403E5E">
        <w:t xml:space="preserve"> </w:t>
      </w:r>
      <w:r w:rsidR="00403E5E" w:rsidRPr="00403E5E">
        <w:t xml:space="preserve">měsíců dle odst. </w:t>
      </w:r>
      <w:r w:rsidR="00BF0F58">
        <w:fldChar w:fldCharType="begin"/>
      </w:r>
      <w:r w:rsidR="00BF0F58">
        <w:instrText xml:space="preserve"> REF _Ref172023299 \r \h </w:instrText>
      </w:r>
      <w:r w:rsidR="00BF0F58">
        <w:fldChar w:fldCharType="separate"/>
      </w:r>
      <w:r w:rsidR="008C2E5A">
        <w:t>VII.7</w:t>
      </w:r>
      <w:r w:rsidR="00BF0F58">
        <w:fldChar w:fldCharType="end"/>
      </w:r>
      <w:r w:rsidR="00BF0F58" w:rsidRPr="00403E5E">
        <w:t xml:space="preserve"> </w:t>
      </w:r>
      <w:r w:rsidR="00403E5E" w:rsidRPr="00403E5E">
        <w:t>této Smlouvy hrazena měsíčně v souladu s odst.</w:t>
      </w:r>
      <w:r w:rsidR="000654D8">
        <w:t xml:space="preserve"> </w:t>
      </w:r>
      <w:r w:rsidR="005278E8">
        <w:t>VII.9 t</w:t>
      </w:r>
      <w:r w:rsidR="00403E5E" w:rsidRPr="00403E5E">
        <w:t>éto Smlouvy</w:t>
      </w:r>
      <w:r w:rsidR="00403E5E">
        <w:t>.</w:t>
      </w:r>
      <w:bookmarkEnd w:id="62"/>
    </w:p>
    <w:p w14:paraId="59580CB7" w14:textId="627F6960" w:rsidR="00733D89" w:rsidRPr="008421BE" w:rsidRDefault="00733D89" w:rsidP="00573E15">
      <w:pPr>
        <w:pStyle w:val="1styl"/>
      </w:pPr>
      <w:r w:rsidRPr="008421BE">
        <w:t xml:space="preserve">Podkladem pro platbu Objednatele je vždy daňový doklad – faktura, kterou Zhotovitel vystaví nejpozději do 10 dnů ode dne, ve kterém byla příslušná část plnění Zhotovitele dle </w:t>
      </w:r>
      <w:r>
        <w:t>S</w:t>
      </w:r>
      <w:r w:rsidRPr="008421BE">
        <w:t xml:space="preserve">mlouvy protokolárně převzata Objednatelem jako bezvadná. </w:t>
      </w:r>
    </w:p>
    <w:p w14:paraId="21ECBEF2" w14:textId="77777777" w:rsidR="00733D89" w:rsidRPr="008421BE" w:rsidRDefault="00733D89" w:rsidP="00573E15">
      <w:pPr>
        <w:pStyle w:val="1styl"/>
      </w:pPr>
      <w:r w:rsidRPr="008421BE">
        <w:t xml:space="preserve">Splatnost faktur se sjednává lhůtou 30 dnů od jejich doručení Objednateli. </w:t>
      </w:r>
    </w:p>
    <w:p w14:paraId="12660410" w14:textId="77777777" w:rsidR="00733D89" w:rsidRPr="008421BE" w:rsidRDefault="00733D89" w:rsidP="00573E15">
      <w:pPr>
        <w:pStyle w:val="1styl"/>
      </w:pPr>
      <w:r w:rsidRPr="008421BE">
        <w:t xml:space="preserve">Daňový doklad – faktura musí obsahovat veškeré náležitosti daňového dokladu stanovené v zákoně č. 235/2004 Sb., o dani z přidané hodnoty, ve znění pozdějších předpisů, a § 435 Občanského zákoníku, a to zejména: </w:t>
      </w:r>
    </w:p>
    <w:p w14:paraId="6EB68B7D" w14:textId="77777777" w:rsidR="00733D89" w:rsidRPr="008421BE" w:rsidRDefault="00733D89" w:rsidP="00155A36">
      <w:pPr>
        <w:pStyle w:val="Odstavecseseznamem"/>
        <w:numPr>
          <w:ilvl w:val="0"/>
          <w:numId w:val="5"/>
        </w:numPr>
        <w:spacing w:after="120" w:line="276" w:lineRule="auto"/>
        <w:jc w:val="both"/>
        <w:rPr>
          <w:rFonts w:ascii="Segoe UI" w:hAnsi="Segoe UI" w:cs="Segoe UI"/>
          <w:sz w:val="22"/>
          <w:szCs w:val="22"/>
        </w:rPr>
      </w:pPr>
      <w:r w:rsidRPr="008421BE">
        <w:rPr>
          <w:rFonts w:ascii="Segoe UI" w:hAnsi="Segoe UI" w:cs="Segoe UI"/>
          <w:sz w:val="22"/>
          <w:szCs w:val="22"/>
        </w:rPr>
        <w:t xml:space="preserve">označení Objednatele a Zhotovitele, sídlo, IČO, DIČ, </w:t>
      </w:r>
    </w:p>
    <w:p w14:paraId="6C1224A8" w14:textId="77777777" w:rsidR="00733D89" w:rsidRPr="008421BE" w:rsidRDefault="00733D89" w:rsidP="00155A36">
      <w:pPr>
        <w:pStyle w:val="Odstavecseseznamem"/>
        <w:numPr>
          <w:ilvl w:val="0"/>
          <w:numId w:val="5"/>
        </w:numPr>
        <w:spacing w:after="120" w:line="276" w:lineRule="auto"/>
        <w:jc w:val="both"/>
        <w:rPr>
          <w:rFonts w:ascii="Segoe UI" w:hAnsi="Segoe UI" w:cs="Segoe UI"/>
          <w:sz w:val="22"/>
          <w:szCs w:val="22"/>
        </w:rPr>
      </w:pPr>
      <w:r w:rsidRPr="008421BE">
        <w:rPr>
          <w:rFonts w:ascii="Segoe UI" w:hAnsi="Segoe UI" w:cs="Segoe UI"/>
          <w:sz w:val="22"/>
          <w:szCs w:val="22"/>
        </w:rPr>
        <w:t xml:space="preserve">číslo faktury, </w:t>
      </w:r>
    </w:p>
    <w:p w14:paraId="0F1530C1" w14:textId="77777777" w:rsidR="00733D89" w:rsidRPr="008421BE" w:rsidRDefault="00733D89" w:rsidP="00155A36">
      <w:pPr>
        <w:pStyle w:val="Odstavecseseznamem"/>
        <w:numPr>
          <w:ilvl w:val="0"/>
          <w:numId w:val="5"/>
        </w:numPr>
        <w:spacing w:after="120" w:line="276" w:lineRule="auto"/>
        <w:jc w:val="both"/>
        <w:rPr>
          <w:rFonts w:ascii="Segoe UI" w:hAnsi="Segoe UI" w:cs="Segoe UI"/>
          <w:sz w:val="22"/>
          <w:szCs w:val="22"/>
        </w:rPr>
      </w:pPr>
      <w:r w:rsidRPr="008421BE">
        <w:rPr>
          <w:rFonts w:ascii="Segoe UI" w:hAnsi="Segoe UI" w:cs="Segoe UI"/>
          <w:sz w:val="22"/>
          <w:szCs w:val="22"/>
        </w:rPr>
        <w:t xml:space="preserve">den vystavení a den splatnosti faktury, </w:t>
      </w:r>
    </w:p>
    <w:p w14:paraId="3AFC08FF" w14:textId="77777777" w:rsidR="00733D89" w:rsidRPr="008421BE" w:rsidRDefault="00733D89" w:rsidP="00155A36">
      <w:pPr>
        <w:pStyle w:val="Odstavecseseznamem"/>
        <w:numPr>
          <w:ilvl w:val="0"/>
          <w:numId w:val="5"/>
        </w:numPr>
        <w:spacing w:after="120" w:line="276" w:lineRule="auto"/>
        <w:jc w:val="both"/>
        <w:rPr>
          <w:rFonts w:ascii="Segoe UI" w:hAnsi="Segoe UI" w:cs="Segoe UI"/>
          <w:sz w:val="22"/>
          <w:szCs w:val="22"/>
        </w:rPr>
      </w:pPr>
      <w:r w:rsidRPr="008421BE">
        <w:rPr>
          <w:rFonts w:ascii="Segoe UI" w:hAnsi="Segoe UI" w:cs="Segoe UI"/>
          <w:sz w:val="22"/>
          <w:szCs w:val="22"/>
        </w:rPr>
        <w:t xml:space="preserve">označení banky a č. účtu, na který se má platit, </w:t>
      </w:r>
    </w:p>
    <w:p w14:paraId="71F1F0E8" w14:textId="77777777" w:rsidR="00733D89" w:rsidRPr="008421BE" w:rsidRDefault="00733D89" w:rsidP="00155A36">
      <w:pPr>
        <w:pStyle w:val="Odstavecseseznamem"/>
        <w:numPr>
          <w:ilvl w:val="0"/>
          <w:numId w:val="5"/>
        </w:numPr>
        <w:spacing w:after="120" w:line="276" w:lineRule="auto"/>
        <w:jc w:val="both"/>
        <w:rPr>
          <w:rFonts w:ascii="Segoe UI" w:hAnsi="Segoe UI" w:cs="Segoe UI"/>
          <w:sz w:val="22"/>
          <w:szCs w:val="22"/>
        </w:rPr>
      </w:pPr>
      <w:r w:rsidRPr="008421BE">
        <w:rPr>
          <w:rFonts w:ascii="Segoe UI" w:hAnsi="Segoe UI" w:cs="Segoe UI"/>
          <w:sz w:val="22"/>
          <w:szCs w:val="22"/>
        </w:rPr>
        <w:t xml:space="preserve">označení příslušné části plnění, </w:t>
      </w:r>
    </w:p>
    <w:p w14:paraId="69B3DF0D" w14:textId="77777777" w:rsidR="00733D89" w:rsidRPr="008421BE" w:rsidRDefault="00733D89" w:rsidP="00155A36">
      <w:pPr>
        <w:pStyle w:val="Odstavecseseznamem"/>
        <w:numPr>
          <w:ilvl w:val="0"/>
          <w:numId w:val="5"/>
        </w:numPr>
        <w:spacing w:after="120" w:line="276" w:lineRule="auto"/>
        <w:jc w:val="both"/>
        <w:rPr>
          <w:rFonts w:ascii="Segoe UI" w:hAnsi="Segoe UI" w:cs="Segoe UI"/>
          <w:sz w:val="22"/>
          <w:szCs w:val="22"/>
        </w:rPr>
      </w:pPr>
      <w:r w:rsidRPr="008421BE">
        <w:rPr>
          <w:rFonts w:ascii="Segoe UI" w:hAnsi="Segoe UI" w:cs="Segoe UI"/>
          <w:sz w:val="22"/>
          <w:szCs w:val="22"/>
        </w:rPr>
        <w:t xml:space="preserve">evidenční číslo smlouvy Objednatele a Zhotovitele, </w:t>
      </w:r>
    </w:p>
    <w:p w14:paraId="3480EFC8" w14:textId="77777777" w:rsidR="00733D89" w:rsidRPr="008421BE" w:rsidRDefault="00733D89" w:rsidP="00155A36">
      <w:pPr>
        <w:pStyle w:val="Odstavecseseznamem"/>
        <w:numPr>
          <w:ilvl w:val="0"/>
          <w:numId w:val="5"/>
        </w:numPr>
        <w:spacing w:after="120" w:line="276" w:lineRule="auto"/>
        <w:jc w:val="both"/>
        <w:rPr>
          <w:rFonts w:ascii="Segoe UI" w:hAnsi="Segoe UI" w:cs="Segoe UI"/>
          <w:sz w:val="22"/>
          <w:szCs w:val="22"/>
        </w:rPr>
      </w:pPr>
      <w:r w:rsidRPr="008421BE">
        <w:rPr>
          <w:rFonts w:ascii="Segoe UI" w:hAnsi="Segoe UI" w:cs="Segoe UI"/>
          <w:sz w:val="22"/>
          <w:szCs w:val="22"/>
        </w:rPr>
        <w:t xml:space="preserve">fakturovanou částku (vč. DPH platného v době fakturace), </w:t>
      </w:r>
    </w:p>
    <w:p w14:paraId="517BA160" w14:textId="77777777" w:rsidR="00733D89" w:rsidRPr="008421BE" w:rsidRDefault="00733D89" w:rsidP="00155A36">
      <w:pPr>
        <w:pStyle w:val="Odstavecseseznamem"/>
        <w:numPr>
          <w:ilvl w:val="0"/>
          <w:numId w:val="5"/>
        </w:numPr>
        <w:spacing w:after="120" w:line="276" w:lineRule="auto"/>
        <w:jc w:val="both"/>
        <w:rPr>
          <w:rFonts w:ascii="Segoe UI" w:hAnsi="Segoe UI" w:cs="Segoe UI"/>
          <w:sz w:val="22"/>
          <w:szCs w:val="22"/>
        </w:rPr>
      </w:pPr>
      <w:r w:rsidRPr="008421BE">
        <w:rPr>
          <w:rFonts w:ascii="Segoe UI" w:hAnsi="Segoe UI" w:cs="Segoe UI"/>
          <w:sz w:val="22"/>
          <w:szCs w:val="22"/>
        </w:rPr>
        <w:t xml:space="preserve">razítko a podpis oprávněné osoby, </w:t>
      </w:r>
    </w:p>
    <w:p w14:paraId="0EEAB1ED" w14:textId="77777777" w:rsidR="00733D89" w:rsidRPr="008421BE" w:rsidRDefault="00733D89" w:rsidP="00155A36">
      <w:pPr>
        <w:pStyle w:val="Odstavecseseznamem"/>
        <w:numPr>
          <w:ilvl w:val="0"/>
          <w:numId w:val="5"/>
        </w:numPr>
        <w:spacing w:after="120" w:line="276" w:lineRule="auto"/>
        <w:jc w:val="both"/>
        <w:rPr>
          <w:rFonts w:ascii="Segoe UI" w:hAnsi="Segoe UI" w:cs="Segoe UI"/>
          <w:sz w:val="22"/>
          <w:szCs w:val="22"/>
        </w:rPr>
      </w:pPr>
      <w:r w:rsidRPr="008421BE">
        <w:rPr>
          <w:rFonts w:ascii="Segoe UI" w:hAnsi="Segoe UI" w:cs="Segoe UI"/>
          <w:sz w:val="22"/>
          <w:szCs w:val="22"/>
        </w:rPr>
        <w:t xml:space="preserve">přílohou faktury bude kopie protokolu o převzetí fakturované části plnění. </w:t>
      </w:r>
    </w:p>
    <w:p w14:paraId="5CB8809A" w14:textId="675A4836" w:rsidR="00733D89" w:rsidRPr="00BB5ECC" w:rsidRDefault="00733D89" w:rsidP="00573E15">
      <w:pPr>
        <w:pStyle w:val="1styl"/>
      </w:pPr>
      <w:r w:rsidRPr="00514DC1">
        <w:t xml:space="preserve">V případě, že ekonomický systém smluvní strany umožňuje vystavit a zaslat fakturu včetně příloh v elektronické podobě, např. ve formátu ISDOC/ISDOCX či ve formátu PDF, je ze strany statutárního města Brna požadováno doručení faktury včetně příloh primárně do datové schránky (ID: a7kbrrn) či na e-mail: oi-faktury@brno.cz. Pokud nelze takto postupovat, smluvní strana zašle fakturu včetně příloh poštou na níže uvedenou adresu: </w:t>
      </w:r>
      <w:r w:rsidRPr="004F574F">
        <w:t xml:space="preserve">Statutární město Brno, </w:t>
      </w:r>
      <w:r w:rsidR="000C70EB" w:rsidRPr="004F574F">
        <w:t>Odbor investiční Magistrátu města Brna</w:t>
      </w:r>
      <w:r w:rsidR="000C70EB" w:rsidRPr="00BB5ECC">
        <w:t xml:space="preserve">, </w:t>
      </w:r>
      <w:r w:rsidR="00CA1F09" w:rsidRPr="004F574F">
        <w:t xml:space="preserve">Kounicova </w:t>
      </w:r>
      <w:proofErr w:type="gramStart"/>
      <w:r w:rsidR="00CA1F09" w:rsidRPr="004F574F">
        <w:t>67a</w:t>
      </w:r>
      <w:proofErr w:type="gramEnd"/>
      <w:r w:rsidR="00CA1F09" w:rsidRPr="004F574F">
        <w:t>, 601 67 Brno</w:t>
      </w:r>
      <w:r w:rsidRPr="00BB5ECC">
        <w:t>.</w:t>
      </w:r>
    </w:p>
    <w:p w14:paraId="2D2A73EE" w14:textId="77777777" w:rsidR="00733D89" w:rsidRPr="008421BE" w:rsidRDefault="00733D89" w:rsidP="00573E15">
      <w:pPr>
        <w:pStyle w:val="1styl"/>
      </w:pPr>
      <w:r w:rsidRPr="008421BE">
        <w:t xml:space="preserve">Objednatel je oprávněn před uplynutím lhůty splatnosti vrátit Zhotoviteli fakturu, která neobsahuje požadované náležitosti, nebo obsahuje nesprávné údaje nebo nesprávný výpočet poměrné části ceny plnění, kterou má Objednatel uhradit. Oprávněným vrácením </w:t>
      </w:r>
      <w:r w:rsidRPr="008421BE">
        <w:lastRenderedPageBreak/>
        <w:t>faktury přestává běžet lhůta její splatnosti. Zhotovitel vystaví novou fakturu se správnými údaji a dnem jejího doručení Objednateli začíná běžet nová třicetidenní lhůta splatnosti.</w:t>
      </w:r>
    </w:p>
    <w:p w14:paraId="50AE3F16" w14:textId="77777777" w:rsidR="00733D89" w:rsidRPr="008421BE" w:rsidRDefault="00733D89" w:rsidP="00573E15">
      <w:pPr>
        <w:pStyle w:val="1styl"/>
      </w:pPr>
      <w:r w:rsidRPr="008421BE">
        <w:t>Objednatel neposkytuje zálohy.</w:t>
      </w:r>
    </w:p>
    <w:p w14:paraId="47B70FB9" w14:textId="3744D9D8" w:rsidR="00733D89" w:rsidRPr="008421BE" w:rsidRDefault="00733D89" w:rsidP="00573E15">
      <w:pPr>
        <w:pStyle w:val="1styl"/>
      </w:pPr>
      <w:r w:rsidRPr="008421BE">
        <w:t xml:space="preserve">Platby vč. DPH dle </w:t>
      </w:r>
      <w:r w:rsidR="005D5AD2">
        <w:t>S</w:t>
      </w:r>
      <w:r w:rsidRPr="008421BE">
        <w:t xml:space="preserve">mlouvy budou hrazeny v korunách českých, a to bezhotovostním převodem na účet Zhotovitele. Cena za poskytnutí plnění či jeho části se považuje za uhrazenou okamžikem odepsání fakturované ceny z bankovního účtu Objednatele ve prospěch účtu Zhotovitele. Bankovní účet Zhotovitele musí být zveřejněn správcem daně způsobem umožňujícím dálkový přístup. V případě, že účet tímto způsobem zveřejněn nebude, je Objednatel oprávněn uhradit Zhotoviteli cenu na úrovni bez DPH. DPH Objednatel poukáže správci daně. Stane-li se Zhotovitel nespolehlivým plátcem ve smyslu § 106a zákona č. 235/2004 Sb., o dani z přidané hodnoty, ve znění pozdějších předpisů, je povinen neprodleně o tomto písemně informovat Objednatele.  </w:t>
      </w:r>
    </w:p>
    <w:p w14:paraId="1BC18AB0" w14:textId="77777777" w:rsidR="00091F96" w:rsidRPr="00EE21D6" w:rsidRDefault="00A7368C" w:rsidP="00D56D6C">
      <w:pPr>
        <w:pStyle w:val="Nadpis1"/>
        <w:numPr>
          <w:ilvl w:val="0"/>
          <w:numId w:val="1"/>
        </w:numPr>
        <w:spacing w:line="276" w:lineRule="auto"/>
        <w:ind w:left="362" w:hanging="181"/>
        <w:jc w:val="center"/>
        <w:rPr>
          <w:rFonts w:ascii="Segoe UI" w:hAnsi="Segoe UI" w:cs="Segoe UI"/>
          <w:sz w:val="22"/>
          <w:szCs w:val="22"/>
          <w:lang w:val="cs-CZ"/>
        </w:rPr>
      </w:pPr>
      <w:r w:rsidRPr="00EE21D6">
        <w:rPr>
          <w:rFonts w:ascii="Segoe UI" w:hAnsi="Segoe UI" w:cs="Segoe UI"/>
          <w:sz w:val="22"/>
          <w:szCs w:val="22"/>
          <w:lang w:val="cs-CZ"/>
        </w:rPr>
        <w:t xml:space="preserve">Předání a převzetí jednotlivých </w:t>
      </w:r>
      <w:r w:rsidR="009D64C3" w:rsidRPr="00EE21D6">
        <w:rPr>
          <w:rFonts w:ascii="Segoe UI" w:hAnsi="Segoe UI" w:cs="Segoe UI"/>
          <w:sz w:val="22"/>
          <w:szCs w:val="22"/>
          <w:lang w:val="cs-CZ"/>
        </w:rPr>
        <w:t>částí</w:t>
      </w:r>
      <w:r w:rsidRPr="00EE21D6">
        <w:rPr>
          <w:rFonts w:ascii="Segoe UI" w:hAnsi="Segoe UI" w:cs="Segoe UI"/>
          <w:sz w:val="22"/>
          <w:szCs w:val="22"/>
          <w:lang w:val="cs-CZ"/>
        </w:rPr>
        <w:t xml:space="preserve"> plnění</w:t>
      </w:r>
    </w:p>
    <w:p w14:paraId="4D21503B" w14:textId="52FD9724" w:rsidR="00D56D6C" w:rsidRPr="00EE21D6" w:rsidRDefault="00250DE6" w:rsidP="00573E15">
      <w:pPr>
        <w:pStyle w:val="1styl"/>
      </w:pPr>
      <w:r w:rsidRPr="00EE21D6">
        <w:t>Zhotovitel je povinen odevzdat Objednateli</w:t>
      </w:r>
      <w:r w:rsidR="001A06D7" w:rsidRPr="00EE21D6">
        <w:t xml:space="preserve"> </w:t>
      </w:r>
      <w:r w:rsidR="00212042">
        <w:t xml:space="preserve">Studii, </w:t>
      </w:r>
      <w:r w:rsidR="00171742" w:rsidRPr="001118DE">
        <w:t>DPZ, PDPS</w:t>
      </w:r>
      <w:r w:rsidR="00212042">
        <w:t xml:space="preserve"> a PIS</w:t>
      </w:r>
      <w:r w:rsidR="006F1CD0" w:rsidRPr="00EE21D6">
        <w:t xml:space="preserve"> </w:t>
      </w:r>
      <w:r w:rsidRPr="00EE21D6">
        <w:t>ke kontrole</w:t>
      </w:r>
      <w:r w:rsidR="00486196" w:rsidRPr="00EE21D6">
        <w:t xml:space="preserve">, a to nejpozději v poslední den lhůty dle </w:t>
      </w:r>
      <w:r w:rsidR="00486196" w:rsidRPr="001512C2">
        <w:t xml:space="preserve">čl. </w:t>
      </w:r>
      <w:r w:rsidR="00486196" w:rsidRPr="006E62F8">
        <w:fldChar w:fldCharType="begin"/>
      </w:r>
      <w:r w:rsidR="00486196" w:rsidRPr="006E62F8">
        <w:instrText xml:space="preserve"> REF _Ref419141819 \r \h </w:instrText>
      </w:r>
      <w:r w:rsidR="00171742" w:rsidRPr="006E62F8">
        <w:instrText xml:space="preserve"> \* MERGEFORMAT </w:instrText>
      </w:r>
      <w:r w:rsidR="00486196" w:rsidRPr="006E62F8">
        <w:fldChar w:fldCharType="separate"/>
      </w:r>
      <w:r w:rsidR="008C2E5A">
        <w:t>V</w:t>
      </w:r>
      <w:r w:rsidR="00486196" w:rsidRPr="006E62F8">
        <w:fldChar w:fldCharType="end"/>
      </w:r>
      <w:r w:rsidR="00DF5ABA" w:rsidRPr="006E62F8">
        <w:t xml:space="preserve"> </w:t>
      </w:r>
      <w:r w:rsidR="00DF5ABA" w:rsidRPr="001512C2">
        <w:t>Smlouvy</w:t>
      </w:r>
      <w:r w:rsidRPr="00DF5ABA">
        <w:t>.</w:t>
      </w:r>
      <w:r w:rsidRPr="00EE21D6">
        <w:t xml:space="preserve"> Objednatel je oprávněn provádět kontrolu plnění a sdělovat Zhotoviteli své připomínky. Zhotovitel je povinen připomínky zapracovat a pokyny Objednatele se při plnění svých povinností řídit. Zhotovitel je povinen upozornit Objednatele bez zbytečného odkladu na nevhodnou povahu připomínek Objednatele.</w:t>
      </w:r>
    </w:p>
    <w:p w14:paraId="6A5F4503" w14:textId="2505086F" w:rsidR="00091F96" w:rsidRPr="00EE21D6" w:rsidRDefault="008455A5" w:rsidP="00573E15">
      <w:pPr>
        <w:pStyle w:val="1styl"/>
      </w:pPr>
      <w:r w:rsidRPr="00EE21D6">
        <w:t xml:space="preserve">O převzetí jednotlivých části plnění </w:t>
      </w:r>
      <w:proofErr w:type="gramStart"/>
      <w:r w:rsidRPr="00EE21D6">
        <w:t>sepíší</w:t>
      </w:r>
      <w:proofErr w:type="gramEnd"/>
      <w:r w:rsidRPr="00EE21D6">
        <w:t xml:space="preserve"> smluvní strany</w:t>
      </w:r>
      <w:r w:rsidR="00170FCE" w:rsidRPr="00EE21D6">
        <w:t xml:space="preserve"> akceptační</w:t>
      </w:r>
      <w:r w:rsidRPr="00EE21D6">
        <w:t xml:space="preserve"> </w:t>
      </w:r>
      <w:r w:rsidR="00091F96" w:rsidRPr="00EE21D6">
        <w:t xml:space="preserve">protokol, který </w:t>
      </w:r>
      <w:r w:rsidRPr="00EE21D6">
        <w:t xml:space="preserve">připraví </w:t>
      </w:r>
      <w:r w:rsidR="00D046AD" w:rsidRPr="00EE21D6">
        <w:t>Zhotovitel</w:t>
      </w:r>
      <w:r w:rsidR="00091F96" w:rsidRPr="00EE21D6">
        <w:t xml:space="preserve">. Obsahem protokolu bude: </w:t>
      </w:r>
    </w:p>
    <w:p w14:paraId="63E77382" w14:textId="77777777" w:rsidR="00091F96" w:rsidRPr="00EE21D6" w:rsidRDefault="00091F96" w:rsidP="00155A36">
      <w:pPr>
        <w:pStyle w:val="astyl"/>
        <w:numPr>
          <w:ilvl w:val="0"/>
          <w:numId w:val="14"/>
        </w:numPr>
      </w:pPr>
      <w:r w:rsidRPr="00EE21D6">
        <w:t xml:space="preserve">prohlášení </w:t>
      </w:r>
      <w:r w:rsidR="0022299D" w:rsidRPr="00EE21D6">
        <w:t>Zhotovitel</w:t>
      </w:r>
      <w:r w:rsidRPr="00EE21D6">
        <w:t xml:space="preserve">e o dokončení a předání </w:t>
      </w:r>
      <w:r w:rsidR="008455A5" w:rsidRPr="00EE21D6">
        <w:t>příslušné části plnění</w:t>
      </w:r>
      <w:r w:rsidRPr="00EE21D6">
        <w:t>;</w:t>
      </w:r>
    </w:p>
    <w:p w14:paraId="41471FE3" w14:textId="77777777" w:rsidR="00091F96" w:rsidRPr="00EE21D6" w:rsidRDefault="00091F96" w:rsidP="00EF68EF">
      <w:pPr>
        <w:pStyle w:val="astyl"/>
      </w:pPr>
      <w:r w:rsidRPr="00EE21D6">
        <w:t>popis předávané části plnění co do obsahu a rozsahu;</w:t>
      </w:r>
    </w:p>
    <w:p w14:paraId="609F2340" w14:textId="77777777" w:rsidR="00091F96" w:rsidRPr="00EE21D6" w:rsidRDefault="00091F96" w:rsidP="00EF68EF">
      <w:pPr>
        <w:pStyle w:val="astyl"/>
      </w:pPr>
      <w:r w:rsidRPr="00EE21D6">
        <w:t>datum předání</w:t>
      </w:r>
      <w:r w:rsidR="008455A5" w:rsidRPr="00EE21D6">
        <w:t xml:space="preserve"> příslušné části plnění</w:t>
      </w:r>
      <w:r w:rsidRPr="00EE21D6">
        <w:t>;</w:t>
      </w:r>
    </w:p>
    <w:p w14:paraId="54183BA5" w14:textId="77777777" w:rsidR="00091F96" w:rsidRPr="00EE21D6" w:rsidRDefault="00FD48E3" w:rsidP="00EF68EF">
      <w:pPr>
        <w:pStyle w:val="astyl"/>
      </w:pPr>
      <w:r w:rsidRPr="00EE21D6">
        <w:t>v případě odmítnutí převzetí příslušné části plnění Objednatelem, specifikace odmítnuté části a uvedení důvodu tohoto odmítnutí</w:t>
      </w:r>
      <w:r w:rsidR="00091F96" w:rsidRPr="00EE21D6">
        <w:t>;</w:t>
      </w:r>
    </w:p>
    <w:p w14:paraId="40B50A46" w14:textId="77777777" w:rsidR="00916024" w:rsidRPr="00EE21D6" w:rsidRDefault="00091F96" w:rsidP="00EF68EF">
      <w:pPr>
        <w:pStyle w:val="astyl"/>
      </w:pPr>
      <w:r w:rsidRPr="00EE21D6">
        <w:t xml:space="preserve">datum převzetí </w:t>
      </w:r>
      <w:r w:rsidR="00A7368C" w:rsidRPr="00EE21D6">
        <w:t xml:space="preserve">příslušné </w:t>
      </w:r>
      <w:r w:rsidRPr="00EE21D6">
        <w:t>části</w:t>
      </w:r>
      <w:r w:rsidR="00A7368C" w:rsidRPr="00EE21D6">
        <w:t xml:space="preserve"> plnění</w:t>
      </w:r>
      <w:r w:rsidRPr="00EE21D6">
        <w:t>, případně datum odmítnutí převzetí</w:t>
      </w:r>
      <w:r w:rsidR="00A7368C" w:rsidRPr="00EE21D6">
        <w:t>;</w:t>
      </w:r>
    </w:p>
    <w:p w14:paraId="7C57F764" w14:textId="4F164DC9" w:rsidR="00091F96" w:rsidRPr="00EE21D6" w:rsidRDefault="00091F96" w:rsidP="00EF68EF">
      <w:pPr>
        <w:pStyle w:val="astyl"/>
      </w:pPr>
      <w:r w:rsidRPr="00EE21D6">
        <w:t>podpisy oprávněných zástupců smluvních stran</w:t>
      </w:r>
      <w:r w:rsidR="00277935" w:rsidRPr="00EE21D6">
        <w:t xml:space="preserve"> (a to včetně oprávněné osoby ve věcech technických na straně Objednatele).</w:t>
      </w:r>
    </w:p>
    <w:p w14:paraId="0E0EC1B5" w14:textId="77777777" w:rsidR="00D56D6C" w:rsidRPr="00EE21D6" w:rsidRDefault="00091F96" w:rsidP="00573E15">
      <w:pPr>
        <w:pStyle w:val="1styl"/>
      </w:pPr>
      <w:r w:rsidRPr="00EE21D6">
        <w:t xml:space="preserve">V případě, že </w:t>
      </w:r>
      <w:r w:rsidR="0022299D" w:rsidRPr="00EE21D6">
        <w:t>Objednatel</w:t>
      </w:r>
      <w:r w:rsidRPr="00EE21D6">
        <w:t xml:space="preserve"> odmítne převzít </w:t>
      </w:r>
      <w:r w:rsidR="00A7368C" w:rsidRPr="00EE21D6">
        <w:t>příslušnou část</w:t>
      </w:r>
      <w:r w:rsidR="002B1EFB" w:rsidRPr="00EE21D6">
        <w:t xml:space="preserve"> plnění</w:t>
      </w:r>
      <w:r w:rsidR="00A7368C" w:rsidRPr="00EE21D6">
        <w:t xml:space="preserve"> </w:t>
      </w:r>
      <w:r w:rsidRPr="00EE21D6">
        <w:t xml:space="preserve">z důvodu výskytu vad, je </w:t>
      </w:r>
      <w:r w:rsidR="0022299D" w:rsidRPr="00EE21D6">
        <w:t>Zhotovitel</w:t>
      </w:r>
      <w:r w:rsidR="00A7368C" w:rsidRPr="00EE21D6">
        <w:t xml:space="preserve"> </w:t>
      </w:r>
      <w:r w:rsidRPr="00EE21D6">
        <w:t xml:space="preserve">povinen vady odstranit </w:t>
      </w:r>
      <w:r w:rsidR="00FD48E3" w:rsidRPr="00EE21D6">
        <w:t xml:space="preserve">bez zbytečného odkladu </w:t>
      </w:r>
      <w:r w:rsidRPr="00EE21D6">
        <w:t xml:space="preserve">a dokončené části plnění opětovně protokolárně předat </w:t>
      </w:r>
      <w:r w:rsidR="0022299D" w:rsidRPr="00EE21D6">
        <w:t>Objednatel</w:t>
      </w:r>
      <w:r w:rsidRPr="00EE21D6">
        <w:t xml:space="preserve">i. </w:t>
      </w:r>
    </w:p>
    <w:p w14:paraId="493FB0DE" w14:textId="319812AA" w:rsidR="007B11CC" w:rsidRPr="00EE21D6" w:rsidRDefault="001A0027" w:rsidP="00573E15">
      <w:pPr>
        <w:pStyle w:val="1styl"/>
      </w:pPr>
      <w:r w:rsidRPr="00EE21D6">
        <w:t xml:space="preserve">Nepřevzetím </w:t>
      </w:r>
      <w:r w:rsidR="00091F96" w:rsidRPr="00EE21D6">
        <w:t xml:space="preserve">jednotlivých částí plnění </w:t>
      </w:r>
      <w:r w:rsidRPr="00EE21D6">
        <w:t xml:space="preserve">z důvodu výskytu vad </w:t>
      </w:r>
      <w:r w:rsidR="00091F96" w:rsidRPr="00EE21D6">
        <w:t xml:space="preserve">není dotčena povinnost </w:t>
      </w:r>
      <w:r w:rsidR="0022299D" w:rsidRPr="00EE21D6">
        <w:t>Zhotovitel</w:t>
      </w:r>
      <w:r w:rsidR="00091F96" w:rsidRPr="00EE21D6">
        <w:t>e tyto dokončit v</w:t>
      </w:r>
      <w:r w:rsidR="00B64C62" w:rsidRPr="00EE21D6">
        <w:t xml:space="preserve"> dobách</w:t>
      </w:r>
      <w:r w:rsidR="00091F96" w:rsidRPr="00EE21D6">
        <w:t xml:space="preserve"> sjednaných v </w:t>
      </w:r>
      <w:r w:rsidR="00091F96" w:rsidRPr="001512C2">
        <w:t>čl</w:t>
      </w:r>
      <w:r w:rsidR="00091F96" w:rsidRPr="006E62F8">
        <w:t xml:space="preserve">. </w:t>
      </w:r>
      <w:r w:rsidR="00D14D9A" w:rsidRPr="006E62F8">
        <w:fldChar w:fldCharType="begin"/>
      </w:r>
      <w:r w:rsidR="00D14D9A" w:rsidRPr="006E62F8">
        <w:instrText xml:space="preserve"> REF _Ref419141819 \r \h </w:instrText>
      </w:r>
      <w:r w:rsidR="00257A08" w:rsidRPr="006E62F8">
        <w:instrText xml:space="preserve"> \* MERGEFORMAT </w:instrText>
      </w:r>
      <w:r w:rsidR="00D14D9A" w:rsidRPr="006E62F8">
        <w:fldChar w:fldCharType="separate"/>
      </w:r>
      <w:r w:rsidR="008C2E5A">
        <w:t>V</w:t>
      </w:r>
      <w:r w:rsidR="00D14D9A" w:rsidRPr="006E62F8">
        <w:fldChar w:fldCharType="end"/>
      </w:r>
      <w:r w:rsidR="00D14D9A" w:rsidRPr="001512C2">
        <w:t xml:space="preserve">. </w:t>
      </w:r>
      <w:r w:rsidR="00DF5ABA" w:rsidRPr="001512C2">
        <w:t>S</w:t>
      </w:r>
      <w:r w:rsidR="00091F96" w:rsidRPr="001512C2">
        <w:t>mlouvy</w:t>
      </w:r>
      <w:r w:rsidR="00091F96" w:rsidRPr="00EE21D6">
        <w:t xml:space="preserve">. </w:t>
      </w:r>
    </w:p>
    <w:p w14:paraId="1522F4B3" w14:textId="77777777" w:rsidR="00091F96" w:rsidRPr="00EE21D6" w:rsidRDefault="00091F96" w:rsidP="00D56D6C">
      <w:pPr>
        <w:pStyle w:val="Nadpis1"/>
        <w:numPr>
          <w:ilvl w:val="0"/>
          <w:numId w:val="1"/>
        </w:numPr>
        <w:spacing w:line="276" w:lineRule="auto"/>
        <w:ind w:left="362" w:hanging="181"/>
        <w:jc w:val="center"/>
        <w:rPr>
          <w:rFonts w:ascii="Segoe UI" w:hAnsi="Segoe UI" w:cs="Segoe UI"/>
          <w:sz w:val="22"/>
          <w:szCs w:val="22"/>
          <w:lang w:val="cs-CZ"/>
        </w:rPr>
      </w:pPr>
      <w:bookmarkStart w:id="63" w:name="_Ref419148469"/>
      <w:r w:rsidRPr="00EE21D6">
        <w:rPr>
          <w:rFonts w:ascii="Segoe UI" w:hAnsi="Segoe UI" w:cs="Segoe UI"/>
          <w:sz w:val="22"/>
          <w:szCs w:val="22"/>
          <w:lang w:val="cs-CZ"/>
        </w:rPr>
        <w:lastRenderedPageBreak/>
        <w:t>Licenční ujednání</w:t>
      </w:r>
      <w:bookmarkEnd w:id="63"/>
    </w:p>
    <w:p w14:paraId="21899501" w14:textId="77777777" w:rsidR="00D56D6C" w:rsidRPr="00EE21D6" w:rsidRDefault="00091F96" w:rsidP="00573E15">
      <w:pPr>
        <w:pStyle w:val="1styl"/>
      </w:pPr>
      <w:r w:rsidRPr="00EE21D6">
        <w:t xml:space="preserve">Ochrana autorských práv se řídí </w:t>
      </w:r>
      <w:r w:rsidR="00E576A2" w:rsidRPr="00EE21D6">
        <w:t>Občan</w:t>
      </w:r>
      <w:r w:rsidR="00F81DBD" w:rsidRPr="00EE21D6">
        <w:t xml:space="preserve">ským zákoníkem, </w:t>
      </w:r>
      <w:r w:rsidR="00FD48E3" w:rsidRPr="00EE21D6">
        <w:t>A</w:t>
      </w:r>
      <w:r w:rsidRPr="00EE21D6">
        <w:t xml:space="preserve">utorským zákonem a veškerými mezinárodními dohodami o ochraně práv k duševnímu vlastnictví, které jsou součástí českého právního řádu. </w:t>
      </w:r>
    </w:p>
    <w:p w14:paraId="3051C7B0" w14:textId="78D5862D" w:rsidR="00D56D6C" w:rsidRPr="00EE21D6" w:rsidRDefault="0022299D" w:rsidP="00D56D6C">
      <w:pPr>
        <w:numPr>
          <w:ilvl w:val="1"/>
          <w:numId w:val="1"/>
        </w:numPr>
        <w:tabs>
          <w:tab w:val="clear" w:pos="432"/>
          <w:tab w:val="num" w:pos="-4541"/>
          <w:tab w:val="num" w:pos="709"/>
          <w:tab w:val="num" w:pos="851"/>
        </w:tabs>
        <w:spacing w:after="120" w:line="276" w:lineRule="auto"/>
        <w:ind w:left="567" w:hanging="709"/>
        <w:jc w:val="both"/>
        <w:rPr>
          <w:rFonts w:ascii="Segoe UI" w:hAnsi="Segoe UI" w:cs="Segoe UI"/>
          <w:sz w:val="22"/>
          <w:szCs w:val="22"/>
        </w:rPr>
      </w:pPr>
      <w:r w:rsidRPr="00EE21D6">
        <w:rPr>
          <w:rFonts w:ascii="Segoe UI" w:hAnsi="Segoe UI" w:cs="Segoe UI"/>
          <w:sz w:val="22"/>
          <w:szCs w:val="22"/>
        </w:rPr>
        <w:t>Zhotovitel</w:t>
      </w:r>
      <w:r w:rsidR="00091F96" w:rsidRPr="00EE21D6">
        <w:rPr>
          <w:rFonts w:ascii="Segoe UI" w:hAnsi="Segoe UI" w:cs="Segoe UI"/>
          <w:sz w:val="22"/>
          <w:szCs w:val="22"/>
        </w:rPr>
        <w:t xml:space="preserve"> prohlašuje, že je na základě svého autorství či na základě právního vztahu s autorem, resp. autory děl</w:t>
      </w:r>
      <w:r w:rsidR="002B1EFB" w:rsidRPr="00EE21D6">
        <w:rPr>
          <w:rFonts w:ascii="Segoe UI" w:hAnsi="Segoe UI" w:cs="Segoe UI"/>
          <w:sz w:val="22"/>
          <w:szCs w:val="22"/>
        </w:rPr>
        <w:t>,</w:t>
      </w:r>
      <w:r w:rsidR="00091F96" w:rsidRPr="00EE21D6">
        <w:rPr>
          <w:rFonts w:ascii="Segoe UI" w:hAnsi="Segoe UI" w:cs="Segoe UI"/>
          <w:sz w:val="22"/>
          <w:szCs w:val="22"/>
        </w:rPr>
        <w:t xml:space="preserve"> vztahujících se </w:t>
      </w:r>
      <w:r w:rsidR="00300709" w:rsidRPr="00493AA8">
        <w:rPr>
          <w:rFonts w:ascii="Segoe UI" w:hAnsi="Segoe UI" w:cs="Segoe UI"/>
          <w:sz w:val="22"/>
          <w:szCs w:val="22"/>
        </w:rPr>
        <w:t>k</w:t>
      </w:r>
      <w:r w:rsidR="00212042">
        <w:rPr>
          <w:rFonts w:ascii="Segoe UI" w:hAnsi="Segoe UI" w:cs="Segoe UI"/>
          <w:sz w:val="22"/>
          <w:szCs w:val="22"/>
        </w:rPr>
        <w:t>e Stupni plnění Studie,</w:t>
      </w:r>
      <w:r w:rsidR="00300709" w:rsidRPr="00493AA8">
        <w:rPr>
          <w:rFonts w:ascii="Segoe UI" w:hAnsi="Segoe UI" w:cs="Segoe UI"/>
          <w:sz w:val="22"/>
          <w:szCs w:val="22"/>
        </w:rPr>
        <w:t xml:space="preserve"> </w:t>
      </w:r>
      <w:r w:rsidR="00212042">
        <w:rPr>
          <w:rFonts w:ascii="Segoe UI" w:hAnsi="Segoe UI" w:cs="Segoe UI"/>
          <w:sz w:val="22"/>
          <w:szCs w:val="22"/>
        </w:rPr>
        <w:t>Stupni</w:t>
      </w:r>
      <w:r w:rsidR="00212042" w:rsidRPr="00493AA8">
        <w:rPr>
          <w:rFonts w:ascii="Segoe UI" w:hAnsi="Segoe UI" w:cs="Segoe UI"/>
          <w:sz w:val="22"/>
          <w:szCs w:val="22"/>
        </w:rPr>
        <w:t xml:space="preserve"> </w:t>
      </w:r>
      <w:r w:rsidR="00300709" w:rsidRPr="00493AA8">
        <w:rPr>
          <w:rFonts w:ascii="Segoe UI" w:hAnsi="Segoe UI" w:cs="Segoe UI"/>
          <w:sz w:val="22"/>
          <w:szCs w:val="22"/>
        </w:rPr>
        <w:t>plnění DP</w:t>
      </w:r>
      <w:r w:rsidR="00300709">
        <w:rPr>
          <w:rFonts w:ascii="Segoe UI" w:hAnsi="Segoe UI" w:cs="Segoe UI"/>
          <w:sz w:val="22"/>
          <w:szCs w:val="22"/>
        </w:rPr>
        <w:t>Z</w:t>
      </w:r>
      <w:r w:rsidR="00212042">
        <w:rPr>
          <w:rFonts w:ascii="Segoe UI" w:hAnsi="Segoe UI" w:cs="Segoe UI"/>
          <w:sz w:val="22"/>
          <w:szCs w:val="22"/>
        </w:rPr>
        <w:t>,</w:t>
      </w:r>
      <w:r w:rsidR="00300709" w:rsidRPr="00493AA8">
        <w:rPr>
          <w:rFonts w:ascii="Segoe UI" w:hAnsi="Segoe UI" w:cs="Segoe UI"/>
          <w:sz w:val="22"/>
          <w:szCs w:val="22"/>
        </w:rPr>
        <w:t xml:space="preserve"> </w:t>
      </w:r>
      <w:r w:rsidR="00212042">
        <w:rPr>
          <w:rFonts w:ascii="Segoe UI" w:hAnsi="Segoe UI" w:cs="Segoe UI"/>
          <w:sz w:val="22"/>
          <w:szCs w:val="22"/>
        </w:rPr>
        <w:t>Stupni</w:t>
      </w:r>
      <w:r w:rsidR="00300709" w:rsidRPr="00493AA8">
        <w:rPr>
          <w:rFonts w:ascii="Segoe UI" w:hAnsi="Segoe UI" w:cs="Segoe UI"/>
          <w:sz w:val="22"/>
          <w:szCs w:val="22"/>
        </w:rPr>
        <w:t xml:space="preserve"> plnění PDPS</w:t>
      </w:r>
      <w:r w:rsidR="00212042">
        <w:rPr>
          <w:rFonts w:ascii="Segoe UI" w:hAnsi="Segoe UI" w:cs="Segoe UI"/>
          <w:sz w:val="22"/>
          <w:szCs w:val="22"/>
        </w:rPr>
        <w:t xml:space="preserve"> a</w:t>
      </w:r>
      <w:r w:rsidR="00300709" w:rsidRPr="00493AA8">
        <w:rPr>
          <w:rFonts w:ascii="Segoe UI" w:hAnsi="Segoe UI" w:cs="Segoe UI"/>
          <w:sz w:val="22"/>
          <w:szCs w:val="22"/>
        </w:rPr>
        <w:t xml:space="preserve"> </w:t>
      </w:r>
      <w:r w:rsidR="00212042" w:rsidRPr="00493AA8">
        <w:rPr>
          <w:rFonts w:ascii="Segoe UI" w:hAnsi="Segoe UI" w:cs="Segoe UI"/>
          <w:sz w:val="22"/>
          <w:szCs w:val="22"/>
        </w:rPr>
        <w:t>Části plnění P</w:t>
      </w:r>
      <w:r w:rsidR="00212042">
        <w:rPr>
          <w:rFonts w:ascii="Segoe UI" w:hAnsi="Segoe UI" w:cs="Segoe UI"/>
          <w:sz w:val="22"/>
          <w:szCs w:val="22"/>
        </w:rPr>
        <w:t>IS</w:t>
      </w:r>
      <w:r w:rsidR="00212042" w:rsidRPr="00493AA8">
        <w:rPr>
          <w:rFonts w:ascii="Segoe UI" w:hAnsi="Segoe UI" w:cs="Segoe UI"/>
          <w:sz w:val="22"/>
          <w:szCs w:val="22"/>
        </w:rPr>
        <w:t xml:space="preserve"> </w:t>
      </w:r>
      <w:r w:rsidR="00300709" w:rsidRPr="00493AA8">
        <w:rPr>
          <w:rFonts w:ascii="Segoe UI" w:hAnsi="Segoe UI" w:cs="Segoe UI"/>
          <w:sz w:val="22"/>
          <w:szCs w:val="22"/>
        </w:rPr>
        <w:t xml:space="preserve">oprávněn </w:t>
      </w:r>
      <w:r w:rsidR="00091F96" w:rsidRPr="00EE21D6">
        <w:rPr>
          <w:rFonts w:ascii="Segoe UI" w:hAnsi="Segoe UI" w:cs="Segoe UI"/>
          <w:sz w:val="22"/>
          <w:szCs w:val="22"/>
        </w:rPr>
        <w:t xml:space="preserve">vykonávat svým jménem a na svůj účet veškerá autorova majetková práva k výsledkům tvůrčí činnosti </w:t>
      </w:r>
      <w:r w:rsidRPr="00EE21D6">
        <w:rPr>
          <w:rFonts w:ascii="Segoe UI" w:hAnsi="Segoe UI" w:cs="Segoe UI"/>
          <w:sz w:val="22"/>
          <w:szCs w:val="22"/>
        </w:rPr>
        <w:t>Zhotovitel</w:t>
      </w:r>
      <w:r w:rsidR="00091F96" w:rsidRPr="00EE21D6">
        <w:rPr>
          <w:rFonts w:ascii="Segoe UI" w:hAnsi="Segoe UI" w:cs="Segoe UI"/>
          <w:sz w:val="22"/>
          <w:szCs w:val="22"/>
        </w:rPr>
        <w:t xml:space="preserve">e dle </w:t>
      </w:r>
      <w:r w:rsidR="00300709">
        <w:rPr>
          <w:rFonts w:ascii="Segoe UI" w:hAnsi="Segoe UI" w:cs="Segoe UI"/>
          <w:sz w:val="22"/>
          <w:szCs w:val="22"/>
        </w:rPr>
        <w:t>S</w:t>
      </w:r>
      <w:r w:rsidR="00091F96" w:rsidRPr="00EE21D6">
        <w:rPr>
          <w:rFonts w:ascii="Segoe UI" w:hAnsi="Segoe UI" w:cs="Segoe UI"/>
          <w:sz w:val="22"/>
          <w:szCs w:val="22"/>
        </w:rPr>
        <w:t xml:space="preserve">mlouvy včetně hmotného zachycení výsledků činností </w:t>
      </w:r>
      <w:r w:rsidRPr="00EE21D6">
        <w:rPr>
          <w:rFonts w:ascii="Segoe UI" w:hAnsi="Segoe UI" w:cs="Segoe UI"/>
          <w:sz w:val="22"/>
          <w:szCs w:val="22"/>
        </w:rPr>
        <w:t>Zhotovitel</w:t>
      </w:r>
      <w:r w:rsidR="00091F96" w:rsidRPr="00EE21D6">
        <w:rPr>
          <w:rFonts w:ascii="Segoe UI" w:hAnsi="Segoe UI" w:cs="Segoe UI"/>
          <w:sz w:val="22"/>
          <w:szCs w:val="22"/>
        </w:rPr>
        <w:t>e</w:t>
      </w:r>
      <w:r w:rsidR="00A7368C" w:rsidRPr="00EE21D6">
        <w:rPr>
          <w:rFonts w:ascii="Segoe UI" w:hAnsi="Segoe UI" w:cs="Segoe UI"/>
          <w:sz w:val="22"/>
          <w:szCs w:val="22"/>
        </w:rPr>
        <w:t>;</w:t>
      </w:r>
      <w:r w:rsidR="00091F96" w:rsidRPr="00EE21D6">
        <w:rPr>
          <w:rFonts w:ascii="Segoe UI" w:hAnsi="Segoe UI" w:cs="Segoe UI"/>
          <w:sz w:val="22"/>
          <w:szCs w:val="22"/>
        </w:rPr>
        <w:t xml:space="preserve"> zejména je oprávněn všechny tyto části plnění jako autorské dílo užít ke všem známým způsobům užití a udělit </w:t>
      </w:r>
      <w:r w:rsidRPr="00EE21D6">
        <w:rPr>
          <w:rFonts w:ascii="Segoe UI" w:hAnsi="Segoe UI" w:cs="Segoe UI"/>
          <w:sz w:val="22"/>
          <w:szCs w:val="22"/>
        </w:rPr>
        <w:t>Objednatel</w:t>
      </w:r>
      <w:r w:rsidR="00091F96" w:rsidRPr="00EE21D6">
        <w:rPr>
          <w:rFonts w:ascii="Segoe UI" w:hAnsi="Segoe UI" w:cs="Segoe UI"/>
          <w:sz w:val="22"/>
          <w:szCs w:val="22"/>
        </w:rPr>
        <w:t xml:space="preserve">i jako nabyvateli oprávnění k výkonu tohoto práva v souladu s podmínkami </w:t>
      </w:r>
      <w:r w:rsidR="00300709">
        <w:rPr>
          <w:rFonts w:ascii="Segoe UI" w:hAnsi="Segoe UI" w:cs="Segoe UI"/>
          <w:sz w:val="22"/>
          <w:szCs w:val="22"/>
        </w:rPr>
        <w:t>S</w:t>
      </w:r>
      <w:r w:rsidR="00091F96" w:rsidRPr="00EE21D6">
        <w:rPr>
          <w:rFonts w:ascii="Segoe UI" w:hAnsi="Segoe UI" w:cs="Segoe UI"/>
          <w:sz w:val="22"/>
          <w:szCs w:val="22"/>
        </w:rPr>
        <w:t xml:space="preserve">mlouvy. </w:t>
      </w:r>
    </w:p>
    <w:p w14:paraId="0769C105" w14:textId="627B6634" w:rsidR="00D56D6C" w:rsidRPr="00EE21D6" w:rsidRDefault="0022299D" w:rsidP="00573E15">
      <w:pPr>
        <w:pStyle w:val="1styl"/>
      </w:pPr>
      <w:r w:rsidRPr="00EE21D6">
        <w:t>Zhotovitel</w:t>
      </w:r>
      <w:r w:rsidR="00091F96" w:rsidRPr="00EE21D6">
        <w:t xml:space="preserve"> </w:t>
      </w:r>
      <w:r w:rsidR="00300709">
        <w:t>S</w:t>
      </w:r>
      <w:r w:rsidR="00091F96" w:rsidRPr="00EE21D6">
        <w:t xml:space="preserve">mlouvou poskytuje </w:t>
      </w:r>
      <w:r w:rsidRPr="00EE21D6">
        <w:t>Objednatel</w:t>
      </w:r>
      <w:r w:rsidR="00091F96" w:rsidRPr="00EE21D6">
        <w:t xml:space="preserve">i oprávnění užívat výsledky tvůrčí činnosti dle </w:t>
      </w:r>
      <w:r w:rsidR="00300709">
        <w:t>S</w:t>
      </w:r>
      <w:r w:rsidR="00091F96" w:rsidRPr="00EE21D6">
        <w:t>mlouvy včetně hmotného zachycení výsledků své činnosti ke</w:t>
      </w:r>
      <w:r w:rsidR="00FD48E3" w:rsidRPr="00EE21D6">
        <w:t> </w:t>
      </w:r>
      <w:r w:rsidR="00091F96" w:rsidRPr="00EE21D6">
        <w:t xml:space="preserve">splnění </w:t>
      </w:r>
      <w:r w:rsidR="00FD48E3" w:rsidRPr="00EE21D6">
        <w:t xml:space="preserve">účelu a </w:t>
      </w:r>
      <w:r w:rsidR="00091F96" w:rsidRPr="00EE21D6">
        <w:t xml:space="preserve">předmětu </w:t>
      </w:r>
      <w:r w:rsidR="00300709">
        <w:t>S</w:t>
      </w:r>
      <w:r w:rsidR="00091F96" w:rsidRPr="00EE21D6">
        <w:t>mlouvy ve výše uvedené formě</w:t>
      </w:r>
      <w:r w:rsidR="00FD48E3" w:rsidRPr="00EE21D6">
        <w:t xml:space="preserve"> a zároveň výsledky tvůrčí činnosti upravovat, doplňovat a vystavovat</w:t>
      </w:r>
      <w:r w:rsidR="00091F96" w:rsidRPr="00EE21D6">
        <w:t xml:space="preserve"> (dále jen „</w:t>
      </w:r>
      <w:r w:rsidR="00904018" w:rsidRPr="00EE21D6">
        <w:rPr>
          <w:b/>
          <w:bCs/>
          <w:i/>
          <w:iCs/>
        </w:rPr>
        <w:t>L</w:t>
      </w:r>
      <w:r w:rsidR="00091F96" w:rsidRPr="00EE21D6">
        <w:rPr>
          <w:b/>
          <w:bCs/>
          <w:i/>
          <w:iCs/>
        </w:rPr>
        <w:t>icence</w:t>
      </w:r>
      <w:r w:rsidR="00091F96" w:rsidRPr="00EE21D6">
        <w:t>“) za</w:t>
      </w:r>
      <w:r w:rsidR="00A7368C" w:rsidRPr="00EE21D6">
        <w:t> </w:t>
      </w:r>
      <w:r w:rsidR="00091F96" w:rsidRPr="00EE21D6">
        <w:t xml:space="preserve">podmínek sjednaných </w:t>
      </w:r>
      <w:r w:rsidR="00300709">
        <w:t>ve S</w:t>
      </w:r>
      <w:r w:rsidR="00091F96" w:rsidRPr="00EE21D6">
        <w:t xml:space="preserve">mlouvě. Právem </w:t>
      </w:r>
      <w:r w:rsidRPr="00EE21D6">
        <w:t>Objednatel</w:t>
      </w:r>
      <w:r w:rsidR="00091F96" w:rsidRPr="00EE21D6">
        <w:t xml:space="preserve">e užívat výsledky tvůrčí činnosti </w:t>
      </w:r>
      <w:r w:rsidRPr="00EE21D6">
        <w:t>Zhotovitel</w:t>
      </w:r>
      <w:r w:rsidR="00091F96" w:rsidRPr="00EE21D6">
        <w:t xml:space="preserve">e dle </w:t>
      </w:r>
      <w:r w:rsidR="00300709">
        <w:t>S</w:t>
      </w:r>
      <w:r w:rsidR="00091F96" w:rsidRPr="00EE21D6">
        <w:t xml:space="preserve">mlouvy včetně hmotného zachycení výsledků činnosti </w:t>
      </w:r>
      <w:r w:rsidRPr="00EE21D6">
        <w:t>Zhotovitel</w:t>
      </w:r>
      <w:r w:rsidR="00091F96" w:rsidRPr="00EE21D6">
        <w:t xml:space="preserve">e se ve smyslu </w:t>
      </w:r>
      <w:r w:rsidR="00300709">
        <w:t>S</w:t>
      </w:r>
      <w:r w:rsidR="00091F96" w:rsidRPr="00EE21D6">
        <w:t xml:space="preserve">mlouvy rozumí nerušené využívání výsledků tvůrčí činnosti </w:t>
      </w:r>
      <w:r w:rsidRPr="00EE21D6">
        <w:t>Zhotovitel</w:t>
      </w:r>
      <w:r w:rsidR="00091F96" w:rsidRPr="00EE21D6">
        <w:t xml:space="preserve">e dle </w:t>
      </w:r>
      <w:r w:rsidR="00300709">
        <w:t>S</w:t>
      </w:r>
      <w:r w:rsidR="00091F96" w:rsidRPr="00EE21D6">
        <w:t xml:space="preserve">mlouvy včetně hmotného zachycení výsledků činnosti </w:t>
      </w:r>
      <w:r w:rsidRPr="00EE21D6">
        <w:t>Zhotovitel</w:t>
      </w:r>
      <w:r w:rsidR="00091F96" w:rsidRPr="00EE21D6">
        <w:t>e všemi známými způsoby, zejména jejich další zpracování, úpravy a</w:t>
      </w:r>
      <w:r w:rsidR="00FD48E3" w:rsidRPr="00EE21D6">
        <w:t> </w:t>
      </w:r>
      <w:r w:rsidR="00091F96" w:rsidRPr="00EE21D6">
        <w:t>rozmnožování</w:t>
      </w:r>
      <w:r w:rsidR="009D5C39" w:rsidRPr="00EE21D6">
        <w:t xml:space="preserve"> </w:t>
      </w:r>
      <w:r w:rsidRPr="00EE21D6">
        <w:t>Objednatel</w:t>
      </w:r>
      <w:r w:rsidR="009D5C39" w:rsidRPr="00EE21D6">
        <w:t>em či třetí osobou</w:t>
      </w:r>
      <w:r w:rsidR="00091F96" w:rsidRPr="00EE21D6">
        <w:t xml:space="preserve">. </w:t>
      </w:r>
      <w:r w:rsidRPr="00EE21D6">
        <w:t>Objednatel</w:t>
      </w:r>
      <w:r w:rsidR="00091F96" w:rsidRPr="00EE21D6">
        <w:t xml:space="preserve"> </w:t>
      </w:r>
      <w:r w:rsidR="00904018" w:rsidRPr="00EE21D6">
        <w:t>Licenc</w:t>
      </w:r>
      <w:r w:rsidR="00091F96" w:rsidRPr="00EE21D6">
        <w:t>i udělenou na</w:t>
      </w:r>
      <w:r w:rsidR="00F14E65" w:rsidRPr="00EE21D6">
        <w:t> </w:t>
      </w:r>
      <w:r w:rsidR="00091F96" w:rsidRPr="00EE21D6">
        <w:t xml:space="preserve">základě </w:t>
      </w:r>
      <w:r w:rsidR="00D21012">
        <w:t>S</w:t>
      </w:r>
      <w:r w:rsidR="00091F96" w:rsidRPr="00EE21D6">
        <w:t>mlouvy přijímá</w:t>
      </w:r>
      <w:r w:rsidR="00A7368C" w:rsidRPr="00EE21D6">
        <w:t xml:space="preserve"> převzetím příslušné části</w:t>
      </w:r>
      <w:r w:rsidR="000A6EAD" w:rsidRPr="00EE21D6">
        <w:t xml:space="preserve"> </w:t>
      </w:r>
      <w:r w:rsidR="00C94D06" w:rsidRPr="00EE21D6">
        <w:t xml:space="preserve">plnění dle </w:t>
      </w:r>
      <w:r w:rsidR="00300709">
        <w:t>S</w:t>
      </w:r>
      <w:r w:rsidR="00C94D06" w:rsidRPr="00EE21D6">
        <w:t>mlouvy</w:t>
      </w:r>
      <w:r w:rsidR="00091F96" w:rsidRPr="00EE21D6">
        <w:t>.</w:t>
      </w:r>
    </w:p>
    <w:p w14:paraId="2B3AAD7C" w14:textId="6C4602AB" w:rsidR="00D56D6C" w:rsidRPr="00EE21D6" w:rsidRDefault="0022299D" w:rsidP="00573E15">
      <w:pPr>
        <w:pStyle w:val="1styl"/>
      </w:pPr>
      <w:r w:rsidRPr="00EE21D6">
        <w:t>Zhotovitel</w:t>
      </w:r>
      <w:r w:rsidR="00091F96" w:rsidRPr="00EE21D6">
        <w:t xml:space="preserve"> poskytuje </w:t>
      </w:r>
      <w:r w:rsidR="00904018" w:rsidRPr="00EE21D6">
        <w:t>Licenc</w:t>
      </w:r>
      <w:r w:rsidR="00091F96" w:rsidRPr="00EE21D6">
        <w:t xml:space="preserve">e dle </w:t>
      </w:r>
      <w:r w:rsidR="00300709">
        <w:t>S</w:t>
      </w:r>
      <w:r w:rsidR="00091F96" w:rsidRPr="00EE21D6">
        <w:t xml:space="preserve">mlouvy jako výhradní, čímž se rozumí, že </w:t>
      </w:r>
      <w:r w:rsidRPr="00EE21D6">
        <w:t>Zhotovitel</w:t>
      </w:r>
      <w:r w:rsidR="00091F96" w:rsidRPr="00EE21D6">
        <w:t xml:space="preserve"> nesmí poskytnout </w:t>
      </w:r>
      <w:r w:rsidR="00904018" w:rsidRPr="00EE21D6">
        <w:t>Licenc</w:t>
      </w:r>
      <w:r w:rsidR="00091F96" w:rsidRPr="00EE21D6">
        <w:t xml:space="preserve">i obsahem či rozsahem zahrnující práva poskytnutá </w:t>
      </w:r>
      <w:r w:rsidRPr="00EE21D6">
        <w:t>Objednatel</w:t>
      </w:r>
      <w:r w:rsidR="00091F96" w:rsidRPr="00EE21D6">
        <w:t xml:space="preserve">i dle </w:t>
      </w:r>
      <w:r w:rsidR="00300709">
        <w:t>S</w:t>
      </w:r>
      <w:r w:rsidR="00091F96" w:rsidRPr="00EE21D6">
        <w:t xml:space="preserve">mlouvy třetí osobě a je povinen se zdržet výkonu práva užívat výsledky své tvůrčí činnosti dle </w:t>
      </w:r>
      <w:r w:rsidR="00300709">
        <w:t>S</w:t>
      </w:r>
      <w:r w:rsidR="00091F96" w:rsidRPr="00EE21D6">
        <w:t xml:space="preserve">mlouvy včetně hmotného zachycení výsledků činnosti </w:t>
      </w:r>
      <w:r w:rsidRPr="00EE21D6">
        <w:t>Zhotovitel</w:t>
      </w:r>
      <w:r w:rsidR="00091F96" w:rsidRPr="00EE21D6">
        <w:t xml:space="preserve">e ke splnění předmětu </w:t>
      </w:r>
      <w:r w:rsidR="00300709">
        <w:t>S</w:t>
      </w:r>
      <w:r w:rsidR="00091F96" w:rsidRPr="00EE21D6">
        <w:t xml:space="preserve">mlouvy ve výše uvedené formě způsobem, ke kterému poskytl </w:t>
      </w:r>
      <w:r w:rsidR="00904018" w:rsidRPr="00EE21D6">
        <w:t>Licenc</w:t>
      </w:r>
      <w:r w:rsidR="00091F96" w:rsidRPr="00EE21D6">
        <w:t xml:space="preserve">i </w:t>
      </w:r>
      <w:r w:rsidRPr="00EE21D6">
        <w:t>Objednatel</w:t>
      </w:r>
      <w:r w:rsidR="00091F96" w:rsidRPr="00EE21D6">
        <w:t xml:space="preserve">i. </w:t>
      </w:r>
      <w:bookmarkStart w:id="64" w:name="_Ref34392820"/>
    </w:p>
    <w:p w14:paraId="156F5866" w14:textId="4FBC97AB" w:rsidR="00D56D6C" w:rsidRPr="00EE21D6" w:rsidRDefault="003462E2" w:rsidP="00573E15">
      <w:pPr>
        <w:pStyle w:val="1styl"/>
      </w:pPr>
      <w:r w:rsidRPr="00EE21D6">
        <w:t xml:space="preserve">Pro vyloučení pochybností se uvádí, že </w:t>
      </w:r>
      <w:r w:rsidR="00BD4A02" w:rsidRPr="00EE21D6">
        <w:t xml:space="preserve">Zhotovitel je oprávněn poskytnout výsledky </w:t>
      </w:r>
      <w:r w:rsidR="00504AF8" w:rsidRPr="00EE21D6">
        <w:t xml:space="preserve">své </w:t>
      </w:r>
      <w:r w:rsidR="00BD4A02" w:rsidRPr="00EE21D6">
        <w:t xml:space="preserve">tvůrčí činnosti dle </w:t>
      </w:r>
      <w:r w:rsidR="00300709">
        <w:t>S</w:t>
      </w:r>
      <w:r w:rsidR="00BD4A02" w:rsidRPr="00EE21D6">
        <w:t xml:space="preserve">mlouvy včetně hmotného zachycení výsledků své činnosti poddodavatelům, prostřednictvím kterých zajišťuje plnění předmětu </w:t>
      </w:r>
      <w:r w:rsidR="00300709">
        <w:t>S</w:t>
      </w:r>
      <w:r w:rsidR="00BD4A02" w:rsidRPr="00EE21D6">
        <w:t>mlouvy</w:t>
      </w:r>
      <w:r w:rsidR="00504AF8" w:rsidRPr="00EE21D6">
        <w:t xml:space="preserve">. Zhotovitel zajistí, že takto poskytnuté výsledky tvůrčí činnosti včetně hmotných zachycení výsledků své činnosti budou využity pouze pro splnění účelu a předmětu </w:t>
      </w:r>
      <w:r w:rsidR="00300709">
        <w:t>S</w:t>
      </w:r>
      <w:r w:rsidR="00504AF8" w:rsidRPr="00EE21D6">
        <w:t>mlouvy.</w:t>
      </w:r>
      <w:bookmarkEnd w:id="64"/>
      <w:r w:rsidR="00504AF8" w:rsidRPr="00EE21D6">
        <w:t xml:space="preserve"> </w:t>
      </w:r>
    </w:p>
    <w:p w14:paraId="62C94E9A" w14:textId="5674D0DB" w:rsidR="00D56D6C" w:rsidRPr="00EE21D6" w:rsidRDefault="00904018" w:rsidP="00573E15">
      <w:pPr>
        <w:pStyle w:val="1styl"/>
      </w:pPr>
      <w:r w:rsidRPr="00EE21D6">
        <w:t>Licenc</w:t>
      </w:r>
      <w:r w:rsidR="00091F96" w:rsidRPr="00EE21D6">
        <w:t xml:space="preserve">e dle </w:t>
      </w:r>
      <w:r w:rsidR="00DF5ABA">
        <w:t>S</w:t>
      </w:r>
      <w:r w:rsidR="00091F96" w:rsidRPr="00EE21D6">
        <w:t xml:space="preserve">mlouvy se poskytuje </w:t>
      </w:r>
      <w:r w:rsidR="0022299D" w:rsidRPr="00EE21D6">
        <w:t>Objednatel</w:t>
      </w:r>
      <w:r w:rsidR="00091F96" w:rsidRPr="00EE21D6">
        <w:t xml:space="preserve">i </w:t>
      </w:r>
      <w:r w:rsidR="003D10A6" w:rsidRPr="00EE21D6">
        <w:t xml:space="preserve">bez místního omezení, </w:t>
      </w:r>
      <w:r w:rsidR="00091F96" w:rsidRPr="00EE21D6">
        <w:t xml:space="preserve">na celou dobu trvání majetkových práv k výsledkům tvůrčí činnosti </w:t>
      </w:r>
      <w:r w:rsidR="0022299D" w:rsidRPr="00EE21D6">
        <w:t>Zhotovitel</w:t>
      </w:r>
      <w:r w:rsidR="00091F96" w:rsidRPr="00EE21D6">
        <w:t xml:space="preserve">e dle </w:t>
      </w:r>
      <w:r w:rsidR="000D6E50">
        <w:t>S</w:t>
      </w:r>
      <w:r w:rsidR="00091F96" w:rsidRPr="00EE21D6">
        <w:t xml:space="preserve">mlouvy včetně hmotného zachycení výsledků činnosti </w:t>
      </w:r>
      <w:r w:rsidR="0022299D" w:rsidRPr="00EE21D6">
        <w:t>Zhotovitel</w:t>
      </w:r>
      <w:r w:rsidR="00091F96" w:rsidRPr="00EE21D6">
        <w:t xml:space="preserve">e ke splnění předmětu </w:t>
      </w:r>
      <w:r w:rsidR="000D6E50">
        <w:t>S</w:t>
      </w:r>
      <w:r w:rsidR="00091F96" w:rsidRPr="00EE21D6">
        <w:t>mlouvy ve výše uvedené formě</w:t>
      </w:r>
      <w:r w:rsidR="00E5003D" w:rsidRPr="00EE21D6">
        <w:t>.</w:t>
      </w:r>
    </w:p>
    <w:p w14:paraId="7B3D22EF" w14:textId="5A7D443D" w:rsidR="00D56D6C" w:rsidRPr="00EE21D6" w:rsidRDefault="0022299D" w:rsidP="00573E15">
      <w:pPr>
        <w:pStyle w:val="1styl"/>
      </w:pPr>
      <w:r w:rsidRPr="00EE21D6">
        <w:t>Objednatel</w:t>
      </w:r>
      <w:r w:rsidR="00091F96" w:rsidRPr="00EE21D6">
        <w:t xml:space="preserve"> je oprávněn práva tvořící součást </w:t>
      </w:r>
      <w:r w:rsidR="00904018" w:rsidRPr="00EE21D6">
        <w:t>Licenc</w:t>
      </w:r>
      <w:r w:rsidR="00091F96" w:rsidRPr="00EE21D6">
        <w:t xml:space="preserve">e dle </w:t>
      </w:r>
      <w:r w:rsidR="008D4B0E">
        <w:t>S</w:t>
      </w:r>
      <w:r w:rsidR="00091F96" w:rsidRPr="00EE21D6">
        <w:t xml:space="preserve">mlouvy poskytnout třetí osobě, a to ve stejném či menším rozsahu, v jakém je </w:t>
      </w:r>
      <w:r w:rsidRPr="00EE21D6">
        <w:t>Objednatel</w:t>
      </w:r>
      <w:r w:rsidR="00091F96" w:rsidRPr="00EE21D6">
        <w:t xml:space="preserve"> oprávněn užívat práv z</w:t>
      </w:r>
      <w:r w:rsidR="003D10A6" w:rsidRPr="00EE21D6">
        <w:t> </w:t>
      </w:r>
      <w:r w:rsidR="00904018" w:rsidRPr="00EE21D6">
        <w:t>Licenc</w:t>
      </w:r>
      <w:r w:rsidR="00091F96" w:rsidRPr="00EE21D6">
        <w:t xml:space="preserve">e. </w:t>
      </w:r>
    </w:p>
    <w:p w14:paraId="77383D6D" w14:textId="12AFBA78" w:rsidR="00D56D6C" w:rsidRPr="00EE21D6" w:rsidRDefault="00091F96" w:rsidP="00573E15">
      <w:pPr>
        <w:pStyle w:val="1styl"/>
      </w:pPr>
      <w:r w:rsidRPr="00EE21D6">
        <w:lastRenderedPageBreak/>
        <w:t>Práva z </w:t>
      </w:r>
      <w:r w:rsidR="00904018" w:rsidRPr="00EE21D6">
        <w:t>Licenc</w:t>
      </w:r>
      <w:r w:rsidRPr="00EE21D6">
        <w:t xml:space="preserve">e poskytnuté </w:t>
      </w:r>
      <w:r w:rsidR="008D4B0E">
        <w:t>S</w:t>
      </w:r>
      <w:r w:rsidRPr="00EE21D6">
        <w:t xml:space="preserve">mlouvou, přecházejí při zániku </w:t>
      </w:r>
      <w:r w:rsidR="0022299D" w:rsidRPr="00EE21D6">
        <w:t>Objednatel</w:t>
      </w:r>
      <w:r w:rsidRPr="00EE21D6">
        <w:t>e na jeho právního nástupce.</w:t>
      </w:r>
    </w:p>
    <w:p w14:paraId="173B44D7" w14:textId="77777777" w:rsidR="00091F96" w:rsidRPr="00EE21D6" w:rsidRDefault="00091F96" w:rsidP="00D56D6C">
      <w:pPr>
        <w:pStyle w:val="Nadpis1"/>
        <w:numPr>
          <w:ilvl w:val="0"/>
          <w:numId w:val="1"/>
        </w:numPr>
        <w:spacing w:line="276" w:lineRule="auto"/>
        <w:ind w:left="362" w:hanging="181"/>
        <w:jc w:val="center"/>
        <w:rPr>
          <w:rFonts w:ascii="Segoe UI" w:hAnsi="Segoe UI" w:cs="Segoe UI"/>
          <w:sz w:val="22"/>
          <w:szCs w:val="22"/>
          <w:lang w:val="cs-CZ"/>
        </w:rPr>
      </w:pPr>
      <w:bookmarkStart w:id="65" w:name="_Ref419149005"/>
      <w:bookmarkStart w:id="66" w:name="_Ref34393898"/>
      <w:r w:rsidRPr="00EE21D6">
        <w:rPr>
          <w:rFonts w:ascii="Segoe UI" w:hAnsi="Segoe UI" w:cs="Segoe UI"/>
          <w:sz w:val="22"/>
          <w:szCs w:val="22"/>
          <w:lang w:val="cs-CZ"/>
        </w:rPr>
        <w:t>Pojištění</w:t>
      </w:r>
      <w:bookmarkEnd w:id="65"/>
      <w:bookmarkEnd w:id="66"/>
    </w:p>
    <w:p w14:paraId="1D7F64E5" w14:textId="4F81F6DC" w:rsidR="00D56D6C" w:rsidRPr="00EE21D6" w:rsidRDefault="0022299D" w:rsidP="00573E15">
      <w:pPr>
        <w:pStyle w:val="1styl"/>
      </w:pPr>
      <w:r w:rsidRPr="00EE21D6">
        <w:t>Zhotovitel</w:t>
      </w:r>
      <w:r w:rsidR="00091F96" w:rsidRPr="00EE21D6">
        <w:t xml:space="preserve"> se zavazuje </w:t>
      </w:r>
      <w:r w:rsidR="004C607E" w:rsidRPr="00EE21D6">
        <w:t xml:space="preserve">mít sjednáno pojištění </w:t>
      </w:r>
      <w:r w:rsidR="00091F96" w:rsidRPr="00EE21D6">
        <w:t xml:space="preserve">rizik a odpovědnosti za škody způsobené při výkonu činnosti dle </w:t>
      </w:r>
      <w:r w:rsidR="0052645C">
        <w:t>S</w:t>
      </w:r>
      <w:r w:rsidR="00091F96" w:rsidRPr="00EE21D6">
        <w:t>mlouvy s jednorázovým pojistným plněním minimálně ve </w:t>
      </w:r>
      <w:r w:rsidR="00091F96" w:rsidRPr="00BB5ECC">
        <w:t>výši</w:t>
      </w:r>
      <w:r w:rsidR="00EB7A19" w:rsidRPr="00BB5ECC">
        <w:t xml:space="preserve"> </w:t>
      </w:r>
      <w:r w:rsidR="002373C6">
        <w:t>5</w:t>
      </w:r>
      <w:r w:rsidR="00047912">
        <w:t> </w:t>
      </w:r>
      <w:r w:rsidR="00BB5ECC" w:rsidRPr="00BB5ECC">
        <w:t>mil.</w:t>
      </w:r>
      <w:r w:rsidR="00403E5E">
        <w:t> </w:t>
      </w:r>
      <w:r w:rsidR="00BB5ECC" w:rsidRPr="00BB5ECC">
        <w:t>Kč</w:t>
      </w:r>
      <w:r w:rsidR="00091F96" w:rsidRPr="00BB5ECC">
        <w:t>.</w:t>
      </w:r>
      <w:r w:rsidR="00091F96" w:rsidRPr="00EE21D6">
        <w:t xml:space="preserve"> </w:t>
      </w:r>
      <w:r w:rsidR="004C607E" w:rsidRPr="00EE21D6">
        <w:t xml:space="preserve">Pojištění bude sjednáno po celou dobu platnosti </w:t>
      </w:r>
      <w:r w:rsidR="0052645C">
        <w:t>S</w:t>
      </w:r>
      <w:r w:rsidR="00091F96" w:rsidRPr="00EE21D6">
        <w:t>mlouvy, jakož i po celou dobu trvání závazků z</w:t>
      </w:r>
      <w:r w:rsidR="0052645C">
        <w:t>e</w:t>
      </w:r>
      <w:r w:rsidR="00091F96" w:rsidRPr="00EE21D6">
        <w:t> </w:t>
      </w:r>
      <w:r w:rsidR="0052645C">
        <w:t>S</w:t>
      </w:r>
      <w:r w:rsidR="00091F96" w:rsidRPr="00EE21D6">
        <w:t>mlouvy vyplývajících</w:t>
      </w:r>
      <w:r w:rsidR="000D3C88" w:rsidRPr="00EE21D6">
        <w:t>.</w:t>
      </w:r>
    </w:p>
    <w:p w14:paraId="3E6239C0" w14:textId="039A0149" w:rsidR="00D56D6C" w:rsidRPr="00EE21D6" w:rsidRDefault="00091F96" w:rsidP="00573E15">
      <w:pPr>
        <w:pStyle w:val="1styl"/>
      </w:pPr>
      <w:r w:rsidRPr="00EE21D6">
        <w:t xml:space="preserve">Náklady na pojištění nese </w:t>
      </w:r>
      <w:r w:rsidR="0022299D" w:rsidRPr="00EE21D6">
        <w:t>Zhotovitel</w:t>
      </w:r>
      <w:r w:rsidRPr="00EE21D6">
        <w:t xml:space="preserve"> a jsou zahrnuty v sjednaných cenách a úplatách dle </w:t>
      </w:r>
      <w:r w:rsidR="0041327A">
        <w:t>S</w:t>
      </w:r>
      <w:r w:rsidRPr="00EE21D6">
        <w:t xml:space="preserve">mlouvy. </w:t>
      </w:r>
    </w:p>
    <w:p w14:paraId="214E62F9" w14:textId="462FF442" w:rsidR="00D56D6C" w:rsidRPr="00EE21D6" w:rsidRDefault="00EF59FA" w:rsidP="00573E15">
      <w:pPr>
        <w:pStyle w:val="1styl"/>
      </w:pPr>
      <w:r w:rsidRPr="00EE21D6">
        <w:t xml:space="preserve">Doklad o uzavření pojistné smlouvy se shora uvedenými parametry je Zhotovitel povinen předložit Objednateli </w:t>
      </w:r>
      <w:r w:rsidRPr="0073726C">
        <w:t xml:space="preserve">do </w:t>
      </w:r>
      <w:r w:rsidRPr="004F574F">
        <w:t>15 dnů</w:t>
      </w:r>
      <w:r w:rsidRPr="00EE21D6">
        <w:t xml:space="preserve"> po účinnosti </w:t>
      </w:r>
      <w:r w:rsidR="0041327A">
        <w:t>S</w:t>
      </w:r>
      <w:r w:rsidR="0041327A" w:rsidRPr="00EE21D6">
        <w:t>mlouvy</w:t>
      </w:r>
      <w:r w:rsidRPr="00EE21D6">
        <w:t xml:space="preserve">. V případě změny pojištění </w:t>
      </w:r>
      <w:proofErr w:type="gramStart"/>
      <w:r w:rsidRPr="00EE21D6">
        <w:t>předloží</w:t>
      </w:r>
      <w:proofErr w:type="gramEnd"/>
      <w:r w:rsidRPr="00EE21D6">
        <w:t xml:space="preserve"> Zhotovitel bezodkladně Objednateli nový doklad prokazující uzavření příslušné pojistné smlouvy</w:t>
      </w:r>
      <w:r w:rsidR="00091F96" w:rsidRPr="00EE21D6">
        <w:t xml:space="preserve">. </w:t>
      </w:r>
    </w:p>
    <w:p w14:paraId="3BD1835D" w14:textId="38BA5E4B" w:rsidR="000E5761" w:rsidRPr="00EE21D6" w:rsidRDefault="0022299D" w:rsidP="00573E15">
      <w:pPr>
        <w:pStyle w:val="1styl"/>
      </w:pPr>
      <w:r w:rsidRPr="00EE21D6">
        <w:t>Zhotovitel</w:t>
      </w:r>
      <w:r w:rsidR="00091F96" w:rsidRPr="00EE21D6">
        <w:t xml:space="preserve"> se zavazuje uplatnit veškeré pojistné události související s poskytováním plnění dle </w:t>
      </w:r>
      <w:r w:rsidR="0041327A">
        <w:t>S</w:t>
      </w:r>
      <w:r w:rsidR="00091F96" w:rsidRPr="00EE21D6">
        <w:t>mlouvy u pojišťovny bez zbytečného odkladu</w:t>
      </w:r>
      <w:r w:rsidR="009D5C39" w:rsidRPr="00EE21D6">
        <w:t xml:space="preserve">, čímž není dotčena odpovědnost </w:t>
      </w:r>
      <w:r w:rsidRPr="00EE21D6">
        <w:t>Zhotovitel</w:t>
      </w:r>
      <w:r w:rsidR="009D5C39" w:rsidRPr="00EE21D6">
        <w:t xml:space="preserve">e uhradit </w:t>
      </w:r>
      <w:r w:rsidRPr="00EE21D6">
        <w:t>Objednatel</w:t>
      </w:r>
      <w:r w:rsidR="00B26690" w:rsidRPr="00EE21D6">
        <w:t xml:space="preserve">i </w:t>
      </w:r>
      <w:r w:rsidR="009D5C39" w:rsidRPr="00EE21D6">
        <w:t>škodu</w:t>
      </w:r>
      <w:r w:rsidR="00B26690" w:rsidRPr="00EE21D6">
        <w:t xml:space="preserve"> či uspokojit jiné nároky </w:t>
      </w:r>
      <w:r w:rsidRPr="00EE21D6">
        <w:t>Objednatel</w:t>
      </w:r>
      <w:r w:rsidR="00B26690" w:rsidRPr="00EE21D6">
        <w:t>e</w:t>
      </w:r>
      <w:r w:rsidR="009D5C39" w:rsidRPr="00EE21D6">
        <w:t xml:space="preserve">, </w:t>
      </w:r>
      <w:r w:rsidR="00B26690" w:rsidRPr="00EE21D6">
        <w:t>pokud nebudou uhrazeny z pojistné smlouvy</w:t>
      </w:r>
      <w:r w:rsidR="00091F96" w:rsidRPr="00EE21D6">
        <w:t>.</w:t>
      </w:r>
    </w:p>
    <w:p w14:paraId="6AE1F32B" w14:textId="77777777" w:rsidR="00091F96" w:rsidRPr="00EE21D6" w:rsidRDefault="006C35A9" w:rsidP="00D56D6C">
      <w:pPr>
        <w:pStyle w:val="Nadpis1"/>
        <w:numPr>
          <w:ilvl w:val="0"/>
          <w:numId w:val="1"/>
        </w:numPr>
        <w:spacing w:line="276" w:lineRule="auto"/>
        <w:ind w:left="362" w:hanging="181"/>
        <w:jc w:val="center"/>
        <w:rPr>
          <w:rFonts w:ascii="Segoe UI" w:hAnsi="Segoe UI" w:cs="Segoe UI"/>
          <w:sz w:val="22"/>
          <w:szCs w:val="22"/>
          <w:lang w:val="cs-CZ"/>
        </w:rPr>
      </w:pPr>
      <w:r w:rsidRPr="00EE21D6">
        <w:rPr>
          <w:rFonts w:ascii="Segoe UI" w:hAnsi="Segoe UI" w:cs="Segoe UI"/>
          <w:sz w:val="22"/>
          <w:szCs w:val="22"/>
          <w:lang w:val="cs-CZ"/>
        </w:rPr>
        <w:t xml:space="preserve">Odpovědnost za vady, záruka za jakost </w:t>
      </w:r>
      <w:r w:rsidR="00091F96" w:rsidRPr="00EE21D6">
        <w:rPr>
          <w:rFonts w:ascii="Segoe UI" w:hAnsi="Segoe UI" w:cs="Segoe UI"/>
          <w:sz w:val="22"/>
          <w:szCs w:val="22"/>
          <w:lang w:val="cs-CZ"/>
        </w:rPr>
        <w:t>a odpovědnost za škodu</w:t>
      </w:r>
    </w:p>
    <w:p w14:paraId="3606DD13" w14:textId="3B7E02F3" w:rsidR="004D7A02" w:rsidRDefault="004D7A02" w:rsidP="00573E15">
      <w:pPr>
        <w:pStyle w:val="1styl"/>
      </w:pPr>
      <w:r w:rsidRPr="008421BE">
        <w:t xml:space="preserve">Zhotovitel se zavazuje, že výsledky </w:t>
      </w:r>
      <w:r w:rsidRPr="006861DB">
        <w:t xml:space="preserve">jeho tvůrčí činností dle </w:t>
      </w:r>
      <w:r>
        <w:t>S</w:t>
      </w:r>
      <w:r w:rsidRPr="006861DB">
        <w:t xml:space="preserve">mlouvy, jakož i hmotné zachycení výsledků činnosti Zhotovitele dle </w:t>
      </w:r>
      <w:r>
        <w:t>S</w:t>
      </w:r>
      <w:r w:rsidRPr="006861DB">
        <w:t>mlouvy budou ke dni převzetí</w:t>
      </w:r>
      <w:r>
        <w:t xml:space="preserve"> </w:t>
      </w:r>
      <w:r w:rsidR="00047912">
        <w:t>Stupně plnění Studie,</w:t>
      </w:r>
      <w:r w:rsidR="00047912" w:rsidRPr="006861DB">
        <w:t xml:space="preserve"> </w:t>
      </w:r>
      <w:r>
        <w:t xml:space="preserve">Stupně plnění </w:t>
      </w:r>
      <w:r w:rsidRPr="006861DB">
        <w:t>DPZ</w:t>
      </w:r>
      <w:r w:rsidR="00047912">
        <w:t>,</w:t>
      </w:r>
      <w:r w:rsidR="007F2A86">
        <w:t xml:space="preserve"> </w:t>
      </w:r>
      <w:r w:rsidR="00047912">
        <w:t xml:space="preserve">Stupně plnění </w:t>
      </w:r>
      <w:r w:rsidRPr="001D44E1">
        <w:t xml:space="preserve">PDPS </w:t>
      </w:r>
      <w:r w:rsidR="00047912">
        <w:t xml:space="preserve">a Části plnění PIS </w:t>
      </w:r>
      <w:r w:rsidRPr="001D44E1">
        <w:t xml:space="preserve">bez vad a způsobilé k užití k účelu sjednanému </w:t>
      </w:r>
      <w:r>
        <w:t>S</w:t>
      </w:r>
      <w:r w:rsidRPr="001D44E1">
        <w:t xml:space="preserve">mlouvou. Výsledky tvůrčí činnosti Zhotovitele dle </w:t>
      </w:r>
      <w:r>
        <w:t>S</w:t>
      </w:r>
      <w:r w:rsidRPr="001D44E1">
        <w:t xml:space="preserve">mlouvy mají vady, jestliže jejich zpracování neodpovídá </w:t>
      </w:r>
      <w:r>
        <w:t>S</w:t>
      </w:r>
      <w:r w:rsidRPr="001D44E1">
        <w:t xml:space="preserve">mlouvě, požadavkům, připomínkám nebo pokynům uplatněným Objednatelem v průběhu poskytování plnění Zhotovitelem dle </w:t>
      </w:r>
      <w:r>
        <w:t>S</w:t>
      </w:r>
      <w:r w:rsidRPr="001D44E1">
        <w:t xml:space="preserve">mlouvy nebo jestliže </w:t>
      </w:r>
      <w:r w:rsidR="000D6C57">
        <w:t xml:space="preserve">Studie, </w:t>
      </w:r>
      <w:r w:rsidRPr="001D44E1">
        <w:t>DPZ</w:t>
      </w:r>
      <w:r w:rsidR="000D6C57">
        <w:t>,</w:t>
      </w:r>
      <w:r w:rsidRPr="001D44E1">
        <w:t xml:space="preserve"> PDPS</w:t>
      </w:r>
      <w:r w:rsidR="000D6C57">
        <w:t>, PIS</w:t>
      </w:r>
      <w:r w:rsidRPr="001D44E1">
        <w:t xml:space="preserve"> jsou neúplné tak, že z důvodu jejich neúplnosti není možné pokračovat ke splnění účelu </w:t>
      </w:r>
      <w:r>
        <w:t>S</w:t>
      </w:r>
      <w:r w:rsidRPr="001D44E1">
        <w:t xml:space="preserve">mlouvy. Za vadu výsledku tvůrčí činnosti Zhotovitele dle </w:t>
      </w:r>
      <w:r>
        <w:t>S</w:t>
      </w:r>
      <w:r w:rsidRPr="001D44E1">
        <w:t>mlouvy je považováno i (nikoliv však výlučně) opomenutí takového technického řešení, které je vzhledem k objektivním skutečnostem, tedy zejména technickým a ekonomickým poznatkům v oblasti zhotovování staveb obdobného charakteru nezbytné k řádnému zhotovení Stavby a jehož opomenutí bude mít za následek dodatečné změny rozsahu Stavby proti stavu předpokládanému v PDPS.</w:t>
      </w:r>
    </w:p>
    <w:p w14:paraId="39C01655" w14:textId="41191C37" w:rsidR="004D7A02" w:rsidRPr="00FE53A3" w:rsidRDefault="004D7A02" w:rsidP="00573E15">
      <w:pPr>
        <w:pStyle w:val="1styl"/>
      </w:pPr>
      <w:bookmarkStart w:id="67" w:name="_Ref147674897"/>
      <w:r w:rsidRPr="00202F7A">
        <w:t xml:space="preserve">Zhotovitel poskytuje Objednateli na </w:t>
      </w:r>
      <w:r w:rsidR="000D6C57" w:rsidRPr="00202F7A">
        <w:t xml:space="preserve">Stupeň plnění </w:t>
      </w:r>
      <w:r w:rsidR="000D6C57">
        <w:t>Studie,</w:t>
      </w:r>
      <w:r w:rsidR="000D6C57" w:rsidRPr="00202F7A">
        <w:t xml:space="preserve"> </w:t>
      </w:r>
      <w:r w:rsidRPr="00202F7A">
        <w:t xml:space="preserve">Stupeň plnění </w:t>
      </w:r>
      <w:r>
        <w:t>DPZ</w:t>
      </w:r>
      <w:r w:rsidRPr="00202F7A">
        <w:t xml:space="preserve"> </w:t>
      </w:r>
      <w:r w:rsidR="00C137E6">
        <w:t xml:space="preserve">a Část plnění PIS </w:t>
      </w:r>
      <w:r w:rsidRPr="00202F7A">
        <w:t xml:space="preserve">záruku </w:t>
      </w:r>
      <w:r w:rsidRPr="004F574F">
        <w:t>po dobu 5 let, vždy od převzetí konkrétní části plnění Objednatelem</w:t>
      </w:r>
      <w:r w:rsidRPr="00202F7A">
        <w:t xml:space="preserve">. </w:t>
      </w:r>
      <w:r w:rsidRPr="008A484E">
        <w:t>Zhotovitel poskytuje Objednateli na Stupeň plnění PDPS záruku po dobu počínající převzetím Stupně plnění PDPS a končící uplynutím 5 let ode dne převzetí Stavby Objednatelem od zhotovitele Stavby, případně, nedojde-li k realizaci Stavby, končící uplynutím 10 let ode dne převzetí Stupně plnění PDPS.</w:t>
      </w:r>
      <w:r w:rsidRPr="00FE53A3">
        <w:t xml:space="preserve"> </w:t>
      </w:r>
      <w:bookmarkEnd w:id="67"/>
      <w:r w:rsidRPr="001D44E1">
        <w:t xml:space="preserve">Výluka ze záruky se vztahuje pouze na nedostatky </w:t>
      </w:r>
      <w:r w:rsidR="00C137E6" w:rsidRPr="00202F7A">
        <w:t xml:space="preserve">Stupeň plnění </w:t>
      </w:r>
      <w:r w:rsidR="00C137E6">
        <w:t>Studie,</w:t>
      </w:r>
      <w:r w:rsidR="00C137E6" w:rsidRPr="00202F7A">
        <w:t xml:space="preserve"> </w:t>
      </w:r>
      <w:r w:rsidRPr="001D44E1">
        <w:t xml:space="preserve">Stupně plnění </w:t>
      </w:r>
      <w:r>
        <w:t>DPZ</w:t>
      </w:r>
      <w:r w:rsidR="00C137E6">
        <w:t>,</w:t>
      </w:r>
      <w:r w:rsidRPr="001D44E1">
        <w:t xml:space="preserve"> Stupně plnění PDPS</w:t>
      </w:r>
      <w:r w:rsidR="00C137E6" w:rsidRPr="00C137E6">
        <w:t xml:space="preserve"> </w:t>
      </w:r>
      <w:r w:rsidR="00C137E6">
        <w:t xml:space="preserve">a Část plnění </w:t>
      </w:r>
      <w:r w:rsidR="00C137E6">
        <w:lastRenderedPageBreak/>
        <w:t>PIS</w:t>
      </w:r>
      <w:r w:rsidRPr="001D44E1">
        <w:t xml:space="preserve"> vzniklé v</w:t>
      </w:r>
      <w:r>
        <w:t> </w:t>
      </w:r>
      <w:r w:rsidRPr="001D44E1">
        <w:t>důsledku změny technických norem či obecně závazných právních předpisů (např. přísnější parametry) a rozpory se skutečným stavem pozemků či budov, který se změnil po předání a převzetí příslušné části plnění.</w:t>
      </w:r>
    </w:p>
    <w:p w14:paraId="6B5FED0A" w14:textId="26953587" w:rsidR="00D56D6C" w:rsidRPr="00EE21D6" w:rsidRDefault="00091F96" w:rsidP="00573E15">
      <w:pPr>
        <w:pStyle w:val="1styl"/>
      </w:pPr>
      <w:r w:rsidRPr="00EE21D6">
        <w:t xml:space="preserve">Zjistí-li </w:t>
      </w:r>
      <w:r w:rsidR="0022299D" w:rsidRPr="00EE21D6">
        <w:t>Objednatel</w:t>
      </w:r>
      <w:r w:rsidRPr="00EE21D6">
        <w:t xml:space="preserve">, že </w:t>
      </w:r>
      <w:r w:rsidR="0022299D" w:rsidRPr="00EE21D6">
        <w:t>Zhotovitel</w:t>
      </w:r>
      <w:r w:rsidRPr="00EE21D6">
        <w:t xml:space="preserve"> při výkonu činností dle </w:t>
      </w:r>
      <w:r w:rsidR="004D7A02">
        <w:t>S</w:t>
      </w:r>
      <w:r w:rsidRPr="00EE21D6">
        <w:t xml:space="preserve">mlouvy postupuje v rozporu se svými povinnostmi, je oprávněn požadovat, aby </w:t>
      </w:r>
      <w:r w:rsidR="0022299D" w:rsidRPr="00EE21D6">
        <w:t>Zhotovitel</w:t>
      </w:r>
      <w:r w:rsidRPr="00EE21D6">
        <w:t xml:space="preserve"> bezodkladně odstranil vady vzniklé vadným poskytováním plnění dle </w:t>
      </w:r>
      <w:r w:rsidR="00346743">
        <w:t>S</w:t>
      </w:r>
      <w:r w:rsidRPr="00EE21D6">
        <w:t xml:space="preserve">mlouvy a aby při výkonu činností dle </w:t>
      </w:r>
      <w:r w:rsidR="00346743">
        <w:t>S</w:t>
      </w:r>
      <w:r w:rsidRPr="00EE21D6">
        <w:t xml:space="preserve">mlouvy postupoval řádně a v souladu </w:t>
      </w:r>
      <w:r w:rsidR="00346743">
        <w:t>se S</w:t>
      </w:r>
      <w:r w:rsidRPr="00EE21D6">
        <w:t xml:space="preserve">mlouvou. Neučiní-li tak </w:t>
      </w:r>
      <w:r w:rsidR="0022299D" w:rsidRPr="00EE21D6">
        <w:t>Zhotovitel</w:t>
      </w:r>
      <w:r w:rsidRPr="00EE21D6">
        <w:t xml:space="preserve"> ani v přiměřené lhůtě poskytnuté mu </w:t>
      </w:r>
      <w:r w:rsidR="0022299D" w:rsidRPr="00EE21D6">
        <w:t>Objednatel</w:t>
      </w:r>
      <w:r w:rsidRPr="00EE21D6">
        <w:t xml:space="preserve">em, je možné tento stav považovat za podstatné porušení </w:t>
      </w:r>
      <w:r w:rsidR="00346743">
        <w:t>S</w:t>
      </w:r>
      <w:r w:rsidR="00346743" w:rsidRPr="00EE21D6">
        <w:t xml:space="preserve">mlouvy </w:t>
      </w:r>
      <w:r w:rsidRPr="00EE21D6">
        <w:t xml:space="preserve">ze strany </w:t>
      </w:r>
      <w:r w:rsidR="0022299D" w:rsidRPr="00EE21D6">
        <w:t>Zhotovitel</w:t>
      </w:r>
      <w:r w:rsidRPr="00EE21D6">
        <w:t xml:space="preserve">e. </w:t>
      </w:r>
    </w:p>
    <w:p w14:paraId="7F3883B5" w14:textId="4965E708" w:rsidR="00346743" w:rsidRPr="00346743" w:rsidRDefault="00346743" w:rsidP="00573E15">
      <w:pPr>
        <w:pStyle w:val="1styl"/>
      </w:pPr>
      <w:r w:rsidRPr="008421BE">
        <w:t xml:space="preserve">Vady zjištěné po předání </w:t>
      </w:r>
      <w:r w:rsidRPr="006861DB">
        <w:t xml:space="preserve">a převzetí </w:t>
      </w:r>
      <w:r w:rsidR="00241AC8">
        <w:t xml:space="preserve">Studie, </w:t>
      </w:r>
      <w:r w:rsidRPr="006861DB">
        <w:t>DPZ</w:t>
      </w:r>
      <w:r w:rsidR="00241AC8">
        <w:t>,</w:t>
      </w:r>
      <w:r w:rsidRPr="006861DB">
        <w:t xml:space="preserve"> PDPS</w:t>
      </w:r>
      <w:r w:rsidR="00241AC8">
        <w:t xml:space="preserve"> a PIS</w:t>
      </w:r>
      <w:r w:rsidRPr="006861DB">
        <w:t xml:space="preserve"> nejpozději</w:t>
      </w:r>
      <w:r w:rsidRPr="008421BE">
        <w:t xml:space="preserve"> však do uplynutí záruční doby dle </w:t>
      </w:r>
      <w:r w:rsidRPr="001512C2">
        <w:t xml:space="preserve">odst. </w:t>
      </w:r>
      <w:r w:rsidRPr="006E62F8">
        <w:fldChar w:fldCharType="begin"/>
      </w:r>
      <w:r w:rsidRPr="006E62F8">
        <w:instrText xml:space="preserve"> REF _Ref147674897 \r \h </w:instrText>
      </w:r>
      <w:r w:rsidR="00C92DE4" w:rsidRPr="006E62F8">
        <w:instrText xml:space="preserve"> \* MERGEFORMAT </w:instrText>
      </w:r>
      <w:r w:rsidRPr="006E62F8">
        <w:fldChar w:fldCharType="separate"/>
      </w:r>
      <w:r w:rsidR="008C2E5A">
        <w:t>XII.2</w:t>
      </w:r>
      <w:r w:rsidRPr="006E62F8">
        <w:fldChar w:fldCharType="end"/>
      </w:r>
      <w:r w:rsidRPr="001512C2">
        <w:t>.</w:t>
      </w:r>
      <w:r w:rsidRPr="008421BE">
        <w:t xml:space="preserve"> </w:t>
      </w:r>
      <w:r>
        <w:t>S</w:t>
      </w:r>
      <w:r w:rsidRPr="008421BE">
        <w:t xml:space="preserve">mlouvy je Objednatel oprávněn uplatnit u Zhotovitele písemně bez zbytečného odkladu poté, co vady zjistí. V reklamaci je Objednatel povinen vady popsat, popřípadě uvést, jak se projevují. </w:t>
      </w:r>
    </w:p>
    <w:p w14:paraId="366662AF" w14:textId="77777777" w:rsidR="00D56D6C" w:rsidRPr="00EE21D6" w:rsidRDefault="0022299D" w:rsidP="00573E15">
      <w:pPr>
        <w:pStyle w:val="1styl"/>
      </w:pPr>
      <w:r w:rsidRPr="00EE21D6">
        <w:t>Zhotovitel</w:t>
      </w:r>
      <w:r w:rsidR="00091F96" w:rsidRPr="00EE21D6">
        <w:t xml:space="preserve"> je povinen vady uplatněné </w:t>
      </w:r>
      <w:r w:rsidRPr="00EE21D6">
        <w:t>Objednatel</w:t>
      </w:r>
      <w:r w:rsidR="00091F96" w:rsidRPr="00EE21D6">
        <w:t>em v průběhu záruční doby odstranit do 15 dnů ode dne doručení oznámení o vadách</w:t>
      </w:r>
      <w:r w:rsidR="004A0346" w:rsidRPr="00EE21D6">
        <w:t>, nebude-li sjednána lhůta odlišná</w:t>
      </w:r>
      <w:r w:rsidR="00091F96" w:rsidRPr="00EE21D6">
        <w:t xml:space="preserve">. </w:t>
      </w:r>
    </w:p>
    <w:p w14:paraId="3E93ACE6" w14:textId="7E6EA070" w:rsidR="00D56D6C" w:rsidRPr="00EE21D6" w:rsidRDefault="00091F96" w:rsidP="00573E15">
      <w:pPr>
        <w:pStyle w:val="1styl"/>
      </w:pPr>
      <w:r w:rsidRPr="00EE21D6">
        <w:t xml:space="preserve">O odstranění reklamované vady sepíše </w:t>
      </w:r>
      <w:r w:rsidR="00346743">
        <w:t>Zhotovitel</w:t>
      </w:r>
      <w:r w:rsidR="00346743" w:rsidRPr="00EE21D6">
        <w:t xml:space="preserve"> </w:t>
      </w:r>
      <w:r w:rsidRPr="00EE21D6">
        <w:t xml:space="preserve">protokol, ve kterém potvrdí odstranění reklamované vady, nebo sdělí důvody odmítnutí reklamované vady. </w:t>
      </w:r>
    </w:p>
    <w:p w14:paraId="0650EFB8" w14:textId="3DC98755" w:rsidR="00D56D6C" w:rsidRPr="00EE21D6" w:rsidRDefault="00091F96" w:rsidP="00573E15">
      <w:pPr>
        <w:pStyle w:val="1styl"/>
      </w:pPr>
      <w:r w:rsidRPr="00EE21D6">
        <w:t xml:space="preserve">Neodstraní-li </w:t>
      </w:r>
      <w:r w:rsidR="0022299D" w:rsidRPr="00EE21D6">
        <w:t>Zhotovitel</w:t>
      </w:r>
      <w:r w:rsidRPr="00EE21D6">
        <w:t xml:space="preserve"> reklamované vady ve lhůtě 15 dní ode dne doručení oznámení o vadách</w:t>
      </w:r>
      <w:r w:rsidR="004A0346" w:rsidRPr="00EE21D6">
        <w:t xml:space="preserve"> či v jiné, smluvními stranami dohodnuté, lhůtě</w:t>
      </w:r>
      <w:r w:rsidRPr="00EE21D6">
        <w:t xml:space="preserve">, je </w:t>
      </w:r>
      <w:r w:rsidR="0022299D" w:rsidRPr="00EE21D6">
        <w:t>Objednatel</w:t>
      </w:r>
      <w:r w:rsidRPr="00EE21D6">
        <w:t xml:space="preserve"> oprávněn pověřit odstraněním reklamované vady jinou odborně způsobilou právnickou, nebo fyzickou osobu. Veškeré takto vzniklé náklady uhradí </w:t>
      </w:r>
      <w:r w:rsidR="0022299D" w:rsidRPr="00EE21D6">
        <w:t>Zhotovitel</w:t>
      </w:r>
      <w:r w:rsidRPr="00EE21D6">
        <w:t xml:space="preserve"> do 14 dnů ode dne, kdy obdržel písemnou výzvu </w:t>
      </w:r>
      <w:r w:rsidR="0022299D" w:rsidRPr="00EE21D6">
        <w:t>Objednatel</w:t>
      </w:r>
      <w:r w:rsidRPr="00EE21D6">
        <w:t xml:space="preserve">e k uhrazení těchto nákladů. Uhrazením nákladů na odstranění vad jinou odborně způsobilou osobou podle tohoto odstavce není dotčeno právo </w:t>
      </w:r>
      <w:r w:rsidR="0022299D" w:rsidRPr="00EE21D6">
        <w:t>Objednatel</w:t>
      </w:r>
      <w:r w:rsidRPr="00EE21D6">
        <w:t xml:space="preserve">e požadovat na </w:t>
      </w:r>
      <w:r w:rsidR="0022299D" w:rsidRPr="00EE21D6">
        <w:t>Zhotovitel</w:t>
      </w:r>
      <w:r w:rsidRPr="00EE21D6">
        <w:t xml:space="preserve">i zaplacení smluvní pokuty dle </w:t>
      </w:r>
      <w:r w:rsidR="00E362EA" w:rsidRPr="001512C2">
        <w:t xml:space="preserve">článku </w:t>
      </w:r>
      <w:r w:rsidR="003B66F3" w:rsidRPr="006E62F8">
        <w:fldChar w:fldCharType="begin"/>
      </w:r>
      <w:r w:rsidR="003B66F3" w:rsidRPr="006E62F8">
        <w:instrText xml:space="preserve"> REF _Ref57978893 \r \h </w:instrText>
      </w:r>
      <w:r w:rsidR="00257A08" w:rsidRPr="006E62F8">
        <w:instrText xml:space="preserve"> \* MERGEFORMAT </w:instrText>
      </w:r>
      <w:r w:rsidR="003B66F3" w:rsidRPr="006E62F8">
        <w:fldChar w:fldCharType="separate"/>
      </w:r>
      <w:r w:rsidR="008C2E5A">
        <w:t>XIII</w:t>
      </w:r>
      <w:r w:rsidR="003B66F3" w:rsidRPr="006E62F8">
        <w:fldChar w:fldCharType="end"/>
      </w:r>
      <w:r w:rsidR="003B66F3" w:rsidRPr="006E62F8">
        <w:t>.</w:t>
      </w:r>
      <w:r w:rsidR="003B66F3" w:rsidRPr="001512C2">
        <w:t xml:space="preserve"> </w:t>
      </w:r>
      <w:r w:rsidR="00E362EA" w:rsidRPr="001512C2">
        <w:t>S</w:t>
      </w:r>
      <w:r w:rsidRPr="001512C2">
        <w:t>mlouvy</w:t>
      </w:r>
      <w:r w:rsidRPr="00EE21D6">
        <w:t>.</w:t>
      </w:r>
    </w:p>
    <w:p w14:paraId="3E4E7C18" w14:textId="2F2581C0" w:rsidR="00D56D6C" w:rsidRPr="00EE21D6" w:rsidRDefault="0022299D" w:rsidP="00573E15">
      <w:pPr>
        <w:pStyle w:val="1styl"/>
      </w:pPr>
      <w:r w:rsidRPr="00EE21D6">
        <w:t>Zhotovitel</w:t>
      </w:r>
      <w:r w:rsidR="00091F96" w:rsidRPr="00EE21D6">
        <w:t xml:space="preserve"> se zavazuje, že uhradí </w:t>
      </w:r>
      <w:r w:rsidRPr="00EE21D6">
        <w:t>Objednatel</w:t>
      </w:r>
      <w:r w:rsidR="00091F96" w:rsidRPr="00EE21D6">
        <w:t xml:space="preserve">i v plné výši škody, které mu vzniknou v příčinné souvislosti s vadami výsledků tvůrčí činnosti </w:t>
      </w:r>
      <w:r w:rsidRPr="00EE21D6">
        <w:t>Zhotovitel</w:t>
      </w:r>
      <w:r w:rsidR="006772DC" w:rsidRPr="00EE21D6">
        <w:t>e nebo s </w:t>
      </w:r>
      <w:r w:rsidR="00091F96" w:rsidRPr="00EE21D6">
        <w:t xml:space="preserve">porušením povinností </w:t>
      </w:r>
      <w:r w:rsidRPr="00EE21D6">
        <w:t>Zhotovitel</w:t>
      </w:r>
      <w:r w:rsidR="00091F96" w:rsidRPr="00EE21D6">
        <w:t xml:space="preserve">e při zařizování záležitosti dle </w:t>
      </w:r>
      <w:r w:rsidR="00E362EA">
        <w:t>S</w:t>
      </w:r>
      <w:r w:rsidR="00091F96" w:rsidRPr="00EE21D6">
        <w:t xml:space="preserve">mlouvy. </w:t>
      </w:r>
    </w:p>
    <w:p w14:paraId="76A5EC84" w14:textId="7645F27F" w:rsidR="00E362EA" w:rsidRDefault="00E362EA" w:rsidP="00573E15">
      <w:pPr>
        <w:pStyle w:val="1styl"/>
      </w:pPr>
      <w:r w:rsidRPr="00202F7A">
        <w:t xml:space="preserve">Zhotovitel neodpovídá za vady, pokud byly způsobeny použitím nevhodných podkladů poskytnutých mu Objednatelem k výkonu činností dle Smlouvy nebo zařizování záležitosti dle Smlouvy a k výkonu Autorského dozoru (uvedené se nevztahuje na podklady zpracované na základě Smlouvy Zhotovitelem pro Objednatele) v případě, že Zhotovitel ani při vynaložení odborné péče nemohl nevhodnost těchto podkladů zjistit, nebo na jejich nevhodnost Objednatele písemně upozornil a Objednatel přesto na jejich použití trval. Dále Zhotovitel neodpovídá za vady způsobené dodržením nevhodných pokynů, požadavků a připomínek daných mu Objednatelem k plnění Smlouvy a k výkonu Autorského dozoru a v případě, že Zhotovitel ani při vynaložení odborné péče nemohl nevhodnost těchto pokynů, požadavků a připomínek zjistit, nebo na jejich nevhodnost Objednatele písemně upozornil a Objednatel přesto na jejich použití trval. Zhotovitel </w:t>
      </w:r>
      <w:r w:rsidRPr="00202F7A">
        <w:lastRenderedPageBreak/>
        <w:t>neodpovídá za vady, zjištěné v průběhu realizace Stavby, jež Zhotovitel v době zpracování PDPS nemohl předvídat ani při vynaložení odborné péče</w:t>
      </w:r>
      <w:r>
        <w:t>.</w:t>
      </w:r>
    </w:p>
    <w:p w14:paraId="0EB7D2AA" w14:textId="77777777" w:rsidR="00091F96" w:rsidRPr="00EE21D6" w:rsidRDefault="00091F96" w:rsidP="00502F8A">
      <w:pPr>
        <w:pStyle w:val="Nadpis1"/>
        <w:numPr>
          <w:ilvl w:val="0"/>
          <w:numId w:val="1"/>
        </w:numPr>
        <w:spacing w:line="276" w:lineRule="auto"/>
        <w:ind w:left="362" w:hanging="181"/>
        <w:jc w:val="center"/>
        <w:rPr>
          <w:rFonts w:ascii="Segoe UI" w:hAnsi="Segoe UI" w:cs="Segoe UI"/>
          <w:sz w:val="22"/>
          <w:szCs w:val="22"/>
          <w:lang w:val="cs-CZ"/>
        </w:rPr>
      </w:pPr>
      <w:bookmarkStart w:id="68" w:name="_Ref57978893"/>
      <w:r w:rsidRPr="00EE21D6">
        <w:rPr>
          <w:rFonts w:ascii="Segoe UI" w:hAnsi="Segoe UI" w:cs="Segoe UI"/>
          <w:sz w:val="22"/>
          <w:szCs w:val="22"/>
          <w:lang w:val="cs-CZ"/>
        </w:rPr>
        <w:t>Sankce a úroky z prodlení</w:t>
      </w:r>
      <w:bookmarkEnd w:id="68"/>
      <w:r w:rsidRPr="00EE21D6">
        <w:rPr>
          <w:rFonts w:ascii="Segoe UI" w:hAnsi="Segoe UI" w:cs="Segoe UI"/>
          <w:sz w:val="22"/>
          <w:szCs w:val="22"/>
          <w:lang w:val="cs-CZ"/>
        </w:rPr>
        <w:t xml:space="preserve"> </w:t>
      </w:r>
    </w:p>
    <w:p w14:paraId="5C9C7BAC" w14:textId="77777777" w:rsidR="00D56D6C" w:rsidRPr="00EE21D6" w:rsidRDefault="00091F96" w:rsidP="00573E15">
      <w:pPr>
        <w:pStyle w:val="1styl"/>
      </w:pPr>
      <w:r w:rsidRPr="00EE21D6">
        <w:t xml:space="preserve">Bude-li </w:t>
      </w:r>
      <w:r w:rsidR="0022299D" w:rsidRPr="00EE21D6">
        <w:t>Objednatel</w:t>
      </w:r>
      <w:r w:rsidRPr="00EE21D6">
        <w:t xml:space="preserve"> v prodlení s úhradou oprávněně</w:t>
      </w:r>
      <w:r w:rsidR="00277E72" w:rsidRPr="00EE21D6">
        <w:t xml:space="preserve"> </w:t>
      </w:r>
      <w:r w:rsidRPr="00EE21D6">
        <w:t xml:space="preserve">vystavené faktury proti sjednanému termínu, je </w:t>
      </w:r>
      <w:r w:rsidR="0022299D" w:rsidRPr="00EE21D6">
        <w:t>Zhotovitel</w:t>
      </w:r>
      <w:r w:rsidRPr="00EE21D6">
        <w:t xml:space="preserve"> oprávněn účtovat </w:t>
      </w:r>
      <w:r w:rsidR="0022299D" w:rsidRPr="00EE21D6">
        <w:t>Objednatel</w:t>
      </w:r>
      <w:r w:rsidRPr="00EE21D6">
        <w:t xml:space="preserve">i úrok z prodlení ve výši </w:t>
      </w:r>
      <w:r w:rsidRPr="004F574F">
        <w:t>0,05 %</w:t>
      </w:r>
      <w:r w:rsidRPr="00EE21D6">
        <w:t xml:space="preserve"> z</w:t>
      </w:r>
      <w:r w:rsidR="004C6B2C" w:rsidRPr="00EE21D6">
        <w:t> </w:t>
      </w:r>
      <w:r w:rsidRPr="00EE21D6">
        <w:t>částky</w:t>
      </w:r>
      <w:r w:rsidR="004C6B2C" w:rsidRPr="00EE21D6">
        <w:t xml:space="preserve"> v Kč bez DPH</w:t>
      </w:r>
      <w:r w:rsidRPr="00EE21D6">
        <w:t xml:space="preserve">, s jejíž úhradou je </w:t>
      </w:r>
      <w:r w:rsidR="0022299D" w:rsidRPr="00EE21D6">
        <w:t>Objednatel</w:t>
      </w:r>
      <w:r w:rsidR="004C6B2C" w:rsidRPr="00EE21D6">
        <w:t xml:space="preserve"> </w:t>
      </w:r>
      <w:r w:rsidRPr="00EE21D6">
        <w:t xml:space="preserve">v prodlení, </w:t>
      </w:r>
      <w:r w:rsidR="004C6B2C" w:rsidRPr="00EE21D6">
        <w:t xml:space="preserve">a to </w:t>
      </w:r>
      <w:r w:rsidRPr="00EE21D6">
        <w:t xml:space="preserve">za každý i započatý den prodlení, až do doby zaplacení dlužné částky. </w:t>
      </w:r>
    </w:p>
    <w:p w14:paraId="6E9EC78A" w14:textId="77777777" w:rsidR="00D56D6C" w:rsidRPr="00EE21D6" w:rsidRDefault="00091F96" w:rsidP="00573E15">
      <w:pPr>
        <w:pStyle w:val="1styl"/>
      </w:pPr>
      <w:r w:rsidRPr="00EE21D6">
        <w:t xml:space="preserve">Úroky z prodlení jsou splatné na účet </w:t>
      </w:r>
      <w:r w:rsidR="0022299D" w:rsidRPr="00EE21D6">
        <w:t>Zhotovitel</w:t>
      </w:r>
      <w:r w:rsidRPr="00EE21D6">
        <w:t xml:space="preserve">e do </w:t>
      </w:r>
      <w:r w:rsidR="004C6B2C" w:rsidRPr="00EE21D6">
        <w:t>3</w:t>
      </w:r>
      <w:r w:rsidRPr="00EE21D6">
        <w:t xml:space="preserve">0 dnů od doručení písemné výzvy </w:t>
      </w:r>
      <w:r w:rsidR="0022299D" w:rsidRPr="00EE21D6">
        <w:t>Zhotovitel</w:t>
      </w:r>
      <w:r w:rsidRPr="00EE21D6">
        <w:t xml:space="preserve">e k zaplacení úroků, která obsahuje </w:t>
      </w:r>
      <w:r w:rsidR="0022299D" w:rsidRPr="00EE21D6">
        <w:t>Zhotovitel</w:t>
      </w:r>
      <w:r w:rsidRPr="00EE21D6">
        <w:t xml:space="preserve">em vyúčtované úroky včetně způsobu jejich výpočtu. </w:t>
      </w:r>
    </w:p>
    <w:p w14:paraId="3ECD0671" w14:textId="41A143EB" w:rsidR="00D56D6C" w:rsidRPr="00EE21D6" w:rsidRDefault="00B1030A" w:rsidP="00573E15">
      <w:pPr>
        <w:pStyle w:val="1styl"/>
      </w:pPr>
      <w:r w:rsidRPr="00EE21D6">
        <w:t xml:space="preserve">Bude-li Zhotovitel v prodlení s dokončením jednotlivých částí plnění dle </w:t>
      </w:r>
      <w:r w:rsidR="00D1267A">
        <w:t>S</w:t>
      </w:r>
      <w:r w:rsidRPr="00EE21D6">
        <w:t>mlouvy –</w:t>
      </w:r>
      <w:r w:rsidR="005536E2">
        <w:t xml:space="preserve"> </w:t>
      </w:r>
      <w:r w:rsidRPr="00EE21D6">
        <w:t xml:space="preserve">dle </w:t>
      </w:r>
      <w:r w:rsidR="008337A7">
        <w:t>lhůty pro</w:t>
      </w:r>
      <w:r w:rsidRPr="00EE21D6">
        <w:t xml:space="preserve"> plnění sjednané v čl. </w:t>
      </w:r>
      <w:r w:rsidR="008D17EC" w:rsidRPr="00EE21D6">
        <w:fldChar w:fldCharType="begin"/>
      </w:r>
      <w:r w:rsidR="008D17EC" w:rsidRPr="00EE21D6">
        <w:instrText xml:space="preserve"> REF _Ref419141819 \r \h </w:instrText>
      </w:r>
      <w:r w:rsidR="00257A08" w:rsidRPr="00EE21D6">
        <w:instrText xml:space="preserve"> \* MERGEFORMAT </w:instrText>
      </w:r>
      <w:r w:rsidR="008D17EC" w:rsidRPr="00EE21D6">
        <w:fldChar w:fldCharType="separate"/>
      </w:r>
      <w:r w:rsidR="008C2E5A">
        <w:t>V</w:t>
      </w:r>
      <w:r w:rsidR="008D17EC" w:rsidRPr="00EE21D6">
        <w:fldChar w:fldCharType="end"/>
      </w:r>
      <w:r w:rsidR="008D17EC" w:rsidRPr="00EE21D6">
        <w:t xml:space="preserve">. </w:t>
      </w:r>
      <w:r w:rsidR="00D21012">
        <w:t>S</w:t>
      </w:r>
      <w:r w:rsidRPr="00EE21D6">
        <w:t xml:space="preserve">mlouvy, má Objednatel vůči Zhotoviteli právo na zaplacení smluvní pokuty ve výši </w:t>
      </w:r>
      <w:r w:rsidRPr="004F574F">
        <w:t>0,</w:t>
      </w:r>
      <w:r w:rsidR="00BC37F2" w:rsidRPr="004F574F">
        <w:t xml:space="preserve">05 </w:t>
      </w:r>
      <w:r w:rsidRPr="004F574F">
        <w:t>%</w:t>
      </w:r>
      <w:r w:rsidRPr="00EE21D6">
        <w:t xml:space="preserve"> </w:t>
      </w:r>
      <w:r w:rsidR="00241AC8" w:rsidRPr="00493AA8">
        <w:t>z ceny v Kč bez DPH za příslušnou část plnění, s jejímž ukončením je Zhotovitel v prodlení</w:t>
      </w:r>
      <w:r w:rsidRPr="00EE21D6">
        <w:t xml:space="preserve">, a to za každý započatý den prodlení. Zhotovitel se zavazuje takto požadovanou smluvní pokutu zaplatit. </w:t>
      </w:r>
    </w:p>
    <w:p w14:paraId="2E2CFA61" w14:textId="16E8473D" w:rsidR="00D56D6C" w:rsidRPr="00EE21D6" w:rsidRDefault="00B1030A" w:rsidP="00573E15">
      <w:pPr>
        <w:pStyle w:val="1styl"/>
      </w:pPr>
      <w:r w:rsidRPr="00EE21D6">
        <w:t xml:space="preserve">Bude-li Zhotovitel v prodlení </w:t>
      </w:r>
      <w:r w:rsidRPr="00E34031">
        <w:t>nesplněním z těchto sjednaných dílčích povinností v</w:t>
      </w:r>
      <w:r w:rsidR="001C4B12">
        <w:t> </w:t>
      </w:r>
      <w:r w:rsidRPr="005536E2">
        <w:t>odstavcích</w:t>
      </w:r>
      <w:r w:rsidR="001C4B12">
        <w:t xml:space="preserve"> </w:t>
      </w:r>
      <w:r w:rsidR="009365DE">
        <w:t>III.3,</w:t>
      </w:r>
      <w:r w:rsidRPr="005536E2">
        <w:t xml:space="preserve"> </w:t>
      </w:r>
      <w:r w:rsidRPr="006E62F8">
        <w:fldChar w:fldCharType="begin"/>
      </w:r>
      <w:r w:rsidRPr="006E62F8">
        <w:instrText xml:space="preserve"> REF _Ref110258778 \r \h </w:instrText>
      </w:r>
      <w:r w:rsidR="00257A08" w:rsidRPr="006E62F8">
        <w:instrText xml:space="preserve"> \* MERGEFORMAT </w:instrText>
      </w:r>
      <w:r w:rsidRPr="006E62F8">
        <w:fldChar w:fldCharType="separate"/>
      </w:r>
      <w:r w:rsidR="008C2E5A">
        <w:t>III.4</w:t>
      </w:r>
      <w:r w:rsidRPr="006E62F8">
        <w:fldChar w:fldCharType="end"/>
      </w:r>
      <w:r w:rsidRPr="006E62F8">
        <w:t xml:space="preserve"> nebo </w:t>
      </w:r>
      <w:r w:rsidRPr="006E62F8">
        <w:fldChar w:fldCharType="begin"/>
      </w:r>
      <w:r w:rsidRPr="006E62F8">
        <w:instrText xml:space="preserve"> REF _Ref110258786 \r \h </w:instrText>
      </w:r>
      <w:r w:rsidR="00257A08" w:rsidRPr="006E62F8">
        <w:instrText xml:space="preserve"> \* MERGEFORMAT </w:instrText>
      </w:r>
      <w:r w:rsidRPr="006E62F8">
        <w:fldChar w:fldCharType="separate"/>
      </w:r>
      <w:r w:rsidR="008C2E5A">
        <w:t>III.5</w:t>
      </w:r>
      <w:r w:rsidRPr="006E62F8">
        <w:fldChar w:fldCharType="end"/>
      </w:r>
      <w:r w:rsidRPr="005536E2">
        <w:t xml:space="preserve"> </w:t>
      </w:r>
      <w:r w:rsidR="00D1267A" w:rsidRPr="005536E2">
        <w:t>S</w:t>
      </w:r>
      <w:r w:rsidRPr="005536E2">
        <w:t>mlouvy</w:t>
      </w:r>
      <w:r w:rsidRPr="00E34031">
        <w:t xml:space="preserve">, má Objednatel vůči Zhotoviteli právo na zaplacení smluvní pokuty ve výši </w:t>
      </w:r>
      <w:r w:rsidR="00BC37F2" w:rsidRPr="004F574F">
        <w:t>2</w:t>
      </w:r>
      <w:r w:rsidRPr="004F574F">
        <w:t> 000,- Kč</w:t>
      </w:r>
      <w:r w:rsidRPr="00403E5E">
        <w:t>,</w:t>
      </w:r>
      <w:r w:rsidRPr="00E34031">
        <w:t xml:space="preserve"> a to</w:t>
      </w:r>
      <w:r w:rsidRPr="00EE21D6">
        <w:t xml:space="preserve"> za každý započatý den prodlení. Zhotovitel se zavazuje takto požadovanou smluvní pokutu zaplatit.</w:t>
      </w:r>
    </w:p>
    <w:p w14:paraId="3602772E" w14:textId="22E88BF5" w:rsidR="00D56D6C" w:rsidRPr="00EE21D6" w:rsidRDefault="00B1030A" w:rsidP="00573E15">
      <w:pPr>
        <w:pStyle w:val="1styl"/>
      </w:pPr>
      <w:r w:rsidRPr="00EE21D6">
        <w:t>Dojde-li k porušení pravidel dle odst</w:t>
      </w:r>
      <w:r w:rsidR="00B7369A" w:rsidRPr="00EE21D6">
        <w:t xml:space="preserve">. </w:t>
      </w:r>
      <w:r w:rsidR="00B7369A" w:rsidRPr="00EE21D6">
        <w:fldChar w:fldCharType="begin"/>
      </w:r>
      <w:r w:rsidR="00B7369A" w:rsidRPr="00EE21D6">
        <w:instrText xml:space="preserve"> REF _Ref132985652 \r \h </w:instrText>
      </w:r>
      <w:r w:rsidR="00257A08" w:rsidRPr="00EE21D6">
        <w:instrText xml:space="preserve"> \* MERGEFORMAT </w:instrText>
      </w:r>
      <w:r w:rsidR="00B7369A" w:rsidRPr="00EE21D6">
        <w:fldChar w:fldCharType="separate"/>
      </w:r>
      <w:r w:rsidR="008C2E5A">
        <w:t>III.10</w:t>
      </w:r>
      <w:r w:rsidR="00B7369A" w:rsidRPr="00EE21D6">
        <w:fldChar w:fldCharType="end"/>
      </w:r>
      <w:r w:rsidR="005536E2">
        <w:t xml:space="preserve"> nebo</w:t>
      </w:r>
      <w:r w:rsidR="009365DE">
        <w:t xml:space="preserve"> III.</w:t>
      </w:r>
      <w:r w:rsidR="007A26D8">
        <w:t>11</w:t>
      </w:r>
      <w:r w:rsidR="00B7369A" w:rsidRPr="00EE21D6">
        <w:t xml:space="preserve"> </w:t>
      </w:r>
      <w:r w:rsidR="00D21012">
        <w:t>S</w:t>
      </w:r>
      <w:r w:rsidRPr="00EE21D6">
        <w:t xml:space="preserve">mlouvy, je Zhotovitel povinen zaplatit Objednateli smluvní pokutu ve </w:t>
      </w:r>
      <w:r w:rsidRPr="00403E5E">
        <w:t xml:space="preserve">výši </w:t>
      </w:r>
      <w:r w:rsidRPr="004F574F">
        <w:t>50.000</w:t>
      </w:r>
      <w:r w:rsidR="005536E2" w:rsidRPr="004F574F">
        <w:t>.-</w:t>
      </w:r>
      <w:r w:rsidRPr="004F574F">
        <w:t xml:space="preserve"> Kč</w:t>
      </w:r>
      <w:r w:rsidRPr="00403E5E">
        <w:t>,</w:t>
      </w:r>
      <w:r w:rsidRPr="00EE21D6">
        <w:t xml:space="preserve"> a to za každý jednotlivý případ porušení.</w:t>
      </w:r>
    </w:p>
    <w:p w14:paraId="7202BC42" w14:textId="2608A6C6" w:rsidR="00D56D6C" w:rsidRPr="00EE21D6" w:rsidRDefault="00B1030A" w:rsidP="00573E15">
      <w:pPr>
        <w:pStyle w:val="1styl"/>
      </w:pPr>
      <w:r w:rsidRPr="00EE21D6">
        <w:t xml:space="preserve">Nesplní-li Zhotovitel včas svůj závazek dle </w:t>
      </w:r>
      <w:r w:rsidR="00D21012">
        <w:t>S</w:t>
      </w:r>
      <w:r w:rsidRPr="00EE21D6">
        <w:t xml:space="preserve">mlouvy řádně odstranit Objednatelem uplatněné vady, je Objednatel oprávněn požadovat na Zhotoviteli zaplacení smluvní pokuty ve výši </w:t>
      </w:r>
      <w:r w:rsidRPr="004F574F">
        <w:t>0,05 %</w:t>
      </w:r>
      <w:r w:rsidRPr="00EE21D6">
        <w:t xml:space="preserve"> z Celkové ceny dle </w:t>
      </w:r>
      <w:r w:rsidR="00D21012">
        <w:t>S</w:t>
      </w:r>
      <w:r w:rsidRPr="00EE21D6">
        <w:t xml:space="preserve">mlouvy v Kč bez DPH, a to za každý započatý den prodlení anebo až do doby, kdy Objednatel </w:t>
      </w:r>
      <w:proofErr w:type="gramStart"/>
      <w:r w:rsidRPr="00EE21D6">
        <w:t>pověří</w:t>
      </w:r>
      <w:proofErr w:type="gramEnd"/>
      <w:r w:rsidRPr="00EE21D6">
        <w:t xml:space="preserve"> odstraněním reklamovaných vad jinou odborně způsobilou právnickou nebo fyzickou osobu. Zhotovitel je povinen takto požadovanou smluvní pokutu Objednateli zaplatit.</w:t>
      </w:r>
      <w:bookmarkStart w:id="69" w:name="_Hlk531179035"/>
    </w:p>
    <w:p w14:paraId="3C7016AA" w14:textId="22F4ED40" w:rsidR="002B167B" w:rsidRPr="00493AA8" w:rsidRDefault="002B167B" w:rsidP="002B167B">
      <w:pPr>
        <w:numPr>
          <w:ilvl w:val="1"/>
          <w:numId w:val="1"/>
        </w:numPr>
        <w:tabs>
          <w:tab w:val="clear" w:pos="432"/>
          <w:tab w:val="num" w:pos="792"/>
        </w:tabs>
        <w:spacing w:after="120" w:line="276" w:lineRule="auto"/>
        <w:ind w:left="709" w:hanging="715"/>
        <w:jc w:val="both"/>
        <w:rPr>
          <w:rFonts w:ascii="Segoe UI" w:hAnsi="Segoe UI" w:cs="Segoe UI"/>
          <w:sz w:val="22"/>
          <w:szCs w:val="22"/>
        </w:rPr>
      </w:pPr>
      <w:r w:rsidRPr="00493AA8">
        <w:rPr>
          <w:rFonts w:ascii="Segoe UI" w:hAnsi="Segoe UI" w:cs="Segoe UI"/>
          <w:sz w:val="22"/>
          <w:szCs w:val="22"/>
        </w:rPr>
        <w:t>V případě nedodržení lhůty dle odst. V.</w:t>
      </w:r>
      <w:r>
        <w:rPr>
          <w:rFonts w:ascii="Segoe UI" w:hAnsi="Segoe UI" w:cs="Segoe UI"/>
          <w:sz w:val="22"/>
          <w:szCs w:val="22"/>
        </w:rPr>
        <w:t>5</w:t>
      </w:r>
      <w:r w:rsidRPr="00493AA8">
        <w:rPr>
          <w:rFonts w:ascii="Segoe UI" w:hAnsi="Segoe UI" w:cs="Segoe UI"/>
          <w:sz w:val="22"/>
          <w:szCs w:val="22"/>
        </w:rPr>
        <w:t>.3, V.</w:t>
      </w:r>
      <w:r>
        <w:rPr>
          <w:rFonts w:ascii="Segoe UI" w:hAnsi="Segoe UI" w:cs="Segoe UI"/>
          <w:sz w:val="22"/>
          <w:szCs w:val="22"/>
        </w:rPr>
        <w:t>6</w:t>
      </w:r>
      <w:r w:rsidRPr="00493AA8">
        <w:rPr>
          <w:rFonts w:ascii="Segoe UI" w:hAnsi="Segoe UI" w:cs="Segoe UI"/>
          <w:sz w:val="22"/>
          <w:szCs w:val="22"/>
        </w:rPr>
        <w:t>.3, V.</w:t>
      </w:r>
      <w:r>
        <w:rPr>
          <w:rFonts w:ascii="Segoe UI" w:hAnsi="Segoe UI" w:cs="Segoe UI"/>
          <w:sz w:val="22"/>
          <w:szCs w:val="22"/>
        </w:rPr>
        <w:t>7</w:t>
      </w:r>
      <w:r w:rsidRPr="00493AA8">
        <w:rPr>
          <w:rFonts w:ascii="Segoe UI" w:hAnsi="Segoe UI" w:cs="Segoe UI"/>
          <w:sz w:val="22"/>
          <w:szCs w:val="22"/>
        </w:rPr>
        <w:t>.3 nebo V.</w:t>
      </w:r>
      <w:r>
        <w:rPr>
          <w:rFonts w:ascii="Segoe UI" w:hAnsi="Segoe UI" w:cs="Segoe UI"/>
          <w:sz w:val="22"/>
          <w:szCs w:val="22"/>
        </w:rPr>
        <w:t>7</w:t>
      </w:r>
      <w:r w:rsidRPr="00493AA8">
        <w:rPr>
          <w:rFonts w:ascii="Segoe UI" w:hAnsi="Segoe UI" w:cs="Segoe UI"/>
          <w:sz w:val="22"/>
          <w:szCs w:val="22"/>
        </w:rPr>
        <w:t xml:space="preserve">.4 je Objednatel oprávněn požadovat smluvní pokutu ve výši </w:t>
      </w:r>
      <w:proofErr w:type="gramStart"/>
      <w:r w:rsidRPr="00493AA8">
        <w:rPr>
          <w:rFonts w:ascii="Segoe UI" w:hAnsi="Segoe UI" w:cs="Segoe UI"/>
          <w:sz w:val="22"/>
          <w:szCs w:val="22"/>
        </w:rPr>
        <w:t>2.000,-</w:t>
      </w:r>
      <w:proofErr w:type="gramEnd"/>
      <w:r w:rsidRPr="00493AA8">
        <w:rPr>
          <w:rFonts w:ascii="Segoe UI" w:hAnsi="Segoe UI" w:cs="Segoe UI"/>
          <w:sz w:val="22"/>
          <w:szCs w:val="22"/>
        </w:rPr>
        <w:t xml:space="preserve"> Kč za každý jednotlivý případ nedodržení některé z těchto lhůt a započatý den prodlení.</w:t>
      </w:r>
    </w:p>
    <w:p w14:paraId="41C0D8D0" w14:textId="77777777" w:rsidR="00D56D6C" w:rsidRPr="00EE21D6" w:rsidRDefault="00A23BCD" w:rsidP="00573E15">
      <w:pPr>
        <w:pStyle w:val="1styl"/>
      </w:pPr>
      <w:r w:rsidRPr="00EE21D6">
        <w:t xml:space="preserve">Není-li sjednána jiná pokuta, v případě porušení povinností při výkonu činností Autorského dozoru je Objednatel oprávněn požadovat na Zhotoviteli zaplacení smluvní pokuty ve výši </w:t>
      </w:r>
      <w:r w:rsidRPr="004F574F">
        <w:t>5 000,- Kč</w:t>
      </w:r>
      <w:r w:rsidRPr="00EE21D6">
        <w:t xml:space="preserve"> za každý jednotlivý případ porušení povinnosti Zhotovitele, a</w:t>
      </w:r>
      <w:r w:rsidR="00277935" w:rsidRPr="00EE21D6">
        <w:t> </w:t>
      </w:r>
      <w:r w:rsidRPr="00EE21D6">
        <w:t>to i opakovaně.</w:t>
      </w:r>
      <w:bookmarkEnd w:id="69"/>
    </w:p>
    <w:p w14:paraId="5FF0E0F2" w14:textId="100B5C8E" w:rsidR="00D56D6C" w:rsidRPr="00EE21D6" w:rsidRDefault="00B1030A" w:rsidP="00573E15">
      <w:pPr>
        <w:pStyle w:val="1styl"/>
      </w:pPr>
      <w:r w:rsidRPr="00EE21D6">
        <w:t xml:space="preserve">Zhotovitel je povinen Objednateli uhradit jakékoli majetkové a nemajetkové újmy, vzniklé v důsledku toho, že Objednatel nemohl předmět plnění </w:t>
      </w:r>
      <w:r w:rsidR="00D21012">
        <w:t>S</w:t>
      </w:r>
      <w:r w:rsidR="00D21012" w:rsidRPr="00EE21D6">
        <w:t xml:space="preserve">mlouvy </w:t>
      </w:r>
      <w:r w:rsidRPr="00EE21D6">
        <w:t xml:space="preserve">užívat řádně a nerušeně, </w:t>
      </w:r>
      <w:r w:rsidRPr="00EE21D6">
        <w:lastRenderedPageBreak/>
        <w:t xml:space="preserve">a to zejména v rozporu s čl. </w:t>
      </w:r>
      <w:r w:rsidRPr="00EE21D6">
        <w:fldChar w:fldCharType="begin"/>
      </w:r>
      <w:r w:rsidRPr="00EE21D6">
        <w:instrText xml:space="preserve"> REF _Ref419148469 \r \h  \* MERGEFORMAT </w:instrText>
      </w:r>
      <w:r w:rsidRPr="00EE21D6">
        <w:fldChar w:fldCharType="separate"/>
      </w:r>
      <w:r w:rsidR="008C2E5A">
        <w:t>X</w:t>
      </w:r>
      <w:r w:rsidRPr="00EE21D6">
        <w:fldChar w:fldCharType="end"/>
      </w:r>
      <w:r w:rsidR="00593BE4">
        <w:t>.</w:t>
      </w:r>
      <w:r w:rsidRPr="00EE21D6">
        <w:t xml:space="preserve"> </w:t>
      </w:r>
      <w:r w:rsidR="00D21012">
        <w:t>S</w:t>
      </w:r>
      <w:r w:rsidRPr="00EE21D6">
        <w:t xml:space="preserve">mlouvy. Jestliže se jakékoliv prohlášení či ujištění Zhotovitele obsažené v čl. </w:t>
      </w:r>
      <w:r w:rsidRPr="00EE21D6">
        <w:fldChar w:fldCharType="begin"/>
      </w:r>
      <w:r w:rsidRPr="00EE21D6">
        <w:instrText xml:space="preserve"> REF _Ref419148469 \r \h  \* MERGEFORMAT </w:instrText>
      </w:r>
      <w:r w:rsidRPr="00EE21D6">
        <w:fldChar w:fldCharType="separate"/>
      </w:r>
      <w:r w:rsidR="008C2E5A">
        <w:t>X</w:t>
      </w:r>
      <w:r w:rsidRPr="00EE21D6">
        <w:fldChar w:fldCharType="end"/>
      </w:r>
      <w:r w:rsidR="00593BE4">
        <w:t>.</w:t>
      </w:r>
      <w:r w:rsidRPr="00EE21D6">
        <w:t xml:space="preserve"> </w:t>
      </w:r>
      <w:r w:rsidR="00D21012">
        <w:t>S</w:t>
      </w:r>
      <w:r w:rsidR="00D21012" w:rsidRPr="00EE21D6">
        <w:t xml:space="preserve">mlouvy </w:t>
      </w:r>
      <w:r w:rsidRPr="00EE21D6">
        <w:t xml:space="preserve">ukáže nepravdivým nebo Zhotovitel </w:t>
      </w:r>
      <w:proofErr w:type="gramStart"/>
      <w:r w:rsidRPr="00EE21D6">
        <w:t>poruší</w:t>
      </w:r>
      <w:proofErr w:type="gramEnd"/>
      <w:r w:rsidRPr="00EE21D6">
        <w:t xml:space="preserve"> jinou povinnost dle tohoto článku </w:t>
      </w:r>
      <w:r w:rsidR="00D21012">
        <w:t>S</w:t>
      </w:r>
      <w:r w:rsidR="00D21012" w:rsidRPr="00EE21D6">
        <w:t>mlouvy</w:t>
      </w:r>
      <w:r w:rsidRPr="00EE21D6">
        <w:t xml:space="preserve">, jde o podstatné porušení </w:t>
      </w:r>
      <w:r w:rsidR="00D21012">
        <w:t>S</w:t>
      </w:r>
      <w:r w:rsidRPr="00EE21D6">
        <w:t xml:space="preserve">mlouvy a Zhotovitel je povinen uhradit Objednateli smluvní pokutu ve výši </w:t>
      </w:r>
      <w:r w:rsidR="00710D4C" w:rsidRPr="004F574F">
        <w:t>50 </w:t>
      </w:r>
      <w:r w:rsidRPr="004F574F">
        <w:t>000,- Kč</w:t>
      </w:r>
      <w:r w:rsidRPr="00EE21D6">
        <w:t xml:space="preserve"> za každé jednotlivé porušení povinnosti. </w:t>
      </w:r>
    </w:p>
    <w:p w14:paraId="5EE06462" w14:textId="77777777" w:rsidR="00D56D6C" w:rsidRPr="00EE21D6" w:rsidRDefault="008E5862" w:rsidP="00573E15">
      <w:pPr>
        <w:pStyle w:val="1styl"/>
      </w:pPr>
      <w:r w:rsidRPr="00EE21D6">
        <w:t xml:space="preserve">V případě porušení povinností k ochraně informací označených Objednatelem za důvěrné je Zhotovitel povinen uhradit Objednateli smluvní pokutu ve výši </w:t>
      </w:r>
      <w:r w:rsidR="00710D4C" w:rsidRPr="004F574F">
        <w:t>50 </w:t>
      </w:r>
      <w:r w:rsidRPr="004F574F">
        <w:t>000,- Kč</w:t>
      </w:r>
      <w:r w:rsidRPr="00EE21D6">
        <w:t xml:space="preserve"> za každý jednotlivý případ porušení.</w:t>
      </w:r>
    </w:p>
    <w:p w14:paraId="18510515" w14:textId="21E25E17" w:rsidR="00D56D6C" w:rsidRPr="00EE21D6" w:rsidRDefault="008E5862" w:rsidP="00573E15">
      <w:pPr>
        <w:pStyle w:val="1styl"/>
      </w:pPr>
      <w:r w:rsidRPr="00EE21D6">
        <w:t xml:space="preserve">V případě porušení povinnosti Zhotovitele udržovat v platnosti a účinnosti pojištění dle čl. </w:t>
      </w:r>
      <w:r w:rsidR="008D55E8" w:rsidRPr="00EE21D6">
        <w:fldChar w:fldCharType="begin"/>
      </w:r>
      <w:r w:rsidR="008D55E8" w:rsidRPr="00EE21D6">
        <w:instrText xml:space="preserve"> REF _Ref419149005 \r \h </w:instrText>
      </w:r>
      <w:r w:rsidR="00257A08" w:rsidRPr="00EE21D6">
        <w:instrText xml:space="preserve"> \* MERGEFORMAT </w:instrText>
      </w:r>
      <w:r w:rsidR="008D55E8" w:rsidRPr="00EE21D6">
        <w:fldChar w:fldCharType="separate"/>
      </w:r>
      <w:r w:rsidR="008C2E5A">
        <w:t>XI</w:t>
      </w:r>
      <w:r w:rsidR="008D55E8" w:rsidRPr="00EE21D6">
        <w:fldChar w:fldCharType="end"/>
      </w:r>
      <w:r w:rsidR="00593BE4">
        <w:t>.</w:t>
      </w:r>
      <w:r w:rsidR="008D55E8" w:rsidRPr="00EE21D6">
        <w:t xml:space="preserve"> </w:t>
      </w:r>
      <w:r w:rsidR="00D21012">
        <w:t>S</w:t>
      </w:r>
      <w:r w:rsidRPr="00EE21D6">
        <w:t xml:space="preserve">mlouvy, je Zhotovitel povinen zaplatit Objednateli smluvní pokutu ve výši </w:t>
      </w:r>
      <w:r w:rsidR="004255E0" w:rsidRPr="004F574F">
        <w:t>20 </w:t>
      </w:r>
      <w:r w:rsidRPr="004F574F">
        <w:t>000,- Kč</w:t>
      </w:r>
      <w:r w:rsidRPr="00EE21D6">
        <w:t xml:space="preserve"> za každý, i započatý měsíc, v němž nebude mít uzavřenou pojistnou smlouvu se stanovenými parametry.</w:t>
      </w:r>
    </w:p>
    <w:p w14:paraId="33C41146" w14:textId="490D891B" w:rsidR="00D56D6C" w:rsidRPr="00EE21D6" w:rsidRDefault="008E5862" w:rsidP="00573E15">
      <w:pPr>
        <w:pStyle w:val="1styl"/>
      </w:pPr>
      <w:proofErr w:type="gramStart"/>
      <w:r w:rsidRPr="00EE21D6">
        <w:t>Poruší</w:t>
      </w:r>
      <w:proofErr w:type="gramEnd"/>
      <w:r w:rsidRPr="00EE21D6">
        <w:t xml:space="preserve">-li Zhotovitel povinnosti dle odst. </w:t>
      </w:r>
      <w:r w:rsidRPr="00EE21D6">
        <w:fldChar w:fldCharType="begin"/>
      </w:r>
      <w:r w:rsidRPr="00EE21D6">
        <w:instrText xml:space="preserve"> REF _Ref419148172 \r \h  \* MERGEFORMAT </w:instrText>
      </w:r>
      <w:r w:rsidRPr="00EE21D6">
        <w:fldChar w:fldCharType="separate"/>
      </w:r>
      <w:r w:rsidR="008C2E5A">
        <w:t>XV.3</w:t>
      </w:r>
      <w:r w:rsidRPr="00EE21D6">
        <w:fldChar w:fldCharType="end"/>
      </w:r>
      <w:r w:rsidRPr="00EE21D6">
        <w:t xml:space="preserve">/ </w:t>
      </w:r>
      <w:r w:rsidRPr="00EE21D6">
        <w:fldChar w:fldCharType="begin"/>
      </w:r>
      <w:r w:rsidRPr="00EE21D6">
        <w:instrText xml:space="preserve"> REF _Ref419148174 \n \h  \* MERGEFORMAT </w:instrText>
      </w:r>
      <w:r w:rsidRPr="00EE21D6">
        <w:fldChar w:fldCharType="separate"/>
      </w:r>
      <w:r w:rsidR="008C2E5A">
        <w:t>XV.4</w:t>
      </w:r>
      <w:r w:rsidRPr="00EE21D6">
        <w:fldChar w:fldCharType="end"/>
      </w:r>
      <w:r w:rsidRPr="00EE21D6">
        <w:t xml:space="preserve">/ </w:t>
      </w:r>
      <w:r w:rsidR="002B167B" w:rsidRPr="00EE21D6">
        <w:fldChar w:fldCharType="begin"/>
      </w:r>
      <w:r w:rsidR="002B167B" w:rsidRPr="00EE21D6">
        <w:instrText xml:space="preserve"> REF _Ref34393839 \r \h  \* MERGEFORMAT </w:instrText>
      </w:r>
      <w:r w:rsidR="002B167B" w:rsidRPr="00EE21D6">
        <w:fldChar w:fldCharType="separate"/>
      </w:r>
      <w:r w:rsidR="008C2E5A">
        <w:t>XV.5</w:t>
      </w:r>
      <w:r w:rsidR="002B167B" w:rsidRPr="00EE21D6">
        <w:fldChar w:fldCharType="end"/>
      </w:r>
      <w:r w:rsidR="002B167B" w:rsidRPr="00EE21D6">
        <w:t xml:space="preserve"> </w:t>
      </w:r>
      <w:r w:rsidR="00D21012">
        <w:t>S</w:t>
      </w:r>
      <w:r w:rsidRPr="00EE21D6">
        <w:t xml:space="preserve">mlouvy, má Objednatel právo na smluvní pokutu ve </w:t>
      </w:r>
      <w:r w:rsidRPr="00403E5E">
        <w:t xml:space="preserve">výši </w:t>
      </w:r>
      <w:r w:rsidR="004255E0" w:rsidRPr="004F574F">
        <w:t>100 </w:t>
      </w:r>
      <w:r w:rsidRPr="004F574F">
        <w:t>000,- Kč</w:t>
      </w:r>
      <w:r w:rsidRPr="00EE21D6">
        <w:t xml:space="preserve"> za každý jednotlivý případ. </w:t>
      </w:r>
    </w:p>
    <w:p w14:paraId="28705C9F" w14:textId="6310448A" w:rsidR="004255E0" w:rsidRPr="004255E0" w:rsidRDefault="004255E0" w:rsidP="00573E15">
      <w:pPr>
        <w:pStyle w:val="1styl"/>
      </w:pPr>
      <w:r w:rsidRPr="004255E0">
        <w:t xml:space="preserve">V případě, že hodnota chybových položek soupisu stavebních prací, dodávek a služeb, jež je součástí PDPS (dále jen </w:t>
      </w:r>
      <w:r w:rsidRPr="004F574F">
        <w:rPr>
          <w:i/>
          <w:iCs/>
        </w:rPr>
        <w:t>„</w:t>
      </w:r>
      <w:r w:rsidRPr="004F574F">
        <w:rPr>
          <w:b/>
          <w:bCs/>
          <w:i/>
          <w:iCs/>
        </w:rPr>
        <w:t>Soupis prací</w:t>
      </w:r>
      <w:r w:rsidRPr="004F574F">
        <w:rPr>
          <w:i/>
          <w:iCs/>
        </w:rPr>
        <w:t>“</w:t>
      </w:r>
      <w:r w:rsidRPr="004255E0">
        <w:t xml:space="preserve">), způsobených v důsledku vad výsledků tvůrčí činnosti Zhotovitele nebo hmotného zachycení výsledků činnosti Zhotovitele dle této Smlouvy nebo v důsledku porušení povinností Zhotovitele při zařizování záležitosti dle této Smlouvy, bude vyšší než </w:t>
      </w:r>
      <w:r>
        <w:t>5</w:t>
      </w:r>
      <w:r w:rsidRPr="004255E0">
        <w:t xml:space="preserve"> % souhrnné hodnoty všech položek Soupisu prací, je Zhotovitel povinen zaplatit Objednateli smluvní pokutu ve výši 100</w:t>
      </w:r>
      <w:r w:rsidR="00403E5E">
        <w:t> </w:t>
      </w:r>
      <w:r w:rsidRPr="004255E0">
        <w:t>000</w:t>
      </w:r>
      <w:r w:rsidR="00403E5E">
        <w:t>,-</w:t>
      </w:r>
      <w:r w:rsidRPr="004255E0">
        <w:t xml:space="preserve"> Kč (slovy: jedno sto tisíc korun českých). Za chybové položky se považují položky Soupisu prací obsahující chyby, opomenutí, nejasnosti, nesrovnalosti nebo jiné vady, které se projeví ve zvýšení nákladů vynaložených na zhotovení Stavby. Pro vyloučení pochybností Smluvní strany sjednávají, že hodnotami položek Soupisu prací se rozumí hodnoty, které do Soupisu prací vyplnil zhotovitel Stavby. V případě, že položka v Soupisu prací zcela chybí, rozumí se hodnotou položky hodnota doplněné položky uvedená ve změně závazku se zhotovitelem Stavby.</w:t>
      </w:r>
    </w:p>
    <w:p w14:paraId="7EF9CA7F" w14:textId="5BFEBF16" w:rsidR="00D56D6C" w:rsidRPr="00EE21D6" w:rsidRDefault="008E5862" w:rsidP="00573E15">
      <w:pPr>
        <w:pStyle w:val="1styl"/>
      </w:pPr>
      <w:r w:rsidRPr="00EE21D6">
        <w:t xml:space="preserve">Vedle smluvních pokut dle tohoto článku </w:t>
      </w:r>
      <w:r w:rsidR="00D21012">
        <w:t>S</w:t>
      </w:r>
      <w:r w:rsidR="00D21012" w:rsidRPr="00EE21D6">
        <w:t xml:space="preserve">mlouvy </w:t>
      </w:r>
      <w:r w:rsidRPr="00EE21D6">
        <w:t xml:space="preserve">má Objednatel právo na náhradu škody vzniklé mu v příčinné souvislosti s jednáním, nejednáním či opomenutím Zhotovitele, s nímž je spojena smluvní pokuta dle </w:t>
      </w:r>
      <w:r w:rsidR="00D21012">
        <w:t>S</w:t>
      </w:r>
      <w:r w:rsidRPr="00EE21D6">
        <w:t>mlouvy.</w:t>
      </w:r>
    </w:p>
    <w:p w14:paraId="60003221" w14:textId="0F670A10" w:rsidR="00091F96" w:rsidRPr="00EE21D6" w:rsidRDefault="008E5862" w:rsidP="00573E15">
      <w:pPr>
        <w:pStyle w:val="1styl"/>
      </w:pPr>
      <w:r w:rsidRPr="00EE21D6">
        <w:t xml:space="preserve">Smluvní pokuty jsou splatné na účet Objednatele do 30 dnů od doručení písemné výzvy Objednatele k zaplacení příslušné smluvní pokuty Zhotoviteli. </w:t>
      </w:r>
    </w:p>
    <w:p w14:paraId="02900C9C" w14:textId="77777777" w:rsidR="00091F96" w:rsidRPr="00EE21D6" w:rsidRDefault="00091F96" w:rsidP="00502F8A">
      <w:pPr>
        <w:pStyle w:val="Nadpis1"/>
        <w:numPr>
          <w:ilvl w:val="0"/>
          <w:numId w:val="1"/>
        </w:numPr>
        <w:spacing w:line="276" w:lineRule="auto"/>
        <w:ind w:left="362" w:hanging="181"/>
        <w:jc w:val="center"/>
        <w:rPr>
          <w:rFonts w:ascii="Segoe UI" w:hAnsi="Segoe UI" w:cs="Segoe UI"/>
          <w:sz w:val="22"/>
          <w:szCs w:val="22"/>
          <w:lang w:val="cs-CZ"/>
        </w:rPr>
      </w:pPr>
      <w:r w:rsidRPr="00EE21D6">
        <w:rPr>
          <w:rFonts w:ascii="Segoe UI" w:hAnsi="Segoe UI" w:cs="Segoe UI"/>
          <w:sz w:val="22"/>
          <w:szCs w:val="22"/>
          <w:lang w:val="cs-CZ"/>
        </w:rPr>
        <w:t>Ukončení smluvního vztahu</w:t>
      </w:r>
    </w:p>
    <w:p w14:paraId="4974BAF2" w14:textId="56F58C6D" w:rsidR="00D56D6C" w:rsidRPr="00EE21D6" w:rsidRDefault="008A1976" w:rsidP="00573E15">
      <w:pPr>
        <w:pStyle w:val="1styl"/>
      </w:pPr>
      <w:r>
        <w:t>S</w:t>
      </w:r>
      <w:r w:rsidR="00091F96" w:rsidRPr="00EE21D6">
        <w:t xml:space="preserve">mlouvu lze ukončit buď dohodou smluvních stran, odstoupením </w:t>
      </w:r>
      <w:r w:rsidR="00C26E56" w:rsidRPr="00EE21D6">
        <w:t>některé smluvní strany a</w:t>
      </w:r>
      <w:r w:rsidR="00F34799" w:rsidRPr="00EE21D6">
        <w:t>nebo</w:t>
      </w:r>
      <w:r w:rsidR="00091F96" w:rsidRPr="00EE21D6">
        <w:t xml:space="preserve"> výpovědí </w:t>
      </w:r>
      <w:r w:rsidR="0022299D" w:rsidRPr="00EE21D6">
        <w:t>Objednatel</w:t>
      </w:r>
      <w:r w:rsidR="00091F96" w:rsidRPr="00EE21D6">
        <w:t>e.</w:t>
      </w:r>
    </w:p>
    <w:p w14:paraId="7B034CD6" w14:textId="77777777" w:rsidR="00D56D6C" w:rsidRPr="00EE21D6" w:rsidRDefault="00091F96" w:rsidP="00573E15">
      <w:pPr>
        <w:pStyle w:val="1styl"/>
      </w:pPr>
      <w:r w:rsidRPr="00EE21D6">
        <w:t xml:space="preserve">Dohoda o ukončení smluvního vztahu musí být písemná, jinak je neplatná. </w:t>
      </w:r>
    </w:p>
    <w:p w14:paraId="63C7729E" w14:textId="241F194E" w:rsidR="00D56D6C" w:rsidRPr="00EE21D6" w:rsidRDefault="0022299D" w:rsidP="00573E15">
      <w:pPr>
        <w:pStyle w:val="1styl"/>
      </w:pPr>
      <w:r w:rsidRPr="00EE21D6">
        <w:lastRenderedPageBreak/>
        <w:t>Objednatel</w:t>
      </w:r>
      <w:r w:rsidR="00091F96" w:rsidRPr="00EE21D6">
        <w:t xml:space="preserve"> má právo od </w:t>
      </w:r>
      <w:r w:rsidR="008A1976">
        <w:t>S</w:t>
      </w:r>
      <w:r w:rsidR="008A1976" w:rsidRPr="00EE21D6">
        <w:t xml:space="preserve">mlouvy </w:t>
      </w:r>
      <w:r w:rsidR="00091F96" w:rsidRPr="00EE21D6">
        <w:t xml:space="preserve">odstoupit v případě podstatného porušení </w:t>
      </w:r>
      <w:r w:rsidR="00B05D02">
        <w:t>S</w:t>
      </w:r>
      <w:r w:rsidR="008A1976" w:rsidRPr="00EE21D6">
        <w:t xml:space="preserve">mlouvy </w:t>
      </w:r>
      <w:r w:rsidRPr="00EE21D6">
        <w:t>Zhotovitel</w:t>
      </w:r>
      <w:r w:rsidR="00CB66C0" w:rsidRPr="00EE21D6">
        <w:t>em</w:t>
      </w:r>
      <w:r w:rsidR="00091F96" w:rsidRPr="00EE21D6">
        <w:t xml:space="preserve">, pokud je konkrétní porušení povinnosti </w:t>
      </w:r>
      <w:r w:rsidRPr="00EE21D6">
        <w:t>Zhotovitel</w:t>
      </w:r>
      <w:r w:rsidR="00CB66C0" w:rsidRPr="00EE21D6">
        <w:t xml:space="preserve">em </w:t>
      </w:r>
      <w:r w:rsidR="00091F96" w:rsidRPr="00EE21D6">
        <w:t xml:space="preserve">jako podstatné sjednané </w:t>
      </w:r>
      <w:r w:rsidR="008A1976">
        <w:t>ve S</w:t>
      </w:r>
      <w:r w:rsidR="00091F96" w:rsidRPr="00EE21D6">
        <w:t xml:space="preserve">mlouvě nebo v případě splnění zákonných podmínek podstatného porušení </w:t>
      </w:r>
      <w:r w:rsidR="008A1976">
        <w:t>S</w:t>
      </w:r>
      <w:r w:rsidR="008A1976" w:rsidRPr="00EE21D6">
        <w:t xml:space="preserve">mlouvy </w:t>
      </w:r>
      <w:r w:rsidR="00CB66C0" w:rsidRPr="00EE21D6">
        <w:t xml:space="preserve">ve smyslu § 2002 odst. 1 </w:t>
      </w:r>
      <w:r w:rsidR="00E576A2" w:rsidRPr="00EE21D6">
        <w:t>Občan</w:t>
      </w:r>
      <w:r w:rsidR="00CB66C0" w:rsidRPr="00EE21D6">
        <w:t xml:space="preserve">ského </w:t>
      </w:r>
      <w:r w:rsidR="00091F96" w:rsidRPr="00EE21D6">
        <w:t>zákoník</w:t>
      </w:r>
      <w:r w:rsidR="00CB66C0" w:rsidRPr="00EE21D6">
        <w:t>u</w:t>
      </w:r>
      <w:r w:rsidR="00091F96" w:rsidRPr="00EE21D6">
        <w:t xml:space="preserve">. </w:t>
      </w:r>
    </w:p>
    <w:p w14:paraId="0AB68540" w14:textId="581A99B4" w:rsidR="00091F96" w:rsidRPr="00EE21D6" w:rsidRDefault="00091F96" w:rsidP="00573E15">
      <w:pPr>
        <w:pStyle w:val="1styl"/>
      </w:pPr>
      <w:r w:rsidRPr="00EE21D6">
        <w:t xml:space="preserve">Smluvní strany se dohodly, že za podstatné porušení </w:t>
      </w:r>
      <w:r w:rsidR="00B05D02">
        <w:t>s</w:t>
      </w:r>
      <w:r w:rsidR="008A1976" w:rsidRPr="00EE21D6">
        <w:t xml:space="preserve">mlouvy </w:t>
      </w:r>
      <w:r w:rsidRPr="00EE21D6">
        <w:t xml:space="preserve">ze strany </w:t>
      </w:r>
      <w:r w:rsidR="0022299D" w:rsidRPr="00EE21D6">
        <w:t>Zhotovitel</w:t>
      </w:r>
      <w:r w:rsidRPr="00EE21D6">
        <w:t>e považují zejména:</w:t>
      </w:r>
    </w:p>
    <w:p w14:paraId="1722AA44" w14:textId="00A54FA8" w:rsidR="00091F96" w:rsidRPr="00EE21D6" w:rsidRDefault="00091F96" w:rsidP="00155A36">
      <w:pPr>
        <w:pStyle w:val="astyl"/>
        <w:numPr>
          <w:ilvl w:val="0"/>
          <w:numId w:val="15"/>
        </w:numPr>
      </w:pPr>
      <w:r w:rsidRPr="00EE21D6">
        <w:t xml:space="preserve">prodlení </w:t>
      </w:r>
      <w:r w:rsidR="0022299D" w:rsidRPr="00EE21D6">
        <w:t>Zhotovitel</w:t>
      </w:r>
      <w:r w:rsidRPr="00EE21D6">
        <w:t xml:space="preserve">e s poskytováním </w:t>
      </w:r>
      <w:r w:rsidR="00CB66C0" w:rsidRPr="00EE21D6">
        <w:t xml:space="preserve">jednotlivých částí </w:t>
      </w:r>
      <w:r w:rsidRPr="00EE21D6">
        <w:t xml:space="preserve">plnění dle </w:t>
      </w:r>
      <w:r w:rsidR="008A1976">
        <w:t>S</w:t>
      </w:r>
      <w:r w:rsidRPr="00EE21D6">
        <w:t xml:space="preserve">mlouvy oproti </w:t>
      </w:r>
      <w:r w:rsidR="008337A7">
        <w:t>lhůtě pro</w:t>
      </w:r>
      <w:r w:rsidRPr="00EE21D6">
        <w:t xml:space="preserve"> plnění dl</w:t>
      </w:r>
      <w:r w:rsidRPr="001512C2">
        <w:t xml:space="preserve">e </w:t>
      </w:r>
      <w:r w:rsidR="008150F2" w:rsidRPr="001512C2">
        <w:t xml:space="preserve">čl. </w:t>
      </w:r>
      <w:r w:rsidR="00BA68B4" w:rsidRPr="006E62F8">
        <w:fldChar w:fldCharType="begin"/>
      </w:r>
      <w:r w:rsidR="00BA68B4" w:rsidRPr="006E62F8">
        <w:instrText xml:space="preserve"> REF _Ref419141819 \r \h </w:instrText>
      </w:r>
      <w:r w:rsidR="00A018F6" w:rsidRPr="006E62F8">
        <w:instrText xml:space="preserve"> \* MERGEFORMAT </w:instrText>
      </w:r>
      <w:r w:rsidR="00BA68B4" w:rsidRPr="006E62F8">
        <w:fldChar w:fldCharType="separate"/>
      </w:r>
      <w:r w:rsidR="008C2E5A">
        <w:t>V</w:t>
      </w:r>
      <w:r w:rsidR="00BA68B4" w:rsidRPr="006E62F8">
        <w:fldChar w:fldCharType="end"/>
      </w:r>
      <w:r w:rsidR="008150F2" w:rsidRPr="001512C2">
        <w:t xml:space="preserve"> </w:t>
      </w:r>
      <w:r w:rsidR="008A1976" w:rsidRPr="001512C2">
        <w:t>S</w:t>
      </w:r>
      <w:r w:rsidRPr="001512C2">
        <w:t>mlouvy</w:t>
      </w:r>
      <w:r w:rsidRPr="00EE21D6">
        <w:t xml:space="preserve"> delší </w:t>
      </w:r>
      <w:r w:rsidRPr="00403E5E">
        <w:t xml:space="preserve">než </w:t>
      </w:r>
      <w:r w:rsidR="00392AC5" w:rsidRPr="004F574F">
        <w:t>30</w:t>
      </w:r>
      <w:r w:rsidRPr="004F574F">
        <w:t xml:space="preserve"> dnů</w:t>
      </w:r>
      <w:r w:rsidR="004A0346" w:rsidRPr="00403E5E">
        <w:t>,</w:t>
      </w:r>
    </w:p>
    <w:p w14:paraId="27EAA728" w14:textId="151E3574" w:rsidR="004C607E" w:rsidRPr="00EE21D6" w:rsidRDefault="00091F96" w:rsidP="00EF68EF">
      <w:pPr>
        <w:pStyle w:val="astyl"/>
      </w:pPr>
      <w:r w:rsidRPr="00EE21D6">
        <w:t>neprokázání</w:t>
      </w:r>
      <w:r w:rsidR="00403E5E">
        <w:t>, a to ani po upozornění Objednatele,</w:t>
      </w:r>
      <w:r w:rsidRPr="00EE21D6">
        <w:t xml:space="preserve"> existence pojištění odpovědnosti za škodu způsobenou </w:t>
      </w:r>
      <w:r w:rsidR="0022299D" w:rsidRPr="00EE21D6">
        <w:t>Zhotovitel</w:t>
      </w:r>
      <w:r w:rsidRPr="00EE21D6">
        <w:t>em při výkonu jeho činnosti dle</w:t>
      </w:r>
      <w:r w:rsidR="008150F2" w:rsidRPr="00EE21D6">
        <w:t xml:space="preserve"> čl. </w:t>
      </w:r>
      <w:r w:rsidR="00BA68B4" w:rsidRPr="00EE21D6">
        <w:fldChar w:fldCharType="begin"/>
      </w:r>
      <w:r w:rsidR="00BA68B4" w:rsidRPr="00EE21D6">
        <w:instrText xml:space="preserve"> REF _Ref34393898 \r \h </w:instrText>
      </w:r>
      <w:r w:rsidR="00A018F6" w:rsidRPr="00EE21D6">
        <w:instrText xml:space="preserve"> \* MERGEFORMAT </w:instrText>
      </w:r>
      <w:r w:rsidR="00BA68B4" w:rsidRPr="00EE21D6">
        <w:fldChar w:fldCharType="separate"/>
      </w:r>
      <w:r w:rsidR="008C2E5A">
        <w:t>XI</w:t>
      </w:r>
      <w:r w:rsidR="00BA68B4" w:rsidRPr="00EE21D6">
        <w:fldChar w:fldCharType="end"/>
      </w:r>
      <w:r w:rsidRPr="00EE21D6">
        <w:t xml:space="preserve"> </w:t>
      </w:r>
      <w:r w:rsidR="008A1976">
        <w:t>S</w:t>
      </w:r>
      <w:r w:rsidRPr="00EE21D6">
        <w:t>mlouvy</w:t>
      </w:r>
      <w:r w:rsidR="004C607E" w:rsidRPr="00EE21D6">
        <w:t>,</w:t>
      </w:r>
    </w:p>
    <w:p w14:paraId="701B62B3" w14:textId="3858F195" w:rsidR="009F5D00" w:rsidRPr="00EE21D6" w:rsidRDefault="004C6B2C" w:rsidP="00EF68EF">
      <w:pPr>
        <w:pStyle w:val="astyl"/>
      </w:pPr>
      <w:r w:rsidRPr="00EE21D6">
        <w:t xml:space="preserve">nedodržení některé povinnosti </w:t>
      </w:r>
      <w:r w:rsidR="0022299D" w:rsidRPr="00EE21D6">
        <w:t>Zhotovitel</w:t>
      </w:r>
      <w:r w:rsidRPr="00EE21D6">
        <w:t>e uvedené v odst</w:t>
      </w:r>
      <w:r w:rsidRPr="001512C2">
        <w:t>.</w:t>
      </w:r>
      <w:r w:rsidR="000E3DFB">
        <w:t xml:space="preserve"> XV.4</w:t>
      </w:r>
      <w:r w:rsidRPr="001512C2">
        <w:t xml:space="preserve"> </w:t>
      </w:r>
      <w:r w:rsidR="001827F0" w:rsidRPr="006E62F8">
        <w:t xml:space="preserve">až </w:t>
      </w:r>
      <w:r w:rsidR="00BE730D">
        <w:t xml:space="preserve">XV.6 </w:t>
      </w:r>
      <w:r w:rsidR="008A1976" w:rsidRPr="001512C2">
        <w:t>S</w:t>
      </w:r>
      <w:r w:rsidR="009F5D00" w:rsidRPr="001512C2">
        <w:t>mlouvy</w:t>
      </w:r>
      <w:r w:rsidR="009F5D00" w:rsidRPr="00EE21D6">
        <w:t>,</w:t>
      </w:r>
    </w:p>
    <w:p w14:paraId="5FE9F03E" w14:textId="5C58B6EB" w:rsidR="007B11CC" w:rsidRPr="00EE21D6" w:rsidRDefault="00B72F5E" w:rsidP="00EF68EF">
      <w:pPr>
        <w:pStyle w:val="astyl"/>
      </w:pPr>
      <w:r w:rsidRPr="00EE21D6">
        <w:t xml:space="preserve">nedodržení některé povinnosti </w:t>
      </w:r>
      <w:r w:rsidR="0022299D" w:rsidRPr="00EE21D6">
        <w:t>Zhotovitel</w:t>
      </w:r>
      <w:r w:rsidRPr="00EE21D6">
        <w:t xml:space="preserve">e vyplývající z licenčních ujednání dle </w:t>
      </w:r>
      <w:r w:rsidRPr="001512C2">
        <w:t>čl</w:t>
      </w:r>
      <w:r w:rsidRPr="006E62F8">
        <w:t>.</w:t>
      </w:r>
      <w:r w:rsidR="00AB6C4F" w:rsidRPr="006E62F8">
        <w:t> </w:t>
      </w:r>
      <w:r w:rsidR="00BA68B4" w:rsidRPr="006E62F8">
        <w:fldChar w:fldCharType="begin"/>
      </w:r>
      <w:r w:rsidR="00BA68B4" w:rsidRPr="006E62F8">
        <w:instrText xml:space="preserve"> REF _Ref419148469 \r \h </w:instrText>
      </w:r>
      <w:r w:rsidR="00A018F6" w:rsidRPr="006E62F8">
        <w:instrText xml:space="preserve"> \* MERGEFORMAT </w:instrText>
      </w:r>
      <w:r w:rsidR="00BA68B4" w:rsidRPr="006E62F8">
        <w:fldChar w:fldCharType="separate"/>
      </w:r>
      <w:r w:rsidR="008C2E5A">
        <w:t>X</w:t>
      </w:r>
      <w:r w:rsidR="00BA68B4" w:rsidRPr="006E62F8">
        <w:fldChar w:fldCharType="end"/>
      </w:r>
      <w:r w:rsidR="00AB6C4F" w:rsidRPr="006E62F8">
        <w:t>.</w:t>
      </w:r>
      <w:r w:rsidR="00BA68B4" w:rsidRPr="001512C2">
        <w:t xml:space="preserve"> </w:t>
      </w:r>
      <w:r w:rsidR="008A1976" w:rsidRPr="001512C2">
        <w:t>S</w:t>
      </w:r>
      <w:r w:rsidRPr="001512C2">
        <w:t>mlouvy</w:t>
      </w:r>
      <w:r w:rsidRPr="00EE21D6">
        <w:t xml:space="preserve">, </w:t>
      </w:r>
    </w:p>
    <w:p w14:paraId="3A607D49" w14:textId="05A276F3" w:rsidR="004A0346" w:rsidRPr="00EE21D6" w:rsidRDefault="004A0346" w:rsidP="00EF68EF">
      <w:pPr>
        <w:pStyle w:val="astyl"/>
      </w:pPr>
      <w:r w:rsidRPr="00EE21D6">
        <w:t xml:space="preserve">ostatní případy podstatného porušení </w:t>
      </w:r>
      <w:r w:rsidR="008A1976">
        <w:t>S</w:t>
      </w:r>
      <w:r w:rsidR="008A1976" w:rsidRPr="00EE21D6">
        <w:t xml:space="preserve">mlouvy </w:t>
      </w:r>
      <w:r w:rsidRPr="00EE21D6">
        <w:t xml:space="preserve">ze strany </w:t>
      </w:r>
      <w:r w:rsidR="0022299D" w:rsidRPr="00EE21D6">
        <w:t>Zhotovitel</w:t>
      </w:r>
      <w:r w:rsidRPr="00EE21D6">
        <w:t>e výslovně v</w:t>
      </w:r>
      <w:r w:rsidR="00B05D02">
        <w:t>e</w:t>
      </w:r>
      <w:r w:rsidRPr="00EE21D6">
        <w:t> </w:t>
      </w:r>
      <w:r w:rsidR="00B05D02">
        <w:t>S</w:t>
      </w:r>
      <w:r w:rsidRPr="00EE21D6">
        <w:t>mlouvě označené jako podstatné porušení smlouvy.</w:t>
      </w:r>
    </w:p>
    <w:p w14:paraId="705E2638" w14:textId="44B9E9D8" w:rsidR="00D56D6C" w:rsidRDefault="00C26E56" w:rsidP="00573E15">
      <w:pPr>
        <w:pStyle w:val="1styl"/>
      </w:pPr>
      <w:r w:rsidRPr="00EE21D6">
        <w:t xml:space="preserve">Za podstatné porušení smluvní povinnosti </w:t>
      </w:r>
      <w:r w:rsidR="0022299D" w:rsidRPr="00EE21D6">
        <w:t>Objednatel</w:t>
      </w:r>
      <w:r w:rsidRPr="00EE21D6">
        <w:t xml:space="preserve">e se považuje prodlení </w:t>
      </w:r>
      <w:r w:rsidR="0022299D" w:rsidRPr="00EE21D6">
        <w:t>Objednatel</w:t>
      </w:r>
      <w:r w:rsidRPr="00EE21D6">
        <w:t xml:space="preserve">e s úhradou ceny za plnění o více než 30 dnů, pokud </w:t>
      </w:r>
      <w:r w:rsidR="0022299D" w:rsidRPr="00EE21D6">
        <w:t>Objednatel</w:t>
      </w:r>
      <w:r w:rsidRPr="00EE21D6">
        <w:t xml:space="preserve"> nezjedná nápravu ani do 1</w:t>
      </w:r>
      <w:r w:rsidR="003F3662">
        <w:t>5</w:t>
      </w:r>
      <w:r w:rsidRPr="00EE21D6">
        <w:t xml:space="preserve"> pracovních dnů od doručení písemného oznámení </w:t>
      </w:r>
      <w:r w:rsidR="0022299D" w:rsidRPr="00EE21D6">
        <w:t>Zhotovitel</w:t>
      </w:r>
      <w:r w:rsidR="009C4011" w:rsidRPr="00EE21D6">
        <w:t>e o </w:t>
      </w:r>
      <w:r w:rsidRPr="00EE21D6">
        <w:t>takovém prodlení se žádostí o jeho nápravu.</w:t>
      </w:r>
    </w:p>
    <w:p w14:paraId="3BCEA8FA" w14:textId="028CA5C4" w:rsidR="008A1976" w:rsidRPr="00493AA8" w:rsidRDefault="008A1976" w:rsidP="00573E15">
      <w:pPr>
        <w:pStyle w:val="1styl"/>
      </w:pPr>
      <w:r w:rsidRPr="00493AA8">
        <w:t xml:space="preserve">Objednatel je dále oprávněn od </w:t>
      </w:r>
      <w:r w:rsidR="0038789E">
        <w:t>S</w:t>
      </w:r>
      <w:r w:rsidRPr="00493AA8">
        <w:t>mlouvy odstoupit v těchto případech:</w:t>
      </w:r>
    </w:p>
    <w:p w14:paraId="02355F42" w14:textId="77777777" w:rsidR="008A1976" w:rsidRPr="00493AA8" w:rsidRDefault="008A1976" w:rsidP="00502F8A">
      <w:pPr>
        <w:pStyle w:val="2styl"/>
      </w:pPr>
      <w:r w:rsidRPr="00493AA8">
        <w:t xml:space="preserve">bylo-li příslušným soudem rozhodnuto o tom, že Zhotovitel je v úpadku ve smyslu zákona č. 182/2006 Sb., o úpadku a způsobech jeho řešení (insolvenční zákon), ve znění pozdějších předpisů (a to bez ohledu na právní moc tohoto rozhodnutí); </w:t>
      </w:r>
    </w:p>
    <w:p w14:paraId="1C6F3FA9" w14:textId="278F35B8" w:rsidR="008A1976" w:rsidRPr="008A1976" w:rsidRDefault="008A1976" w:rsidP="00502F8A">
      <w:pPr>
        <w:pStyle w:val="2styl"/>
      </w:pPr>
      <w:r w:rsidRPr="00493AA8">
        <w:t>bylo-li zahájeno insolvenční řízení na základě dlužnického návrhu Zhotovitele.</w:t>
      </w:r>
    </w:p>
    <w:p w14:paraId="01BD1E65" w14:textId="40FAD88A" w:rsidR="00D56D6C" w:rsidRPr="00EE21D6" w:rsidRDefault="00091F96" w:rsidP="00573E15">
      <w:pPr>
        <w:pStyle w:val="1styl"/>
      </w:pPr>
      <w:r w:rsidRPr="00EE21D6">
        <w:t xml:space="preserve">Odstoupení od </w:t>
      </w:r>
      <w:r w:rsidR="0038789E">
        <w:t>S</w:t>
      </w:r>
      <w:r w:rsidR="0038789E" w:rsidRPr="00EE21D6">
        <w:t xml:space="preserve">mlouvy </w:t>
      </w:r>
      <w:r w:rsidRPr="00EE21D6">
        <w:t xml:space="preserve">musí mít písemnou formu a je účinné dnem doručení druhé smluvní straně. V odstoupení musí být dále uveden důvod, pro který strana od </w:t>
      </w:r>
      <w:r w:rsidR="0038789E">
        <w:t>S</w:t>
      </w:r>
      <w:r w:rsidR="0038789E" w:rsidRPr="00EE21D6">
        <w:t xml:space="preserve">mlouvy </w:t>
      </w:r>
      <w:r w:rsidRPr="00EE21D6">
        <w:t>odstupuje, včetně popisu skutečností, ve kterých je tento důvod spatřován.</w:t>
      </w:r>
    </w:p>
    <w:p w14:paraId="4A6950BB" w14:textId="4B3FF44A" w:rsidR="00D56D6C" w:rsidRPr="00EE21D6" w:rsidRDefault="004D111B" w:rsidP="00573E15">
      <w:pPr>
        <w:pStyle w:val="1styl"/>
      </w:pPr>
      <w:r w:rsidRPr="00EE21D6">
        <w:t xml:space="preserve">Objednatel je oprávněn vypovědět </w:t>
      </w:r>
      <w:r w:rsidR="005A45E3">
        <w:t>S</w:t>
      </w:r>
      <w:r w:rsidRPr="00EE21D6">
        <w:t xml:space="preserve">mlouvu v rozsahu dosud nesplněných závazků smluvních stran, a to ve vztahu k jednotlivým částem plnění. Výpověď Objednatele je účinná doručením výpovědi Objednatele Zhotoviteli. Pokud je výpověď Objednatele doručena Zhotoviteli, není Zhotovitel oprávněn zahajovat plnění dosud nezahájených částí plnění dle </w:t>
      </w:r>
      <w:r w:rsidR="005A45E3">
        <w:t>S</w:t>
      </w:r>
      <w:r w:rsidRPr="00EE21D6">
        <w:t xml:space="preserve">mlouvy. Pokud by Zhotovitel zahájil plnění kterékoliv nezahájené části plnění dle </w:t>
      </w:r>
      <w:r w:rsidR="005A45E3">
        <w:t>S</w:t>
      </w:r>
      <w:r w:rsidRPr="00EE21D6">
        <w:t xml:space="preserve">mlouvy, nevzniká Zhotoviteli právo na zaplacení ceny za tuto část plnění dle </w:t>
      </w:r>
      <w:r w:rsidR="005A45E3">
        <w:t>S</w:t>
      </w:r>
      <w:r w:rsidRPr="00EE21D6">
        <w:t>mlouvy.</w:t>
      </w:r>
    </w:p>
    <w:p w14:paraId="2A56489D" w14:textId="5804C794" w:rsidR="00091F96" w:rsidRPr="00EE21D6" w:rsidRDefault="00091F96" w:rsidP="00573E15">
      <w:pPr>
        <w:pStyle w:val="1styl"/>
      </w:pPr>
      <w:r w:rsidRPr="00EE21D6">
        <w:t xml:space="preserve">V případě ukončení smluvního vztahu dohodou, odstoupením nebo výpovědí </w:t>
      </w:r>
      <w:r w:rsidR="0022299D" w:rsidRPr="00EE21D6">
        <w:t>Objednatel</w:t>
      </w:r>
      <w:r w:rsidRPr="00EE21D6">
        <w:t>e jsou povinnosti obou stran následující:</w:t>
      </w:r>
    </w:p>
    <w:p w14:paraId="4B2C8B7F" w14:textId="77777777" w:rsidR="00C26E56" w:rsidRPr="00EE21D6" w:rsidRDefault="0022299D" w:rsidP="00155A36">
      <w:pPr>
        <w:pStyle w:val="astyl"/>
        <w:numPr>
          <w:ilvl w:val="0"/>
          <w:numId w:val="16"/>
        </w:numPr>
      </w:pPr>
      <w:r w:rsidRPr="00EE21D6">
        <w:lastRenderedPageBreak/>
        <w:t>Zhotovitel</w:t>
      </w:r>
      <w:r w:rsidR="00C26E56" w:rsidRPr="00EE21D6">
        <w:t xml:space="preserve"> </w:t>
      </w:r>
      <w:proofErr w:type="gramStart"/>
      <w:r w:rsidR="00C26E56" w:rsidRPr="00EE21D6">
        <w:t>dokončí</w:t>
      </w:r>
      <w:proofErr w:type="gramEnd"/>
      <w:r w:rsidR="00C26E56" w:rsidRPr="00EE21D6">
        <w:t xml:space="preserve"> rozpracovanou část plnění, pokud </w:t>
      </w:r>
      <w:r w:rsidRPr="00EE21D6">
        <w:t>Objednatel</w:t>
      </w:r>
      <w:r w:rsidR="00C26E56" w:rsidRPr="00EE21D6">
        <w:t xml:space="preserve"> neurčí jinak;</w:t>
      </w:r>
    </w:p>
    <w:p w14:paraId="06F06686" w14:textId="0C682DFB" w:rsidR="00091F96" w:rsidRPr="00EE21D6" w:rsidRDefault="0022299D" w:rsidP="00EF68EF">
      <w:pPr>
        <w:pStyle w:val="astyl"/>
      </w:pPr>
      <w:r w:rsidRPr="00EE21D6">
        <w:t>Zhotovitel</w:t>
      </w:r>
      <w:r w:rsidR="00091F96" w:rsidRPr="00EE21D6">
        <w:t xml:space="preserve"> provede soupis všech jím vykonaných činností a úkonů ke splnění jeho závazků dle </w:t>
      </w:r>
      <w:r w:rsidR="005A45E3">
        <w:t>S</w:t>
      </w:r>
      <w:r w:rsidR="00091F96" w:rsidRPr="00EE21D6">
        <w:t xml:space="preserve">mlouvy do doby ukončení </w:t>
      </w:r>
      <w:r w:rsidR="00492D1A">
        <w:t>S</w:t>
      </w:r>
      <w:r w:rsidR="00492D1A" w:rsidRPr="00EE21D6">
        <w:t>mlouvy</w:t>
      </w:r>
      <w:r w:rsidR="00091F96" w:rsidRPr="00EE21D6">
        <w:t>, oceněných stejným způsobem jako byly sjednány ceny za jednotlivé části plnění dle </w:t>
      </w:r>
      <w:r w:rsidR="00492D1A">
        <w:t>S</w:t>
      </w:r>
      <w:r w:rsidR="00091F96" w:rsidRPr="00EE21D6">
        <w:t xml:space="preserve">mlouvy a dále provede soupis všech dokumentů získaných při zařizování záležitostí dle </w:t>
      </w:r>
      <w:r w:rsidR="00492D1A">
        <w:t>S</w:t>
      </w:r>
      <w:r w:rsidR="00091F96" w:rsidRPr="00EE21D6">
        <w:t>mlouvy do doby jejího ukončení (dále jen „</w:t>
      </w:r>
      <w:r w:rsidR="00091F96" w:rsidRPr="00EE21D6">
        <w:rPr>
          <w:b/>
          <w:bCs/>
          <w:i/>
        </w:rPr>
        <w:t>Soupis</w:t>
      </w:r>
      <w:r w:rsidR="00091F96" w:rsidRPr="00EE21D6">
        <w:t>“);</w:t>
      </w:r>
    </w:p>
    <w:p w14:paraId="4F99DEEC" w14:textId="77777777" w:rsidR="005D5288" w:rsidRDefault="0022299D" w:rsidP="00EF68EF">
      <w:pPr>
        <w:pStyle w:val="astyl"/>
      </w:pPr>
      <w:r w:rsidRPr="00EE21D6">
        <w:t>Zhotovitel</w:t>
      </w:r>
      <w:r w:rsidR="00091F96" w:rsidRPr="00EE21D6">
        <w:t xml:space="preserve"> vyzve </w:t>
      </w:r>
      <w:r w:rsidRPr="00EE21D6">
        <w:t>Objednatel</w:t>
      </w:r>
      <w:r w:rsidR="00091F96" w:rsidRPr="00EE21D6">
        <w:t>e k protokolárnímu předání a převzetí všech plnění dle Soupisu</w:t>
      </w:r>
      <w:r w:rsidR="000034CA" w:rsidRPr="00EE21D6">
        <w:t xml:space="preserve"> na základě protokolu podepsaného smluvními stranami</w:t>
      </w:r>
      <w:r w:rsidR="00091F96" w:rsidRPr="00EE21D6">
        <w:t>;</w:t>
      </w:r>
    </w:p>
    <w:p w14:paraId="43B580D9" w14:textId="0A13AC2F" w:rsidR="00492D1A" w:rsidRDefault="00492D1A" w:rsidP="00EF68EF">
      <w:pPr>
        <w:pStyle w:val="astyl"/>
      </w:pPr>
      <w:r>
        <w:t>Objednatel není povinen Soupis převzít, pokud obsahuje nesprávné údaje;</w:t>
      </w:r>
    </w:p>
    <w:p w14:paraId="40EBB139" w14:textId="75CA8565" w:rsidR="00492D1A" w:rsidRPr="00EE21D6" w:rsidRDefault="00492D1A" w:rsidP="00EF68EF">
      <w:pPr>
        <w:pStyle w:val="astyl"/>
      </w:pPr>
      <w:r>
        <w:t>Zhotovitel provede vyúčtování plnění dle protokolu a vystaví závěrečnou fakturu.</w:t>
      </w:r>
    </w:p>
    <w:p w14:paraId="7856521A" w14:textId="09E8C896" w:rsidR="00091F96" w:rsidRPr="00EE21D6" w:rsidRDefault="00091F96" w:rsidP="00573E15">
      <w:pPr>
        <w:pStyle w:val="1styl"/>
      </w:pPr>
      <w:r w:rsidRPr="00EE21D6">
        <w:t xml:space="preserve">Na </w:t>
      </w:r>
      <w:r w:rsidR="0022299D" w:rsidRPr="00EE21D6">
        <w:t>Zhotovitel</w:t>
      </w:r>
      <w:r w:rsidRPr="00EE21D6">
        <w:t xml:space="preserve">em předané a </w:t>
      </w:r>
      <w:r w:rsidR="0022299D" w:rsidRPr="00EE21D6">
        <w:t>Objednatel</w:t>
      </w:r>
      <w:r w:rsidRPr="00EE21D6">
        <w:t>em p</w:t>
      </w:r>
      <w:r w:rsidR="009C4011" w:rsidRPr="00EE21D6">
        <w:t xml:space="preserve">řevzaté plnění dle Soupisu se i </w:t>
      </w:r>
      <w:r w:rsidRPr="00EE21D6">
        <w:t xml:space="preserve">po ukončení </w:t>
      </w:r>
      <w:r w:rsidR="00492D1A">
        <w:t>S</w:t>
      </w:r>
      <w:r w:rsidRPr="00EE21D6">
        <w:t>mlouvy vztahují licenční ujednání, ujednání o pojištění a záruce z</w:t>
      </w:r>
      <w:r w:rsidR="00492D1A">
        <w:t>e</w:t>
      </w:r>
      <w:r w:rsidRPr="00EE21D6">
        <w:t> </w:t>
      </w:r>
      <w:r w:rsidR="00492D1A">
        <w:t>S</w:t>
      </w:r>
      <w:r w:rsidRPr="00EE21D6">
        <w:t>mlouvy včetně odpovědnosti za vady, slevy, smluvní pokuty a náhrady škody za vadné plnění</w:t>
      </w:r>
      <w:r w:rsidR="00C4263A" w:rsidRPr="00EE21D6">
        <w:t>.</w:t>
      </w:r>
    </w:p>
    <w:p w14:paraId="2298AB87" w14:textId="77777777" w:rsidR="00091F96" w:rsidRPr="00EE21D6" w:rsidRDefault="00091F96" w:rsidP="00502F8A">
      <w:pPr>
        <w:pStyle w:val="Nadpis1"/>
        <w:numPr>
          <w:ilvl w:val="0"/>
          <w:numId w:val="1"/>
        </w:numPr>
        <w:spacing w:line="276" w:lineRule="auto"/>
        <w:ind w:left="362" w:hanging="181"/>
        <w:jc w:val="center"/>
        <w:rPr>
          <w:rFonts w:ascii="Segoe UI" w:hAnsi="Segoe UI" w:cs="Segoe UI"/>
          <w:sz w:val="22"/>
          <w:szCs w:val="22"/>
          <w:lang w:val="cs-CZ"/>
        </w:rPr>
      </w:pPr>
      <w:r w:rsidRPr="00EE21D6">
        <w:rPr>
          <w:rFonts w:ascii="Segoe UI" w:hAnsi="Segoe UI" w:cs="Segoe UI"/>
          <w:sz w:val="22"/>
          <w:szCs w:val="22"/>
          <w:lang w:val="cs-CZ"/>
        </w:rPr>
        <w:t>Zvláštní ujednání</w:t>
      </w:r>
    </w:p>
    <w:p w14:paraId="13FB3F13" w14:textId="0BC694C0" w:rsidR="00D56D6C" w:rsidRPr="00EE21D6" w:rsidRDefault="00091F96" w:rsidP="00573E15">
      <w:pPr>
        <w:pStyle w:val="1styl"/>
      </w:pPr>
      <w:r w:rsidRPr="00EE21D6">
        <w:t xml:space="preserve">Závazky stanovené k ochraně informací </w:t>
      </w:r>
      <w:r w:rsidR="0022299D" w:rsidRPr="00EE21D6">
        <w:t>Objednatel</w:t>
      </w:r>
      <w:r w:rsidRPr="00EE21D6">
        <w:t xml:space="preserve">e, které jsou předmětem obchodního tajemství či důvěrnými informacemi </w:t>
      </w:r>
      <w:r w:rsidR="0022299D" w:rsidRPr="00EE21D6">
        <w:t>Objednatel</w:t>
      </w:r>
      <w:r w:rsidRPr="00EE21D6">
        <w:t xml:space="preserve">e, platí i po zániku závazků </w:t>
      </w:r>
      <w:r w:rsidR="00710002">
        <w:t>ze</w:t>
      </w:r>
      <w:r w:rsidRPr="00EE21D6">
        <w:t xml:space="preserve"> </w:t>
      </w:r>
      <w:r w:rsidR="00710002">
        <w:t>S</w:t>
      </w:r>
      <w:r w:rsidRPr="00EE21D6">
        <w:t>mlouvy.</w:t>
      </w:r>
    </w:p>
    <w:p w14:paraId="1BEB77AE" w14:textId="5C4549D0" w:rsidR="00D56D6C" w:rsidRPr="00EE21D6" w:rsidRDefault="0035381A" w:rsidP="00573E15">
      <w:pPr>
        <w:pStyle w:val="1styl"/>
      </w:pPr>
      <w:r w:rsidRPr="00EE21D6">
        <w:t>Zhotovitel není oprávněn bez souhlasu Objednate</w:t>
      </w:r>
      <w:r w:rsidR="00CB39F7" w:rsidRPr="00EE21D6">
        <w:t>le postoupit závazky plynoucí z</w:t>
      </w:r>
      <w:r w:rsidR="00106E70">
        <w:t>e</w:t>
      </w:r>
      <w:r w:rsidR="00CB39F7" w:rsidRPr="00EE21D6">
        <w:t> </w:t>
      </w:r>
      <w:r w:rsidR="00106E70">
        <w:t>S</w:t>
      </w:r>
      <w:r w:rsidRPr="00EE21D6">
        <w:t>mlouvy třetí osobě.</w:t>
      </w:r>
    </w:p>
    <w:p w14:paraId="23B1D7F5" w14:textId="692D9603" w:rsidR="00D56D6C" w:rsidRPr="00EE21D6" w:rsidRDefault="0022299D" w:rsidP="00573E15">
      <w:pPr>
        <w:pStyle w:val="1styl"/>
      </w:pPr>
      <w:r w:rsidRPr="00EE21D6">
        <w:t>Zhotovitel</w:t>
      </w:r>
      <w:r w:rsidR="00091F96" w:rsidRPr="00EE21D6">
        <w:t xml:space="preserve"> se rovněž zavazuje k veškeré nezbytné součinnosti pro výkon finanční kontroly ve smyslu zákona č. 320/2001 Sb., o finanční kontrole ve veřejné správě a</w:t>
      </w:r>
      <w:r w:rsidR="00FA3D1B" w:rsidRPr="00EE21D6">
        <w:t> </w:t>
      </w:r>
      <w:r w:rsidR="00091F96" w:rsidRPr="00EE21D6">
        <w:t>o</w:t>
      </w:r>
      <w:r w:rsidR="00FA3D1B" w:rsidRPr="00EE21D6">
        <w:t> </w:t>
      </w:r>
      <w:r w:rsidR="00091F96" w:rsidRPr="00EE21D6">
        <w:t>změně některých zákonů (zákon o finanční kontrole), ve znění pozdějších předpisů, a ze zákona č.</w:t>
      </w:r>
      <w:r w:rsidR="00F34BAE" w:rsidRPr="00EE21D6">
        <w:t> </w:t>
      </w:r>
      <w:r w:rsidR="00123B13" w:rsidRPr="00EE21D6">
        <w:t>255/2012 Sb., o kontrole (kontrolní řád),</w:t>
      </w:r>
      <w:r w:rsidR="001D7150" w:rsidRPr="00EE21D6">
        <w:t xml:space="preserve"> ve znění pozdějších předpisů,</w:t>
      </w:r>
      <w:r w:rsidR="00123B13" w:rsidRPr="00EE21D6">
        <w:t xml:space="preserve"> </w:t>
      </w:r>
      <w:r w:rsidR="00091F96" w:rsidRPr="00EE21D6">
        <w:t>a</w:t>
      </w:r>
      <w:r w:rsidR="00FA3D1B" w:rsidRPr="00EE21D6">
        <w:t> </w:t>
      </w:r>
      <w:r w:rsidR="00091F96" w:rsidRPr="00EE21D6">
        <w:t xml:space="preserve">to v souvislosti s plněním předmětu </w:t>
      </w:r>
      <w:r w:rsidR="00106E70">
        <w:t>S</w:t>
      </w:r>
      <w:r w:rsidR="00091F96" w:rsidRPr="00EE21D6">
        <w:t>mlouvy.</w:t>
      </w:r>
      <w:bookmarkStart w:id="70" w:name="_Ref419148172"/>
      <w:bookmarkStart w:id="71" w:name="_Hlk35934467"/>
    </w:p>
    <w:p w14:paraId="53408530" w14:textId="143F5FCD" w:rsidR="00D56D6C" w:rsidRPr="00EE21D6" w:rsidRDefault="0022299D" w:rsidP="00573E15">
      <w:pPr>
        <w:pStyle w:val="1styl"/>
      </w:pPr>
      <w:r w:rsidRPr="00EE21D6">
        <w:t>Zhotovitel</w:t>
      </w:r>
      <w:r w:rsidR="00091F96" w:rsidRPr="00EE21D6">
        <w:t xml:space="preserve"> je povinen po celou dobu trvání </w:t>
      </w:r>
      <w:r w:rsidR="00106E70">
        <w:t>S</w:t>
      </w:r>
      <w:r w:rsidR="00106E70" w:rsidRPr="00EE21D6">
        <w:t xml:space="preserve">mlouvy </w:t>
      </w:r>
      <w:r w:rsidR="00091F96" w:rsidRPr="00EE21D6">
        <w:t xml:space="preserve">disponovat kvalifikací, kterou prokázal v rámci </w:t>
      </w:r>
      <w:r w:rsidR="00C64911" w:rsidRPr="00EE21D6">
        <w:t>zadávacího</w:t>
      </w:r>
      <w:r w:rsidR="00123B13" w:rsidRPr="00EE21D6">
        <w:t xml:space="preserve"> </w:t>
      </w:r>
      <w:r w:rsidR="00091F96" w:rsidRPr="00EE21D6">
        <w:t xml:space="preserve">řízení před uzavřením </w:t>
      </w:r>
      <w:r w:rsidR="00106E70">
        <w:t>S</w:t>
      </w:r>
      <w:r w:rsidR="00091F96" w:rsidRPr="00EE21D6">
        <w:t>mlouvy.</w:t>
      </w:r>
      <w:bookmarkEnd w:id="70"/>
      <w:r w:rsidR="00091F96" w:rsidRPr="00EE21D6">
        <w:t xml:space="preserve"> </w:t>
      </w:r>
      <w:bookmarkStart w:id="72" w:name="_Ref419148174"/>
      <w:bookmarkEnd w:id="71"/>
    </w:p>
    <w:p w14:paraId="4C4478D6" w14:textId="7CF423FB" w:rsidR="00D56D6C" w:rsidRPr="00EE21D6" w:rsidRDefault="0022299D" w:rsidP="00573E15">
      <w:pPr>
        <w:pStyle w:val="1styl"/>
      </w:pPr>
      <w:r w:rsidRPr="00EE21D6">
        <w:t>Zhotovitel</w:t>
      </w:r>
      <w:r w:rsidR="00091F96" w:rsidRPr="00EE21D6">
        <w:t xml:space="preserve"> je oprávněn v průběhu trvání </w:t>
      </w:r>
      <w:r w:rsidR="00106E70">
        <w:t>S</w:t>
      </w:r>
      <w:r w:rsidR="00091F96" w:rsidRPr="00EE21D6">
        <w:t xml:space="preserve">mlouvy změnit </w:t>
      </w:r>
      <w:r w:rsidR="00DB120B" w:rsidRPr="00EE21D6">
        <w:t>poddodavatel</w:t>
      </w:r>
      <w:r w:rsidR="00091F96" w:rsidRPr="00EE21D6">
        <w:t>e uvedeného v nabídce na plnění veřejné zakázky</w:t>
      </w:r>
      <w:r w:rsidR="00D8284F" w:rsidRPr="00EE21D6">
        <w:t xml:space="preserve"> podané v rámci </w:t>
      </w:r>
      <w:r w:rsidR="00C64911" w:rsidRPr="00EE21D6">
        <w:t>zadávacího</w:t>
      </w:r>
      <w:r w:rsidR="0047725B" w:rsidRPr="00EE21D6">
        <w:t xml:space="preserve"> </w:t>
      </w:r>
      <w:r w:rsidR="00D8284F" w:rsidRPr="00EE21D6">
        <w:t>řízení</w:t>
      </w:r>
      <w:r w:rsidR="00091F96" w:rsidRPr="00EE21D6">
        <w:t xml:space="preserve">, které předcházelo uzavření </w:t>
      </w:r>
      <w:r w:rsidR="00106E70">
        <w:t>S</w:t>
      </w:r>
      <w:r w:rsidR="00091F96" w:rsidRPr="00EE21D6">
        <w:t xml:space="preserve">mlouvy, pokud takový </w:t>
      </w:r>
      <w:r w:rsidR="00DB120B" w:rsidRPr="00EE21D6">
        <w:t>poddodavatel</w:t>
      </w:r>
      <w:r w:rsidR="00091F96" w:rsidRPr="00EE21D6">
        <w:t xml:space="preserve"> prokazoval část kvalifikace místo </w:t>
      </w:r>
      <w:r w:rsidRPr="00EE21D6">
        <w:t>Zhotovitel</w:t>
      </w:r>
      <w:r w:rsidR="00091F96" w:rsidRPr="00EE21D6">
        <w:t xml:space="preserve">e, pouze s předchozím písemným souhlasem </w:t>
      </w:r>
      <w:r w:rsidRPr="00EE21D6">
        <w:t>Objednatel</w:t>
      </w:r>
      <w:r w:rsidR="00091F96" w:rsidRPr="00EE21D6">
        <w:t xml:space="preserve">e. Nový </w:t>
      </w:r>
      <w:r w:rsidR="00DB120B" w:rsidRPr="00EE21D6">
        <w:t>poddodavatel</w:t>
      </w:r>
      <w:r w:rsidR="00091F96" w:rsidRPr="00EE21D6">
        <w:t xml:space="preserve"> musí disponovat minimálně stejnou kvalifikací, kterou původní </w:t>
      </w:r>
      <w:r w:rsidR="00DB120B" w:rsidRPr="00EE21D6">
        <w:t>poddodavatel</w:t>
      </w:r>
      <w:r w:rsidR="00091F96" w:rsidRPr="00EE21D6">
        <w:t xml:space="preserve"> prokázal za </w:t>
      </w:r>
      <w:r w:rsidRPr="00EE21D6">
        <w:t>Zhotovitel</w:t>
      </w:r>
      <w:r w:rsidR="00F23497" w:rsidRPr="00EE21D6">
        <w:t>e</w:t>
      </w:r>
      <w:r w:rsidR="00091F96" w:rsidRPr="00EE21D6">
        <w:t xml:space="preserve">. </w:t>
      </w:r>
      <w:r w:rsidRPr="00EE21D6">
        <w:t>Objednatel</w:t>
      </w:r>
      <w:r w:rsidR="00091F96" w:rsidRPr="00EE21D6">
        <w:t xml:space="preserve"> vydá písemný souhlas se změnou do 1</w:t>
      </w:r>
      <w:r w:rsidR="00567BAD" w:rsidRPr="00EE21D6">
        <w:t>0 pracovních</w:t>
      </w:r>
      <w:r w:rsidR="00091F96" w:rsidRPr="00EE21D6">
        <w:t xml:space="preserve"> dnů od doručení žádosti a potřebných dokladů, disponuje-li nový </w:t>
      </w:r>
      <w:r w:rsidR="00DB120B" w:rsidRPr="00EE21D6">
        <w:t>poddodavatel</w:t>
      </w:r>
      <w:r w:rsidR="00091F96" w:rsidRPr="00EE21D6">
        <w:t xml:space="preserve"> potřebnou kvalifikací. </w:t>
      </w:r>
      <w:r w:rsidRPr="00EE21D6">
        <w:t>Objednatel</w:t>
      </w:r>
      <w:r w:rsidR="00091F96" w:rsidRPr="00EE21D6">
        <w:t xml:space="preserve"> nesmí souhlas se změnou </w:t>
      </w:r>
      <w:r w:rsidR="00DB120B" w:rsidRPr="00EE21D6">
        <w:t>poddodavatel</w:t>
      </w:r>
      <w:r w:rsidR="00091F96" w:rsidRPr="00EE21D6">
        <w:t xml:space="preserve">e bez objektivních důvodů odmítnout, pokud mu budou </w:t>
      </w:r>
      <w:r w:rsidRPr="00EE21D6">
        <w:t>Zhotovitel</w:t>
      </w:r>
      <w:r w:rsidR="00091F96" w:rsidRPr="00EE21D6">
        <w:t>em příslušné doklady předloženy.</w:t>
      </w:r>
      <w:bookmarkStart w:id="73" w:name="_Ref34393839"/>
      <w:bookmarkEnd w:id="72"/>
    </w:p>
    <w:p w14:paraId="3F79ADEA" w14:textId="0A34A693" w:rsidR="00D56D6C" w:rsidRPr="00EE21D6" w:rsidRDefault="001D3753" w:rsidP="00573E15">
      <w:pPr>
        <w:pStyle w:val="1styl"/>
      </w:pPr>
      <w:r w:rsidRPr="003F3662">
        <w:t xml:space="preserve">Zhotovitel je oprávněn v průběhu trvání </w:t>
      </w:r>
      <w:r w:rsidR="00106E70" w:rsidRPr="003F3662">
        <w:t>S</w:t>
      </w:r>
      <w:r w:rsidRPr="003F3662">
        <w:t xml:space="preserve">mlouvy změnit </w:t>
      </w:r>
      <w:r w:rsidR="00BE00DB" w:rsidRPr="003F3662">
        <w:t>vedoucího realizačního týmu (hlavního projektanta)</w:t>
      </w:r>
      <w:r w:rsidR="00872894">
        <w:t xml:space="preserve"> a statika</w:t>
      </w:r>
      <w:r w:rsidRPr="003F3662">
        <w:t xml:space="preserve">, prostřednictvím </w:t>
      </w:r>
      <w:r w:rsidR="00872894" w:rsidRPr="003F3662">
        <w:t>kter</w:t>
      </w:r>
      <w:r w:rsidR="00872894">
        <w:t>ých</w:t>
      </w:r>
      <w:r w:rsidR="00872894" w:rsidRPr="003F3662">
        <w:t xml:space="preserve"> </w:t>
      </w:r>
      <w:r w:rsidRPr="003F3662">
        <w:t xml:space="preserve">prokázal </w:t>
      </w:r>
      <w:r w:rsidR="00DB120B" w:rsidRPr="003F3662">
        <w:t>účastník</w:t>
      </w:r>
      <w:r w:rsidRPr="003F3662">
        <w:t xml:space="preserve"> splnění kvalifikace pro plnění </w:t>
      </w:r>
      <w:r w:rsidR="00106E70" w:rsidRPr="003F3662">
        <w:t xml:space="preserve">Veřejné </w:t>
      </w:r>
      <w:r w:rsidRPr="003F3662">
        <w:t xml:space="preserve">zakázky a jehož zkušenosti </w:t>
      </w:r>
      <w:r w:rsidR="00872894">
        <w:t xml:space="preserve">(v případě hlavního projektanta) </w:t>
      </w:r>
      <w:r w:rsidRPr="003F3662">
        <w:lastRenderedPageBreak/>
        <w:t xml:space="preserve">byly předmětem hodnocení v rámci </w:t>
      </w:r>
      <w:r w:rsidR="00C64911" w:rsidRPr="003F3662">
        <w:t>zadávacího</w:t>
      </w:r>
      <w:r w:rsidR="0047725B" w:rsidRPr="003F3662">
        <w:t xml:space="preserve"> řízení,</w:t>
      </w:r>
      <w:r w:rsidRPr="003F3662">
        <w:t xml:space="preserve"> které předcházelo uzavření </w:t>
      </w:r>
      <w:r w:rsidR="00106E70" w:rsidRPr="003F3662">
        <w:t>S</w:t>
      </w:r>
      <w:r w:rsidRPr="003F3662">
        <w:t>mlouvy, pouze ze závažných důvodů a jen s předchozím písemným souhlasem Objednatele</w:t>
      </w:r>
      <w:r w:rsidRPr="00EE21D6">
        <w:t xml:space="preserve">. Nový </w:t>
      </w:r>
      <w:r w:rsidR="00BE00DB" w:rsidRPr="00EE21D6">
        <w:t>vedoucí realizačního týmu (hlavní projektant)</w:t>
      </w:r>
      <w:r w:rsidRPr="00EE21D6">
        <w:t xml:space="preserve"> </w:t>
      </w:r>
      <w:r w:rsidR="00872894">
        <w:t xml:space="preserve">a statik </w:t>
      </w:r>
      <w:r w:rsidRPr="00EE21D6">
        <w:t xml:space="preserve">musí disponovat minimálně stejnými zkušenostmi jako původní </w:t>
      </w:r>
      <w:r w:rsidR="00BE00DB" w:rsidRPr="00EE21D6">
        <w:t>vedoucí realizačního týmu (hlavní projektant)</w:t>
      </w:r>
      <w:r w:rsidR="00872894">
        <w:t xml:space="preserve"> a statik</w:t>
      </w:r>
      <w:r w:rsidRPr="00EE21D6">
        <w:t>, popřípadě minimálně zkušenostmi v</w:t>
      </w:r>
      <w:r w:rsidRPr="00EE21D6" w:rsidDel="00DB3C7B">
        <w:t xml:space="preserve"> </w:t>
      </w:r>
      <w:r w:rsidRPr="00EE21D6">
        <w:t xml:space="preserve">takovém počtu, v jakém tyto zkušenosti prokázal původní </w:t>
      </w:r>
      <w:r w:rsidR="00BE00DB" w:rsidRPr="00EE21D6">
        <w:t>vedoucí realizačního týmu (hlavní projektant)</w:t>
      </w:r>
      <w:r w:rsidR="00872894">
        <w:t xml:space="preserve"> a statik</w:t>
      </w:r>
      <w:r w:rsidRPr="00EE21D6">
        <w:t xml:space="preserve">, resp. alespoň v takovém počtu, který by neměl vliv na výsledné pořadí </w:t>
      </w:r>
      <w:r w:rsidR="00DB120B" w:rsidRPr="00EE21D6">
        <w:t>účastník</w:t>
      </w:r>
      <w:r w:rsidRPr="00EE21D6">
        <w:t>ů v</w:t>
      </w:r>
      <w:r w:rsidR="0047725B" w:rsidRPr="00EE21D6">
        <w:t> </w:t>
      </w:r>
      <w:r w:rsidRPr="00EE21D6">
        <w:t>zadávacím</w:t>
      </w:r>
      <w:r w:rsidR="0047725B" w:rsidRPr="00EE21D6">
        <w:t xml:space="preserve"> </w:t>
      </w:r>
      <w:r w:rsidRPr="00EE21D6">
        <w:t>řízení, kdyby předmětem hodnocení už v</w:t>
      </w:r>
      <w:r w:rsidR="00C64911" w:rsidRPr="00EE21D6">
        <w:t> </w:t>
      </w:r>
      <w:r w:rsidRPr="00EE21D6">
        <w:t xml:space="preserve">zadávacím řízení byly zkušenosti nového </w:t>
      </w:r>
      <w:r w:rsidR="00BE00DB" w:rsidRPr="00EE21D6">
        <w:t>vedoucího realizačního týmu (hlavního projektanta)</w:t>
      </w:r>
      <w:r w:rsidRPr="00EE21D6">
        <w:t xml:space="preserve">. Objednatel vydá písemný souhlas se změnou do </w:t>
      </w:r>
      <w:r w:rsidR="00C31193" w:rsidRPr="00EE21D6">
        <w:t>3</w:t>
      </w:r>
      <w:r w:rsidR="00567BAD" w:rsidRPr="00EE21D6">
        <w:t xml:space="preserve">0 pracovních </w:t>
      </w:r>
      <w:r w:rsidRPr="00EE21D6">
        <w:t xml:space="preserve">dnů od doručení žádosti a potřebných dokladů, disponuje-li nový </w:t>
      </w:r>
      <w:r w:rsidR="00BE00DB" w:rsidRPr="00EE21D6">
        <w:t>vedoucí realizačního týmu (hlavní projektant)</w:t>
      </w:r>
      <w:r w:rsidRPr="00EE21D6">
        <w:t xml:space="preserve"> </w:t>
      </w:r>
      <w:r w:rsidR="00872894">
        <w:t xml:space="preserve">či statik </w:t>
      </w:r>
      <w:r w:rsidRPr="00EE21D6">
        <w:t xml:space="preserve">potřebnými zkušenostmi. Objednatel nesmí souhlas se změnou </w:t>
      </w:r>
      <w:r w:rsidR="001D7150" w:rsidRPr="00EE21D6">
        <w:t>vedoucího projektu</w:t>
      </w:r>
      <w:r w:rsidRPr="00EE21D6">
        <w:t xml:space="preserve"> </w:t>
      </w:r>
      <w:r w:rsidR="00872894">
        <w:t xml:space="preserve">či statika </w:t>
      </w:r>
      <w:r w:rsidRPr="00EE21D6">
        <w:t>bez objektivních důvodů odmítnout, pokud mu budou Zhotovitelem příslušné doklady předloženy.</w:t>
      </w:r>
      <w:bookmarkStart w:id="74" w:name="_Ref30409516"/>
      <w:bookmarkEnd w:id="73"/>
    </w:p>
    <w:p w14:paraId="4718F6BB" w14:textId="58704B86" w:rsidR="00091F96" w:rsidRPr="00EE21D6" w:rsidRDefault="00AB47C0" w:rsidP="00573E15">
      <w:pPr>
        <w:pStyle w:val="1styl"/>
      </w:pPr>
      <w:r w:rsidRPr="00EE21D6">
        <w:t xml:space="preserve">Smluvní strany prohlašují, že jsou si vědomy povinností vyplývajících jim z Nařízení Evropského parlamentu a Rady (EU) 2016/679 ze dne 27. dubna 2016 o ochraně fyzických osob v souvislosti se zpracováním osobních údajů a o volném pohybu těchto údajů a o zrušení směrnice 95/46/ES (obecné nařízení o ochraně osobních údajů), o ochraně osobních údajů a o změně některých zákonů, ve znění pozdějších předpisů a zákona č. 110/2019 Sb., o zpracování osobních údajů, ve znění pozdějších předpisů. V případě, že bude při plnění předmětu </w:t>
      </w:r>
      <w:r w:rsidR="00106E70">
        <w:t>S</w:t>
      </w:r>
      <w:r w:rsidR="00106E70" w:rsidRPr="00EE21D6">
        <w:t xml:space="preserve">mlouvy </w:t>
      </w:r>
      <w:r w:rsidRPr="00EE21D6">
        <w:t>docházet ke zpracování osobních údajů, je Zhotovitel povinen přijmout v souladu dotčenými právními předpisy nezbytná organizační a technická opatření pro zajištění odpovídající ochrany osobních údajů.</w:t>
      </w:r>
      <w:bookmarkEnd w:id="74"/>
    </w:p>
    <w:p w14:paraId="23BE46EA" w14:textId="77777777" w:rsidR="00091F96" w:rsidRPr="00EE21D6" w:rsidRDefault="00091F96" w:rsidP="00502F8A">
      <w:pPr>
        <w:pStyle w:val="Nadpis1"/>
        <w:numPr>
          <w:ilvl w:val="0"/>
          <w:numId w:val="1"/>
        </w:numPr>
        <w:spacing w:line="276" w:lineRule="auto"/>
        <w:ind w:left="362" w:hanging="181"/>
        <w:jc w:val="center"/>
        <w:rPr>
          <w:rFonts w:ascii="Segoe UI" w:hAnsi="Segoe UI" w:cs="Segoe UI"/>
          <w:sz w:val="22"/>
          <w:szCs w:val="22"/>
          <w:lang w:val="cs-CZ"/>
        </w:rPr>
      </w:pPr>
      <w:r w:rsidRPr="00EE21D6">
        <w:rPr>
          <w:rFonts w:ascii="Segoe UI" w:hAnsi="Segoe UI" w:cs="Segoe UI"/>
          <w:sz w:val="22"/>
          <w:szCs w:val="22"/>
          <w:lang w:val="cs-CZ"/>
        </w:rPr>
        <w:t>Závěrečná ujednání</w:t>
      </w:r>
    </w:p>
    <w:p w14:paraId="0CAE6A9D" w14:textId="670E42B9" w:rsidR="00D56D6C" w:rsidRPr="00EE21D6" w:rsidRDefault="00091F96" w:rsidP="00573E15">
      <w:pPr>
        <w:pStyle w:val="1styl"/>
      </w:pPr>
      <w:r w:rsidRPr="00EE21D6">
        <w:t xml:space="preserve">Práva a povinnosti smluvních stran výslovně </w:t>
      </w:r>
      <w:r w:rsidR="00106E70">
        <w:t>S</w:t>
      </w:r>
      <w:r w:rsidRPr="00EE21D6">
        <w:t xml:space="preserve">mlouvou neupravené se řídí příslušnými ustanoveními </w:t>
      </w:r>
      <w:r w:rsidR="00E576A2" w:rsidRPr="00EE21D6">
        <w:t>Občan</w:t>
      </w:r>
      <w:r w:rsidR="006E7921" w:rsidRPr="00EE21D6">
        <w:t xml:space="preserve">ského zákoníku, </w:t>
      </w:r>
      <w:r w:rsidR="00AC6E3C" w:rsidRPr="00EE21D6">
        <w:t>Autorského zákona</w:t>
      </w:r>
      <w:r w:rsidR="00434FB3" w:rsidRPr="00EE21D6">
        <w:t xml:space="preserve">, </w:t>
      </w:r>
      <w:r w:rsidR="00AC6E3C" w:rsidRPr="00EE21D6">
        <w:t>S</w:t>
      </w:r>
      <w:r w:rsidR="006E7921" w:rsidRPr="00EE21D6">
        <w:t xml:space="preserve">tavebního zákona, </w:t>
      </w:r>
      <w:r w:rsidR="007314BF" w:rsidRPr="00EE21D6">
        <w:t xml:space="preserve">ZZVZ </w:t>
      </w:r>
      <w:r w:rsidR="006E7921" w:rsidRPr="00EE21D6">
        <w:t>a jejich prováděcích předpisů</w:t>
      </w:r>
      <w:r w:rsidRPr="00EE21D6">
        <w:t>.</w:t>
      </w:r>
    </w:p>
    <w:p w14:paraId="242EAC7C" w14:textId="29229464" w:rsidR="00D56D6C" w:rsidRPr="00EE21D6" w:rsidRDefault="00091F96" w:rsidP="00573E15">
      <w:pPr>
        <w:pStyle w:val="1styl"/>
      </w:pPr>
      <w:r w:rsidRPr="00EE21D6">
        <w:t>Smluvní strany se dohodly, že </w:t>
      </w:r>
      <w:r w:rsidR="0022299D" w:rsidRPr="00EE21D6">
        <w:t>Zhotovitel</w:t>
      </w:r>
      <w:r w:rsidRPr="00EE21D6">
        <w:t xml:space="preserve"> výslovně souhlasí se zveřejněním smluvních podmínek obsažených </w:t>
      </w:r>
      <w:r w:rsidR="00106E70">
        <w:t>ve S</w:t>
      </w:r>
      <w:r w:rsidRPr="00EE21D6">
        <w:t>mlouvě v rozsahu a za podmínek vyplývajících z</w:t>
      </w:r>
      <w:r w:rsidR="006E7921" w:rsidRPr="00EE21D6">
        <w:t> obecně závazných</w:t>
      </w:r>
      <w:r w:rsidRPr="00EE21D6">
        <w:t xml:space="preserve"> právních předpisů. </w:t>
      </w:r>
    </w:p>
    <w:p w14:paraId="3105E451" w14:textId="52FFB094" w:rsidR="00D56D6C" w:rsidRPr="00EE21D6" w:rsidRDefault="005E0014" w:rsidP="00573E15">
      <w:pPr>
        <w:pStyle w:val="1styl"/>
      </w:pPr>
      <w:r>
        <w:t>S</w:t>
      </w:r>
      <w:r w:rsidR="00AD2B67" w:rsidRPr="00EE21D6">
        <w:t>mlouva je vyhotovena a podepsána v elektronické podobě.</w:t>
      </w:r>
      <w:r w:rsidR="00567A8C" w:rsidRPr="00EE21D6">
        <w:t xml:space="preserve"> Smluvní strany se zavazují podepsat </w:t>
      </w:r>
      <w:r w:rsidR="00106E70">
        <w:t>S</w:t>
      </w:r>
      <w:r w:rsidR="00567A8C" w:rsidRPr="00EE21D6">
        <w:t xml:space="preserve">mlouvu platným elektronickým podpisem, který umožní vyhotovit autorizovanou konverzi tohoto dokumentu. Každá smluvní strana </w:t>
      </w:r>
      <w:proofErr w:type="gramStart"/>
      <w:r w:rsidR="00567A8C" w:rsidRPr="00EE21D6">
        <w:t>obdrží</w:t>
      </w:r>
      <w:proofErr w:type="gramEnd"/>
      <w:r w:rsidR="00567A8C" w:rsidRPr="00EE21D6">
        <w:t xml:space="preserve"> verzi smlouvy ve formátu .pdf s platnými elektronickými podpisy obou smluvních stran.</w:t>
      </w:r>
    </w:p>
    <w:p w14:paraId="6E4101C7" w14:textId="77777777" w:rsidR="00D56D6C" w:rsidRPr="00EE21D6" w:rsidRDefault="00091F96" w:rsidP="00573E15">
      <w:pPr>
        <w:pStyle w:val="1styl"/>
      </w:pPr>
      <w:r w:rsidRPr="00EE21D6">
        <w:t>Smlouvu je možno měnit pouze na základě dohody smluvních stran formou písemných číslovaných dodatků podepsaných oběma smluvními stranami.</w:t>
      </w:r>
    </w:p>
    <w:p w14:paraId="35FF281E" w14:textId="6D5BBBA7" w:rsidR="00D56D6C" w:rsidRPr="00EE21D6" w:rsidRDefault="00F23497" w:rsidP="00573E15">
      <w:pPr>
        <w:pStyle w:val="1styl"/>
      </w:pPr>
      <w:r w:rsidRPr="00EE21D6">
        <w:t>Veškeré případné spory ze </w:t>
      </w:r>
      <w:r w:rsidR="00106E70">
        <w:t>S</w:t>
      </w:r>
      <w:r w:rsidRPr="00EE21D6">
        <w:t xml:space="preserve">mlouvy budou v prvé řadě řešeny smírem. Pokud smíru nebude dosaženo během 30 dnů, všechny spory ze </w:t>
      </w:r>
      <w:r w:rsidR="00106E70">
        <w:t>S</w:t>
      </w:r>
      <w:r w:rsidRPr="00EE21D6">
        <w:t xml:space="preserve">mlouvy a v souvislosti s ní budou řešeny </w:t>
      </w:r>
      <w:r w:rsidR="00AD2B67" w:rsidRPr="00EE21D6">
        <w:t>před Městským soudem v Brně.</w:t>
      </w:r>
    </w:p>
    <w:p w14:paraId="7ED77487" w14:textId="37FA1D8E" w:rsidR="00D56D6C" w:rsidRPr="00EE21D6" w:rsidRDefault="008763B4" w:rsidP="00573E15">
      <w:pPr>
        <w:pStyle w:val="1styl"/>
      </w:pPr>
      <w:r w:rsidRPr="00EE21D6">
        <w:lastRenderedPageBreak/>
        <w:t xml:space="preserve">Žádné ustanovení </w:t>
      </w:r>
      <w:r w:rsidR="00106E70">
        <w:t>S</w:t>
      </w:r>
      <w:r w:rsidRPr="00EE21D6">
        <w:t xml:space="preserve">mlouvy nesmí být vykládáno tak, aby omezovalo oprávnění </w:t>
      </w:r>
      <w:r w:rsidR="0022299D" w:rsidRPr="00EE21D6">
        <w:t>Objednatel</w:t>
      </w:r>
      <w:r w:rsidRPr="00EE21D6">
        <w:t xml:space="preserve">e uvedená v zadávací dokumentaci </w:t>
      </w:r>
      <w:r w:rsidR="002E32E2">
        <w:t>V</w:t>
      </w:r>
      <w:r w:rsidRPr="00EE21D6">
        <w:t>eřejné zakázky.</w:t>
      </w:r>
    </w:p>
    <w:p w14:paraId="74DADA3E" w14:textId="114CA5EF" w:rsidR="00D56D6C" w:rsidRPr="00EE21D6" w:rsidRDefault="008763B4" w:rsidP="00573E15">
      <w:pPr>
        <w:pStyle w:val="1styl"/>
      </w:pPr>
      <w:r w:rsidRPr="00EE21D6">
        <w:t xml:space="preserve">Smluvní strany se podpisem </w:t>
      </w:r>
      <w:r w:rsidR="00106E70">
        <w:t>S</w:t>
      </w:r>
      <w:r w:rsidR="00106E70" w:rsidRPr="00EE21D6">
        <w:t xml:space="preserve">mlouvy </w:t>
      </w:r>
      <w:r w:rsidRPr="00EE21D6">
        <w:t>dohodly, že vylučují aplikaci ustanovení § 557 a</w:t>
      </w:r>
      <w:r w:rsidR="009D3A9B" w:rsidRPr="00EE21D6">
        <w:t> </w:t>
      </w:r>
      <w:r w:rsidRPr="00EE21D6">
        <w:t>§</w:t>
      </w:r>
      <w:r w:rsidR="00D9651F" w:rsidRPr="00EE21D6">
        <w:t> </w:t>
      </w:r>
      <w:r w:rsidRPr="00EE21D6">
        <w:t xml:space="preserve">1805 </w:t>
      </w:r>
      <w:r w:rsidR="00C52DFA" w:rsidRPr="00EE21D6">
        <w:t xml:space="preserve">odst. 2 </w:t>
      </w:r>
      <w:r w:rsidR="00E576A2" w:rsidRPr="00EE21D6">
        <w:t>Občan</w:t>
      </w:r>
      <w:r w:rsidRPr="00EE21D6">
        <w:t>ského zákoníku.</w:t>
      </w:r>
    </w:p>
    <w:p w14:paraId="57AE8D2F" w14:textId="46EAD28C" w:rsidR="00D56D6C" w:rsidRPr="00EE21D6" w:rsidRDefault="00777446" w:rsidP="00573E15">
      <w:pPr>
        <w:pStyle w:val="1styl"/>
      </w:pPr>
      <w:r w:rsidRPr="00EE21D6">
        <w:t xml:space="preserve">Stane-li se kterákoliv část </w:t>
      </w:r>
      <w:r w:rsidR="00106E70">
        <w:t>S</w:t>
      </w:r>
      <w:r w:rsidRPr="00EE21D6">
        <w:t xml:space="preserve">mlouvy neplatná či stane-li se plnění dle </w:t>
      </w:r>
      <w:r w:rsidR="00106E70">
        <w:t>S</w:t>
      </w:r>
      <w:r w:rsidRPr="00EE21D6">
        <w:t xml:space="preserve">mlouvy plněním nemožným, ve zbytku </w:t>
      </w:r>
      <w:r w:rsidR="00106E70">
        <w:t>S</w:t>
      </w:r>
      <w:r w:rsidRPr="00EE21D6">
        <w:t xml:space="preserve">mlouvy jsou poté smluvní strany závazkem vázány, ledaže z obsahu závazku nebo účelu </w:t>
      </w:r>
      <w:r w:rsidR="00106E70">
        <w:t>S</w:t>
      </w:r>
      <w:r w:rsidR="00106E70" w:rsidRPr="00EE21D6">
        <w:t xml:space="preserve">mlouvy </w:t>
      </w:r>
      <w:r w:rsidRPr="00EE21D6">
        <w:t>vyplývá, že zbylé plnění nemá pro Objednatele význam.</w:t>
      </w:r>
    </w:p>
    <w:p w14:paraId="17A76C68" w14:textId="01A543F7" w:rsidR="00D56D6C" w:rsidRPr="00EE21D6" w:rsidRDefault="008763B4" w:rsidP="00573E15">
      <w:pPr>
        <w:pStyle w:val="1styl"/>
      </w:pPr>
      <w:r w:rsidRPr="00EE21D6">
        <w:t xml:space="preserve">Smluvní strany si nepřejí, aby nad rámec výslovných ustanovení </w:t>
      </w:r>
      <w:r w:rsidR="00106E70">
        <w:t>S</w:t>
      </w:r>
      <w:r w:rsidR="00106E70" w:rsidRPr="00EE21D6">
        <w:t xml:space="preserve">mlouvy </w:t>
      </w:r>
      <w:r w:rsidRPr="00EE21D6">
        <w:t xml:space="preserve">byla jakákoliv práva a povinnosti dovozovány z dosavadní či budoucí praxe zavedené mezi smluvními stranami či zvyklostí zachovávaných obecně či v odvětví týkajícím se předmětu plnění </w:t>
      </w:r>
      <w:r w:rsidR="00106E70">
        <w:t>S</w:t>
      </w:r>
      <w:r w:rsidR="00106E70" w:rsidRPr="00EE21D6">
        <w:t>mlouvy</w:t>
      </w:r>
      <w:r w:rsidRPr="00EE21D6">
        <w:t xml:space="preserve">, ledaže je ve </w:t>
      </w:r>
      <w:r w:rsidR="00106E70">
        <w:t>S</w:t>
      </w:r>
      <w:r w:rsidR="00106E70" w:rsidRPr="00EE21D6">
        <w:t xml:space="preserve">mlouvě </w:t>
      </w:r>
      <w:r w:rsidRPr="00EE21D6">
        <w:t>výslovně sjednáno jinak.</w:t>
      </w:r>
    </w:p>
    <w:p w14:paraId="1A459346" w14:textId="27A95760" w:rsidR="00D56D6C" w:rsidRPr="00EE21D6" w:rsidRDefault="008763B4" w:rsidP="00573E15">
      <w:pPr>
        <w:pStyle w:val="1styl"/>
      </w:pPr>
      <w:r w:rsidRPr="00EE21D6">
        <w:t xml:space="preserve">Pro vyloučení pochybností </w:t>
      </w:r>
      <w:r w:rsidR="0022299D" w:rsidRPr="00EE21D6">
        <w:t>Zhotovitel</w:t>
      </w:r>
      <w:r w:rsidRPr="00EE21D6">
        <w:t xml:space="preserve"> výslovně potvrzuje, že je podnikatelem, uzavírá </w:t>
      </w:r>
      <w:r w:rsidR="00106E70">
        <w:t>S</w:t>
      </w:r>
      <w:r w:rsidR="00106E70" w:rsidRPr="00EE21D6">
        <w:t xml:space="preserve">mlouvu </w:t>
      </w:r>
      <w:r w:rsidRPr="00EE21D6">
        <w:t xml:space="preserve">při svém podnikání, a na </w:t>
      </w:r>
      <w:r w:rsidR="00106E70">
        <w:t>S</w:t>
      </w:r>
      <w:r w:rsidR="00106E70" w:rsidRPr="00EE21D6">
        <w:t xml:space="preserve">mlouvu </w:t>
      </w:r>
      <w:r w:rsidRPr="00EE21D6">
        <w:t xml:space="preserve">se tudíž neuplatní ustanovení </w:t>
      </w:r>
      <w:r w:rsidR="0035381A" w:rsidRPr="00EE21D6">
        <w:t>§ </w:t>
      </w:r>
      <w:r w:rsidRPr="00EE21D6">
        <w:t xml:space="preserve">1793 </w:t>
      </w:r>
      <w:r w:rsidR="00E576A2" w:rsidRPr="00EE21D6">
        <w:t>Občan</w:t>
      </w:r>
      <w:r w:rsidRPr="00EE21D6">
        <w:t>ského zákoníku.</w:t>
      </w:r>
    </w:p>
    <w:p w14:paraId="23726083" w14:textId="2689D7A4" w:rsidR="00D56D6C" w:rsidRPr="00EE21D6" w:rsidRDefault="00B25585" w:rsidP="00573E15">
      <w:pPr>
        <w:pStyle w:val="1styl"/>
      </w:pPr>
      <w:r w:rsidRPr="00EE21D6">
        <w:t xml:space="preserve">Ujednáním, vyúčtováním, vymáháním ani zaplacením té které smluvní pokuty dle </w:t>
      </w:r>
      <w:r w:rsidR="00106E70">
        <w:t>S</w:t>
      </w:r>
      <w:r w:rsidRPr="00EE21D6">
        <w:t>mlouvy nejsou žádným způsobem dotčena práva a nároky na náhradu újmy a/nebo škody vzniklé porušením té které povinnosti, a to v celém rozsahu, tedy i v rozsahu nad sjednanou a případně i zaplacenou smluvní pokutu.</w:t>
      </w:r>
    </w:p>
    <w:p w14:paraId="7D4870C4" w14:textId="77777777" w:rsidR="00D56D6C" w:rsidRPr="00EE21D6" w:rsidRDefault="00B25585" w:rsidP="00573E15">
      <w:pPr>
        <w:pStyle w:val="1styl"/>
      </w:pPr>
      <w:r w:rsidRPr="00EE21D6">
        <w:t>Zhotovitel není oprávněn proti svým jakýmkoliv případným pohledávkám a/nebo jejich částem za Objednatelem započíst Objednatelovy pohledávky a/nebo jejich části za Zhotovitelem.</w:t>
      </w:r>
    </w:p>
    <w:p w14:paraId="40AE4610" w14:textId="77777777" w:rsidR="00D56D6C" w:rsidRPr="00EE21D6" w:rsidRDefault="00B25585" w:rsidP="00573E15">
      <w:pPr>
        <w:pStyle w:val="1styl"/>
      </w:pPr>
      <w:r w:rsidRPr="00EE21D6">
        <w:t>Ustanovení § 1765 odst.</w:t>
      </w:r>
      <w:r w:rsidR="00EF4D19" w:rsidRPr="00EE21D6">
        <w:t xml:space="preserve"> </w:t>
      </w:r>
      <w:r w:rsidRPr="00EE21D6">
        <w:t xml:space="preserve">1 </w:t>
      </w:r>
      <w:r w:rsidR="00434FB3" w:rsidRPr="00EE21D6">
        <w:t>O</w:t>
      </w:r>
      <w:r w:rsidRPr="00EE21D6">
        <w:t>bčanského zákoníku se neuplatní; každá ze smluvních stran na sebe ve smyslu ustanovení § 1765 odst. 2 citovaného zákona převzala nebezpečí změny okolností.</w:t>
      </w:r>
    </w:p>
    <w:p w14:paraId="70385F45" w14:textId="77777777" w:rsidR="00D56D6C" w:rsidRPr="00EE21D6" w:rsidRDefault="00091F96" w:rsidP="00573E15">
      <w:pPr>
        <w:pStyle w:val="1styl"/>
      </w:pPr>
      <w:r w:rsidRPr="00EE21D6">
        <w:t xml:space="preserve">Pro účely doručování písemností platí </w:t>
      </w:r>
      <w:r w:rsidR="00F23497" w:rsidRPr="00EE21D6">
        <w:t>domněnka doby dojití tak</w:t>
      </w:r>
      <w:r w:rsidRPr="00EE21D6">
        <w:t xml:space="preserve">, že při neúspěšném doručení do sídla </w:t>
      </w:r>
      <w:r w:rsidR="00F23497" w:rsidRPr="00EE21D6">
        <w:t xml:space="preserve">smluvní strany </w:t>
      </w:r>
      <w:r w:rsidRPr="00EE21D6">
        <w:t xml:space="preserve">držitelem poštovní licence se písemnost považuje za doručenou uplynutím třetího </w:t>
      </w:r>
      <w:r w:rsidR="00F23497" w:rsidRPr="00EE21D6">
        <w:t xml:space="preserve">pracovního </w:t>
      </w:r>
      <w:r w:rsidRPr="00EE21D6">
        <w:t>dne ode dne</w:t>
      </w:r>
      <w:r w:rsidR="00F23497" w:rsidRPr="00EE21D6">
        <w:t xml:space="preserve"> odeslání</w:t>
      </w:r>
      <w:r w:rsidRPr="00EE21D6">
        <w:t xml:space="preserve">. </w:t>
      </w:r>
    </w:p>
    <w:p w14:paraId="5F1870B8" w14:textId="77777777" w:rsidR="00D56D6C" w:rsidRPr="00EE21D6" w:rsidRDefault="00802073" w:rsidP="00573E15">
      <w:pPr>
        <w:pStyle w:val="1styl"/>
      </w:pPr>
      <w:r w:rsidRPr="00EE21D6">
        <w:t>Statutární město Brno je při nakládání s veřejnými prostředky povinno dodržovat ustanovení zákona č. 106/1999 Sb., o svobodném přístupu k informacím, ve znění pozdějších předpisů.</w:t>
      </w:r>
    </w:p>
    <w:p w14:paraId="51C21A3B" w14:textId="72939CAA" w:rsidR="00D56D6C" w:rsidRPr="00EE21D6" w:rsidRDefault="00802073" w:rsidP="00573E15">
      <w:pPr>
        <w:pStyle w:val="1styl"/>
      </w:pPr>
      <w:r w:rsidRPr="00EE21D6">
        <w:t>Smluvní strany prohlašují, že údaje uvedené v</w:t>
      </w:r>
      <w:r w:rsidR="00681E76">
        <w:t>e</w:t>
      </w:r>
      <w:r w:rsidRPr="00EE21D6">
        <w:t xml:space="preserve"> </w:t>
      </w:r>
      <w:r w:rsidR="00681E76">
        <w:t>S</w:t>
      </w:r>
      <w:r w:rsidRPr="00EE21D6">
        <w:t>mlouvě nejsou předmětem obchodního tajemství. Smluvní strany prohlašují, že údaje uvedené v</w:t>
      </w:r>
      <w:r w:rsidR="00681E76">
        <w:t>e</w:t>
      </w:r>
      <w:r w:rsidRPr="00EE21D6">
        <w:t xml:space="preserve"> </w:t>
      </w:r>
      <w:r w:rsidR="00681E76">
        <w:t>S</w:t>
      </w:r>
      <w:r w:rsidRPr="00EE21D6">
        <w:t>mlouvě nejsou informacemi požívajícími ochrany důvěrnosti majetkových poměrů.</w:t>
      </w:r>
    </w:p>
    <w:p w14:paraId="2BC380B2" w14:textId="23EE19F9" w:rsidR="00B14E62" w:rsidRDefault="0003417F" w:rsidP="00573E15">
      <w:pPr>
        <w:pStyle w:val="1styl"/>
      </w:pPr>
      <w:r w:rsidRPr="00EE21D6">
        <w:t xml:space="preserve">Smlouva nabude platnosti dnem jejího podpisu oběma smluvními stranami a účinnosti dnem zveřejnění v registru smluv dle zákona č. zákona č. 340/2015 Sb., o zvláštních podmínkách účinnosti některých smluv, uveřejňování těchto smluv a o registru smluv </w:t>
      </w:r>
      <w:r w:rsidRPr="00EE21D6">
        <w:lastRenderedPageBreak/>
        <w:t>(zákon o registru smluv)</w:t>
      </w:r>
      <w:r w:rsidR="009F6F3F" w:rsidRPr="00EE21D6">
        <w:t>, ve znění pozdějších předpisů</w:t>
      </w:r>
      <w:r w:rsidRPr="00EE21D6">
        <w:t xml:space="preserve">. Smluvní strany se dohodly, že </w:t>
      </w:r>
      <w:r w:rsidR="00681E76">
        <w:t>S</w:t>
      </w:r>
      <w:r w:rsidRPr="00EE21D6">
        <w:t>mlouvu zašle k uveřejnění v registru smluv statutární město Brno.</w:t>
      </w:r>
      <w:r w:rsidR="00091F96" w:rsidRPr="00EE21D6">
        <w:t xml:space="preserve"> </w:t>
      </w:r>
    </w:p>
    <w:p w14:paraId="785394AD" w14:textId="006734CF" w:rsidR="00B5259B" w:rsidRPr="00B14E62" w:rsidRDefault="00B5259B" w:rsidP="00573E15">
      <w:pPr>
        <w:pStyle w:val="1styl"/>
      </w:pPr>
      <w:r w:rsidRPr="00B14E62">
        <w:t xml:space="preserve">Nedílnou součástí </w:t>
      </w:r>
      <w:r w:rsidR="00B05D02">
        <w:t>S</w:t>
      </w:r>
      <w:r w:rsidRPr="00B14E62">
        <w:t>mlouvy jsou:</w:t>
      </w:r>
    </w:p>
    <w:p w14:paraId="3717FEA2" w14:textId="7AEA4A17" w:rsidR="0036116F" w:rsidRPr="00502F8A" w:rsidRDefault="008150F2" w:rsidP="00D56D6C">
      <w:pPr>
        <w:spacing w:after="120" w:line="276" w:lineRule="auto"/>
        <w:ind w:left="851"/>
        <w:jc w:val="both"/>
        <w:rPr>
          <w:rFonts w:ascii="Segoe UI" w:hAnsi="Segoe UI" w:cs="Segoe UI"/>
          <w:sz w:val="22"/>
          <w:szCs w:val="22"/>
        </w:rPr>
      </w:pPr>
      <w:r w:rsidRPr="002E32E2">
        <w:rPr>
          <w:rFonts w:ascii="Segoe UI" w:hAnsi="Segoe UI" w:cs="Segoe UI"/>
          <w:sz w:val="22"/>
          <w:szCs w:val="22"/>
        </w:rPr>
        <w:t xml:space="preserve">příloha č. </w:t>
      </w:r>
      <w:r w:rsidR="00C31D66" w:rsidRPr="002E32E2">
        <w:rPr>
          <w:rFonts w:ascii="Segoe UI" w:hAnsi="Segoe UI" w:cs="Segoe UI"/>
          <w:sz w:val="22"/>
          <w:szCs w:val="22"/>
        </w:rPr>
        <w:t>1</w:t>
      </w:r>
      <w:r w:rsidRPr="002E32E2">
        <w:rPr>
          <w:rFonts w:ascii="Segoe UI" w:hAnsi="Segoe UI" w:cs="Segoe UI"/>
          <w:sz w:val="22"/>
          <w:szCs w:val="22"/>
        </w:rPr>
        <w:t xml:space="preserve"> </w:t>
      </w:r>
      <w:r w:rsidR="00C00D4C" w:rsidRPr="002E32E2">
        <w:rPr>
          <w:rFonts w:ascii="Segoe UI" w:hAnsi="Segoe UI" w:cs="Segoe UI"/>
          <w:sz w:val="22"/>
          <w:szCs w:val="22"/>
        </w:rPr>
        <w:t xml:space="preserve">– </w:t>
      </w:r>
      <w:r w:rsidR="00AA2795">
        <w:rPr>
          <w:rFonts w:ascii="Segoe UI" w:hAnsi="Segoe UI" w:cs="Segoe UI"/>
          <w:sz w:val="22"/>
          <w:szCs w:val="22"/>
        </w:rPr>
        <w:t>Investiční záměr</w:t>
      </w:r>
    </w:p>
    <w:p w14:paraId="116F8251" w14:textId="16726EA1" w:rsidR="00D56D6C" w:rsidRPr="00502F8A" w:rsidRDefault="0036116F" w:rsidP="00D56D6C">
      <w:pPr>
        <w:spacing w:after="120" w:line="276" w:lineRule="auto"/>
        <w:ind w:left="851"/>
        <w:jc w:val="both"/>
        <w:rPr>
          <w:rFonts w:ascii="Segoe UI" w:hAnsi="Segoe UI" w:cs="Segoe UI"/>
          <w:sz w:val="22"/>
          <w:szCs w:val="22"/>
        </w:rPr>
      </w:pPr>
      <w:r w:rsidRPr="00502F8A">
        <w:rPr>
          <w:rFonts w:ascii="Segoe UI" w:hAnsi="Segoe UI" w:cs="Segoe UI"/>
          <w:sz w:val="22"/>
          <w:szCs w:val="22"/>
        </w:rPr>
        <w:t xml:space="preserve">příloha č. 2 - </w:t>
      </w:r>
      <w:r w:rsidR="00C00D4C" w:rsidRPr="002E32E2">
        <w:rPr>
          <w:rFonts w:ascii="Segoe UI" w:hAnsi="Segoe UI" w:cs="Segoe UI"/>
          <w:sz w:val="22"/>
          <w:szCs w:val="22"/>
        </w:rPr>
        <w:t xml:space="preserve">Obsah </w:t>
      </w:r>
      <w:bookmarkStart w:id="75" w:name="_Hlk530696541"/>
      <w:r w:rsidR="00AA2795">
        <w:rPr>
          <w:rFonts w:ascii="Segoe UI" w:hAnsi="Segoe UI" w:cs="Segoe UI"/>
          <w:sz w:val="22"/>
          <w:szCs w:val="22"/>
        </w:rPr>
        <w:t>Studie</w:t>
      </w:r>
      <w:r w:rsidR="00AA2795" w:rsidRPr="002E32E2">
        <w:rPr>
          <w:rFonts w:ascii="Segoe UI" w:hAnsi="Segoe UI" w:cs="Segoe UI"/>
          <w:sz w:val="22"/>
          <w:szCs w:val="22"/>
        </w:rPr>
        <w:t xml:space="preserve"> </w:t>
      </w:r>
    </w:p>
    <w:p w14:paraId="32DF90DC" w14:textId="456BF51E" w:rsidR="0036116F" w:rsidRPr="00502F8A" w:rsidRDefault="0036116F" w:rsidP="0036116F">
      <w:pPr>
        <w:spacing w:after="120" w:line="276" w:lineRule="auto"/>
        <w:ind w:left="851"/>
        <w:jc w:val="both"/>
        <w:rPr>
          <w:rFonts w:ascii="Segoe UI" w:hAnsi="Segoe UI" w:cs="Segoe UI"/>
          <w:sz w:val="22"/>
          <w:szCs w:val="22"/>
        </w:rPr>
      </w:pPr>
      <w:r w:rsidRPr="00502F8A">
        <w:rPr>
          <w:rFonts w:ascii="Segoe UI" w:hAnsi="Segoe UI" w:cs="Segoe UI"/>
          <w:sz w:val="22"/>
          <w:szCs w:val="22"/>
        </w:rPr>
        <w:t xml:space="preserve">příloha č. 3 - Obsah DPZ </w:t>
      </w:r>
    </w:p>
    <w:p w14:paraId="518D93EC" w14:textId="59A74B0D" w:rsidR="0036116F" w:rsidRDefault="0036116F" w:rsidP="0036116F">
      <w:pPr>
        <w:spacing w:after="120" w:line="276" w:lineRule="auto"/>
        <w:ind w:left="851"/>
        <w:jc w:val="both"/>
        <w:rPr>
          <w:rFonts w:ascii="Segoe UI" w:hAnsi="Segoe UI" w:cs="Segoe UI"/>
          <w:sz w:val="22"/>
          <w:szCs w:val="22"/>
        </w:rPr>
      </w:pPr>
      <w:r w:rsidRPr="00502F8A">
        <w:rPr>
          <w:rFonts w:ascii="Segoe UI" w:hAnsi="Segoe UI" w:cs="Segoe UI"/>
          <w:sz w:val="22"/>
          <w:szCs w:val="22"/>
        </w:rPr>
        <w:t>příloha č. 4 - Obsah PDPS</w:t>
      </w:r>
    </w:p>
    <w:p w14:paraId="69416DA7" w14:textId="77777777" w:rsidR="00EC117E" w:rsidRDefault="00AA2795" w:rsidP="0036116F">
      <w:pPr>
        <w:spacing w:after="120" w:line="276" w:lineRule="auto"/>
        <w:ind w:left="851"/>
        <w:jc w:val="both"/>
        <w:rPr>
          <w:rFonts w:ascii="Segoe UI" w:hAnsi="Segoe UI" w:cs="Segoe UI"/>
          <w:sz w:val="22"/>
          <w:szCs w:val="22"/>
        </w:rPr>
      </w:pPr>
      <w:r>
        <w:rPr>
          <w:rFonts w:ascii="Segoe UI" w:hAnsi="Segoe UI" w:cs="Segoe UI"/>
          <w:sz w:val="22"/>
          <w:szCs w:val="22"/>
        </w:rPr>
        <w:t>příloha č. 5 - Obsah PIS</w:t>
      </w:r>
    </w:p>
    <w:p w14:paraId="5E42FDC5" w14:textId="3859D4B1" w:rsidR="00FA3501" w:rsidRDefault="00FA3501" w:rsidP="0036116F">
      <w:pPr>
        <w:spacing w:after="120" w:line="276" w:lineRule="auto"/>
        <w:ind w:left="851"/>
        <w:jc w:val="both"/>
        <w:rPr>
          <w:rFonts w:ascii="Segoe UI" w:hAnsi="Segoe UI" w:cs="Segoe UI"/>
          <w:sz w:val="22"/>
          <w:szCs w:val="22"/>
        </w:rPr>
      </w:pPr>
      <w:r>
        <w:rPr>
          <w:rFonts w:ascii="Segoe UI" w:hAnsi="Segoe UI" w:cs="Segoe UI"/>
          <w:sz w:val="22"/>
          <w:szCs w:val="22"/>
        </w:rPr>
        <w:t xml:space="preserve">příloha č. </w:t>
      </w:r>
      <w:r w:rsidR="00311CFC">
        <w:rPr>
          <w:rFonts w:ascii="Segoe UI" w:hAnsi="Segoe UI" w:cs="Segoe UI"/>
          <w:sz w:val="22"/>
          <w:szCs w:val="22"/>
        </w:rPr>
        <w:t xml:space="preserve">6 </w:t>
      </w:r>
      <w:r>
        <w:rPr>
          <w:rFonts w:ascii="Segoe UI" w:hAnsi="Segoe UI" w:cs="Segoe UI"/>
          <w:sz w:val="22"/>
          <w:szCs w:val="22"/>
        </w:rPr>
        <w:t xml:space="preserve">- </w:t>
      </w:r>
      <w:r w:rsidRPr="00FA3501">
        <w:rPr>
          <w:rFonts w:ascii="Segoe UI" w:hAnsi="Segoe UI" w:cs="Segoe UI"/>
          <w:sz w:val="22"/>
          <w:szCs w:val="22"/>
        </w:rPr>
        <w:t>Obsah činností Autorského dozoru</w:t>
      </w:r>
    </w:p>
    <w:p w14:paraId="68AA786E" w14:textId="77777777" w:rsidR="007F2A86" w:rsidRDefault="00311CFC" w:rsidP="003A562C">
      <w:pPr>
        <w:spacing w:after="120" w:line="276" w:lineRule="auto"/>
        <w:ind w:left="851"/>
        <w:jc w:val="both"/>
        <w:rPr>
          <w:rFonts w:ascii="Segoe UI" w:hAnsi="Segoe UI" w:cs="Segoe UI"/>
          <w:sz w:val="22"/>
          <w:szCs w:val="22"/>
        </w:rPr>
      </w:pPr>
      <w:r>
        <w:rPr>
          <w:rFonts w:ascii="Segoe UI" w:hAnsi="Segoe UI" w:cs="Segoe UI"/>
          <w:sz w:val="22"/>
          <w:szCs w:val="22"/>
        </w:rPr>
        <w:t xml:space="preserve">příloha č. 7 - </w:t>
      </w:r>
      <w:r w:rsidRPr="00311CFC">
        <w:rPr>
          <w:rFonts w:ascii="Segoe UI" w:hAnsi="Segoe UI" w:cs="Segoe UI"/>
          <w:sz w:val="22"/>
          <w:szCs w:val="22"/>
        </w:rPr>
        <w:t>Obsah činnosti Výkonu dohledu u DIS</w:t>
      </w:r>
    </w:p>
    <w:p w14:paraId="03FB4E24" w14:textId="7489E1DB" w:rsidR="003A562C" w:rsidRPr="002E32E2" w:rsidRDefault="00063AA9" w:rsidP="003A562C">
      <w:pPr>
        <w:spacing w:after="120" w:line="276" w:lineRule="auto"/>
        <w:ind w:left="851"/>
        <w:jc w:val="both"/>
        <w:rPr>
          <w:rFonts w:ascii="Segoe UI" w:hAnsi="Segoe UI" w:cs="Segoe UI"/>
          <w:sz w:val="22"/>
          <w:szCs w:val="22"/>
        </w:rPr>
      </w:pPr>
      <w:r w:rsidRPr="002E32E2">
        <w:rPr>
          <w:rFonts w:ascii="Segoe UI" w:hAnsi="Segoe UI" w:cs="Segoe UI"/>
          <w:sz w:val="22"/>
          <w:szCs w:val="22"/>
        </w:rPr>
        <w:t>P</w:t>
      </w:r>
      <w:r w:rsidR="003A562C" w:rsidRPr="002E32E2">
        <w:rPr>
          <w:rFonts w:ascii="Segoe UI" w:hAnsi="Segoe UI" w:cs="Segoe UI"/>
          <w:sz w:val="22"/>
          <w:szCs w:val="22"/>
        </w:rPr>
        <w:t xml:space="preserve">říloha č. </w:t>
      </w:r>
      <w:r w:rsidR="0066177F">
        <w:rPr>
          <w:rFonts w:ascii="Segoe UI" w:hAnsi="Segoe UI" w:cs="Segoe UI"/>
          <w:sz w:val="22"/>
          <w:szCs w:val="22"/>
        </w:rPr>
        <w:t>8</w:t>
      </w:r>
      <w:r w:rsidR="00311CFC" w:rsidRPr="002E32E2">
        <w:rPr>
          <w:rFonts w:ascii="Segoe UI" w:hAnsi="Segoe UI" w:cs="Segoe UI"/>
          <w:sz w:val="22"/>
          <w:szCs w:val="22"/>
        </w:rPr>
        <w:t xml:space="preserve"> </w:t>
      </w:r>
      <w:r w:rsidR="003A562C" w:rsidRPr="002E32E2">
        <w:rPr>
          <w:rFonts w:ascii="Segoe UI" w:hAnsi="Segoe UI" w:cs="Segoe UI"/>
          <w:sz w:val="22"/>
          <w:szCs w:val="22"/>
        </w:rPr>
        <w:t xml:space="preserve">– Seznam poddodavatelů vč. rozsahu jejich plnění </w:t>
      </w:r>
    </w:p>
    <w:p w14:paraId="27874742" w14:textId="66631EFC" w:rsidR="00D56D6C" w:rsidRPr="00EE21D6" w:rsidRDefault="00D56D6C" w:rsidP="003A562C">
      <w:pPr>
        <w:spacing w:after="120" w:line="276" w:lineRule="auto"/>
        <w:ind w:left="851"/>
        <w:jc w:val="both"/>
        <w:rPr>
          <w:rFonts w:ascii="Segoe UI" w:hAnsi="Segoe UI" w:cs="Segoe UI"/>
          <w:i/>
          <w:iCs/>
          <w:color w:val="FF0000"/>
          <w:sz w:val="22"/>
          <w:szCs w:val="22"/>
        </w:rPr>
      </w:pPr>
      <w:r w:rsidRPr="002E32E2">
        <w:rPr>
          <w:rFonts w:ascii="Segoe UI" w:hAnsi="Segoe UI" w:cs="Segoe UI"/>
          <w:sz w:val="22"/>
          <w:szCs w:val="22"/>
        </w:rPr>
        <w:t xml:space="preserve">Příloha č. </w:t>
      </w:r>
      <w:r w:rsidR="0066177F">
        <w:rPr>
          <w:rFonts w:ascii="Segoe UI" w:hAnsi="Segoe UI" w:cs="Segoe UI"/>
          <w:sz w:val="22"/>
          <w:szCs w:val="22"/>
        </w:rPr>
        <w:t>9</w:t>
      </w:r>
      <w:r w:rsidR="00311CFC" w:rsidRPr="002E32E2">
        <w:rPr>
          <w:rFonts w:ascii="Segoe UI" w:hAnsi="Segoe UI" w:cs="Segoe UI"/>
          <w:sz w:val="22"/>
          <w:szCs w:val="22"/>
        </w:rPr>
        <w:t xml:space="preserve"> </w:t>
      </w:r>
      <w:r w:rsidRPr="002E32E2">
        <w:rPr>
          <w:rFonts w:ascii="Segoe UI" w:hAnsi="Segoe UI" w:cs="Segoe UI"/>
          <w:sz w:val="22"/>
          <w:szCs w:val="22"/>
        </w:rPr>
        <w:t>- Kontaktní osoby smluvních stran vč. specifikace realizačního</w:t>
      </w:r>
      <w:r w:rsidR="00E65FD1">
        <w:rPr>
          <w:rFonts w:ascii="Segoe UI" w:hAnsi="Segoe UI" w:cs="Segoe UI"/>
          <w:sz w:val="22"/>
          <w:szCs w:val="22"/>
        </w:rPr>
        <w:t xml:space="preserve"> týmu Zhotovitele</w:t>
      </w:r>
    </w:p>
    <w:bookmarkEnd w:id="75"/>
    <w:p w14:paraId="2C7A2341" w14:textId="12FDAC46" w:rsidR="00091F96" w:rsidRPr="00EE21D6" w:rsidRDefault="00091F96" w:rsidP="00573E15">
      <w:pPr>
        <w:pStyle w:val="1styl"/>
      </w:pPr>
      <w:r w:rsidRPr="00EE21D6">
        <w:t xml:space="preserve">Smluvní strany se s obsahem </w:t>
      </w:r>
      <w:r w:rsidR="00681E76">
        <w:t>S</w:t>
      </w:r>
      <w:r w:rsidR="00681E76" w:rsidRPr="00EE21D6">
        <w:t xml:space="preserve">mlouvy </w:t>
      </w:r>
      <w:r w:rsidRPr="00EE21D6">
        <w:t>seznámily a souhlasí s ním tak, jak je zachycen výše.</w:t>
      </w:r>
    </w:p>
    <w:p w14:paraId="64A73E91" w14:textId="77777777" w:rsidR="001A30EE" w:rsidRPr="00EE21D6" w:rsidRDefault="001A30EE" w:rsidP="00BE2D62">
      <w:pPr>
        <w:pStyle w:val="Zkladntext"/>
        <w:spacing w:before="120" w:line="276" w:lineRule="auto"/>
        <w:ind w:left="180"/>
        <w:jc w:val="center"/>
        <w:rPr>
          <w:rFonts w:ascii="Segoe UI" w:hAnsi="Segoe UI" w:cs="Segoe UI"/>
          <w:b/>
          <w:sz w:val="22"/>
          <w:szCs w:val="22"/>
          <w:lang w:val="cs-CZ"/>
        </w:rPr>
      </w:pPr>
    </w:p>
    <w:p w14:paraId="7F18253A" w14:textId="77777777" w:rsidR="001A30EE" w:rsidRPr="00EE21D6" w:rsidRDefault="001A30EE" w:rsidP="00BE2D62">
      <w:pPr>
        <w:pStyle w:val="Zkladntext"/>
        <w:keepNext/>
        <w:spacing w:before="120" w:line="276" w:lineRule="auto"/>
        <w:ind w:left="181"/>
        <w:jc w:val="center"/>
        <w:rPr>
          <w:rFonts w:ascii="Segoe UI" w:hAnsi="Segoe UI" w:cs="Segoe UI"/>
          <w:b/>
          <w:sz w:val="22"/>
          <w:szCs w:val="22"/>
          <w:lang w:val="cs-CZ"/>
        </w:rPr>
      </w:pPr>
      <w:r w:rsidRPr="00EE21D6">
        <w:rPr>
          <w:rFonts w:ascii="Segoe UI" w:hAnsi="Segoe UI" w:cs="Segoe UI"/>
          <w:b/>
          <w:sz w:val="22"/>
          <w:szCs w:val="22"/>
          <w:lang w:val="cs-CZ"/>
        </w:rPr>
        <w:t>Doložka</w:t>
      </w:r>
    </w:p>
    <w:p w14:paraId="5C591921" w14:textId="28C6A5DD" w:rsidR="001A30EE" w:rsidRPr="00EE21D6" w:rsidRDefault="00B05D02" w:rsidP="00BE2D62">
      <w:pPr>
        <w:pStyle w:val="Zhlav"/>
        <w:spacing w:line="276" w:lineRule="auto"/>
        <w:ind w:left="180"/>
        <w:rPr>
          <w:rFonts w:ascii="Segoe UI" w:hAnsi="Segoe UI" w:cs="Segoe UI"/>
          <w:sz w:val="22"/>
          <w:szCs w:val="22"/>
          <w:lang w:val="cs-CZ"/>
        </w:rPr>
      </w:pPr>
      <w:r>
        <w:rPr>
          <w:rFonts w:ascii="Segoe UI" w:hAnsi="Segoe UI" w:cs="Segoe UI"/>
          <w:sz w:val="22"/>
          <w:szCs w:val="22"/>
          <w:lang w:val="cs-CZ"/>
        </w:rPr>
        <w:t>S</w:t>
      </w:r>
      <w:r w:rsidR="001A30EE" w:rsidRPr="00EE21D6">
        <w:rPr>
          <w:rFonts w:ascii="Segoe UI" w:hAnsi="Segoe UI" w:cs="Segoe UI"/>
          <w:sz w:val="22"/>
          <w:szCs w:val="22"/>
          <w:lang w:val="cs-CZ"/>
        </w:rPr>
        <w:t xml:space="preserve">mlouva byla schválena Radou města </w:t>
      </w:r>
      <w:r w:rsidR="001A30EE" w:rsidRPr="00F93CD4">
        <w:rPr>
          <w:rFonts w:ascii="Segoe UI" w:hAnsi="Segoe UI" w:cs="Segoe UI"/>
          <w:sz w:val="22"/>
          <w:szCs w:val="22"/>
          <w:lang w:val="cs-CZ"/>
        </w:rPr>
        <w:t xml:space="preserve">Brna na schůzi č. </w:t>
      </w:r>
      <w:r w:rsidR="00B70CCA" w:rsidRPr="00F93CD4">
        <w:rPr>
          <w:rFonts w:ascii="Segoe UI" w:hAnsi="Segoe UI" w:cs="Segoe UI"/>
          <w:sz w:val="22"/>
          <w:szCs w:val="22"/>
          <w:lang w:val="cs-CZ"/>
        </w:rPr>
        <w:t xml:space="preserve">  </w:t>
      </w:r>
      <w:r w:rsidR="001A30EE" w:rsidRPr="00F93CD4">
        <w:rPr>
          <w:rFonts w:ascii="Segoe UI" w:hAnsi="Segoe UI" w:cs="Segoe UI"/>
          <w:sz w:val="22"/>
          <w:szCs w:val="22"/>
          <w:lang w:val="cs-CZ"/>
        </w:rPr>
        <w:t xml:space="preserve">/          </w:t>
      </w:r>
      <w:r w:rsidR="005C36EC" w:rsidRPr="00F93CD4">
        <w:rPr>
          <w:rFonts w:ascii="Segoe UI" w:hAnsi="Segoe UI" w:cs="Segoe UI"/>
          <w:sz w:val="22"/>
          <w:szCs w:val="22"/>
          <w:lang w:val="cs-CZ"/>
        </w:rPr>
        <w:t>konané dne</w:t>
      </w:r>
      <w:r w:rsidR="001A30EE" w:rsidRPr="00F93CD4">
        <w:rPr>
          <w:rFonts w:ascii="Segoe UI" w:hAnsi="Segoe UI" w:cs="Segoe UI"/>
          <w:sz w:val="22"/>
          <w:szCs w:val="22"/>
          <w:lang w:val="cs-CZ"/>
        </w:rPr>
        <w:t xml:space="preserve">           </w:t>
      </w:r>
      <w:proofErr w:type="gramStart"/>
      <w:r w:rsidR="001A30EE" w:rsidRPr="00F93CD4">
        <w:rPr>
          <w:rFonts w:ascii="Segoe UI" w:hAnsi="Segoe UI" w:cs="Segoe UI"/>
          <w:sz w:val="22"/>
          <w:szCs w:val="22"/>
          <w:lang w:val="cs-CZ"/>
        </w:rPr>
        <w:t xml:space="preserve">  .</w:t>
      </w:r>
      <w:proofErr w:type="gramEnd"/>
    </w:p>
    <w:p w14:paraId="6125F8F4" w14:textId="77777777" w:rsidR="001A30EE" w:rsidRPr="00EE21D6" w:rsidRDefault="001A30EE" w:rsidP="00BE2D62">
      <w:pPr>
        <w:spacing w:line="276" w:lineRule="auto"/>
        <w:ind w:left="180"/>
        <w:rPr>
          <w:rFonts w:ascii="Segoe UI" w:hAnsi="Segoe UI" w:cs="Segoe UI"/>
          <w:sz w:val="22"/>
          <w:szCs w:val="22"/>
        </w:rPr>
      </w:pPr>
    </w:p>
    <w:p w14:paraId="08CC8D0C" w14:textId="77777777" w:rsidR="00091F96" w:rsidRPr="00EE21D6" w:rsidRDefault="00091F96" w:rsidP="00BE2D62">
      <w:pPr>
        <w:tabs>
          <w:tab w:val="left" w:pos="708"/>
        </w:tabs>
        <w:spacing w:after="120" w:line="276" w:lineRule="auto"/>
        <w:jc w:val="both"/>
        <w:rPr>
          <w:rFonts w:ascii="Segoe UI" w:eastAsia="Calibri" w:hAnsi="Segoe UI" w:cs="Segoe UI"/>
          <w:b/>
          <w:sz w:val="22"/>
          <w:szCs w:val="22"/>
        </w:rPr>
      </w:pPr>
    </w:p>
    <w:p w14:paraId="2A4BC81F" w14:textId="77777777" w:rsidR="001A30EE" w:rsidRPr="00EE21D6" w:rsidRDefault="001A30EE" w:rsidP="00BE2D62">
      <w:pPr>
        <w:tabs>
          <w:tab w:val="left" w:pos="708"/>
        </w:tabs>
        <w:spacing w:after="120" w:line="276" w:lineRule="auto"/>
        <w:jc w:val="both"/>
        <w:rPr>
          <w:rFonts w:ascii="Segoe UI" w:eastAsia="Calibri" w:hAnsi="Segoe UI" w:cs="Segoe UI"/>
          <w:b/>
          <w:sz w:val="22"/>
          <w:szCs w:val="22"/>
        </w:rPr>
      </w:pPr>
    </w:p>
    <w:tbl>
      <w:tblPr>
        <w:tblW w:w="9322" w:type="dxa"/>
        <w:tblLook w:val="04A0" w:firstRow="1" w:lastRow="0" w:firstColumn="1" w:lastColumn="0" w:noHBand="0" w:noVBand="1"/>
      </w:tblPr>
      <w:tblGrid>
        <w:gridCol w:w="4361"/>
        <w:gridCol w:w="4961"/>
      </w:tblGrid>
      <w:tr w:rsidR="00091F96" w:rsidRPr="00EE21D6" w14:paraId="31B3ED04" w14:textId="77777777" w:rsidTr="009E08EF">
        <w:tc>
          <w:tcPr>
            <w:tcW w:w="4361" w:type="dxa"/>
          </w:tcPr>
          <w:p w14:paraId="68850C97" w14:textId="77777777" w:rsidR="00091F96" w:rsidRPr="00EE21D6" w:rsidRDefault="00091F96" w:rsidP="00BE2D62">
            <w:pPr>
              <w:spacing w:after="120" w:line="276" w:lineRule="auto"/>
              <w:rPr>
                <w:rFonts w:ascii="Segoe UI" w:hAnsi="Segoe UI" w:cs="Segoe UI"/>
                <w:sz w:val="22"/>
                <w:szCs w:val="22"/>
              </w:rPr>
            </w:pPr>
          </w:p>
          <w:p w14:paraId="5340F125" w14:textId="77777777" w:rsidR="00CF78BC" w:rsidRPr="00EE21D6" w:rsidRDefault="00CF78BC" w:rsidP="00BE2D62">
            <w:pPr>
              <w:spacing w:after="120" w:line="276" w:lineRule="auto"/>
              <w:rPr>
                <w:rFonts w:ascii="Segoe UI" w:hAnsi="Segoe UI" w:cs="Segoe UI"/>
                <w:sz w:val="22"/>
                <w:szCs w:val="22"/>
              </w:rPr>
            </w:pPr>
          </w:p>
          <w:p w14:paraId="7D6FEEAE" w14:textId="77777777" w:rsidR="00CF78BC" w:rsidRPr="00EE21D6" w:rsidRDefault="00CF78BC" w:rsidP="00BE2D62">
            <w:pPr>
              <w:spacing w:after="120" w:line="276" w:lineRule="auto"/>
              <w:rPr>
                <w:rFonts w:ascii="Segoe UI" w:hAnsi="Segoe UI" w:cs="Segoe UI"/>
                <w:sz w:val="22"/>
                <w:szCs w:val="22"/>
              </w:rPr>
            </w:pPr>
          </w:p>
        </w:tc>
        <w:tc>
          <w:tcPr>
            <w:tcW w:w="4961" w:type="dxa"/>
          </w:tcPr>
          <w:p w14:paraId="4A248C09" w14:textId="0937DC62" w:rsidR="00091F96" w:rsidRPr="00EE21D6" w:rsidRDefault="00091F96" w:rsidP="00BE2D62">
            <w:pPr>
              <w:spacing w:after="120" w:line="276" w:lineRule="auto"/>
              <w:jc w:val="center"/>
              <w:rPr>
                <w:rFonts w:ascii="Segoe UI" w:hAnsi="Segoe UI" w:cs="Segoe UI"/>
                <w:sz w:val="22"/>
                <w:szCs w:val="22"/>
              </w:rPr>
            </w:pPr>
          </w:p>
          <w:p w14:paraId="771D14CD" w14:textId="77777777" w:rsidR="00091F96" w:rsidRPr="00EE21D6" w:rsidRDefault="00091F96" w:rsidP="00BE2D62">
            <w:pPr>
              <w:spacing w:after="120" w:line="276" w:lineRule="auto"/>
              <w:ind w:left="15"/>
              <w:jc w:val="center"/>
              <w:rPr>
                <w:rFonts w:ascii="Segoe UI" w:hAnsi="Segoe UI" w:cs="Segoe UI"/>
                <w:sz w:val="22"/>
                <w:szCs w:val="22"/>
              </w:rPr>
            </w:pPr>
          </w:p>
        </w:tc>
      </w:tr>
      <w:tr w:rsidR="00091F96" w:rsidRPr="00EE21D6" w14:paraId="328A9DFB" w14:textId="77777777" w:rsidTr="009E08EF">
        <w:tc>
          <w:tcPr>
            <w:tcW w:w="4361" w:type="dxa"/>
          </w:tcPr>
          <w:p w14:paraId="5E9885B2" w14:textId="77777777" w:rsidR="00091F96" w:rsidRPr="00EE21D6" w:rsidRDefault="00091F96" w:rsidP="00BE2D62">
            <w:pPr>
              <w:tabs>
                <w:tab w:val="num" w:pos="360"/>
              </w:tabs>
              <w:spacing w:after="120" w:line="276" w:lineRule="auto"/>
              <w:jc w:val="center"/>
              <w:rPr>
                <w:rFonts w:ascii="Segoe UI" w:hAnsi="Segoe UI" w:cs="Segoe UI"/>
                <w:snapToGrid w:val="0"/>
                <w:sz w:val="22"/>
                <w:szCs w:val="22"/>
              </w:rPr>
            </w:pPr>
            <w:r w:rsidRPr="00EE21D6">
              <w:rPr>
                <w:rFonts w:ascii="Segoe UI" w:hAnsi="Segoe UI" w:cs="Segoe UI"/>
                <w:snapToGrid w:val="0"/>
                <w:sz w:val="22"/>
                <w:szCs w:val="22"/>
              </w:rPr>
              <w:t>…………………………………..</w:t>
            </w:r>
          </w:p>
          <w:p w14:paraId="1C4DF64D" w14:textId="1E6B88A0" w:rsidR="001D3753" w:rsidRDefault="001D3753" w:rsidP="00BE2D62">
            <w:pPr>
              <w:tabs>
                <w:tab w:val="num" w:pos="360"/>
              </w:tabs>
              <w:spacing w:after="120" w:line="276" w:lineRule="auto"/>
              <w:jc w:val="center"/>
              <w:rPr>
                <w:rFonts w:ascii="Segoe UI" w:hAnsi="Segoe UI" w:cs="Segoe UI"/>
                <w:snapToGrid w:val="0"/>
                <w:sz w:val="22"/>
                <w:szCs w:val="22"/>
              </w:rPr>
            </w:pPr>
            <w:r w:rsidRPr="00EE21D6">
              <w:rPr>
                <w:rFonts w:ascii="Segoe UI" w:hAnsi="Segoe UI" w:cs="Segoe UI"/>
                <w:snapToGrid w:val="0"/>
                <w:sz w:val="22"/>
                <w:szCs w:val="22"/>
              </w:rPr>
              <w:t>za Objednatele</w:t>
            </w:r>
          </w:p>
          <w:p w14:paraId="07C132B9" w14:textId="77777777" w:rsidR="00EC4B84" w:rsidRPr="00EC4B84" w:rsidRDefault="00EC4B84" w:rsidP="004F574F">
            <w:pPr>
              <w:tabs>
                <w:tab w:val="num" w:pos="360"/>
              </w:tabs>
              <w:spacing w:line="276" w:lineRule="auto"/>
              <w:jc w:val="center"/>
              <w:rPr>
                <w:rFonts w:ascii="Segoe UI" w:hAnsi="Segoe UI" w:cs="Segoe UI"/>
                <w:snapToGrid w:val="0"/>
                <w:sz w:val="22"/>
                <w:szCs w:val="22"/>
              </w:rPr>
            </w:pPr>
            <w:r w:rsidRPr="00EC4B84">
              <w:rPr>
                <w:rFonts w:ascii="Segoe UI" w:hAnsi="Segoe UI" w:cs="Segoe UI"/>
                <w:snapToGrid w:val="0"/>
                <w:sz w:val="22"/>
                <w:szCs w:val="22"/>
              </w:rPr>
              <w:t>Ing. Tomáš Pivec, MBA</w:t>
            </w:r>
          </w:p>
          <w:p w14:paraId="19C38AFF" w14:textId="77777777" w:rsidR="00EC4B84" w:rsidRPr="00EC4B84" w:rsidRDefault="00EC4B84" w:rsidP="004F574F">
            <w:pPr>
              <w:tabs>
                <w:tab w:val="num" w:pos="360"/>
              </w:tabs>
              <w:spacing w:line="276" w:lineRule="auto"/>
              <w:jc w:val="center"/>
              <w:rPr>
                <w:rFonts w:ascii="Segoe UI" w:hAnsi="Segoe UI" w:cs="Segoe UI"/>
                <w:snapToGrid w:val="0"/>
                <w:sz w:val="22"/>
                <w:szCs w:val="22"/>
              </w:rPr>
            </w:pPr>
            <w:r w:rsidRPr="00EC4B84">
              <w:rPr>
                <w:rFonts w:ascii="Segoe UI" w:hAnsi="Segoe UI" w:cs="Segoe UI"/>
                <w:snapToGrid w:val="0"/>
                <w:sz w:val="22"/>
                <w:szCs w:val="22"/>
              </w:rPr>
              <w:t>vedoucí Odboru investičního</w:t>
            </w:r>
          </w:p>
          <w:p w14:paraId="2D3B7461" w14:textId="7DB81D6B" w:rsidR="00EC4B84" w:rsidRPr="00EE21D6" w:rsidRDefault="00EC4B84" w:rsidP="004F574F">
            <w:pPr>
              <w:tabs>
                <w:tab w:val="num" w:pos="360"/>
              </w:tabs>
              <w:spacing w:line="276" w:lineRule="auto"/>
              <w:jc w:val="center"/>
              <w:rPr>
                <w:rFonts w:ascii="Segoe UI" w:hAnsi="Segoe UI" w:cs="Segoe UI"/>
                <w:snapToGrid w:val="0"/>
                <w:sz w:val="22"/>
                <w:szCs w:val="22"/>
              </w:rPr>
            </w:pPr>
            <w:r w:rsidRPr="00EC4B84">
              <w:rPr>
                <w:rFonts w:ascii="Segoe UI" w:hAnsi="Segoe UI" w:cs="Segoe UI"/>
                <w:snapToGrid w:val="0"/>
                <w:sz w:val="22"/>
                <w:szCs w:val="22"/>
              </w:rPr>
              <w:t>Magistrátu města Brna</w:t>
            </w:r>
          </w:p>
          <w:p w14:paraId="75EEAC61" w14:textId="46194CA7" w:rsidR="00091F96" w:rsidRPr="00EE21D6" w:rsidRDefault="00091F96" w:rsidP="00BE2D62">
            <w:pPr>
              <w:spacing w:line="276" w:lineRule="auto"/>
              <w:jc w:val="center"/>
              <w:rPr>
                <w:rFonts w:ascii="Segoe UI" w:hAnsi="Segoe UI" w:cs="Segoe UI"/>
                <w:snapToGrid w:val="0"/>
                <w:sz w:val="22"/>
                <w:szCs w:val="22"/>
              </w:rPr>
            </w:pPr>
          </w:p>
        </w:tc>
        <w:tc>
          <w:tcPr>
            <w:tcW w:w="4961" w:type="dxa"/>
          </w:tcPr>
          <w:p w14:paraId="6057FF38" w14:textId="77777777" w:rsidR="00091F96" w:rsidRPr="00EE21D6" w:rsidRDefault="00091F96" w:rsidP="00BE2D62">
            <w:pPr>
              <w:tabs>
                <w:tab w:val="num" w:pos="360"/>
              </w:tabs>
              <w:spacing w:after="120" w:line="276" w:lineRule="auto"/>
              <w:jc w:val="center"/>
              <w:rPr>
                <w:rFonts w:ascii="Segoe UI" w:hAnsi="Segoe UI" w:cs="Segoe UI"/>
                <w:snapToGrid w:val="0"/>
                <w:sz w:val="22"/>
                <w:szCs w:val="22"/>
              </w:rPr>
            </w:pPr>
            <w:r w:rsidRPr="00EE21D6">
              <w:rPr>
                <w:rFonts w:ascii="Segoe UI" w:hAnsi="Segoe UI" w:cs="Segoe UI"/>
                <w:snapToGrid w:val="0"/>
                <w:sz w:val="22"/>
                <w:szCs w:val="22"/>
              </w:rPr>
              <w:t>…………………………………..</w:t>
            </w:r>
          </w:p>
          <w:p w14:paraId="2AE6FC75" w14:textId="77777777" w:rsidR="00091F96" w:rsidRPr="00EE21D6" w:rsidRDefault="00CF78BC" w:rsidP="00BE2D62">
            <w:pPr>
              <w:tabs>
                <w:tab w:val="num" w:pos="360"/>
              </w:tabs>
              <w:spacing w:after="120" w:line="276" w:lineRule="auto"/>
              <w:jc w:val="center"/>
              <w:rPr>
                <w:rFonts w:ascii="Segoe UI" w:hAnsi="Segoe UI" w:cs="Segoe UI"/>
                <w:snapToGrid w:val="0"/>
                <w:sz w:val="22"/>
                <w:szCs w:val="22"/>
              </w:rPr>
            </w:pPr>
            <w:r w:rsidRPr="00EE21D6">
              <w:rPr>
                <w:rFonts w:ascii="Segoe UI" w:hAnsi="Segoe UI" w:cs="Segoe UI"/>
                <w:snapToGrid w:val="0"/>
                <w:sz w:val="22"/>
                <w:szCs w:val="22"/>
              </w:rPr>
              <w:t>z</w:t>
            </w:r>
            <w:r w:rsidR="00091F96" w:rsidRPr="00EE21D6">
              <w:rPr>
                <w:rFonts w:ascii="Segoe UI" w:hAnsi="Segoe UI" w:cs="Segoe UI"/>
                <w:snapToGrid w:val="0"/>
                <w:sz w:val="22"/>
                <w:szCs w:val="22"/>
              </w:rPr>
              <w:t xml:space="preserve">a </w:t>
            </w:r>
            <w:r w:rsidR="0022299D" w:rsidRPr="00EE21D6">
              <w:rPr>
                <w:rFonts w:ascii="Segoe UI" w:hAnsi="Segoe UI" w:cs="Segoe UI"/>
                <w:snapToGrid w:val="0"/>
                <w:sz w:val="22"/>
                <w:szCs w:val="22"/>
              </w:rPr>
              <w:t>Zhotovitel</w:t>
            </w:r>
            <w:r w:rsidR="00091F96" w:rsidRPr="00EE21D6">
              <w:rPr>
                <w:rFonts w:ascii="Segoe UI" w:hAnsi="Segoe UI" w:cs="Segoe UI"/>
                <w:snapToGrid w:val="0"/>
                <w:sz w:val="22"/>
                <w:szCs w:val="22"/>
              </w:rPr>
              <w:t>e</w:t>
            </w:r>
          </w:p>
          <w:p w14:paraId="7A6FEAAB" w14:textId="77777777" w:rsidR="00091F96" w:rsidRPr="00EE21D6" w:rsidRDefault="00091F96" w:rsidP="00BE2D62">
            <w:pPr>
              <w:tabs>
                <w:tab w:val="num" w:pos="360"/>
              </w:tabs>
              <w:spacing w:after="120" w:line="276" w:lineRule="auto"/>
              <w:jc w:val="both"/>
              <w:rPr>
                <w:rFonts w:ascii="Segoe UI" w:hAnsi="Segoe UI" w:cs="Segoe UI"/>
                <w:snapToGrid w:val="0"/>
                <w:sz w:val="22"/>
                <w:szCs w:val="22"/>
              </w:rPr>
            </w:pPr>
          </w:p>
        </w:tc>
      </w:tr>
      <w:bookmarkEnd w:id="0"/>
    </w:tbl>
    <w:p w14:paraId="1A5E86F9" w14:textId="77777777" w:rsidR="0066177F" w:rsidRDefault="0066177F" w:rsidP="00A23D7A">
      <w:pPr>
        <w:tabs>
          <w:tab w:val="left" w:pos="6663"/>
        </w:tabs>
        <w:spacing w:after="120" w:line="276" w:lineRule="auto"/>
        <w:jc w:val="both"/>
        <w:rPr>
          <w:rFonts w:ascii="Segoe UI" w:hAnsi="Segoe UI" w:cs="Segoe UI"/>
          <w:b/>
          <w:bCs/>
          <w:sz w:val="22"/>
          <w:szCs w:val="22"/>
        </w:rPr>
      </w:pPr>
      <w:r>
        <w:rPr>
          <w:rFonts w:ascii="Segoe UI" w:hAnsi="Segoe UI" w:cs="Segoe UI"/>
          <w:b/>
          <w:bCs/>
          <w:sz w:val="22"/>
          <w:szCs w:val="22"/>
        </w:rPr>
        <w:br w:type="page"/>
      </w:r>
    </w:p>
    <w:p w14:paraId="62AD3334" w14:textId="49714B32" w:rsidR="00A23D7A" w:rsidRPr="00BD326C" w:rsidRDefault="00A23D7A" w:rsidP="00A23D7A">
      <w:pPr>
        <w:tabs>
          <w:tab w:val="left" w:pos="6663"/>
        </w:tabs>
        <w:spacing w:after="120" w:line="276" w:lineRule="auto"/>
        <w:jc w:val="both"/>
        <w:rPr>
          <w:rFonts w:ascii="Segoe UI" w:hAnsi="Segoe UI" w:cs="Segoe UI"/>
          <w:b/>
          <w:bCs/>
          <w:sz w:val="22"/>
          <w:szCs w:val="22"/>
          <w:u w:val="single"/>
        </w:rPr>
      </w:pPr>
      <w:r w:rsidRPr="00BD326C">
        <w:rPr>
          <w:rFonts w:ascii="Segoe UI" w:hAnsi="Segoe UI" w:cs="Segoe UI"/>
          <w:b/>
          <w:bCs/>
          <w:sz w:val="22"/>
          <w:szCs w:val="22"/>
        </w:rPr>
        <w:lastRenderedPageBreak/>
        <w:t xml:space="preserve">Příloha č. </w:t>
      </w:r>
      <w:r>
        <w:rPr>
          <w:rFonts w:ascii="Segoe UI" w:hAnsi="Segoe UI" w:cs="Segoe UI"/>
          <w:b/>
          <w:bCs/>
          <w:sz w:val="22"/>
          <w:szCs w:val="22"/>
        </w:rPr>
        <w:t>1</w:t>
      </w:r>
    </w:p>
    <w:p w14:paraId="29924CC6" w14:textId="0CC21119" w:rsidR="00A23D7A" w:rsidRPr="00E45FA8" w:rsidRDefault="00A23D7A" w:rsidP="00A23D7A">
      <w:pPr>
        <w:tabs>
          <w:tab w:val="left" w:pos="6663"/>
        </w:tabs>
        <w:spacing w:after="120" w:line="276" w:lineRule="auto"/>
        <w:jc w:val="center"/>
        <w:rPr>
          <w:rFonts w:ascii="Segoe UI" w:hAnsi="Segoe UI" w:cs="Segoe UI"/>
          <w:b/>
          <w:sz w:val="22"/>
          <w:szCs w:val="22"/>
          <w:u w:val="single"/>
        </w:rPr>
      </w:pPr>
      <w:r>
        <w:rPr>
          <w:rFonts w:ascii="Segoe UI" w:hAnsi="Segoe UI" w:cs="Segoe UI"/>
          <w:b/>
          <w:sz w:val="22"/>
          <w:szCs w:val="22"/>
          <w:u w:val="single"/>
        </w:rPr>
        <w:t>Investiční záměr</w:t>
      </w:r>
    </w:p>
    <w:p w14:paraId="5A84E0CF" w14:textId="3190DE68" w:rsidR="00BA453E" w:rsidRDefault="00BA453E" w:rsidP="00D56D6C">
      <w:pPr>
        <w:pStyle w:val="Nzev"/>
        <w:spacing w:after="120" w:line="276" w:lineRule="auto"/>
        <w:jc w:val="both"/>
        <w:rPr>
          <w:rFonts w:ascii="Segoe UI" w:hAnsi="Segoe UI" w:cs="Segoe UI"/>
          <w:sz w:val="22"/>
          <w:szCs w:val="22"/>
          <w:lang w:val="cs-CZ"/>
        </w:rPr>
      </w:pPr>
    </w:p>
    <w:p w14:paraId="0B14A8FB" w14:textId="468774A3" w:rsidR="008F4B85" w:rsidRDefault="008F4B85">
      <w:pPr>
        <w:rPr>
          <w:rFonts w:ascii="Segoe UI" w:hAnsi="Segoe UI" w:cs="Segoe UI"/>
          <w:sz w:val="22"/>
          <w:szCs w:val="22"/>
        </w:rPr>
      </w:pPr>
      <w:r>
        <w:rPr>
          <w:rFonts w:ascii="Segoe UI" w:hAnsi="Segoe UI" w:cs="Segoe UI"/>
          <w:sz w:val="22"/>
          <w:szCs w:val="22"/>
        </w:rPr>
        <w:br w:type="page"/>
      </w:r>
    </w:p>
    <w:p w14:paraId="72BE9A93" w14:textId="047C221B" w:rsidR="00A23D7A" w:rsidRPr="00BD326C" w:rsidRDefault="00A23D7A" w:rsidP="00A23D7A">
      <w:pPr>
        <w:tabs>
          <w:tab w:val="left" w:pos="6663"/>
        </w:tabs>
        <w:spacing w:after="120" w:line="276" w:lineRule="auto"/>
        <w:jc w:val="both"/>
        <w:rPr>
          <w:rFonts w:ascii="Segoe UI" w:hAnsi="Segoe UI" w:cs="Segoe UI"/>
          <w:b/>
          <w:bCs/>
          <w:sz w:val="22"/>
          <w:szCs w:val="22"/>
          <w:u w:val="single"/>
        </w:rPr>
      </w:pPr>
      <w:r w:rsidRPr="00BD326C">
        <w:rPr>
          <w:rFonts w:ascii="Segoe UI" w:hAnsi="Segoe UI" w:cs="Segoe UI"/>
          <w:b/>
          <w:bCs/>
          <w:sz w:val="22"/>
          <w:szCs w:val="22"/>
        </w:rPr>
        <w:lastRenderedPageBreak/>
        <w:t xml:space="preserve">Příloha č. </w:t>
      </w:r>
      <w:r>
        <w:rPr>
          <w:rFonts w:ascii="Segoe UI" w:hAnsi="Segoe UI" w:cs="Segoe UI"/>
          <w:b/>
          <w:bCs/>
          <w:sz w:val="22"/>
          <w:szCs w:val="22"/>
        </w:rPr>
        <w:t>2</w:t>
      </w:r>
    </w:p>
    <w:p w14:paraId="153CEC1F" w14:textId="308085D1" w:rsidR="00A23D7A" w:rsidRPr="00155A36" w:rsidRDefault="00A23D7A" w:rsidP="00155A36">
      <w:pPr>
        <w:spacing w:before="248" w:line="276" w:lineRule="auto"/>
        <w:ind w:left="3284" w:right="2863"/>
        <w:jc w:val="center"/>
        <w:rPr>
          <w:rFonts w:ascii="Segoe UI" w:hAnsi="Segoe UI" w:cs="Segoe UI"/>
          <w:b/>
          <w:sz w:val="22"/>
          <w:szCs w:val="22"/>
        </w:rPr>
      </w:pPr>
      <w:r w:rsidRPr="00493AA8">
        <w:rPr>
          <w:rFonts w:ascii="Segoe UI" w:hAnsi="Segoe UI" w:cs="Segoe UI"/>
          <w:b/>
          <w:sz w:val="22"/>
          <w:szCs w:val="22"/>
          <w:u w:val="single"/>
        </w:rPr>
        <w:t>Obsah</w:t>
      </w:r>
      <w:r w:rsidRPr="00493AA8">
        <w:rPr>
          <w:rFonts w:ascii="Segoe UI" w:hAnsi="Segoe UI" w:cs="Segoe UI"/>
          <w:b/>
          <w:spacing w:val="-7"/>
          <w:sz w:val="22"/>
          <w:szCs w:val="22"/>
          <w:u w:val="single"/>
        </w:rPr>
        <w:t xml:space="preserve"> </w:t>
      </w:r>
      <w:r w:rsidRPr="00493AA8">
        <w:rPr>
          <w:rFonts w:ascii="Segoe UI" w:hAnsi="Segoe UI" w:cs="Segoe UI"/>
          <w:b/>
          <w:spacing w:val="-2"/>
          <w:sz w:val="22"/>
          <w:szCs w:val="22"/>
          <w:u w:val="single"/>
        </w:rPr>
        <w:t>Studie</w:t>
      </w:r>
    </w:p>
    <w:p w14:paraId="6FA07F6C" w14:textId="77777777" w:rsidR="00A23D7A" w:rsidRPr="00493AA8" w:rsidRDefault="00A23D7A" w:rsidP="00A23D7A">
      <w:pPr>
        <w:pStyle w:val="Zkladntext"/>
        <w:spacing w:before="164" w:line="276" w:lineRule="auto"/>
        <w:ind w:left="537"/>
        <w:jc w:val="left"/>
        <w:rPr>
          <w:rFonts w:ascii="Segoe UI" w:hAnsi="Segoe UI" w:cs="Segoe UI"/>
          <w:sz w:val="22"/>
          <w:szCs w:val="22"/>
        </w:rPr>
      </w:pPr>
      <w:r w:rsidRPr="00493AA8">
        <w:rPr>
          <w:rFonts w:ascii="Segoe UI" w:hAnsi="Segoe UI" w:cs="Segoe UI"/>
          <w:sz w:val="22"/>
          <w:szCs w:val="22"/>
        </w:rPr>
        <w:t>Kromě</w:t>
      </w:r>
      <w:r w:rsidRPr="00493AA8">
        <w:rPr>
          <w:rFonts w:ascii="Segoe UI" w:hAnsi="Segoe UI" w:cs="Segoe UI"/>
          <w:spacing w:val="-8"/>
          <w:sz w:val="22"/>
          <w:szCs w:val="22"/>
        </w:rPr>
        <w:t xml:space="preserve"> </w:t>
      </w:r>
      <w:r w:rsidRPr="00493AA8">
        <w:rPr>
          <w:rFonts w:ascii="Segoe UI" w:hAnsi="Segoe UI" w:cs="Segoe UI"/>
          <w:sz w:val="22"/>
          <w:szCs w:val="22"/>
        </w:rPr>
        <w:t>náležitostí</w:t>
      </w:r>
      <w:r w:rsidRPr="00493AA8">
        <w:rPr>
          <w:rFonts w:ascii="Segoe UI" w:hAnsi="Segoe UI" w:cs="Segoe UI"/>
          <w:spacing w:val="-9"/>
          <w:sz w:val="22"/>
          <w:szCs w:val="22"/>
        </w:rPr>
        <w:t xml:space="preserve"> </w:t>
      </w:r>
      <w:r w:rsidRPr="00493AA8">
        <w:rPr>
          <w:rFonts w:ascii="Segoe UI" w:hAnsi="Segoe UI" w:cs="Segoe UI"/>
          <w:sz w:val="22"/>
          <w:szCs w:val="22"/>
        </w:rPr>
        <w:t>vymezených</w:t>
      </w:r>
      <w:r w:rsidRPr="00493AA8">
        <w:rPr>
          <w:rFonts w:ascii="Segoe UI" w:hAnsi="Segoe UI" w:cs="Segoe UI"/>
          <w:spacing w:val="-7"/>
          <w:sz w:val="22"/>
          <w:szCs w:val="22"/>
        </w:rPr>
        <w:t xml:space="preserve"> </w:t>
      </w:r>
      <w:r w:rsidRPr="00493AA8">
        <w:rPr>
          <w:rFonts w:ascii="Segoe UI" w:hAnsi="Segoe UI" w:cs="Segoe UI"/>
          <w:sz w:val="22"/>
          <w:szCs w:val="22"/>
        </w:rPr>
        <w:t>v</w:t>
      </w:r>
      <w:r w:rsidRPr="00493AA8">
        <w:rPr>
          <w:rFonts w:ascii="Segoe UI" w:hAnsi="Segoe UI" w:cs="Segoe UI"/>
          <w:spacing w:val="-8"/>
          <w:sz w:val="22"/>
          <w:szCs w:val="22"/>
        </w:rPr>
        <w:t xml:space="preserve"> </w:t>
      </w:r>
      <w:r w:rsidRPr="00493AA8">
        <w:rPr>
          <w:rFonts w:ascii="Segoe UI" w:hAnsi="Segoe UI" w:cs="Segoe UI"/>
          <w:sz w:val="22"/>
          <w:szCs w:val="22"/>
        </w:rPr>
        <w:t>textu</w:t>
      </w:r>
      <w:r w:rsidRPr="00493AA8">
        <w:rPr>
          <w:rFonts w:ascii="Segoe UI" w:hAnsi="Segoe UI" w:cs="Segoe UI"/>
          <w:spacing w:val="-8"/>
          <w:sz w:val="22"/>
          <w:szCs w:val="22"/>
        </w:rPr>
        <w:t xml:space="preserve"> </w:t>
      </w:r>
      <w:r w:rsidRPr="00493AA8">
        <w:rPr>
          <w:rFonts w:ascii="Segoe UI" w:hAnsi="Segoe UI" w:cs="Segoe UI"/>
          <w:sz w:val="22"/>
          <w:szCs w:val="22"/>
        </w:rPr>
        <w:t>Smlouvy</w:t>
      </w:r>
      <w:r w:rsidRPr="00493AA8">
        <w:rPr>
          <w:rFonts w:ascii="Segoe UI" w:hAnsi="Segoe UI" w:cs="Segoe UI"/>
          <w:spacing w:val="-7"/>
          <w:sz w:val="22"/>
          <w:szCs w:val="22"/>
        </w:rPr>
        <w:t xml:space="preserve"> </w:t>
      </w:r>
      <w:r w:rsidRPr="00493AA8">
        <w:rPr>
          <w:rFonts w:ascii="Segoe UI" w:hAnsi="Segoe UI" w:cs="Segoe UI"/>
          <w:sz w:val="22"/>
          <w:szCs w:val="22"/>
        </w:rPr>
        <w:t>Studie</w:t>
      </w:r>
      <w:r w:rsidRPr="00493AA8">
        <w:rPr>
          <w:rFonts w:ascii="Segoe UI" w:hAnsi="Segoe UI" w:cs="Segoe UI"/>
          <w:spacing w:val="-8"/>
          <w:sz w:val="22"/>
          <w:szCs w:val="22"/>
        </w:rPr>
        <w:t xml:space="preserve"> </w:t>
      </w:r>
      <w:r w:rsidRPr="00493AA8">
        <w:rPr>
          <w:rFonts w:ascii="Segoe UI" w:hAnsi="Segoe UI" w:cs="Segoe UI"/>
          <w:spacing w:val="-2"/>
          <w:sz w:val="22"/>
          <w:szCs w:val="22"/>
        </w:rPr>
        <w:t>obsahuje:</w:t>
      </w:r>
    </w:p>
    <w:p w14:paraId="39736AA2" w14:textId="76417A85" w:rsidR="0066177F" w:rsidRDefault="0066177F" w:rsidP="00155A36">
      <w:pPr>
        <w:pStyle w:val="Odstavecseseznamem"/>
        <w:widowControl w:val="0"/>
        <w:numPr>
          <w:ilvl w:val="0"/>
          <w:numId w:val="22"/>
        </w:numPr>
        <w:tabs>
          <w:tab w:val="left" w:pos="960"/>
          <w:tab w:val="left" w:pos="963"/>
        </w:tabs>
        <w:autoSpaceDE w:val="0"/>
        <w:autoSpaceDN w:val="0"/>
        <w:spacing w:before="165" w:line="276" w:lineRule="auto"/>
        <w:ind w:left="963" w:right="112" w:hanging="361"/>
        <w:contextualSpacing w:val="0"/>
        <w:jc w:val="both"/>
        <w:rPr>
          <w:rFonts w:ascii="Segoe UI" w:hAnsi="Segoe UI" w:cs="Segoe UI"/>
          <w:sz w:val="22"/>
          <w:szCs w:val="22"/>
        </w:rPr>
      </w:pPr>
      <w:r>
        <w:rPr>
          <w:rFonts w:ascii="Segoe UI" w:hAnsi="Segoe UI" w:cs="Segoe UI"/>
          <w:sz w:val="22"/>
          <w:szCs w:val="22"/>
        </w:rPr>
        <w:t>zaměření stávajícího stavu dotčených budov,</w:t>
      </w:r>
    </w:p>
    <w:p w14:paraId="7B4537C2" w14:textId="53DBFC85" w:rsidR="00A23D7A" w:rsidRPr="00493AA8" w:rsidRDefault="00A23D7A" w:rsidP="00155A36">
      <w:pPr>
        <w:pStyle w:val="Odstavecseseznamem"/>
        <w:widowControl w:val="0"/>
        <w:numPr>
          <w:ilvl w:val="0"/>
          <w:numId w:val="22"/>
        </w:numPr>
        <w:tabs>
          <w:tab w:val="left" w:pos="960"/>
          <w:tab w:val="left" w:pos="963"/>
        </w:tabs>
        <w:autoSpaceDE w:val="0"/>
        <w:autoSpaceDN w:val="0"/>
        <w:spacing w:before="165" w:line="276" w:lineRule="auto"/>
        <w:ind w:left="963" w:right="112" w:hanging="361"/>
        <w:contextualSpacing w:val="0"/>
        <w:jc w:val="both"/>
        <w:rPr>
          <w:rFonts w:ascii="Segoe UI" w:hAnsi="Segoe UI" w:cs="Segoe UI"/>
          <w:sz w:val="22"/>
          <w:szCs w:val="22"/>
        </w:rPr>
      </w:pPr>
      <w:r w:rsidRPr="00493AA8">
        <w:rPr>
          <w:rFonts w:ascii="Segoe UI" w:hAnsi="Segoe UI" w:cs="Segoe UI"/>
          <w:sz w:val="22"/>
          <w:szCs w:val="22"/>
        </w:rPr>
        <w:t>návrh architektonického řešení,</w:t>
      </w:r>
    </w:p>
    <w:p w14:paraId="2979127A" w14:textId="77777777" w:rsidR="00A23D7A" w:rsidRPr="00493AA8" w:rsidRDefault="00A23D7A" w:rsidP="00155A36">
      <w:pPr>
        <w:pStyle w:val="Odstavecseseznamem"/>
        <w:widowControl w:val="0"/>
        <w:numPr>
          <w:ilvl w:val="0"/>
          <w:numId w:val="22"/>
        </w:numPr>
        <w:tabs>
          <w:tab w:val="left" w:pos="960"/>
        </w:tabs>
        <w:autoSpaceDE w:val="0"/>
        <w:autoSpaceDN w:val="0"/>
        <w:spacing w:before="119" w:line="276" w:lineRule="auto"/>
        <w:ind w:left="960" w:hanging="355"/>
        <w:contextualSpacing w:val="0"/>
        <w:rPr>
          <w:rFonts w:ascii="Segoe UI" w:hAnsi="Segoe UI" w:cs="Segoe UI"/>
          <w:sz w:val="22"/>
          <w:szCs w:val="22"/>
        </w:rPr>
      </w:pPr>
      <w:r w:rsidRPr="00493AA8">
        <w:rPr>
          <w:rFonts w:ascii="Segoe UI" w:hAnsi="Segoe UI" w:cs="Segoe UI"/>
          <w:sz w:val="22"/>
          <w:szCs w:val="22"/>
        </w:rPr>
        <w:t>podrobný</w:t>
      </w:r>
      <w:r w:rsidRPr="00493AA8">
        <w:rPr>
          <w:rFonts w:ascii="Segoe UI" w:hAnsi="Segoe UI" w:cs="Segoe UI"/>
          <w:spacing w:val="-7"/>
          <w:sz w:val="22"/>
          <w:szCs w:val="22"/>
        </w:rPr>
        <w:t xml:space="preserve"> </w:t>
      </w:r>
      <w:r w:rsidRPr="00493AA8">
        <w:rPr>
          <w:rFonts w:ascii="Segoe UI" w:hAnsi="Segoe UI" w:cs="Segoe UI"/>
          <w:sz w:val="22"/>
          <w:szCs w:val="22"/>
        </w:rPr>
        <w:t>návrh</w:t>
      </w:r>
      <w:r w:rsidRPr="00493AA8">
        <w:rPr>
          <w:rFonts w:ascii="Segoe UI" w:hAnsi="Segoe UI" w:cs="Segoe UI"/>
          <w:spacing w:val="-7"/>
          <w:sz w:val="22"/>
          <w:szCs w:val="22"/>
        </w:rPr>
        <w:t xml:space="preserve"> </w:t>
      </w:r>
      <w:r w:rsidRPr="00493AA8">
        <w:rPr>
          <w:rFonts w:ascii="Segoe UI" w:hAnsi="Segoe UI" w:cs="Segoe UI"/>
          <w:sz w:val="22"/>
          <w:szCs w:val="22"/>
        </w:rPr>
        <w:t>objektů</w:t>
      </w:r>
      <w:r w:rsidRPr="00493AA8">
        <w:rPr>
          <w:rFonts w:ascii="Segoe UI" w:hAnsi="Segoe UI" w:cs="Segoe UI"/>
          <w:spacing w:val="-7"/>
          <w:sz w:val="22"/>
          <w:szCs w:val="22"/>
        </w:rPr>
        <w:t xml:space="preserve"> </w:t>
      </w:r>
      <w:r w:rsidRPr="00493AA8">
        <w:rPr>
          <w:rFonts w:ascii="Segoe UI" w:hAnsi="Segoe UI" w:cs="Segoe UI"/>
          <w:sz w:val="22"/>
          <w:szCs w:val="22"/>
        </w:rPr>
        <w:t>s</w:t>
      </w:r>
      <w:r w:rsidRPr="00493AA8">
        <w:rPr>
          <w:rFonts w:ascii="Segoe UI" w:hAnsi="Segoe UI" w:cs="Segoe UI"/>
          <w:spacing w:val="-8"/>
          <w:sz w:val="22"/>
          <w:szCs w:val="22"/>
        </w:rPr>
        <w:t xml:space="preserve"> </w:t>
      </w:r>
      <w:r w:rsidRPr="00493AA8">
        <w:rPr>
          <w:rFonts w:ascii="Segoe UI" w:hAnsi="Segoe UI" w:cs="Segoe UI"/>
          <w:sz w:val="22"/>
          <w:szCs w:val="22"/>
        </w:rPr>
        <w:t>provozním</w:t>
      </w:r>
      <w:r w:rsidRPr="00493AA8">
        <w:rPr>
          <w:rFonts w:ascii="Segoe UI" w:hAnsi="Segoe UI" w:cs="Segoe UI"/>
          <w:spacing w:val="-8"/>
          <w:sz w:val="22"/>
          <w:szCs w:val="22"/>
        </w:rPr>
        <w:t xml:space="preserve"> </w:t>
      </w:r>
      <w:r w:rsidRPr="00493AA8">
        <w:rPr>
          <w:rFonts w:ascii="Segoe UI" w:hAnsi="Segoe UI" w:cs="Segoe UI"/>
          <w:sz w:val="22"/>
          <w:szCs w:val="22"/>
        </w:rPr>
        <w:t>a</w:t>
      </w:r>
      <w:r w:rsidRPr="00493AA8">
        <w:rPr>
          <w:rFonts w:ascii="Segoe UI" w:hAnsi="Segoe UI" w:cs="Segoe UI"/>
          <w:spacing w:val="-8"/>
          <w:sz w:val="22"/>
          <w:szCs w:val="22"/>
        </w:rPr>
        <w:t xml:space="preserve"> </w:t>
      </w:r>
      <w:r w:rsidRPr="00493AA8">
        <w:rPr>
          <w:rFonts w:ascii="Segoe UI" w:hAnsi="Segoe UI" w:cs="Segoe UI"/>
          <w:sz w:val="22"/>
          <w:szCs w:val="22"/>
        </w:rPr>
        <w:t>dispozičním</w:t>
      </w:r>
      <w:r w:rsidRPr="00493AA8">
        <w:rPr>
          <w:rFonts w:ascii="Segoe UI" w:hAnsi="Segoe UI" w:cs="Segoe UI"/>
          <w:spacing w:val="-8"/>
          <w:sz w:val="22"/>
          <w:szCs w:val="22"/>
        </w:rPr>
        <w:t xml:space="preserve"> </w:t>
      </w:r>
      <w:r w:rsidRPr="00493AA8">
        <w:rPr>
          <w:rFonts w:ascii="Segoe UI" w:hAnsi="Segoe UI" w:cs="Segoe UI"/>
          <w:spacing w:val="-2"/>
          <w:sz w:val="22"/>
          <w:szCs w:val="22"/>
        </w:rPr>
        <w:t>řešením,</w:t>
      </w:r>
    </w:p>
    <w:p w14:paraId="24C695AF" w14:textId="6882C7C1" w:rsidR="00A23D7A" w:rsidRPr="00493AA8" w:rsidRDefault="00A23D7A" w:rsidP="00155A36">
      <w:pPr>
        <w:pStyle w:val="Odstavecseseznamem"/>
        <w:widowControl w:val="0"/>
        <w:numPr>
          <w:ilvl w:val="0"/>
          <w:numId w:val="22"/>
        </w:numPr>
        <w:tabs>
          <w:tab w:val="left" w:pos="960"/>
        </w:tabs>
        <w:autoSpaceDE w:val="0"/>
        <w:autoSpaceDN w:val="0"/>
        <w:spacing w:before="165" w:line="276" w:lineRule="auto"/>
        <w:ind w:left="960" w:hanging="355"/>
        <w:contextualSpacing w:val="0"/>
        <w:rPr>
          <w:rFonts w:ascii="Segoe UI" w:hAnsi="Segoe UI" w:cs="Segoe UI"/>
          <w:sz w:val="22"/>
          <w:szCs w:val="22"/>
        </w:rPr>
      </w:pPr>
      <w:r w:rsidRPr="00493AA8">
        <w:rPr>
          <w:rFonts w:ascii="Segoe UI" w:hAnsi="Segoe UI" w:cs="Segoe UI"/>
          <w:sz w:val="22"/>
          <w:szCs w:val="22"/>
        </w:rPr>
        <w:t>energetickou</w:t>
      </w:r>
      <w:r w:rsidRPr="00493AA8">
        <w:rPr>
          <w:rFonts w:ascii="Segoe UI" w:hAnsi="Segoe UI" w:cs="Segoe UI"/>
          <w:spacing w:val="-10"/>
          <w:sz w:val="22"/>
          <w:szCs w:val="22"/>
        </w:rPr>
        <w:t xml:space="preserve"> </w:t>
      </w:r>
      <w:r w:rsidRPr="00493AA8">
        <w:rPr>
          <w:rFonts w:ascii="Segoe UI" w:hAnsi="Segoe UI" w:cs="Segoe UI"/>
          <w:sz w:val="22"/>
          <w:szCs w:val="22"/>
        </w:rPr>
        <w:t>koncepci,</w:t>
      </w:r>
      <w:r w:rsidRPr="00493AA8">
        <w:rPr>
          <w:rFonts w:ascii="Segoe UI" w:hAnsi="Segoe UI" w:cs="Segoe UI"/>
          <w:spacing w:val="-10"/>
          <w:sz w:val="22"/>
          <w:szCs w:val="22"/>
        </w:rPr>
        <w:t xml:space="preserve"> </w:t>
      </w:r>
      <w:r w:rsidRPr="00493AA8">
        <w:rPr>
          <w:rFonts w:ascii="Segoe UI" w:hAnsi="Segoe UI" w:cs="Segoe UI"/>
          <w:sz w:val="22"/>
          <w:szCs w:val="22"/>
        </w:rPr>
        <w:t>koncepci</w:t>
      </w:r>
      <w:r w:rsidRPr="00493AA8">
        <w:rPr>
          <w:rFonts w:ascii="Segoe UI" w:hAnsi="Segoe UI" w:cs="Segoe UI"/>
          <w:spacing w:val="-11"/>
          <w:sz w:val="22"/>
          <w:szCs w:val="22"/>
        </w:rPr>
        <w:t xml:space="preserve"> </w:t>
      </w:r>
      <w:r w:rsidRPr="00493AA8">
        <w:rPr>
          <w:rFonts w:ascii="Segoe UI" w:hAnsi="Segoe UI" w:cs="Segoe UI"/>
          <w:sz w:val="22"/>
          <w:szCs w:val="22"/>
        </w:rPr>
        <w:t>technického</w:t>
      </w:r>
      <w:r w:rsidRPr="00493AA8">
        <w:rPr>
          <w:rFonts w:ascii="Segoe UI" w:hAnsi="Segoe UI" w:cs="Segoe UI"/>
          <w:spacing w:val="-11"/>
          <w:sz w:val="22"/>
          <w:szCs w:val="22"/>
        </w:rPr>
        <w:t xml:space="preserve"> </w:t>
      </w:r>
      <w:r w:rsidRPr="00493AA8">
        <w:rPr>
          <w:rFonts w:ascii="Segoe UI" w:hAnsi="Segoe UI" w:cs="Segoe UI"/>
          <w:sz w:val="22"/>
          <w:szCs w:val="22"/>
        </w:rPr>
        <w:t>zařízení</w:t>
      </w:r>
      <w:r w:rsidRPr="00493AA8">
        <w:rPr>
          <w:rFonts w:ascii="Segoe UI" w:hAnsi="Segoe UI" w:cs="Segoe UI"/>
          <w:spacing w:val="-11"/>
          <w:sz w:val="22"/>
          <w:szCs w:val="22"/>
        </w:rPr>
        <w:t xml:space="preserve"> </w:t>
      </w:r>
      <w:r w:rsidRPr="00493AA8">
        <w:rPr>
          <w:rFonts w:ascii="Segoe UI" w:hAnsi="Segoe UI" w:cs="Segoe UI"/>
          <w:spacing w:val="-2"/>
          <w:sz w:val="22"/>
          <w:szCs w:val="22"/>
        </w:rPr>
        <w:t>budov</w:t>
      </w:r>
      <w:r w:rsidR="0066177F">
        <w:rPr>
          <w:rFonts w:ascii="Segoe UI" w:hAnsi="Segoe UI" w:cs="Segoe UI"/>
          <w:spacing w:val="-2"/>
          <w:sz w:val="22"/>
          <w:szCs w:val="22"/>
        </w:rPr>
        <w:t>.</w:t>
      </w:r>
    </w:p>
    <w:p w14:paraId="69C631BB" w14:textId="77777777" w:rsidR="00A23D7A" w:rsidRPr="00493AA8" w:rsidRDefault="00A23D7A" w:rsidP="00A23D7A">
      <w:pPr>
        <w:spacing w:line="276" w:lineRule="auto"/>
        <w:rPr>
          <w:rFonts w:ascii="Segoe UI" w:hAnsi="Segoe UI" w:cs="Segoe UI"/>
          <w:b/>
          <w:bCs/>
          <w:kern w:val="32"/>
          <w:sz w:val="22"/>
          <w:szCs w:val="22"/>
        </w:rPr>
      </w:pPr>
      <w:r w:rsidRPr="00493AA8">
        <w:rPr>
          <w:rFonts w:ascii="Segoe UI" w:hAnsi="Segoe UI" w:cs="Segoe UI"/>
          <w:sz w:val="22"/>
          <w:szCs w:val="22"/>
        </w:rPr>
        <w:br w:type="page"/>
      </w:r>
    </w:p>
    <w:p w14:paraId="39CB45FA" w14:textId="7AF3D09E" w:rsidR="0036116F" w:rsidRPr="00BD326C" w:rsidRDefault="0036116F" w:rsidP="0036116F">
      <w:pPr>
        <w:tabs>
          <w:tab w:val="left" w:pos="6663"/>
        </w:tabs>
        <w:spacing w:after="120" w:line="276" w:lineRule="auto"/>
        <w:jc w:val="both"/>
        <w:rPr>
          <w:rFonts w:ascii="Segoe UI" w:hAnsi="Segoe UI" w:cs="Segoe UI"/>
          <w:b/>
          <w:bCs/>
          <w:sz w:val="22"/>
          <w:szCs w:val="22"/>
          <w:u w:val="single"/>
        </w:rPr>
      </w:pPr>
      <w:r w:rsidRPr="00BD326C">
        <w:rPr>
          <w:rFonts w:ascii="Segoe UI" w:hAnsi="Segoe UI" w:cs="Segoe UI"/>
          <w:b/>
          <w:bCs/>
          <w:sz w:val="22"/>
          <w:szCs w:val="22"/>
        </w:rPr>
        <w:lastRenderedPageBreak/>
        <w:t>Příloha č. 3</w:t>
      </w:r>
    </w:p>
    <w:p w14:paraId="464854EC" w14:textId="26B393A3" w:rsidR="0036116F" w:rsidRPr="00E45FA8" w:rsidRDefault="0036116F" w:rsidP="0036116F">
      <w:pPr>
        <w:tabs>
          <w:tab w:val="left" w:pos="6663"/>
        </w:tabs>
        <w:spacing w:after="120" w:line="276" w:lineRule="auto"/>
        <w:jc w:val="center"/>
        <w:rPr>
          <w:rFonts w:ascii="Segoe UI" w:hAnsi="Segoe UI" w:cs="Segoe UI"/>
          <w:b/>
          <w:sz w:val="22"/>
          <w:szCs w:val="22"/>
          <w:u w:val="single"/>
        </w:rPr>
      </w:pPr>
      <w:r w:rsidRPr="00E45FA8">
        <w:rPr>
          <w:rFonts w:ascii="Segoe UI" w:hAnsi="Segoe UI" w:cs="Segoe UI"/>
          <w:b/>
          <w:sz w:val="22"/>
          <w:szCs w:val="22"/>
          <w:u w:val="single"/>
        </w:rPr>
        <w:t>Obsah D</w:t>
      </w:r>
      <w:r>
        <w:rPr>
          <w:rFonts w:ascii="Segoe UI" w:hAnsi="Segoe UI" w:cs="Segoe UI"/>
          <w:b/>
          <w:sz w:val="22"/>
          <w:szCs w:val="22"/>
          <w:u w:val="single"/>
        </w:rPr>
        <w:t>PZ</w:t>
      </w:r>
    </w:p>
    <w:p w14:paraId="5FEEB80D" w14:textId="76A1D6B1" w:rsidR="0036116F" w:rsidRPr="003A1B0E" w:rsidRDefault="0036116F" w:rsidP="00502F8A">
      <w:pPr>
        <w:spacing w:before="120" w:after="120" w:line="276" w:lineRule="auto"/>
        <w:jc w:val="both"/>
        <w:rPr>
          <w:rFonts w:ascii="Segoe UI" w:hAnsi="Segoe UI" w:cs="Segoe UI"/>
          <w:sz w:val="22"/>
          <w:szCs w:val="22"/>
        </w:rPr>
      </w:pPr>
      <w:r w:rsidRPr="00E45FA8">
        <w:rPr>
          <w:rFonts w:ascii="Segoe UI" w:hAnsi="Segoe UI" w:cs="Segoe UI"/>
          <w:sz w:val="22"/>
          <w:szCs w:val="22"/>
        </w:rPr>
        <w:t xml:space="preserve">Kromě náležitostí vymezených </w:t>
      </w:r>
      <w:r w:rsidRPr="003A1B0E">
        <w:rPr>
          <w:rFonts w:ascii="Segoe UI" w:hAnsi="Segoe UI" w:cs="Segoe UI"/>
          <w:sz w:val="22"/>
          <w:szCs w:val="22"/>
        </w:rPr>
        <w:t xml:space="preserve">v textu </w:t>
      </w:r>
      <w:r w:rsidR="00B05D02" w:rsidRPr="003A1B0E">
        <w:rPr>
          <w:rFonts w:ascii="Segoe UI" w:hAnsi="Segoe UI" w:cs="Segoe UI"/>
          <w:sz w:val="22"/>
          <w:szCs w:val="22"/>
        </w:rPr>
        <w:t>S</w:t>
      </w:r>
      <w:r w:rsidRPr="003A1B0E">
        <w:rPr>
          <w:rFonts w:ascii="Segoe UI" w:hAnsi="Segoe UI" w:cs="Segoe UI"/>
          <w:sz w:val="22"/>
          <w:szCs w:val="22"/>
        </w:rPr>
        <w:t>mlouvy DPZ obsahuje:</w:t>
      </w:r>
    </w:p>
    <w:p w14:paraId="6417AE27" w14:textId="65852871" w:rsidR="0036116F" w:rsidRPr="003A1B0E" w:rsidRDefault="0036116F" w:rsidP="00155A36">
      <w:pPr>
        <w:numPr>
          <w:ilvl w:val="0"/>
          <w:numId w:val="8"/>
        </w:numPr>
        <w:suppressAutoHyphens/>
        <w:spacing w:before="120" w:after="120" w:line="276" w:lineRule="auto"/>
        <w:ind w:left="425" w:hanging="357"/>
        <w:jc w:val="both"/>
        <w:rPr>
          <w:rFonts w:ascii="Segoe UI" w:hAnsi="Segoe UI" w:cs="Segoe UI"/>
          <w:sz w:val="22"/>
          <w:szCs w:val="22"/>
        </w:rPr>
      </w:pPr>
      <w:bookmarkStart w:id="76" w:name="_Hlk32171168"/>
      <w:r w:rsidRPr="003A1B0E">
        <w:rPr>
          <w:rFonts w:ascii="Segoe UI" w:hAnsi="Segoe UI" w:cs="Segoe UI"/>
          <w:sz w:val="22"/>
          <w:szCs w:val="22"/>
        </w:rPr>
        <w:t xml:space="preserve">potřebné průzkumy v rozsahu odpovídajícím druhu a lokalitě, tj. veškeré průzkumy a činnosti, které jsou dle Zhotovitele jakožto osoby odborně způsobilé nezbytné k řádnému zajištění plnění ve Stupni plnění DPZ a zajištění účelu </w:t>
      </w:r>
      <w:r w:rsidR="00B05D02" w:rsidRPr="003A1B0E">
        <w:rPr>
          <w:rFonts w:ascii="Segoe UI" w:hAnsi="Segoe UI" w:cs="Segoe UI"/>
          <w:sz w:val="22"/>
          <w:szCs w:val="22"/>
        </w:rPr>
        <w:t>S</w:t>
      </w:r>
      <w:r w:rsidRPr="003A1B0E">
        <w:rPr>
          <w:rFonts w:ascii="Segoe UI" w:hAnsi="Segoe UI" w:cs="Segoe UI"/>
          <w:sz w:val="22"/>
          <w:szCs w:val="22"/>
        </w:rPr>
        <w:t>mlouvy; výsledky těchto průzkumů budou zohledněny v příslušné projektové dokumentaci; zejména se jedná o průzkumy:</w:t>
      </w:r>
    </w:p>
    <w:p w14:paraId="55FE8CB2" w14:textId="1A876666" w:rsidR="00F16356" w:rsidRDefault="00F16356" w:rsidP="00155A36">
      <w:pPr>
        <w:numPr>
          <w:ilvl w:val="1"/>
          <w:numId w:val="8"/>
        </w:numPr>
        <w:spacing w:before="120" w:after="120" w:line="276" w:lineRule="auto"/>
        <w:jc w:val="both"/>
        <w:rPr>
          <w:rFonts w:ascii="Segoe UI" w:hAnsi="Segoe UI" w:cs="Segoe UI"/>
          <w:sz w:val="22"/>
          <w:szCs w:val="22"/>
        </w:rPr>
      </w:pPr>
      <w:r>
        <w:rPr>
          <w:rFonts w:ascii="Segoe UI" w:hAnsi="Segoe UI" w:cs="Segoe UI"/>
          <w:sz w:val="22"/>
          <w:szCs w:val="22"/>
        </w:rPr>
        <w:t>statické posouzení stávajících dotčených budov,</w:t>
      </w:r>
    </w:p>
    <w:p w14:paraId="7B80E96D" w14:textId="389F6550" w:rsidR="0036116F" w:rsidRPr="003A1B0E" w:rsidRDefault="0036116F" w:rsidP="00155A36">
      <w:pPr>
        <w:numPr>
          <w:ilvl w:val="1"/>
          <w:numId w:val="8"/>
        </w:numPr>
        <w:spacing w:before="120" w:after="120" w:line="276" w:lineRule="auto"/>
        <w:jc w:val="both"/>
        <w:rPr>
          <w:rFonts w:ascii="Segoe UI" w:hAnsi="Segoe UI" w:cs="Segoe UI"/>
          <w:sz w:val="22"/>
          <w:szCs w:val="22"/>
        </w:rPr>
      </w:pPr>
      <w:r w:rsidRPr="003A1B0E">
        <w:rPr>
          <w:rFonts w:ascii="Segoe UI" w:hAnsi="Segoe UI" w:cs="Segoe UI"/>
          <w:sz w:val="22"/>
          <w:szCs w:val="22"/>
        </w:rPr>
        <w:t>inženýrsko-geologické a hydro-geologické (provedení geologických sond pro stanovení podloží a z hlediska využitelnosti zemin) – detailní pro jednotlivé objekty a jejich vyhodnocení,</w:t>
      </w:r>
    </w:p>
    <w:p w14:paraId="39275298" w14:textId="77777777" w:rsidR="00B20B25" w:rsidRPr="00B20B25" w:rsidRDefault="00B20B25" w:rsidP="00155A36">
      <w:pPr>
        <w:pStyle w:val="Odstavecseseznamem"/>
        <w:numPr>
          <w:ilvl w:val="1"/>
          <w:numId w:val="8"/>
        </w:numPr>
        <w:spacing w:before="120" w:after="120"/>
        <w:ind w:left="1723" w:hanging="357"/>
        <w:contextualSpacing w:val="0"/>
        <w:jc w:val="both"/>
        <w:rPr>
          <w:rFonts w:ascii="Segoe UI" w:hAnsi="Segoe UI" w:cs="Segoe UI"/>
          <w:sz w:val="22"/>
          <w:szCs w:val="22"/>
        </w:rPr>
      </w:pPr>
      <w:r w:rsidRPr="00B20B25">
        <w:rPr>
          <w:rFonts w:ascii="Segoe UI" w:hAnsi="Segoe UI" w:cs="Segoe UI"/>
          <w:sz w:val="22"/>
          <w:szCs w:val="22"/>
        </w:rPr>
        <w:t>vsakovací zkoušky a jejich vyhodnocení – posouzení infiltrace dešťových vod do horninového prostředí a možnosti výstavby vsakovacího systému, vliv zasakování na lokalitu a kvalitu podzemních vod,</w:t>
      </w:r>
    </w:p>
    <w:p w14:paraId="7F351DC0" w14:textId="13CD08E2" w:rsidR="00B20B25" w:rsidRPr="00B20B25" w:rsidRDefault="00B20B25" w:rsidP="00155A36">
      <w:pPr>
        <w:pStyle w:val="Odstavecseseznamem"/>
        <w:numPr>
          <w:ilvl w:val="1"/>
          <w:numId w:val="8"/>
        </w:numPr>
        <w:jc w:val="both"/>
        <w:rPr>
          <w:rFonts w:ascii="Segoe UI" w:hAnsi="Segoe UI" w:cs="Segoe UI"/>
          <w:sz w:val="22"/>
          <w:szCs w:val="22"/>
        </w:rPr>
      </w:pPr>
    </w:p>
    <w:p w14:paraId="1B8803F2" w14:textId="77777777" w:rsidR="0036116F" w:rsidRPr="003A1B0E" w:rsidRDefault="0036116F" w:rsidP="00155A36">
      <w:pPr>
        <w:numPr>
          <w:ilvl w:val="1"/>
          <w:numId w:val="8"/>
        </w:numPr>
        <w:spacing w:before="120" w:after="120" w:line="276" w:lineRule="auto"/>
        <w:jc w:val="both"/>
        <w:rPr>
          <w:rFonts w:ascii="Segoe UI" w:hAnsi="Segoe UI" w:cs="Segoe UI"/>
          <w:sz w:val="22"/>
          <w:szCs w:val="22"/>
        </w:rPr>
      </w:pPr>
      <w:r w:rsidRPr="003A1B0E">
        <w:rPr>
          <w:rFonts w:ascii="Segoe UI" w:hAnsi="Segoe UI" w:cs="Segoe UI"/>
          <w:sz w:val="22"/>
          <w:szCs w:val="22"/>
        </w:rPr>
        <w:t>pedologický průzkum,</w:t>
      </w:r>
    </w:p>
    <w:p w14:paraId="66B28BD4" w14:textId="77777777" w:rsidR="00B20B25" w:rsidRPr="00B20B25" w:rsidRDefault="00B20B25" w:rsidP="00155A36">
      <w:pPr>
        <w:pStyle w:val="Odstavecseseznamem"/>
        <w:numPr>
          <w:ilvl w:val="1"/>
          <w:numId w:val="8"/>
        </w:numPr>
        <w:jc w:val="both"/>
        <w:rPr>
          <w:rFonts w:ascii="Segoe UI" w:hAnsi="Segoe UI" w:cs="Segoe UI"/>
          <w:sz w:val="22"/>
          <w:szCs w:val="22"/>
        </w:rPr>
      </w:pPr>
      <w:r w:rsidRPr="00B20B25">
        <w:rPr>
          <w:rFonts w:ascii="Segoe UI" w:hAnsi="Segoe UI" w:cs="Segoe UI"/>
          <w:sz w:val="22"/>
          <w:szCs w:val="22"/>
        </w:rPr>
        <w:t>prověření možností napojení na inženýrské sítě, v případě potřeby kamerové zkoušky stávajících vedení,</w:t>
      </w:r>
    </w:p>
    <w:p w14:paraId="4C0C0C71" w14:textId="399740F2" w:rsidR="0036116F" w:rsidRPr="003A1B0E" w:rsidRDefault="0036116F" w:rsidP="00155A36">
      <w:pPr>
        <w:numPr>
          <w:ilvl w:val="1"/>
          <w:numId w:val="8"/>
        </w:numPr>
        <w:spacing w:before="120" w:after="120" w:line="276" w:lineRule="auto"/>
        <w:jc w:val="both"/>
        <w:rPr>
          <w:rFonts w:ascii="Segoe UI" w:hAnsi="Segoe UI" w:cs="Segoe UI"/>
          <w:sz w:val="22"/>
          <w:szCs w:val="22"/>
        </w:rPr>
      </w:pPr>
      <w:r w:rsidRPr="003A1B0E">
        <w:rPr>
          <w:rFonts w:ascii="Segoe UI" w:hAnsi="Segoe UI" w:cs="Segoe UI"/>
          <w:sz w:val="22"/>
          <w:szCs w:val="22"/>
        </w:rPr>
        <w:t xml:space="preserve">průzkum korozivity a agresivity horninového prostředí, </w:t>
      </w:r>
    </w:p>
    <w:p w14:paraId="0546275E" w14:textId="77777777" w:rsidR="0036116F" w:rsidRPr="003A1B0E" w:rsidRDefault="0036116F" w:rsidP="00155A36">
      <w:pPr>
        <w:numPr>
          <w:ilvl w:val="1"/>
          <w:numId w:val="8"/>
        </w:numPr>
        <w:spacing w:before="120" w:after="120" w:line="276" w:lineRule="auto"/>
        <w:jc w:val="both"/>
        <w:rPr>
          <w:rFonts w:ascii="Segoe UI" w:hAnsi="Segoe UI" w:cs="Segoe UI"/>
          <w:sz w:val="22"/>
          <w:szCs w:val="22"/>
        </w:rPr>
      </w:pPr>
      <w:r w:rsidRPr="003A1B0E">
        <w:rPr>
          <w:rFonts w:ascii="Segoe UI" w:hAnsi="Segoe UI" w:cs="Segoe UI"/>
          <w:sz w:val="22"/>
          <w:szCs w:val="22"/>
        </w:rPr>
        <w:t>radonový průzkum.</w:t>
      </w:r>
    </w:p>
    <w:p w14:paraId="6F60EC3B" w14:textId="77777777" w:rsidR="0036116F" w:rsidRPr="003A1B0E" w:rsidRDefault="0036116F" w:rsidP="00502F8A">
      <w:pPr>
        <w:spacing w:before="120" w:after="120" w:line="276" w:lineRule="auto"/>
        <w:ind w:left="1364"/>
        <w:jc w:val="both"/>
        <w:rPr>
          <w:rFonts w:ascii="Segoe UI" w:hAnsi="Segoe UI" w:cs="Segoe UI"/>
          <w:sz w:val="22"/>
          <w:szCs w:val="22"/>
        </w:rPr>
      </w:pPr>
      <w:r w:rsidRPr="003A1B0E">
        <w:rPr>
          <w:rFonts w:ascii="Segoe UI" w:hAnsi="Segoe UI" w:cs="Segoe UI"/>
          <w:sz w:val="22"/>
          <w:szCs w:val="22"/>
        </w:rPr>
        <w:t>O provedeném průzkumu vypracuje Zhotovitel zprávu včetně zdokumentování a výsledků jednotlivých provedených průzkumů, kterou odevzdá Objednateli ve dvou vyhotoveních společně s Částí plnění DPZ,</w:t>
      </w:r>
    </w:p>
    <w:bookmarkEnd w:id="76"/>
    <w:p w14:paraId="42206AE5" w14:textId="77777777" w:rsidR="0036116F" w:rsidRPr="003A1B0E" w:rsidRDefault="0036116F" w:rsidP="00155A36">
      <w:pPr>
        <w:numPr>
          <w:ilvl w:val="0"/>
          <w:numId w:val="8"/>
        </w:numPr>
        <w:suppressAutoHyphens/>
        <w:spacing w:before="120" w:after="120" w:line="276" w:lineRule="auto"/>
        <w:ind w:left="425" w:hanging="357"/>
        <w:jc w:val="both"/>
        <w:rPr>
          <w:rFonts w:ascii="Segoe UI" w:hAnsi="Segoe UI" w:cs="Segoe UI"/>
          <w:sz w:val="22"/>
          <w:szCs w:val="22"/>
        </w:rPr>
      </w:pPr>
      <w:r w:rsidRPr="003A1B0E">
        <w:rPr>
          <w:rFonts w:ascii="Segoe UI" w:hAnsi="Segoe UI" w:cs="Segoe UI"/>
          <w:sz w:val="22"/>
          <w:szCs w:val="22"/>
        </w:rPr>
        <w:t>doklady o jednání s orgány státní správy a s účastníky řízení, dále stanoviska, souhlasy, popřípadě rozhodnutí dotčených orgánů státní správy předepsané zvláštními předpisy,</w:t>
      </w:r>
    </w:p>
    <w:p w14:paraId="70B1ABD4" w14:textId="77777777" w:rsidR="0036116F" w:rsidRPr="003A1B0E" w:rsidRDefault="0036116F" w:rsidP="00155A36">
      <w:pPr>
        <w:numPr>
          <w:ilvl w:val="0"/>
          <w:numId w:val="8"/>
        </w:numPr>
        <w:suppressAutoHyphens/>
        <w:spacing w:before="120" w:after="120" w:line="276" w:lineRule="auto"/>
        <w:ind w:left="425" w:hanging="357"/>
        <w:jc w:val="both"/>
        <w:rPr>
          <w:rFonts w:ascii="Segoe UI" w:hAnsi="Segoe UI" w:cs="Segoe UI"/>
          <w:sz w:val="22"/>
          <w:szCs w:val="22"/>
        </w:rPr>
      </w:pPr>
      <w:r w:rsidRPr="003A1B0E">
        <w:rPr>
          <w:rFonts w:ascii="Segoe UI" w:hAnsi="Segoe UI" w:cs="Segoe UI"/>
          <w:sz w:val="22"/>
          <w:szCs w:val="22"/>
        </w:rPr>
        <w:t>zapracování připomínek a rozhodnutí podle předchozího odstavce do projektové dokumentace,</w:t>
      </w:r>
    </w:p>
    <w:p w14:paraId="6B19DFA5" w14:textId="45F86A34" w:rsidR="0036116F" w:rsidRPr="003A1B0E" w:rsidRDefault="0036116F" w:rsidP="00155A36">
      <w:pPr>
        <w:numPr>
          <w:ilvl w:val="0"/>
          <w:numId w:val="8"/>
        </w:numPr>
        <w:suppressAutoHyphens/>
        <w:spacing w:before="120" w:after="120" w:line="276" w:lineRule="auto"/>
        <w:ind w:left="425" w:hanging="357"/>
        <w:jc w:val="both"/>
        <w:rPr>
          <w:rFonts w:ascii="Segoe UI" w:hAnsi="Segoe UI" w:cs="Segoe UI"/>
          <w:sz w:val="22"/>
          <w:szCs w:val="22"/>
        </w:rPr>
      </w:pPr>
      <w:r w:rsidRPr="003A1B0E">
        <w:rPr>
          <w:rFonts w:ascii="Segoe UI" w:hAnsi="Segoe UI" w:cs="Segoe UI"/>
          <w:sz w:val="22"/>
          <w:szCs w:val="22"/>
        </w:rPr>
        <w:t xml:space="preserve">doklady, listiny a další náležitosti, které </w:t>
      </w:r>
      <w:proofErr w:type="gramStart"/>
      <w:r w:rsidRPr="003A1B0E">
        <w:rPr>
          <w:rFonts w:ascii="Segoe UI" w:hAnsi="Segoe UI" w:cs="Segoe UI"/>
          <w:sz w:val="22"/>
          <w:szCs w:val="22"/>
        </w:rPr>
        <w:t>tvoří</w:t>
      </w:r>
      <w:proofErr w:type="gramEnd"/>
      <w:r w:rsidRPr="003A1B0E">
        <w:rPr>
          <w:rFonts w:ascii="Segoe UI" w:hAnsi="Segoe UI" w:cs="Segoe UI"/>
          <w:sz w:val="22"/>
          <w:szCs w:val="22"/>
        </w:rPr>
        <w:t xml:space="preserve"> přílohy k žádosti o povolení záměru dle </w:t>
      </w:r>
      <w:r w:rsidR="00716198" w:rsidRPr="003A1B0E">
        <w:rPr>
          <w:rFonts w:ascii="Segoe UI" w:hAnsi="Segoe UI" w:cs="Segoe UI"/>
          <w:sz w:val="22"/>
          <w:szCs w:val="22"/>
        </w:rPr>
        <w:t>S</w:t>
      </w:r>
      <w:r w:rsidRPr="003A1B0E">
        <w:rPr>
          <w:rFonts w:ascii="Segoe UI" w:hAnsi="Segoe UI" w:cs="Segoe UI"/>
          <w:sz w:val="22"/>
          <w:szCs w:val="22"/>
        </w:rPr>
        <w:t>tavebního zákona a souvisejících prováděcích předpisů.</w:t>
      </w:r>
    </w:p>
    <w:p w14:paraId="5AA5B20E" w14:textId="35C51D6A" w:rsidR="0036116F" w:rsidRDefault="0036116F" w:rsidP="00155A36">
      <w:pPr>
        <w:numPr>
          <w:ilvl w:val="0"/>
          <w:numId w:val="8"/>
        </w:numPr>
        <w:suppressAutoHyphens/>
        <w:spacing w:before="120" w:after="120" w:line="276" w:lineRule="auto"/>
        <w:ind w:left="425" w:hanging="357"/>
        <w:jc w:val="both"/>
        <w:rPr>
          <w:rFonts w:ascii="Segoe UI" w:hAnsi="Segoe UI" w:cs="Segoe UI"/>
          <w:sz w:val="22"/>
          <w:szCs w:val="22"/>
        </w:rPr>
      </w:pPr>
      <w:r w:rsidRPr="003A1B0E">
        <w:rPr>
          <w:rFonts w:ascii="Segoe UI" w:hAnsi="Segoe UI" w:cs="Segoe UI"/>
          <w:sz w:val="22"/>
          <w:szCs w:val="22"/>
        </w:rPr>
        <w:t>dopravní řešení zahrnující případné uzavírky, dopravní značení, objízdné trasy, zásady organizace výstavby</w:t>
      </w:r>
      <w:r w:rsidR="00BC4CFB">
        <w:rPr>
          <w:rFonts w:ascii="Segoe UI" w:hAnsi="Segoe UI" w:cs="Segoe UI"/>
          <w:sz w:val="22"/>
          <w:szCs w:val="22"/>
        </w:rPr>
        <w:t>,</w:t>
      </w:r>
      <w:r w:rsidRPr="003A1B0E">
        <w:rPr>
          <w:rFonts w:ascii="Segoe UI" w:hAnsi="Segoe UI" w:cs="Segoe UI"/>
          <w:sz w:val="22"/>
          <w:szCs w:val="22"/>
        </w:rPr>
        <w:t xml:space="preserve"> </w:t>
      </w:r>
    </w:p>
    <w:p w14:paraId="439978DB" w14:textId="06478EE6" w:rsidR="0006642C" w:rsidRPr="0006642C" w:rsidRDefault="0021604A" w:rsidP="00155A36">
      <w:pPr>
        <w:numPr>
          <w:ilvl w:val="0"/>
          <w:numId w:val="8"/>
        </w:numPr>
        <w:suppressAutoHyphens/>
        <w:spacing w:before="120" w:after="120" w:line="276" w:lineRule="auto"/>
        <w:ind w:left="425" w:hanging="357"/>
        <w:jc w:val="both"/>
        <w:rPr>
          <w:rFonts w:ascii="Segoe UI" w:hAnsi="Segoe UI" w:cs="Segoe UI"/>
          <w:sz w:val="22"/>
          <w:szCs w:val="22"/>
        </w:rPr>
      </w:pPr>
      <w:r>
        <w:rPr>
          <w:rFonts w:ascii="Segoe UI" w:hAnsi="Segoe UI" w:cs="Segoe UI"/>
          <w:sz w:val="22"/>
          <w:szCs w:val="22"/>
        </w:rPr>
        <w:t>e</w:t>
      </w:r>
      <w:r w:rsidR="0006642C" w:rsidRPr="0006642C">
        <w:rPr>
          <w:rFonts w:ascii="Segoe UI" w:hAnsi="Segoe UI" w:cs="Segoe UI"/>
          <w:sz w:val="22"/>
          <w:szCs w:val="22"/>
        </w:rPr>
        <w:t xml:space="preserve">nergetický posudek zpracovaný energetickým specialistou (oprávněnou osobou podle zákona č. 406/2000 Sb., o hospodaření energií, ve znění pozdějších předpisů) a dle vyhlášky č. </w:t>
      </w:r>
      <w:r w:rsidR="008337A7" w:rsidRPr="008337A7">
        <w:rPr>
          <w:rFonts w:ascii="Segoe UI" w:hAnsi="Segoe UI" w:cs="Segoe UI"/>
          <w:sz w:val="22"/>
          <w:szCs w:val="22"/>
        </w:rPr>
        <w:t>141/2021</w:t>
      </w:r>
      <w:r w:rsidR="008337A7" w:rsidRPr="008337A7" w:rsidDel="008337A7">
        <w:rPr>
          <w:rFonts w:ascii="Segoe UI" w:hAnsi="Segoe UI" w:cs="Segoe UI"/>
          <w:sz w:val="22"/>
          <w:szCs w:val="22"/>
        </w:rPr>
        <w:t xml:space="preserve"> </w:t>
      </w:r>
      <w:r w:rsidR="0006642C" w:rsidRPr="0006642C">
        <w:rPr>
          <w:rFonts w:ascii="Segoe UI" w:hAnsi="Segoe UI" w:cs="Segoe UI"/>
          <w:sz w:val="22"/>
          <w:szCs w:val="22"/>
        </w:rPr>
        <w:t xml:space="preserve">Sb., </w:t>
      </w:r>
      <w:r w:rsidR="008337A7" w:rsidRPr="008337A7">
        <w:rPr>
          <w:rFonts w:ascii="Segoe UI" w:hAnsi="Segoe UI" w:cs="Segoe UI"/>
          <w:sz w:val="22"/>
          <w:szCs w:val="22"/>
        </w:rPr>
        <w:t>o energetickém posudku a o údajích vedených v Systému monitoringu spotřeby energie</w:t>
      </w:r>
      <w:r w:rsidR="0006642C" w:rsidRPr="0006642C">
        <w:rPr>
          <w:rFonts w:ascii="Segoe UI" w:hAnsi="Segoe UI" w:cs="Segoe UI"/>
          <w:sz w:val="22"/>
          <w:szCs w:val="22"/>
        </w:rPr>
        <w:t>,</w:t>
      </w:r>
      <w:r w:rsidR="008337A7">
        <w:rPr>
          <w:rFonts w:ascii="Segoe UI" w:hAnsi="Segoe UI" w:cs="Segoe UI"/>
          <w:sz w:val="22"/>
          <w:szCs w:val="22"/>
        </w:rPr>
        <w:t xml:space="preserve"> </w:t>
      </w:r>
      <w:r w:rsidR="008337A7" w:rsidRPr="008337A7">
        <w:rPr>
          <w:rFonts w:ascii="Segoe UI" w:hAnsi="Segoe UI" w:cs="Segoe UI"/>
          <w:sz w:val="22"/>
          <w:szCs w:val="22"/>
        </w:rPr>
        <w:t>ve znění pozdějších předpisů</w:t>
      </w:r>
      <w:r w:rsidR="008337A7">
        <w:rPr>
          <w:rFonts w:ascii="Segoe UI" w:hAnsi="Segoe UI" w:cs="Segoe UI"/>
          <w:sz w:val="22"/>
          <w:szCs w:val="22"/>
        </w:rPr>
        <w:t>,</w:t>
      </w:r>
    </w:p>
    <w:p w14:paraId="71BE4ABD" w14:textId="564EE4F4" w:rsidR="0006642C" w:rsidRPr="0006642C" w:rsidRDefault="0021604A" w:rsidP="00155A36">
      <w:pPr>
        <w:numPr>
          <w:ilvl w:val="0"/>
          <w:numId w:val="8"/>
        </w:numPr>
        <w:suppressAutoHyphens/>
        <w:spacing w:before="120" w:after="120" w:line="276" w:lineRule="auto"/>
        <w:ind w:left="425" w:hanging="357"/>
        <w:jc w:val="both"/>
        <w:rPr>
          <w:rFonts w:ascii="Segoe UI" w:hAnsi="Segoe UI" w:cs="Segoe UI"/>
          <w:sz w:val="22"/>
          <w:szCs w:val="22"/>
        </w:rPr>
      </w:pPr>
      <w:r>
        <w:rPr>
          <w:rFonts w:ascii="Segoe UI" w:hAnsi="Segoe UI" w:cs="Segoe UI"/>
          <w:sz w:val="22"/>
          <w:szCs w:val="22"/>
        </w:rPr>
        <w:lastRenderedPageBreak/>
        <w:t>p</w:t>
      </w:r>
      <w:r w:rsidR="0006642C" w:rsidRPr="0006642C">
        <w:rPr>
          <w:rFonts w:ascii="Segoe UI" w:hAnsi="Segoe UI" w:cs="Segoe UI"/>
          <w:sz w:val="22"/>
          <w:szCs w:val="22"/>
        </w:rPr>
        <w:t xml:space="preserve">růkaz energetické náročnosti budovy (PENB) – zpracovaný dle vyhlášky č. </w:t>
      </w:r>
      <w:r w:rsidR="008337A7" w:rsidRPr="008337A7">
        <w:rPr>
          <w:rFonts w:ascii="Segoe UI" w:hAnsi="Segoe UI" w:cs="Segoe UI"/>
          <w:sz w:val="22"/>
          <w:szCs w:val="22"/>
        </w:rPr>
        <w:t>264/2020</w:t>
      </w:r>
      <w:r w:rsidR="0006642C" w:rsidRPr="0006642C">
        <w:rPr>
          <w:rFonts w:ascii="Segoe UI" w:hAnsi="Segoe UI" w:cs="Segoe UI"/>
          <w:sz w:val="22"/>
          <w:szCs w:val="22"/>
        </w:rPr>
        <w:t xml:space="preserve"> Sb., o energetické náročnosti budov, ve znění pozdějších předpisů. Prostřednictvím PENB musí být prokázáno splnění požadavku na energetickou náročnost budovy definovanou § 6 odst. 2 písm. a) nebo b) vyhlášky č. </w:t>
      </w:r>
      <w:r w:rsidR="008337A7" w:rsidRPr="008337A7">
        <w:rPr>
          <w:rFonts w:ascii="Segoe UI" w:hAnsi="Segoe UI" w:cs="Segoe UI"/>
          <w:sz w:val="22"/>
          <w:szCs w:val="22"/>
        </w:rPr>
        <w:t xml:space="preserve">264/2020 </w:t>
      </w:r>
      <w:r w:rsidR="0006642C" w:rsidRPr="0006642C">
        <w:rPr>
          <w:rFonts w:ascii="Segoe UI" w:hAnsi="Segoe UI" w:cs="Segoe UI"/>
          <w:sz w:val="22"/>
          <w:szCs w:val="22"/>
        </w:rPr>
        <w:t>Sb., o energetické náročnosti budov, ve znění pozdějších předpisů</w:t>
      </w:r>
    </w:p>
    <w:p w14:paraId="7D31399E" w14:textId="08C10FF9" w:rsidR="00BC4CFB" w:rsidRPr="003A1B0E" w:rsidRDefault="00BC4CFB" w:rsidP="00155A36">
      <w:pPr>
        <w:numPr>
          <w:ilvl w:val="0"/>
          <w:numId w:val="8"/>
        </w:numPr>
        <w:suppressAutoHyphens/>
        <w:spacing w:before="120" w:after="120" w:line="276" w:lineRule="auto"/>
        <w:ind w:left="425" w:hanging="357"/>
        <w:jc w:val="both"/>
        <w:rPr>
          <w:rFonts w:ascii="Segoe UI" w:hAnsi="Segoe UI" w:cs="Segoe UI"/>
          <w:sz w:val="22"/>
          <w:szCs w:val="22"/>
        </w:rPr>
      </w:pPr>
      <w:r>
        <w:rPr>
          <w:rFonts w:ascii="Segoe UI" w:hAnsi="Segoe UI" w:cs="Segoe UI"/>
          <w:sz w:val="22"/>
          <w:szCs w:val="22"/>
        </w:rPr>
        <w:t xml:space="preserve">náležitosti dle </w:t>
      </w:r>
      <w:r w:rsidRPr="00BC4CFB">
        <w:rPr>
          <w:rFonts w:ascii="Segoe UI" w:hAnsi="Segoe UI" w:cs="Segoe UI"/>
          <w:sz w:val="22"/>
          <w:szCs w:val="22"/>
        </w:rPr>
        <w:t xml:space="preserve">nařízení </w:t>
      </w:r>
      <w:r w:rsidR="004A16CE">
        <w:rPr>
          <w:rFonts w:ascii="Segoe UI" w:hAnsi="Segoe UI" w:cs="Segoe UI"/>
          <w:sz w:val="22"/>
          <w:szCs w:val="22"/>
        </w:rPr>
        <w:t>s</w:t>
      </w:r>
      <w:r w:rsidR="004A16CE" w:rsidRPr="00BC4CFB">
        <w:rPr>
          <w:rFonts w:ascii="Segoe UI" w:hAnsi="Segoe UI" w:cs="Segoe UI"/>
          <w:sz w:val="22"/>
          <w:szCs w:val="22"/>
        </w:rPr>
        <w:t xml:space="preserve">tatutárního </w:t>
      </w:r>
      <w:r w:rsidRPr="00BC4CFB">
        <w:rPr>
          <w:rFonts w:ascii="Segoe UI" w:hAnsi="Segoe UI" w:cs="Segoe UI"/>
          <w:sz w:val="22"/>
          <w:szCs w:val="22"/>
        </w:rPr>
        <w:t>města Brna č. 14/2024, o požadavcích na výstavbu ve statutárním městě Brně</w:t>
      </w:r>
      <w:r>
        <w:rPr>
          <w:rFonts w:ascii="Segoe UI" w:hAnsi="Segoe UI" w:cs="Segoe UI"/>
          <w:sz w:val="22"/>
          <w:szCs w:val="22"/>
        </w:rPr>
        <w:t>.</w:t>
      </w:r>
    </w:p>
    <w:p w14:paraId="518654BE" w14:textId="242F5D60" w:rsidR="00A23D7A" w:rsidRPr="00155A36" w:rsidRDefault="00A23D7A" w:rsidP="00155A36">
      <w:pPr>
        <w:numPr>
          <w:ilvl w:val="0"/>
          <w:numId w:val="8"/>
        </w:numPr>
        <w:suppressAutoHyphens/>
        <w:spacing w:before="120" w:after="120" w:line="276" w:lineRule="auto"/>
        <w:ind w:left="425" w:hanging="357"/>
        <w:jc w:val="both"/>
        <w:rPr>
          <w:rFonts w:ascii="Segoe UI" w:hAnsi="Segoe UI" w:cs="Segoe UI"/>
          <w:sz w:val="22"/>
          <w:szCs w:val="22"/>
        </w:rPr>
      </w:pPr>
      <w:r w:rsidRPr="00155A36">
        <w:rPr>
          <w:rFonts w:ascii="Segoe UI" w:hAnsi="Segoe UI" w:cs="Segoe UI"/>
          <w:sz w:val="22"/>
          <w:szCs w:val="22"/>
        </w:rPr>
        <w:t>geodetické podrobné polohopisné a výškopisné zaměření</w:t>
      </w:r>
      <w:r w:rsidR="00F44BD3">
        <w:rPr>
          <w:rFonts w:ascii="Segoe UI" w:hAnsi="Segoe UI" w:cs="Segoe UI"/>
          <w:sz w:val="22"/>
          <w:szCs w:val="22"/>
        </w:rPr>
        <w:t>.</w:t>
      </w:r>
    </w:p>
    <w:p w14:paraId="6E0E1CD3" w14:textId="77777777" w:rsidR="00A23D7A" w:rsidRDefault="00A23D7A" w:rsidP="0036116F">
      <w:pPr>
        <w:pStyle w:val="Nzev"/>
        <w:spacing w:after="120" w:line="276" w:lineRule="auto"/>
        <w:jc w:val="both"/>
        <w:rPr>
          <w:rFonts w:ascii="Segoe UI" w:hAnsi="Segoe UI" w:cs="Segoe UI"/>
          <w:sz w:val="22"/>
          <w:szCs w:val="22"/>
        </w:rPr>
      </w:pPr>
    </w:p>
    <w:p w14:paraId="3ED5E134" w14:textId="77777777" w:rsidR="0036116F" w:rsidRDefault="0036116F" w:rsidP="0036116F">
      <w:pPr>
        <w:pStyle w:val="Nzev"/>
        <w:spacing w:after="120" w:line="276" w:lineRule="auto"/>
        <w:jc w:val="both"/>
        <w:rPr>
          <w:rFonts w:ascii="Segoe UI" w:hAnsi="Segoe UI" w:cs="Segoe UI"/>
          <w:sz w:val="22"/>
          <w:szCs w:val="22"/>
        </w:rPr>
      </w:pPr>
      <w:r>
        <w:rPr>
          <w:rFonts w:ascii="Segoe UI" w:hAnsi="Segoe UI" w:cs="Segoe UI"/>
          <w:sz w:val="22"/>
          <w:szCs w:val="22"/>
        </w:rPr>
        <w:br w:type="page"/>
      </w:r>
    </w:p>
    <w:p w14:paraId="2E2D6A93" w14:textId="63D661BC" w:rsidR="0036116F" w:rsidRPr="001C75DA" w:rsidRDefault="0036116F" w:rsidP="0036116F">
      <w:pPr>
        <w:pStyle w:val="Nadpis1"/>
        <w:spacing w:line="276" w:lineRule="auto"/>
        <w:jc w:val="both"/>
        <w:rPr>
          <w:rFonts w:ascii="Segoe UI" w:hAnsi="Segoe UI" w:cs="Segoe UI"/>
          <w:spacing w:val="-10"/>
          <w:sz w:val="22"/>
          <w:szCs w:val="22"/>
        </w:rPr>
      </w:pPr>
      <w:r w:rsidRPr="001C75DA">
        <w:rPr>
          <w:rFonts w:ascii="Segoe UI" w:hAnsi="Segoe UI" w:cs="Segoe UI"/>
          <w:sz w:val="22"/>
          <w:szCs w:val="22"/>
        </w:rPr>
        <w:lastRenderedPageBreak/>
        <w:t>Příloha</w:t>
      </w:r>
      <w:r w:rsidRPr="001C75DA">
        <w:rPr>
          <w:rFonts w:ascii="Segoe UI" w:hAnsi="Segoe UI" w:cs="Segoe UI"/>
          <w:spacing w:val="-5"/>
          <w:sz w:val="22"/>
          <w:szCs w:val="22"/>
        </w:rPr>
        <w:t xml:space="preserve"> </w:t>
      </w:r>
      <w:r w:rsidRPr="001C75DA">
        <w:rPr>
          <w:rFonts w:ascii="Segoe UI" w:hAnsi="Segoe UI" w:cs="Segoe UI"/>
          <w:sz w:val="22"/>
          <w:szCs w:val="22"/>
        </w:rPr>
        <w:t>č.</w:t>
      </w:r>
      <w:r w:rsidRPr="001C75DA">
        <w:rPr>
          <w:rFonts w:ascii="Segoe UI" w:hAnsi="Segoe UI" w:cs="Segoe UI"/>
          <w:spacing w:val="-5"/>
          <w:sz w:val="22"/>
          <w:szCs w:val="22"/>
        </w:rPr>
        <w:t xml:space="preserve"> </w:t>
      </w:r>
      <w:r w:rsidRPr="001C75DA">
        <w:rPr>
          <w:rFonts w:ascii="Segoe UI" w:hAnsi="Segoe UI" w:cs="Segoe UI"/>
          <w:spacing w:val="-10"/>
          <w:sz w:val="22"/>
          <w:szCs w:val="22"/>
        </w:rPr>
        <w:t>4</w:t>
      </w:r>
    </w:p>
    <w:p w14:paraId="1F5E4559" w14:textId="77777777" w:rsidR="0036116F" w:rsidRPr="001C75DA" w:rsidRDefault="0036116F" w:rsidP="0036116F">
      <w:pPr>
        <w:spacing w:before="100" w:line="276" w:lineRule="auto"/>
        <w:ind w:left="3284" w:right="2862"/>
        <w:jc w:val="center"/>
        <w:rPr>
          <w:rFonts w:ascii="Segoe UI" w:hAnsi="Segoe UI" w:cs="Segoe UI"/>
          <w:b/>
          <w:sz w:val="22"/>
          <w:szCs w:val="22"/>
        </w:rPr>
      </w:pPr>
      <w:r w:rsidRPr="001C75DA">
        <w:rPr>
          <w:rFonts w:ascii="Segoe UI" w:hAnsi="Segoe UI" w:cs="Segoe UI"/>
          <w:b/>
          <w:sz w:val="22"/>
          <w:szCs w:val="22"/>
          <w:u w:val="single"/>
        </w:rPr>
        <w:t>Obsah</w:t>
      </w:r>
      <w:r w:rsidRPr="001C75DA">
        <w:rPr>
          <w:rFonts w:ascii="Segoe UI" w:hAnsi="Segoe UI" w:cs="Segoe UI"/>
          <w:b/>
          <w:spacing w:val="-7"/>
          <w:sz w:val="22"/>
          <w:szCs w:val="22"/>
          <w:u w:val="single"/>
        </w:rPr>
        <w:t xml:space="preserve"> </w:t>
      </w:r>
      <w:r w:rsidRPr="001C75DA">
        <w:rPr>
          <w:rFonts w:ascii="Segoe UI" w:hAnsi="Segoe UI" w:cs="Segoe UI"/>
          <w:b/>
          <w:spacing w:val="-4"/>
          <w:sz w:val="22"/>
          <w:szCs w:val="22"/>
          <w:u w:val="single"/>
        </w:rPr>
        <w:t>PDPS</w:t>
      </w:r>
    </w:p>
    <w:p w14:paraId="7E9726CB" w14:textId="77777777" w:rsidR="0036116F" w:rsidRPr="003A1B0E" w:rsidRDefault="0036116F" w:rsidP="003A1B0E">
      <w:pPr>
        <w:pStyle w:val="Zkladntext"/>
        <w:spacing w:before="120" w:after="120" w:line="276" w:lineRule="auto"/>
        <w:ind w:left="537"/>
        <w:rPr>
          <w:rFonts w:ascii="Segoe UI" w:hAnsi="Segoe UI" w:cs="Segoe UI"/>
          <w:spacing w:val="-2"/>
          <w:sz w:val="22"/>
          <w:szCs w:val="22"/>
        </w:rPr>
      </w:pPr>
      <w:r w:rsidRPr="001C75DA">
        <w:rPr>
          <w:rFonts w:ascii="Segoe UI" w:hAnsi="Segoe UI" w:cs="Segoe UI"/>
          <w:sz w:val="22"/>
          <w:szCs w:val="22"/>
        </w:rPr>
        <w:t>Kromě</w:t>
      </w:r>
      <w:r w:rsidRPr="001C75DA">
        <w:rPr>
          <w:rFonts w:ascii="Segoe UI" w:hAnsi="Segoe UI" w:cs="Segoe UI"/>
          <w:spacing w:val="-8"/>
          <w:sz w:val="22"/>
          <w:szCs w:val="22"/>
        </w:rPr>
        <w:t xml:space="preserve"> </w:t>
      </w:r>
      <w:r w:rsidRPr="003A1B0E">
        <w:rPr>
          <w:rFonts w:ascii="Segoe UI" w:hAnsi="Segoe UI" w:cs="Segoe UI"/>
          <w:sz w:val="22"/>
          <w:szCs w:val="22"/>
        </w:rPr>
        <w:t>náležitostí</w:t>
      </w:r>
      <w:r w:rsidRPr="003A1B0E">
        <w:rPr>
          <w:rFonts w:ascii="Segoe UI" w:hAnsi="Segoe UI" w:cs="Segoe UI"/>
          <w:spacing w:val="-8"/>
          <w:sz w:val="22"/>
          <w:szCs w:val="22"/>
        </w:rPr>
        <w:t xml:space="preserve"> </w:t>
      </w:r>
      <w:r w:rsidRPr="003A1B0E">
        <w:rPr>
          <w:rFonts w:ascii="Segoe UI" w:hAnsi="Segoe UI" w:cs="Segoe UI"/>
          <w:sz w:val="22"/>
          <w:szCs w:val="22"/>
        </w:rPr>
        <w:t>vymezených</w:t>
      </w:r>
      <w:r w:rsidRPr="003A1B0E">
        <w:rPr>
          <w:rFonts w:ascii="Segoe UI" w:hAnsi="Segoe UI" w:cs="Segoe UI"/>
          <w:spacing w:val="-8"/>
          <w:sz w:val="22"/>
          <w:szCs w:val="22"/>
        </w:rPr>
        <w:t xml:space="preserve"> </w:t>
      </w:r>
      <w:r w:rsidRPr="003A1B0E">
        <w:rPr>
          <w:rFonts w:ascii="Segoe UI" w:hAnsi="Segoe UI" w:cs="Segoe UI"/>
          <w:sz w:val="22"/>
          <w:szCs w:val="22"/>
        </w:rPr>
        <w:t>v</w:t>
      </w:r>
      <w:r w:rsidRPr="003A1B0E">
        <w:rPr>
          <w:rFonts w:ascii="Segoe UI" w:hAnsi="Segoe UI" w:cs="Segoe UI"/>
          <w:spacing w:val="-7"/>
          <w:sz w:val="22"/>
          <w:szCs w:val="22"/>
        </w:rPr>
        <w:t xml:space="preserve"> </w:t>
      </w:r>
      <w:r w:rsidRPr="003A1B0E">
        <w:rPr>
          <w:rFonts w:ascii="Segoe UI" w:hAnsi="Segoe UI" w:cs="Segoe UI"/>
          <w:sz w:val="22"/>
          <w:szCs w:val="22"/>
        </w:rPr>
        <w:t>textu</w:t>
      </w:r>
      <w:r w:rsidRPr="003A1B0E">
        <w:rPr>
          <w:rFonts w:ascii="Segoe UI" w:hAnsi="Segoe UI" w:cs="Segoe UI"/>
          <w:spacing w:val="-8"/>
          <w:sz w:val="22"/>
          <w:szCs w:val="22"/>
        </w:rPr>
        <w:t xml:space="preserve"> </w:t>
      </w:r>
      <w:r w:rsidRPr="003A1B0E">
        <w:rPr>
          <w:rFonts w:ascii="Segoe UI" w:hAnsi="Segoe UI" w:cs="Segoe UI"/>
          <w:sz w:val="22"/>
          <w:szCs w:val="22"/>
        </w:rPr>
        <w:t>Smlouvy</w:t>
      </w:r>
      <w:r w:rsidRPr="003A1B0E">
        <w:rPr>
          <w:rFonts w:ascii="Segoe UI" w:hAnsi="Segoe UI" w:cs="Segoe UI"/>
          <w:spacing w:val="-8"/>
          <w:sz w:val="22"/>
          <w:szCs w:val="22"/>
        </w:rPr>
        <w:t xml:space="preserve"> </w:t>
      </w:r>
      <w:r w:rsidRPr="003A1B0E">
        <w:rPr>
          <w:rFonts w:ascii="Segoe UI" w:hAnsi="Segoe UI" w:cs="Segoe UI"/>
          <w:sz w:val="22"/>
          <w:szCs w:val="22"/>
        </w:rPr>
        <w:t>PDPS</w:t>
      </w:r>
      <w:r w:rsidRPr="003A1B0E">
        <w:rPr>
          <w:rFonts w:ascii="Segoe UI" w:hAnsi="Segoe UI" w:cs="Segoe UI"/>
          <w:spacing w:val="-8"/>
          <w:sz w:val="22"/>
          <w:szCs w:val="22"/>
        </w:rPr>
        <w:t xml:space="preserve"> </w:t>
      </w:r>
      <w:r w:rsidRPr="003A1B0E">
        <w:rPr>
          <w:rFonts w:ascii="Segoe UI" w:hAnsi="Segoe UI" w:cs="Segoe UI"/>
          <w:spacing w:val="-2"/>
          <w:sz w:val="22"/>
          <w:szCs w:val="22"/>
        </w:rPr>
        <w:t>obsahuje:</w:t>
      </w:r>
    </w:p>
    <w:p w14:paraId="07B8342F" w14:textId="77777777" w:rsidR="0036116F" w:rsidRPr="003A1B0E" w:rsidRDefault="0036116F" w:rsidP="00155A36">
      <w:pPr>
        <w:pStyle w:val="Odstavecseseznamem"/>
        <w:widowControl w:val="0"/>
        <w:numPr>
          <w:ilvl w:val="0"/>
          <w:numId w:val="7"/>
        </w:numPr>
        <w:tabs>
          <w:tab w:val="left" w:pos="959"/>
          <w:tab w:val="left" w:pos="961"/>
        </w:tabs>
        <w:autoSpaceDE w:val="0"/>
        <w:autoSpaceDN w:val="0"/>
        <w:spacing w:before="120" w:after="120" w:line="276" w:lineRule="auto"/>
        <w:ind w:right="113"/>
        <w:contextualSpacing w:val="0"/>
        <w:jc w:val="both"/>
        <w:rPr>
          <w:rFonts w:ascii="Segoe UI" w:hAnsi="Segoe UI" w:cs="Segoe UI"/>
          <w:sz w:val="22"/>
          <w:szCs w:val="22"/>
        </w:rPr>
      </w:pPr>
      <w:r w:rsidRPr="003A1B0E">
        <w:rPr>
          <w:rFonts w:ascii="Segoe UI" w:hAnsi="Segoe UI" w:cs="Segoe UI"/>
          <w:sz w:val="22"/>
          <w:szCs w:val="22"/>
        </w:rPr>
        <w:t xml:space="preserve">doklady o jednání s orgány státní správy a s účastníky stavebního řízení, dále stanoviska, souhlasy, popřípadě rozhodnutí dotčených orgánů státní správy předepsané zvláštními předpisy, </w:t>
      </w:r>
    </w:p>
    <w:p w14:paraId="40B69B0F" w14:textId="77777777" w:rsidR="0036116F" w:rsidRPr="003A1B0E" w:rsidRDefault="0036116F" w:rsidP="00155A36">
      <w:pPr>
        <w:pStyle w:val="Odstavecseseznamem"/>
        <w:widowControl w:val="0"/>
        <w:numPr>
          <w:ilvl w:val="0"/>
          <w:numId w:val="7"/>
        </w:numPr>
        <w:tabs>
          <w:tab w:val="left" w:pos="959"/>
          <w:tab w:val="left" w:pos="961"/>
        </w:tabs>
        <w:autoSpaceDE w:val="0"/>
        <w:autoSpaceDN w:val="0"/>
        <w:spacing w:before="120" w:after="120" w:line="276" w:lineRule="auto"/>
        <w:ind w:right="113"/>
        <w:contextualSpacing w:val="0"/>
        <w:jc w:val="both"/>
        <w:rPr>
          <w:rFonts w:ascii="Segoe UI" w:hAnsi="Segoe UI" w:cs="Segoe UI"/>
          <w:sz w:val="22"/>
          <w:szCs w:val="22"/>
        </w:rPr>
      </w:pPr>
      <w:r w:rsidRPr="003A1B0E">
        <w:rPr>
          <w:rFonts w:ascii="Segoe UI" w:hAnsi="Segoe UI" w:cs="Segoe UI"/>
          <w:sz w:val="22"/>
          <w:szCs w:val="22"/>
        </w:rPr>
        <w:t xml:space="preserve">zapracování připomínek a rozhodnutí podle předchozího odstavce a podle vydaného stavebního povolení do projektové dokumentace, </w:t>
      </w:r>
    </w:p>
    <w:p w14:paraId="386759D4" w14:textId="77777777" w:rsidR="0036116F" w:rsidRPr="003A1B0E" w:rsidRDefault="0036116F" w:rsidP="00155A36">
      <w:pPr>
        <w:pStyle w:val="Odstavecseseznamem"/>
        <w:widowControl w:val="0"/>
        <w:numPr>
          <w:ilvl w:val="0"/>
          <w:numId w:val="7"/>
        </w:numPr>
        <w:tabs>
          <w:tab w:val="left" w:pos="959"/>
          <w:tab w:val="left" w:pos="961"/>
        </w:tabs>
        <w:autoSpaceDE w:val="0"/>
        <w:autoSpaceDN w:val="0"/>
        <w:spacing w:before="120" w:after="120" w:line="276" w:lineRule="auto"/>
        <w:ind w:right="113"/>
        <w:contextualSpacing w:val="0"/>
        <w:jc w:val="both"/>
        <w:rPr>
          <w:rFonts w:ascii="Segoe UI" w:hAnsi="Segoe UI" w:cs="Segoe UI"/>
          <w:sz w:val="22"/>
          <w:szCs w:val="22"/>
        </w:rPr>
      </w:pPr>
      <w:r w:rsidRPr="003A1B0E">
        <w:rPr>
          <w:rFonts w:ascii="Segoe UI" w:hAnsi="Segoe UI" w:cs="Segoe UI"/>
          <w:sz w:val="22"/>
          <w:szCs w:val="22"/>
        </w:rPr>
        <w:t xml:space="preserve">dopravní řešení zahrnující případné uzavírky, dopravní značení, objízdné trasy, </w:t>
      </w:r>
    </w:p>
    <w:p w14:paraId="6FEDE983" w14:textId="77777777" w:rsidR="0036116F" w:rsidRPr="003A1B0E" w:rsidRDefault="0036116F" w:rsidP="00155A36">
      <w:pPr>
        <w:pStyle w:val="Odstavecseseznamem"/>
        <w:widowControl w:val="0"/>
        <w:numPr>
          <w:ilvl w:val="0"/>
          <w:numId w:val="7"/>
        </w:numPr>
        <w:tabs>
          <w:tab w:val="left" w:pos="959"/>
          <w:tab w:val="left" w:pos="961"/>
        </w:tabs>
        <w:autoSpaceDE w:val="0"/>
        <w:autoSpaceDN w:val="0"/>
        <w:spacing w:before="120" w:after="120" w:line="276" w:lineRule="auto"/>
        <w:ind w:right="113"/>
        <w:contextualSpacing w:val="0"/>
        <w:jc w:val="both"/>
        <w:rPr>
          <w:rFonts w:ascii="Segoe UI" w:hAnsi="Segoe UI" w:cs="Segoe UI"/>
          <w:sz w:val="22"/>
          <w:szCs w:val="22"/>
        </w:rPr>
      </w:pPr>
      <w:r w:rsidRPr="003A1B0E">
        <w:rPr>
          <w:rFonts w:ascii="Segoe UI" w:hAnsi="Segoe UI" w:cs="Segoe UI"/>
          <w:sz w:val="22"/>
          <w:szCs w:val="22"/>
        </w:rPr>
        <w:t>plán BOZP v členění:</w:t>
      </w:r>
    </w:p>
    <w:p w14:paraId="15243C15" w14:textId="1D0EB1CB" w:rsidR="0036116F" w:rsidRPr="003A1B0E" w:rsidRDefault="0036116F" w:rsidP="00155A36">
      <w:pPr>
        <w:pStyle w:val="Odstavecseseznamem"/>
        <w:widowControl w:val="0"/>
        <w:numPr>
          <w:ilvl w:val="1"/>
          <w:numId w:val="7"/>
        </w:numPr>
        <w:tabs>
          <w:tab w:val="left" w:pos="959"/>
          <w:tab w:val="left" w:pos="961"/>
        </w:tabs>
        <w:autoSpaceDE w:val="0"/>
        <w:autoSpaceDN w:val="0"/>
        <w:spacing w:before="120" w:after="120" w:line="276" w:lineRule="auto"/>
        <w:ind w:right="113"/>
        <w:contextualSpacing w:val="0"/>
        <w:jc w:val="both"/>
        <w:rPr>
          <w:rFonts w:ascii="Segoe UI" w:hAnsi="Segoe UI" w:cs="Segoe UI"/>
          <w:sz w:val="22"/>
          <w:szCs w:val="22"/>
        </w:rPr>
      </w:pPr>
      <w:r w:rsidRPr="003A1B0E">
        <w:rPr>
          <w:rFonts w:ascii="Segoe UI" w:hAnsi="Segoe UI" w:cs="Segoe UI"/>
          <w:sz w:val="22"/>
          <w:szCs w:val="22"/>
        </w:rPr>
        <w:t xml:space="preserve">základní informace o akci a účastnících výstavby, </w:t>
      </w:r>
    </w:p>
    <w:p w14:paraId="2A219DEA" w14:textId="77777777" w:rsidR="0036116F" w:rsidRPr="003A1B0E" w:rsidRDefault="0036116F" w:rsidP="00155A36">
      <w:pPr>
        <w:pStyle w:val="Odstavecseseznamem"/>
        <w:widowControl w:val="0"/>
        <w:numPr>
          <w:ilvl w:val="1"/>
          <w:numId w:val="7"/>
        </w:numPr>
        <w:tabs>
          <w:tab w:val="left" w:pos="959"/>
          <w:tab w:val="left" w:pos="961"/>
        </w:tabs>
        <w:autoSpaceDE w:val="0"/>
        <w:autoSpaceDN w:val="0"/>
        <w:spacing w:before="120" w:after="120" w:line="276" w:lineRule="auto"/>
        <w:ind w:right="113"/>
        <w:contextualSpacing w:val="0"/>
        <w:jc w:val="both"/>
        <w:rPr>
          <w:rFonts w:ascii="Segoe UI" w:hAnsi="Segoe UI" w:cs="Segoe UI"/>
          <w:sz w:val="22"/>
          <w:szCs w:val="22"/>
        </w:rPr>
      </w:pPr>
      <w:r w:rsidRPr="003A1B0E">
        <w:rPr>
          <w:rFonts w:ascii="Segoe UI" w:hAnsi="Segoe UI" w:cs="Segoe UI"/>
          <w:sz w:val="22"/>
          <w:szCs w:val="22"/>
        </w:rPr>
        <w:t xml:space="preserve">povinnosti účastníků výstavby v oblasti zajištění BOZP, </w:t>
      </w:r>
    </w:p>
    <w:p w14:paraId="66B3DAE5" w14:textId="77777777" w:rsidR="0036116F" w:rsidRPr="003A1B0E" w:rsidRDefault="0036116F" w:rsidP="00155A36">
      <w:pPr>
        <w:pStyle w:val="Odstavecseseznamem"/>
        <w:widowControl w:val="0"/>
        <w:numPr>
          <w:ilvl w:val="1"/>
          <w:numId w:val="7"/>
        </w:numPr>
        <w:tabs>
          <w:tab w:val="left" w:pos="959"/>
          <w:tab w:val="left" w:pos="961"/>
        </w:tabs>
        <w:autoSpaceDE w:val="0"/>
        <w:autoSpaceDN w:val="0"/>
        <w:spacing w:before="120" w:after="120" w:line="276" w:lineRule="auto"/>
        <w:ind w:right="113"/>
        <w:contextualSpacing w:val="0"/>
        <w:jc w:val="both"/>
        <w:rPr>
          <w:rFonts w:ascii="Segoe UI" w:hAnsi="Segoe UI" w:cs="Segoe UI"/>
          <w:sz w:val="22"/>
          <w:szCs w:val="22"/>
        </w:rPr>
      </w:pPr>
      <w:r w:rsidRPr="003A1B0E">
        <w:rPr>
          <w:rFonts w:ascii="Segoe UI" w:hAnsi="Segoe UI" w:cs="Segoe UI"/>
          <w:sz w:val="22"/>
          <w:szCs w:val="22"/>
        </w:rPr>
        <w:t xml:space="preserve">přehled základních opatření k zajištění BOZP, </w:t>
      </w:r>
    </w:p>
    <w:p w14:paraId="1CE16892" w14:textId="77777777" w:rsidR="0036116F" w:rsidRPr="003A1B0E" w:rsidRDefault="0036116F" w:rsidP="00155A36">
      <w:pPr>
        <w:pStyle w:val="Odstavecseseznamem"/>
        <w:widowControl w:val="0"/>
        <w:numPr>
          <w:ilvl w:val="1"/>
          <w:numId w:val="7"/>
        </w:numPr>
        <w:tabs>
          <w:tab w:val="left" w:pos="959"/>
          <w:tab w:val="left" w:pos="961"/>
        </w:tabs>
        <w:autoSpaceDE w:val="0"/>
        <w:autoSpaceDN w:val="0"/>
        <w:spacing w:before="120" w:after="120" w:line="276" w:lineRule="auto"/>
        <w:ind w:right="113"/>
        <w:contextualSpacing w:val="0"/>
        <w:jc w:val="both"/>
        <w:rPr>
          <w:rFonts w:ascii="Segoe UI" w:hAnsi="Segoe UI" w:cs="Segoe UI"/>
          <w:sz w:val="22"/>
          <w:szCs w:val="22"/>
        </w:rPr>
      </w:pPr>
      <w:r w:rsidRPr="003A1B0E">
        <w:rPr>
          <w:rFonts w:ascii="Segoe UI" w:hAnsi="Segoe UI" w:cs="Segoe UI"/>
          <w:sz w:val="22"/>
          <w:szCs w:val="22"/>
        </w:rPr>
        <w:t xml:space="preserve">vymezení činností, rozsahu prací a stanovení pracovních postupů v členění dle jednotlivých stavebních dílů výkazu výměr, soupis rizik, která při jejich provádění vznikají včetně jejich vyhodnocení a návrhu opatření z hlediska BOZP, </w:t>
      </w:r>
    </w:p>
    <w:p w14:paraId="0E7579AA" w14:textId="77777777" w:rsidR="0036116F" w:rsidRPr="003A1B0E" w:rsidRDefault="0036116F" w:rsidP="00155A36">
      <w:pPr>
        <w:pStyle w:val="Odstavecseseznamem"/>
        <w:widowControl w:val="0"/>
        <w:numPr>
          <w:ilvl w:val="1"/>
          <w:numId w:val="7"/>
        </w:numPr>
        <w:tabs>
          <w:tab w:val="left" w:pos="959"/>
          <w:tab w:val="left" w:pos="961"/>
        </w:tabs>
        <w:autoSpaceDE w:val="0"/>
        <w:autoSpaceDN w:val="0"/>
        <w:spacing w:before="120" w:after="120" w:line="276" w:lineRule="auto"/>
        <w:ind w:right="113"/>
        <w:contextualSpacing w:val="0"/>
        <w:jc w:val="both"/>
        <w:rPr>
          <w:rFonts w:ascii="Segoe UI" w:hAnsi="Segoe UI" w:cs="Segoe UI"/>
          <w:sz w:val="22"/>
          <w:szCs w:val="22"/>
        </w:rPr>
      </w:pPr>
      <w:r w:rsidRPr="003A1B0E">
        <w:rPr>
          <w:rFonts w:ascii="Segoe UI" w:hAnsi="Segoe UI" w:cs="Segoe UI"/>
          <w:sz w:val="22"/>
          <w:szCs w:val="22"/>
        </w:rPr>
        <w:t xml:space="preserve">způsob hlášení mimořádných událostí a pracovních úrazů, </w:t>
      </w:r>
    </w:p>
    <w:p w14:paraId="4BC93351" w14:textId="77777777" w:rsidR="0036116F" w:rsidRPr="003A1B0E" w:rsidRDefault="0036116F" w:rsidP="00155A36">
      <w:pPr>
        <w:pStyle w:val="Odstavecseseznamem"/>
        <w:widowControl w:val="0"/>
        <w:numPr>
          <w:ilvl w:val="1"/>
          <w:numId w:val="7"/>
        </w:numPr>
        <w:tabs>
          <w:tab w:val="left" w:pos="959"/>
          <w:tab w:val="left" w:pos="961"/>
        </w:tabs>
        <w:autoSpaceDE w:val="0"/>
        <w:autoSpaceDN w:val="0"/>
        <w:spacing w:before="120" w:after="120" w:line="276" w:lineRule="auto"/>
        <w:ind w:right="113"/>
        <w:contextualSpacing w:val="0"/>
        <w:jc w:val="both"/>
        <w:rPr>
          <w:rFonts w:ascii="Segoe UI" w:hAnsi="Segoe UI" w:cs="Segoe UI"/>
          <w:sz w:val="22"/>
          <w:szCs w:val="22"/>
        </w:rPr>
      </w:pPr>
      <w:r w:rsidRPr="003A1B0E">
        <w:rPr>
          <w:rFonts w:ascii="Segoe UI" w:hAnsi="Segoe UI" w:cs="Segoe UI"/>
          <w:sz w:val="22"/>
          <w:szCs w:val="22"/>
        </w:rPr>
        <w:t xml:space="preserve">zásady požární ochrany při realizaci, </w:t>
      </w:r>
    </w:p>
    <w:p w14:paraId="00C28BFD" w14:textId="77777777" w:rsidR="0036116F" w:rsidRPr="003A1B0E" w:rsidRDefault="0036116F" w:rsidP="00155A36">
      <w:pPr>
        <w:pStyle w:val="Odstavecseseznamem"/>
        <w:widowControl w:val="0"/>
        <w:numPr>
          <w:ilvl w:val="1"/>
          <w:numId w:val="7"/>
        </w:numPr>
        <w:tabs>
          <w:tab w:val="left" w:pos="959"/>
          <w:tab w:val="left" w:pos="961"/>
        </w:tabs>
        <w:autoSpaceDE w:val="0"/>
        <w:autoSpaceDN w:val="0"/>
        <w:spacing w:before="120" w:after="120" w:line="276" w:lineRule="auto"/>
        <w:ind w:right="113"/>
        <w:contextualSpacing w:val="0"/>
        <w:jc w:val="both"/>
        <w:rPr>
          <w:rFonts w:ascii="Segoe UI" w:hAnsi="Segoe UI" w:cs="Segoe UI"/>
          <w:sz w:val="22"/>
          <w:szCs w:val="22"/>
        </w:rPr>
      </w:pPr>
      <w:r w:rsidRPr="003A1B0E">
        <w:rPr>
          <w:rFonts w:ascii="Segoe UI" w:hAnsi="Segoe UI" w:cs="Segoe UI"/>
          <w:sz w:val="22"/>
          <w:szCs w:val="22"/>
        </w:rPr>
        <w:t xml:space="preserve">dopravně provozní předpisy, </w:t>
      </w:r>
    </w:p>
    <w:p w14:paraId="4281090E" w14:textId="77777777" w:rsidR="0036116F" w:rsidRPr="003A1B0E" w:rsidRDefault="0036116F" w:rsidP="00155A36">
      <w:pPr>
        <w:pStyle w:val="Odstavecseseznamem"/>
        <w:widowControl w:val="0"/>
        <w:numPr>
          <w:ilvl w:val="1"/>
          <w:numId w:val="7"/>
        </w:numPr>
        <w:tabs>
          <w:tab w:val="left" w:pos="959"/>
          <w:tab w:val="left" w:pos="961"/>
        </w:tabs>
        <w:autoSpaceDE w:val="0"/>
        <w:autoSpaceDN w:val="0"/>
        <w:spacing w:before="120" w:after="120" w:line="276" w:lineRule="auto"/>
        <w:ind w:right="113"/>
        <w:contextualSpacing w:val="0"/>
        <w:jc w:val="both"/>
        <w:rPr>
          <w:rFonts w:ascii="Segoe UI" w:hAnsi="Segoe UI" w:cs="Segoe UI"/>
          <w:sz w:val="22"/>
          <w:szCs w:val="22"/>
        </w:rPr>
      </w:pPr>
      <w:r w:rsidRPr="003A1B0E">
        <w:rPr>
          <w:rFonts w:ascii="Segoe UI" w:hAnsi="Segoe UI" w:cs="Segoe UI"/>
          <w:sz w:val="22"/>
          <w:szCs w:val="22"/>
        </w:rPr>
        <w:t xml:space="preserve">zabezpečení staveniště, </w:t>
      </w:r>
    </w:p>
    <w:p w14:paraId="6B453500" w14:textId="77777777" w:rsidR="0036116F" w:rsidRPr="003A1B0E" w:rsidRDefault="0036116F" w:rsidP="00155A36">
      <w:pPr>
        <w:pStyle w:val="Odstavecseseznamem"/>
        <w:widowControl w:val="0"/>
        <w:numPr>
          <w:ilvl w:val="1"/>
          <w:numId w:val="7"/>
        </w:numPr>
        <w:tabs>
          <w:tab w:val="left" w:pos="959"/>
          <w:tab w:val="left" w:pos="961"/>
        </w:tabs>
        <w:autoSpaceDE w:val="0"/>
        <w:autoSpaceDN w:val="0"/>
        <w:spacing w:before="120" w:after="120" w:line="276" w:lineRule="auto"/>
        <w:ind w:right="113"/>
        <w:contextualSpacing w:val="0"/>
        <w:jc w:val="both"/>
        <w:rPr>
          <w:rFonts w:ascii="Segoe UI" w:hAnsi="Segoe UI" w:cs="Segoe UI"/>
          <w:sz w:val="22"/>
          <w:szCs w:val="22"/>
        </w:rPr>
      </w:pPr>
      <w:r w:rsidRPr="003A1B0E">
        <w:rPr>
          <w:rFonts w:ascii="Segoe UI" w:hAnsi="Segoe UI" w:cs="Segoe UI"/>
          <w:sz w:val="22"/>
          <w:szCs w:val="22"/>
        </w:rPr>
        <w:t xml:space="preserve">bezpečnost práce při udržovacích pracích při užívání Stavby, </w:t>
      </w:r>
    </w:p>
    <w:p w14:paraId="590F4147" w14:textId="77777777" w:rsidR="0036116F" w:rsidRPr="003A1B0E" w:rsidRDefault="0036116F" w:rsidP="00155A36">
      <w:pPr>
        <w:pStyle w:val="Odstavecseseznamem"/>
        <w:widowControl w:val="0"/>
        <w:numPr>
          <w:ilvl w:val="0"/>
          <w:numId w:val="7"/>
        </w:numPr>
        <w:tabs>
          <w:tab w:val="left" w:pos="959"/>
          <w:tab w:val="left" w:pos="961"/>
        </w:tabs>
        <w:autoSpaceDE w:val="0"/>
        <w:autoSpaceDN w:val="0"/>
        <w:spacing w:before="120" w:after="120" w:line="276" w:lineRule="auto"/>
        <w:ind w:right="113"/>
        <w:contextualSpacing w:val="0"/>
        <w:jc w:val="both"/>
        <w:rPr>
          <w:rFonts w:ascii="Segoe UI" w:hAnsi="Segoe UI" w:cs="Segoe UI"/>
          <w:sz w:val="22"/>
          <w:szCs w:val="22"/>
        </w:rPr>
      </w:pPr>
      <w:r w:rsidRPr="003A1B0E">
        <w:rPr>
          <w:rFonts w:ascii="Segoe UI" w:hAnsi="Segoe UI" w:cs="Segoe UI"/>
          <w:sz w:val="22"/>
          <w:szCs w:val="22"/>
        </w:rPr>
        <w:t xml:space="preserve">soupis movitého majetku dle jednotlivých kusů formou samostatné přílohy soupisu stavebních prací, dodávek a služeb a dále rozčlenění dle platných právních norem (v současné době dle zákona č. 563/1991 Sb., o účetnictví ve znění pozdějších předpisů a podle Pokynu GFŘ č. D22 k jednotnému postupu při uplatňování některých ustanovení zákona č. 586/1992 Sb., o daních z příjmu, ve znění pozdějších předpisů), </w:t>
      </w:r>
    </w:p>
    <w:p w14:paraId="7CEC684B" w14:textId="7CA06DA0" w:rsidR="00F83D6E" w:rsidRPr="00493AA8" w:rsidRDefault="0036116F" w:rsidP="00F83D6E">
      <w:pPr>
        <w:spacing w:after="120" w:line="276" w:lineRule="auto"/>
        <w:jc w:val="both"/>
        <w:rPr>
          <w:rFonts w:ascii="Segoe UI" w:hAnsi="Segoe UI" w:cs="Segoe UI"/>
          <w:b/>
          <w:sz w:val="22"/>
          <w:szCs w:val="22"/>
          <w:u w:val="single"/>
        </w:rPr>
      </w:pPr>
      <w:r w:rsidRPr="003A1B0E">
        <w:rPr>
          <w:rFonts w:ascii="Segoe UI" w:hAnsi="Segoe UI" w:cs="Segoe UI"/>
          <w:sz w:val="22"/>
          <w:szCs w:val="22"/>
        </w:rPr>
        <w:t>seznam v PDPS navržených zařízení technologií a strojů s uvedením běžné záruční doby poskytované výrobci takovýchto zařízení a strojů a s uvedením nezbytných, servisních a provozních opatření vztahujících se k těmto zařízením a strojům tak, aby tyto zařízení a stroje bylo možné řádně a nerušeně užívat k účelu, ke kterému jsou určeny a zároveň bylo umožněno zachování jejich maximální technické životnosti (tj. jejich rozsah a četnost vyplývají z příslušných technických norem a z běžných požadavků výrobců takovýchto</w:t>
      </w:r>
      <w:r w:rsidRPr="001C75DA">
        <w:rPr>
          <w:rFonts w:ascii="Segoe UI" w:hAnsi="Segoe UI" w:cs="Segoe UI"/>
          <w:sz w:val="22"/>
          <w:szCs w:val="22"/>
        </w:rPr>
        <w:t xml:space="preserve"> zařízení a strojů). </w:t>
      </w:r>
      <w:r w:rsidR="00F83D6E">
        <w:rPr>
          <w:rFonts w:ascii="Segoe UI" w:hAnsi="Segoe UI" w:cs="Segoe UI"/>
          <w:sz w:val="22"/>
          <w:szCs w:val="22"/>
        </w:rPr>
        <w:br w:type="page"/>
      </w:r>
      <w:r w:rsidR="00F83D6E" w:rsidRPr="00493AA8">
        <w:rPr>
          <w:rFonts w:ascii="Segoe UI" w:hAnsi="Segoe UI" w:cs="Segoe UI"/>
          <w:b/>
          <w:sz w:val="22"/>
          <w:szCs w:val="22"/>
        </w:rPr>
        <w:lastRenderedPageBreak/>
        <w:t xml:space="preserve">Příloha č. </w:t>
      </w:r>
      <w:r w:rsidR="00F83D6E">
        <w:rPr>
          <w:rFonts w:ascii="Segoe UI" w:hAnsi="Segoe UI" w:cs="Segoe UI"/>
          <w:b/>
          <w:sz w:val="22"/>
          <w:szCs w:val="22"/>
        </w:rPr>
        <w:t>5</w:t>
      </w:r>
    </w:p>
    <w:p w14:paraId="146A03E1" w14:textId="6CD0993D" w:rsidR="00F83D6E" w:rsidRPr="00493AA8" w:rsidRDefault="00F83D6E" w:rsidP="00F83D6E">
      <w:pPr>
        <w:spacing w:after="120" w:line="276" w:lineRule="auto"/>
        <w:jc w:val="center"/>
        <w:rPr>
          <w:rFonts w:ascii="Segoe UI" w:hAnsi="Segoe UI" w:cs="Segoe UI"/>
          <w:b/>
          <w:sz w:val="22"/>
          <w:szCs w:val="22"/>
          <w:u w:val="single"/>
        </w:rPr>
      </w:pPr>
      <w:bookmarkStart w:id="77" w:name="_Hlk152149376"/>
      <w:r w:rsidRPr="00493AA8">
        <w:rPr>
          <w:rFonts w:ascii="Segoe UI" w:hAnsi="Segoe UI" w:cs="Segoe UI"/>
          <w:b/>
          <w:sz w:val="22"/>
          <w:szCs w:val="22"/>
          <w:u w:val="single"/>
        </w:rPr>
        <w:t xml:space="preserve">Obsah </w:t>
      </w:r>
      <w:bookmarkEnd w:id="77"/>
      <w:r>
        <w:rPr>
          <w:rFonts w:ascii="Segoe UI" w:hAnsi="Segoe UI" w:cs="Segoe UI"/>
          <w:b/>
          <w:sz w:val="22"/>
          <w:szCs w:val="22"/>
          <w:u w:val="single"/>
        </w:rPr>
        <w:t>PIS</w:t>
      </w:r>
    </w:p>
    <w:p w14:paraId="42238151" w14:textId="05D2DB8E" w:rsidR="00F83D6E" w:rsidRPr="00493AA8" w:rsidRDefault="00F83D6E" w:rsidP="00F83D6E">
      <w:pPr>
        <w:spacing w:after="120" w:line="276" w:lineRule="auto"/>
        <w:jc w:val="both"/>
        <w:rPr>
          <w:rFonts w:ascii="Segoe UI" w:hAnsi="Segoe UI" w:cs="Segoe UI"/>
          <w:sz w:val="22"/>
          <w:szCs w:val="22"/>
        </w:rPr>
      </w:pPr>
      <w:r w:rsidRPr="00493AA8">
        <w:rPr>
          <w:rFonts w:ascii="Segoe UI" w:hAnsi="Segoe UI" w:cs="Segoe UI"/>
          <w:sz w:val="22"/>
          <w:szCs w:val="22"/>
        </w:rPr>
        <w:t xml:space="preserve">Kromě náležitostí vymezených v textu smlouvy </w:t>
      </w:r>
      <w:r>
        <w:rPr>
          <w:rFonts w:ascii="Segoe UI" w:hAnsi="Segoe UI" w:cs="Segoe UI"/>
          <w:bCs/>
          <w:sz w:val="22"/>
          <w:szCs w:val="22"/>
        </w:rPr>
        <w:t>PIS</w:t>
      </w:r>
      <w:r w:rsidRPr="00493AA8">
        <w:rPr>
          <w:rFonts w:ascii="Segoe UI" w:hAnsi="Segoe UI" w:cs="Segoe UI"/>
          <w:sz w:val="22"/>
          <w:szCs w:val="22"/>
        </w:rPr>
        <w:t xml:space="preserve"> obsahuje:</w:t>
      </w:r>
    </w:p>
    <w:p w14:paraId="6724CB34" w14:textId="77777777" w:rsidR="00F83D6E" w:rsidRPr="00493AA8" w:rsidRDefault="00F83D6E" w:rsidP="00155A36">
      <w:pPr>
        <w:numPr>
          <w:ilvl w:val="0"/>
          <w:numId w:val="23"/>
        </w:numPr>
        <w:suppressAutoHyphens/>
        <w:spacing w:after="120" w:line="276" w:lineRule="auto"/>
        <w:ind w:left="426" w:hanging="426"/>
        <w:jc w:val="both"/>
        <w:rPr>
          <w:rFonts w:ascii="Segoe UI" w:hAnsi="Segoe UI" w:cs="Segoe UI"/>
          <w:sz w:val="22"/>
          <w:szCs w:val="22"/>
        </w:rPr>
      </w:pPr>
      <w:r w:rsidRPr="00493AA8">
        <w:rPr>
          <w:rFonts w:ascii="Segoe UI" w:hAnsi="Segoe UI" w:cs="Segoe UI"/>
          <w:sz w:val="22"/>
          <w:szCs w:val="22"/>
        </w:rPr>
        <w:t>průvodní zprávu, ve které budou mimo jiné podrobně uvedeny obecné požadavky na dodavatele a na provedení interiéru Stavby,</w:t>
      </w:r>
    </w:p>
    <w:p w14:paraId="09946E60" w14:textId="2AD4AFE8" w:rsidR="00F83D6E" w:rsidRPr="00493AA8" w:rsidRDefault="00F83D6E" w:rsidP="00155A36">
      <w:pPr>
        <w:numPr>
          <w:ilvl w:val="0"/>
          <w:numId w:val="23"/>
        </w:numPr>
        <w:suppressAutoHyphens/>
        <w:spacing w:after="120" w:line="276" w:lineRule="auto"/>
        <w:ind w:left="426" w:hanging="426"/>
        <w:jc w:val="both"/>
        <w:rPr>
          <w:rFonts w:ascii="Segoe UI" w:hAnsi="Segoe UI" w:cs="Segoe UI"/>
          <w:sz w:val="22"/>
          <w:szCs w:val="22"/>
        </w:rPr>
      </w:pPr>
      <w:r w:rsidRPr="00493AA8">
        <w:rPr>
          <w:rFonts w:ascii="Segoe UI" w:hAnsi="Segoe UI" w:cs="Segoe UI"/>
          <w:sz w:val="22"/>
          <w:szCs w:val="22"/>
        </w:rPr>
        <w:t xml:space="preserve">půdorysy se zákresem umístění jednotlivých prvků navrženého interiéru Stavby </w:t>
      </w:r>
      <w:r w:rsidR="00F16356">
        <w:rPr>
          <w:rFonts w:ascii="Segoe UI" w:hAnsi="Segoe UI" w:cs="Segoe UI"/>
          <w:sz w:val="22"/>
          <w:szCs w:val="22"/>
        </w:rPr>
        <w:t xml:space="preserve">včetně technologií </w:t>
      </w:r>
      <w:r w:rsidRPr="00493AA8">
        <w:rPr>
          <w:rFonts w:ascii="Segoe UI" w:hAnsi="Segoe UI" w:cs="Segoe UI"/>
          <w:sz w:val="22"/>
          <w:szCs w:val="22"/>
        </w:rPr>
        <w:t>a jejich jednoznačným označením,</w:t>
      </w:r>
    </w:p>
    <w:p w14:paraId="1E5AFC3E" w14:textId="77777777" w:rsidR="00F83D6E" w:rsidRPr="00493AA8" w:rsidRDefault="00F83D6E" w:rsidP="00155A36">
      <w:pPr>
        <w:numPr>
          <w:ilvl w:val="0"/>
          <w:numId w:val="23"/>
        </w:numPr>
        <w:suppressAutoHyphens/>
        <w:spacing w:after="120" w:line="276" w:lineRule="auto"/>
        <w:ind w:left="426" w:hanging="426"/>
        <w:jc w:val="both"/>
        <w:rPr>
          <w:rFonts w:ascii="Segoe UI" w:hAnsi="Segoe UI" w:cs="Segoe UI"/>
          <w:sz w:val="22"/>
          <w:szCs w:val="22"/>
        </w:rPr>
      </w:pPr>
      <w:r w:rsidRPr="00493AA8">
        <w:rPr>
          <w:rFonts w:ascii="Segoe UI" w:hAnsi="Segoe UI" w:cs="Segoe UI"/>
          <w:sz w:val="22"/>
          <w:szCs w:val="22"/>
        </w:rPr>
        <w:t>podrobnou specifikaci jednotlivých prvků navrženého interiéru Stavby. Specifikace nebude nahrazovat výrobní dokumentaci, nicméně musí z ní být jasně patrné prostorové a technické řešení jednotlivých prvků. U složitějších a atypických prvků bude specifikace obsahovat i rozkótované kresebné schéma. Typické prvky mohou být specifikovány ilustračními obrázky a popisem. Jakékoli obrázky ani textové specifikace nesmí obsahovat názvy konkrétních výrobců,</w:t>
      </w:r>
    </w:p>
    <w:p w14:paraId="238BA62D" w14:textId="77777777" w:rsidR="00F83D6E" w:rsidRPr="00493AA8" w:rsidRDefault="00F83D6E" w:rsidP="00155A36">
      <w:pPr>
        <w:numPr>
          <w:ilvl w:val="0"/>
          <w:numId w:val="23"/>
        </w:numPr>
        <w:spacing w:after="120" w:line="276" w:lineRule="auto"/>
        <w:ind w:left="426" w:hanging="426"/>
        <w:jc w:val="both"/>
        <w:rPr>
          <w:rFonts w:ascii="Segoe UI" w:hAnsi="Segoe UI" w:cs="Segoe UI"/>
          <w:sz w:val="22"/>
          <w:szCs w:val="22"/>
        </w:rPr>
      </w:pPr>
      <w:r w:rsidRPr="00493AA8">
        <w:rPr>
          <w:rFonts w:ascii="Segoe UI" w:hAnsi="Segoe UI" w:cs="Segoe UI"/>
          <w:sz w:val="22"/>
          <w:szCs w:val="22"/>
        </w:rPr>
        <w:t>podrobný soupis dodávek a služeb s výkazem výměr zahrnující rovněž vedlejší a ostatní náklady. Součástí soupisu dodávek a služeb bude u jednotlivých položek i montáž, doprava a ostatní vedlejší rozpočtové náklady (VRN), což bude ve výkazu zdůrazněno. Podrobný popis jednotlivých položek interiéru Stavby bude uveden ve specifikaci,</w:t>
      </w:r>
    </w:p>
    <w:p w14:paraId="16D87207" w14:textId="16097F0D" w:rsidR="00F83D6E" w:rsidRDefault="00F83D6E" w:rsidP="00155A36">
      <w:pPr>
        <w:numPr>
          <w:ilvl w:val="0"/>
          <w:numId w:val="23"/>
        </w:numPr>
        <w:spacing w:after="120" w:line="276" w:lineRule="auto"/>
        <w:ind w:left="426" w:hanging="426"/>
        <w:jc w:val="both"/>
        <w:rPr>
          <w:rFonts w:ascii="Segoe UI" w:hAnsi="Segoe UI" w:cs="Segoe UI"/>
          <w:sz w:val="22"/>
          <w:szCs w:val="22"/>
        </w:rPr>
      </w:pPr>
      <w:r w:rsidRPr="00493AA8">
        <w:rPr>
          <w:rFonts w:ascii="Segoe UI" w:hAnsi="Segoe UI" w:cs="Segoe UI"/>
          <w:sz w:val="22"/>
          <w:szCs w:val="22"/>
        </w:rPr>
        <w:t>soupis movitého majetku dle jednotlivých kusů formou samostatné přílohy soupisu stavebních prací, dodávek a služeb a dále rozčlenění dle platných právních norem (v současné době dle zákona č. 563/1991 Sb., o účetnictví ve znění pozdějších předpisů a podle Pokynu GFŘ č. D22 k jednotnému postupu při uplatňování některých ustanovení zákona č. 586/1992 Sb., o daních z příjmu, ve znění pozdějších předpisů).</w:t>
      </w:r>
    </w:p>
    <w:p w14:paraId="7A16CE39" w14:textId="26A5F896" w:rsidR="00F83D6E" w:rsidRDefault="00F83D6E" w:rsidP="00502F8A">
      <w:pPr>
        <w:pStyle w:val="Nadpis1"/>
        <w:spacing w:line="276" w:lineRule="auto"/>
        <w:rPr>
          <w:rFonts w:ascii="Segoe UI" w:hAnsi="Segoe UI" w:cs="Segoe UI"/>
          <w:sz w:val="22"/>
          <w:szCs w:val="22"/>
        </w:rPr>
      </w:pPr>
      <w:r>
        <w:rPr>
          <w:rFonts w:ascii="Segoe UI" w:hAnsi="Segoe UI" w:cs="Segoe UI"/>
          <w:sz w:val="22"/>
          <w:szCs w:val="22"/>
        </w:rPr>
        <w:br w:type="page"/>
      </w:r>
    </w:p>
    <w:p w14:paraId="4A424CF9" w14:textId="1E379BC2" w:rsidR="00FA3501" w:rsidRPr="00502F8A" w:rsidRDefault="00155A36" w:rsidP="00502F8A">
      <w:pPr>
        <w:pStyle w:val="Nadpis1"/>
        <w:pageBreakBefore/>
        <w:spacing w:line="276" w:lineRule="auto"/>
        <w:rPr>
          <w:rFonts w:ascii="Segoe UI" w:hAnsi="Segoe UI" w:cs="Segoe UI"/>
          <w:sz w:val="22"/>
          <w:szCs w:val="22"/>
        </w:rPr>
      </w:pPr>
      <w:r>
        <w:rPr>
          <w:rFonts w:ascii="Segoe UI" w:hAnsi="Segoe UI" w:cs="Segoe UI"/>
          <w:sz w:val="22"/>
          <w:szCs w:val="22"/>
        </w:rPr>
        <w:lastRenderedPageBreak/>
        <w:t>P</w:t>
      </w:r>
      <w:r w:rsidR="00FA3501" w:rsidRPr="00A90713">
        <w:rPr>
          <w:rFonts w:ascii="Segoe UI" w:hAnsi="Segoe UI" w:cs="Segoe UI"/>
          <w:sz w:val="22"/>
          <w:szCs w:val="22"/>
        </w:rPr>
        <w:t>říloha</w:t>
      </w:r>
      <w:r w:rsidR="00FA3501" w:rsidRPr="00A90713">
        <w:rPr>
          <w:rFonts w:ascii="Segoe UI" w:hAnsi="Segoe UI" w:cs="Segoe UI"/>
          <w:spacing w:val="-5"/>
          <w:sz w:val="22"/>
          <w:szCs w:val="22"/>
        </w:rPr>
        <w:t xml:space="preserve"> </w:t>
      </w:r>
      <w:r w:rsidR="00FA3501" w:rsidRPr="00A90713">
        <w:rPr>
          <w:rFonts w:ascii="Segoe UI" w:hAnsi="Segoe UI" w:cs="Segoe UI"/>
          <w:sz w:val="22"/>
          <w:szCs w:val="22"/>
        </w:rPr>
        <w:t>č.</w:t>
      </w:r>
      <w:r w:rsidR="00FA3501" w:rsidRPr="00A90713">
        <w:rPr>
          <w:rFonts w:ascii="Segoe UI" w:hAnsi="Segoe UI" w:cs="Segoe UI"/>
          <w:spacing w:val="-5"/>
          <w:sz w:val="22"/>
          <w:szCs w:val="22"/>
        </w:rPr>
        <w:t xml:space="preserve"> </w:t>
      </w:r>
      <w:r w:rsidR="00F83D6E">
        <w:rPr>
          <w:rFonts w:ascii="Segoe UI" w:hAnsi="Segoe UI" w:cs="Segoe UI"/>
          <w:spacing w:val="-10"/>
          <w:sz w:val="22"/>
          <w:szCs w:val="22"/>
        </w:rPr>
        <w:t>6</w:t>
      </w:r>
    </w:p>
    <w:p w14:paraId="6C8FCFE2" w14:textId="77777777" w:rsidR="00FA3501" w:rsidRPr="00A90713" w:rsidRDefault="00FA3501" w:rsidP="00FA3501">
      <w:pPr>
        <w:spacing w:after="120" w:line="276" w:lineRule="auto"/>
        <w:jc w:val="center"/>
        <w:rPr>
          <w:rFonts w:ascii="Segoe UI" w:hAnsi="Segoe UI" w:cs="Segoe UI"/>
          <w:b/>
          <w:sz w:val="22"/>
          <w:szCs w:val="22"/>
          <w:u w:val="single"/>
        </w:rPr>
      </w:pPr>
      <w:r w:rsidRPr="00A90713">
        <w:rPr>
          <w:rFonts w:ascii="Segoe UI" w:hAnsi="Segoe UI" w:cs="Segoe UI"/>
          <w:b/>
          <w:sz w:val="22"/>
          <w:szCs w:val="22"/>
          <w:u w:val="single"/>
        </w:rPr>
        <w:t>Obsah činností Autorského dozoru</w:t>
      </w:r>
    </w:p>
    <w:p w14:paraId="642712BA" w14:textId="77777777" w:rsidR="00FA3501" w:rsidRPr="00A90713" w:rsidRDefault="00FA3501" w:rsidP="00502F8A">
      <w:pPr>
        <w:pStyle w:val="Zkladntext"/>
        <w:spacing w:before="120" w:after="120" w:line="276" w:lineRule="auto"/>
        <w:jc w:val="left"/>
        <w:rPr>
          <w:rFonts w:ascii="Segoe UI" w:hAnsi="Segoe UI" w:cs="Segoe UI"/>
          <w:sz w:val="22"/>
          <w:szCs w:val="22"/>
        </w:rPr>
      </w:pPr>
      <w:r w:rsidRPr="00A90713">
        <w:rPr>
          <w:rFonts w:ascii="Segoe UI" w:hAnsi="Segoe UI" w:cs="Segoe UI"/>
          <w:sz w:val="22"/>
          <w:szCs w:val="22"/>
        </w:rPr>
        <w:t>V</w:t>
      </w:r>
      <w:r w:rsidRPr="00A90713">
        <w:rPr>
          <w:rFonts w:ascii="Segoe UI" w:hAnsi="Segoe UI" w:cs="Segoe UI"/>
          <w:spacing w:val="-8"/>
          <w:sz w:val="22"/>
          <w:szCs w:val="22"/>
        </w:rPr>
        <w:t xml:space="preserve"> </w:t>
      </w:r>
      <w:r w:rsidRPr="00A90713">
        <w:rPr>
          <w:rFonts w:ascii="Segoe UI" w:hAnsi="Segoe UI" w:cs="Segoe UI"/>
          <w:sz w:val="22"/>
          <w:szCs w:val="22"/>
        </w:rPr>
        <w:t>rámci</w:t>
      </w:r>
      <w:r w:rsidRPr="00A90713">
        <w:rPr>
          <w:rFonts w:ascii="Segoe UI" w:hAnsi="Segoe UI" w:cs="Segoe UI"/>
          <w:spacing w:val="-3"/>
          <w:sz w:val="22"/>
          <w:szCs w:val="22"/>
        </w:rPr>
        <w:t xml:space="preserve"> </w:t>
      </w:r>
      <w:r w:rsidRPr="00A90713">
        <w:rPr>
          <w:rFonts w:ascii="Segoe UI" w:hAnsi="Segoe UI" w:cs="Segoe UI"/>
          <w:sz w:val="22"/>
          <w:szCs w:val="22"/>
        </w:rPr>
        <w:t>výkonu</w:t>
      </w:r>
      <w:r w:rsidRPr="00A90713">
        <w:rPr>
          <w:rFonts w:ascii="Segoe UI" w:hAnsi="Segoe UI" w:cs="Segoe UI"/>
          <w:spacing w:val="-1"/>
          <w:sz w:val="22"/>
          <w:szCs w:val="22"/>
        </w:rPr>
        <w:t xml:space="preserve"> </w:t>
      </w:r>
      <w:r w:rsidRPr="00A90713">
        <w:rPr>
          <w:rFonts w:ascii="Segoe UI" w:hAnsi="Segoe UI" w:cs="Segoe UI"/>
          <w:sz w:val="22"/>
          <w:szCs w:val="22"/>
        </w:rPr>
        <w:t>činnosti</w:t>
      </w:r>
      <w:r w:rsidRPr="00A90713">
        <w:rPr>
          <w:rFonts w:ascii="Segoe UI" w:hAnsi="Segoe UI" w:cs="Segoe UI"/>
          <w:spacing w:val="-3"/>
          <w:sz w:val="22"/>
          <w:szCs w:val="22"/>
        </w:rPr>
        <w:t xml:space="preserve"> </w:t>
      </w:r>
      <w:r w:rsidRPr="00A90713">
        <w:rPr>
          <w:rFonts w:ascii="Segoe UI" w:hAnsi="Segoe UI" w:cs="Segoe UI"/>
          <w:sz w:val="22"/>
          <w:szCs w:val="22"/>
        </w:rPr>
        <w:t>Autorského</w:t>
      </w:r>
      <w:r w:rsidRPr="00A90713">
        <w:rPr>
          <w:rFonts w:ascii="Segoe UI" w:hAnsi="Segoe UI" w:cs="Segoe UI"/>
          <w:spacing w:val="-3"/>
          <w:sz w:val="22"/>
          <w:szCs w:val="22"/>
        </w:rPr>
        <w:t xml:space="preserve"> </w:t>
      </w:r>
      <w:r w:rsidRPr="00A90713">
        <w:rPr>
          <w:rFonts w:ascii="Segoe UI" w:hAnsi="Segoe UI" w:cs="Segoe UI"/>
          <w:sz w:val="22"/>
          <w:szCs w:val="22"/>
        </w:rPr>
        <w:t>dozoru</w:t>
      </w:r>
      <w:r w:rsidRPr="00A90713">
        <w:rPr>
          <w:rFonts w:ascii="Segoe UI" w:hAnsi="Segoe UI" w:cs="Segoe UI"/>
          <w:spacing w:val="-2"/>
          <w:sz w:val="22"/>
          <w:szCs w:val="22"/>
        </w:rPr>
        <w:t xml:space="preserve"> </w:t>
      </w:r>
      <w:r w:rsidRPr="00A90713">
        <w:rPr>
          <w:rFonts w:ascii="Segoe UI" w:hAnsi="Segoe UI" w:cs="Segoe UI"/>
          <w:sz w:val="22"/>
          <w:szCs w:val="22"/>
        </w:rPr>
        <w:t>je</w:t>
      </w:r>
      <w:r w:rsidRPr="00A90713">
        <w:rPr>
          <w:rFonts w:ascii="Segoe UI" w:hAnsi="Segoe UI" w:cs="Segoe UI"/>
          <w:spacing w:val="-3"/>
          <w:sz w:val="22"/>
          <w:szCs w:val="22"/>
        </w:rPr>
        <w:t xml:space="preserve"> </w:t>
      </w:r>
      <w:r w:rsidRPr="00A90713">
        <w:rPr>
          <w:rFonts w:ascii="Segoe UI" w:hAnsi="Segoe UI" w:cs="Segoe UI"/>
          <w:sz w:val="22"/>
          <w:szCs w:val="22"/>
        </w:rPr>
        <w:t>Zhotovitel</w:t>
      </w:r>
      <w:r w:rsidRPr="00A90713">
        <w:rPr>
          <w:rFonts w:ascii="Segoe UI" w:hAnsi="Segoe UI" w:cs="Segoe UI"/>
          <w:spacing w:val="-3"/>
          <w:sz w:val="22"/>
          <w:szCs w:val="22"/>
        </w:rPr>
        <w:t xml:space="preserve"> </w:t>
      </w:r>
      <w:r w:rsidRPr="00A90713">
        <w:rPr>
          <w:rFonts w:ascii="Segoe UI" w:hAnsi="Segoe UI" w:cs="Segoe UI"/>
          <w:sz w:val="22"/>
          <w:szCs w:val="22"/>
        </w:rPr>
        <w:t>povinen</w:t>
      </w:r>
      <w:r w:rsidRPr="00A90713">
        <w:rPr>
          <w:rFonts w:ascii="Segoe UI" w:hAnsi="Segoe UI" w:cs="Segoe UI"/>
          <w:spacing w:val="-2"/>
          <w:sz w:val="22"/>
          <w:szCs w:val="22"/>
        </w:rPr>
        <w:t xml:space="preserve"> </w:t>
      </w:r>
      <w:r w:rsidRPr="00A90713">
        <w:rPr>
          <w:rFonts w:ascii="Segoe UI" w:hAnsi="Segoe UI" w:cs="Segoe UI"/>
          <w:sz w:val="22"/>
          <w:szCs w:val="22"/>
        </w:rPr>
        <w:t>vykonávat</w:t>
      </w:r>
      <w:r w:rsidRPr="00A90713">
        <w:rPr>
          <w:rFonts w:ascii="Segoe UI" w:hAnsi="Segoe UI" w:cs="Segoe UI"/>
          <w:spacing w:val="-3"/>
          <w:sz w:val="22"/>
          <w:szCs w:val="22"/>
        </w:rPr>
        <w:t xml:space="preserve"> </w:t>
      </w:r>
      <w:r w:rsidRPr="00A90713">
        <w:rPr>
          <w:rFonts w:ascii="Segoe UI" w:hAnsi="Segoe UI" w:cs="Segoe UI"/>
          <w:sz w:val="22"/>
          <w:szCs w:val="22"/>
        </w:rPr>
        <w:t>zejm.</w:t>
      </w:r>
      <w:r w:rsidRPr="00A90713">
        <w:rPr>
          <w:rFonts w:ascii="Segoe UI" w:hAnsi="Segoe UI" w:cs="Segoe UI"/>
          <w:spacing w:val="-3"/>
          <w:sz w:val="22"/>
          <w:szCs w:val="22"/>
        </w:rPr>
        <w:t xml:space="preserve"> </w:t>
      </w:r>
      <w:r w:rsidRPr="00A90713">
        <w:rPr>
          <w:rFonts w:ascii="Segoe UI" w:hAnsi="Segoe UI" w:cs="Segoe UI"/>
          <w:spacing w:val="-2"/>
          <w:sz w:val="22"/>
          <w:szCs w:val="22"/>
        </w:rPr>
        <w:t>následující</w:t>
      </w:r>
      <w:r w:rsidRPr="00A90713">
        <w:rPr>
          <w:rFonts w:ascii="Segoe UI" w:hAnsi="Segoe UI" w:cs="Segoe UI"/>
          <w:sz w:val="22"/>
          <w:szCs w:val="22"/>
        </w:rPr>
        <w:t xml:space="preserve"> </w:t>
      </w:r>
      <w:r w:rsidRPr="00A90713">
        <w:rPr>
          <w:rFonts w:ascii="Segoe UI" w:hAnsi="Segoe UI" w:cs="Segoe UI"/>
          <w:spacing w:val="-2"/>
          <w:sz w:val="22"/>
          <w:szCs w:val="22"/>
        </w:rPr>
        <w:t>činnosti:</w:t>
      </w:r>
    </w:p>
    <w:p w14:paraId="4A064CB3" w14:textId="77777777" w:rsidR="00FA3501" w:rsidRPr="00A90713" w:rsidRDefault="00FA3501" w:rsidP="00155A36">
      <w:pPr>
        <w:pStyle w:val="Odstavecseseznamem"/>
        <w:widowControl w:val="0"/>
        <w:numPr>
          <w:ilvl w:val="0"/>
          <w:numId w:val="9"/>
        </w:numPr>
        <w:tabs>
          <w:tab w:val="left" w:pos="963"/>
        </w:tabs>
        <w:autoSpaceDE w:val="0"/>
        <w:autoSpaceDN w:val="0"/>
        <w:spacing w:before="120" w:after="120" w:line="276" w:lineRule="auto"/>
        <w:ind w:right="114"/>
        <w:contextualSpacing w:val="0"/>
        <w:jc w:val="both"/>
        <w:rPr>
          <w:rFonts w:ascii="Segoe UI" w:hAnsi="Segoe UI" w:cs="Segoe UI"/>
          <w:sz w:val="22"/>
          <w:szCs w:val="22"/>
        </w:rPr>
      </w:pPr>
      <w:r w:rsidRPr="00A90713">
        <w:rPr>
          <w:rFonts w:ascii="Segoe UI" w:hAnsi="Segoe UI" w:cs="Segoe UI"/>
          <w:sz w:val="22"/>
          <w:szCs w:val="22"/>
        </w:rPr>
        <w:t>postupuje</w:t>
      </w:r>
      <w:r w:rsidRPr="00A90713">
        <w:rPr>
          <w:rFonts w:ascii="Segoe UI" w:hAnsi="Segoe UI" w:cs="Segoe UI"/>
          <w:spacing w:val="52"/>
          <w:sz w:val="22"/>
          <w:szCs w:val="22"/>
        </w:rPr>
        <w:t xml:space="preserve"> </w:t>
      </w:r>
      <w:r w:rsidRPr="00A90713">
        <w:rPr>
          <w:rFonts w:ascii="Segoe UI" w:hAnsi="Segoe UI" w:cs="Segoe UI"/>
          <w:sz w:val="22"/>
          <w:szCs w:val="22"/>
        </w:rPr>
        <w:t>při</w:t>
      </w:r>
      <w:r w:rsidRPr="00A90713">
        <w:rPr>
          <w:rFonts w:ascii="Segoe UI" w:hAnsi="Segoe UI" w:cs="Segoe UI"/>
          <w:spacing w:val="52"/>
          <w:sz w:val="22"/>
          <w:szCs w:val="22"/>
        </w:rPr>
        <w:t xml:space="preserve"> </w:t>
      </w:r>
      <w:r w:rsidRPr="00A90713">
        <w:rPr>
          <w:rFonts w:ascii="Segoe UI" w:hAnsi="Segoe UI" w:cs="Segoe UI"/>
          <w:sz w:val="22"/>
          <w:szCs w:val="22"/>
        </w:rPr>
        <w:t>plnění</w:t>
      </w:r>
      <w:r w:rsidRPr="00A90713">
        <w:rPr>
          <w:rFonts w:ascii="Segoe UI" w:hAnsi="Segoe UI" w:cs="Segoe UI"/>
          <w:spacing w:val="52"/>
          <w:sz w:val="22"/>
          <w:szCs w:val="22"/>
        </w:rPr>
        <w:t xml:space="preserve"> </w:t>
      </w:r>
      <w:r w:rsidRPr="00A90713">
        <w:rPr>
          <w:rFonts w:ascii="Segoe UI" w:hAnsi="Segoe UI" w:cs="Segoe UI"/>
          <w:sz w:val="22"/>
          <w:szCs w:val="22"/>
        </w:rPr>
        <w:t>činností</w:t>
      </w:r>
      <w:r w:rsidRPr="00A90713">
        <w:rPr>
          <w:rFonts w:ascii="Segoe UI" w:hAnsi="Segoe UI" w:cs="Segoe UI"/>
          <w:spacing w:val="52"/>
          <w:sz w:val="22"/>
          <w:szCs w:val="22"/>
        </w:rPr>
        <w:t xml:space="preserve"> </w:t>
      </w:r>
      <w:r w:rsidRPr="00A90713">
        <w:rPr>
          <w:rFonts w:ascii="Segoe UI" w:hAnsi="Segoe UI" w:cs="Segoe UI"/>
          <w:sz w:val="22"/>
          <w:szCs w:val="22"/>
        </w:rPr>
        <w:t>výkonu</w:t>
      </w:r>
      <w:r w:rsidRPr="00A90713">
        <w:rPr>
          <w:rFonts w:ascii="Segoe UI" w:hAnsi="Segoe UI" w:cs="Segoe UI"/>
          <w:spacing w:val="52"/>
          <w:sz w:val="22"/>
          <w:szCs w:val="22"/>
        </w:rPr>
        <w:t xml:space="preserve"> </w:t>
      </w:r>
      <w:r w:rsidRPr="00A90713">
        <w:rPr>
          <w:rFonts w:ascii="Segoe UI" w:hAnsi="Segoe UI" w:cs="Segoe UI"/>
          <w:sz w:val="22"/>
          <w:szCs w:val="22"/>
        </w:rPr>
        <w:t>Autorského</w:t>
      </w:r>
      <w:r w:rsidRPr="00A90713">
        <w:rPr>
          <w:rFonts w:ascii="Segoe UI" w:hAnsi="Segoe UI" w:cs="Segoe UI"/>
          <w:spacing w:val="52"/>
          <w:sz w:val="22"/>
          <w:szCs w:val="22"/>
        </w:rPr>
        <w:t xml:space="preserve"> </w:t>
      </w:r>
      <w:r w:rsidRPr="00A90713">
        <w:rPr>
          <w:rFonts w:ascii="Segoe UI" w:hAnsi="Segoe UI" w:cs="Segoe UI"/>
          <w:sz w:val="22"/>
          <w:szCs w:val="22"/>
        </w:rPr>
        <w:t>dozoru</w:t>
      </w:r>
      <w:r w:rsidRPr="00A90713">
        <w:rPr>
          <w:rFonts w:ascii="Segoe UI" w:hAnsi="Segoe UI" w:cs="Segoe UI"/>
          <w:spacing w:val="52"/>
          <w:sz w:val="22"/>
          <w:szCs w:val="22"/>
        </w:rPr>
        <w:t xml:space="preserve"> </w:t>
      </w:r>
      <w:r w:rsidRPr="00A90713">
        <w:rPr>
          <w:rFonts w:ascii="Segoe UI" w:hAnsi="Segoe UI" w:cs="Segoe UI"/>
          <w:sz w:val="22"/>
          <w:szCs w:val="22"/>
        </w:rPr>
        <w:t>v</w:t>
      </w:r>
      <w:r w:rsidRPr="00A90713">
        <w:rPr>
          <w:rFonts w:ascii="Segoe UI" w:hAnsi="Segoe UI" w:cs="Segoe UI"/>
          <w:spacing w:val="-2"/>
          <w:sz w:val="22"/>
          <w:szCs w:val="22"/>
        </w:rPr>
        <w:t xml:space="preserve"> </w:t>
      </w:r>
      <w:r w:rsidRPr="00A90713">
        <w:rPr>
          <w:rFonts w:ascii="Segoe UI" w:hAnsi="Segoe UI" w:cs="Segoe UI"/>
          <w:sz w:val="22"/>
          <w:szCs w:val="22"/>
        </w:rPr>
        <w:t>úzké</w:t>
      </w:r>
      <w:r w:rsidRPr="00A90713">
        <w:rPr>
          <w:rFonts w:ascii="Segoe UI" w:hAnsi="Segoe UI" w:cs="Segoe UI"/>
          <w:spacing w:val="52"/>
          <w:sz w:val="22"/>
          <w:szCs w:val="22"/>
        </w:rPr>
        <w:t xml:space="preserve"> </w:t>
      </w:r>
      <w:r w:rsidRPr="00A90713">
        <w:rPr>
          <w:rFonts w:ascii="Segoe UI" w:hAnsi="Segoe UI" w:cs="Segoe UI"/>
          <w:sz w:val="22"/>
          <w:szCs w:val="22"/>
        </w:rPr>
        <w:t>součinnosti s Objednatelem nebo jím určenou osobou,</w:t>
      </w:r>
    </w:p>
    <w:p w14:paraId="6EB954C7" w14:textId="77777777" w:rsidR="00FA3501" w:rsidRPr="00A90713" w:rsidRDefault="00FA3501" w:rsidP="00155A36">
      <w:pPr>
        <w:pStyle w:val="Odstavecseseznamem"/>
        <w:widowControl w:val="0"/>
        <w:numPr>
          <w:ilvl w:val="0"/>
          <w:numId w:val="9"/>
        </w:numPr>
        <w:tabs>
          <w:tab w:val="left" w:pos="963"/>
        </w:tabs>
        <w:autoSpaceDE w:val="0"/>
        <w:autoSpaceDN w:val="0"/>
        <w:spacing w:before="120" w:after="120" w:line="276" w:lineRule="auto"/>
        <w:ind w:right="112"/>
        <w:contextualSpacing w:val="0"/>
        <w:jc w:val="both"/>
        <w:rPr>
          <w:rFonts w:ascii="Segoe UI" w:hAnsi="Segoe UI" w:cs="Segoe UI"/>
          <w:sz w:val="22"/>
          <w:szCs w:val="22"/>
        </w:rPr>
      </w:pPr>
      <w:r w:rsidRPr="00A90713">
        <w:rPr>
          <w:rFonts w:ascii="Segoe UI" w:hAnsi="Segoe UI" w:cs="Segoe UI"/>
          <w:sz w:val="22"/>
          <w:szCs w:val="22"/>
        </w:rPr>
        <w:t>účastní se předání a převzetí staveniště zhotovitelem Stavby, přičemž kontroluje, zda skutečnosti známé v</w:t>
      </w:r>
      <w:r w:rsidRPr="00A90713">
        <w:rPr>
          <w:rFonts w:ascii="Segoe UI" w:hAnsi="Segoe UI" w:cs="Segoe UI"/>
          <w:spacing w:val="-3"/>
          <w:sz w:val="22"/>
          <w:szCs w:val="22"/>
        </w:rPr>
        <w:t xml:space="preserve"> </w:t>
      </w:r>
      <w:r w:rsidRPr="00A90713">
        <w:rPr>
          <w:rFonts w:ascii="Segoe UI" w:hAnsi="Segoe UI" w:cs="Segoe UI"/>
          <w:sz w:val="22"/>
          <w:szCs w:val="22"/>
        </w:rPr>
        <w:t>době předávání staveniště odpovídají předpokladům, podle kterých byla vypracována Projektová dokumentace,</w:t>
      </w:r>
    </w:p>
    <w:p w14:paraId="56F649C2" w14:textId="77777777" w:rsidR="00FA3501" w:rsidRPr="00A90713" w:rsidRDefault="00FA3501" w:rsidP="00155A36">
      <w:pPr>
        <w:pStyle w:val="Odstavecseseznamem"/>
        <w:widowControl w:val="0"/>
        <w:numPr>
          <w:ilvl w:val="0"/>
          <w:numId w:val="9"/>
        </w:numPr>
        <w:tabs>
          <w:tab w:val="left" w:pos="963"/>
        </w:tabs>
        <w:autoSpaceDE w:val="0"/>
        <w:autoSpaceDN w:val="0"/>
        <w:spacing w:before="120" w:after="120" w:line="276" w:lineRule="auto"/>
        <w:ind w:right="114"/>
        <w:contextualSpacing w:val="0"/>
        <w:jc w:val="both"/>
        <w:rPr>
          <w:rFonts w:ascii="Segoe UI" w:hAnsi="Segoe UI" w:cs="Segoe UI"/>
          <w:sz w:val="22"/>
          <w:szCs w:val="22"/>
        </w:rPr>
      </w:pPr>
      <w:r w:rsidRPr="00A90713">
        <w:rPr>
          <w:rFonts w:ascii="Segoe UI" w:hAnsi="Segoe UI" w:cs="Segoe UI"/>
          <w:sz w:val="22"/>
          <w:szCs w:val="22"/>
        </w:rPr>
        <w:t>dohlíží na soulad situačních a vytyčovacích výkresů jednotlivých objektů s</w:t>
      </w:r>
      <w:r w:rsidRPr="00A90713">
        <w:rPr>
          <w:rFonts w:ascii="Segoe UI" w:hAnsi="Segoe UI" w:cs="Segoe UI"/>
          <w:spacing w:val="-3"/>
          <w:sz w:val="22"/>
          <w:szCs w:val="22"/>
        </w:rPr>
        <w:t xml:space="preserve"> </w:t>
      </w:r>
      <w:r w:rsidRPr="00A90713">
        <w:rPr>
          <w:rFonts w:ascii="Segoe UI" w:hAnsi="Segoe UI" w:cs="Segoe UI"/>
          <w:sz w:val="22"/>
          <w:szCs w:val="22"/>
        </w:rPr>
        <w:t>celkovou</w:t>
      </w:r>
      <w:r w:rsidRPr="00A90713">
        <w:rPr>
          <w:rFonts w:ascii="Segoe UI" w:hAnsi="Segoe UI" w:cs="Segoe UI"/>
          <w:spacing w:val="40"/>
          <w:sz w:val="22"/>
          <w:szCs w:val="22"/>
        </w:rPr>
        <w:t xml:space="preserve"> </w:t>
      </w:r>
      <w:r w:rsidRPr="00A90713">
        <w:rPr>
          <w:rFonts w:ascii="Segoe UI" w:hAnsi="Segoe UI" w:cs="Segoe UI"/>
          <w:sz w:val="22"/>
          <w:szCs w:val="22"/>
        </w:rPr>
        <w:t>situací Stavby,</w:t>
      </w:r>
    </w:p>
    <w:p w14:paraId="41786DDE" w14:textId="77777777" w:rsidR="00FA3501" w:rsidRPr="00A90713" w:rsidRDefault="00FA3501" w:rsidP="00155A36">
      <w:pPr>
        <w:pStyle w:val="Odstavecseseznamem"/>
        <w:widowControl w:val="0"/>
        <w:numPr>
          <w:ilvl w:val="0"/>
          <w:numId w:val="9"/>
        </w:numPr>
        <w:tabs>
          <w:tab w:val="left" w:pos="963"/>
        </w:tabs>
        <w:autoSpaceDE w:val="0"/>
        <w:autoSpaceDN w:val="0"/>
        <w:spacing w:before="120" w:after="120" w:line="276" w:lineRule="auto"/>
        <w:ind w:right="112"/>
        <w:contextualSpacing w:val="0"/>
        <w:jc w:val="both"/>
        <w:rPr>
          <w:rFonts w:ascii="Segoe UI" w:hAnsi="Segoe UI" w:cs="Segoe UI"/>
          <w:sz w:val="22"/>
          <w:szCs w:val="22"/>
        </w:rPr>
      </w:pPr>
      <w:r w:rsidRPr="00A90713">
        <w:rPr>
          <w:rFonts w:ascii="Segoe UI" w:hAnsi="Segoe UI" w:cs="Segoe UI"/>
          <w:sz w:val="22"/>
          <w:szCs w:val="22"/>
        </w:rPr>
        <w:t>účastní se veřejnoprávních řízení v</w:t>
      </w:r>
      <w:r w:rsidRPr="00A90713">
        <w:rPr>
          <w:rFonts w:ascii="Segoe UI" w:hAnsi="Segoe UI" w:cs="Segoe UI"/>
          <w:spacing w:val="-2"/>
          <w:sz w:val="22"/>
          <w:szCs w:val="22"/>
        </w:rPr>
        <w:t xml:space="preserve"> </w:t>
      </w:r>
      <w:r w:rsidRPr="00A90713">
        <w:rPr>
          <w:rFonts w:ascii="Segoe UI" w:hAnsi="Segoe UI" w:cs="Segoe UI"/>
          <w:sz w:val="22"/>
          <w:szCs w:val="22"/>
        </w:rPr>
        <w:t>případech, kdy je nutné objasnit nebo vysvětlit souvislost s</w:t>
      </w:r>
      <w:r w:rsidRPr="00A90713">
        <w:rPr>
          <w:rFonts w:ascii="Segoe UI" w:hAnsi="Segoe UI" w:cs="Segoe UI"/>
          <w:spacing w:val="-2"/>
          <w:sz w:val="22"/>
          <w:szCs w:val="22"/>
        </w:rPr>
        <w:t xml:space="preserve"> </w:t>
      </w:r>
      <w:r w:rsidRPr="00A90713">
        <w:rPr>
          <w:rFonts w:ascii="Segoe UI" w:hAnsi="Segoe UI" w:cs="Segoe UI"/>
          <w:sz w:val="22"/>
          <w:szCs w:val="22"/>
        </w:rPr>
        <w:t xml:space="preserve">dokumentací Stavby (Projektovou dokumentací), pokud už není součástí jiné smluvní povinnosti Zhotovitele (zajištění rozhodnutí, povolení a souhlasů stavebních </w:t>
      </w:r>
      <w:r w:rsidRPr="00A90713">
        <w:rPr>
          <w:rFonts w:ascii="Segoe UI" w:hAnsi="Segoe UI" w:cs="Segoe UI"/>
          <w:spacing w:val="-2"/>
          <w:sz w:val="22"/>
          <w:szCs w:val="22"/>
        </w:rPr>
        <w:t>úřadů),</w:t>
      </w:r>
    </w:p>
    <w:p w14:paraId="31409757" w14:textId="2F4344E3" w:rsidR="0021604A" w:rsidRDefault="00FA3501" w:rsidP="00155A36">
      <w:pPr>
        <w:pStyle w:val="Odstavecseseznamem"/>
        <w:widowControl w:val="0"/>
        <w:numPr>
          <w:ilvl w:val="0"/>
          <w:numId w:val="9"/>
        </w:numPr>
        <w:tabs>
          <w:tab w:val="left" w:pos="961"/>
          <w:tab w:val="left" w:pos="963"/>
        </w:tabs>
        <w:autoSpaceDE w:val="0"/>
        <w:autoSpaceDN w:val="0"/>
        <w:spacing w:before="120" w:after="120" w:line="276" w:lineRule="auto"/>
        <w:ind w:right="111" w:hanging="427"/>
        <w:contextualSpacing w:val="0"/>
        <w:jc w:val="both"/>
        <w:rPr>
          <w:rFonts w:ascii="Segoe UI" w:hAnsi="Segoe UI" w:cs="Segoe UI"/>
          <w:sz w:val="22"/>
          <w:szCs w:val="22"/>
        </w:rPr>
      </w:pPr>
      <w:r w:rsidRPr="00A90713">
        <w:rPr>
          <w:rFonts w:ascii="Segoe UI" w:hAnsi="Segoe UI" w:cs="Segoe UI"/>
          <w:sz w:val="22"/>
          <w:szCs w:val="22"/>
        </w:rPr>
        <w:t xml:space="preserve">podává nutná vysvětlení k dokumentaci Stavby a zajišťuje operativní </w:t>
      </w:r>
      <w:r w:rsidR="0021604A" w:rsidRPr="00A90713">
        <w:rPr>
          <w:rFonts w:ascii="Segoe UI" w:hAnsi="Segoe UI" w:cs="Segoe UI"/>
          <w:sz w:val="22"/>
          <w:szCs w:val="22"/>
        </w:rPr>
        <w:t>dopracování,</w:t>
      </w:r>
      <w:r w:rsidRPr="00A90713">
        <w:rPr>
          <w:rFonts w:ascii="Segoe UI" w:hAnsi="Segoe UI" w:cs="Segoe UI"/>
          <w:sz w:val="22"/>
          <w:szCs w:val="22"/>
        </w:rPr>
        <w:t xml:space="preserve"> popřípadě odstranění nedostatků v jím dříve předané Projektové dokumentaci tak, aby byla zajištěna plynulá realizace Stavby ze strany jejího zhotovitele; operativní</w:t>
      </w:r>
      <w:r w:rsidRPr="00A90713">
        <w:rPr>
          <w:rFonts w:ascii="Segoe UI" w:hAnsi="Segoe UI" w:cs="Segoe UI"/>
          <w:spacing w:val="80"/>
          <w:sz w:val="22"/>
          <w:szCs w:val="22"/>
        </w:rPr>
        <w:t xml:space="preserve"> </w:t>
      </w:r>
      <w:r w:rsidRPr="00A90713">
        <w:rPr>
          <w:rFonts w:ascii="Segoe UI" w:hAnsi="Segoe UI" w:cs="Segoe UI"/>
          <w:sz w:val="22"/>
          <w:szCs w:val="22"/>
        </w:rPr>
        <w:t>dopracování nebo případné odstranění nedostatků bude zpracováno formou revizí, aby dokumentace plně vyhovovala příslušným právním předpisům a technickým normám, např.</w:t>
      </w:r>
      <w:r w:rsidR="0021604A">
        <w:rPr>
          <w:rFonts w:ascii="Segoe UI" w:hAnsi="Segoe UI" w:cs="Segoe UI"/>
          <w:sz w:val="22"/>
          <w:szCs w:val="22"/>
        </w:rPr>
        <w:t xml:space="preserve"> Stavebnímu zákonu a vyhlášce č. </w:t>
      </w:r>
      <w:r w:rsidR="0021604A" w:rsidRPr="0021604A">
        <w:rPr>
          <w:rFonts w:ascii="Segoe UI" w:hAnsi="Segoe UI" w:cs="Segoe UI"/>
          <w:sz w:val="22"/>
          <w:szCs w:val="22"/>
        </w:rPr>
        <w:t>131/2024</w:t>
      </w:r>
      <w:r w:rsidR="0021604A">
        <w:rPr>
          <w:rFonts w:ascii="Segoe UI" w:hAnsi="Segoe UI" w:cs="Segoe UI"/>
          <w:sz w:val="22"/>
          <w:szCs w:val="22"/>
        </w:rPr>
        <w:t xml:space="preserve"> Sb., </w:t>
      </w:r>
      <w:r w:rsidR="0021604A" w:rsidRPr="0021604A">
        <w:rPr>
          <w:rFonts w:ascii="Segoe UI" w:hAnsi="Segoe UI" w:cs="Segoe UI"/>
          <w:sz w:val="22"/>
          <w:szCs w:val="22"/>
        </w:rPr>
        <w:t>o dokumentaci staveb</w:t>
      </w:r>
      <w:r w:rsidR="0021604A">
        <w:rPr>
          <w:rFonts w:ascii="Segoe UI" w:hAnsi="Segoe UI" w:cs="Segoe UI"/>
          <w:sz w:val="22"/>
          <w:szCs w:val="22"/>
        </w:rPr>
        <w:t>, ve znění pozdějších předpisů,</w:t>
      </w:r>
    </w:p>
    <w:p w14:paraId="78D64B7F" w14:textId="77777777" w:rsidR="00FA3501" w:rsidRPr="00A90713" w:rsidRDefault="00FA3501" w:rsidP="00155A36">
      <w:pPr>
        <w:pStyle w:val="Odstavecseseznamem"/>
        <w:widowControl w:val="0"/>
        <w:numPr>
          <w:ilvl w:val="0"/>
          <w:numId w:val="9"/>
        </w:numPr>
        <w:tabs>
          <w:tab w:val="left" w:pos="963"/>
        </w:tabs>
        <w:autoSpaceDE w:val="0"/>
        <w:autoSpaceDN w:val="0"/>
        <w:spacing w:before="120" w:after="120" w:line="276" w:lineRule="auto"/>
        <w:ind w:right="113"/>
        <w:contextualSpacing w:val="0"/>
        <w:jc w:val="both"/>
        <w:rPr>
          <w:rFonts w:ascii="Segoe UI" w:hAnsi="Segoe UI" w:cs="Segoe UI"/>
          <w:sz w:val="22"/>
          <w:szCs w:val="22"/>
        </w:rPr>
      </w:pPr>
      <w:r w:rsidRPr="00A90713">
        <w:rPr>
          <w:rFonts w:ascii="Segoe UI" w:hAnsi="Segoe UI" w:cs="Segoe UI"/>
          <w:sz w:val="22"/>
          <w:szCs w:val="22"/>
        </w:rPr>
        <w:t>podává nutná vysvětlení a spolupracuje se zpracovateli dokumentace zajišťované zhotovitelem</w:t>
      </w:r>
      <w:r w:rsidRPr="00A90713">
        <w:rPr>
          <w:rFonts w:ascii="Segoe UI" w:hAnsi="Segoe UI" w:cs="Segoe UI"/>
          <w:spacing w:val="-1"/>
          <w:sz w:val="22"/>
          <w:szCs w:val="22"/>
        </w:rPr>
        <w:t xml:space="preserve"> </w:t>
      </w:r>
      <w:r w:rsidRPr="00A90713">
        <w:rPr>
          <w:rFonts w:ascii="Segoe UI" w:hAnsi="Segoe UI" w:cs="Segoe UI"/>
          <w:sz w:val="22"/>
          <w:szCs w:val="22"/>
        </w:rPr>
        <w:t>Stavby</w:t>
      </w:r>
      <w:r w:rsidRPr="00A90713">
        <w:rPr>
          <w:rFonts w:ascii="Segoe UI" w:hAnsi="Segoe UI" w:cs="Segoe UI"/>
          <w:spacing w:val="-1"/>
          <w:sz w:val="22"/>
          <w:szCs w:val="22"/>
        </w:rPr>
        <w:t xml:space="preserve"> </w:t>
      </w:r>
      <w:r w:rsidRPr="00A90713">
        <w:rPr>
          <w:rFonts w:ascii="Segoe UI" w:hAnsi="Segoe UI" w:cs="Segoe UI"/>
          <w:sz w:val="22"/>
          <w:szCs w:val="22"/>
        </w:rPr>
        <w:t>(výrobní</w:t>
      </w:r>
      <w:r w:rsidRPr="00A90713">
        <w:rPr>
          <w:rFonts w:ascii="Segoe UI" w:hAnsi="Segoe UI" w:cs="Segoe UI"/>
          <w:spacing w:val="-1"/>
          <w:sz w:val="22"/>
          <w:szCs w:val="22"/>
        </w:rPr>
        <w:t xml:space="preserve"> </w:t>
      </w:r>
      <w:r w:rsidRPr="00A90713">
        <w:rPr>
          <w:rFonts w:ascii="Segoe UI" w:hAnsi="Segoe UI" w:cs="Segoe UI"/>
          <w:sz w:val="22"/>
          <w:szCs w:val="22"/>
        </w:rPr>
        <w:t>dokumentace,</w:t>
      </w:r>
      <w:r w:rsidRPr="00A90713">
        <w:rPr>
          <w:rFonts w:ascii="Segoe UI" w:hAnsi="Segoe UI" w:cs="Segoe UI"/>
          <w:spacing w:val="-1"/>
          <w:sz w:val="22"/>
          <w:szCs w:val="22"/>
        </w:rPr>
        <w:t xml:space="preserve"> </w:t>
      </w:r>
      <w:r w:rsidRPr="00A90713">
        <w:rPr>
          <w:rFonts w:ascii="Segoe UI" w:hAnsi="Segoe UI" w:cs="Segoe UI"/>
          <w:sz w:val="22"/>
          <w:szCs w:val="22"/>
        </w:rPr>
        <w:t>dokumentace</w:t>
      </w:r>
      <w:r w:rsidRPr="00A90713">
        <w:rPr>
          <w:rFonts w:ascii="Segoe UI" w:hAnsi="Segoe UI" w:cs="Segoe UI"/>
          <w:spacing w:val="-1"/>
          <w:sz w:val="22"/>
          <w:szCs w:val="22"/>
        </w:rPr>
        <w:t xml:space="preserve"> </w:t>
      </w:r>
      <w:r w:rsidRPr="00A90713">
        <w:rPr>
          <w:rFonts w:ascii="Segoe UI" w:hAnsi="Segoe UI" w:cs="Segoe UI"/>
          <w:sz w:val="22"/>
          <w:szCs w:val="22"/>
        </w:rPr>
        <w:t>skutečného</w:t>
      </w:r>
      <w:r w:rsidRPr="00A90713">
        <w:rPr>
          <w:rFonts w:ascii="Segoe UI" w:hAnsi="Segoe UI" w:cs="Segoe UI"/>
          <w:spacing w:val="-1"/>
          <w:sz w:val="22"/>
          <w:szCs w:val="22"/>
        </w:rPr>
        <w:t xml:space="preserve"> </w:t>
      </w:r>
      <w:r w:rsidRPr="00A90713">
        <w:rPr>
          <w:rFonts w:ascii="Segoe UI" w:hAnsi="Segoe UI" w:cs="Segoe UI"/>
          <w:sz w:val="22"/>
          <w:szCs w:val="22"/>
        </w:rPr>
        <w:t>provedení</w:t>
      </w:r>
      <w:r w:rsidRPr="00A90713">
        <w:rPr>
          <w:rFonts w:ascii="Segoe UI" w:hAnsi="Segoe UI" w:cs="Segoe UI"/>
          <w:spacing w:val="-1"/>
          <w:sz w:val="22"/>
          <w:szCs w:val="22"/>
        </w:rPr>
        <w:t xml:space="preserve"> </w:t>
      </w:r>
      <w:r w:rsidRPr="00A90713">
        <w:rPr>
          <w:rFonts w:ascii="Segoe UI" w:hAnsi="Segoe UI" w:cs="Segoe UI"/>
          <w:sz w:val="22"/>
          <w:szCs w:val="22"/>
        </w:rPr>
        <w:t>Stavby) a zpracovatelem plánu bezpečnosti a ochrany zdraví při práci,</w:t>
      </w:r>
    </w:p>
    <w:p w14:paraId="501B50DB" w14:textId="77777777" w:rsidR="00FA3501" w:rsidRPr="00A90713" w:rsidRDefault="00FA3501" w:rsidP="00155A36">
      <w:pPr>
        <w:pStyle w:val="Odstavecseseznamem"/>
        <w:widowControl w:val="0"/>
        <w:numPr>
          <w:ilvl w:val="0"/>
          <w:numId w:val="9"/>
        </w:numPr>
        <w:tabs>
          <w:tab w:val="left" w:pos="963"/>
        </w:tabs>
        <w:autoSpaceDE w:val="0"/>
        <w:autoSpaceDN w:val="0"/>
        <w:spacing w:before="120" w:after="120" w:line="276" w:lineRule="auto"/>
        <w:ind w:right="113"/>
        <w:contextualSpacing w:val="0"/>
        <w:jc w:val="both"/>
        <w:rPr>
          <w:rFonts w:ascii="Segoe UI" w:hAnsi="Segoe UI" w:cs="Segoe UI"/>
          <w:sz w:val="22"/>
          <w:szCs w:val="22"/>
        </w:rPr>
      </w:pPr>
      <w:r w:rsidRPr="00A90713">
        <w:rPr>
          <w:rFonts w:ascii="Segoe UI" w:hAnsi="Segoe UI" w:cs="Segoe UI"/>
          <w:sz w:val="22"/>
          <w:szCs w:val="22"/>
        </w:rPr>
        <w:t>posuzuje návrhy účastníků výstavby na</w:t>
      </w:r>
      <w:r w:rsidRPr="00A90713">
        <w:rPr>
          <w:rFonts w:ascii="Segoe UI" w:hAnsi="Segoe UI" w:cs="Segoe UI"/>
          <w:spacing w:val="-2"/>
          <w:sz w:val="22"/>
          <w:szCs w:val="22"/>
        </w:rPr>
        <w:t xml:space="preserve"> </w:t>
      </w:r>
      <w:r w:rsidRPr="00A90713">
        <w:rPr>
          <w:rFonts w:ascii="Segoe UI" w:hAnsi="Segoe UI" w:cs="Segoe UI"/>
          <w:sz w:val="22"/>
          <w:szCs w:val="22"/>
        </w:rPr>
        <w:t>odchylky a změny oproti příslušné části dokumentace Stavby,</w:t>
      </w:r>
    </w:p>
    <w:p w14:paraId="42F9B601" w14:textId="77777777" w:rsidR="00FA3501" w:rsidRPr="00A90713" w:rsidRDefault="00FA3501" w:rsidP="00155A36">
      <w:pPr>
        <w:pStyle w:val="Odstavecseseznamem"/>
        <w:widowControl w:val="0"/>
        <w:numPr>
          <w:ilvl w:val="0"/>
          <w:numId w:val="9"/>
        </w:numPr>
        <w:tabs>
          <w:tab w:val="left" w:pos="963"/>
        </w:tabs>
        <w:autoSpaceDE w:val="0"/>
        <w:autoSpaceDN w:val="0"/>
        <w:spacing w:before="120" w:after="120" w:line="276" w:lineRule="auto"/>
        <w:ind w:right="113"/>
        <w:contextualSpacing w:val="0"/>
        <w:jc w:val="both"/>
        <w:rPr>
          <w:rFonts w:ascii="Segoe UI" w:hAnsi="Segoe UI" w:cs="Segoe UI"/>
          <w:sz w:val="22"/>
          <w:szCs w:val="22"/>
        </w:rPr>
      </w:pPr>
      <w:r w:rsidRPr="00A90713">
        <w:rPr>
          <w:rFonts w:ascii="Segoe UI" w:hAnsi="Segoe UI" w:cs="Segoe UI"/>
          <w:sz w:val="22"/>
          <w:szCs w:val="22"/>
        </w:rPr>
        <w:t>navrhuje změny a</w:t>
      </w:r>
      <w:r w:rsidRPr="00A90713">
        <w:rPr>
          <w:rFonts w:ascii="Segoe UI" w:hAnsi="Segoe UI" w:cs="Segoe UI"/>
          <w:spacing w:val="-2"/>
          <w:sz w:val="22"/>
          <w:szCs w:val="22"/>
        </w:rPr>
        <w:t xml:space="preserve"> </w:t>
      </w:r>
      <w:r w:rsidRPr="00A90713">
        <w:rPr>
          <w:rFonts w:ascii="Segoe UI" w:hAnsi="Segoe UI" w:cs="Segoe UI"/>
          <w:sz w:val="22"/>
          <w:szCs w:val="22"/>
        </w:rPr>
        <w:t>odchylky ke zlepšení souborného řešení Stavby, vznikajících ve</w:t>
      </w:r>
      <w:r w:rsidRPr="00A90713">
        <w:rPr>
          <w:rFonts w:ascii="Segoe UI" w:hAnsi="Segoe UI" w:cs="Segoe UI"/>
          <w:spacing w:val="-2"/>
          <w:sz w:val="22"/>
          <w:szCs w:val="22"/>
        </w:rPr>
        <w:t xml:space="preserve"> </w:t>
      </w:r>
      <w:r w:rsidRPr="00A90713">
        <w:rPr>
          <w:rFonts w:ascii="Segoe UI" w:hAnsi="Segoe UI" w:cs="Segoe UI"/>
          <w:sz w:val="22"/>
          <w:szCs w:val="22"/>
        </w:rPr>
        <w:t>fázi realizační přípravy a fázi realizace Stavby, popř. za zvlášť sjednaných podmínek,</w:t>
      </w:r>
    </w:p>
    <w:p w14:paraId="00C8130B" w14:textId="77777777" w:rsidR="00FA3501" w:rsidRPr="00A90713" w:rsidRDefault="00FA3501" w:rsidP="00155A36">
      <w:pPr>
        <w:pStyle w:val="Odstavecseseznamem"/>
        <w:widowControl w:val="0"/>
        <w:numPr>
          <w:ilvl w:val="0"/>
          <w:numId w:val="9"/>
        </w:numPr>
        <w:tabs>
          <w:tab w:val="left" w:pos="962"/>
        </w:tabs>
        <w:autoSpaceDE w:val="0"/>
        <w:autoSpaceDN w:val="0"/>
        <w:spacing w:before="120" w:after="120" w:line="276" w:lineRule="auto"/>
        <w:ind w:left="962" w:hanging="425"/>
        <w:contextualSpacing w:val="0"/>
        <w:jc w:val="both"/>
        <w:rPr>
          <w:rFonts w:ascii="Segoe UI" w:hAnsi="Segoe UI" w:cs="Segoe UI"/>
          <w:sz w:val="22"/>
          <w:szCs w:val="22"/>
        </w:rPr>
      </w:pPr>
      <w:r w:rsidRPr="00A90713">
        <w:rPr>
          <w:rFonts w:ascii="Segoe UI" w:hAnsi="Segoe UI" w:cs="Segoe UI"/>
          <w:sz w:val="22"/>
          <w:szCs w:val="22"/>
        </w:rPr>
        <w:t>posuzuje</w:t>
      </w:r>
      <w:r w:rsidRPr="00A90713">
        <w:rPr>
          <w:rFonts w:ascii="Segoe UI" w:hAnsi="Segoe UI" w:cs="Segoe UI"/>
          <w:spacing w:val="-7"/>
          <w:sz w:val="22"/>
          <w:szCs w:val="22"/>
        </w:rPr>
        <w:t xml:space="preserve"> </w:t>
      </w:r>
      <w:r w:rsidRPr="00A90713">
        <w:rPr>
          <w:rFonts w:ascii="Segoe UI" w:hAnsi="Segoe UI" w:cs="Segoe UI"/>
          <w:sz w:val="22"/>
          <w:szCs w:val="22"/>
        </w:rPr>
        <w:t>návrhy</w:t>
      </w:r>
      <w:r w:rsidRPr="00A90713">
        <w:rPr>
          <w:rFonts w:ascii="Segoe UI" w:hAnsi="Segoe UI" w:cs="Segoe UI"/>
          <w:spacing w:val="-6"/>
          <w:sz w:val="22"/>
          <w:szCs w:val="22"/>
        </w:rPr>
        <w:t xml:space="preserve"> </w:t>
      </w:r>
      <w:r w:rsidRPr="00A90713">
        <w:rPr>
          <w:rFonts w:ascii="Segoe UI" w:hAnsi="Segoe UI" w:cs="Segoe UI"/>
          <w:sz w:val="22"/>
          <w:szCs w:val="22"/>
        </w:rPr>
        <w:t>na</w:t>
      </w:r>
      <w:r w:rsidRPr="00A90713">
        <w:rPr>
          <w:rFonts w:ascii="Segoe UI" w:hAnsi="Segoe UI" w:cs="Segoe UI"/>
          <w:spacing w:val="-7"/>
          <w:sz w:val="22"/>
          <w:szCs w:val="22"/>
        </w:rPr>
        <w:t xml:space="preserve"> </w:t>
      </w:r>
      <w:r w:rsidRPr="00A90713">
        <w:rPr>
          <w:rFonts w:ascii="Segoe UI" w:hAnsi="Segoe UI" w:cs="Segoe UI"/>
          <w:sz w:val="22"/>
          <w:szCs w:val="22"/>
        </w:rPr>
        <w:t>změny</w:t>
      </w:r>
      <w:r w:rsidRPr="00A90713">
        <w:rPr>
          <w:rFonts w:ascii="Segoe UI" w:hAnsi="Segoe UI" w:cs="Segoe UI"/>
          <w:spacing w:val="-7"/>
          <w:sz w:val="22"/>
          <w:szCs w:val="22"/>
        </w:rPr>
        <w:t xml:space="preserve"> </w:t>
      </w:r>
      <w:r w:rsidRPr="00A90713">
        <w:rPr>
          <w:rFonts w:ascii="Segoe UI" w:hAnsi="Segoe UI" w:cs="Segoe UI"/>
          <w:sz w:val="22"/>
          <w:szCs w:val="22"/>
        </w:rPr>
        <w:t>Stavby,</w:t>
      </w:r>
      <w:r w:rsidRPr="00A90713">
        <w:rPr>
          <w:rFonts w:ascii="Segoe UI" w:hAnsi="Segoe UI" w:cs="Segoe UI"/>
          <w:spacing w:val="-7"/>
          <w:sz w:val="22"/>
          <w:szCs w:val="22"/>
        </w:rPr>
        <w:t xml:space="preserve"> </w:t>
      </w:r>
      <w:r w:rsidRPr="00A90713">
        <w:rPr>
          <w:rFonts w:ascii="Segoe UI" w:hAnsi="Segoe UI" w:cs="Segoe UI"/>
          <w:sz w:val="22"/>
          <w:szCs w:val="22"/>
        </w:rPr>
        <w:t>na</w:t>
      </w:r>
      <w:r w:rsidRPr="00A90713">
        <w:rPr>
          <w:rFonts w:ascii="Segoe UI" w:hAnsi="Segoe UI" w:cs="Segoe UI"/>
          <w:spacing w:val="-6"/>
          <w:sz w:val="22"/>
          <w:szCs w:val="22"/>
        </w:rPr>
        <w:t xml:space="preserve"> </w:t>
      </w:r>
      <w:r w:rsidRPr="00A90713">
        <w:rPr>
          <w:rFonts w:ascii="Segoe UI" w:hAnsi="Segoe UI" w:cs="Segoe UI"/>
          <w:sz w:val="22"/>
          <w:szCs w:val="22"/>
        </w:rPr>
        <w:t>odchylky</w:t>
      </w:r>
      <w:r w:rsidRPr="00A90713">
        <w:rPr>
          <w:rFonts w:ascii="Segoe UI" w:hAnsi="Segoe UI" w:cs="Segoe UI"/>
          <w:spacing w:val="-8"/>
          <w:sz w:val="22"/>
          <w:szCs w:val="22"/>
        </w:rPr>
        <w:t xml:space="preserve"> </w:t>
      </w:r>
      <w:r w:rsidRPr="00A90713">
        <w:rPr>
          <w:rFonts w:ascii="Segoe UI" w:hAnsi="Segoe UI" w:cs="Segoe UI"/>
          <w:sz w:val="22"/>
          <w:szCs w:val="22"/>
        </w:rPr>
        <w:t>od</w:t>
      </w:r>
      <w:r w:rsidRPr="00A90713">
        <w:rPr>
          <w:rFonts w:ascii="Segoe UI" w:hAnsi="Segoe UI" w:cs="Segoe UI"/>
          <w:spacing w:val="-7"/>
          <w:sz w:val="22"/>
          <w:szCs w:val="22"/>
        </w:rPr>
        <w:t xml:space="preserve"> </w:t>
      </w:r>
      <w:r w:rsidRPr="00A90713">
        <w:rPr>
          <w:rFonts w:ascii="Segoe UI" w:hAnsi="Segoe UI" w:cs="Segoe UI"/>
          <w:sz w:val="22"/>
          <w:szCs w:val="22"/>
        </w:rPr>
        <w:t>schválené</w:t>
      </w:r>
      <w:r w:rsidRPr="00A90713">
        <w:rPr>
          <w:rFonts w:ascii="Segoe UI" w:hAnsi="Segoe UI" w:cs="Segoe UI"/>
          <w:spacing w:val="-7"/>
          <w:sz w:val="22"/>
          <w:szCs w:val="22"/>
        </w:rPr>
        <w:t xml:space="preserve"> </w:t>
      </w:r>
      <w:r w:rsidRPr="00A90713">
        <w:rPr>
          <w:rFonts w:ascii="Segoe UI" w:hAnsi="Segoe UI" w:cs="Segoe UI"/>
          <w:sz w:val="22"/>
          <w:szCs w:val="22"/>
        </w:rPr>
        <w:t>projektové</w:t>
      </w:r>
      <w:r w:rsidRPr="00A90713">
        <w:rPr>
          <w:rFonts w:ascii="Segoe UI" w:hAnsi="Segoe UI" w:cs="Segoe UI"/>
          <w:spacing w:val="-8"/>
          <w:sz w:val="22"/>
          <w:szCs w:val="22"/>
        </w:rPr>
        <w:t xml:space="preserve"> </w:t>
      </w:r>
      <w:r w:rsidRPr="00A90713">
        <w:rPr>
          <w:rFonts w:ascii="Segoe UI" w:hAnsi="Segoe UI" w:cs="Segoe UI"/>
          <w:spacing w:val="-2"/>
          <w:sz w:val="22"/>
          <w:szCs w:val="22"/>
        </w:rPr>
        <w:t>dokumentace,</w:t>
      </w:r>
    </w:p>
    <w:p w14:paraId="0F1105FF" w14:textId="4091A3C4" w:rsidR="00FA3501" w:rsidRPr="0006642C" w:rsidRDefault="00FA3501" w:rsidP="00155A36">
      <w:pPr>
        <w:pStyle w:val="Odstavecseseznamem"/>
        <w:widowControl w:val="0"/>
        <w:numPr>
          <w:ilvl w:val="0"/>
          <w:numId w:val="9"/>
        </w:numPr>
        <w:tabs>
          <w:tab w:val="left" w:pos="961"/>
          <w:tab w:val="left" w:pos="963"/>
        </w:tabs>
        <w:autoSpaceDE w:val="0"/>
        <w:autoSpaceDN w:val="0"/>
        <w:spacing w:before="120" w:after="120" w:line="276" w:lineRule="auto"/>
        <w:ind w:right="111"/>
        <w:contextualSpacing w:val="0"/>
        <w:jc w:val="both"/>
        <w:rPr>
          <w:rFonts w:ascii="Segoe UI" w:hAnsi="Segoe UI" w:cs="Segoe UI"/>
          <w:sz w:val="22"/>
          <w:szCs w:val="22"/>
        </w:rPr>
      </w:pPr>
      <w:r w:rsidRPr="0006642C">
        <w:rPr>
          <w:rFonts w:ascii="Segoe UI" w:hAnsi="Segoe UI" w:cs="Segoe UI"/>
          <w:sz w:val="22"/>
          <w:szCs w:val="22"/>
        </w:rPr>
        <w:t>dohlíží na soulad zhotovované Stavby s</w:t>
      </w:r>
      <w:r w:rsidRPr="0006642C">
        <w:rPr>
          <w:rFonts w:ascii="Segoe UI" w:hAnsi="Segoe UI" w:cs="Segoe UI"/>
          <w:spacing w:val="-1"/>
          <w:sz w:val="22"/>
          <w:szCs w:val="22"/>
        </w:rPr>
        <w:t xml:space="preserve"> </w:t>
      </w:r>
      <w:r w:rsidRPr="0006642C">
        <w:rPr>
          <w:rFonts w:ascii="Segoe UI" w:hAnsi="Segoe UI" w:cs="Segoe UI"/>
          <w:sz w:val="22"/>
          <w:szCs w:val="22"/>
        </w:rPr>
        <w:t>Projektovou dokumentací ověřenou ve</w:t>
      </w:r>
      <w:r w:rsidRPr="0006642C">
        <w:rPr>
          <w:rFonts w:ascii="Segoe UI" w:hAnsi="Segoe UI" w:cs="Segoe UI"/>
          <w:spacing w:val="40"/>
          <w:sz w:val="22"/>
          <w:szCs w:val="22"/>
        </w:rPr>
        <w:t xml:space="preserve"> </w:t>
      </w:r>
      <w:r w:rsidRPr="0006642C">
        <w:rPr>
          <w:rFonts w:ascii="Segoe UI" w:hAnsi="Segoe UI" w:cs="Segoe UI"/>
          <w:sz w:val="22"/>
          <w:szCs w:val="22"/>
        </w:rPr>
        <w:t>stavebním řízení a vykonává dohled nad souladem zhotovované Stavby s</w:t>
      </w:r>
      <w:r w:rsidRPr="0006642C">
        <w:rPr>
          <w:rFonts w:ascii="Segoe UI" w:hAnsi="Segoe UI" w:cs="Segoe UI"/>
          <w:spacing w:val="-3"/>
          <w:sz w:val="22"/>
          <w:szCs w:val="22"/>
        </w:rPr>
        <w:t xml:space="preserve"> </w:t>
      </w:r>
      <w:r w:rsidRPr="0006642C">
        <w:rPr>
          <w:rFonts w:ascii="Segoe UI" w:hAnsi="Segoe UI" w:cs="Segoe UI"/>
          <w:sz w:val="22"/>
          <w:szCs w:val="22"/>
        </w:rPr>
        <w:t>dokumentací pro</w:t>
      </w:r>
      <w:r w:rsidRPr="0006642C">
        <w:rPr>
          <w:rFonts w:ascii="Segoe UI" w:hAnsi="Segoe UI" w:cs="Segoe UI"/>
          <w:spacing w:val="80"/>
          <w:sz w:val="22"/>
          <w:szCs w:val="22"/>
        </w:rPr>
        <w:t xml:space="preserve"> </w:t>
      </w:r>
      <w:r w:rsidRPr="0006642C">
        <w:rPr>
          <w:rFonts w:ascii="Segoe UI" w:hAnsi="Segoe UI" w:cs="Segoe UI"/>
          <w:sz w:val="22"/>
          <w:szCs w:val="22"/>
        </w:rPr>
        <w:t>provádění</w:t>
      </w:r>
      <w:r w:rsidRPr="0006642C">
        <w:rPr>
          <w:rFonts w:ascii="Segoe UI" w:hAnsi="Segoe UI" w:cs="Segoe UI"/>
          <w:spacing w:val="80"/>
          <w:sz w:val="22"/>
          <w:szCs w:val="22"/>
        </w:rPr>
        <w:t xml:space="preserve"> </w:t>
      </w:r>
      <w:r w:rsidRPr="0006642C">
        <w:rPr>
          <w:rFonts w:ascii="Segoe UI" w:hAnsi="Segoe UI" w:cs="Segoe UI"/>
          <w:sz w:val="22"/>
          <w:szCs w:val="22"/>
        </w:rPr>
        <w:t>Stavby,</w:t>
      </w:r>
      <w:r w:rsidRPr="0006642C">
        <w:rPr>
          <w:rFonts w:ascii="Segoe UI" w:hAnsi="Segoe UI" w:cs="Segoe UI"/>
          <w:spacing w:val="-2"/>
          <w:sz w:val="22"/>
          <w:szCs w:val="22"/>
        </w:rPr>
        <w:t xml:space="preserve"> </w:t>
      </w:r>
      <w:r w:rsidRPr="0006642C">
        <w:rPr>
          <w:rFonts w:ascii="Segoe UI" w:hAnsi="Segoe UI" w:cs="Segoe UI"/>
          <w:sz w:val="22"/>
          <w:szCs w:val="22"/>
        </w:rPr>
        <w:t>která</w:t>
      </w:r>
      <w:r w:rsidRPr="0006642C">
        <w:rPr>
          <w:rFonts w:ascii="Segoe UI" w:hAnsi="Segoe UI" w:cs="Segoe UI"/>
          <w:spacing w:val="80"/>
          <w:sz w:val="22"/>
          <w:szCs w:val="22"/>
        </w:rPr>
        <w:t xml:space="preserve"> </w:t>
      </w:r>
      <w:r w:rsidRPr="0006642C">
        <w:rPr>
          <w:rFonts w:ascii="Segoe UI" w:hAnsi="Segoe UI" w:cs="Segoe UI"/>
          <w:sz w:val="22"/>
          <w:szCs w:val="22"/>
        </w:rPr>
        <w:t>je</w:t>
      </w:r>
      <w:r w:rsidRPr="0006642C">
        <w:rPr>
          <w:rFonts w:ascii="Segoe UI" w:hAnsi="Segoe UI" w:cs="Segoe UI"/>
          <w:spacing w:val="80"/>
          <w:sz w:val="22"/>
          <w:szCs w:val="22"/>
        </w:rPr>
        <w:t xml:space="preserve"> </w:t>
      </w:r>
      <w:r w:rsidRPr="0006642C">
        <w:rPr>
          <w:rFonts w:ascii="Segoe UI" w:hAnsi="Segoe UI" w:cs="Segoe UI"/>
          <w:sz w:val="22"/>
          <w:szCs w:val="22"/>
        </w:rPr>
        <w:t>podkladem</w:t>
      </w:r>
      <w:r w:rsidRPr="0006642C">
        <w:rPr>
          <w:rFonts w:ascii="Segoe UI" w:hAnsi="Segoe UI" w:cs="Segoe UI"/>
          <w:spacing w:val="80"/>
          <w:sz w:val="22"/>
          <w:szCs w:val="22"/>
        </w:rPr>
        <w:t xml:space="preserve"> </w:t>
      </w:r>
      <w:r w:rsidRPr="0006642C">
        <w:rPr>
          <w:rFonts w:ascii="Segoe UI" w:hAnsi="Segoe UI" w:cs="Segoe UI"/>
          <w:sz w:val="22"/>
          <w:szCs w:val="22"/>
        </w:rPr>
        <w:t>k výkonu</w:t>
      </w:r>
      <w:r w:rsidRPr="0006642C">
        <w:rPr>
          <w:rFonts w:ascii="Segoe UI" w:hAnsi="Segoe UI" w:cs="Segoe UI"/>
          <w:spacing w:val="80"/>
          <w:sz w:val="22"/>
          <w:szCs w:val="22"/>
        </w:rPr>
        <w:t xml:space="preserve"> </w:t>
      </w:r>
      <w:r w:rsidRPr="0006642C">
        <w:rPr>
          <w:rFonts w:ascii="Segoe UI" w:hAnsi="Segoe UI" w:cs="Segoe UI"/>
          <w:sz w:val="22"/>
          <w:szCs w:val="22"/>
        </w:rPr>
        <w:t>Autorského</w:t>
      </w:r>
      <w:r w:rsidRPr="0006642C">
        <w:rPr>
          <w:rFonts w:ascii="Segoe UI" w:hAnsi="Segoe UI" w:cs="Segoe UI"/>
          <w:spacing w:val="80"/>
          <w:sz w:val="22"/>
          <w:szCs w:val="22"/>
        </w:rPr>
        <w:t xml:space="preserve"> </w:t>
      </w:r>
      <w:r w:rsidRPr="0006642C">
        <w:rPr>
          <w:rFonts w:ascii="Segoe UI" w:hAnsi="Segoe UI" w:cs="Segoe UI"/>
          <w:sz w:val="22"/>
          <w:szCs w:val="22"/>
        </w:rPr>
        <w:t>dozoru,</w:t>
      </w:r>
      <w:r w:rsidRPr="0006642C">
        <w:rPr>
          <w:rFonts w:ascii="Segoe UI" w:hAnsi="Segoe UI" w:cs="Segoe UI"/>
          <w:spacing w:val="80"/>
          <w:sz w:val="22"/>
          <w:szCs w:val="22"/>
        </w:rPr>
        <w:t xml:space="preserve"> </w:t>
      </w:r>
      <w:r w:rsidRPr="0006642C">
        <w:rPr>
          <w:rFonts w:ascii="Segoe UI" w:hAnsi="Segoe UI" w:cs="Segoe UI"/>
          <w:sz w:val="22"/>
          <w:szCs w:val="22"/>
        </w:rPr>
        <w:t>sleduje</w:t>
      </w:r>
      <w:r w:rsidRPr="0006642C">
        <w:rPr>
          <w:rFonts w:ascii="Segoe UI" w:hAnsi="Segoe UI" w:cs="Segoe UI"/>
          <w:spacing w:val="80"/>
          <w:sz w:val="22"/>
          <w:szCs w:val="22"/>
        </w:rPr>
        <w:t xml:space="preserve"> </w:t>
      </w:r>
      <w:r w:rsidRPr="0006642C">
        <w:rPr>
          <w:rFonts w:ascii="Segoe UI" w:hAnsi="Segoe UI" w:cs="Segoe UI"/>
          <w:sz w:val="22"/>
          <w:szCs w:val="22"/>
        </w:rPr>
        <w:t>a</w:t>
      </w:r>
      <w:r w:rsidR="0006642C">
        <w:rPr>
          <w:rFonts w:ascii="Segoe UI" w:hAnsi="Segoe UI" w:cs="Segoe UI"/>
          <w:sz w:val="22"/>
          <w:szCs w:val="22"/>
        </w:rPr>
        <w:t xml:space="preserve"> </w:t>
      </w:r>
      <w:r w:rsidRPr="0006642C">
        <w:rPr>
          <w:rFonts w:ascii="Segoe UI" w:hAnsi="Segoe UI" w:cs="Segoe UI"/>
          <w:sz w:val="22"/>
          <w:szCs w:val="22"/>
        </w:rPr>
        <w:t>kontroluje postup výstavby ve vztahu k</w:t>
      </w:r>
      <w:r w:rsidRPr="0006642C">
        <w:rPr>
          <w:rFonts w:ascii="Segoe UI" w:hAnsi="Segoe UI" w:cs="Segoe UI"/>
          <w:spacing w:val="-1"/>
          <w:sz w:val="22"/>
          <w:szCs w:val="22"/>
        </w:rPr>
        <w:t xml:space="preserve"> </w:t>
      </w:r>
      <w:r w:rsidRPr="0006642C">
        <w:rPr>
          <w:rFonts w:ascii="Segoe UI" w:hAnsi="Segoe UI" w:cs="Segoe UI"/>
          <w:sz w:val="22"/>
          <w:szCs w:val="22"/>
        </w:rPr>
        <w:t>dokumentaci, přičemž kontrolu souladu s dokumentací jednotlivých objektů či konstrukcí musí vykonávat příslušní odpovědní specialisté,</w:t>
      </w:r>
    </w:p>
    <w:p w14:paraId="1B1FCFE8" w14:textId="77777777" w:rsidR="00FA3501" w:rsidRPr="00A90713" w:rsidRDefault="00FA3501" w:rsidP="00155A36">
      <w:pPr>
        <w:pStyle w:val="Odstavecseseznamem"/>
        <w:widowControl w:val="0"/>
        <w:numPr>
          <w:ilvl w:val="0"/>
          <w:numId w:val="9"/>
        </w:numPr>
        <w:tabs>
          <w:tab w:val="left" w:pos="961"/>
          <w:tab w:val="left" w:pos="963"/>
        </w:tabs>
        <w:autoSpaceDE w:val="0"/>
        <w:autoSpaceDN w:val="0"/>
        <w:spacing w:before="120" w:after="120" w:line="276" w:lineRule="auto"/>
        <w:ind w:right="113"/>
        <w:contextualSpacing w:val="0"/>
        <w:jc w:val="both"/>
        <w:rPr>
          <w:rFonts w:ascii="Segoe UI" w:hAnsi="Segoe UI" w:cs="Segoe UI"/>
          <w:sz w:val="22"/>
          <w:szCs w:val="22"/>
        </w:rPr>
      </w:pPr>
      <w:r w:rsidRPr="00A90713">
        <w:rPr>
          <w:rFonts w:ascii="Segoe UI" w:hAnsi="Segoe UI" w:cs="Segoe UI"/>
          <w:sz w:val="22"/>
          <w:szCs w:val="22"/>
        </w:rPr>
        <w:lastRenderedPageBreak/>
        <w:t>účastní se dohodnutých zkoušek v</w:t>
      </w:r>
      <w:r w:rsidRPr="00A90713">
        <w:rPr>
          <w:rFonts w:ascii="Segoe UI" w:hAnsi="Segoe UI" w:cs="Segoe UI"/>
          <w:spacing w:val="-3"/>
          <w:sz w:val="22"/>
          <w:szCs w:val="22"/>
        </w:rPr>
        <w:t xml:space="preserve"> </w:t>
      </w:r>
      <w:r w:rsidRPr="00A90713">
        <w:rPr>
          <w:rFonts w:ascii="Segoe UI" w:hAnsi="Segoe UI" w:cs="Segoe UI"/>
          <w:sz w:val="22"/>
          <w:szCs w:val="22"/>
        </w:rPr>
        <w:t>souvislosti s</w:t>
      </w:r>
      <w:r w:rsidRPr="00A90713">
        <w:rPr>
          <w:rFonts w:ascii="Segoe UI" w:hAnsi="Segoe UI" w:cs="Segoe UI"/>
          <w:spacing w:val="-1"/>
          <w:sz w:val="22"/>
          <w:szCs w:val="22"/>
        </w:rPr>
        <w:t xml:space="preserve"> </w:t>
      </w:r>
      <w:r w:rsidRPr="00A90713">
        <w:rPr>
          <w:rFonts w:ascii="Segoe UI" w:hAnsi="Segoe UI" w:cs="Segoe UI"/>
          <w:sz w:val="22"/>
          <w:szCs w:val="22"/>
        </w:rPr>
        <w:t>předáváním jednotlivých dodávek Stavby</w:t>
      </w:r>
      <w:r w:rsidRPr="00A90713">
        <w:rPr>
          <w:rFonts w:ascii="Segoe UI" w:hAnsi="Segoe UI" w:cs="Segoe UI"/>
          <w:spacing w:val="40"/>
          <w:sz w:val="22"/>
          <w:szCs w:val="22"/>
        </w:rPr>
        <w:t xml:space="preserve"> </w:t>
      </w:r>
      <w:r w:rsidRPr="00A90713">
        <w:rPr>
          <w:rFonts w:ascii="Segoe UI" w:hAnsi="Segoe UI" w:cs="Segoe UI"/>
          <w:sz w:val="22"/>
          <w:szCs w:val="22"/>
        </w:rPr>
        <w:t>i v souvislosti s ověřováním splnění cílů projektu,</w:t>
      </w:r>
    </w:p>
    <w:p w14:paraId="2E77C552" w14:textId="77777777" w:rsidR="00FA3501" w:rsidRPr="00A90713" w:rsidRDefault="00FA3501" w:rsidP="00155A36">
      <w:pPr>
        <w:pStyle w:val="Odstavecseseznamem"/>
        <w:widowControl w:val="0"/>
        <w:numPr>
          <w:ilvl w:val="0"/>
          <w:numId w:val="9"/>
        </w:numPr>
        <w:tabs>
          <w:tab w:val="left" w:pos="961"/>
        </w:tabs>
        <w:autoSpaceDE w:val="0"/>
        <w:autoSpaceDN w:val="0"/>
        <w:spacing w:before="120" w:after="120" w:line="276" w:lineRule="auto"/>
        <w:ind w:left="961" w:hanging="424"/>
        <w:contextualSpacing w:val="0"/>
        <w:jc w:val="both"/>
        <w:rPr>
          <w:rFonts w:ascii="Segoe UI" w:hAnsi="Segoe UI" w:cs="Segoe UI"/>
          <w:sz w:val="22"/>
          <w:szCs w:val="22"/>
        </w:rPr>
      </w:pPr>
      <w:r w:rsidRPr="00A90713">
        <w:rPr>
          <w:rFonts w:ascii="Segoe UI" w:hAnsi="Segoe UI" w:cs="Segoe UI"/>
          <w:sz w:val="22"/>
          <w:szCs w:val="22"/>
        </w:rPr>
        <w:t>účastní</w:t>
      </w:r>
      <w:r w:rsidRPr="00A90713">
        <w:rPr>
          <w:rFonts w:ascii="Segoe UI" w:hAnsi="Segoe UI" w:cs="Segoe UI"/>
          <w:spacing w:val="-7"/>
          <w:sz w:val="22"/>
          <w:szCs w:val="22"/>
        </w:rPr>
        <w:t xml:space="preserve"> </w:t>
      </w:r>
      <w:r w:rsidRPr="00A90713">
        <w:rPr>
          <w:rFonts w:ascii="Segoe UI" w:hAnsi="Segoe UI" w:cs="Segoe UI"/>
          <w:sz w:val="22"/>
          <w:szCs w:val="22"/>
        </w:rPr>
        <w:t>se</w:t>
      </w:r>
      <w:r w:rsidRPr="00A90713">
        <w:rPr>
          <w:rFonts w:ascii="Segoe UI" w:hAnsi="Segoe UI" w:cs="Segoe UI"/>
          <w:spacing w:val="-7"/>
          <w:sz w:val="22"/>
          <w:szCs w:val="22"/>
        </w:rPr>
        <w:t xml:space="preserve"> </w:t>
      </w:r>
      <w:r w:rsidRPr="00A90713">
        <w:rPr>
          <w:rFonts w:ascii="Segoe UI" w:hAnsi="Segoe UI" w:cs="Segoe UI"/>
          <w:sz w:val="22"/>
          <w:szCs w:val="22"/>
        </w:rPr>
        <w:t>kontrolních</w:t>
      </w:r>
      <w:r w:rsidRPr="00A90713">
        <w:rPr>
          <w:rFonts w:ascii="Segoe UI" w:hAnsi="Segoe UI" w:cs="Segoe UI"/>
          <w:spacing w:val="-7"/>
          <w:sz w:val="22"/>
          <w:szCs w:val="22"/>
        </w:rPr>
        <w:t xml:space="preserve"> </w:t>
      </w:r>
      <w:r w:rsidRPr="00A90713">
        <w:rPr>
          <w:rFonts w:ascii="Segoe UI" w:hAnsi="Segoe UI" w:cs="Segoe UI"/>
          <w:sz w:val="22"/>
          <w:szCs w:val="22"/>
        </w:rPr>
        <w:t>dnů</w:t>
      </w:r>
      <w:r w:rsidRPr="00A90713">
        <w:rPr>
          <w:rFonts w:ascii="Segoe UI" w:hAnsi="Segoe UI" w:cs="Segoe UI"/>
          <w:spacing w:val="-6"/>
          <w:sz w:val="22"/>
          <w:szCs w:val="22"/>
        </w:rPr>
        <w:t xml:space="preserve"> </w:t>
      </w:r>
      <w:r w:rsidRPr="00A90713">
        <w:rPr>
          <w:rFonts w:ascii="Segoe UI" w:hAnsi="Segoe UI" w:cs="Segoe UI"/>
          <w:sz w:val="22"/>
          <w:szCs w:val="22"/>
        </w:rPr>
        <w:t>Stavby</w:t>
      </w:r>
      <w:r w:rsidRPr="00A90713">
        <w:rPr>
          <w:rFonts w:ascii="Segoe UI" w:hAnsi="Segoe UI" w:cs="Segoe UI"/>
          <w:spacing w:val="-7"/>
          <w:sz w:val="22"/>
          <w:szCs w:val="22"/>
        </w:rPr>
        <w:t xml:space="preserve"> </w:t>
      </w:r>
      <w:r w:rsidRPr="00A90713">
        <w:rPr>
          <w:rFonts w:ascii="Segoe UI" w:hAnsi="Segoe UI" w:cs="Segoe UI"/>
          <w:sz w:val="22"/>
          <w:szCs w:val="22"/>
        </w:rPr>
        <w:t>a</w:t>
      </w:r>
      <w:r w:rsidRPr="00A90713">
        <w:rPr>
          <w:rFonts w:ascii="Segoe UI" w:hAnsi="Segoe UI" w:cs="Segoe UI"/>
          <w:spacing w:val="-5"/>
          <w:sz w:val="22"/>
          <w:szCs w:val="22"/>
        </w:rPr>
        <w:t xml:space="preserve"> </w:t>
      </w:r>
      <w:r w:rsidRPr="00A90713">
        <w:rPr>
          <w:rFonts w:ascii="Segoe UI" w:hAnsi="Segoe UI" w:cs="Segoe UI"/>
          <w:sz w:val="22"/>
          <w:szCs w:val="22"/>
        </w:rPr>
        <w:t>výrobních</w:t>
      </w:r>
      <w:r w:rsidRPr="00A90713">
        <w:rPr>
          <w:rFonts w:ascii="Segoe UI" w:hAnsi="Segoe UI" w:cs="Segoe UI"/>
          <w:spacing w:val="-7"/>
          <w:sz w:val="22"/>
          <w:szCs w:val="22"/>
        </w:rPr>
        <w:t xml:space="preserve"> </w:t>
      </w:r>
      <w:r w:rsidRPr="00A90713">
        <w:rPr>
          <w:rFonts w:ascii="Segoe UI" w:hAnsi="Segoe UI" w:cs="Segoe UI"/>
          <w:sz w:val="22"/>
          <w:szCs w:val="22"/>
        </w:rPr>
        <w:t>výborů</w:t>
      </w:r>
      <w:r w:rsidRPr="00A90713">
        <w:rPr>
          <w:rFonts w:ascii="Segoe UI" w:hAnsi="Segoe UI" w:cs="Segoe UI"/>
          <w:spacing w:val="-6"/>
          <w:sz w:val="22"/>
          <w:szCs w:val="22"/>
        </w:rPr>
        <w:t xml:space="preserve"> </w:t>
      </w:r>
      <w:r w:rsidRPr="00A90713">
        <w:rPr>
          <w:rFonts w:ascii="Segoe UI" w:hAnsi="Segoe UI" w:cs="Segoe UI"/>
          <w:spacing w:val="-2"/>
          <w:sz w:val="22"/>
          <w:szCs w:val="22"/>
        </w:rPr>
        <w:t>Stavby,</w:t>
      </w:r>
    </w:p>
    <w:p w14:paraId="43D9A84D" w14:textId="77777777" w:rsidR="00FA3501" w:rsidRPr="00A90713" w:rsidRDefault="00FA3501" w:rsidP="00155A36">
      <w:pPr>
        <w:pStyle w:val="Odstavecseseznamem"/>
        <w:widowControl w:val="0"/>
        <w:numPr>
          <w:ilvl w:val="0"/>
          <w:numId w:val="9"/>
        </w:numPr>
        <w:tabs>
          <w:tab w:val="left" w:pos="960"/>
          <w:tab w:val="left" w:pos="963"/>
        </w:tabs>
        <w:autoSpaceDE w:val="0"/>
        <w:autoSpaceDN w:val="0"/>
        <w:spacing w:before="120" w:after="120" w:line="276" w:lineRule="auto"/>
        <w:ind w:right="114" w:hanging="427"/>
        <w:contextualSpacing w:val="0"/>
        <w:jc w:val="both"/>
        <w:rPr>
          <w:rFonts w:ascii="Segoe UI" w:hAnsi="Segoe UI" w:cs="Segoe UI"/>
          <w:sz w:val="22"/>
          <w:szCs w:val="22"/>
        </w:rPr>
      </w:pPr>
      <w:r w:rsidRPr="00A90713">
        <w:rPr>
          <w:rFonts w:ascii="Segoe UI" w:hAnsi="Segoe UI" w:cs="Segoe UI"/>
          <w:sz w:val="22"/>
          <w:szCs w:val="22"/>
        </w:rPr>
        <w:t>zajišťuje účast statika při kontrole staticky významných částí konstrukce Stavby</w:t>
      </w:r>
      <w:r w:rsidRPr="00A90713">
        <w:rPr>
          <w:rFonts w:ascii="Segoe UI" w:hAnsi="Segoe UI" w:cs="Segoe UI"/>
          <w:spacing w:val="40"/>
          <w:sz w:val="22"/>
          <w:szCs w:val="22"/>
        </w:rPr>
        <w:t xml:space="preserve"> </w:t>
      </w:r>
      <w:r w:rsidRPr="00A90713">
        <w:rPr>
          <w:rFonts w:ascii="Segoe UI" w:hAnsi="Segoe UI" w:cs="Segoe UI"/>
          <w:sz w:val="22"/>
          <w:szCs w:val="22"/>
        </w:rPr>
        <w:t xml:space="preserve">(základová spára, základy, nosná výztuž, spoje částí nosného </w:t>
      </w:r>
      <w:proofErr w:type="gramStart"/>
      <w:r w:rsidRPr="00A90713">
        <w:rPr>
          <w:rFonts w:ascii="Segoe UI" w:hAnsi="Segoe UI" w:cs="Segoe UI"/>
          <w:sz w:val="22"/>
          <w:szCs w:val="22"/>
        </w:rPr>
        <w:t>skeletu,</w:t>
      </w:r>
      <w:proofErr w:type="gramEnd"/>
      <w:r w:rsidRPr="00A90713">
        <w:rPr>
          <w:rFonts w:ascii="Segoe UI" w:hAnsi="Segoe UI" w:cs="Segoe UI"/>
          <w:sz w:val="22"/>
          <w:szCs w:val="22"/>
        </w:rPr>
        <w:t xml:space="preserve"> apod.),</w:t>
      </w:r>
    </w:p>
    <w:p w14:paraId="101A7B70" w14:textId="256D0D18" w:rsidR="00FA3501" w:rsidRPr="00A90713" w:rsidRDefault="00FA3501" w:rsidP="00155A36">
      <w:pPr>
        <w:pStyle w:val="Odstavecseseznamem"/>
        <w:widowControl w:val="0"/>
        <w:numPr>
          <w:ilvl w:val="0"/>
          <w:numId w:val="9"/>
        </w:numPr>
        <w:tabs>
          <w:tab w:val="left" w:pos="961"/>
          <w:tab w:val="left" w:pos="963"/>
        </w:tabs>
        <w:autoSpaceDE w:val="0"/>
        <w:autoSpaceDN w:val="0"/>
        <w:spacing w:before="120" w:after="120" w:line="276" w:lineRule="auto"/>
        <w:ind w:right="111"/>
        <w:contextualSpacing w:val="0"/>
        <w:jc w:val="both"/>
        <w:rPr>
          <w:rFonts w:ascii="Segoe UI" w:hAnsi="Segoe UI" w:cs="Segoe UI"/>
          <w:sz w:val="22"/>
          <w:szCs w:val="22"/>
        </w:rPr>
      </w:pPr>
      <w:r w:rsidRPr="00A90713">
        <w:rPr>
          <w:rFonts w:ascii="Segoe UI" w:hAnsi="Segoe UI" w:cs="Segoe UI"/>
          <w:sz w:val="22"/>
          <w:szCs w:val="22"/>
        </w:rPr>
        <w:t>sleduje</w:t>
      </w:r>
      <w:r w:rsidRPr="00A90713">
        <w:rPr>
          <w:rFonts w:ascii="Segoe UI" w:hAnsi="Segoe UI" w:cs="Segoe UI"/>
          <w:spacing w:val="67"/>
          <w:sz w:val="22"/>
          <w:szCs w:val="22"/>
        </w:rPr>
        <w:t xml:space="preserve"> </w:t>
      </w:r>
      <w:r w:rsidRPr="00A90713">
        <w:rPr>
          <w:rFonts w:ascii="Segoe UI" w:hAnsi="Segoe UI" w:cs="Segoe UI"/>
          <w:sz w:val="22"/>
          <w:szCs w:val="22"/>
        </w:rPr>
        <w:t>změny</w:t>
      </w:r>
      <w:r w:rsidRPr="00A90713">
        <w:rPr>
          <w:rFonts w:ascii="Segoe UI" w:hAnsi="Segoe UI" w:cs="Segoe UI"/>
          <w:spacing w:val="67"/>
          <w:sz w:val="22"/>
          <w:szCs w:val="22"/>
        </w:rPr>
        <w:t xml:space="preserve"> </w:t>
      </w:r>
      <w:r w:rsidRPr="00A90713">
        <w:rPr>
          <w:rFonts w:ascii="Segoe UI" w:hAnsi="Segoe UI" w:cs="Segoe UI"/>
          <w:sz w:val="22"/>
          <w:szCs w:val="22"/>
        </w:rPr>
        <w:t>technických</w:t>
      </w:r>
      <w:r w:rsidRPr="00A90713">
        <w:rPr>
          <w:rFonts w:ascii="Segoe UI" w:hAnsi="Segoe UI" w:cs="Segoe UI"/>
          <w:spacing w:val="67"/>
          <w:sz w:val="22"/>
          <w:szCs w:val="22"/>
        </w:rPr>
        <w:t xml:space="preserve"> </w:t>
      </w:r>
      <w:r w:rsidRPr="00A90713">
        <w:rPr>
          <w:rFonts w:ascii="Segoe UI" w:hAnsi="Segoe UI" w:cs="Segoe UI"/>
          <w:sz w:val="22"/>
          <w:szCs w:val="22"/>
        </w:rPr>
        <w:t>norem</w:t>
      </w:r>
      <w:r w:rsidRPr="00A90713">
        <w:rPr>
          <w:rFonts w:ascii="Segoe UI" w:hAnsi="Segoe UI" w:cs="Segoe UI"/>
          <w:spacing w:val="65"/>
          <w:sz w:val="22"/>
          <w:szCs w:val="22"/>
        </w:rPr>
        <w:t xml:space="preserve"> </w:t>
      </w:r>
      <w:r w:rsidRPr="00A90713">
        <w:rPr>
          <w:rFonts w:ascii="Segoe UI" w:hAnsi="Segoe UI" w:cs="Segoe UI"/>
          <w:sz w:val="22"/>
          <w:szCs w:val="22"/>
        </w:rPr>
        <w:t>a</w:t>
      </w:r>
      <w:r w:rsidRPr="00A90713">
        <w:rPr>
          <w:rFonts w:ascii="Segoe UI" w:hAnsi="Segoe UI" w:cs="Segoe UI"/>
          <w:spacing w:val="67"/>
          <w:sz w:val="22"/>
          <w:szCs w:val="22"/>
        </w:rPr>
        <w:t xml:space="preserve"> </w:t>
      </w:r>
      <w:r w:rsidRPr="00A90713">
        <w:rPr>
          <w:rFonts w:ascii="Segoe UI" w:hAnsi="Segoe UI" w:cs="Segoe UI"/>
          <w:sz w:val="22"/>
          <w:szCs w:val="22"/>
        </w:rPr>
        <w:t>předpisů</w:t>
      </w:r>
      <w:r w:rsidRPr="00A90713">
        <w:rPr>
          <w:rFonts w:ascii="Segoe UI" w:hAnsi="Segoe UI" w:cs="Segoe UI"/>
          <w:spacing w:val="66"/>
          <w:sz w:val="22"/>
          <w:szCs w:val="22"/>
        </w:rPr>
        <w:t xml:space="preserve"> </w:t>
      </w:r>
      <w:r w:rsidRPr="00A90713">
        <w:rPr>
          <w:rFonts w:ascii="Segoe UI" w:hAnsi="Segoe UI" w:cs="Segoe UI"/>
          <w:sz w:val="22"/>
          <w:szCs w:val="22"/>
        </w:rPr>
        <w:t>(např.</w:t>
      </w:r>
      <w:r w:rsidRPr="00A90713">
        <w:rPr>
          <w:rFonts w:ascii="Segoe UI" w:hAnsi="Segoe UI" w:cs="Segoe UI"/>
          <w:spacing w:val="67"/>
          <w:sz w:val="22"/>
          <w:szCs w:val="22"/>
        </w:rPr>
        <w:t xml:space="preserve"> </w:t>
      </w:r>
      <w:r w:rsidRPr="00A90713">
        <w:rPr>
          <w:rFonts w:ascii="Segoe UI" w:hAnsi="Segoe UI" w:cs="Segoe UI"/>
          <w:sz w:val="22"/>
          <w:szCs w:val="22"/>
        </w:rPr>
        <w:t>hygienických,</w:t>
      </w:r>
      <w:r w:rsidRPr="00A90713">
        <w:rPr>
          <w:rFonts w:ascii="Segoe UI" w:hAnsi="Segoe UI" w:cs="Segoe UI"/>
          <w:spacing w:val="66"/>
          <w:sz w:val="22"/>
          <w:szCs w:val="22"/>
        </w:rPr>
        <w:t xml:space="preserve"> </w:t>
      </w:r>
      <w:r w:rsidRPr="00A90713">
        <w:rPr>
          <w:rFonts w:ascii="Segoe UI" w:hAnsi="Segoe UI" w:cs="Segoe UI"/>
          <w:sz w:val="22"/>
          <w:szCs w:val="22"/>
        </w:rPr>
        <w:t>požárních</w:t>
      </w:r>
      <w:r w:rsidRPr="00A90713">
        <w:rPr>
          <w:rFonts w:ascii="Segoe UI" w:hAnsi="Segoe UI" w:cs="Segoe UI"/>
          <w:spacing w:val="67"/>
          <w:sz w:val="22"/>
          <w:szCs w:val="22"/>
        </w:rPr>
        <w:t xml:space="preserve"> </w:t>
      </w:r>
      <w:r w:rsidRPr="00A90713">
        <w:rPr>
          <w:rFonts w:ascii="Segoe UI" w:hAnsi="Segoe UI" w:cs="Segoe UI"/>
          <w:sz w:val="22"/>
          <w:szCs w:val="22"/>
        </w:rPr>
        <w:t>apod.) v</w:t>
      </w:r>
      <w:r w:rsidRPr="00A90713">
        <w:rPr>
          <w:rFonts w:ascii="Segoe UI" w:hAnsi="Segoe UI" w:cs="Segoe UI"/>
          <w:spacing w:val="-2"/>
          <w:sz w:val="22"/>
          <w:szCs w:val="22"/>
        </w:rPr>
        <w:t xml:space="preserve"> </w:t>
      </w:r>
      <w:r w:rsidRPr="00A90713">
        <w:rPr>
          <w:rFonts w:ascii="Segoe UI" w:hAnsi="Segoe UI" w:cs="Segoe UI"/>
          <w:sz w:val="22"/>
          <w:szCs w:val="22"/>
        </w:rPr>
        <w:t xml:space="preserve">průběhu přípravy a realizace Stavby až do vydání kolaudačního </w:t>
      </w:r>
      <w:r>
        <w:rPr>
          <w:rFonts w:ascii="Segoe UI" w:hAnsi="Segoe UI" w:cs="Segoe UI"/>
          <w:sz w:val="22"/>
          <w:szCs w:val="22"/>
        </w:rPr>
        <w:t xml:space="preserve">rozhodnutí, </w:t>
      </w:r>
      <w:r w:rsidRPr="00A90713">
        <w:rPr>
          <w:rFonts w:ascii="Segoe UI" w:hAnsi="Segoe UI" w:cs="Segoe UI"/>
          <w:sz w:val="22"/>
          <w:szCs w:val="22"/>
        </w:rPr>
        <w:t>které by mohly mít dopad na prováděnou Stavbu a dodatečně měnit požadavky na</w:t>
      </w:r>
      <w:r w:rsidRPr="00A90713">
        <w:rPr>
          <w:rFonts w:ascii="Segoe UI" w:hAnsi="Segoe UI" w:cs="Segoe UI"/>
          <w:spacing w:val="-1"/>
          <w:sz w:val="22"/>
          <w:szCs w:val="22"/>
        </w:rPr>
        <w:t xml:space="preserve"> </w:t>
      </w:r>
      <w:r w:rsidRPr="00A90713">
        <w:rPr>
          <w:rFonts w:ascii="Segoe UI" w:hAnsi="Segoe UI" w:cs="Segoe UI"/>
          <w:sz w:val="22"/>
          <w:szCs w:val="22"/>
        </w:rPr>
        <w:t>provádění Stavby podle Projektové dokumentace a které by mohly komplikovat vydání</w:t>
      </w:r>
      <w:r>
        <w:rPr>
          <w:rFonts w:ascii="Segoe UI" w:hAnsi="Segoe UI" w:cs="Segoe UI"/>
          <w:sz w:val="22"/>
          <w:szCs w:val="22"/>
        </w:rPr>
        <w:t xml:space="preserve"> rozhodnutí</w:t>
      </w:r>
      <w:r w:rsidRPr="00A90713">
        <w:rPr>
          <w:rFonts w:ascii="Segoe UI" w:hAnsi="Segoe UI" w:cs="Segoe UI"/>
          <w:sz w:val="22"/>
          <w:szCs w:val="22"/>
        </w:rPr>
        <w:t xml:space="preserve">; prokazatelně a včas upozorňuje zástupce Objednatele na tyto </w:t>
      </w:r>
      <w:r w:rsidRPr="00A90713">
        <w:rPr>
          <w:rFonts w:ascii="Segoe UI" w:hAnsi="Segoe UI" w:cs="Segoe UI"/>
          <w:spacing w:val="-2"/>
          <w:sz w:val="22"/>
          <w:szCs w:val="22"/>
        </w:rPr>
        <w:t>změny,</w:t>
      </w:r>
    </w:p>
    <w:p w14:paraId="62FE313B" w14:textId="77777777" w:rsidR="00FA3501" w:rsidRPr="00A90713" w:rsidRDefault="00FA3501" w:rsidP="00155A36">
      <w:pPr>
        <w:pStyle w:val="Odstavecseseznamem"/>
        <w:widowControl w:val="0"/>
        <w:numPr>
          <w:ilvl w:val="0"/>
          <w:numId w:val="9"/>
        </w:numPr>
        <w:tabs>
          <w:tab w:val="left" w:pos="961"/>
        </w:tabs>
        <w:autoSpaceDE w:val="0"/>
        <w:autoSpaceDN w:val="0"/>
        <w:spacing w:before="120" w:after="120" w:line="276" w:lineRule="auto"/>
        <w:ind w:left="961" w:hanging="424"/>
        <w:contextualSpacing w:val="0"/>
        <w:jc w:val="both"/>
        <w:rPr>
          <w:rFonts w:ascii="Segoe UI" w:hAnsi="Segoe UI" w:cs="Segoe UI"/>
          <w:sz w:val="22"/>
          <w:szCs w:val="22"/>
        </w:rPr>
      </w:pPr>
      <w:r w:rsidRPr="00A90713">
        <w:rPr>
          <w:rFonts w:ascii="Segoe UI" w:hAnsi="Segoe UI" w:cs="Segoe UI"/>
          <w:sz w:val="22"/>
          <w:szCs w:val="22"/>
        </w:rPr>
        <w:t>účastní</w:t>
      </w:r>
      <w:r w:rsidRPr="00A90713">
        <w:rPr>
          <w:rFonts w:ascii="Segoe UI" w:hAnsi="Segoe UI" w:cs="Segoe UI"/>
          <w:spacing w:val="-9"/>
          <w:sz w:val="22"/>
          <w:szCs w:val="22"/>
        </w:rPr>
        <w:t xml:space="preserve"> </w:t>
      </w:r>
      <w:r w:rsidRPr="00A90713">
        <w:rPr>
          <w:rFonts w:ascii="Segoe UI" w:hAnsi="Segoe UI" w:cs="Segoe UI"/>
          <w:sz w:val="22"/>
          <w:szCs w:val="22"/>
        </w:rPr>
        <w:t>se</w:t>
      </w:r>
      <w:r w:rsidRPr="00A90713">
        <w:rPr>
          <w:rFonts w:ascii="Segoe UI" w:hAnsi="Segoe UI" w:cs="Segoe UI"/>
          <w:spacing w:val="-8"/>
          <w:sz w:val="22"/>
          <w:szCs w:val="22"/>
        </w:rPr>
        <w:t xml:space="preserve"> </w:t>
      </w:r>
      <w:r w:rsidRPr="00A90713">
        <w:rPr>
          <w:rFonts w:ascii="Segoe UI" w:hAnsi="Segoe UI" w:cs="Segoe UI"/>
          <w:sz w:val="22"/>
          <w:szCs w:val="22"/>
        </w:rPr>
        <w:t>komplexních</w:t>
      </w:r>
      <w:r w:rsidRPr="00A90713">
        <w:rPr>
          <w:rFonts w:ascii="Segoe UI" w:hAnsi="Segoe UI" w:cs="Segoe UI"/>
          <w:spacing w:val="-8"/>
          <w:sz w:val="22"/>
          <w:szCs w:val="22"/>
        </w:rPr>
        <w:t xml:space="preserve"> </w:t>
      </w:r>
      <w:r w:rsidRPr="00A90713">
        <w:rPr>
          <w:rFonts w:ascii="Segoe UI" w:hAnsi="Segoe UI" w:cs="Segoe UI"/>
          <w:sz w:val="22"/>
          <w:szCs w:val="22"/>
        </w:rPr>
        <w:t>zkoušek</w:t>
      </w:r>
      <w:r w:rsidRPr="00A90713">
        <w:rPr>
          <w:rFonts w:ascii="Segoe UI" w:hAnsi="Segoe UI" w:cs="Segoe UI"/>
          <w:spacing w:val="-7"/>
          <w:sz w:val="22"/>
          <w:szCs w:val="22"/>
        </w:rPr>
        <w:t xml:space="preserve"> </w:t>
      </w:r>
      <w:r w:rsidRPr="00A90713">
        <w:rPr>
          <w:rFonts w:ascii="Segoe UI" w:hAnsi="Segoe UI" w:cs="Segoe UI"/>
          <w:sz w:val="22"/>
          <w:szCs w:val="22"/>
        </w:rPr>
        <w:t>a</w:t>
      </w:r>
      <w:r w:rsidRPr="00A90713">
        <w:rPr>
          <w:rFonts w:ascii="Segoe UI" w:hAnsi="Segoe UI" w:cs="Segoe UI"/>
          <w:spacing w:val="-7"/>
          <w:sz w:val="22"/>
          <w:szCs w:val="22"/>
        </w:rPr>
        <w:t xml:space="preserve"> </w:t>
      </w:r>
      <w:r w:rsidRPr="00A90713">
        <w:rPr>
          <w:rFonts w:ascii="Segoe UI" w:hAnsi="Segoe UI" w:cs="Segoe UI"/>
          <w:sz w:val="22"/>
          <w:szCs w:val="22"/>
        </w:rPr>
        <w:t>zkušebního</w:t>
      </w:r>
      <w:r w:rsidRPr="00A90713">
        <w:rPr>
          <w:rFonts w:ascii="Segoe UI" w:hAnsi="Segoe UI" w:cs="Segoe UI"/>
          <w:spacing w:val="-8"/>
          <w:sz w:val="22"/>
          <w:szCs w:val="22"/>
        </w:rPr>
        <w:t xml:space="preserve"> </w:t>
      </w:r>
      <w:r w:rsidRPr="00A90713">
        <w:rPr>
          <w:rFonts w:ascii="Segoe UI" w:hAnsi="Segoe UI" w:cs="Segoe UI"/>
          <w:sz w:val="22"/>
          <w:szCs w:val="22"/>
        </w:rPr>
        <w:t>provozu</w:t>
      </w:r>
      <w:r w:rsidRPr="00A90713">
        <w:rPr>
          <w:rFonts w:ascii="Segoe UI" w:hAnsi="Segoe UI" w:cs="Segoe UI"/>
          <w:spacing w:val="-8"/>
          <w:sz w:val="22"/>
          <w:szCs w:val="22"/>
        </w:rPr>
        <w:t xml:space="preserve"> </w:t>
      </w:r>
      <w:r w:rsidRPr="00A90713">
        <w:rPr>
          <w:rFonts w:ascii="Segoe UI" w:hAnsi="Segoe UI" w:cs="Segoe UI"/>
          <w:spacing w:val="-2"/>
          <w:sz w:val="22"/>
          <w:szCs w:val="22"/>
        </w:rPr>
        <w:t>Stavby,</w:t>
      </w:r>
    </w:p>
    <w:p w14:paraId="4CB39174" w14:textId="77777777" w:rsidR="00FA3501" w:rsidRPr="00A90713" w:rsidRDefault="00FA3501" w:rsidP="00155A36">
      <w:pPr>
        <w:pStyle w:val="Odstavecseseznamem"/>
        <w:widowControl w:val="0"/>
        <w:numPr>
          <w:ilvl w:val="0"/>
          <w:numId w:val="9"/>
        </w:numPr>
        <w:tabs>
          <w:tab w:val="left" w:pos="961"/>
          <w:tab w:val="left" w:pos="963"/>
        </w:tabs>
        <w:autoSpaceDE w:val="0"/>
        <w:autoSpaceDN w:val="0"/>
        <w:spacing w:before="120" w:after="120" w:line="276" w:lineRule="auto"/>
        <w:ind w:right="112"/>
        <w:contextualSpacing w:val="0"/>
        <w:jc w:val="both"/>
        <w:rPr>
          <w:rFonts w:ascii="Segoe UI" w:hAnsi="Segoe UI" w:cs="Segoe UI"/>
          <w:sz w:val="22"/>
          <w:szCs w:val="22"/>
        </w:rPr>
      </w:pPr>
      <w:r w:rsidRPr="00A90713">
        <w:rPr>
          <w:rFonts w:ascii="Segoe UI" w:hAnsi="Segoe UI" w:cs="Segoe UI"/>
          <w:sz w:val="22"/>
          <w:szCs w:val="22"/>
        </w:rPr>
        <w:t>aktivně se účastní přebírání Stavby od zhotovitele Stavby Objednatelem a při kontrole odstranění závad zjištěných při přebírání Stavby Objednatelem, přičemž aktivní účastí se rozumí účast při prohlídce Stavby Objednatelem či jeho technickým dozorem, upozorňování na vady a nedodělky Stavby,</w:t>
      </w:r>
    </w:p>
    <w:p w14:paraId="1FDFF3FF" w14:textId="77777777" w:rsidR="00FA3501" w:rsidRPr="00A90713" w:rsidRDefault="00FA3501" w:rsidP="00155A36">
      <w:pPr>
        <w:pStyle w:val="Odstavecseseznamem"/>
        <w:widowControl w:val="0"/>
        <w:numPr>
          <w:ilvl w:val="0"/>
          <w:numId w:val="9"/>
        </w:numPr>
        <w:tabs>
          <w:tab w:val="left" w:pos="961"/>
          <w:tab w:val="left" w:pos="963"/>
        </w:tabs>
        <w:autoSpaceDE w:val="0"/>
        <w:autoSpaceDN w:val="0"/>
        <w:spacing w:before="120" w:after="120" w:line="276" w:lineRule="auto"/>
        <w:ind w:right="113"/>
        <w:contextualSpacing w:val="0"/>
        <w:jc w:val="both"/>
        <w:rPr>
          <w:rFonts w:ascii="Segoe UI" w:hAnsi="Segoe UI" w:cs="Segoe UI"/>
          <w:sz w:val="22"/>
          <w:szCs w:val="22"/>
        </w:rPr>
      </w:pPr>
      <w:r w:rsidRPr="00A90713">
        <w:rPr>
          <w:rFonts w:ascii="Segoe UI" w:hAnsi="Segoe UI" w:cs="Segoe UI"/>
          <w:sz w:val="22"/>
          <w:szCs w:val="22"/>
        </w:rPr>
        <w:t>aktivně se účastní procesu kolaudace Stavby a při kontrole odstranění kolaudačních závad Stavby v rozsahu dle předchozího odstavce,</w:t>
      </w:r>
    </w:p>
    <w:p w14:paraId="6DA043D8" w14:textId="77777777" w:rsidR="00FA3501" w:rsidRPr="00A90713" w:rsidRDefault="00FA3501" w:rsidP="00155A36">
      <w:pPr>
        <w:pStyle w:val="Odstavecseseznamem"/>
        <w:widowControl w:val="0"/>
        <w:numPr>
          <w:ilvl w:val="0"/>
          <w:numId w:val="9"/>
        </w:numPr>
        <w:tabs>
          <w:tab w:val="left" w:pos="961"/>
        </w:tabs>
        <w:autoSpaceDE w:val="0"/>
        <w:autoSpaceDN w:val="0"/>
        <w:spacing w:before="120" w:after="120" w:line="276" w:lineRule="auto"/>
        <w:ind w:left="961" w:hanging="424"/>
        <w:contextualSpacing w:val="0"/>
        <w:jc w:val="both"/>
        <w:rPr>
          <w:rFonts w:ascii="Segoe UI" w:hAnsi="Segoe UI" w:cs="Segoe UI"/>
          <w:sz w:val="22"/>
          <w:szCs w:val="22"/>
        </w:rPr>
      </w:pPr>
      <w:r w:rsidRPr="00A90713">
        <w:rPr>
          <w:rFonts w:ascii="Segoe UI" w:hAnsi="Segoe UI" w:cs="Segoe UI"/>
          <w:sz w:val="22"/>
          <w:szCs w:val="22"/>
        </w:rPr>
        <w:t>zaznamenává</w:t>
      </w:r>
      <w:r w:rsidRPr="00A90713">
        <w:rPr>
          <w:rFonts w:ascii="Segoe UI" w:hAnsi="Segoe UI" w:cs="Segoe UI"/>
          <w:spacing w:val="-9"/>
          <w:sz w:val="22"/>
          <w:szCs w:val="22"/>
        </w:rPr>
        <w:t xml:space="preserve"> </w:t>
      </w:r>
      <w:r w:rsidRPr="00A90713">
        <w:rPr>
          <w:rFonts w:ascii="Segoe UI" w:hAnsi="Segoe UI" w:cs="Segoe UI"/>
          <w:sz w:val="22"/>
          <w:szCs w:val="22"/>
        </w:rPr>
        <w:t>zjištění,</w:t>
      </w:r>
      <w:r w:rsidRPr="00A90713">
        <w:rPr>
          <w:rFonts w:ascii="Segoe UI" w:hAnsi="Segoe UI" w:cs="Segoe UI"/>
          <w:spacing w:val="-7"/>
          <w:sz w:val="22"/>
          <w:szCs w:val="22"/>
        </w:rPr>
        <w:t xml:space="preserve"> </w:t>
      </w:r>
      <w:r w:rsidRPr="00A90713">
        <w:rPr>
          <w:rFonts w:ascii="Segoe UI" w:hAnsi="Segoe UI" w:cs="Segoe UI"/>
          <w:sz w:val="22"/>
          <w:szCs w:val="22"/>
        </w:rPr>
        <w:t>požadavky</w:t>
      </w:r>
      <w:r w:rsidRPr="00A90713">
        <w:rPr>
          <w:rFonts w:ascii="Segoe UI" w:hAnsi="Segoe UI" w:cs="Segoe UI"/>
          <w:spacing w:val="-8"/>
          <w:sz w:val="22"/>
          <w:szCs w:val="22"/>
        </w:rPr>
        <w:t xml:space="preserve"> </w:t>
      </w:r>
      <w:r w:rsidRPr="00A90713">
        <w:rPr>
          <w:rFonts w:ascii="Segoe UI" w:hAnsi="Segoe UI" w:cs="Segoe UI"/>
          <w:sz w:val="22"/>
          <w:szCs w:val="22"/>
        </w:rPr>
        <w:t>a</w:t>
      </w:r>
      <w:r w:rsidRPr="00A90713">
        <w:rPr>
          <w:rFonts w:ascii="Segoe UI" w:hAnsi="Segoe UI" w:cs="Segoe UI"/>
          <w:spacing w:val="-7"/>
          <w:sz w:val="22"/>
          <w:szCs w:val="22"/>
        </w:rPr>
        <w:t xml:space="preserve"> </w:t>
      </w:r>
      <w:r w:rsidRPr="00A90713">
        <w:rPr>
          <w:rFonts w:ascii="Segoe UI" w:hAnsi="Segoe UI" w:cs="Segoe UI"/>
          <w:sz w:val="22"/>
          <w:szCs w:val="22"/>
        </w:rPr>
        <w:t>návrhy</w:t>
      </w:r>
      <w:r w:rsidRPr="00A90713">
        <w:rPr>
          <w:rFonts w:ascii="Segoe UI" w:hAnsi="Segoe UI" w:cs="Segoe UI"/>
          <w:spacing w:val="-8"/>
          <w:sz w:val="22"/>
          <w:szCs w:val="22"/>
        </w:rPr>
        <w:t xml:space="preserve"> </w:t>
      </w:r>
      <w:r w:rsidRPr="00A90713">
        <w:rPr>
          <w:rFonts w:ascii="Segoe UI" w:hAnsi="Segoe UI" w:cs="Segoe UI"/>
          <w:sz w:val="22"/>
          <w:szCs w:val="22"/>
        </w:rPr>
        <w:t>do</w:t>
      </w:r>
      <w:r w:rsidRPr="00A90713">
        <w:rPr>
          <w:rFonts w:ascii="Segoe UI" w:hAnsi="Segoe UI" w:cs="Segoe UI"/>
          <w:spacing w:val="-8"/>
          <w:sz w:val="22"/>
          <w:szCs w:val="22"/>
        </w:rPr>
        <w:t xml:space="preserve"> </w:t>
      </w:r>
      <w:r w:rsidRPr="00A90713">
        <w:rPr>
          <w:rFonts w:ascii="Segoe UI" w:hAnsi="Segoe UI" w:cs="Segoe UI"/>
          <w:sz w:val="22"/>
          <w:szCs w:val="22"/>
        </w:rPr>
        <w:t>stavebního</w:t>
      </w:r>
      <w:r w:rsidRPr="00A90713">
        <w:rPr>
          <w:rFonts w:ascii="Segoe UI" w:hAnsi="Segoe UI" w:cs="Segoe UI"/>
          <w:spacing w:val="-9"/>
          <w:sz w:val="22"/>
          <w:szCs w:val="22"/>
        </w:rPr>
        <w:t xml:space="preserve"> </w:t>
      </w:r>
      <w:r w:rsidRPr="00A90713">
        <w:rPr>
          <w:rFonts w:ascii="Segoe UI" w:hAnsi="Segoe UI" w:cs="Segoe UI"/>
          <w:spacing w:val="-2"/>
          <w:sz w:val="22"/>
          <w:szCs w:val="22"/>
        </w:rPr>
        <w:t>deníku,</w:t>
      </w:r>
    </w:p>
    <w:p w14:paraId="385796E0" w14:textId="77777777" w:rsidR="00FA3501" w:rsidRPr="00A90713" w:rsidRDefault="00FA3501" w:rsidP="00155A36">
      <w:pPr>
        <w:pStyle w:val="Odstavecseseznamem"/>
        <w:widowControl w:val="0"/>
        <w:numPr>
          <w:ilvl w:val="0"/>
          <w:numId w:val="9"/>
        </w:numPr>
        <w:tabs>
          <w:tab w:val="left" w:pos="961"/>
          <w:tab w:val="left" w:pos="963"/>
        </w:tabs>
        <w:autoSpaceDE w:val="0"/>
        <w:autoSpaceDN w:val="0"/>
        <w:spacing w:before="120" w:after="120" w:line="276" w:lineRule="auto"/>
        <w:ind w:right="113"/>
        <w:contextualSpacing w:val="0"/>
        <w:jc w:val="both"/>
        <w:rPr>
          <w:rFonts w:ascii="Segoe UI" w:hAnsi="Segoe UI" w:cs="Segoe UI"/>
          <w:sz w:val="22"/>
          <w:szCs w:val="22"/>
        </w:rPr>
      </w:pPr>
      <w:r w:rsidRPr="00A90713">
        <w:rPr>
          <w:rFonts w:ascii="Segoe UI" w:hAnsi="Segoe UI" w:cs="Segoe UI"/>
          <w:sz w:val="22"/>
          <w:szCs w:val="22"/>
        </w:rPr>
        <w:t>vyjadřuje se k</w:t>
      </w:r>
      <w:r w:rsidRPr="00A90713">
        <w:rPr>
          <w:rFonts w:ascii="Segoe UI" w:hAnsi="Segoe UI" w:cs="Segoe UI"/>
          <w:spacing w:val="-2"/>
          <w:sz w:val="22"/>
          <w:szCs w:val="22"/>
        </w:rPr>
        <w:t xml:space="preserve"> </w:t>
      </w:r>
      <w:r w:rsidRPr="00A90713">
        <w:rPr>
          <w:rFonts w:ascii="Segoe UI" w:hAnsi="Segoe UI" w:cs="Segoe UI"/>
          <w:sz w:val="22"/>
          <w:szCs w:val="22"/>
        </w:rPr>
        <w:t>požadavkům na dodatečné stavební práce (vícepráce) či méněpráce oproti zadávací projektové dokumentaci pro provádění Stavby,</w:t>
      </w:r>
    </w:p>
    <w:p w14:paraId="7DDC1D24" w14:textId="09A0ECD1" w:rsidR="00FA3501" w:rsidRPr="00155A36" w:rsidRDefault="00FA3501" w:rsidP="00155A36">
      <w:pPr>
        <w:pStyle w:val="Odstavecseseznamem"/>
        <w:widowControl w:val="0"/>
        <w:numPr>
          <w:ilvl w:val="0"/>
          <w:numId w:val="9"/>
        </w:numPr>
        <w:tabs>
          <w:tab w:val="left" w:pos="961"/>
          <w:tab w:val="left" w:pos="963"/>
        </w:tabs>
        <w:autoSpaceDE w:val="0"/>
        <w:autoSpaceDN w:val="0"/>
        <w:spacing w:before="120" w:after="120" w:line="276" w:lineRule="auto"/>
        <w:ind w:right="112"/>
        <w:contextualSpacing w:val="0"/>
        <w:jc w:val="both"/>
        <w:rPr>
          <w:rFonts w:ascii="Segoe UI" w:hAnsi="Segoe UI" w:cs="Segoe UI"/>
          <w:sz w:val="22"/>
          <w:szCs w:val="22"/>
        </w:rPr>
      </w:pPr>
      <w:r w:rsidRPr="00A90713">
        <w:rPr>
          <w:rFonts w:ascii="Segoe UI" w:hAnsi="Segoe UI" w:cs="Segoe UI"/>
          <w:sz w:val="22"/>
          <w:szCs w:val="22"/>
        </w:rPr>
        <w:t>součinnost při zpracování odpovědí na dotazy a při kontrolách prováděných za strany kontrolních orgánů, zejména auditních orgánu, Evropské komise, Evropského účetního dvora, Nejvyššího kontrolního úřadu, finančního úřadu, Národního fondu, Evropského úřadu pro potírání podvodného jednání a dalším oprávněných orgánů státní správy.</w:t>
      </w:r>
      <w:r w:rsidR="00F83D6E">
        <w:rPr>
          <w:rFonts w:ascii="Segoe UI" w:hAnsi="Segoe UI" w:cs="Segoe UI"/>
          <w:sz w:val="22"/>
          <w:szCs w:val="22"/>
        </w:rPr>
        <w:br w:type="page"/>
      </w:r>
    </w:p>
    <w:p w14:paraId="5254F838" w14:textId="2875F8B2" w:rsidR="00F83D6E" w:rsidRPr="00493AA8" w:rsidRDefault="00F83D6E" w:rsidP="00F83D6E">
      <w:pPr>
        <w:spacing w:after="120" w:line="276" w:lineRule="auto"/>
        <w:jc w:val="both"/>
        <w:rPr>
          <w:rFonts w:ascii="Segoe UI" w:hAnsi="Segoe UI" w:cs="Segoe UI"/>
          <w:b/>
          <w:sz w:val="22"/>
          <w:szCs w:val="22"/>
          <w:u w:val="single"/>
        </w:rPr>
      </w:pPr>
      <w:bookmarkStart w:id="78" w:name="_Hlk157974186"/>
      <w:r w:rsidRPr="00493AA8">
        <w:rPr>
          <w:rFonts w:ascii="Segoe UI" w:hAnsi="Segoe UI" w:cs="Segoe UI"/>
          <w:b/>
          <w:sz w:val="22"/>
          <w:szCs w:val="22"/>
        </w:rPr>
        <w:lastRenderedPageBreak/>
        <w:t xml:space="preserve">Příloha č. </w:t>
      </w:r>
      <w:r>
        <w:rPr>
          <w:rFonts w:ascii="Segoe UI" w:hAnsi="Segoe UI" w:cs="Segoe UI"/>
          <w:b/>
          <w:sz w:val="22"/>
          <w:szCs w:val="22"/>
        </w:rPr>
        <w:t>7</w:t>
      </w:r>
      <w:r w:rsidRPr="00493AA8">
        <w:rPr>
          <w:rFonts w:ascii="Segoe UI" w:hAnsi="Segoe UI" w:cs="Segoe UI"/>
          <w:b/>
          <w:sz w:val="22"/>
          <w:szCs w:val="22"/>
        </w:rPr>
        <w:t xml:space="preserve"> </w:t>
      </w:r>
    </w:p>
    <w:p w14:paraId="20C353DD" w14:textId="77777777" w:rsidR="00F83D6E" w:rsidRPr="00493AA8" w:rsidRDefault="00F83D6E" w:rsidP="00F83D6E">
      <w:pPr>
        <w:spacing w:after="120" w:line="276" w:lineRule="auto"/>
        <w:jc w:val="center"/>
        <w:rPr>
          <w:rFonts w:ascii="Segoe UI" w:hAnsi="Segoe UI" w:cs="Segoe UI"/>
          <w:b/>
          <w:sz w:val="22"/>
          <w:szCs w:val="22"/>
          <w:u w:val="single"/>
        </w:rPr>
      </w:pPr>
      <w:r w:rsidRPr="00493AA8">
        <w:rPr>
          <w:rFonts w:ascii="Segoe UI" w:hAnsi="Segoe UI" w:cs="Segoe UI"/>
          <w:b/>
          <w:sz w:val="22"/>
          <w:szCs w:val="22"/>
          <w:u w:val="single"/>
        </w:rPr>
        <w:t>Obsah činnosti Výkonu dohledu u DIS</w:t>
      </w:r>
    </w:p>
    <w:p w14:paraId="0074FEC2" w14:textId="77777777" w:rsidR="00F83D6E" w:rsidRPr="00493AA8" w:rsidRDefault="00F83D6E" w:rsidP="00F83D6E">
      <w:pPr>
        <w:spacing w:after="120" w:line="276" w:lineRule="auto"/>
        <w:jc w:val="both"/>
        <w:rPr>
          <w:rFonts w:ascii="Segoe UI" w:hAnsi="Segoe UI" w:cs="Segoe UI"/>
          <w:sz w:val="22"/>
          <w:szCs w:val="22"/>
        </w:rPr>
      </w:pPr>
      <w:r w:rsidRPr="00493AA8">
        <w:rPr>
          <w:rFonts w:ascii="Segoe UI" w:hAnsi="Segoe UI" w:cs="Segoe UI"/>
          <w:sz w:val="22"/>
          <w:szCs w:val="22"/>
        </w:rPr>
        <w:t>V rámci výkonu činnosti dohledu je Zhotovitel povinen vykonávat zejm. následující činnosti:</w:t>
      </w:r>
    </w:p>
    <w:p w14:paraId="235E182B" w14:textId="77777777" w:rsidR="00F83D6E" w:rsidRPr="00493AA8" w:rsidRDefault="00F83D6E" w:rsidP="00155A36">
      <w:pPr>
        <w:numPr>
          <w:ilvl w:val="0"/>
          <w:numId w:val="24"/>
        </w:numPr>
        <w:spacing w:after="120" w:line="276" w:lineRule="auto"/>
        <w:ind w:left="426" w:hanging="426"/>
        <w:jc w:val="both"/>
        <w:rPr>
          <w:rFonts w:ascii="Segoe UI" w:hAnsi="Segoe UI" w:cs="Segoe UI"/>
          <w:sz w:val="22"/>
          <w:szCs w:val="22"/>
        </w:rPr>
      </w:pPr>
      <w:r w:rsidRPr="00493AA8">
        <w:rPr>
          <w:rFonts w:ascii="Segoe UI" w:hAnsi="Segoe UI" w:cs="Segoe UI"/>
          <w:sz w:val="22"/>
          <w:szCs w:val="22"/>
        </w:rPr>
        <w:t>postupuje při plnění činnosti výkonu dohledu v úzké součinnosti s Objednatelem nebo jím určenou osobou,</w:t>
      </w:r>
    </w:p>
    <w:p w14:paraId="6BD1EC3B" w14:textId="77777777" w:rsidR="00F83D6E" w:rsidRPr="00493AA8" w:rsidRDefault="00F83D6E" w:rsidP="00155A36">
      <w:pPr>
        <w:numPr>
          <w:ilvl w:val="0"/>
          <w:numId w:val="24"/>
        </w:numPr>
        <w:spacing w:after="120" w:line="276" w:lineRule="auto"/>
        <w:ind w:left="426" w:hanging="426"/>
        <w:jc w:val="both"/>
        <w:rPr>
          <w:rFonts w:ascii="Segoe UI" w:hAnsi="Segoe UI" w:cs="Segoe UI"/>
          <w:sz w:val="22"/>
          <w:szCs w:val="22"/>
        </w:rPr>
      </w:pPr>
      <w:r w:rsidRPr="00493AA8">
        <w:rPr>
          <w:rFonts w:ascii="Segoe UI" w:hAnsi="Segoe UI" w:cs="Segoe UI"/>
          <w:sz w:val="22"/>
          <w:szCs w:val="22"/>
        </w:rPr>
        <w:t xml:space="preserve">účastní se předání a převzetí montážního prostoru dodavatelem interiérového vybavení, přičemž kontroluje, zda skutečnosti známé v době předávání montážního prostoru odpovídají předpokladům, podle kterých byla vypracována </w:t>
      </w:r>
      <w:bookmarkStart w:id="79" w:name="_Hlk151563449"/>
      <w:r w:rsidRPr="00493AA8">
        <w:rPr>
          <w:rFonts w:ascii="Segoe UI" w:hAnsi="Segoe UI" w:cs="Segoe UI"/>
          <w:sz w:val="22"/>
          <w:szCs w:val="22"/>
        </w:rPr>
        <w:t>dokumentace interiérů Stavby</w:t>
      </w:r>
      <w:bookmarkEnd w:id="79"/>
      <w:r w:rsidRPr="00493AA8">
        <w:rPr>
          <w:rFonts w:ascii="Segoe UI" w:hAnsi="Segoe UI" w:cs="Segoe UI"/>
          <w:sz w:val="22"/>
          <w:szCs w:val="22"/>
        </w:rPr>
        <w:t>,</w:t>
      </w:r>
    </w:p>
    <w:p w14:paraId="6F608B21" w14:textId="77777777" w:rsidR="00F83D6E" w:rsidRPr="00493AA8" w:rsidRDefault="00F83D6E" w:rsidP="00155A36">
      <w:pPr>
        <w:pStyle w:val="Odstavecseseznamem"/>
        <w:numPr>
          <w:ilvl w:val="0"/>
          <w:numId w:val="24"/>
        </w:numPr>
        <w:spacing w:after="120" w:line="276" w:lineRule="auto"/>
        <w:ind w:left="426" w:hanging="426"/>
        <w:jc w:val="both"/>
        <w:rPr>
          <w:rFonts w:ascii="Segoe UI" w:hAnsi="Segoe UI" w:cs="Segoe UI"/>
          <w:sz w:val="22"/>
          <w:szCs w:val="22"/>
        </w:rPr>
      </w:pPr>
      <w:r w:rsidRPr="00493AA8">
        <w:rPr>
          <w:rFonts w:ascii="Segoe UI" w:hAnsi="Segoe UI" w:cs="Segoe UI"/>
          <w:sz w:val="22"/>
          <w:szCs w:val="22"/>
        </w:rPr>
        <w:t xml:space="preserve">podává nutná vysvětlení k dokumentaci interiérů Stavby a zajišťuje operativní </w:t>
      </w:r>
      <w:proofErr w:type="gramStart"/>
      <w:r w:rsidRPr="00493AA8">
        <w:rPr>
          <w:rFonts w:ascii="Segoe UI" w:hAnsi="Segoe UI" w:cs="Segoe UI"/>
          <w:sz w:val="22"/>
          <w:szCs w:val="22"/>
        </w:rPr>
        <w:t>dopracování</w:t>
      </w:r>
      <w:proofErr w:type="gramEnd"/>
      <w:r w:rsidRPr="00493AA8">
        <w:rPr>
          <w:rFonts w:ascii="Segoe UI" w:hAnsi="Segoe UI" w:cs="Segoe UI"/>
          <w:sz w:val="22"/>
          <w:szCs w:val="22"/>
        </w:rPr>
        <w:t xml:space="preserve"> popřípadě odstranění nedostatků v jím dříve předané dokumentaci interiérů Stavby tak, aby byla zajištěna plynulá realizace dodávky interiérového vybavení ze strany jejího dodavatele; operativní dopracování nebo případné odstranění nedostatků bude zpracováno formou revizí, aby dokumentace plně vyhovovala příslušným právním předpisům a technickým normám, </w:t>
      </w:r>
    </w:p>
    <w:p w14:paraId="65C6649A" w14:textId="77777777" w:rsidR="00F83D6E" w:rsidRPr="00493AA8" w:rsidRDefault="00F83D6E" w:rsidP="00155A36">
      <w:pPr>
        <w:numPr>
          <w:ilvl w:val="0"/>
          <w:numId w:val="24"/>
        </w:numPr>
        <w:spacing w:after="120" w:line="276" w:lineRule="auto"/>
        <w:ind w:left="426" w:hanging="426"/>
        <w:jc w:val="both"/>
        <w:rPr>
          <w:rFonts w:ascii="Segoe UI" w:hAnsi="Segoe UI" w:cs="Segoe UI"/>
          <w:sz w:val="22"/>
          <w:szCs w:val="22"/>
        </w:rPr>
      </w:pPr>
      <w:r w:rsidRPr="00493AA8">
        <w:rPr>
          <w:rFonts w:ascii="Segoe UI" w:hAnsi="Segoe UI" w:cs="Segoe UI"/>
          <w:sz w:val="22"/>
          <w:szCs w:val="22"/>
        </w:rPr>
        <w:t>podává nutná vysvětlení a spolupracuje se zpracovateli dokumentace zajišťované dodavatelem interiérového vybavení (výrobní dokumentace, dokumentace skutečného provedení),</w:t>
      </w:r>
    </w:p>
    <w:p w14:paraId="070E4C47" w14:textId="77777777" w:rsidR="00F83D6E" w:rsidRPr="00493AA8" w:rsidRDefault="00F83D6E" w:rsidP="00155A36">
      <w:pPr>
        <w:numPr>
          <w:ilvl w:val="0"/>
          <w:numId w:val="24"/>
        </w:numPr>
        <w:spacing w:after="120" w:line="276" w:lineRule="auto"/>
        <w:ind w:left="426" w:hanging="426"/>
        <w:jc w:val="both"/>
        <w:rPr>
          <w:rFonts w:ascii="Segoe UI" w:hAnsi="Segoe UI" w:cs="Segoe UI"/>
          <w:sz w:val="22"/>
          <w:szCs w:val="22"/>
        </w:rPr>
      </w:pPr>
      <w:r w:rsidRPr="00493AA8">
        <w:rPr>
          <w:rFonts w:ascii="Segoe UI" w:hAnsi="Segoe UI" w:cs="Segoe UI"/>
          <w:sz w:val="22"/>
          <w:szCs w:val="22"/>
        </w:rPr>
        <w:t>posuzuje návrhy na změny a odchylky dodávky od schváleného dokumentace interiérů Stavby,</w:t>
      </w:r>
    </w:p>
    <w:p w14:paraId="4A90FB96" w14:textId="77777777" w:rsidR="00F83D6E" w:rsidRPr="00493AA8" w:rsidRDefault="00F83D6E" w:rsidP="00155A36">
      <w:pPr>
        <w:numPr>
          <w:ilvl w:val="0"/>
          <w:numId w:val="24"/>
        </w:numPr>
        <w:spacing w:after="120" w:line="276" w:lineRule="auto"/>
        <w:ind w:left="426" w:hanging="426"/>
        <w:jc w:val="both"/>
        <w:rPr>
          <w:rFonts w:ascii="Segoe UI" w:hAnsi="Segoe UI" w:cs="Segoe UI"/>
          <w:sz w:val="22"/>
          <w:szCs w:val="22"/>
        </w:rPr>
      </w:pPr>
      <w:r w:rsidRPr="00493AA8">
        <w:rPr>
          <w:rFonts w:ascii="Segoe UI" w:hAnsi="Segoe UI" w:cs="Segoe UI"/>
          <w:sz w:val="22"/>
          <w:szCs w:val="22"/>
        </w:rPr>
        <w:t xml:space="preserve">dohlíží na soulad realizované dodávky interiérového vybavení s dokumentací interiérů Stavby, </w:t>
      </w:r>
    </w:p>
    <w:p w14:paraId="37108162" w14:textId="77777777" w:rsidR="00F83D6E" w:rsidRPr="00493AA8" w:rsidRDefault="00F83D6E" w:rsidP="00155A36">
      <w:pPr>
        <w:numPr>
          <w:ilvl w:val="0"/>
          <w:numId w:val="24"/>
        </w:numPr>
        <w:spacing w:after="120" w:line="276" w:lineRule="auto"/>
        <w:ind w:left="426" w:hanging="426"/>
        <w:jc w:val="both"/>
        <w:rPr>
          <w:rFonts w:ascii="Segoe UI" w:hAnsi="Segoe UI" w:cs="Segoe UI"/>
          <w:sz w:val="22"/>
          <w:szCs w:val="22"/>
        </w:rPr>
      </w:pPr>
      <w:r w:rsidRPr="00493AA8">
        <w:rPr>
          <w:rFonts w:ascii="Segoe UI" w:hAnsi="Segoe UI" w:cs="Segoe UI"/>
          <w:sz w:val="22"/>
          <w:szCs w:val="22"/>
        </w:rPr>
        <w:t>účastní se kontrolních dnů a výrobních výborů týkajících se dodávky interiérového vybavení, účastní se kontrolních dnů stavby v případě, kdy bude jeho účast potřebná pro koordinaci probíhajících stavebních prací s dodávkou interiérového vybavení,</w:t>
      </w:r>
    </w:p>
    <w:p w14:paraId="0F4068EB" w14:textId="77777777" w:rsidR="00F83D6E" w:rsidRPr="00493AA8" w:rsidRDefault="00F83D6E" w:rsidP="00155A36">
      <w:pPr>
        <w:numPr>
          <w:ilvl w:val="0"/>
          <w:numId w:val="24"/>
        </w:numPr>
        <w:spacing w:after="120" w:line="276" w:lineRule="auto"/>
        <w:ind w:left="426" w:hanging="426"/>
        <w:jc w:val="both"/>
        <w:rPr>
          <w:rFonts w:ascii="Segoe UI" w:hAnsi="Segoe UI" w:cs="Segoe UI"/>
          <w:sz w:val="22"/>
          <w:szCs w:val="22"/>
        </w:rPr>
      </w:pPr>
      <w:r w:rsidRPr="00493AA8">
        <w:rPr>
          <w:rFonts w:ascii="Segoe UI" w:hAnsi="Segoe UI" w:cs="Segoe UI"/>
          <w:sz w:val="22"/>
          <w:szCs w:val="22"/>
        </w:rPr>
        <w:t>účastní se kontrolních dnů při realizaci Stavby v případě, kdy bude jeho účast potřebná pro koordinaci probíhajících stavebních prací s dodávkou interiérů Stavby,</w:t>
      </w:r>
    </w:p>
    <w:p w14:paraId="3505AA75" w14:textId="77777777" w:rsidR="00F83D6E" w:rsidRPr="00493AA8" w:rsidRDefault="00F83D6E" w:rsidP="00155A36">
      <w:pPr>
        <w:numPr>
          <w:ilvl w:val="0"/>
          <w:numId w:val="24"/>
        </w:numPr>
        <w:spacing w:after="120" w:line="276" w:lineRule="auto"/>
        <w:ind w:left="426" w:hanging="426"/>
        <w:jc w:val="both"/>
        <w:rPr>
          <w:rFonts w:ascii="Segoe UI" w:hAnsi="Segoe UI" w:cs="Segoe UI"/>
          <w:sz w:val="22"/>
          <w:szCs w:val="22"/>
        </w:rPr>
      </w:pPr>
      <w:r w:rsidRPr="00493AA8">
        <w:rPr>
          <w:rFonts w:ascii="Segoe UI" w:hAnsi="Segoe UI" w:cs="Segoe UI"/>
          <w:sz w:val="22"/>
          <w:szCs w:val="22"/>
        </w:rPr>
        <w:t>sleduje změny technických norem a předpisů v průběhu přípravy a realizace dodávky interiérového vybavení až do vydání kolaudačního souhlasu, příp. kolaudačního rozhodnutí, které by mohly mít dopad na realizovanou dodávku interiérového vybavení a dodatečně měnit požadavky na její provádění podle dokumentace interiérů Stavby a které by mohly komplikovat vydání kolaudačního souhlasu, příp. kolaudačního rozhodnutí, prokazatelně a včas upozorňuje zástupce Objednatele na tyto změny,</w:t>
      </w:r>
    </w:p>
    <w:p w14:paraId="35690EFD" w14:textId="77777777" w:rsidR="00F83D6E" w:rsidRPr="00493AA8" w:rsidRDefault="00F83D6E" w:rsidP="00155A36">
      <w:pPr>
        <w:numPr>
          <w:ilvl w:val="0"/>
          <w:numId w:val="24"/>
        </w:numPr>
        <w:spacing w:after="120" w:line="276" w:lineRule="auto"/>
        <w:ind w:left="426" w:hanging="426"/>
        <w:jc w:val="both"/>
        <w:rPr>
          <w:rFonts w:ascii="Segoe UI" w:hAnsi="Segoe UI" w:cs="Segoe UI"/>
          <w:sz w:val="22"/>
          <w:szCs w:val="22"/>
        </w:rPr>
      </w:pPr>
      <w:r w:rsidRPr="00493AA8">
        <w:rPr>
          <w:rFonts w:ascii="Segoe UI" w:hAnsi="Segoe UI" w:cs="Segoe UI"/>
          <w:sz w:val="22"/>
          <w:szCs w:val="22"/>
        </w:rPr>
        <w:t xml:space="preserve">aktivně se účastní přebírání dodávky od dodavatele interiérového vybavení Objednatelem a při kontrole odstranění závad zjištěných při přebírání dodávky interiérového vybavení Objednatelem, přičemž aktivní účastí se rozumí kompletní samostatná prohlídka realizované dodávky nebo účast při prohlídce dodávky Objednatelem či jeho technickým </w:t>
      </w:r>
      <w:r w:rsidRPr="00493AA8">
        <w:rPr>
          <w:rFonts w:ascii="Segoe UI" w:hAnsi="Segoe UI" w:cs="Segoe UI"/>
          <w:sz w:val="22"/>
          <w:szCs w:val="22"/>
        </w:rPr>
        <w:lastRenderedPageBreak/>
        <w:t>dozorem, upozorňování na vady dodávky interiérového vybavení, zápis nalezených vad a jeho předání Objednateli,</w:t>
      </w:r>
    </w:p>
    <w:p w14:paraId="1A70DA80" w14:textId="77777777" w:rsidR="00F83D6E" w:rsidRPr="00493AA8" w:rsidRDefault="00F83D6E" w:rsidP="00155A36">
      <w:pPr>
        <w:numPr>
          <w:ilvl w:val="0"/>
          <w:numId w:val="24"/>
        </w:numPr>
        <w:spacing w:after="120" w:line="276" w:lineRule="auto"/>
        <w:ind w:left="426" w:hanging="426"/>
        <w:jc w:val="both"/>
        <w:rPr>
          <w:rFonts w:ascii="Segoe UI" w:hAnsi="Segoe UI" w:cs="Segoe UI"/>
          <w:sz w:val="22"/>
          <w:szCs w:val="22"/>
        </w:rPr>
      </w:pPr>
      <w:r w:rsidRPr="00493AA8">
        <w:rPr>
          <w:rFonts w:ascii="Segoe UI" w:hAnsi="Segoe UI" w:cs="Segoe UI"/>
          <w:sz w:val="22"/>
          <w:szCs w:val="22"/>
        </w:rPr>
        <w:t>vyjadřuje se k požadavkům na vícepráce oproti dokumentaci interiérů Stavby,</w:t>
      </w:r>
    </w:p>
    <w:p w14:paraId="767B2B20" w14:textId="77777777" w:rsidR="00F83D6E" w:rsidRPr="00493AA8" w:rsidRDefault="00F83D6E" w:rsidP="00155A36">
      <w:pPr>
        <w:numPr>
          <w:ilvl w:val="0"/>
          <w:numId w:val="24"/>
        </w:numPr>
        <w:spacing w:after="120" w:line="276" w:lineRule="auto"/>
        <w:ind w:left="426" w:hanging="426"/>
        <w:jc w:val="both"/>
        <w:rPr>
          <w:rFonts w:ascii="Segoe UI" w:hAnsi="Segoe UI" w:cs="Segoe UI"/>
          <w:sz w:val="22"/>
          <w:szCs w:val="22"/>
        </w:rPr>
      </w:pPr>
      <w:r w:rsidRPr="00493AA8">
        <w:rPr>
          <w:rFonts w:ascii="Segoe UI" w:hAnsi="Segoe UI" w:cs="Segoe UI"/>
          <w:sz w:val="22"/>
          <w:szCs w:val="22"/>
        </w:rPr>
        <w:t>poskytuje součinnost při zpracování odpovědí na dodatečné dotazy účastníků v zadávacím řízení na dodavatele interiérového vybavení,</w:t>
      </w:r>
    </w:p>
    <w:p w14:paraId="2A2F6EA2" w14:textId="2186E9A6" w:rsidR="00F83D6E" w:rsidRPr="00F83D6E" w:rsidRDefault="00F83D6E" w:rsidP="00155A36">
      <w:pPr>
        <w:numPr>
          <w:ilvl w:val="0"/>
          <w:numId w:val="24"/>
        </w:numPr>
        <w:spacing w:after="120" w:line="276" w:lineRule="auto"/>
        <w:ind w:left="426" w:hanging="426"/>
        <w:jc w:val="both"/>
        <w:rPr>
          <w:rFonts w:ascii="Segoe UI" w:eastAsia="SimSun" w:hAnsi="Segoe UI" w:cs="Segoe UI"/>
          <w:sz w:val="22"/>
          <w:szCs w:val="22"/>
          <w:lang w:eastAsia="zh-CN"/>
        </w:rPr>
      </w:pPr>
      <w:r w:rsidRPr="00493AA8">
        <w:rPr>
          <w:rFonts w:ascii="Segoe UI" w:hAnsi="Segoe UI" w:cs="Segoe UI"/>
          <w:sz w:val="22"/>
          <w:szCs w:val="22"/>
        </w:rPr>
        <w:t xml:space="preserve">poskytuje součinnost při zpracování odpovědí na dotazy a při kontrolách prováděných za strany </w:t>
      </w:r>
      <w:r w:rsidRPr="00493AA8">
        <w:rPr>
          <w:rFonts w:ascii="Segoe UI" w:eastAsia="SimSun" w:hAnsi="Segoe UI" w:cs="Segoe UI"/>
          <w:sz w:val="22"/>
          <w:szCs w:val="22"/>
          <w:lang w:eastAsia="zh-CN"/>
        </w:rPr>
        <w:t xml:space="preserve">kontrolních orgánů, zejména auditních orgánu, Evropské komise, Evropského účetního dvora, Nejvyššího kontrolního úřadu, finančního úřadu, Národního fondu, Evropského úřadu pro potírání podvodného jednání a dalším oprávněných orgánů státní správy. </w:t>
      </w:r>
      <w:r>
        <w:rPr>
          <w:rFonts w:ascii="Segoe UI" w:eastAsia="SimSun" w:hAnsi="Segoe UI" w:cs="Segoe UI"/>
          <w:sz w:val="22"/>
          <w:szCs w:val="22"/>
          <w:lang w:eastAsia="zh-CN"/>
        </w:rPr>
        <w:br w:type="page"/>
      </w:r>
    </w:p>
    <w:bookmarkEnd w:id="78"/>
    <w:p w14:paraId="09D8A939" w14:textId="680CA0F5" w:rsidR="00FA3501" w:rsidRPr="00A90713" w:rsidRDefault="00FA3501" w:rsidP="00FA3501">
      <w:pPr>
        <w:pageBreakBefore/>
        <w:spacing w:line="276" w:lineRule="auto"/>
        <w:rPr>
          <w:rFonts w:ascii="Segoe UI" w:hAnsi="Segoe UI" w:cs="Segoe UI"/>
          <w:b/>
          <w:bCs/>
          <w:sz w:val="22"/>
          <w:szCs w:val="22"/>
        </w:rPr>
      </w:pPr>
      <w:r w:rsidRPr="00A90713">
        <w:rPr>
          <w:rFonts w:ascii="Segoe UI" w:hAnsi="Segoe UI" w:cs="Segoe UI"/>
          <w:b/>
          <w:bCs/>
          <w:sz w:val="22"/>
          <w:szCs w:val="22"/>
        </w:rPr>
        <w:lastRenderedPageBreak/>
        <w:t xml:space="preserve">Příloha č. </w:t>
      </w:r>
      <w:r w:rsidR="00F16356">
        <w:rPr>
          <w:rFonts w:ascii="Segoe UI" w:hAnsi="Segoe UI" w:cs="Segoe UI"/>
          <w:b/>
          <w:bCs/>
          <w:sz w:val="22"/>
          <w:szCs w:val="22"/>
        </w:rPr>
        <w:t>8</w:t>
      </w:r>
    </w:p>
    <w:p w14:paraId="57E0ADAC" w14:textId="77777777" w:rsidR="00FA3501" w:rsidRPr="00A90713" w:rsidRDefault="00FA3501" w:rsidP="00FA3501">
      <w:pPr>
        <w:spacing w:line="276" w:lineRule="auto"/>
        <w:rPr>
          <w:rFonts w:ascii="Segoe UI" w:hAnsi="Segoe UI" w:cs="Segoe UI"/>
          <w:b/>
          <w:bCs/>
          <w:sz w:val="22"/>
          <w:szCs w:val="22"/>
        </w:rPr>
      </w:pPr>
    </w:p>
    <w:p w14:paraId="617381A4" w14:textId="08B5DF82" w:rsidR="00FA3501" w:rsidRPr="00A90713" w:rsidRDefault="00FA3501" w:rsidP="00FA3501">
      <w:pPr>
        <w:autoSpaceDE w:val="0"/>
        <w:autoSpaceDN w:val="0"/>
        <w:adjustRightInd w:val="0"/>
        <w:spacing w:line="276" w:lineRule="auto"/>
        <w:ind w:left="1080"/>
        <w:rPr>
          <w:rFonts w:ascii="Segoe UI" w:eastAsia="Calibri" w:hAnsi="Segoe UI" w:cs="Segoe UI"/>
          <w:b/>
          <w:color w:val="000000"/>
          <w:sz w:val="22"/>
          <w:szCs w:val="22"/>
          <w:u w:val="single"/>
        </w:rPr>
      </w:pPr>
      <w:r w:rsidRPr="00FA3501">
        <w:rPr>
          <w:rFonts w:ascii="Segoe UI" w:eastAsia="Calibri" w:hAnsi="Segoe UI" w:cs="Segoe UI"/>
          <w:b/>
          <w:color w:val="000000"/>
          <w:sz w:val="22"/>
          <w:szCs w:val="22"/>
          <w:u w:val="single"/>
        </w:rPr>
        <w:t>Seznam poddodavatelů vč. rozsahu jejich plnění</w:t>
      </w:r>
    </w:p>
    <w:p w14:paraId="656AACD0" w14:textId="16C2E32D" w:rsidR="00B54F1F" w:rsidRDefault="00FA3501" w:rsidP="00FA3501">
      <w:pPr>
        <w:spacing w:before="120" w:line="276" w:lineRule="auto"/>
        <w:jc w:val="both"/>
        <w:rPr>
          <w:rFonts w:ascii="Segoe UI" w:hAnsi="Segoe UI" w:cs="Segoe UI"/>
          <w:i/>
          <w:iCs/>
          <w:color w:val="FF0000"/>
          <w:sz w:val="22"/>
          <w:szCs w:val="22"/>
        </w:rPr>
      </w:pPr>
      <w:r w:rsidRPr="00A90713">
        <w:rPr>
          <w:rFonts w:ascii="Segoe UI" w:hAnsi="Segoe UI" w:cs="Segoe UI"/>
          <w:i/>
          <w:iCs/>
          <w:color w:val="FF0000"/>
          <w:sz w:val="22"/>
          <w:szCs w:val="22"/>
        </w:rPr>
        <w:t>Pokyny pro účastníky:</w:t>
      </w:r>
      <w:r w:rsidR="00B54F1F">
        <w:rPr>
          <w:rFonts w:ascii="Segoe UI" w:hAnsi="Segoe UI" w:cs="Segoe UI"/>
          <w:i/>
          <w:iCs/>
          <w:color w:val="FF0000"/>
          <w:sz w:val="22"/>
          <w:szCs w:val="22"/>
        </w:rPr>
        <w:t xml:space="preserve"> bude doplněno před podpisem smlouvy </w:t>
      </w:r>
      <w:r w:rsidR="00B54F1F" w:rsidRPr="008F3E55">
        <w:rPr>
          <w:rFonts w:ascii="Segoe UI" w:hAnsi="Segoe UI" w:cs="Segoe UI"/>
          <w:i/>
          <w:iCs/>
          <w:color w:val="FF0000"/>
          <w:sz w:val="22"/>
          <w:szCs w:val="22"/>
        </w:rPr>
        <w:t>zadavatelem dle údajů z nabídky vybraného dodavatele</w:t>
      </w:r>
    </w:p>
    <w:p w14:paraId="6457C14A" w14:textId="7A547CEE" w:rsidR="00FA3501" w:rsidRPr="00A90713" w:rsidRDefault="00FA3501" w:rsidP="00502F8A">
      <w:pPr>
        <w:pageBreakBefore/>
        <w:spacing w:line="276" w:lineRule="auto"/>
        <w:rPr>
          <w:rFonts w:ascii="Segoe UI" w:hAnsi="Segoe UI" w:cs="Segoe UI"/>
          <w:b/>
          <w:bCs/>
          <w:sz w:val="22"/>
          <w:szCs w:val="22"/>
        </w:rPr>
      </w:pPr>
      <w:r w:rsidRPr="00A90713">
        <w:rPr>
          <w:rFonts w:ascii="Segoe UI" w:hAnsi="Segoe UI" w:cs="Segoe UI"/>
          <w:b/>
          <w:bCs/>
          <w:sz w:val="22"/>
          <w:szCs w:val="22"/>
        </w:rPr>
        <w:lastRenderedPageBreak/>
        <w:t xml:space="preserve">Příloha č. </w:t>
      </w:r>
      <w:r w:rsidR="00F16356">
        <w:rPr>
          <w:rFonts w:ascii="Segoe UI" w:hAnsi="Segoe UI" w:cs="Segoe UI"/>
          <w:b/>
          <w:bCs/>
          <w:sz w:val="22"/>
          <w:szCs w:val="22"/>
        </w:rPr>
        <w:t>9</w:t>
      </w:r>
    </w:p>
    <w:p w14:paraId="159F1D4F" w14:textId="77777777" w:rsidR="00FA3501" w:rsidRPr="00A90713" w:rsidRDefault="00FA3501" w:rsidP="00FA3501">
      <w:pPr>
        <w:spacing w:line="276" w:lineRule="auto"/>
        <w:rPr>
          <w:rFonts w:ascii="Segoe UI" w:hAnsi="Segoe UI" w:cs="Segoe UI"/>
          <w:b/>
          <w:bCs/>
          <w:sz w:val="22"/>
          <w:szCs w:val="22"/>
        </w:rPr>
      </w:pPr>
    </w:p>
    <w:p w14:paraId="143428FB" w14:textId="77777777" w:rsidR="00FA3501" w:rsidRPr="00A90713" w:rsidRDefault="00FA3501" w:rsidP="00FA3501">
      <w:pPr>
        <w:autoSpaceDE w:val="0"/>
        <w:autoSpaceDN w:val="0"/>
        <w:adjustRightInd w:val="0"/>
        <w:spacing w:line="276" w:lineRule="auto"/>
        <w:ind w:left="1080"/>
        <w:rPr>
          <w:rFonts w:ascii="Segoe UI" w:eastAsia="Calibri" w:hAnsi="Segoe UI" w:cs="Segoe UI"/>
          <w:b/>
          <w:color w:val="000000"/>
          <w:sz w:val="22"/>
          <w:szCs w:val="22"/>
          <w:u w:val="single"/>
        </w:rPr>
      </w:pPr>
      <w:r w:rsidRPr="00A90713">
        <w:rPr>
          <w:rFonts w:ascii="Segoe UI" w:eastAsia="Calibri" w:hAnsi="Segoe UI" w:cs="Segoe UI"/>
          <w:b/>
          <w:color w:val="000000"/>
          <w:sz w:val="22"/>
          <w:szCs w:val="22"/>
          <w:u w:val="single"/>
        </w:rPr>
        <w:t>Realizační tým zhotovitele</w:t>
      </w:r>
    </w:p>
    <w:p w14:paraId="42E20309" w14:textId="77777777" w:rsidR="005D0A68" w:rsidRDefault="005D0A68" w:rsidP="005D0A68">
      <w:pPr>
        <w:spacing w:before="120" w:line="276" w:lineRule="auto"/>
        <w:jc w:val="both"/>
        <w:rPr>
          <w:rFonts w:ascii="Segoe UI" w:hAnsi="Segoe UI" w:cs="Segoe UI"/>
          <w:i/>
          <w:iCs/>
          <w:color w:val="FF0000"/>
          <w:sz w:val="22"/>
          <w:szCs w:val="22"/>
        </w:rPr>
      </w:pPr>
      <w:r w:rsidRPr="00A90713">
        <w:rPr>
          <w:rFonts w:ascii="Segoe UI" w:hAnsi="Segoe UI" w:cs="Segoe UI"/>
          <w:i/>
          <w:iCs/>
          <w:color w:val="FF0000"/>
          <w:sz w:val="22"/>
          <w:szCs w:val="22"/>
        </w:rPr>
        <w:t>Pokyny pro účastníky:</w:t>
      </w:r>
      <w:r>
        <w:rPr>
          <w:rFonts w:ascii="Segoe UI" w:hAnsi="Segoe UI" w:cs="Segoe UI"/>
          <w:i/>
          <w:iCs/>
          <w:color w:val="FF0000"/>
          <w:sz w:val="22"/>
          <w:szCs w:val="22"/>
        </w:rPr>
        <w:t xml:space="preserve"> bude doplněno před podpisem smlouvy </w:t>
      </w:r>
      <w:r w:rsidRPr="008F3E55">
        <w:rPr>
          <w:rFonts w:ascii="Segoe UI" w:hAnsi="Segoe UI" w:cs="Segoe UI"/>
          <w:i/>
          <w:iCs/>
          <w:color w:val="FF0000"/>
          <w:sz w:val="22"/>
          <w:szCs w:val="22"/>
        </w:rPr>
        <w:t>zadavatelem dle údajů z nabídky vybraného dodavatele</w:t>
      </w:r>
    </w:p>
    <w:p w14:paraId="55927937" w14:textId="77777777" w:rsidR="008F4B85" w:rsidRPr="00EE21D6" w:rsidRDefault="008F4B85" w:rsidP="00D56D6C">
      <w:pPr>
        <w:pStyle w:val="Nzev"/>
        <w:spacing w:after="120" w:line="276" w:lineRule="auto"/>
        <w:jc w:val="both"/>
        <w:rPr>
          <w:rFonts w:ascii="Segoe UI" w:hAnsi="Segoe UI" w:cs="Segoe UI"/>
          <w:sz w:val="22"/>
          <w:szCs w:val="22"/>
          <w:lang w:val="cs-CZ"/>
        </w:rPr>
      </w:pPr>
    </w:p>
    <w:sectPr w:rsidR="008F4B85" w:rsidRPr="00EE21D6" w:rsidSect="00717590">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6A2BF" w14:textId="77777777" w:rsidR="00621EA1" w:rsidRDefault="00621EA1" w:rsidP="008F2DFC">
      <w:r>
        <w:separator/>
      </w:r>
    </w:p>
  </w:endnote>
  <w:endnote w:type="continuationSeparator" w:id="0">
    <w:p w14:paraId="7EC097FB" w14:textId="77777777" w:rsidR="00621EA1" w:rsidRDefault="00621EA1" w:rsidP="008F2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60579" w14:textId="4211F84D" w:rsidR="00821680" w:rsidRPr="00690CA8" w:rsidRDefault="00821680">
    <w:pPr>
      <w:pStyle w:val="Zpat"/>
      <w:jc w:val="center"/>
      <w:rPr>
        <w:rFonts w:ascii="Segoe UI" w:hAnsi="Segoe UI" w:cs="Segoe UI"/>
      </w:rPr>
    </w:pPr>
    <w:r w:rsidRPr="00690CA8">
      <w:rPr>
        <w:rFonts w:ascii="Segoe UI" w:hAnsi="Segoe UI" w:cs="Segoe UI"/>
        <w:lang w:val="cs-CZ"/>
      </w:rPr>
      <w:t xml:space="preserve">Stránka </w:t>
    </w:r>
    <w:r w:rsidRPr="00690CA8">
      <w:rPr>
        <w:rFonts w:ascii="Segoe UI" w:hAnsi="Segoe UI" w:cs="Segoe UI"/>
        <w:b/>
        <w:bCs/>
      </w:rPr>
      <w:fldChar w:fldCharType="begin"/>
    </w:r>
    <w:r w:rsidRPr="00690CA8">
      <w:rPr>
        <w:rFonts w:ascii="Segoe UI" w:hAnsi="Segoe UI" w:cs="Segoe UI"/>
        <w:b/>
        <w:bCs/>
      </w:rPr>
      <w:instrText>PAGE</w:instrText>
    </w:r>
    <w:r w:rsidRPr="00690CA8">
      <w:rPr>
        <w:rFonts w:ascii="Segoe UI" w:hAnsi="Segoe UI" w:cs="Segoe UI"/>
        <w:b/>
        <w:bCs/>
      </w:rPr>
      <w:fldChar w:fldCharType="separate"/>
    </w:r>
    <w:r>
      <w:rPr>
        <w:rFonts w:ascii="Segoe UI" w:hAnsi="Segoe UI" w:cs="Segoe UI"/>
        <w:b/>
        <w:bCs/>
        <w:noProof/>
      </w:rPr>
      <w:t>21</w:t>
    </w:r>
    <w:r w:rsidRPr="00690CA8">
      <w:rPr>
        <w:rFonts w:ascii="Segoe UI" w:hAnsi="Segoe UI" w:cs="Segoe UI"/>
        <w:b/>
        <w:bCs/>
      </w:rPr>
      <w:fldChar w:fldCharType="end"/>
    </w:r>
    <w:r w:rsidRPr="00690CA8">
      <w:rPr>
        <w:rFonts w:ascii="Segoe UI" w:hAnsi="Segoe UI" w:cs="Segoe UI"/>
        <w:lang w:val="cs-CZ"/>
      </w:rPr>
      <w:t xml:space="preserve"> z </w:t>
    </w:r>
    <w:r w:rsidRPr="00690CA8">
      <w:rPr>
        <w:rFonts w:ascii="Segoe UI" w:hAnsi="Segoe UI" w:cs="Segoe UI"/>
        <w:b/>
        <w:bCs/>
      </w:rPr>
      <w:fldChar w:fldCharType="begin"/>
    </w:r>
    <w:r w:rsidRPr="00690CA8">
      <w:rPr>
        <w:rFonts w:ascii="Segoe UI" w:hAnsi="Segoe UI" w:cs="Segoe UI"/>
        <w:b/>
        <w:bCs/>
      </w:rPr>
      <w:instrText>NUMPAGES</w:instrText>
    </w:r>
    <w:r w:rsidRPr="00690CA8">
      <w:rPr>
        <w:rFonts w:ascii="Segoe UI" w:hAnsi="Segoe UI" w:cs="Segoe UI"/>
        <w:b/>
        <w:bCs/>
      </w:rPr>
      <w:fldChar w:fldCharType="separate"/>
    </w:r>
    <w:r>
      <w:rPr>
        <w:rFonts w:ascii="Segoe UI" w:hAnsi="Segoe UI" w:cs="Segoe UI"/>
        <w:b/>
        <w:bCs/>
        <w:noProof/>
      </w:rPr>
      <w:t>47</w:t>
    </w:r>
    <w:r w:rsidRPr="00690CA8">
      <w:rPr>
        <w:rFonts w:ascii="Segoe UI" w:hAnsi="Segoe UI" w:cs="Segoe UI"/>
        <w:b/>
        <w:bCs/>
      </w:rPr>
      <w:fldChar w:fldCharType="end"/>
    </w:r>
  </w:p>
  <w:p w14:paraId="3A7CC3E1" w14:textId="77777777" w:rsidR="00821680" w:rsidRPr="00690CA8" w:rsidRDefault="00821680" w:rsidP="008F2DFC">
    <w:pPr>
      <w:pStyle w:val="Zpat"/>
      <w:jc w:val="right"/>
      <w:rPr>
        <w:rFonts w:ascii="Segoe UI" w:hAnsi="Segoe UI" w:cs="Segoe U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929B2" w14:textId="77777777" w:rsidR="00621EA1" w:rsidRDefault="00621EA1" w:rsidP="008F2DFC">
      <w:r>
        <w:separator/>
      </w:r>
    </w:p>
  </w:footnote>
  <w:footnote w:type="continuationSeparator" w:id="0">
    <w:p w14:paraId="3A1D4091" w14:textId="77777777" w:rsidR="00621EA1" w:rsidRDefault="00621EA1" w:rsidP="008F2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CBC0E" w14:textId="77777777" w:rsidR="00821680" w:rsidRPr="00DB528D" w:rsidRDefault="00821680" w:rsidP="00DB528D">
    <w:pPr>
      <w:tabs>
        <w:tab w:val="center" w:pos="4536"/>
        <w:tab w:val="right" w:pos="9072"/>
      </w:tabs>
      <w:jc w:val="center"/>
      <w:rPr>
        <w:rFonts w:ascii="Palatino Linotype" w:hAnsi="Palatino Linotype"/>
        <w:i/>
        <w:sz w:val="22"/>
        <w:szCs w:val="22"/>
        <w:lang w:val="x-none" w:eastAsia="x-none"/>
      </w:rPr>
    </w:pPr>
  </w:p>
  <w:p w14:paraId="4E475374" w14:textId="77777777" w:rsidR="00821680" w:rsidRPr="00DB528D" w:rsidRDefault="00821680" w:rsidP="00DB528D">
    <w:pPr>
      <w:tabs>
        <w:tab w:val="center" w:pos="4536"/>
        <w:tab w:val="right" w:pos="9072"/>
      </w:tabs>
      <w:rPr>
        <w:sz w:val="24"/>
        <w:szCs w:val="24"/>
        <w:lang w:val="x-none" w:eastAsia="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6333"/>
    <w:multiLevelType w:val="multilevel"/>
    <w:tmpl w:val="1FAC8454"/>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styl"/>
      <w:lvlText w:val="%1.%2."/>
      <w:lvlJc w:val="left"/>
      <w:pPr>
        <w:tabs>
          <w:tab w:val="num" w:pos="432"/>
        </w:tabs>
        <w:ind w:left="432" w:hanging="432"/>
      </w:pPr>
      <w:rPr>
        <w:rFonts w:ascii="Segoe UI" w:hAnsi="Segoe UI" w:cs="Segoe UI" w:hint="default"/>
        <w:b w:val="0"/>
        <w:color w:val="auto"/>
        <w:sz w:val="22"/>
        <w:szCs w:val="22"/>
      </w:rPr>
    </w:lvl>
    <w:lvl w:ilvl="2">
      <w:start w:val="1"/>
      <w:numFmt w:val="decimal"/>
      <w:pStyle w:val="2styl"/>
      <w:lvlText w:val="%1.%2.%3."/>
      <w:lvlJc w:val="left"/>
      <w:pPr>
        <w:tabs>
          <w:tab w:val="num" w:pos="930"/>
        </w:tabs>
        <w:ind w:left="930"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Letter"/>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25A567B1"/>
    <w:multiLevelType w:val="hybridMultilevel"/>
    <w:tmpl w:val="69E4B5DC"/>
    <w:lvl w:ilvl="0" w:tplc="6B04DBFC">
      <w:start w:val="1"/>
      <w:numFmt w:val="decimal"/>
      <w:lvlText w:val="%1."/>
      <w:lvlJc w:val="left"/>
      <w:pPr>
        <w:ind w:left="962" w:hanging="357"/>
      </w:pPr>
      <w:rPr>
        <w:rFonts w:ascii="Segoe UI" w:eastAsia="Segoe UI" w:hAnsi="Segoe UI" w:cs="Segoe UI" w:hint="default"/>
        <w:b w:val="0"/>
        <w:bCs w:val="0"/>
        <w:i w:val="0"/>
        <w:iCs w:val="0"/>
        <w:spacing w:val="0"/>
        <w:w w:val="99"/>
        <w:sz w:val="22"/>
        <w:szCs w:val="22"/>
        <w:lang w:val="cs-CZ" w:eastAsia="en-US" w:bidi="ar-SA"/>
      </w:rPr>
    </w:lvl>
    <w:lvl w:ilvl="1" w:tplc="0A9EADE0">
      <w:start w:val="1"/>
      <w:numFmt w:val="lowerLetter"/>
      <w:lvlText w:val="%2."/>
      <w:lvlJc w:val="left"/>
      <w:pPr>
        <w:ind w:left="2261" w:hanging="361"/>
      </w:pPr>
      <w:rPr>
        <w:rFonts w:ascii="Segoe UI" w:eastAsia="Segoe UI" w:hAnsi="Segoe UI" w:cs="Segoe UI" w:hint="default"/>
        <w:b w:val="0"/>
        <w:bCs w:val="0"/>
        <w:i w:val="0"/>
        <w:iCs w:val="0"/>
        <w:spacing w:val="-1"/>
        <w:w w:val="99"/>
        <w:sz w:val="22"/>
        <w:szCs w:val="22"/>
        <w:lang w:val="cs-CZ" w:eastAsia="en-US" w:bidi="ar-SA"/>
      </w:rPr>
    </w:lvl>
    <w:lvl w:ilvl="2" w:tplc="FA623604">
      <w:numFmt w:val="bullet"/>
      <w:lvlText w:val="•"/>
      <w:lvlJc w:val="left"/>
      <w:pPr>
        <w:ind w:left="3089" w:hanging="361"/>
      </w:pPr>
      <w:rPr>
        <w:rFonts w:hint="default"/>
        <w:lang w:val="cs-CZ" w:eastAsia="en-US" w:bidi="ar-SA"/>
      </w:rPr>
    </w:lvl>
    <w:lvl w:ilvl="3" w:tplc="9ED27CEA">
      <w:numFmt w:val="bullet"/>
      <w:lvlText w:val="•"/>
      <w:lvlJc w:val="left"/>
      <w:pPr>
        <w:ind w:left="3918" w:hanging="361"/>
      </w:pPr>
      <w:rPr>
        <w:rFonts w:hint="default"/>
        <w:lang w:val="cs-CZ" w:eastAsia="en-US" w:bidi="ar-SA"/>
      </w:rPr>
    </w:lvl>
    <w:lvl w:ilvl="4" w:tplc="BD5CF5B8">
      <w:numFmt w:val="bullet"/>
      <w:lvlText w:val="•"/>
      <w:lvlJc w:val="left"/>
      <w:pPr>
        <w:ind w:left="4748" w:hanging="361"/>
      </w:pPr>
      <w:rPr>
        <w:rFonts w:hint="default"/>
        <w:lang w:val="cs-CZ" w:eastAsia="en-US" w:bidi="ar-SA"/>
      </w:rPr>
    </w:lvl>
    <w:lvl w:ilvl="5" w:tplc="30BE3B2C">
      <w:numFmt w:val="bullet"/>
      <w:lvlText w:val="•"/>
      <w:lvlJc w:val="left"/>
      <w:pPr>
        <w:ind w:left="5577" w:hanging="361"/>
      </w:pPr>
      <w:rPr>
        <w:rFonts w:hint="default"/>
        <w:lang w:val="cs-CZ" w:eastAsia="en-US" w:bidi="ar-SA"/>
      </w:rPr>
    </w:lvl>
    <w:lvl w:ilvl="6" w:tplc="906268C8">
      <w:numFmt w:val="bullet"/>
      <w:lvlText w:val="•"/>
      <w:lvlJc w:val="left"/>
      <w:pPr>
        <w:ind w:left="6406" w:hanging="361"/>
      </w:pPr>
      <w:rPr>
        <w:rFonts w:hint="default"/>
        <w:lang w:val="cs-CZ" w:eastAsia="en-US" w:bidi="ar-SA"/>
      </w:rPr>
    </w:lvl>
    <w:lvl w:ilvl="7" w:tplc="3258C6EC">
      <w:numFmt w:val="bullet"/>
      <w:lvlText w:val="•"/>
      <w:lvlJc w:val="left"/>
      <w:pPr>
        <w:ind w:left="7236" w:hanging="361"/>
      </w:pPr>
      <w:rPr>
        <w:rFonts w:hint="default"/>
        <w:lang w:val="cs-CZ" w:eastAsia="en-US" w:bidi="ar-SA"/>
      </w:rPr>
    </w:lvl>
    <w:lvl w:ilvl="8" w:tplc="C2167ED6">
      <w:numFmt w:val="bullet"/>
      <w:lvlText w:val="•"/>
      <w:lvlJc w:val="left"/>
      <w:pPr>
        <w:ind w:left="8065" w:hanging="361"/>
      </w:pPr>
      <w:rPr>
        <w:rFonts w:hint="default"/>
        <w:lang w:val="cs-CZ" w:eastAsia="en-US" w:bidi="ar-SA"/>
      </w:rPr>
    </w:lvl>
  </w:abstractNum>
  <w:abstractNum w:abstractNumId="2" w15:restartNumberingAfterBreak="0">
    <w:nsid w:val="2D346A9D"/>
    <w:multiLevelType w:val="multilevel"/>
    <w:tmpl w:val="D3061F34"/>
    <w:styleLink w:val="G-odrky"/>
    <w:lvl w:ilvl="0">
      <w:start w:val="1"/>
      <w:numFmt w:val="bullet"/>
      <w:lvlText w:val=""/>
      <w:lvlJc w:val="left"/>
      <w:pPr>
        <w:ind w:left="720" w:hanging="360"/>
      </w:pPr>
      <w:rPr>
        <w:rFonts w:ascii="Symbol" w:hAnsi="Symbol" w:hint="default"/>
      </w:rPr>
    </w:lvl>
    <w:lvl w:ilvl="1">
      <w:start w:val="1"/>
      <w:numFmt w:val="bullet"/>
      <w:lvlText w:val="-"/>
      <w:lvlJc w:val="left"/>
      <w:pPr>
        <w:ind w:left="1494" w:hanging="360"/>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2D85821"/>
    <w:multiLevelType w:val="hybridMultilevel"/>
    <w:tmpl w:val="AD4483E8"/>
    <w:lvl w:ilvl="0" w:tplc="300A616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7A15E53"/>
    <w:multiLevelType w:val="hybridMultilevel"/>
    <w:tmpl w:val="C678740C"/>
    <w:lvl w:ilvl="0" w:tplc="633E9828">
      <w:start w:val="1"/>
      <w:numFmt w:val="decimal"/>
      <w:lvlText w:val="%1."/>
      <w:lvlJc w:val="left"/>
      <w:pPr>
        <w:ind w:left="963" w:hanging="426"/>
      </w:pPr>
      <w:rPr>
        <w:rFonts w:ascii="Segoe UI" w:eastAsia="Segoe UI" w:hAnsi="Segoe UI" w:cs="Segoe UI" w:hint="default"/>
        <w:b w:val="0"/>
        <w:bCs w:val="0"/>
        <w:i w:val="0"/>
        <w:iCs w:val="0"/>
        <w:spacing w:val="0"/>
        <w:w w:val="99"/>
        <w:sz w:val="22"/>
        <w:szCs w:val="22"/>
        <w:lang w:val="cs-CZ" w:eastAsia="en-US" w:bidi="ar-SA"/>
      </w:rPr>
    </w:lvl>
    <w:lvl w:ilvl="1" w:tplc="BA4C9110">
      <w:numFmt w:val="bullet"/>
      <w:lvlText w:val="•"/>
      <w:lvlJc w:val="left"/>
      <w:pPr>
        <w:ind w:left="1836" w:hanging="426"/>
      </w:pPr>
      <w:rPr>
        <w:rFonts w:hint="default"/>
        <w:lang w:val="cs-CZ" w:eastAsia="en-US" w:bidi="ar-SA"/>
      </w:rPr>
    </w:lvl>
    <w:lvl w:ilvl="2" w:tplc="AF96A0DE">
      <w:numFmt w:val="bullet"/>
      <w:lvlText w:val="•"/>
      <w:lvlJc w:val="left"/>
      <w:pPr>
        <w:ind w:left="2712" w:hanging="426"/>
      </w:pPr>
      <w:rPr>
        <w:rFonts w:hint="default"/>
        <w:lang w:val="cs-CZ" w:eastAsia="en-US" w:bidi="ar-SA"/>
      </w:rPr>
    </w:lvl>
    <w:lvl w:ilvl="3" w:tplc="0304154A">
      <w:numFmt w:val="bullet"/>
      <w:lvlText w:val="•"/>
      <w:lvlJc w:val="left"/>
      <w:pPr>
        <w:ind w:left="3589" w:hanging="426"/>
      </w:pPr>
      <w:rPr>
        <w:rFonts w:hint="default"/>
        <w:lang w:val="cs-CZ" w:eastAsia="en-US" w:bidi="ar-SA"/>
      </w:rPr>
    </w:lvl>
    <w:lvl w:ilvl="4" w:tplc="3EC44C86">
      <w:numFmt w:val="bullet"/>
      <w:lvlText w:val="•"/>
      <w:lvlJc w:val="left"/>
      <w:pPr>
        <w:ind w:left="4465" w:hanging="426"/>
      </w:pPr>
      <w:rPr>
        <w:rFonts w:hint="default"/>
        <w:lang w:val="cs-CZ" w:eastAsia="en-US" w:bidi="ar-SA"/>
      </w:rPr>
    </w:lvl>
    <w:lvl w:ilvl="5" w:tplc="3DC64092">
      <w:numFmt w:val="bullet"/>
      <w:lvlText w:val="•"/>
      <w:lvlJc w:val="left"/>
      <w:pPr>
        <w:ind w:left="5342" w:hanging="426"/>
      </w:pPr>
      <w:rPr>
        <w:rFonts w:hint="default"/>
        <w:lang w:val="cs-CZ" w:eastAsia="en-US" w:bidi="ar-SA"/>
      </w:rPr>
    </w:lvl>
    <w:lvl w:ilvl="6" w:tplc="88165000">
      <w:numFmt w:val="bullet"/>
      <w:lvlText w:val="•"/>
      <w:lvlJc w:val="left"/>
      <w:pPr>
        <w:ind w:left="6218" w:hanging="426"/>
      </w:pPr>
      <w:rPr>
        <w:rFonts w:hint="default"/>
        <w:lang w:val="cs-CZ" w:eastAsia="en-US" w:bidi="ar-SA"/>
      </w:rPr>
    </w:lvl>
    <w:lvl w:ilvl="7" w:tplc="6492D340">
      <w:numFmt w:val="bullet"/>
      <w:lvlText w:val="•"/>
      <w:lvlJc w:val="left"/>
      <w:pPr>
        <w:ind w:left="7095" w:hanging="426"/>
      </w:pPr>
      <w:rPr>
        <w:rFonts w:hint="default"/>
        <w:lang w:val="cs-CZ" w:eastAsia="en-US" w:bidi="ar-SA"/>
      </w:rPr>
    </w:lvl>
    <w:lvl w:ilvl="8" w:tplc="C2248832">
      <w:numFmt w:val="bullet"/>
      <w:lvlText w:val="•"/>
      <w:lvlJc w:val="left"/>
      <w:pPr>
        <w:ind w:left="7971" w:hanging="426"/>
      </w:pPr>
      <w:rPr>
        <w:rFonts w:hint="default"/>
        <w:lang w:val="cs-CZ" w:eastAsia="en-US" w:bidi="ar-SA"/>
      </w:rPr>
    </w:lvl>
  </w:abstractNum>
  <w:abstractNum w:abstractNumId="5" w15:restartNumberingAfterBreak="0">
    <w:nsid w:val="423818A0"/>
    <w:multiLevelType w:val="hybridMultilevel"/>
    <w:tmpl w:val="4390706A"/>
    <w:lvl w:ilvl="0" w:tplc="07B03860">
      <w:start w:val="1"/>
      <w:numFmt w:val="lowerLetter"/>
      <w:pStyle w:val="asty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 w15:restartNumberingAfterBreak="0">
    <w:nsid w:val="46102565"/>
    <w:multiLevelType w:val="hybridMultilevel"/>
    <w:tmpl w:val="7B583EFE"/>
    <w:lvl w:ilvl="0" w:tplc="51441A2A">
      <w:start w:val="10"/>
      <w:numFmt w:val="bullet"/>
      <w:lvlText w:val="-"/>
      <w:lvlJc w:val="left"/>
      <w:pPr>
        <w:ind w:left="1571" w:hanging="360"/>
      </w:pPr>
      <w:rPr>
        <w:rFonts w:ascii="Calibri" w:eastAsia="Calibri" w:hAnsi="Calibri" w:cs="Times New Roman"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7" w15:restartNumberingAfterBreak="0">
    <w:nsid w:val="494B16F2"/>
    <w:multiLevelType w:val="hybridMultilevel"/>
    <w:tmpl w:val="6E1EED12"/>
    <w:lvl w:ilvl="0" w:tplc="49384696">
      <w:start w:val="1"/>
      <w:numFmt w:val="decimal"/>
      <w:lvlText w:val="%1."/>
      <w:lvlJc w:val="left"/>
      <w:pPr>
        <w:ind w:left="1004" w:hanging="360"/>
      </w:pPr>
      <w:rPr>
        <w:rFonts w:ascii="Segoe UI" w:hAnsi="Segoe UI" w:cs="Segoe UI" w:hint="default"/>
        <w:i w:val="0"/>
        <w:color w:val="auto"/>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8" w15:restartNumberingAfterBreak="0">
    <w:nsid w:val="4FA821DB"/>
    <w:multiLevelType w:val="hybridMultilevel"/>
    <w:tmpl w:val="2BCCA1F2"/>
    <w:lvl w:ilvl="0" w:tplc="68447590">
      <w:start w:val="1"/>
      <w:numFmt w:val="decimal"/>
      <w:lvlText w:val="%1."/>
      <w:lvlJc w:val="left"/>
      <w:pPr>
        <w:ind w:left="1004" w:hanging="360"/>
      </w:pPr>
      <w:rPr>
        <w:rFonts w:ascii="Palatino Linotype" w:hAnsi="Palatino Linotype"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16C5900"/>
    <w:multiLevelType w:val="hybridMultilevel"/>
    <w:tmpl w:val="4FEEEC4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50542F2"/>
    <w:multiLevelType w:val="hybridMultilevel"/>
    <w:tmpl w:val="8154EB3E"/>
    <w:lvl w:ilvl="0" w:tplc="599AC608">
      <w:start w:val="1"/>
      <w:numFmt w:val="decimal"/>
      <w:lvlText w:val="%1."/>
      <w:lvlJc w:val="left"/>
      <w:pPr>
        <w:ind w:left="961" w:hanging="357"/>
      </w:pPr>
      <w:rPr>
        <w:rFonts w:ascii="Segoe UI" w:eastAsia="Palatino Linotype" w:hAnsi="Segoe UI" w:cs="Segoe UI" w:hint="default"/>
        <w:b w:val="0"/>
        <w:bCs w:val="0"/>
        <w:i w:val="0"/>
        <w:iCs w:val="0"/>
        <w:spacing w:val="0"/>
        <w:w w:val="99"/>
        <w:sz w:val="22"/>
        <w:szCs w:val="22"/>
        <w:lang w:val="cs-CZ" w:eastAsia="en-US" w:bidi="ar-SA"/>
      </w:rPr>
    </w:lvl>
    <w:lvl w:ilvl="1" w:tplc="D3480FFA">
      <w:start w:val="1"/>
      <w:numFmt w:val="lowerLetter"/>
      <w:lvlText w:val="%2."/>
      <w:lvlJc w:val="left"/>
      <w:pPr>
        <w:ind w:left="1529" w:hanging="361"/>
      </w:pPr>
      <w:rPr>
        <w:rFonts w:ascii="Segoe UI" w:eastAsia="Segoe UI" w:hAnsi="Segoe UI" w:cs="Segoe UI" w:hint="default"/>
        <w:b w:val="0"/>
        <w:bCs w:val="0"/>
        <w:i w:val="0"/>
        <w:iCs w:val="0"/>
        <w:spacing w:val="-1"/>
        <w:w w:val="99"/>
        <w:sz w:val="22"/>
        <w:szCs w:val="22"/>
        <w:lang w:val="cs-CZ" w:eastAsia="en-US" w:bidi="ar-SA"/>
      </w:rPr>
    </w:lvl>
    <w:lvl w:ilvl="2" w:tplc="5194311C">
      <w:numFmt w:val="bullet"/>
      <w:lvlText w:val="•"/>
      <w:lvlJc w:val="left"/>
      <w:pPr>
        <w:ind w:left="2431" w:hanging="361"/>
      </w:pPr>
      <w:rPr>
        <w:rFonts w:hint="default"/>
        <w:lang w:val="cs-CZ" w:eastAsia="en-US" w:bidi="ar-SA"/>
      </w:rPr>
    </w:lvl>
    <w:lvl w:ilvl="3" w:tplc="66E00C00">
      <w:numFmt w:val="bullet"/>
      <w:lvlText w:val="•"/>
      <w:lvlJc w:val="left"/>
      <w:pPr>
        <w:ind w:left="3343" w:hanging="361"/>
      </w:pPr>
      <w:rPr>
        <w:rFonts w:hint="default"/>
        <w:lang w:val="cs-CZ" w:eastAsia="en-US" w:bidi="ar-SA"/>
      </w:rPr>
    </w:lvl>
    <w:lvl w:ilvl="4" w:tplc="B216AC5A">
      <w:numFmt w:val="bullet"/>
      <w:lvlText w:val="•"/>
      <w:lvlJc w:val="left"/>
      <w:pPr>
        <w:ind w:left="4254" w:hanging="361"/>
      </w:pPr>
      <w:rPr>
        <w:rFonts w:hint="default"/>
        <w:lang w:val="cs-CZ" w:eastAsia="en-US" w:bidi="ar-SA"/>
      </w:rPr>
    </w:lvl>
    <w:lvl w:ilvl="5" w:tplc="ABAA3966">
      <w:numFmt w:val="bullet"/>
      <w:lvlText w:val="•"/>
      <w:lvlJc w:val="left"/>
      <w:pPr>
        <w:ind w:left="5166" w:hanging="361"/>
      </w:pPr>
      <w:rPr>
        <w:rFonts w:hint="default"/>
        <w:lang w:val="cs-CZ" w:eastAsia="en-US" w:bidi="ar-SA"/>
      </w:rPr>
    </w:lvl>
    <w:lvl w:ilvl="6" w:tplc="5B207760">
      <w:numFmt w:val="bullet"/>
      <w:lvlText w:val="•"/>
      <w:lvlJc w:val="left"/>
      <w:pPr>
        <w:ind w:left="6078" w:hanging="361"/>
      </w:pPr>
      <w:rPr>
        <w:rFonts w:hint="default"/>
        <w:lang w:val="cs-CZ" w:eastAsia="en-US" w:bidi="ar-SA"/>
      </w:rPr>
    </w:lvl>
    <w:lvl w:ilvl="7" w:tplc="06ECDDC8">
      <w:numFmt w:val="bullet"/>
      <w:lvlText w:val="•"/>
      <w:lvlJc w:val="left"/>
      <w:pPr>
        <w:ind w:left="6989" w:hanging="361"/>
      </w:pPr>
      <w:rPr>
        <w:rFonts w:hint="default"/>
        <w:lang w:val="cs-CZ" w:eastAsia="en-US" w:bidi="ar-SA"/>
      </w:rPr>
    </w:lvl>
    <w:lvl w:ilvl="8" w:tplc="CF7EAB10">
      <w:numFmt w:val="bullet"/>
      <w:lvlText w:val="•"/>
      <w:lvlJc w:val="left"/>
      <w:pPr>
        <w:ind w:left="7901" w:hanging="361"/>
      </w:pPr>
      <w:rPr>
        <w:rFonts w:hint="default"/>
        <w:lang w:val="cs-CZ" w:eastAsia="en-US" w:bidi="ar-SA"/>
      </w:rPr>
    </w:lvl>
  </w:abstractNum>
  <w:abstractNum w:abstractNumId="11" w15:restartNumberingAfterBreak="0">
    <w:nsid w:val="66006B89"/>
    <w:multiLevelType w:val="hybridMultilevel"/>
    <w:tmpl w:val="033EE0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5976799"/>
    <w:multiLevelType w:val="hybridMultilevel"/>
    <w:tmpl w:val="4F04B604"/>
    <w:lvl w:ilvl="0" w:tplc="6BF063A2">
      <w:start w:val="1"/>
      <w:numFmt w:val="lowerLetter"/>
      <w:lvlText w:val="%1)"/>
      <w:lvlJc w:val="left"/>
      <w:pPr>
        <w:tabs>
          <w:tab w:val="num" w:pos="0"/>
        </w:tabs>
        <w:ind w:left="1260" w:hanging="360"/>
      </w:pPr>
      <w:rPr>
        <w:rFonts w:cs="Times New Roman" w:hint="default"/>
        <w:b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935093494">
    <w:abstractNumId w:val="0"/>
  </w:num>
  <w:num w:numId="2" w16cid:durableId="357395193">
    <w:abstractNumId w:val="3"/>
  </w:num>
  <w:num w:numId="3" w16cid:durableId="362901413">
    <w:abstractNumId w:val="9"/>
  </w:num>
  <w:num w:numId="4" w16cid:durableId="1023550979">
    <w:abstractNumId w:val="2"/>
  </w:num>
  <w:num w:numId="5" w16cid:durableId="1002389183">
    <w:abstractNumId w:val="6"/>
  </w:num>
  <w:num w:numId="6" w16cid:durableId="2035418800">
    <w:abstractNumId w:val="5"/>
  </w:num>
  <w:num w:numId="7" w16cid:durableId="24064856">
    <w:abstractNumId w:val="10"/>
  </w:num>
  <w:num w:numId="8" w16cid:durableId="946430981">
    <w:abstractNumId w:val="7"/>
  </w:num>
  <w:num w:numId="9" w16cid:durableId="702289129">
    <w:abstractNumId w:val="4"/>
  </w:num>
  <w:num w:numId="10" w16cid:durableId="1230071361">
    <w:abstractNumId w:val="5"/>
    <w:lvlOverride w:ilvl="0">
      <w:startOverride w:val="1"/>
    </w:lvlOverride>
  </w:num>
  <w:num w:numId="11" w16cid:durableId="2043361918">
    <w:abstractNumId w:val="5"/>
    <w:lvlOverride w:ilvl="0">
      <w:startOverride w:val="1"/>
    </w:lvlOverride>
  </w:num>
  <w:num w:numId="12" w16cid:durableId="476075712">
    <w:abstractNumId w:val="5"/>
    <w:lvlOverride w:ilvl="0">
      <w:startOverride w:val="1"/>
    </w:lvlOverride>
  </w:num>
  <w:num w:numId="13" w16cid:durableId="1352992227">
    <w:abstractNumId w:val="5"/>
    <w:lvlOverride w:ilvl="0">
      <w:startOverride w:val="1"/>
    </w:lvlOverride>
  </w:num>
  <w:num w:numId="14" w16cid:durableId="506753722">
    <w:abstractNumId w:val="5"/>
    <w:lvlOverride w:ilvl="0">
      <w:startOverride w:val="1"/>
    </w:lvlOverride>
  </w:num>
  <w:num w:numId="15" w16cid:durableId="385884564">
    <w:abstractNumId w:val="5"/>
    <w:lvlOverride w:ilvl="0">
      <w:startOverride w:val="1"/>
    </w:lvlOverride>
  </w:num>
  <w:num w:numId="16" w16cid:durableId="1889956427">
    <w:abstractNumId w:val="5"/>
    <w:lvlOverride w:ilvl="0">
      <w:startOverride w:val="1"/>
    </w:lvlOverride>
  </w:num>
  <w:num w:numId="17" w16cid:durableId="1013918686">
    <w:abstractNumId w:val="5"/>
    <w:lvlOverride w:ilvl="0">
      <w:startOverride w:val="1"/>
    </w:lvlOverride>
  </w:num>
  <w:num w:numId="18" w16cid:durableId="1508057536">
    <w:abstractNumId w:val="5"/>
    <w:lvlOverride w:ilvl="0">
      <w:startOverride w:val="1"/>
    </w:lvlOverride>
  </w:num>
  <w:num w:numId="19" w16cid:durableId="669480870">
    <w:abstractNumId w:val="12"/>
  </w:num>
  <w:num w:numId="20" w16cid:durableId="1653213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696562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18846591">
    <w:abstractNumId w:val="1"/>
  </w:num>
  <w:num w:numId="23" w16cid:durableId="2009207393">
    <w:abstractNumId w:val="8"/>
  </w:num>
  <w:num w:numId="24" w16cid:durableId="1464232781">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F96"/>
    <w:rsid w:val="000001EB"/>
    <w:rsid w:val="000006AA"/>
    <w:rsid w:val="000013AD"/>
    <w:rsid w:val="000019AA"/>
    <w:rsid w:val="00002484"/>
    <w:rsid w:val="000034CA"/>
    <w:rsid w:val="000046D8"/>
    <w:rsid w:val="00006F44"/>
    <w:rsid w:val="000079A3"/>
    <w:rsid w:val="000100B1"/>
    <w:rsid w:val="00010DF7"/>
    <w:rsid w:val="000110EC"/>
    <w:rsid w:val="00011D83"/>
    <w:rsid w:val="00012092"/>
    <w:rsid w:val="000125FA"/>
    <w:rsid w:val="00012F0F"/>
    <w:rsid w:val="00013BE1"/>
    <w:rsid w:val="00014DFB"/>
    <w:rsid w:val="00016274"/>
    <w:rsid w:val="00016285"/>
    <w:rsid w:val="000168B7"/>
    <w:rsid w:val="00016F55"/>
    <w:rsid w:val="00017CBB"/>
    <w:rsid w:val="000201F3"/>
    <w:rsid w:val="00020D0D"/>
    <w:rsid w:val="00021573"/>
    <w:rsid w:val="00021A9E"/>
    <w:rsid w:val="00021FFA"/>
    <w:rsid w:val="00022156"/>
    <w:rsid w:val="00023121"/>
    <w:rsid w:val="00023CD3"/>
    <w:rsid w:val="0002434F"/>
    <w:rsid w:val="00024B2C"/>
    <w:rsid w:val="00024DCE"/>
    <w:rsid w:val="00024F65"/>
    <w:rsid w:val="00026357"/>
    <w:rsid w:val="00027B0B"/>
    <w:rsid w:val="00027D38"/>
    <w:rsid w:val="00031010"/>
    <w:rsid w:val="00031059"/>
    <w:rsid w:val="00031AB3"/>
    <w:rsid w:val="000321BF"/>
    <w:rsid w:val="00032483"/>
    <w:rsid w:val="00032601"/>
    <w:rsid w:val="00032756"/>
    <w:rsid w:val="000331DB"/>
    <w:rsid w:val="00033873"/>
    <w:rsid w:val="00033915"/>
    <w:rsid w:val="00033A74"/>
    <w:rsid w:val="0003417F"/>
    <w:rsid w:val="0003437A"/>
    <w:rsid w:val="00034B52"/>
    <w:rsid w:val="000352A5"/>
    <w:rsid w:val="000366A8"/>
    <w:rsid w:val="0004045A"/>
    <w:rsid w:val="00040D2A"/>
    <w:rsid w:val="000423EA"/>
    <w:rsid w:val="000429B1"/>
    <w:rsid w:val="00042C15"/>
    <w:rsid w:val="000435DB"/>
    <w:rsid w:val="00043AE4"/>
    <w:rsid w:val="00045824"/>
    <w:rsid w:val="00045EF0"/>
    <w:rsid w:val="00047912"/>
    <w:rsid w:val="00050F24"/>
    <w:rsid w:val="0005111E"/>
    <w:rsid w:val="00051E32"/>
    <w:rsid w:val="000549E4"/>
    <w:rsid w:val="00054A13"/>
    <w:rsid w:val="0005500E"/>
    <w:rsid w:val="0005584E"/>
    <w:rsid w:val="00055BFA"/>
    <w:rsid w:val="00055F57"/>
    <w:rsid w:val="00056577"/>
    <w:rsid w:val="00056CC5"/>
    <w:rsid w:val="00056FCB"/>
    <w:rsid w:val="00060889"/>
    <w:rsid w:val="00063AA9"/>
    <w:rsid w:val="00063FF2"/>
    <w:rsid w:val="0006410E"/>
    <w:rsid w:val="00064253"/>
    <w:rsid w:val="00064347"/>
    <w:rsid w:val="000654D8"/>
    <w:rsid w:val="00065BDC"/>
    <w:rsid w:val="00066355"/>
    <w:rsid w:val="0006642C"/>
    <w:rsid w:val="00066441"/>
    <w:rsid w:val="00066BBD"/>
    <w:rsid w:val="000670D7"/>
    <w:rsid w:val="00067C5B"/>
    <w:rsid w:val="00070390"/>
    <w:rsid w:val="00070AA8"/>
    <w:rsid w:val="00071270"/>
    <w:rsid w:val="00072325"/>
    <w:rsid w:val="00072A5C"/>
    <w:rsid w:val="0007441A"/>
    <w:rsid w:val="00074F0F"/>
    <w:rsid w:val="000750C4"/>
    <w:rsid w:val="000772A4"/>
    <w:rsid w:val="000772DA"/>
    <w:rsid w:val="0007773B"/>
    <w:rsid w:val="00081FB9"/>
    <w:rsid w:val="00082939"/>
    <w:rsid w:val="0008402C"/>
    <w:rsid w:val="00085068"/>
    <w:rsid w:val="0008511C"/>
    <w:rsid w:val="000853D9"/>
    <w:rsid w:val="000869B3"/>
    <w:rsid w:val="0008722B"/>
    <w:rsid w:val="0008740A"/>
    <w:rsid w:val="00090507"/>
    <w:rsid w:val="00091F96"/>
    <w:rsid w:val="0009380B"/>
    <w:rsid w:val="00093A88"/>
    <w:rsid w:val="0009488E"/>
    <w:rsid w:val="00094A0A"/>
    <w:rsid w:val="00095146"/>
    <w:rsid w:val="000957CC"/>
    <w:rsid w:val="00095D31"/>
    <w:rsid w:val="00096AF4"/>
    <w:rsid w:val="00096E98"/>
    <w:rsid w:val="000972CF"/>
    <w:rsid w:val="000A1325"/>
    <w:rsid w:val="000A143C"/>
    <w:rsid w:val="000A2566"/>
    <w:rsid w:val="000A27E6"/>
    <w:rsid w:val="000A2914"/>
    <w:rsid w:val="000A2A8E"/>
    <w:rsid w:val="000A326B"/>
    <w:rsid w:val="000A3471"/>
    <w:rsid w:val="000A499F"/>
    <w:rsid w:val="000A54D7"/>
    <w:rsid w:val="000A5577"/>
    <w:rsid w:val="000A5EBB"/>
    <w:rsid w:val="000A6C7C"/>
    <w:rsid w:val="000A6EAD"/>
    <w:rsid w:val="000A7068"/>
    <w:rsid w:val="000B05DE"/>
    <w:rsid w:val="000B0AF2"/>
    <w:rsid w:val="000B1ABA"/>
    <w:rsid w:val="000B2F67"/>
    <w:rsid w:val="000B3699"/>
    <w:rsid w:val="000B3E11"/>
    <w:rsid w:val="000B4937"/>
    <w:rsid w:val="000B4C2A"/>
    <w:rsid w:val="000B4F98"/>
    <w:rsid w:val="000B5ACE"/>
    <w:rsid w:val="000B63C5"/>
    <w:rsid w:val="000B6762"/>
    <w:rsid w:val="000B7464"/>
    <w:rsid w:val="000C02F3"/>
    <w:rsid w:val="000C0EAC"/>
    <w:rsid w:val="000C2BF2"/>
    <w:rsid w:val="000C3222"/>
    <w:rsid w:val="000C35A2"/>
    <w:rsid w:val="000C3E77"/>
    <w:rsid w:val="000C4014"/>
    <w:rsid w:val="000C4121"/>
    <w:rsid w:val="000C51BA"/>
    <w:rsid w:val="000C5651"/>
    <w:rsid w:val="000C56CE"/>
    <w:rsid w:val="000C642C"/>
    <w:rsid w:val="000C6E77"/>
    <w:rsid w:val="000C70EB"/>
    <w:rsid w:val="000C73B6"/>
    <w:rsid w:val="000C74CA"/>
    <w:rsid w:val="000D06F3"/>
    <w:rsid w:val="000D08CE"/>
    <w:rsid w:val="000D1727"/>
    <w:rsid w:val="000D18D5"/>
    <w:rsid w:val="000D2567"/>
    <w:rsid w:val="000D36C4"/>
    <w:rsid w:val="000D3C88"/>
    <w:rsid w:val="000D3F91"/>
    <w:rsid w:val="000D45F7"/>
    <w:rsid w:val="000D6B82"/>
    <w:rsid w:val="000D6C57"/>
    <w:rsid w:val="000D6E50"/>
    <w:rsid w:val="000D6EDB"/>
    <w:rsid w:val="000E0422"/>
    <w:rsid w:val="000E0E45"/>
    <w:rsid w:val="000E24E6"/>
    <w:rsid w:val="000E3DFB"/>
    <w:rsid w:val="000E4F49"/>
    <w:rsid w:val="000E5590"/>
    <w:rsid w:val="000E5761"/>
    <w:rsid w:val="000E5BCB"/>
    <w:rsid w:val="000E6568"/>
    <w:rsid w:val="000E6ED4"/>
    <w:rsid w:val="000E7592"/>
    <w:rsid w:val="000F2C27"/>
    <w:rsid w:val="000F3224"/>
    <w:rsid w:val="000F3D7C"/>
    <w:rsid w:val="000F4171"/>
    <w:rsid w:val="000F5BAF"/>
    <w:rsid w:val="000F6200"/>
    <w:rsid w:val="000F62E8"/>
    <w:rsid w:val="000F744D"/>
    <w:rsid w:val="000F7DAC"/>
    <w:rsid w:val="00101097"/>
    <w:rsid w:val="001012B6"/>
    <w:rsid w:val="00103584"/>
    <w:rsid w:val="00106C0A"/>
    <w:rsid w:val="00106E70"/>
    <w:rsid w:val="00107F23"/>
    <w:rsid w:val="001100C9"/>
    <w:rsid w:val="001104AC"/>
    <w:rsid w:val="00110FBA"/>
    <w:rsid w:val="00111808"/>
    <w:rsid w:val="00111FB6"/>
    <w:rsid w:val="00113E3F"/>
    <w:rsid w:val="00115373"/>
    <w:rsid w:val="001155D8"/>
    <w:rsid w:val="0011595A"/>
    <w:rsid w:val="00115AF9"/>
    <w:rsid w:val="00115E28"/>
    <w:rsid w:val="00115EF6"/>
    <w:rsid w:val="0011612D"/>
    <w:rsid w:val="00116958"/>
    <w:rsid w:val="00116B55"/>
    <w:rsid w:val="00120136"/>
    <w:rsid w:val="00120140"/>
    <w:rsid w:val="00120365"/>
    <w:rsid w:val="00120D68"/>
    <w:rsid w:val="0012107A"/>
    <w:rsid w:val="001212CE"/>
    <w:rsid w:val="00121656"/>
    <w:rsid w:val="00121672"/>
    <w:rsid w:val="00121A2C"/>
    <w:rsid w:val="00122ED9"/>
    <w:rsid w:val="00123218"/>
    <w:rsid w:val="00123B13"/>
    <w:rsid w:val="00123EA2"/>
    <w:rsid w:val="001244AB"/>
    <w:rsid w:val="00124C11"/>
    <w:rsid w:val="001276FB"/>
    <w:rsid w:val="00127BA5"/>
    <w:rsid w:val="00127EF5"/>
    <w:rsid w:val="001331B6"/>
    <w:rsid w:val="00133B32"/>
    <w:rsid w:val="001347F4"/>
    <w:rsid w:val="001368F3"/>
    <w:rsid w:val="001405ED"/>
    <w:rsid w:val="00141B63"/>
    <w:rsid w:val="0014267A"/>
    <w:rsid w:val="00142947"/>
    <w:rsid w:val="00144728"/>
    <w:rsid w:val="0014537F"/>
    <w:rsid w:val="00145405"/>
    <w:rsid w:val="001468C4"/>
    <w:rsid w:val="00146E27"/>
    <w:rsid w:val="00147C07"/>
    <w:rsid w:val="00150456"/>
    <w:rsid w:val="00150F70"/>
    <w:rsid w:val="001512C2"/>
    <w:rsid w:val="00151EF1"/>
    <w:rsid w:val="0015266D"/>
    <w:rsid w:val="00154808"/>
    <w:rsid w:val="001549C0"/>
    <w:rsid w:val="00154BBA"/>
    <w:rsid w:val="0015514C"/>
    <w:rsid w:val="00155760"/>
    <w:rsid w:val="00155A36"/>
    <w:rsid w:val="00155F87"/>
    <w:rsid w:val="00155FD8"/>
    <w:rsid w:val="0015637F"/>
    <w:rsid w:val="0016024B"/>
    <w:rsid w:val="00161962"/>
    <w:rsid w:val="00161C8F"/>
    <w:rsid w:val="00161E0D"/>
    <w:rsid w:val="00162DF2"/>
    <w:rsid w:val="0016378E"/>
    <w:rsid w:val="00163BD9"/>
    <w:rsid w:val="00163F42"/>
    <w:rsid w:val="00163FEE"/>
    <w:rsid w:val="0016493C"/>
    <w:rsid w:val="00164A41"/>
    <w:rsid w:val="00164B36"/>
    <w:rsid w:val="00164E8A"/>
    <w:rsid w:val="00164F23"/>
    <w:rsid w:val="00165445"/>
    <w:rsid w:val="00166C95"/>
    <w:rsid w:val="00167146"/>
    <w:rsid w:val="00167258"/>
    <w:rsid w:val="001705A5"/>
    <w:rsid w:val="00170B5F"/>
    <w:rsid w:val="00170FCE"/>
    <w:rsid w:val="00171742"/>
    <w:rsid w:val="00171DB5"/>
    <w:rsid w:val="00171E60"/>
    <w:rsid w:val="00173C53"/>
    <w:rsid w:val="00173E5C"/>
    <w:rsid w:val="001743A9"/>
    <w:rsid w:val="001751A8"/>
    <w:rsid w:val="00176CD3"/>
    <w:rsid w:val="00176E99"/>
    <w:rsid w:val="001770E5"/>
    <w:rsid w:val="001770EF"/>
    <w:rsid w:val="0017769C"/>
    <w:rsid w:val="00177C45"/>
    <w:rsid w:val="00180C8E"/>
    <w:rsid w:val="00181EA9"/>
    <w:rsid w:val="001827BD"/>
    <w:rsid w:val="001827F0"/>
    <w:rsid w:val="0018441D"/>
    <w:rsid w:val="00184496"/>
    <w:rsid w:val="001850DA"/>
    <w:rsid w:val="001853A1"/>
    <w:rsid w:val="001859A8"/>
    <w:rsid w:val="00186265"/>
    <w:rsid w:val="0018783C"/>
    <w:rsid w:val="00187B6B"/>
    <w:rsid w:val="00190E6F"/>
    <w:rsid w:val="00191AE9"/>
    <w:rsid w:val="00192F03"/>
    <w:rsid w:val="001930CD"/>
    <w:rsid w:val="001939F3"/>
    <w:rsid w:val="00194500"/>
    <w:rsid w:val="001949E5"/>
    <w:rsid w:val="00195F74"/>
    <w:rsid w:val="00196847"/>
    <w:rsid w:val="00196EF2"/>
    <w:rsid w:val="00197014"/>
    <w:rsid w:val="00197368"/>
    <w:rsid w:val="00197613"/>
    <w:rsid w:val="00197CC4"/>
    <w:rsid w:val="001A0027"/>
    <w:rsid w:val="001A06D7"/>
    <w:rsid w:val="001A0795"/>
    <w:rsid w:val="001A1180"/>
    <w:rsid w:val="001A2555"/>
    <w:rsid w:val="001A30EE"/>
    <w:rsid w:val="001A4093"/>
    <w:rsid w:val="001A4449"/>
    <w:rsid w:val="001A4E48"/>
    <w:rsid w:val="001A50F6"/>
    <w:rsid w:val="001A53A5"/>
    <w:rsid w:val="001A5ECA"/>
    <w:rsid w:val="001A614D"/>
    <w:rsid w:val="001A6175"/>
    <w:rsid w:val="001B0714"/>
    <w:rsid w:val="001B211F"/>
    <w:rsid w:val="001B2C3A"/>
    <w:rsid w:val="001B33DD"/>
    <w:rsid w:val="001B36F8"/>
    <w:rsid w:val="001B3C35"/>
    <w:rsid w:val="001B4281"/>
    <w:rsid w:val="001B5636"/>
    <w:rsid w:val="001B63D5"/>
    <w:rsid w:val="001B6E88"/>
    <w:rsid w:val="001B7992"/>
    <w:rsid w:val="001B7C0B"/>
    <w:rsid w:val="001C116B"/>
    <w:rsid w:val="001C1892"/>
    <w:rsid w:val="001C1D06"/>
    <w:rsid w:val="001C2681"/>
    <w:rsid w:val="001C4B12"/>
    <w:rsid w:val="001D0FAE"/>
    <w:rsid w:val="001D13A3"/>
    <w:rsid w:val="001D1C0D"/>
    <w:rsid w:val="001D219A"/>
    <w:rsid w:val="001D317F"/>
    <w:rsid w:val="001D3753"/>
    <w:rsid w:val="001D3C39"/>
    <w:rsid w:val="001D4152"/>
    <w:rsid w:val="001D430D"/>
    <w:rsid w:val="001D491C"/>
    <w:rsid w:val="001D7150"/>
    <w:rsid w:val="001E075B"/>
    <w:rsid w:val="001E0FA8"/>
    <w:rsid w:val="001E142E"/>
    <w:rsid w:val="001E2394"/>
    <w:rsid w:val="001E27E2"/>
    <w:rsid w:val="001E2928"/>
    <w:rsid w:val="001E3014"/>
    <w:rsid w:val="001E32D6"/>
    <w:rsid w:val="001E4BE3"/>
    <w:rsid w:val="001E5182"/>
    <w:rsid w:val="001E60F4"/>
    <w:rsid w:val="001E648B"/>
    <w:rsid w:val="001E6805"/>
    <w:rsid w:val="001E6903"/>
    <w:rsid w:val="001E7566"/>
    <w:rsid w:val="001F0950"/>
    <w:rsid w:val="001F0FDD"/>
    <w:rsid w:val="001F1F50"/>
    <w:rsid w:val="001F22E6"/>
    <w:rsid w:val="001F3B23"/>
    <w:rsid w:val="001F3CF1"/>
    <w:rsid w:val="001F493B"/>
    <w:rsid w:val="001F4D75"/>
    <w:rsid w:val="001F5E46"/>
    <w:rsid w:val="001F6804"/>
    <w:rsid w:val="001F7614"/>
    <w:rsid w:val="001F79CF"/>
    <w:rsid w:val="001F7E4D"/>
    <w:rsid w:val="0020195C"/>
    <w:rsid w:val="00201C88"/>
    <w:rsid w:val="0020266B"/>
    <w:rsid w:val="00202B8F"/>
    <w:rsid w:val="002036C7"/>
    <w:rsid w:val="00203D74"/>
    <w:rsid w:val="002040FC"/>
    <w:rsid w:val="002044FC"/>
    <w:rsid w:val="00206669"/>
    <w:rsid w:val="00206EE7"/>
    <w:rsid w:val="002073B2"/>
    <w:rsid w:val="00212042"/>
    <w:rsid w:val="00212876"/>
    <w:rsid w:val="00213367"/>
    <w:rsid w:val="002136D3"/>
    <w:rsid w:val="0021604A"/>
    <w:rsid w:val="0021648D"/>
    <w:rsid w:val="00216545"/>
    <w:rsid w:val="00216E9A"/>
    <w:rsid w:val="002171D8"/>
    <w:rsid w:val="00217672"/>
    <w:rsid w:val="00217B38"/>
    <w:rsid w:val="002212D0"/>
    <w:rsid w:val="00221EF3"/>
    <w:rsid w:val="002224BF"/>
    <w:rsid w:val="0022273F"/>
    <w:rsid w:val="0022299D"/>
    <w:rsid w:val="00223CB6"/>
    <w:rsid w:val="0022576E"/>
    <w:rsid w:val="00225812"/>
    <w:rsid w:val="0022588E"/>
    <w:rsid w:val="00225CC7"/>
    <w:rsid w:val="00226164"/>
    <w:rsid w:val="00227A50"/>
    <w:rsid w:val="002300C7"/>
    <w:rsid w:val="002303E0"/>
    <w:rsid w:val="00232EDD"/>
    <w:rsid w:val="0023575C"/>
    <w:rsid w:val="002373C6"/>
    <w:rsid w:val="002373C9"/>
    <w:rsid w:val="00237873"/>
    <w:rsid w:val="00237A0D"/>
    <w:rsid w:val="0024027B"/>
    <w:rsid w:val="0024119F"/>
    <w:rsid w:val="00241AC8"/>
    <w:rsid w:val="00244B4A"/>
    <w:rsid w:val="0024552F"/>
    <w:rsid w:val="00245699"/>
    <w:rsid w:val="00245785"/>
    <w:rsid w:val="00245AD2"/>
    <w:rsid w:val="00246734"/>
    <w:rsid w:val="00247F55"/>
    <w:rsid w:val="00250509"/>
    <w:rsid w:val="002507ED"/>
    <w:rsid w:val="00250DE6"/>
    <w:rsid w:val="002516CA"/>
    <w:rsid w:val="002516CB"/>
    <w:rsid w:val="0025184D"/>
    <w:rsid w:val="002525CA"/>
    <w:rsid w:val="00252C83"/>
    <w:rsid w:val="002534EF"/>
    <w:rsid w:val="0025439A"/>
    <w:rsid w:val="00254E0C"/>
    <w:rsid w:val="00255640"/>
    <w:rsid w:val="0025625C"/>
    <w:rsid w:val="002572E1"/>
    <w:rsid w:val="00257A08"/>
    <w:rsid w:val="00261D60"/>
    <w:rsid w:val="00261DD5"/>
    <w:rsid w:val="00262851"/>
    <w:rsid w:val="00263473"/>
    <w:rsid w:val="00263714"/>
    <w:rsid w:val="00263AED"/>
    <w:rsid w:val="002640B2"/>
    <w:rsid w:val="00264E5E"/>
    <w:rsid w:val="00264E93"/>
    <w:rsid w:val="0026557B"/>
    <w:rsid w:val="00265E60"/>
    <w:rsid w:val="00266773"/>
    <w:rsid w:val="00266DC6"/>
    <w:rsid w:val="00270C86"/>
    <w:rsid w:val="0027142B"/>
    <w:rsid w:val="00272FAB"/>
    <w:rsid w:val="00273153"/>
    <w:rsid w:val="00276F30"/>
    <w:rsid w:val="00277304"/>
    <w:rsid w:val="00277596"/>
    <w:rsid w:val="00277664"/>
    <w:rsid w:val="00277935"/>
    <w:rsid w:val="00277E72"/>
    <w:rsid w:val="00280576"/>
    <w:rsid w:val="002814A9"/>
    <w:rsid w:val="0028299A"/>
    <w:rsid w:val="00283072"/>
    <w:rsid w:val="00284277"/>
    <w:rsid w:val="00285F2E"/>
    <w:rsid w:val="00286F2D"/>
    <w:rsid w:val="002870B5"/>
    <w:rsid w:val="00287A78"/>
    <w:rsid w:val="00287FCE"/>
    <w:rsid w:val="00291F00"/>
    <w:rsid w:val="002925D1"/>
    <w:rsid w:val="00292B1A"/>
    <w:rsid w:val="00294D90"/>
    <w:rsid w:val="0029721D"/>
    <w:rsid w:val="00297BE3"/>
    <w:rsid w:val="002A059E"/>
    <w:rsid w:val="002A076A"/>
    <w:rsid w:val="002A0F69"/>
    <w:rsid w:val="002A1FF1"/>
    <w:rsid w:val="002A23A2"/>
    <w:rsid w:val="002A2B29"/>
    <w:rsid w:val="002A3686"/>
    <w:rsid w:val="002A41C0"/>
    <w:rsid w:val="002A691F"/>
    <w:rsid w:val="002B01BD"/>
    <w:rsid w:val="002B074C"/>
    <w:rsid w:val="002B167B"/>
    <w:rsid w:val="002B1EFB"/>
    <w:rsid w:val="002B263A"/>
    <w:rsid w:val="002B38EB"/>
    <w:rsid w:val="002B3CB5"/>
    <w:rsid w:val="002B49AF"/>
    <w:rsid w:val="002B4E68"/>
    <w:rsid w:val="002B583D"/>
    <w:rsid w:val="002B5EC2"/>
    <w:rsid w:val="002C10AE"/>
    <w:rsid w:val="002C14C5"/>
    <w:rsid w:val="002C1F38"/>
    <w:rsid w:val="002C3B43"/>
    <w:rsid w:val="002C5900"/>
    <w:rsid w:val="002C6B03"/>
    <w:rsid w:val="002C6CF1"/>
    <w:rsid w:val="002C6D74"/>
    <w:rsid w:val="002C6DEF"/>
    <w:rsid w:val="002C75A2"/>
    <w:rsid w:val="002D0B9C"/>
    <w:rsid w:val="002D100B"/>
    <w:rsid w:val="002D1D60"/>
    <w:rsid w:val="002D1F21"/>
    <w:rsid w:val="002D2479"/>
    <w:rsid w:val="002D2981"/>
    <w:rsid w:val="002D2C95"/>
    <w:rsid w:val="002D2E5E"/>
    <w:rsid w:val="002D340B"/>
    <w:rsid w:val="002D3820"/>
    <w:rsid w:val="002D38D6"/>
    <w:rsid w:val="002D3F3D"/>
    <w:rsid w:val="002D405E"/>
    <w:rsid w:val="002D49C3"/>
    <w:rsid w:val="002D4E33"/>
    <w:rsid w:val="002D614D"/>
    <w:rsid w:val="002D7663"/>
    <w:rsid w:val="002E0F5B"/>
    <w:rsid w:val="002E1361"/>
    <w:rsid w:val="002E261F"/>
    <w:rsid w:val="002E32E2"/>
    <w:rsid w:val="002E4333"/>
    <w:rsid w:val="002E5437"/>
    <w:rsid w:val="002E6307"/>
    <w:rsid w:val="002E6995"/>
    <w:rsid w:val="002E6F79"/>
    <w:rsid w:val="002E6FB9"/>
    <w:rsid w:val="002F0040"/>
    <w:rsid w:val="002F00EF"/>
    <w:rsid w:val="002F0200"/>
    <w:rsid w:val="002F027E"/>
    <w:rsid w:val="002F04BE"/>
    <w:rsid w:val="002F1CE6"/>
    <w:rsid w:val="002F3172"/>
    <w:rsid w:val="002F4AA5"/>
    <w:rsid w:val="002F4BEA"/>
    <w:rsid w:val="002F5C43"/>
    <w:rsid w:val="002F5F1F"/>
    <w:rsid w:val="002F5F52"/>
    <w:rsid w:val="002F6F76"/>
    <w:rsid w:val="002F7244"/>
    <w:rsid w:val="002F7C2D"/>
    <w:rsid w:val="00300709"/>
    <w:rsid w:val="0030098E"/>
    <w:rsid w:val="00301427"/>
    <w:rsid w:val="003014DE"/>
    <w:rsid w:val="0030160D"/>
    <w:rsid w:val="003020DA"/>
    <w:rsid w:val="00303317"/>
    <w:rsid w:val="0030367A"/>
    <w:rsid w:val="0030406E"/>
    <w:rsid w:val="0030458C"/>
    <w:rsid w:val="0030467C"/>
    <w:rsid w:val="00304DAF"/>
    <w:rsid w:val="00305AF3"/>
    <w:rsid w:val="00305D10"/>
    <w:rsid w:val="0030602A"/>
    <w:rsid w:val="00306F33"/>
    <w:rsid w:val="00307205"/>
    <w:rsid w:val="00307989"/>
    <w:rsid w:val="00310532"/>
    <w:rsid w:val="003106ED"/>
    <w:rsid w:val="00311374"/>
    <w:rsid w:val="00311CFC"/>
    <w:rsid w:val="00312654"/>
    <w:rsid w:val="00314B77"/>
    <w:rsid w:val="00314D87"/>
    <w:rsid w:val="00314E21"/>
    <w:rsid w:val="00314F2C"/>
    <w:rsid w:val="003150D5"/>
    <w:rsid w:val="0031585B"/>
    <w:rsid w:val="00315C69"/>
    <w:rsid w:val="00316D43"/>
    <w:rsid w:val="00316F24"/>
    <w:rsid w:val="0031718F"/>
    <w:rsid w:val="0031784F"/>
    <w:rsid w:val="00317BEB"/>
    <w:rsid w:val="003202AC"/>
    <w:rsid w:val="00321FFE"/>
    <w:rsid w:val="0032230B"/>
    <w:rsid w:val="003228CE"/>
    <w:rsid w:val="003229EE"/>
    <w:rsid w:val="00322F5A"/>
    <w:rsid w:val="003237D1"/>
    <w:rsid w:val="00323E0B"/>
    <w:rsid w:val="00323E0E"/>
    <w:rsid w:val="0032465C"/>
    <w:rsid w:val="003253E9"/>
    <w:rsid w:val="00325BE0"/>
    <w:rsid w:val="00325BE8"/>
    <w:rsid w:val="003262D9"/>
    <w:rsid w:val="003266C3"/>
    <w:rsid w:val="003273A5"/>
    <w:rsid w:val="00331B81"/>
    <w:rsid w:val="0033319F"/>
    <w:rsid w:val="00333CCA"/>
    <w:rsid w:val="00334354"/>
    <w:rsid w:val="00334668"/>
    <w:rsid w:val="003354BB"/>
    <w:rsid w:val="00335E61"/>
    <w:rsid w:val="00336437"/>
    <w:rsid w:val="00336857"/>
    <w:rsid w:val="00336BB0"/>
    <w:rsid w:val="0033785A"/>
    <w:rsid w:val="00340DA6"/>
    <w:rsid w:val="00341274"/>
    <w:rsid w:val="0034379E"/>
    <w:rsid w:val="0034392F"/>
    <w:rsid w:val="00344126"/>
    <w:rsid w:val="00344BB8"/>
    <w:rsid w:val="00344F8A"/>
    <w:rsid w:val="003462E2"/>
    <w:rsid w:val="00346732"/>
    <w:rsid w:val="00346743"/>
    <w:rsid w:val="00346765"/>
    <w:rsid w:val="0034685B"/>
    <w:rsid w:val="0034689E"/>
    <w:rsid w:val="003510AA"/>
    <w:rsid w:val="003514F2"/>
    <w:rsid w:val="00353216"/>
    <w:rsid w:val="0035381A"/>
    <w:rsid w:val="003538C1"/>
    <w:rsid w:val="003540EC"/>
    <w:rsid w:val="003541E1"/>
    <w:rsid w:val="0035444E"/>
    <w:rsid w:val="003547EA"/>
    <w:rsid w:val="003548F1"/>
    <w:rsid w:val="00354CCA"/>
    <w:rsid w:val="00356361"/>
    <w:rsid w:val="003570E5"/>
    <w:rsid w:val="00357606"/>
    <w:rsid w:val="0035778C"/>
    <w:rsid w:val="0035798C"/>
    <w:rsid w:val="00357B8A"/>
    <w:rsid w:val="0036116F"/>
    <w:rsid w:val="003619F7"/>
    <w:rsid w:val="003622E5"/>
    <w:rsid w:val="00362A60"/>
    <w:rsid w:val="0036322F"/>
    <w:rsid w:val="00363886"/>
    <w:rsid w:val="00363C75"/>
    <w:rsid w:val="00364F48"/>
    <w:rsid w:val="00365D38"/>
    <w:rsid w:val="00365DF4"/>
    <w:rsid w:val="003667BA"/>
    <w:rsid w:val="003678B5"/>
    <w:rsid w:val="00370702"/>
    <w:rsid w:val="00371C26"/>
    <w:rsid w:val="0037201A"/>
    <w:rsid w:val="003732F0"/>
    <w:rsid w:val="00373708"/>
    <w:rsid w:val="003754D8"/>
    <w:rsid w:val="00375B71"/>
    <w:rsid w:val="00375C6D"/>
    <w:rsid w:val="00375C90"/>
    <w:rsid w:val="0037636F"/>
    <w:rsid w:val="0038017C"/>
    <w:rsid w:val="00380F4F"/>
    <w:rsid w:val="00381488"/>
    <w:rsid w:val="0038291C"/>
    <w:rsid w:val="00382B69"/>
    <w:rsid w:val="00383F4C"/>
    <w:rsid w:val="00384710"/>
    <w:rsid w:val="003847FB"/>
    <w:rsid w:val="00385194"/>
    <w:rsid w:val="00386C12"/>
    <w:rsid w:val="0038789E"/>
    <w:rsid w:val="00387FC1"/>
    <w:rsid w:val="00392680"/>
    <w:rsid w:val="00392A7C"/>
    <w:rsid w:val="00392AC5"/>
    <w:rsid w:val="00392C4B"/>
    <w:rsid w:val="00393A2B"/>
    <w:rsid w:val="003942A0"/>
    <w:rsid w:val="0039457B"/>
    <w:rsid w:val="003953EC"/>
    <w:rsid w:val="00395E27"/>
    <w:rsid w:val="003962D0"/>
    <w:rsid w:val="00396837"/>
    <w:rsid w:val="003971B2"/>
    <w:rsid w:val="00397607"/>
    <w:rsid w:val="00397AED"/>
    <w:rsid w:val="003A07A6"/>
    <w:rsid w:val="003A1879"/>
    <w:rsid w:val="003A1B0E"/>
    <w:rsid w:val="003A3335"/>
    <w:rsid w:val="003A418E"/>
    <w:rsid w:val="003A4E90"/>
    <w:rsid w:val="003A562C"/>
    <w:rsid w:val="003A6F4D"/>
    <w:rsid w:val="003A7C71"/>
    <w:rsid w:val="003B0DC3"/>
    <w:rsid w:val="003B26BA"/>
    <w:rsid w:val="003B2960"/>
    <w:rsid w:val="003B53B1"/>
    <w:rsid w:val="003B5BA5"/>
    <w:rsid w:val="003B5CF6"/>
    <w:rsid w:val="003B5FE9"/>
    <w:rsid w:val="003B66F3"/>
    <w:rsid w:val="003B7B3F"/>
    <w:rsid w:val="003B7B54"/>
    <w:rsid w:val="003C0121"/>
    <w:rsid w:val="003C0C42"/>
    <w:rsid w:val="003C0D3E"/>
    <w:rsid w:val="003C1028"/>
    <w:rsid w:val="003C19FB"/>
    <w:rsid w:val="003C1DE0"/>
    <w:rsid w:val="003C2045"/>
    <w:rsid w:val="003C3BA2"/>
    <w:rsid w:val="003C416D"/>
    <w:rsid w:val="003C7287"/>
    <w:rsid w:val="003D10A6"/>
    <w:rsid w:val="003D12FE"/>
    <w:rsid w:val="003D1483"/>
    <w:rsid w:val="003D4128"/>
    <w:rsid w:val="003D5D14"/>
    <w:rsid w:val="003D673D"/>
    <w:rsid w:val="003D6742"/>
    <w:rsid w:val="003D7323"/>
    <w:rsid w:val="003D74B8"/>
    <w:rsid w:val="003E014D"/>
    <w:rsid w:val="003E0733"/>
    <w:rsid w:val="003E0812"/>
    <w:rsid w:val="003E24AF"/>
    <w:rsid w:val="003E2552"/>
    <w:rsid w:val="003E25AE"/>
    <w:rsid w:val="003E2EB5"/>
    <w:rsid w:val="003E37F7"/>
    <w:rsid w:val="003E4E1C"/>
    <w:rsid w:val="003E573F"/>
    <w:rsid w:val="003E58C1"/>
    <w:rsid w:val="003E58FD"/>
    <w:rsid w:val="003E7527"/>
    <w:rsid w:val="003E7E97"/>
    <w:rsid w:val="003E7EC5"/>
    <w:rsid w:val="003F07EE"/>
    <w:rsid w:val="003F1B4D"/>
    <w:rsid w:val="003F2F3C"/>
    <w:rsid w:val="003F3662"/>
    <w:rsid w:val="003F38AD"/>
    <w:rsid w:val="003F4E2B"/>
    <w:rsid w:val="003F4E41"/>
    <w:rsid w:val="003F58CA"/>
    <w:rsid w:val="003F5CB8"/>
    <w:rsid w:val="003F5D3D"/>
    <w:rsid w:val="003F6D00"/>
    <w:rsid w:val="00400B74"/>
    <w:rsid w:val="00400D2F"/>
    <w:rsid w:val="00400F9D"/>
    <w:rsid w:val="00402467"/>
    <w:rsid w:val="00402672"/>
    <w:rsid w:val="00402D53"/>
    <w:rsid w:val="00403178"/>
    <w:rsid w:val="00403494"/>
    <w:rsid w:val="00403E5E"/>
    <w:rsid w:val="00405222"/>
    <w:rsid w:val="00406798"/>
    <w:rsid w:val="00407F24"/>
    <w:rsid w:val="00410ACB"/>
    <w:rsid w:val="00410BB0"/>
    <w:rsid w:val="004127C8"/>
    <w:rsid w:val="0041319F"/>
    <w:rsid w:val="0041327A"/>
    <w:rsid w:val="004139E9"/>
    <w:rsid w:val="00414872"/>
    <w:rsid w:val="00414A76"/>
    <w:rsid w:val="004157C4"/>
    <w:rsid w:val="004175E4"/>
    <w:rsid w:val="00417D3D"/>
    <w:rsid w:val="00420B06"/>
    <w:rsid w:val="004224BC"/>
    <w:rsid w:val="00423EF9"/>
    <w:rsid w:val="004255E0"/>
    <w:rsid w:val="00426FB6"/>
    <w:rsid w:val="004308B7"/>
    <w:rsid w:val="00430A2E"/>
    <w:rsid w:val="0043224C"/>
    <w:rsid w:val="0043247D"/>
    <w:rsid w:val="004340F4"/>
    <w:rsid w:val="00434158"/>
    <w:rsid w:val="0043443A"/>
    <w:rsid w:val="0043445A"/>
    <w:rsid w:val="00434E21"/>
    <w:rsid w:val="00434FB3"/>
    <w:rsid w:val="00435DB0"/>
    <w:rsid w:val="00436CF1"/>
    <w:rsid w:val="0044027B"/>
    <w:rsid w:val="004413ED"/>
    <w:rsid w:val="0044224D"/>
    <w:rsid w:val="00442F2A"/>
    <w:rsid w:val="004436A2"/>
    <w:rsid w:val="00444142"/>
    <w:rsid w:val="004445EB"/>
    <w:rsid w:val="00445487"/>
    <w:rsid w:val="004460FF"/>
    <w:rsid w:val="00446F2C"/>
    <w:rsid w:val="0044705F"/>
    <w:rsid w:val="00447C77"/>
    <w:rsid w:val="00450574"/>
    <w:rsid w:val="004506B9"/>
    <w:rsid w:val="00453125"/>
    <w:rsid w:val="00453438"/>
    <w:rsid w:val="004548D6"/>
    <w:rsid w:val="00454B6B"/>
    <w:rsid w:val="00454E8B"/>
    <w:rsid w:val="00455C95"/>
    <w:rsid w:val="0045612D"/>
    <w:rsid w:val="004575DA"/>
    <w:rsid w:val="00457ACF"/>
    <w:rsid w:val="00457E76"/>
    <w:rsid w:val="00457FE0"/>
    <w:rsid w:val="004600EC"/>
    <w:rsid w:val="004604EE"/>
    <w:rsid w:val="00461117"/>
    <w:rsid w:val="00462B0A"/>
    <w:rsid w:val="00462CAD"/>
    <w:rsid w:val="00462F53"/>
    <w:rsid w:val="004636B5"/>
    <w:rsid w:val="00463883"/>
    <w:rsid w:val="004641E7"/>
    <w:rsid w:val="00464FCB"/>
    <w:rsid w:val="00465417"/>
    <w:rsid w:val="00465840"/>
    <w:rsid w:val="00465BA6"/>
    <w:rsid w:val="00465E01"/>
    <w:rsid w:val="00466D80"/>
    <w:rsid w:val="00467195"/>
    <w:rsid w:val="0047069E"/>
    <w:rsid w:val="0047069F"/>
    <w:rsid w:val="004726F1"/>
    <w:rsid w:val="004738D9"/>
    <w:rsid w:val="00474450"/>
    <w:rsid w:val="00476073"/>
    <w:rsid w:val="00476629"/>
    <w:rsid w:val="0047682A"/>
    <w:rsid w:val="004769AB"/>
    <w:rsid w:val="00476B6C"/>
    <w:rsid w:val="0047725B"/>
    <w:rsid w:val="00477D5E"/>
    <w:rsid w:val="00483AAA"/>
    <w:rsid w:val="00484419"/>
    <w:rsid w:val="00484475"/>
    <w:rsid w:val="00484F8B"/>
    <w:rsid w:val="004856D0"/>
    <w:rsid w:val="0048604B"/>
    <w:rsid w:val="00486196"/>
    <w:rsid w:val="00486CDB"/>
    <w:rsid w:val="00486EBD"/>
    <w:rsid w:val="00486EF1"/>
    <w:rsid w:val="0048752D"/>
    <w:rsid w:val="004875F7"/>
    <w:rsid w:val="00490463"/>
    <w:rsid w:val="004909AF"/>
    <w:rsid w:val="00491C9A"/>
    <w:rsid w:val="00492279"/>
    <w:rsid w:val="00492869"/>
    <w:rsid w:val="0049291C"/>
    <w:rsid w:val="00492A21"/>
    <w:rsid w:val="00492D1A"/>
    <w:rsid w:val="0049379F"/>
    <w:rsid w:val="00493924"/>
    <w:rsid w:val="00493CBC"/>
    <w:rsid w:val="004955B9"/>
    <w:rsid w:val="0049593A"/>
    <w:rsid w:val="00495DCD"/>
    <w:rsid w:val="00495EFC"/>
    <w:rsid w:val="00496151"/>
    <w:rsid w:val="0049777D"/>
    <w:rsid w:val="00497DF7"/>
    <w:rsid w:val="00497E03"/>
    <w:rsid w:val="004A0346"/>
    <w:rsid w:val="004A0BB8"/>
    <w:rsid w:val="004A16CE"/>
    <w:rsid w:val="004A3829"/>
    <w:rsid w:val="004A5678"/>
    <w:rsid w:val="004A640A"/>
    <w:rsid w:val="004A7695"/>
    <w:rsid w:val="004B2A5C"/>
    <w:rsid w:val="004B5582"/>
    <w:rsid w:val="004B568A"/>
    <w:rsid w:val="004B6F09"/>
    <w:rsid w:val="004B7349"/>
    <w:rsid w:val="004B77DF"/>
    <w:rsid w:val="004B7AFB"/>
    <w:rsid w:val="004C065C"/>
    <w:rsid w:val="004C2039"/>
    <w:rsid w:val="004C2187"/>
    <w:rsid w:val="004C4013"/>
    <w:rsid w:val="004C40B7"/>
    <w:rsid w:val="004C607E"/>
    <w:rsid w:val="004C60A0"/>
    <w:rsid w:val="004C6A26"/>
    <w:rsid w:val="004C6B2C"/>
    <w:rsid w:val="004C6DB9"/>
    <w:rsid w:val="004C77DD"/>
    <w:rsid w:val="004C7D09"/>
    <w:rsid w:val="004D03DC"/>
    <w:rsid w:val="004D0455"/>
    <w:rsid w:val="004D111B"/>
    <w:rsid w:val="004D220B"/>
    <w:rsid w:val="004D230D"/>
    <w:rsid w:val="004D27A8"/>
    <w:rsid w:val="004D2EF4"/>
    <w:rsid w:val="004D31DC"/>
    <w:rsid w:val="004D331D"/>
    <w:rsid w:val="004D3527"/>
    <w:rsid w:val="004D4093"/>
    <w:rsid w:val="004D5015"/>
    <w:rsid w:val="004D56B5"/>
    <w:rsid w:val="004D6613"/>
    <w:rsid w:val="004D6956"/>
    <w:rsid w:val="004D6A2B"/>
    <w:rsid w:val="004D6CED"/>
    <w:rsid w:val="004D769F"/>
    <w:rsid w:val="004D7A02"/>
    <w:rsid w:val="004E0B11"/>
    <w:rsid w:val="004E2375"/>
    <w:rsid w:val="004E51EA"/>
    <w:rsid w:val="004E756B"/>
    <w:rsid w:val="004F146F"/>
    <w:rsid w:val="004F1C39"/>
    <w:rsid w:val="004F2689"/>
    <w:rsid w:val="004F3C78"/>
    <w:rsid w:val="004F4012"/>
    <w:rsid w:val="004F40E9"/>
    <w:rsid w:val="004F4181"/>
    <w:rsid w:val="004F4642"/>
    <w:rsid w:val="004F494A"/>
    <w:rsid w:val="004F574F"/>
    <w:rsid w:val="004F6989"/>
    <w:rsid w:val="004F709F"/>
    <w:rsid w:val="004F7A6A"/>
    <w:rsid w:val="00500602"/>
    <w:rsid w:val="00500A00"/>
    <w:rsid w:val="00500CFD"/>
    <w:rsid w:val="005010A0"/>
    <w:rsid w:val="0050153A"/>
    <w:rsid w:val="00501B21"/>
    <w:rsid w:val="00502239"/>
    <w:rsid w:val="00502F8A"/>
    <w:rsid w:val="0050363B"/>
    <w:rsid w:val="0050374A"/>
    <w:rsid w:val="00503E45"/>
    <w:rsid w:val="005040EE"/>
    <w:rsid w:val="0050481A"/>
    <w:rsid w:val="00504AA5"/>
    <w:rsid w:val="00504AF8"/>
    <w:rsid w:val="00510569"/>
    <w:rsid w:val="005118B1"/>
    <w:rsid w:val="00512502"/>
    <w:rsid w:val="0051392A"/>
    <w:rsid w:val="0051502E"/>
    <w:rsid w:val="005163EB"/>
    <w:rsid w:val="0051666E"/>
    <w:rsid w:val="00516AE6"/>
    <w:rsid w:val="0051778F"/>
    <w:rsid w:val="00517A96"/>
    <w:rsid w:val="005201F9"/>
    <w:rsid w:val="00520E8E"/>
    <w:rsid w:val="00521052"/>
    <w:rsid w:val="00521C4B"/>
    <w:rsid w:val="005220E2"/>
    <w:rsid w:val="005221BC"/>
    <w:rsid w:val="00522BEB"/>
    <w:rsid w:val="00523739"/>
    <w:rsid w:val="005245F6"/>
    <w:rsid w:val="00525597"/>
    <w:rsid w:val="005260CB"/>
    <w:rsid w:val="0052645C"/>
    <w:rsid w:val="00526E4A"/>
    <w:rsid w:val="005275CB"/>
    <w:rsid w:val="005278E8"/>
    <w:rsid w:val="0053043F"/>
    <w:rsid w:val="005306F8"/>
    <w:rsid w:val="005310D5"/>
    <w:rsid w:val="005318DD"/>
    <w:rsid w:val="0053206B"/>
    <w:rsid w:val="00532A4B"/>
    <w:rsid w:val="005339E8"/>
    <w:rsid w:val="005359A2"/>
    <w:rsid w:val="005364BE"/>
    <w:rsid w:val="00536E2F"/>
    <w:rsid w:val="00540855"/>
    <w:rsid w:val="005409C1"/>
    <w:rsid w:val="00541E26"/>
    <w:rsid w:val="005421EB"/>
    <w:rsid w:val="00542C5D"/>
    <w:rsid w:val="00543222"/>
    <w:rsid w:val="00543322"/>
    <w:rsid w:val="0054362E"/>
    <w:rsid w:val="00543E62"/>
    <w:rsid w:val="00543E64"/>
    <w:rsid w:val="00544537"/>
    <w:rsid w:val="005445B9"/>
    <w:rsid w:val="00544B39"/>
    <w:rsid w:val="00544E62"/>
    <w:rsid w:val="005455C9"/>
    <w:rsid w:val="00545CE6"/>
    <w:rsid w:val="005479A2"/>
    <w:rsid w:val="00547E22"/>
    <w:rsid w:val="00550E2D"/>
    <w:rsid w:val="0055156A"/>
    <w:rsid w:val="005521DE"/>
    <w:rsid w:val="005523D6"/>
    <w:rsid w:val="005524E8"/>
    <w:rsid w:val="005536E2"/>
    <w:rsid w:val="00553CB1"/>
    <w:rsid w:val="005544EA"/>
    <w:rsid w:val="005553F0"/>
    <w:rsid w:val="00555939"/>
    <w:rsid w:val="0055650F"/>
    <w:rsid w:val="00556B9B"/>
    <w:rsid w:val="00556E1F"/>
    <w:rsid w:val="00556FE2"/>
    <w:rsid w:val="00557B80"/>
    <w:rsid w:val="00557D3D"/>
    <w:rsid w:val="0056059B"/>
    <w:rsid w:val="005621D0"/>
    <w:rsid w:val="00562311"/>
    <w:rsid w:val="00562F5A"/>
    <w:rsid w:val="005634AF"/>
    <w:rsid w:val="00564BE8"/>
    <w:rsid w:val="005674CB"/>
    <w:rsid w:val="00567A8C"/>
    <w:rsid w:val="00567BAD"/>
    <w:rsid w:val="00567CE0"/>
    <w:rsid w:val="0057040F"/>
    <w:rsid w:val="00573E15"/>
    <w:rsid w:val="0057510C"/>
    <w:rsid w:val="0057641A"/>
    <w:rsid w:val="0057709D"/>
    <w:rsid w:val="00577362"/>
    <w:rsid w:val="00580C0D"/>
    <w:rsid w:val="00580FB3"/>
    <w:rsid w:val="00581D2A"/>
    <w:rsid w:val="00581E17"/>
    <w:rsid w:val="00583717"/>
    <w:rsid w:val="00584D4E"/>
    <w:rsid w:val="005856C4"/>
    <w:rsid w:val="00585C2D"/>
    <w:rsid w:val="00587243"/>
    <w:rsid w:val="0059067C"/>
    <w:rsid w:val="0059068E"/>
    <w:rsid w:val="00592495"/>
    <w:rsid w:val="005926CB"/>
    <w:rsid w:val="00592CC3"/>
    <w:rsid w:val="00592EC6"/>
    <w:rsid w:val="00592F59"/>
    <w:rsid w:val="00593001"/>
    <w:rsid w:val="00593695"/>
    <w:rsid w:val="00593BE4"/>
    <w:rsid w:val="005956F6"/>
    <w:rsid w:val="00595AAE"/>
    <w:rsid w:val="00595EE8"/>
    <w:rsid w:val="005A020D"/>
    <w:rsid w:val="005A12ED"/>
    <w:rsid w:val="005A33A3"/>
    <w:rsid w:val="005A37B5"/>
    <w:rsid w:val="005A45E3"/>
    <w:rsid w:val="005A54B5"/>
    <w:rsid w:val="005A6090"/>
    <w:rsid w:val="005A7AEF"/>
    <w:rsid w:val="005B1FF2"/>
    <w:rsid w:val="005B2617"/>
    <w:rsid w:val="005B29F7"/>
    <w:rsid w:val="005B2FE0"/>
    <w:rsid w:val="005B30F9"/>
    <w:rsid w:val="005B3FFA"/>
    <w:rsid w:val="005B468C"/>
    <w:rsid w:val="005B480A"/>
    <w:rsid w:val="005B4A24"/>
    <w:rsid w:val="005B5E24"/>
    <w:rsid w:val="005B7642"/>
    <w:rsid w:val="005B7C08"/>
    <w:rsid w:val="005C1FB4"/>
    <w:rsid w:val="005C23EF"/>
    <w:rsid w:val="005C2759"/>
    <w:rsid w:val="005C30F2"/>
    <w:rsid w:val="005C36EC"/>
    <w:rsid w:val="005C3C62"/>
    <w:rsid w:val="005C3E9C"/>
    <w:rsid w:val="005C48EE"/>
    <w:rsid w:val="005C49A7"/>
    <w:rsid w:val="005D0A68"/>
    <w:rsid w:val="005D3073"/>
    <w:rsid w:val="005D42FB"/>
    <w:rsid w:val="005D435C"/>
    <w:rsid w:val="005D49F0"/>
    <w:rsid w:val="005D50E9"/>
    <w:rsid w:val="005D5288"/>
    <w:rsid w:val="005D5AD2"/>
    <w:rsid w:val="005D6C52"/>
    <w:rsid w:val="005E0014"/>
    <w:rsid w:val="005E02B4"/>
    <w:rsid w:val="005E04A3"/>
    <w:rsid w:val="005E061D"/>
    <w:rsid w:val="005E1BB2"/>
    <w:rsid w:val="005E1C62"/>
    <w:rsid w:val="005E2B43"/>
    <w:rsid w:val="005E355F"/>
    <w:rsid w:val="005E53E0"/>
    <w:rsid w:val="005E5EB1"/>
    <w:rsid w:val="005F0201"/>
    <w:rsid w:val="005F0686"/>
    <w:rsid w:val="005F0F7F"/>
    <w:rsid w:val="005F20C1"/>
    <w:rsid w:val="005F2D08"/>
    <w:rsid w:val="005F3264"/>
    <w:rsid w:val="005F3972"/>
    <w:rsid w:val="005F41A7"/>
    <w:rsid w:val="005F4A32"/>
    <w:rsid w:val="005F5051"/>
    <w:rsid w:val="005F5874"/>
    <w:rsid w:val="005F5921"/>
    <w:rsid w:val="005F5A43"/>
    <w:rsid w:val="005F6C0D"/>
    <w:rsid w:val="005F7874"/>
    <w:rsid w:val="005F7FA2"/>
    <w:rsid w:val="00604014"/>
    <w:rsid w:val="00605394"/>
    <w:rsid w:val="00605C5F"/>
    <w:rsid w:val="0060604F"/>
    <w:rsid w:val="006060F2"/>
    <w:rsid w:val="00606AAB"/>
    <w:rsid w:val="0060743C"/>
    <w:rsid w:val="0060790D"/>
    <w:rsid w:val="00607A84"/>
    <w:rsid w:val="00611997"/>
    <w:rsid w:val="0061212A"/>
    <w:rsid w:val="0061262A"/>
    <w:rsid w:val="00612680"/>
    <w:rsid w:val="00613237"/>
    <w:rsid w:val="00613493"/>
    <w:rsid w:val="00613664"/>
    <w:rsid w:val="00614252"/>
    <w:rsid w:val="00614FEB"/>
    <w:rsid w:val="006156A6"/>
    <w:rsid w:val="00615BCA"/>
    <w:rsid w:val="006161B0"/>
    <w:rsid w:val="006167F4"/>
    <w:rsid w:val="00617252"/>
    <w:rsid w:val="006204B6"/>
    <w:rsid w:val="00620521"/>
    <w:rsid w:val="00621EA1"/>
    <w:rsid w:val="00622046"/>
    <w:rsid w:val="006220AF"/>
    <w:rsid w:val="00622699"/>
    <w:rsid w:val="00622715"/>
    <w:rsid w:val="00622828"/>
    <w:rsid w:val="00623F0F"/>
    <w:rsid w:val="006243CA"/>
    <w:rsid w:val="0062495D"/>
    <w:rsid w:val="00624A4D"/>
    <w:rsid w:val="00624AE0"/>
    <w:rsid w:val="00625C3A"/>
    <w:rsid w:val="006263AA"/>
    <w:rsid w:val="00626783"/>
    <w:rsid w:val="0062694C"/>
    <w:rsid w:val="00627B6C"/>
    <w:rsid w:val="00627F33"/>
    <w:rsid w:val="00630C3F"/>
    <w:rsid w:val="00631A18"/>
    <w:rsid w:val="00632EFD"/>
    <w:rsid w:val="00633AE1"/>
    <w:rsid w:val="006363F3"/>
    <w:rsid w:val="00636747"/>
    <w:rsid w:val="00636AE5"/>
    <w:rsid w:val="006405E7"/>
    <w:rsid w:val="00640CD4"/>
    <w:rsid w:val="00643534"/>
    <w:rsid w:val="006439E3"/>
    <w:rsid w:val="00645567"/>
    <w:rsid w:val="00646181"/>
    <w:rsid w:val="006465E2"/>
    <w:rsid w:val="006474F4"/>
    <w:rsid w:val="0064776C"/>
    <w:rsid w:val="00647B95"/>
    <w:rsid w:val="00647DCE"/>
    <w:rsid w:val="00647E00"/>
    <w:rsid w:val="00647E49"/>
    <w:rsid w:val="0065053E"/>
    <w:rsid w:val="006506FC"/>
    <w:rsid w:val="006513BA"/>
    <w:rsid w:val="00651DF4"/>
    <w:rsid w:val="0065310C"/>
    <w:rsid w:val="006536A0"/>
    <w:rsid w:val="00657273"/>
    <w:rsid w:val="006575C1"/>
    <w:rsid w:val="006609E6"/>
    <w:rsid w:val="00660A11"/>
    <w:rsid w:val="00660C48"/>
    <w:rsid w:val="0066177F"/>
    <w:rsid w:val="00662313"/>
    <w:rsid w:val="006651E0"/>
    <w:rsid w:val="00665E87"/>
    <w:rsid w:val="00665F73"/>
    <w:rsid w:val="00667575"/>
    <w:rsid w:val="00670965"/>
    <w:rsid w:val="00670C86"/>
    <w:rsid w:val="006729B3"/>
    <w:rsid w:val="00672AC9"/>
    <w:rsid w:val="00672BC1"/>
    <w:rsid w:val="00674024"/>
    <w:rsid w:val="00674667"/>
    <w:rsid w:val="0067468E"/>
    <w:rsid w:val="006757B7"/>
    <w:rsid w:val="0067627A"/>
    <w:rsid w:val="00676289"/>
    <w:rsid w:val="00677086"/>
    <w:rsid w:val="006772DC"/>
    <w:rsid w:val="0067766C"/>
    <w:rsid w:val="00680230"/>
    <w:rsid w:val="0068074D"/>
    <w:rsid w:val="00681BA2"/>
    <w:rsid w:val="00681E76"/>
    <w:rsid w:val="00682896"/>
    <w:rsid w:val="00682ABC"/>
    <w:rsid w:val="00682EEC"/>
    <w:rsid w:val="006833E7"/>
    <w:rsid w:val="006837BF"/>
    <w:rsid w:val="00683C61"/>
    <w:rsid w:val="00684B55"/>
    <w:rsid w:val="00685162"/>
    <w:rsid w:val="00685485"/>
    <w:rsid w:val="00686CFE"/>
    <w:rsid w:val="00686FA0"/>
    <w:rsid w:val="00687E29"/>
    <w:rsid w:val="00690CA8"/>
    <w:rsid w:val="00692F87"/>
    <w:rsid w:val="006932B5"/>
    <w:rsid w:val="00693DD8"/>
    <w:rsid w:val="0069406D"/>
    <w:rsid w:val="006954F6"/>
    <w:rsid w:val="006965BE"/>
    <w:rsid w:val="00696701"/>
    <w:rsid w:val="00696C57"/>
    <w:rsid w:val="00697131"/>
    <w:rsid w:val="006978AF"/>
    <w:rsid w:val="006A0D40"/>
    <w:rsid w:val="006A1C8D"/>
    <w:rsid w:val="006A49CD"/>
    <w:rsid w:val="006A4CCC"/>
    <w:rsid w:val="006A4E49"/>
    <w:rsid w:val="006A5320"/>
    <w:rsid w:val="006A574C"/>
    <w:rsid w:val="006A6A8C"/>
    <w:rsid w:val="006A720A"/>
    <w:rsid w:val="006A73EB"/>
    <w:rsid w:val="006A7462"/>
    <w:rsid w:val="006A7597"/>
    <w:rsid w:val="006A7647"/>
    <w:rsid w:val="006B00D0"/>
    <w:rsid w:val="006B209E"/>
    <w:rsid w:val="006B247B"/>
    <w:rsid w:val="006B3546"/>
    <w:rsid w:val="006B71D0"/>
    <w:rsid w:val="006B729A"/>
    <w:rsid w:val="006B7A66"/>
    <w:rsid w:val="006B7BAB"/>
    <w:rsid w:val="006C1016"/>
    <w:rsid w:val="006C1542"/>
    <w:rsid w:val="006C35A9"/>
    <w:rsid w:val="006C3B18"/>
    <w:rsid w:val="006C4211"/>
    <w:rsid w:val="006C46F6"/>
    <w:rsid w:val="006C5D05"/>
    <w:rsid w:val="006C60FF"/>
    <w:rsid w:val="006C778D"/>
    <w:rsid w:val="006C7DE6"/>
    <w:rsid w:val="006D0A0B"/>
    <w:rsid w:val="006D0DE8"/>
    <w:rsid w:val="006D0E24"/>
    <w:rsid w:val="006D145C"/>
    <w:rsid w:val="006D2C48"/>
    <w:rsid w:val="006D303A"/>
    <w:rsid w:val="006D3A6C"/>
    <w:rsid w:val="006D3B13"/>
    <w:rsid w:val="006D44F0"/>
    <w:rsid w:val="006D486A"/>
    <w:rsid w:val="006D4CB7"/>
    <w:rsid w:val="006D5876"/>
    <w:rsid w:val="006D6937"/>
    <w:rsid w:val="006D7FA3"/>
    <w:rsid w:val="006E051A"/>
    <w:rsid w:val="006E0F20"/>
    <w:rsid w:val="006E1067"/>
    <w:rsid w:val="006E16D4"/>
    <w:rsid w:val="006E22B4"/>
    <w:rsid w:val="006E32BD"/>
    <w:rsid w:val="006E4395"/>
    <w:rsid w:val="006E47F2"/>
    <w:rsid w:val="006E51FF"/>
    <w:rsid w:val="006E572A"/>
    <w:rsid w:val="006E62F8"/>
    <w:rsid w:val="006E6CAE"/>
    <w:rsid w:val="006E7921"/>
    <w:rsid w:val="006E7E56"/>
    <w:rsid w:val="006F02F5"/>
    <w:rsid w:val="006F0DED"/>
    <w:rsid w:val="006F1875"/>
    <w:rsid w:val="006F1CD0"/>
    <w:rsid w:val="006F1F82"/>
    <w:rsid w:val="006F2A50"/>
    <w:rsid w:val="006F309D"/>
    <w:rsid w:val="006F4049"/>
    <w:rsid w:val="006F614D"/>
    <w:rsid w:val="006F62D1"/>
    <w:rsid w:val="006F62DE"/>
    <w:rsid w:val="006F639B"/>
    <w:rsid w:val="006F6AE3"/>
    <w:rsid w:val="006F6E00"/>
    <w:rsid w:val="006F7259"/>
    <w:rsid w:val="006F7404"/>
    <w:rsid w:val="006F7674"/>
    <w:rsid w:val="00700E13"/>
    <w:rsid w:val="00702314"/>
    <w:rsid w:val="00702580"/>
    <w:rsid w:val="007042BC"/>
    <w:rsid w:val="00704CF9"/>
    <w:rsid w:val="007074C7"/>
    <w:rsid w:val="00707588"/>
    <w:rsid w:val="00707943"/>
    <w:rsid w:val="00707FC1"/>
    <w:rsid w:val="00710002"/>
    <w:rsid w:val="007106C8"/>
    <w:rsid w:val="007106FE"/>
    <w:rsid w:val="00710CD8"/>
    <w:rsid w:val="00710D4C"/>
    <w:rsid w:val="00710D51"/>
    <w:rsid w:val="0071172E"/>
    <w:rsid w:val="0071213E"/>
    <w:rsid w:val="00712D39"/>
    <w:rsid w:val="00713517"/>
    <w:rsid w:val="0071415F"/>
    <w:rsid w:val="007146D0"/>
    <w:rsid w:val="007149A4"/>
    <w:rsid w:val="00714B99"/>
    <w:rsid w:val="0071543F"/>
    <w:rsid w:val="00716198"/>
    <w:rsid w:val="00716310"/>
    <w:rsid w:val="00717590"/>
    <w:rsid w:val="00721379"/>
    <w:rsid w:val="007229ED"/>
    <w:rsid w:val="00723033"/>
    <w:rsid w:val="0072359B"/>
    <w:rsid w:val="00723F44"/>
    <w:rsid w:val="00724215"/>
    <w:rsid w:val="00724567"/>
    <w:rsid w:val="00725010"/>
    <w:rsid w:val="0072543A"/>
    <w:rsid w:val="00726BC7"/>
    <w:rsid w:val="00726FD1"/>
    <w:rsid w:val="0072771A"/>
    <w:rsid w:val="00730B62"/>
    <w:rsid w:val="007314BF"/>
    <w:rsid w:val="00731A11"/>
    <w:rsid w:val="00733D89"/>
    <w:rsid w:val="00734A90"/>
    <w:rsid w:val="00735C40"/>
    <w:rsid w:val="00735C77"/>
    <w:rsid w:val="0073726C"/>
    <w:rsid w:val="00740F9B"/>
    <w:rsid w:val="00741318"/>
    <w:rsid w:val="0074260F"/>
    <w:rsid w:val="00743737"/>
    <w:rsid w:val="00743F2F"/>
    <w:rsid w:val="0074419B"/>
    <w:rsid w:val="00744C7D"/>
    <w:rsid w:val="007453BA"/>
    <w:rsid w:val="007458D9"/>
    <w:rsid w:val="007461C7"/>
    <w:rsid w:val="00746A40"/>
    <w:rsid w:val="007500E3"/>
    <w:rsid w:val="00750B1C"/>
    <w:rsid w:val="007539AF"/>
    <w:rsid w:val="00753F4A"/>
    <w:rsid w:val="00754BED"/>
    <w:rsid w:val="00755B72"/>
    <w:rsid w:val="00757147"/>
    <w:rsid w:val="007576D4"/>
    <w:rsid w:val="00757817"/>
    <w:rsid w:val="007602BD"/>
    <w:rsid w:val="00760F17"/>
    <w:rsid w:val="00763223"/>
    <w:rsid w:val="007644A3"/>
    <w:rsid w:val="007645D7"/>
    <w:rsid w:val="0076478C"/>
    <w:rsid w:val="00765A6C"/>
    <w:rsid w:val="00766311"/>
    <w:rsid w:val="00766687"/>
    <w:rsid w:val="00770F39"/>
    <w:rsid w:val="00772CA2"/>
    <w:rsid w:val="0077316A"/>
    <w:rsid w:val="007737E0"/>
    <w:rsid w:val="00774276"/>
    <w:rsid w:val="007743BC"/>
    <w:rsid w:val="00774B18"/>
    <w:rsid w:val="00774F97"/>
    <w:rsid w:val="00777446"/>
    <w:rsid w:val="00780F85"/>
    <w:rsid w:val="00782318"/>
    <w:rsid w:val="00783D22"/>
    <w:rsid w:val="00786B12"/>
    <w:rsid w:val="00787AA2"/>
    <w:rsid w:val="007918CA"/>
    <w:rsid w:val="00791CCF"/>
    <w:rsid w:val="00791DA1"/>
    <w:rsid w:val="007932A3"/>
    <w:rsid w:val="00793645"/>
    <w:rsid w:val="007937FC"/>
    <w:rsid w:val="00794B0A"/>
    <w:rsid w:val="00795759"/>
    <w:rsid w:val="00796271"/>
    <w:rsid w:val="00796344"/>
    <w:rsid w:val="00796DB8"/>
    <w:rsid w:val="00796F33"/>
    <w:rsid w:val="00797B26"/>
    <w:rsid w:val="007A10B4"/>
    <w:rsid w:val="007A1CE9"/>
    <w:rsid w:val="007A25CF"/>
    <w:rsid w:val="007A26D8"/>
    <w:rsid w:val="007A380A"/>
    <w:rsid w:val="007A3DDE"/>
    <w:rsid w:val="007A5B5E"/>
    <w:rsid w:val="007A6785"/>
    <w:rsid w:val="007B003E"/>
    <w:rsid w:val="007B11CC"/>
    <w:rsid w:val="007B1259"/>
    <w:rsid w:val="007B1BD4"/>
    <w:rsid w:val="007B1D9E"/>
    <w:rsid w:val="007B1DFA"/>
    <w:rsid w:val="007B27F8"/>
    <w:rsid w:val="007B3905"/>
    <w:rsid w:val="007B3BBA"/>
    <w:rsid w:val="007B4C40"/>
    <w:rsid w:val="007B5195"/>
    <w:rsid w:val="007B51DD"/>
    <w:rsid w:val="007B6248"/>
    <w:rsid w:val="007B7385"/>
    <w:rsid w:val="007C0BDF"/>
    <w:rsid w:val="007C0D62"/>
    <w:rsid w:val="007C1C71"/>
    <w:rsid w:val="007C2236"/>
    <w:rsid w:val="007C3E35"/>
    <w:rsid w:val="007C5A62"/>
    <w:rsid w:val="007C5F3E"/>
    <w:rsid w:val="007C60C2"/>
    <w:rsid w:val="007C6BAF"/>
    <w:rsid w:val="007C6E9B"/>
    <w:rsid w:val="007C7105"/>
    <w:rsid w:val="007D0FEA"/>
    <w:rsid w:val="007D10A8"/>
    <w:rsid w:val="007D1237"/>
    <w:rsid w:val="007D2ADC"/>
    <w:rsid w:val="007D2E7E"/>
    <w:rsid w:val="007D5447"/>
    <w:rsid w:val="007D56B7"/>
    <w:rsid w:val="007D64F7"/>
    <w:rsid w:val="007D6779"/>
    <w:rsid w:val="007E0EBE"/>
    <w:rsid w:val="007E2E30"/>
    <w:rsid w:val="007E300E"/>
    <w:rsid w:val="007E40E2"/>
    <w:rsid w:val="007E41DB"/>
    <w:rsid w:val="007E51E3"/>
    <w:rsid w:val="007E5404"/>
    <w:rsid w:val="007E56C3"/>
    <w:rsid w:val="007E57EB"/>
    <w:rsid w:val="007E763C"/>
    <w:rsid w:val="007E7CF5"/>
    <w:rsid w:val="007F0768"/>
    <w:rsid w:val="007F27F7"/>
    <w:rsid w:val="007F2A86"/>
    <w:rsid w:val="007F2F68"/>
    <w:rsid w:val="007F2F9F"/>
    <w:rsid w:val="007F32BC"/>
    <w:rsid w:val="007F342E"/>
    <w:rsid w:val="007F368B"/>
    <w:rsid w:val="007F3A60"/>
    <w:rsid w:val="007F48F8"/>
    <w:rsid w:val="007F57C2"/>
    <w:rsid w:val="007F692A"/>
    <w:rsid w:val="007F6F61"/>
    <w:rsid w:val="007F7156"/>
    <w:rsid w:val="007F7F13"/>
    <w:rsid w:val="00800079"/>
    <w:rsid w:val="00800296"/>
    <w:rsid w:val="00802073"/>
    <w:rsid w:val="008027D6"/>
    <w:rsid w:val="00802AFE"/>
    <w:rsid w:val="00803780"/>
    <w:rsid w:val="008038F1"/>
    <w:rsid w:val="00806017"/>
    <w:rsid w:val="00810169"/>
    <w:rsid w:val="0081061C"/>
    <w:rsid w:val="008119A2"/>
    <w:rsid w:val="00813011"/>
    <w:rsid w:val="008132F0"/>
    <w:rsid w:val="008137AA"/>
    <w:rsid w:val="00813A68"/>
    <w:rsid w:val="0081453D"/>
    <w:rsid w:val="008150F2"/>
    <w:rsid w:val="0081565B"/>
    <w:rsid w:val="0081687A"/>
    <w:rsid w:val="00816A07"/>
    <w:rsid w:val="00817918"/>
    <w:rsid w:val="0082031A"/>
    <w:rsid w:val="00820C28"/>
    <w:rsid w:val="0082112B"/>
    <w:rsid w:val="00821680"/>
    <w:rsid w:val="0082308D"/>
    <w:rsid w:val="008235F0"/>
    <w:rsid w:val="00824863"/>
    <w:rsid w:val="00825115"/>
    <w:rsid w:val="008264BF"/>
    <w:rsid w:val="00830D50"/>
    <w:rsid w:val="00833051"/>
    <w:rsid w:val="008337A7"/>
    <w:rsid w:val="008338FC"/>
    <w:rsid w:val="0083665F"/>
    <w:rsid w:val="008367DA"/>
    <w:rsid w:val="00837317"/>
    <w:rsid w:val="00837675"/>
    <w:rsid w:val="008379C8"/>
    <w:rsid w:val="00837E61"/>
    <w:rsid w:val="00840123"/>
    <w:rsid w:val="008419EF"/>
    <w:rsid w:val="00841B8B"/>
    <w:rsid w:val="00841FEF"/>
    <w:rsid w:val="00842AEF"/>
    <w:rsid w:val="0084394C"/>
    <w:rsid w:val="008442E8"/>
    <w:rsid w:val="00845377"/>
    <w:rsid w:val="008455A5"/>
    <w:rsid w:val="00845A2D"/>
    <w:rsid w:val="0084789E"/>
    <w:rsid w:val="00850F25"/>
    <w:rsid w:val="00851398"/>
    <w:rsid w:val="008526CB"/>
    <w:rsid w:val="0085285D"/>
    <w:rsid w:val="008532F9"/>
    <w:rsid w:val="008540EA"/>
    <w:rsid w:val="00854333"/>
    <w:rsid w:val="008558FB"/>
    <w:rsid w:val="0085604D"/>
    <w:rsid w:val="00857A49"/>
    <w:rsid w:val="008603F6"/>
    <w:rsid w:val="00861450"/>
    <w:rsid w:val="00861AF1"/>
    <w:rsid w:val="00862781"/>
    <w:rsid w:val="00862FF5"/>
    <w:rsid w:val="00863C92"/>
    <w:rsid w:val="00864099"/>
    <w:rsid w:val="0086427D"/>
    <w:rsid w:val="00865A94"/>
    <w:rsid w:val="008669A4"/>
    <w:rsid w:val="00866B55"/>
    <w:rsid w:val="00866D3E"/>
    <w:rsid w:val="00867D40"/>
    <w:rsid w:val="008715BC"/>
    <w:rsid w:val="00871C8E"/>
    <w:rsid w:val="00872894"/>
    <w:rsid w:val="008735A4"/>
    <w:rsid w:val="00873818"/>
    <w:rsid w:val="00874690"/>
    <w:rsid w:val="008748FB"/>
    <w:rsid w:val="00874F09"/>
    <w:rsid w:val="00875E78"/>
    <w:rsid w:val="00875F57"/>
    <w:rsid w:val="008761F9"/>
    <w:rsid w:val="008763B4"/>
    <w:rsid w:val="0087699E"/>
    <w:rsid w:val="008769A3"/>
    <w:rsid w:val="00876E74"/>
    <w:rsid w:val="0087758B"/>
    <w:rsid w:val="00877892"/>
    <w:rsid w:val="00881640"/>
    <w:rsid w:val="008821A1"/>
    <w:rsid w:val="008821FA"/>
    <w:rsid w:val="00882530"/>
    <w:rsid w:val="00882770"/>
    <w:rsid w:val="00882DA5"/>
    <w:rsid w:val="008843C1"/>
    <w:rsid w:val="00884DF1"/>
    <w:rsid w:val="008851BA"/>
    <w:rsid w:val="008855AB"/>
    <w:rsid w:val="00885C37"/>
    <w:rsid w:val="00887DF2"/>
    <w:rsid w:val="0089087F"/>
    <w:rsid w:val="00890AD8"/>
    <w:rsid w:val="00891E87"/>
    <w:rsid w:val="008921F9"/>
    <w:rsid w:val="008925F2"/>
    <w:rsid w:val="00894A7D"/>
    <w:rsid w:val="00894D83"/>
    <w:rsid w:val="00895143"/>
    <w:rsid w:val="008953E2"/>
    <w:rsid w:val="008955D9"/>
    <w:rsid w:val="00895878"/>
    <w:rsid w:val="00895D53"/>
    <w:rsid w:val="008A06A5"/>
    <w:rsid w:val="008A156D"/>
    <w:rsid w:val="008A1976"/>
    <w:rsid w:val="008A2A37"/>
    <w:rsid w:val="008A5175"/>
    <w:rsid w:val="008A5FB3"/>
    <w:rsid w:val="008A6110"/>
    <w:rsid w:val="008A62D9"/>
    <w:rsid w:val="008A6EF1"/>
    <w:rsid w:val="008A7349"/>
    <w:rsid w:val="008B0641"/>
    <w:rsid w:val="008B1019"/>
    <w:rsid w:val="008B1840"/>
    <w:rsid w:val="008B1F3C"/>
    <w:rsid w:val="008B2DD5"/>
    <w:rsid w:val="008B40A2"/>
    <w:rsid w:val="008B4ABC"/>
    <w:rsid w:val="008B4CC7"/>
    <w:rsid w:val="008B51B6"/>
    <w:rsid w:val="008B6839"/>
    <w:rsid w:val="008B6AE2"/>
    <w:rsid w:val="008B712D"/>
    <w:rsid w:val="008B76E2"/>
    <w:rsid w:val="008C04FB"/>
    <w:rsid w:val="008C0B05"/>
    <w:rsid w:val="008C0C64"/>
    <w:rsid w:val="008C0DEB"/>
    <w:rsid w:val="008C2282"/>
    <w:rsid w:val="008C2DC9"/>
    <w:rsid w:val="008C2E5A"/>
    <w:rsid w:val="008C3399"/>
    <w:rsid w:val="008C4862"/>
    <w:rsid w:val="008C5716"/>
    <w:rsid w:val="008C6128"/>
    <w:rsid w:val="008C6C23"/>
    <w:rsid w:val="008C79F5"/>
    <w:rsid w:val="008C7BEE"/>
    <w:rsid w:val="008C7C7A"/>
    <w:rsid w:val="008C7EC7"/>
    <w:rsid w:val="008D17EC"/>
    <w:rsid w:val="008D1BAE"/>
    <w:rsid w:val="008D20D2"/>
    <w:rsid w:val="008D2527"/>
    <w:rsid w:val="008D3FFE"/>
    <w:rsid w:val="008D4B0E"/>
    <w:rsid w:val="008D5322"/>
    <w:rsid w:val="008D55E8"/>
    <w:rsid w:val="008D6E23"/>
    <w:rsid w:val="008D7343"/>
    <w:rsid w:val="008E047E"/>
    <w:rsid w:val="008E0CF9"/>
    <w:rsid w:val="008E0E3C"/>
    <w:rsid w:val="008E10C3"/>
    <w:rsid w:val="008E19F2"/>
    <w:rsid w:val="008E1FEA"/>
    <w:rsid w:val="008E40FB"/>
    <w:rsid w:val="008E5862"/>
    <w:rsid w:val="008E6B09"/>
    <w:rsid w:val="008E7508"/>
    <w:rsid w:val="008F0A06"/>
    <w:rsid w:val="008F1DD4"/>
    <w:rsid w:val="008F1E21"/>
    <w:rsid w:val="008F2DFC"/>
    <w:rsid w:val="008F3163"/>
    <w:rsid w:val="008F334C"/>
    <w:rsid w:val="008F33B2"/>
    <w:rsid w:val="008F3E55"/>
    <w:rsid w:val="008F4900"/>
    <w:rsid w:val="008F4B85"/>
    <w:rsid w:val="008F51DF"/>
    <w:rsid w:val="008F5453"/>
    <w:rsid w:val="008F6914"/>
    <w:rsid w:val="008F7703"/>
    <w:rsid w:val="008F7BB2"/>
    <w:rsid w:val="00900A80"/>
    <w:rsid w:val="00900EB1"/>
    <w:rsid w:val="00901320"/>
    <w:rsid w:val="009026AB"/>
    <w:rsid w:val="00903455"/>
    <w:rsid w:val="00903678"/>
    <w:rsid w:val="00903E7C"/>
    <w:rsid w:val="00904018"/>
    <w:rsid w:val="009043BE"/>
    <w:rsid w:val="00905C7E"/>
    <w:rsid w:val="00906242"/>
    <w:rsid w:val="00907345"/>
    <w:rsid w:val="00907511"/>
    <w:rsid w:val="00907B7E"/>
    <w:rsid w:val="00910893"/>
    <w:rsid w:val="009108E4"/>
    <w:rsid w:val="0091153B"/>
    <w:rsid w:val="00912A50"/>
    <w:rsid w:val="0091510E"/>
    <w:rsid w:val="00915355"/>
    <w:rsid w:val="00916024"/>
    <w:rsid w:val="00916395"/>
    <w:rsid w:val="00916516"/>
    <w:rsid w:val="00916F18"/>
    <w:rsid w:val="00917F57"/>
    <w:rsid w:val="009203AB"/>
    <w:rsid w:val="00920F1A"/>
    <w:rsid w:val="00921F4F"/>
    <w:rsid w:val="00921FC0"/>
    <w:rsid w:val="00922FBA"/>
    <w:rsid w:val="0092356A"/>
    <w:rsid w:val="00925476"/>
    <w:rsid w:val="009260D5"/>
    <w:rsid w:val="00926FC8"/>
    <w:rsid w:val="00930991"/>
    <w:rsid w:val="00930BC7"/>
    <w:rsid w:val="009311D9"/>
    <w:rsid w:val="0093191D"/>
    <w:rsid w:val="0093254D"/>
    <w:rsid w:val="00934748"/>
    <w:rsid w:val="009365DE"/>
    <w:rsid w:val="00940054"/>
    <w:rsid w:val="00941B0E"/>
    <w:rsid w:val="009420EB"/>
    <w:rsid w:val="00942487"/>
    <w:rsid w:val="00942AE3"/>
    <w:rsid w:val="009431A3"/>
    <w:rsid w:val="009439F7"/>
    <w:rsid w:val="00943EE1"/>
    <w:rsid w:val="00943F99"/>
    <w:rsid w:val="00944A8E"/>
    <w:rsid w:val="00946272"/>
    <w:rsid w:val="00946CC4"/>
    <w:rsid w:val="00947E90"/>
    <w:rsid w:val="0095036C"/>
    <w:rsid w:val="00950CAF"/>
    <w:rsid w:val="00951CA6"/>
    <w:rsid w:val="00951F42"/>
    <w:rsid w:val="00952A5C"/>
    <w:rsid w:val="009555B0"/>
    <w:rsid w:val="00955A4B"/>
    <w:rsid w:val="00955B00"/>
    <w:rsid w:val="00955FAD"/>
    <w:rsid w:val="00957B14"/>
    <w:rsid w:val="00957B44"/>
    <w:rsid w:val="009635F7"/>
    <w:rsid w:val="00963FA9"/>
    <w:rsid w:val="009643EA"/>
    <w:rsid w:val="009669EC"/>
    <w:rsid w:val="00970BC1"/>
    <w:rsid w:val="0097160D"/>
    <w:rsid w:val="0097278C"/>
    <w:rsid w:val="00974231"/>
    <w:rsid w:val="0097451C"/>
    <w:rsid w:val="00974CE7"/>
    <w:rsid w:val="00975FAA"/>
    <w:rsid w:val="009773DC"/>
    <w:rsid w:val="00977C9E"/>
    <w:rsid w:val="0098071A"/>
    <w:rsid w:val="0098150D"/>
    <w:rsid w:val="009816DB"/>
    <w:rsid w:val="00981DD1"/>
    <w:rsid w:val="009827CA"/>
    <w:rsid w:val="00983289"/>
    <w:rsid w:val="0098375D"/>
    <w:rsid w:val="0098388E"/>
    <w:rsid w:val="00985473"/>
    <w:rsid w:val="00985ED5"/>
    <w:rsid w:val="00987456"/>
    <w:rsid w:val="0099025E"/>
    <w:rsid w:val="0099052A"/>
    <w:rsid w:val="00990C73"/>
    <w:rsid w:val="00991525"/>
    <w:rsid w:val="00992049"/>
    <w:rsid w:val="0099260C"/>
    <w:rsid w:val="00992FCB"/>
    <w:rsid w:val="00993FF5"/>
    <w:rsid w:val="009943ED"/>
    <w:rsid w:val="00995AF3"/>
    <w:rsid w:val="00995E23"/>
    <w:rsid w:val="00996A97"/>
    <w:rsid w:val="009A1550"/>
    <w:rsid w:val="009A1A47"/>
    <w:rsid w:val="009A249B"/>
    <w:rsid w:val="009A2F9B"/>
    <w:rsid w:val="009A5338"/>
    <w:rsid w:val="009A5CF9"/>
    <w:rsid w:val="009A6AE7"/>
    <w:rsid w:val="009A71F9"/>
    <w:rsid w:val="009A777B"/>
    <w:rsid w:val="009A7CAB"/>
    <w:rsid w:val="009B136B"/>
    <w:rsid w:val="009B164B"/>
    <w:rsid w:val="009B1B7A"/>
    <w:rsid w:val="009B4593"/>
    <w:rsid w:val="009B4BF7"/>
    <w:rsid w:val="009B5377"/>
    <w:rsid w:val="009B5F1F"/>
    <w:rsid w:val="009C101A"/>
    <w:rsid w:val="009C1132"/>
    <w:rsid w:val="009C153C"/>
    <w:rsid w:val="009C1A07"/>
    <w:rsid w:val="009C2602"/>
    <w:rsid w:val="009C2F96"/>
    <w:rsid w:val="009C3486"/>
    <w:rsid w:val="009C4011"/>
    <w:rsid w:val="009C4358"/>
    <w:rsid w:val="009C502E"/>
    <w:rsid w:val="009C5DA8"/>
    <w:rsid w:val="009C638E"/>
    <w:rsid w:val="009C6980"/>
    <w:rsid w:val="009C6F77"/>
    <w:rsid w:val="009D047A"/>
    <w:rsid w:val="009D0685"/>
    <w:rsid w:val="009D0927"/>
    <w:rsid w:val="009D1895"/>
    <w:rsid w:val="009D1A99"/>
    <w:rsid w:val="009D1E0E"/>
    <w:rsid w:val="009D1F26"/>
    <w:rsid w:val="009D38F1"/>
    <w:rsid w:val="009D3A9B"/>
    <w:rsid w:val="009D3D0B"/>
    <w:rsid w:val="009D43EC"/>
    <w:rsid w:val="009D4F68"/>
    <w:rsid w:val="009D55B8"/>
    <w:rsid w:val="009D5C39"/>
    <w:rsid w:val="009D64C3"/>
    <w:rsid w:val="009D6B5E"/>
    <w:rsid w:val="009D770C"/>
    <w:rsid w:val="009E08EF"/>
    <w:rsid w:val="009E0AE4"/>
    <w:rsid w:val="009E1938"/>
    <w:rsid w:val="009E1C51"/>
    <w:rsid w:val="009E1C61"/>
    <w:rsid w:val="009E34ED"/>
    <w:rsid w:val="009E35F3"/>
    <w:rsid w:val="009E539C"/>
    <w:rsid w:val="009E617B"/>
    <w:rsid w:val="009E6444"/>
    <w:rsid w:val="009E730B"/>
    <w:rsid w:val="009E7528"/>
    <w:rsid w:val="009F07FB"/>
    <w:rsid w:val="009F0D0B"/>
    <w:rsid w:val="009F4721"/>
    <w:rsid w:val="009F4767"/>
    <w:rsid w:val="009F4980"/>
    <w:rsid w:val="009F5193"/>
    <w:rsid w:val="009F5D00"/>
    <w:rsid w:val="009F5DCE"/>
    <w:rsid w:val="009F6B10"/>
    <w:rsid w:val="009F6F3F"/>
    <w:rsid w:val="009F7127"/>
    <w:rsid w:val="00A018F6"/>
    <w:rsid w:val="00A0192C"/>
    <w:rsid w:val="00A0279E"/>
    <w:rsid w:val="00A02A0A"/>
    <w:rsid w:val="00A02FD3"/>
    <w:rsid w:val="00A04F21"/>
    <w:rsid w:val="00A05A74"/>
    <w:rsid w:val="00A05C59"/>
    <w:rsid w:val="00A06636"/>
    <w:rsid w:val="00A111C9"/>
    <w:rsid w:val="00A135F7"/>
    <w:rsid w:val="00A13B5F"/>
    <w:rsid w:val="00A1427B"/>
    <w:rsid w:val="00A14867"/>
    <w:rsid w:val="00A15317"/>
    <w:rsid w:val="00A1624E"/>
    <w:rsid w:val="00A16B2D"/>
    <w:rsid w:val="00A17190"/>
    <w:rsid w:val="00A1781D"/>
    <w:rsid w:val="00A2076A"/>
    <w:rsid w:val="00A209A5"/>
    <w:rsid w:val="00A21284"/>
    <w:rsid w:val="00A21928"/>
    <w:rsid w:val="00A21E57"/>
    <w:rsid w:val="00A231FC"/>
    <w:rsid w:val="00A23AC0"/>
    <w:rsid w:val="00A23BCD"/>
    <w:rsid w:val="00A23D7A"/>
    <w:rsid w:val="00A244E3"/>
    <w:rsid w:val="00A2450C"/>
    <w:rsid w:val="00A24D6A"/>
    <w:rsid w:val="00A25520"/>
    <w:rsid w:val="00A25920"/>
    <w:rsid w:val="00A263EA"/>
    <w:rsid w:val="00A26B43"/>
    <w:rsid w:val="00A277E7"/>
    <w:rsid w:val="00A2795D"/>
    <w:rsid w:val="00A3010E"/>
    <w:rsid w:val="00A30646"/>
    <w:rsid w:val="00A306B5"/>
    <w:rsid w:val="00A30984"/>
    <w:rsid w:val="00A309D3"/>
    <w:rsid w:val="00A3166C"/>
    <w:rsid w:val="00A317A3"/>
    <w:rsid w:val="00A325AD"/>
    <w:rsid w:val="00A33BE1"/>
    <w:rsid w:val="00A34075"/>
    <w:rsid w:val="00A34B3A"/>
    <w:rsid w:val="00A34DB8"/>
    <w:rsid w:val="00A3565B"/>
    <w:rsid w:val="00A35866"/>
    <w:rsid w:val="00A36306"/>
    <w:rsid w:val="00A36776"/>
    <w:rsid w:val="00A3715F"/>
    <w:rsid w:val="00A37310"/>
    <w:rsid w:val="00A37A75"/>
    <w:rsid w:val="00A4014C"/>
    <w:rsid w:val="00A416BB"/>
    <w:rsid w:val="00A4178D"/>
    <w:rsid w:val="00A41D81"/>
    <w:rsid w:val="00A4332C"/>
    <w:rsid w:val="00A45CEB"/>
    <w:rsid w:val="00A467EC"/>
    <w:rsid w:val="00A4695B"/>
    <w:rsid w:val="00A4704D"/>
    <w:rsid w:val="00A47A4A"/>
    <w:rsid w:val="00A504B3"/>
    <w:rsid w:val="00A51F51"/>
    <w:rsid w:val="00A536E2"/>
    <w:rsid w:val="00A53E34"/>
    <w:rsid w:val="00A547ED"/>
    <w:rsid w:val="00A549F0"/>
    <w:rsid w:val="00A54BB9"/>
    <w:rsid w:val="00A550C9"/>
    <w:rsid w:val="00A5614A"/>
    <w:rsid w:val="00A5625D"/>
    <w:rsid w:val="00A60424"/>
    <w:rsid w:val="00A6351F"/>
    <w:rsid w:val="00A658FA"/>
    <w:rsid w:val="00A670E6"/>
    <w:rsid w:val="00A67DE2"/>
    <w:rsid w:val="00A7038B"/>
    <w:rsid w:val="00A7242B"/>
    <w:rsid w:val="00A72637"/>
    <w:rsid w:val="00A72977"/>
    <w:rsid w:val="00A730EE"/>
    <w:rsid w:val="00A7368C"/>
    <w:rsid w:val="00A73800"/>
    <w:rsid w:val="00A73870"/>
    <w:rsid w:val="00A74116"/>
    <w:rsid w:val="00A74458"/>
    <w:rsid w:val="00A747D9"/>
    <w:rsid w:val="00A75987"/>
    <w:rsid w:val="00A75DDC"/>
    <w:rsid w:val="00A76830"/>
    <w:rsid w:val="00A76AC3"/>
    <w:rsid w:val="00A7730C"/>
    <w:rsid w:val="00A80F10"/>
    <w:rsid w:val="00A811EC"/>
    <w:rsid w:val="00A82043"/>
    <w:rsid w:val="00A8244E"/>
    <w:rsid w:val="00A824B4"/>
    <w:rsid w:val="00A82880"/>
    <w:rsid w:val="00A82882"/>
    <w:rsid w:val="00A82FA4"/>
    <w:rsid w:val="00A84596"/>
    <w:rsid w:val="00A86DC3"/>
    <w:rsid w:val="00A86EE3"/>
    <w:rsid w:val="00A876DA"/>
    <w:rsid w:val="00A87968"/>
    <w:rsid w:val="00A901CA"/>
    <w:rsid w:val="00A91243"/>
    <w:rsid w:val="00A91418"/>
    <w:rsid w:val="00A92027"/>
    <w:rsid w:val="00A92F07"/>
    <w:rsid w:val="00A93036"/>
    <w:rsid w:val="00A949EF"/>
    <w:rsid w:val="00A94C31"/>
    <w:rsid w:val="00A953B0"/>
    <w:rsid w:val="00A95A18"/>
    <w:rsid w:val="00A96D4C"/>
    <w:rsid w:val="00A976E9"/>
    <w:rsid w:val="00A97B19"/>
    <w:rsid w:val="00A97E74"/>
    <w:rsid w:val="00AA04D6"/>
    <w:rsid w:val="00AA1009"/>
    <w:rsid w:val="00AA2795"/>
    <w:rsid w:val="00AA296D"/>
    <w:rsid w:val="00AA3909"/>
    <w:rsid w:val="00AA5D55"/>
    <w:rsid w:val="00AA7E37"/>
    <w:rsid w:val="00AA7EB1"/>
    <w:rsid w:val="00AB1100"/>
    <w:rsid w:val="00AB1DC6"/>
    <w:rsid w:val="00AB2B1D"/>
    <w:rsid w:val="00AB433D"/>
    <w:rsid w:val="00AB47C0"/>
    <w:rsid w:val="00AB565E"/>
    <w:rsid w:val="00AB68C5"/>
    <w:rsid w:val="00AB6C4F"/>
    <w:rsid w:val="00AB74BB"/>
    <w:rsid w:val="00AC2D3B"/>
    <w:rsid w:val="00AC45A1"/>
    <w:rsid w:val="00AC4A6D"/>
    <w:rsid w:val="00AC4B51"/>
    <w:rsid w:val="00AC6E3C"/>
    <w:rsid w:val="00AC72D7"/>
    <w:rsid w:val="00AD0179"/>
    <w:rsid w:val="00AD095D"/>
    <w:rsid w:val="00AD2ACC"/>
    <w:rsid w:val="00AD2B67"/>
    <w:rsid w:val="00AD2C8C"/>
    <w:rsid w:val="00AD2CC4"/>
    <w:rsid w:val="00AD5DD3"/>
    <w:rsid w:val="00AD5DDA"/>
    <w:rsid w:val="00AD6E4D"/>
    <w:rsid w:val="00AD7D30"/>
    <w:rsid w:val="00AE00F5"/>
    <w:rsid w:val="00AE0E4C"/>
    <w:rsid w:val="00AE111E"/>
    <w:rsid w:val="00AE14DF"/>
    <w:rsid w:val="00AE2341"/>
    <w:rsid w:val="00AE4F5C"/>
    <w:rsid w:val="00AE62B2"/>
    <w:rsid w:val="00AF0C5B"/>
    <w:rsid w:val="00AF261F"/>
    <w:rsid w:val="00AF2DD5"/>
    <w:rsid w:val="00AF3C1C"/>
    <w:rsid w:val="00AF4DEE"/>
    <w:rsid w:val="00AF4FAF"/>
    <w:rsid w:val="00AF5F16"/>
    <w:rsid w:val="00AF6240"/>
    <w:rsid w:val="00AF74AA"/>
    <w:rsid w:val="00AF77B8"/>
    <w:rsid w:val="00AF7962"/>
    <w:rsid w:val="00AF7BD2"/>
    <w:rsid w:val="00AF7C8D"/>
    <w:rsid w:val="00B003F6"/>
    <w:rsid w:val="00B01094"/>
    <w:rsid w:val="00B01F15"/>
    <w:rsid w:val="00B028A3"/>
    <w:rsid w:val="00B02914"/>
    <w:rsid w:val="00B02BD3"/>
    <w:rsid w:val="00B045C0"/>
    <w:rsid w:val="00B049BB"/>
    <w:rsid w:val="00B05D02"/>
    <w:rsid w:val="00B06D58"/>
    <w:rsid w:val="00B1030A"/>
    <w:rsid w:val="00B107EB"/>
    <w:rsid w:val="00B1156A"/>
    <w:rsid w:val="00B115D0"/>
    <w:rsid w:val="00B11A2D"/>
    <w:rsid w:val="00B11CCC"/>
    <w:rsid w:val="00B12B48"/>
    <w:rsid w:val="00B12F11"/>
    <w:rsid w:val="00B13CEE"/>
    <w:rsid w:val="00B14942"/>
    <w:rsid w:val="00B14E62"/>
    <w:rsid w:val="00B1604C"/>
    <w:rsid w:val="00B171D2"/>
    <w:rsid w:val="00B17394"/>
    <w:rsid w:val="00B20B25"/>
    <w:rsid w:val="00B20BC9"/>
    <w:rsid w:val="00B2187D"/>
    <w:rsid w:val="00B21A76"/>
    <w:rsid w:val="00B22841"/>
    <w:rsid w:val="00B22BAA"/>
    <w:rsid w:val="00B23249"/>
    <w:rsid w:val="00B25585"/>
    <w:rsid w:val="00B25EC4"/>
    <w:rsid w:val="00B26690"/>
    <w:rsid w:val="00B269D5"/>
    <w:rsid w:val="00B27D4A"/>
    <w:rsid w:val="00B3050B"/>
    <w:rsid w:val="00B30619"/>
    <w:rsid w:val="00B31E0D"/>
    <w:rsid w:val="00B31F22"/>
    <w:rsid w:val="00B33324"/>
    <w:rsid w:val="00B33575"/>
    <w:rsid w:val="00B36D3B"/>
    <w:rsid w:val="00B36F2B"/>
    <w:rsid w:val="00B36FE4"/>
    <w:rsid w:val="00B41007"/>
    <w:rsid w:val="00B418E6"/>
    <w:rsid w:val="00B41B4F"/>
    <w:rsid w:val="00B41C0E"/>
    <w:rsid w:val="00B424C9"/>
    <w:rsid w:val="00B43D25"/>
    <w:rsid w:val="00B43D71"/>
    <w:rsid w:val="00B44309"/>
    <w:rsid w:val="00B44DC1"/>
    <w:rsid w:val="00B455EF"/>
    <w:rsid w:val="00B45714"/>
    <w:rsid w:val="00B45EBD"/>
    <w:rsid w:val="00B4641A"/>
    <w:rsid w:val="00B46D8E"/>
    <w:rsid w:val="00B47114"/>
    <w:rsid w:val="00B47481"/>
    <w:rsid w:val="00B500A9"/>
    <w:rsid w:val="00B516B5"/>
    <w:rsid w:val="00B51A68"/>
    <w:rsid w:val="00B51AE5"/>
    <w:rsid w:val="00B51C81"/>
    <w:rsid w:val="00B5259B"/>
    <w:rsid w:val="00B52702"/>
    <w:rsid w:val="00B53AFE"/>
    <w:rsid w:val="00B53D93"/>
    <w:rsid w:val="00B546C7"/>
    <w:rsid w:val="00B54769"/>
    <w:rsid w:val="00B54F1F"/>
    <w:rsid w:val="00B553B0"/>
    <w:rsid w:val="00B56ED4"/>
    <w:rsid w:val="00B577B1"/>
    <w:rsid w:val="00B578C3"/>
    <w:rsid w:val="00B57E94"/>
    <w:rsid w:val="00B6112D"/>
    <w:rsid w:val="00B63155"/>
    <w:rsid w:val="00B642EE"/>
    <w:rsid w:val="00B64C62"/>
    <w:rsid w:val="00B64EEE"/>
    <w:rsid w:val="00B6573B"/>
    <w:rsid w:val="00B658FF"/>
    <w:rsid w:val="00B67F13"/>
    <w:rsid w:val="00B70617"/>
    <w:rsid w:val="00B70CCA"/>
    <w:rsid w:val="00B71621"/>
    <w:rsid w:val="00B71A48"/>
    <w:rsid w:val="00B71AD7"/>
    <w:rsid w:val="00B71DF7"/>
    <w:rsid w:val="00B71E4B"/>
    <w:rsid w:val="00B71F70"/>
    <w:rsid w:val="00B7240D"/>
    <w:rsid w:val="00B7277E"/>
    <w:rsid w:val="00B72984"/>
    <w:rsid w:val="00B72A41"/>
    <w:rsid w:val="00B72F5E"/>
    <w:rsid w:val="00B7369A"/>
    <w:rsid w:val="00B7395E"/>
    <w:rsid w:val="00B73B23"/>
    <w:rsid w:val="00B75187"/>
    <w:rsid w:val="00B75820"/>
    <w:rsid w:val="00B8062F"/>
    <w:rsid w:val="00B80B31"/>
    <w:rsid w:val="00B82766"/>
    <w:rsid w:val="00B82927"/>
    <w:rsid w:val="00B849C8"/>
    <w:rsid w:val="00B85EF3"/>
    <w:rsid w:val="00B85F2D"/>
    <w:rsid w:val="00B85FAA"/>
    <w:rsid w:val="00B86222"/>
    <w:rsid w:val="00B86895"/>
    <w:rsid w:val="00B869B9"/>
    <w:rsid w:val="00B872AB"/>
    <w:rsid w:val="00B915BF"/>
    <w:rsid w:val="00B9277B"/>
    <w:rsid w:val="00B942AC"/>
    <w:rsid w:val="00B94A73"/>
    <w:rsid w:val="00B957CF"/>
    <w:rsid w:val="00B96139"/>
    <w:rsid w:val="00B962EC"/>
    <w:rsid w:val="00B96C68"/>
    <w:rsid w:val="00B96E65"/>
    <w:rsid w:val="00B974BC"/>
    <w:rsid w:val="00B975D5"/>
    <w:rsid w:val="00BA073B"/>
    <w:rsid w:val="00BA0AFF"/>
    <w:rsid w:val="00BA1392"/>
    <w:rsid w:val="00BA1C53"/>
    <w:rsid w:val="00BA220E"/>
    <w:rsid w:val="00BA2DA0"/>
    <w:rsid w:val="00BA39FD"/>
    <w:rsid w:val="00BA3BC7"/>
    <w:rsid w:val="00BA3DDA"/>
    <w:rsid w:val="00BA406E"/>
    <w:rsid w:val="00BA450B"/>
    <w:rsid w:val="00BA453E"/>
    <w:rsid w:val="00BA52ED"/>
    <w:rsid w:val="00BA5F6E"/>
    <w:rsid w:val="00BA68B4"/>
    <w:rsid w:val="00BA6CB6"/>
    <w:rsid w:val="00BA779B"/>
    <w:rsid w:val="00BA7DAB"/>
    <w:rsid w:val="00BA7E37"/>
    <w:rsid w:val="00BB05FA"/>
    <w:rsid w:val="00BB19F7"/>
    <w:rsid w:val="00BB1C5F"/>
    <w:rsid w:val="00BB1FAA"/>
    <w:rsid w:val="00BB2322"/>
    <w:rsid w:val="00BB2A1A"/>
    <w:rsid w:val="00BB31D4"/>
    <w:rsid w:val="00BB3D11"/>
    <w:rsid w:val="00BB4616"/>
    <w:rsid w:val="00BB471B"/>
    <w:rsid w:val="00BB50E5"/>
    <w:rsid w:val="00BB519A"/>
    <w:rsid w:val="00BB5ECC"/>
    <w:rsid w:val="00BB69BB"/>
    <w:rsid w:val="00BB7426"/>
    <w:rsid w:val="00BB7C69"/>
    <w:rsid w:val="00BC02F2"/>
    <w:rsid w:val="00BC0ECF"/>
    <w:rsid w:val="00BC2671"/>
    <w:rsid w:val="00BC28B2"/>
    <w:rsid w:val="00BC33CA"/>
    <w:rsid w:val="00BC37F2"/>
    <w:rsid w:val="00BC40EA"/>
    <w:rsid w:val="00BC43AB"/>
    <w:rsid w:val="00BC48BF"/>
    <w:rsid w:val="00BC4A04"/>
    <w:rsid w:val="00BC4CFB"/>
    <w:rsid w:val="00BC4F57"/>
    <w:rsid w:val="00BC50EF"/>
    <w:rsid w:val="00BC51BC"/>
    <w:rsid w:val="00BC53C8"/>
    <w:rsid w:val="00BC5446"/>
    <w:rsid w:val="00BC59DD"/>
    <w:rsid w:val="00BC5A54"/>
    <w:rsid w:val="00BC67C4"/>
    <w:rsid w:val="00BC6A6E"/>
    <w:rsid w:val="00BD079F"/>
    <w:rsid w:val="00BD16F1"/>
    <w:rsid w:val="00BD4A02"/>
    <w:rsid w:val="00BD4AFA"/>
    <w:rsid w:val="00BD67C8"/>
    <w:rsid w:val="00BD6FF6"/>
    <w:rsid w:val="00BD7C23"/>
    <w:rsid w:val="00BE00DB"/>
    <w:rsid w:val="00BE11BF"/>
    <w:rsid w:val="00BE18FE"/>
    <w:rsid w:val="00BE1A51"/>
    <w:rsid w:val="00BE1D7C"/>
    <w:rsid w:val="00BE244E"/>
    <w:rsid w:val="00BE2460"/>
    <w:rsid w:val="00BE2D62"/>
    <w:rsid w:val="00BE4428"/>
    <w:rsid w:val="00BE4C02"/>
    <w:rsid w:val="00BE4C50"/>
    <w:rsid w:val="00BE4CBF"/>
    <w:rsid w:val="00BE4D0E"/>
    <w:rsid w:val="00BE51E3"/>
    <w:rsid w:val="00BE5D71"/>
    <w:rsid w:val="00BE6B52"/>
    <w:rsid w:val="00BE6B8F"/>
    <w:rsid w:val="00BE700A"/>
    <w:rsid w:val="00BE730D"/>
    <w:rsid w:val="00BE743E"/>
    <w:rsid w:val="00BE7B90"/>
    <w:rsid w:val="00BF00F1"/>
    <w:rsid w:val="00BF0491"/>
    <w:rsid w:val="00BF0D16"/>
    <w:rsid w:val="00BF0F58"/>
    <w:rsid w:val="00BF1434"/>
    <w:rsid w:val="00BF204B"/>
    <w:rsid w:val="00BF23FE"/>
    <w:rsid w:val="00BF2CAB"/>
    <w:rsid w:val="00BF2D62"/>
    <w:rsid w:val="00BF3407"/>
    <w:rsid w:val="00BF4E42"/>
    <w:rsid w:val="00BF63E3"/>
    <w:rsid w:val="00BF6635"/>
    <w:rsid w:val="00BF6B45"/>
    <w:rsid w:val="00BF7F3F"/>
    <w:rsid w:val="00C0004C"/>
    <w:rsid w:val="00C0004E"/>
    <w:rsid w:val="00C00D4C"/>
    <w:rsid w:val="00C00F38"/>
    <w:rsid w:val="00C01AF4"/>
    <w:rsid w:val="00C01DD9"/>
    <w:rsid w:val="00C02B6E"/>
    <w:rsid w:val="00C03855"/>
    <w:rsid w:val="00C044D4"/>
    <w:rsid w:val="00C04B91"/>
    <w:rsid w:val="00C04F17"/>
    <w:rsid w:val="00C05FD0"/>
    <w:rsid w:val="00C06D57"/>
    <w:rsid w:val="00C07089"/>
    <w:rsid w:val="00C10688"/>
    <w:rsid w:val="00C11D9D"/>
    <w:rsid w:val="00C12039"/>
    <w:rsid w:val="00C12185"/>
    <w:rsid w:val="00C1274D"/>
    <w:rsid w:val="00C12A58"/>
    <w:rsid w:val="00C1302A"/>
    <w:rsid w:val="00C137E6"/>
    <w:rsid w:val="00C13EC3"/>
    <w:rsid w:val="00C13F2C"/>
    <w:rsid w:val="00C14059"/>
    <w:rsid w:val="00C15625"/>
    <w:rsid w:val="00C156C8"/>
    <w:rsid w:val="00C16CAA"/>
    <w:rsid w:val="00C170FB"/>
    <w:rsid w:val="00C171DB"/>
    <w:rsid w:val="00C1732B"/>
    <w:rsid w:val="00C20B02"/>
    <w:rsid w:val="00C21430"/>
    <w:rsid w:val="00C21499"/>
    <w:rsid w:val="00C224A7"/>
    <w:rsid w:val="00C233D5"/>
    <w:rsid w:val="00C24594"/>
    <w:rsid w:val="00C24599"/>
    <w:rsid w:val="00C245CB"/>
    <w:rsid w:val="00C24971"/>
    <w:rsid w:val="00C249DA"/>
    <w:rsid w:val="00C2519F"/>
    <w:rsid w:val="00C26E56"/>
    <w:rsid w:val="00C27060"/>
    <w:rsid w:val="00C30467"/>
    <w:rsid w:val="00C30B42"/>
    <w:rsid w:val="00C30E68"/>
    <w:rsid w:val="00C31193"/>
    <w:rsid w:val="00C31D66"/>
    <w:rsid w:val="00C320E5"/>
    <w:rsid w:val="00C3387D"/>
    <w:rsid w:val="00C34DB9"/>
    <w:rsid w:val="00C3500A"/>
    <w:rsid w:val="00C36D6F"/>
    <w:rsid w:val="00C36E2A"/>
    <w:rsid w:val="00C40E5A"/>
    <w:rsid w:val="00C41962"/>
    <w:rsid w:val="00C41AF8"/>
    <w:rsid w:val="00C42080"/>
    <w:rsid w:val="00C4263A"/>
    <w:rsid w:val="00C44A12"/>
    <w:rsid w:val="00C44A2B"/>
    <w:rsid w:val="00C44BAE"/>
    <w:rsid w:val="00C45E06"/>
    <w:rsid w:val="00C461B7"/>
    <w:rsid w:val="00C4650F"/>
    <w:rsid w:val="00C51DC2"/>
    <w:rsid w:val="00C51F1E"/>
    <w:rsid w:val="00C52D32"/>
    <w:rsid w:val="00C52DFA"/>
    <w:rsid w:val="00C52EBC"/>
    <w:rsid w:val="00C5359A"/>
    <w:rsid w:val="00C547E3"/>
    <w:rsid w:val="00C55388"/>
    <w:rsid w:val="00C57E89"/>
    <w:rsid w:val="00C602C7"/>
    <w:rsid w:val="00C60CC0"/>
    <w:rsid w:val="00C60DE9"/>
    <w:rsid w:val="00C61560"/>
    <w:rsid w:val="00C62916"/>
    <w:rsid w:val="00C648BF"/>
    <w:rsid w:val="00C64911"/>
    <w:rsid w:val="00C6531E"/>
    <w:rsid w:val="00C662A9"/>
    <w:rsid w:val="00C67B17"/>
    <w:rsid w:val="00C70160"/>
    <w:rsid w:val="00C70E73"/>
    <w:rsid w:val="00C70F0C"/>
    <w:rsid w:val="00C713D1"/>
    <w:rsid w:val="00C71D60"/>
    <w:rsid w:val="00C73C10"/>
    <w:rsid w:val="00C74708"/>
    <w:rsid w:val="00C75029"/>
    <w:rsid w:val="00C750A1"/>
    <w:rsid w:val="00C76D1E"/>
    <w:rsid w:val="00C77848"/>
    <w:rsid w:val="00C8067E"/>
    <w:rsid w:val="00C80C67"/>
    <w:rsid w:val="00C80DF1"/>
    <w:rsid w:val="00C81857"/>
    <w:rsid w:val="00C81865"/>
    <w:rsid w:val="00C82CD5"/>
    <w:rsid w:val="00C82CEA"/>
    <w:rsid w:val="00C8391E"/>
    <w:rsid w:val="00C8397D"/>
    <w:rsid w:val="00C8422A"/>
    <w:rsid w:val="00C84524"/>
    <w:rsid w:val="00C86A1A"/>
    <w:rsid w:val="00C871ED"/>
    <w:rsid w:val="00C873E8"/>
    <w:rsid w:val="00C87519"/>
    <w:rsid w:val="00C905EF"/>
    <w:rsid w:val="00C90A33"/>
    <w:rsid w:val="00C92A04"/>
    <w:rsid w:val="00C92DE4"/>
    <w:rsid w:val="00C93897"/>
    <w:rsid w:val="00C93C6E"/>
    <w:rsid w:val="00C93D4C"/>
    <w:rsid w:val="00C94D06"/>
    <w:rsid w:val="00C952E2"/>
    <w:rsid w:val="00C95642"/>
    <w:rsid w:val="00C95C2D"/>
    <w:rsid w:val="00C95C41"/>
    <w:rsid w:val="00C969C6"/>
    <w:rsid w:val="00C970D8"/>
    <w:rsid w:val="00C97D14"/>
    <w:rsid w:val="00CA1BA2"/>
    <w:rsid w:val="00CA1F09"/>
    <w:rsid w:val="00CA21D8"/>
    <w:rsid w:val="00CA30FC"/>
    <w:rsid w:val="00CA52FE"/>
    <w:rsid w:val="00CA5597"/>
    <w:rsid w:val="00CA63AE"/>
    <w:rsid w:val="00CA6AB1"/>
    <w:rsid w:val="00CB1133"/>
    <w:rsid w:val="00CB17CA"/>
    <w:rsid w:val="00CB1872"/>
    <w:rsid w:val="00CB206D"/>
    <w:rsid w:val="00CB20B0"/>
    <w:rsid w:val="00CB2204"/>
    <w:rsid w:val="00CB3872"/>
    <w:rsid w:val="00CB3890"/>
    <w:rsid w:val="00CB39F7"/>
    <w:rsid w:val="00CB479A"/>
    <w:rsid w:val="00CB4945"/>
    <w:rsid w:val="00CB5262"/>
    <w:rsid w:val="00CB5A42"/>
    <w:rsid w:val="00CB5B5B"/>
    <w:rsid w:val="00CB607B"/>
    <w:rsid w:val="00CB66C0"/>
    <w:rsid w:val="00CB696A"/>
    <w:rsid w:val="00CB6A42"/>
    <w:rsid w:val="00CB7638"/>
    <w:rsid w:val="00CB7D8A"/>
    <w:rsid w:val="00CC1327"/>
    <w:rsid w:val="00CC1F5E"/>
    <w:rsid w:val="00CC2579"/>
    <w:rsid w:val="00CC294A"/>
    <w:rsid w:val="00CC6738"/>
    <w:rsid w:val="00CC751B"/>
    <w:rsid w:val="00CD1185"/>
    <w:rsid w:val="00CD1BFE"/>
    <w:rsid w:val="00CD1FE7"/>
    <w:rsid w:val="00CD2AFE"/>
    <w:rsid w:val="00CD2FFE"/>
    <w:rsid w:val="00CD3558"/>
    <w:rsid w:val="00CD3BF6"/>
    <w:rsid w:val="00CD49CD"/>
    <w:rsid w:val="00CD5784"/>
    <w:rsid w:val="00CD6100"/>
    <w:rsid w:val="00CD6247"/>
    <w:rsid w:val="00CD7131"/>
    <w:rsid w:val="00CE0FA7"/>
    <w:rsid w:val="00CE36E0"/>
    <w:rsid w:val="00CE3D79"/>
    <w:rsid w:val="00CE43FF"/>
    <w:rsid w:val="00CE4A02"/>
    <w:rsid w:val="00CE4C9E"/>
    <w:rsid w:val="00CE5766"/>
    <w:rsid w:val="00CE5A17"/>
    <w:rsid w:val="00CE6140"/>
    <w:rsid w:val="00CE6770"/>
    <w:rsid w:val="00CF1FE0"/>
    <w:rsid w:val="00CF3FAC"/>
    <w:rsid w:val="00CF469E"/>
    <w:rsid w:val="00CF4DDB"/>
    <w:rsid w:val="00CF4E84"/>
    <w:rsid w:val="00CF60DA"/>
    <w:rsid w:val="00CF6536"/>
    <w:rsid w:val="00CF6B7F"/>
    <w:rsid w:val="00CF7494"/>
    <w:rsid w:val="00CF78BC"/>
    <w:rsid w:val="00D00C21"/>
    <w:rsid w:val="00D016D9"/>
    <w:rsid w:val="00D01DEA"/>
    <w:rsid w:val="00D0288B"/>
    <w:rsid w:val="00D0298C"/>
    <w:rsid w:val="00D03AB6"/>
    <w:rsid w:val="00D043C1"/>
    <w:rsid w:val="00D046AD"/>
    <w:rsid w:val="00D046CC"/>
    <w:rsid w:val="00D0477C"/>
    <w:rsid w:val="00D05863"/>
    <w:rsid w:val="00D06123"/>
    <w:rsid w:val="00D06628"/>
    <w:rsid w:val="00D109E2"/>
    <w:rsid w:val="00D10B63"/>
    <w:rsid w:val="00D10CF2"/>
    <w:rsid w:val="00D12485"/>
    <w:rsid w:val="00D1267A"/>
    <w:rsid w:val="00D133EC"/>
    <w:rsid w:val="00D14790"/>
    <w:rsid w:val="00D14B0C"/>
    <w:rsid w:val="00D14B89"/>
    <w:rsid w:val="00D14D9A"/>
    <w:rsid w:val="00D154AF"/>
    <w:rsid w:val="00D161B7"/>
    <w:rsid w:val="00D16DF3"/>
    <w:rsid w:val="00D201E6"/>
    <w:rsid w:val="00D205BA"/>
    <w:rsid w:val="00D205E3"/>
    <w:rsid w:val="00D21012"/>
    <w:rsid w:val="00D21845"/>
    <w:rsid w:val="00D22549"/>
    <w:rsid w:val="00D22626"/>
    <w:rsid w:val="00D22938"/>
    <w:rsid w:val="00D22AD5"/>
    <w:rsid w:val="00D238D5"/>
    <w:rsid w:val="00D23E5E"/>
    <w:rsid w:val="00D23F85"/>
    <w:rsid w:val="00D242A6"/>
    <w:rsid w:val="00D25642"/>
    <w:rsid w:val="00D26020"/>
    <w:rsid w:val="00D27B06"/>
    <w:rsid w:val="00D30414"/>
    <w:rsid w:val="00D31628"/>
    <w:rsid w:val="00D322C7"/>
    <w:rsid w:val="00D32AC9"/>
    <w:rsid w:val="00D34D0E"/>
    <w:rsid w:val="00D35E99"/>
    <w:rsid w:val="00D36400"/>
    <w:rsid w:val="00D36857"/>
    <w:rsid w:val="00D369EE"/>
    <w:rsid w:val="00D370AA"/>
    <w:rsid w:val="00D3720E"/>
    <w:rsid w:val="00D4076E"/>
    <w:rsid w:val="00D40E42"/>
    <w:rsid w:val="00D40FBA"/>
    <w:rsid w:val="00D41295"/>
    <w:rsid w:val="00D413A9"/>
    <w:rsid w:val="00D4318B"/>
    <w:rsid w:val="00D437BE"/>
    <w:rsid w:val="00D43C8E"/>
    <w:rsid w:val="00D43D44"/>
    <w:rsid w:val="00D43E8E"/>
    <w:rsid w:val="00D44771"/>
    <w:rsid w:val="00D448F7"/>
    <w:rsid w:val="00D44D3E"/>
    <w:rsid w:val="00D44F70"/>
    <w:rsid w:val="00D45862"/>
    <w:rsid w:val="00D461AC"/>
    <w:rsid w:val="00D50A01"/>
    <w:rsid w:val="00D50A88"/>
    <w:rsid w:val="00D51C8C"/>
    <w:rsid w:val="00D51D49"/>
    <w:rsid w:val="00D51DAE"/>
    <w:rsid w:val="00D52E9E"/>
    <w:rsid w:val="00D53053"/>
    <w:rsid w:val="00D53471"/>
    <w:rsid w:val="00D543A5"/>
    <w:rsid w:val="00D55310"/>
    <w:rsid w:val="00D5688F"/>
    <w:rsid w:val="00D56A65"/>
    <w:rsid w:val="00D56D6C"/>
    <w:rsid w:val="00D57751"/>
    <w:rsid w:val="00D6214D"/>
    <w:rsid w:val="00D62776"/>
    <w:rsid w:val="00D638D0"/>
    <w:rsid w:val="00D63D08"/>
    <w:rsid w:val="00D64BCE"/>
    <w:rsid w:val="00D651D3"/>
    <w:rsid w:val="00D65947"/>
    <w:rsid w:val="00D663CD"/>
    <w:rsid w:val="00D67643"/>
    <w:rsid w:val="00D6788A"/>
    <w:rsid w:val="00D703F7"/>
    <w:rsid w:val="00D70ECA"/>
    <w:rsid w:val="00D71948"/>
    <w:rsid w:val="00D71EC2"/>
    <w:rsid w:val="00D71FD0"/>
    <w:rsid w:val="00D72396"/>
    <w:rsid w:val="00D7282A"/>
    <w:rsid w:val="00D73732"/>
    <w:rsid w:val="00D73939"/>
    <w:rsid w:val="00D75635"/>
    <w:rsid w:val="00D75A10"/>
    <w:rsid w:val="00D75CDA"/>
    <w:rsid w:val="00D764A2"/>
    <w:rsid w:val="00D768A5"/>
    <w:rsid w:val="00D76B24"/>
    <w:rsid w:val="00D76F3B"/>
    <w:rsid w:val="00D803AB"/>
    <w:rsid w:val="00D8109F"/>
    <w:rsid w:val="00D8163F"/>
    <w:rsid w:val="00D816FF"/>
    <w:rsid w:val="00D8195C"/>
    <w:rsid w:val="00D819C6"/>
    <w:rsid w:val="00D819FA"/>
    <w:rsid w:val="00D8284F"/>
    <w:rsid w:val="00D84BB1"/>
    <w:rsid w:val="00D852BB"/>
    <w:rsid w:val="00D8581D"/>
    <w:rsid w:val="00D87005"/>
    <w:rsid w:val="00D87588"/>
    <w:rsid w:val="00D91593"/>
    <w:rsid w:val="00D91D16"/>
    <w:rsid w:val="00D932F2"/>
    <w:rsid w:val="00D93ACB"/>
    <w:rsid w:val="00D93B4D"/>
    <w:rsid w:val="00D93CC0"/>
    <w:rsid w:val="00D94E59"/>
    <w:rsid w:val="00D95672"/>
    <w:rsid w:val="00D957C5"/>
    <w:rsid w:val="00D95E3E"/>
    <w:rsid w:val="00D95ED2"/>
    <w:rsid w:val="00D961E5"/>
    <w:rsid w:val="00D9651F"/>
    <w:rsid w:val="00D967DD"/>
    <w:rsid w:val="00D975F0"/>
    <w:rsid w:val="00D97D26"/>
    <w:rsid w:val="00DA0E3D"/>
    <w:rsid w:val="00DA1297"/>
    <w:rsid w:val="00DA14A5"/>
    <w:rsid w:val="00DA2494"/>
    <w:rsid w:val="00DA376B"/>
    <w:rsid w:val="00DA45AB"/>
    <w:rsid w:val="00DA5FE1"/>
    <w:rsid w:val="00DA606F"/>
    <w:rsid w:val="00DA7022"/>
    <w:rsid w:val="00DA75CF"/>
    <w:rsid w:val="00DB00C8"/>
    <w:rsid w:val="00DB120B"/>
    <w:rsid w:val="00DB164A"/>
    <w:rsid w:val="00DB1AC3"/>
    <w:rsid w:val="00DB1AFE"/>
    <w:rsid w:val="00DB2499"/>
    <w:rsid w:val="00DB2562"/>
    <w:rsid w:val="00DB3DA5"/>
    <w:rsid w:val="00DB50C9"/>
    <w:rsid w:val="00DB528D"/>
    <w:rsid w:val="00DB5437"/>
    <w:rsid w:val="00DB7C72"/>
    <w:rsid w:val="00DC00F9"/>
    <w:rsid w:val="00DC184B"/>
    <w:rsid w:val="00DC1DBA"/>
    <w:rsid w:val="00DC2170"/>
    <w:rsid w:val="00DC38DF"/>
    <w:rsid w:val="00DC3D62"/>
    <w:rsid w:val="00DC4069"/>
    <w:rsid w:val="00DC49AB"/>
    <w:rsid w:val="00DC55CF"/>
    <w:rsid w:val="00DC5E63"/>
    <w:rsid w:val="00DC77A8"/>
    <w:rsid w:val="00DC7A6D"/>
    <w:rsid w:val="00DC7E4D"/>
    <w:rsid w:val="00DC7E4E"/>
    <w:rsid w:val="00DC7F94"/>
    <w:rsid w:val="00DD0062"/>
    <w:rsid w:val="00DD01DC"/>
    <w:rsid w:val="00DD1231"/>
    <w:rsid w:val="00DD22FE"/>
    <w:rsid w:val="00DD2EEA"/>
    <w:rsid w:val="00DD41AC"/>
    <w:rsid w:val="00DD703F"/>
    <w:rsid w:val="00DE1D83"/>
    <w:rsid w:val="00DE1DAC"/>
    <w:rsid w:val="00DE2BD3"/>
    <w:rsid w:val="00DE4AF8"/>
    <w:rsid w:val="00DE4E5B"/>
    <w:rsid w:val="00DE59AE"/>
    <w:rsid w:val="00DE64FE"/>
    <w:rsid w:val="00DE6781"/>
    <w:rsid w:val="00DE6FA9"/>
    <w:rsid w:val="00DF01C2"/>
    <w:rsid w:val="00DF0233"/>
    <w:rsid w:val="00DF1CF6"/>
    <w:rsid w:val="00DF30AE"/>
    <w:rsid w:val="00DF30C7"/>
    <w:rsid w:val="00DF3187"/>
    <w:rsid w:val="00DF34A3"/>
    <w:rsid w:val="00DF3B1F"/>
    <w:rsid w:val="00DF4789"/>
    <w:rsid w:val="00DF4C9B"/>
    <w:rsid w:val="00DF4D32"/>
    <w:rsid w:val="00DF57FD"/>
    <w:rsid w:val="00DF5ABA"/>
    <w:rsid w:val="00DF5DE2"/>
    <w:rsid w:val="00DF6B6E"/>
    <w:rsid w:val="00DF7985"/>
    <w:rsid w:val="00DF7FDE"/>
    <w:rsid w:val="00E0027E"/>
    <w:rsid w:val="00E0113A"/>
    <w:rsid w:val="00E01791"/>
    <w:rsid w:val="00E03819"/>
    <w:rsid w:val="00E040CC"/>
    <w:rsid w:val="00E05243"/>
    <w:rsid w:val="00E0589F"/>
    <w:rsid w:val="00E064FB"/>
    <w:rsid w:val="00E0764D"/>
    <w:rsid w:val="00E1040C"/>
    <w:rsid w:val="00E11696"/>
    <w:rsid w:val="00E1285E"/>
    <w:rsid w:val="00E14373"/>
    <w:rsid w:val="00E15384"/>
    <w:rsid w:val="00E15554"/>
    <w:rsid w:val="00E15D07"/>
    <w:rsid w:val="00E1648B"/>
    <w:rsid w:val="00E16B7F"/>
    <w:rsid w:val="00E16E20"/>
    <w:rsid w:val="00E17648"/>
    <w:rsid w:val="00E17EAD"/>
    <w:rsid w:val="00E17FC5"/>
    <w:rsid w:val="00E20210"/>
    <w:rsid w:val="00E210B3"/>
    <w:rsid w:val="00E210C2"/>
    <w:rsid w:val="00E223CF"/>
    <w:rsid w:val="00E249EE"/>
    <w:rsid w:val="00E257AD"/>
    <w:rsid w:val="00E26012"/>
    <w:rsid w:val="00E26B07"/>
    <w:rsid w:val="00E27D2A"/>
    <w:rsid w:val="00E306F2"/>
    <w:rsid w:val="00E31784"/>
    <w:rsid w:val="00E322FE"/>
    <w:rsid w:val="00E32CA4"/>
    <w:rsid w:val="00E34031"/>
    <w:rsid w:val="00E350ED"/>
    <w:rsid w:val="00E356ED"/>
    <w:rsid w:val="00E35FD6"/>
    <w:rsid w:val="00E3600A"/>
    <w:rsid w:val="00E362EA"/>
    <w:rsid w:val="00E3638F"/>
    <w:rsid w:val="00E366B3"/>
    <w:rsid w:val="00E368ED"/>
    <w:rsid w:val="00E369C8"/>
    <w:rsid w:val="00E3766A"/>
    <w:rsid w:val="00E40390"/>
    <w:rsid w:val="00E409BB"/>
    <w:rsid w:val="00E40DD5"/>
    <w:rsid w:val="00E4189C"/>
    <w:rsid w:val="00E41D9F"/>
    <w:rsid w:val="00E434FF"/>
    <w:rsid w:val="00E4350D"/>
    <w:rsid w:val="00E44B36"/>
    <w:rsid w:val="00E44E81"/>
    <w:rsid w:val="00E45868"/>
    <w:rsid w:val="00E459E7"/>
    <w:rsid w:val="00E47FC9"/>
    <w:rsid w:val="00E5003D"/>
    <w:rsid w:val="00E50074"/>
    <w:rsid w:val="00E50ACC"/>
    <w:rsid w:val="00E50DBB"/>
    <w:rsid w:val="00E524A3"/>
    <w:rsid w:val="00E54A25"/>
    <w:rsid w:val="00E576A2"/>
    <w:rsid w:val="00E57ECC"/>
    <w:rsid w:val="00E623AA"/>
    <w:rsid w:val="00E62664"/>
    <w:rsid w:val="00E62689"/>
    <w:rsid w:val="00E62CB8"/>
    <w:rsid w:val="00E644B6"/>
    <w:rsid w:val="00E65FD1"/>
    <w:rsid w:val="00E66AD9"/>
    <w:rsid w:val="00E66C00"/>
    <w:rsid w:val="00E67788"/>
    <w:rsid w:val="00E70579"/>
    <w:rsid w:val="00E70DBB"/>
    <w:rsid w:val="00E721DC"/>
    <w:rsid w:val="00E72AFA"/>
    <w:rsid w:val="00E73947"/>
    <w:rsid w:val="00E73A0E"/>
    <w:rsid w:val="00E73D91"/>
    <w:rsid w:val="00E73E63"/>
    <w:rsid w:val="00E76AB7"/>
    <w:rsid w:val="00E76BB0"/>
    <w:rsid w:val="00E77401"/>
    <w:rsid w:val="00E77B54"/>
    <w:rsid w:val="00E801C1"/>
    <w:rsid w:val="00E80992"/>
    <w:rsid w:val="00E80FF6"/>
    <w:rsid w:val="00E82249"/>
    <w:rsid w:val="00E850A9"/>
    <w:rsid w:val="00E871B2"/>
    <w:rsid w:val="00E878FD"/>
    <w:rsid w:val="00E911EF"/>
    <w:rsid w:val="00E9302D"/>
    <w:rsid w:val="00E942E3"/>
    <w:rsid w:val="00E94D94"/>
    <w:rsid w:val="00E95096"/>
    <w:rsid w:val="00E95573"/>
    <w:rsid w:val="00E97A70"/>
    <w:rsid w:val="00EA0F8F"/>
    <w:rsid w:val="00EA1B92"/>
    <w:rsid w:val="00EA4587"/>
    <w:rsid w:val="00EA45C9"/>
    <w:rsid w:val="00EA4959"/>
    <w:rsid w:val="00EA69D3"/>
    <w:rsid w:val="00EA6B0A"/>
    <w:rsid w:val="00EA7598"/>
    <w:rsid w:val="00EB1E26"/>
    <w:rsid w:val="00EB1F1B"/>
    <w:rsid w:val="00EB2235"/>
    <w:rsid w:val="00EB2400"/>
    <w:rsid w:val="00EB2575"/>
    <w:rsid w:val="00EB2DCE"/>
    <w:rsid w:val="00EB3770"/>
    <w:rsid w:val="00EB3972"/>
    <w:rsid w:val="00EB404C"/>
    <w:rsid w:val="00EB4D6F"/>
    <w:rsid w:val="00EB51F6"/>
    <w:rsid w:val="00EB541E"/>
    <w:rsid w:val="00EB67E3"/>
    <w:rsid w:val="00EB795A"/>
    <w:rsid w:val="00EB7A19"/>
    <w:rsid w:val="00EC117E"/>
    <w:rsid w:val="00EC19D7"/>
    <w:rsid w:val="00EC261E"/>
    <w:rsid w:val="00EC2837"/>
    <w:rsid w:val="00EC3437"/>
    <w:rsid w:val="00EC3D36"/>
    <w:rsid w:val="00EC45F3"/>
    <w:rsid w:val="00EC4722"/>
    <w:rsid w:val="00EC4AEC"/>
    <w:rsid w:val="00EC4B47"/>
    <w:rsid w:val="00EC4B84"/>
    <w:rsid w:val="00EC58B1"/>
    <w:rsid w:val="00EC5A50"/>
    <w:rsid w:val="00EC70CA"/>
    <w:rsid w:val="00EC74BD"/>
    <w:rsid w:val="00ED0A87"/>
    <w:rsid w:val="00ED1068"/>
    <w:rsid w:val="00ED26CE"/>
    <w:rsid w:val="00ED2C84"/>
    <w:rsid w:val="00ED2C8E"/>
    <w:rsid w:val="00ED3221"/>
    <w:rsid w:val="00ED3CAF"/>
    <w:rsid w:val="00ED3D46"/>
    <w:rsid w:val="00ED48E5"/>
    <w:rsid w:val="00ED5473"/>
    <w:rsid w:val="00ED672D"/>
    <w:rsid w:val="00ED6EEB"/>
    <w:rsid w:val="00ED6FF7"/>
    <w:rsid w:val="00ED757F"/>
    <w:rsid w:val="00EE0730"/>
    <w:rsid w:val="00EE0F81"/>
    <w:rsid w:val="00EE21D6"/>
    <w:rsid w:val="00EE228C"/>
    <w:rsid w:val="00EE32EC"/>
    <w:rsid w:val="00EE343F"/>
    <w:rsid w:val="00EE5473"/>
    <w:rsid w:val="00EE6889"/>
    <w:rsid w:val="00EF0696"/>
    <w:rsid w:val="00EF0753"/>
    <w:rsid w:val="00EF0C88"/>
    <w:rsid w:val="00EF0FFB"/>
    <w:rsid w:val="00EF116E"/>
    <w:rsid w:val="00EF1642"/>
    <w:rsid w:val="00EF1CD9"/>
    <w:rsid w:val="00EF1F45"/>
    <w:rsid w:val="00EF288C"/>
    <w:rsid w:val="00EF373A"/>
    <w:rsid w:val="00EF49D6"/>
    <w:rsid w:val="00EF4D19"/>
    <w:rsid w:val="00EF59FA"/>
    <w:rsid w:val="00EF5F97"/>
    <w:rsid w:val="00EF68EF"/>
    <w:rsid w:val="00EF75AD"/>
    <w:rsid w:val="00EF7BC2"/>
    <w:rsid w:val="00EF7CA3"/>
    <w:rsid w:val="00F02228"/>
    <w:rsid w:val="00F02DEE"/>
    <w:rsid w:val="00F04986"/>
    <w:rsid w:val="00F04EDD"/>
    <w:rsid w:val="00F05B8F"/>
    <w:rsid w:val="00F06287"/>
    <w:rsid w:val="00F066CF"/>
    <w:rsid w:val="00F07DD1"/>
    <w:rsid w:val="00F10E76"/>
    <w:rsid w:val="00F11F30"/>
    <w:rsid w:val="00F1329F"/>
    <w:rsid w:val="00F138AD"/>
    <w:rsid w:val="00F14287"/>
    <w:rsid w:val="00F14E65"/>
    <w:rsid w:val="00F14F24"/>
    <w:rsid w:val="00F160AB"/>
    <w:rsid w:val="00F16326"/>
    <w:rsid w:val="00F16356"/>
    <w:rsid w:val="00F2086D"/>
    <w:rsid w:val="00F21A13"/>
    <w:rsid w:val="00F21F2B"/>
    <w:rsid w:val="00F22B5F"/>
    <w:rsid w:val="00F22B63"/>
    <w:rsid w:val="00F22D5E"/>
    <w:rsid w:val="00F23497"/>
    <w:rsid w:val="00F2370C"/>
    <w:rsid w:val="00F23CCE"/>
    <w:rsid w:val="00F24131"/>
    <w:rsid w:val="00F24477"/>
    <w:rsid w:val="00F25227"/>
    <w:rsid w:val="00F2638C"/>
    <w:rsid w:val="00F26494"/>
    <w:rsid w:val="00F26B30"/>
    <w:rsid w:val="00F2737A"/>
    <w:rsid w:val="00F30DC4"/>
    <w:rsid w:val="00F3295F"/>
    <w:rsid w:val="00F337DA"/>
    <w:rsid w:val="00F33FFE"/>
    <w:rsid w:val="00F34799"/>
    <w:rsid w:val="00F34BAE"/>
    <w:rsid w:val="00F35495"/>
    <w:rsid w:val="00F356DE"/>
    <w:rsid w:val="00F358BC"/>
    <w:rsid w:val="00F358E9"/>
    <w:rsid w:val="00F361D7"/>
    <w:rsid w:val="00F37060"/>
    <w:rsid w:val="00F37167"/>
    <w:rsid w:val="00F374A7"/>
    <w:rsid w:val="00F3790F"/>
    <w:rsid w:val="00F379A1"/>
    <w:rsid w:val="00F37B16"/>
    <w:rsid w:val="00F410DB"/>
    <w:rsid w:val="00F41587"/>
    <w:rsid w:val="00F4216B"/>
    <w:rsid w:val="00F42A86"/>
    <w:rsid w:val="00F439EC"/>
    <w:rsid w:val="00F44BD3"/>
    <w:rsid w:val="00F45F6E"/>
    <w:rsid w:val="00F461F5"/>
    <w:rsid w:val="00F47073"/>
    <w:rsid w:val="00F470FA"/>
    <w:rsid w:val="00F47EF0"/>
    <w:rsid w:val="00F51A67"/>
    <w:rsid w:val="00F524B9"/>
    <w:rsid w:val="00F52B06"/>
    <w:rsid w:val="00F532B4"/>
    <w:rsid w:val="00F53E4B"/>
    <w:rsid w:val="00F543C5"/>
    <w:rsid w:val="00F54BDA"/>
    <w:rsid w:val="00F54CC5"/>
    <w:rsid w:val="00F55A70"/>
    <w:rsid w:val="00F55F4D"/>
    <w:rsid w:val="00F56571"/>
    <w:rsid w:val="00F568B6"/>
    <w:rsid w:val="00F60E3E"/>
    <w:rsid w:val="00F61441"/>
    <w:rsid w:val="00F61D9F"/>
    <w:rsid w:val="00F62D59"/>
    <w:rsid w:val="00F63792"/>
    <w:rsid w:val="00F659E6"/>
    <w:rsid w:val="00F65AB3"/>
    <w:rsid w:val="00F665E3"/>
    <w:rsid w:val="00F66F8F"/>
    <w:rsid w:val="00F673E6"/>
    <w:rsid w:val="00F67772"/>
    <w:rsid w:val="00F67B19"/>
    <w:rsid w:val="00F70F32"/>
    <w:rsid w:val="00F71BB9"/>
    <w:rsid w:val="00F72137"/>
    <w:rsid w:val="00F74C7F"/>
    <w:rsid w:val="00F75225"/>
    <w:rsid w:val="00F75A11"/>
    <w:rsid w:val="00F75A48"/>
    <w:rsid w:val="00F764D3"/>
    <w:rsid w:val="00F767D8"/>
    <w:rsid w:val="00F77662"/>
    <w:rsid w:val="00F80123"/>
    <w:rsid w:val="00F81DBD"/>
    <w:rsid w:val="00F8242D"/>
    <w:rsid w:val="00F824F1"/>
    <w:rsid w:val="00F827CA"/>
    <w:rsid w:val="00F833CB"/>
    <w:rsid w:val="00F838DA"/>
    <w:rsid w:val="00F83BD0"/>
    <w:rsid w:val="00F83D6E"/>
    <w:rsid w:val="00F83E20"/>
    <w:rsid w:val="00F85524"/>
    <w:rsid w:val="00F85727"/>
    <w:rsid w:val="00F85819"/>
    <w:rsid w:val="00F908D4"/>
    <w:rsid w:val="00F90BFF"/>
    <w:rsid w:val="00F915FF"/>
    <w:rsid w:val="00F92EAE"/>
    <w:rsid w:val="00F934E6"/>
    <w:rsid w:val="00F93935"/>
    <w:rsid w:val="00F93CD4"/>
    <w:rsid w:val="00F96AA0"/>
    <w:rsid w:val="00F96B0C"/>
    <w:rsid w:val="00F96C10"/>
    <w:rsid w:val="00F97BE1"/>
    <w:rsid w:val="00FA07EE"/>
    <w:rsid w:val="00FA0BA5"/>
    <w:rsid w:val="00FA1046"/>
    <w:rsid w:val="00FA1296"/>
    <w:rsid w:val="00FA26F4"/>
    <w:rsid w:val="00FA2AD9"/>
    <w:rsid w:val="00FA3501"/>
    <w:rsid w:val="00FA3D1B"/>
    <w:rsid w:val="00FA4CA7"/>
    <w:rsid w:val="00FA5287"/>
    <w:rsid w:val="00FA52C9"/>
    <w:rsid w:val="00FA6226"/>
    <w:rsid w:val="00FA625F"/>
    <w:rsid w:val="00FA7365"/>
    <w:rsid w:val="00FA74F7"/>
    <w:rsid w:val="00FB0A21"/>
    <w:rsid w:val="00FB0A3F"/>
    <w:rsid w:val="00FB149F"/>
    <w:rsid w:val="00FB3046"/>
    <w:rsid w:val="00FB3D4B"/>
    <w:rsid w:val="00FB6ACB"/>
    <w:rsid w:val="00FB7238"/>
    <w:rsid w:val="00FB72DF"/>
    <w:rsid w:val="00FC18A3"/>
    <w:rsid w:val="00FC4048"/>
    <w:rsid w:val="00FC49D9"/>
    <w:rsid w:val="00FC75D2"/>
    <w:rsid w:val="00FD0DBA"/>
    <w:rsid w:val="00FD2BBB"/>
    <w:rsid w:val="00FD3744"/>
    <w:rsid w:val="00FD3C05"/>
    <w:rsid w:val="00FD48E3"/>
    <w:rsid w:val="00FD4C6A"/>
    <w:rsid w:val="00FD61DE"/>
    <w:rsid w:val="00FD6C2C"/>
    <w:rsid w:val="00FD79EB"/>
    <w:rsid w:val="00FE03C3"/>
    <w:rsid w:val="00FE08E4"/>
    <w:rsid w:val="00FE1792"/>
    <w:rsid w:val="00FE1B38"/>
    <w:rsid w:val="00FE1D58"/>
    <w:rsid w:val="00FE2B00"/>
    <w:rsid w:val="00FE2E8D"/>
    <w:rsid w:val="00FE38E5"/>
    <w:rsid w:val="00FE3A12"/>
    <w:rsid w:val="00FE4962"/>
    <w:rsid w:val="00FE5998"/>
    <w:rsid w:val="00FF07BB"/>
    <w:rsid w:val="00FF2DEF"/>
    <w:rsid w:val="00FF2E95"/>
    <w:rsid w:val="00FF3251"/>
    <w:rsid w:val="00FF34A6"/>
    <w:rsid w:val="00FF4572"/>
    <w:rsid w:val="00FF4F32"/>
    <w:rsid w:val="00FF577E"/>
    <w:rsid w:val="00FF5AF8"/>
    <w:rsid w:val="00FF71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8A3D2"/>
  <w15:chartTrackingRefBased/>
  <w15:docId w15:val="{6EB3049D-366A-45A4-8561-26B7D021E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D1068"/>
    <w:rPr>
      <w:rFonts w:ascii="Times New Roman" w:eastAsia="Times New Roman" w:hAnsi="Times New Roman"/>
    </w:rPr>
  </w:style>
  <w:style w:type="paragraph" w:styleId="Nadpis1">
    <w:name w:val="heading 1"/>
    <w:basedOn w:val="Normln"/>
    <w:next w:val="Normln"/>
    <w:link w:val="Nadpis1Char"/>
    <w:uiPriority w:val="9"/>
    <w:qFormat/>
    <w:rsid w:val="00B5259B"/>
    <w:pPr>
      <w:keepNext/>
      <w:spacing w:before="240" w:after="60"/>
      <w:outlineLvl w:val="0"/>
    </w:pPr>
    <w:rPr>
      <w:rFonts w:ascii="Cambria" w:hAnsi="Cambria"/>
      <w:b/>
      <w:bCs/>
      <w:kern w:val="32"/>
      <w:sz w:val="32"/>
      <w:szCs w:val="32"/>
      <w:lang w:val="x-none" w:eastAsia="x-none"/>
    </w:rPr>
  </w:style>
  <w:style w:type="paragraph" w:styleId="Nadpis2">
    <w:name w:val="heading 2"/>
    <w:basedOn w:val="Normln"/>
    <w:next w:val="Normln"/>
    <w:link w:val="Nadpis2Char"/>
    <w:uiPriority w:val="9"/>
    <w:semiHidden/>
    <w:unhideWhenUsed/>
    <w:qFormat/>
    <w:rsid w:val="008C4862"/>
    <w:pPr>
      <w:keepNext/>
      <w:spacing w:before="240" w:after="60"/>
      <w:outlineLvl w:val="1"/>
    </w:pPr>
    <w:rPr>
      <w:rFonts w:ascii="Cambria" w:hAnsi="Cambria"/>
      <w:b/>
      <w:bCs/>
      <w:i/>
      <w:iCs/>
      <w:sz w:val="28"/>
      <w:szCs w:val="28"/>
      <w:lang w:val="x-none" w:eastAsia="x-none"/>
    </w:rPr>
  </w:style>
  <w:style w:type="paragraph" w:styleId="Nadpis7">
    <w:name w:val="heading 7"/>
    <w:basedOn w:val="Normln"/>
    <w:next w:val="Normln"/>
    <w:link w:val="Nadpis7Char"/>
    <w:uiPriority w:val="9"/>
    <w:unhideWhenUsed/>
    <w:qFormat/>
    <w:rsid w:val="00091F96"/>
    <w:pPr>
      <w:keepNext/>
      <w:keepLines/>
      <w:spacing w:before="200"/>
      <w:outlineLvl w:val="6"/>
    </w:pPr>
    <w:rPr>
      <w:rFonts w:ascii="Cambria" w:hAnsi="Cambria"/>
      <w:i/>
      <w:iCs/>
      <w:color w:val="40404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link w:val="Nadpis7"/>
    <w:uiPriority w:val="9"/>
    <w:rsid w:val="00091F96"/>
    <w:rPr>
      <w:rFonts w:ascii="Cambria" w:eastAsia="Times New Roman" w:hAnsi="Cambria" w:cs="Times New Roman"/>
      <w:i/>
      <w:iCs/>
      <w:color w:val="404040"/>
      <w:sz w:val="20"/>
      <w:szCs w:val="20"/>
      <w:lang w:val="x-none" w:eastAsia="cs-CZ"/>
    </w:rPr>
  </w:style>
  <w:style w:type="paragraph" w:styleId="Zkladntext">
    <w:name w:val="Body Text"/>
    <w:aliases w:val="subtitle2,Základní tZákladní text,Body Text"/>
    <w:basedOn w:val="Normln"/>
    <w:link w:val="ZkladntextChar"/>
    <w:rsid w:val="00091F96"/>
    <w:pPr>
      <w:jc w:val="both"/>
    </w:pPr>
    <w:rPr>
      <w:sz w:val="24"/>
      <w:lang w:val="x-none"/>
    </w:rPr>
  </w:style>
  <w:style w:type="character" w:customStyle="1" w:styleId="ZkladntextChar">
    <w:name w:val="Základní text Char"/>
    <w:aliases w:val="subtitle2 Char,Základní tZákladní text Char,Body Text Char"/>
    <w:link w:val="Zkladntext"/>
    <w:rsid w:val="00091F96"/>
    <w:rPr>
      <w:rFonts w:ascii="Times New Roman" w:eastAsia="Times New Roman" w:hAnsi="Times New Roman" w:cs="Times New Roman"/>
      <w:sz w:val="24"/>
      <w:szCs w:val="20"/>
      <w:lang w:val="x-none" w:eastAsia="cs-CZ"/>
    </w:rPr>
  </w:style>
  <w:style w:type="paragraph" w:styleId="Odstavecseseznamem">
    <w:name w:val="List Paragraph"/>
    <w:aliases w:val="Odstavec se seznamem a odrážkou,1 úroveň Odstavec se seznamem,List Paragraph (Czech Tourism),Odstavec_muj,Nad,List Paragraph,Odstavec cíl se seznamem,Odstavec se seznamem5,Odrážky,Obrázek,_Odstavec se seznamem,Seznam - odrážky"/>
    <w:basedOn w:val="Normln"/>
    <w:link w:val="OdstavecseseznamemChar"/>
    <w:uiPriority w:val="34"/>
    <w:qFormat/>
    <w:rsid w:val="00091F96"/>
    <w:pPr>
      <w:ind w:left="720"/>
      <w:contextualSpacing/>
    </w:pPr>
  </w:style>
  <w:style w:type="paragraph" w:customStyle="1" w:styleId="Smlouva-slo">
    <w:name w:val="Smlouva-číslo"/>
    <w:basedOn w:val="Normln"/>
    <w:rsid w:val="00091F96"/>
    <w:pPr>
      <w:widowControl w:val="0"/>
      <w:snapToGrid w:val="0"/>
      <w:spacing w:before="120" w:line="240" w:lineRule="atLeast"/>
      <w:jc w:val="both"/>
    </w:pPr>
    <w:rPr>
      <w:sz w:val="24"/>
    </w:rPr>
  </w:style>
  <w:style w:type="paragraph" w:styleId="Zkladntextodsazen">
    <w:name w:val="Body Text Indent"/>
    <w:basedOn w:val="Normln"/>
    <w:link w:val="ZkladntextodsazenChar"/>
    <w:uiPriority w:val="99"/>
    <w:unhideWhenUsed/>
    <w:rsid w:val="00091F96"/>
    <w:pPr>
      <w:spacing w:after="120"/>
      <w:ind w:left="283"/>
    </w:pPr>
    <w:rPr>
      <w:lang w:val="x-none" w:eastAsia="x-none"/>
    </w:rPr>
  </w:style>
  <w:style w:type="character" w:customStyle="1" w:styleId="ZkladntextodsazenChar">
    <w:name w:val="Základní text odsazený Char"/>
    <w:link w:val="Zkladntextodsazen"/>
    <w:uiPriority w:val="99"/>
    <w:rsid w:val="00091F96"/>
    <w:rPr>
      <w:rFonts w:ascii="Times New Roman" w:eastAsia="Times New Roman" w:hAnsi="Times New Roman" w:cs="Times New Roman"/>
      <w:sz w:val="20"/>
      <w:szCs w:val="20"/>
      <w:lang w:val="x-none" w:eastAsia="x-none"/>
    </w:rPr>
  </w:style>
  <w:style w:type="paragraph" w:styleId="Nzev">
    <w:name w:val="Title"/>
    <w:basedOn w:val="Normln"/>
    <w:link w:val="NzevChar"/>
    <w:qFormat/>
    <w:rsid w:val="00091F96"/>
    <w:pPr>
      <w:jc w:val="center"/>
    </w:pPr>
    <w:rPr>
      <w:b/>
      <w:bCs/>
      <w:sz w:val="44"/>
      <w:szCs w:val="24"/>
      <w:lang w:val="x-none" w:eastAsia="x-none"/>
    </w:rPr>
  </w:style>
  <w:style w:type="character" w:customStyle="1" w:styleId="NzevChar">
    <w:name w:val="Název Char"/>
    <w:link w:val="Nzev"/>
    <w:rsid w:val="00091F96"/>
    <w:rPr>
      <w:rFonts w:ascii="Times New Roman" w:eastAsia="Times New Roman" w:hAnsi="Times New Roman" w:cs="Times New Roman"/>
      <w:b/>
      <w:bCs/>
      <w:sz w:val="44"/>
      <w:szCs w:val="24"/>
      <w:lang w:val="x-none" w:eastAsia="x-none"/>
    </w:rPr>
  </w:style>
  <w:style w:type="paragraph" w:styleId="Zhlav">
    <w:name w:val="header"/>
    <w:basedOn w:val="Normln"/>
    <w:link w:val="ZhlavChar"/>
    <w:uiPriority w:val="99"/>
    <w:unhideWhenUsed/>
    <w:rsid w:val="008F2DFC"/>
    <w:pPr>
      <w:tabs>
        <w:tab w:val="center" w:pos="4536"/>
        <w:tab w:val="right" w:pos="9072"/>
      </w:tabs>
    </w:pPr>
    <w:rPr>
      <w:lang w:val="x-none" w:eastAsia="x-none"/>
    </w:rPr>
  </w:style>
  <w:style w:type="character" w:customStyle="1" w:styleId="ZhlavChar">
    <w:name w:val="Záhlaví Char"/>
    <w:link w:val="Zhlav"/>
    <w:uiPriority w:val="99"/>
    <w:rsid w:val="008F2DFC"/>
    <w:rPr>
      <w:rFonts w:ascii="Times New Roman" w:eastAsia="Times New Roman" w:hAnsi="Times New Roman"/>
    </w:rPr>
  </w:style>
  <w:style w:type="paragraph" w:styleId="Zpat">
    <w:name w:val="footer"/>
    <w:basedOn w:val="Normln"/>
    <w:link w:val="ZpatChar"/>
    <w:uiPriority w:val="99"/>
    <w:unhideWhenUsed/>
    <w:rsid w:val="008F2DFC"/>
    <w:pPr>
      <w:tabs>
        <w:tab w:val="center" w:pos="4536"/>
        <w:tab w:val="right" w:pos="9072"/>
      </w:tabs>
    </w:pPr>
    <w:rPr>
      <w:lang w:val="x-none" w:eastAsia="x-none"/>
    </w:rPr>
  </w:style>
  <w:style w:type="character" w:customStyle="1" w:styleId="ZpatChar">
    <w:name w:val="Zápatí Char"/>
    <w:link w:val="Zpat"/>
    <w:uiPriority w:val="99"/>
    <w:rsid w:val="008F2DFC"/>
    <w:rPr>
      <w:rFonts w:ascii="Times New Roman" w:eastAsia="Times New Roman" w:hAnsi="Times New Roman"/>
    </w:rPr>
  </w:style>
  <w:style w:type="character" w:styleId="Hypertextovodkaz">
    <w:name w:val="Hyperlink"/>
    <w:uiPriority w:val="99"/>
    <w:unhideWhenUsed/>
    <w:rsid w:val="00556E1F"/>
    <w:rPr>
      <w:color w:val="0000FF"/>
      <w:u w:val="single"/>
    </w:rPr>
  </w:style>
  <w:style w:type="character" w:styleId="Odkaznakoment">
    <w:name w:val="annotation reference"/>
    <w:uiPriority w:val="99"/>
    <w:unhideWhenUsed/>
    <w:qFormat/>
    <w:rsid w:val="00EC4722"/>
    <w:rPr>
      <w:sz w:val="16"/>
      <w:szCs w:val="16"/>
    </w:rPr>
  </w:style>
  <w:style w:type="paragraph" w:styleId="Textkomente">
    <w:name w:val="annotation text"/>
    <w:basedOn w:val="Normln"/>
    <w:link w:val="TextkomenteChar"/>
    <w:uiPriority w:val="99"/>
    <w:unhideWhenUsed/>
    <w:qFormat/>
    <w:rsid w:val="00EC4722"/>
    <w:rPr>
      <w:lang w:val="x-none" w:eastAsia="x-none"/>
    </w:rPr>
  </w:style>
  <w:style w:type="character" w:customStyle="1" w:styleId="TextkomenteChar">
    <w:name w:val="Text komentáře Char"/>
    <w:link w:val="Textkomente"/>
    <w:uiPriority w:val="99"/>
    <w:qFormat/>
    <w:rsid w:val="00EC4722"/>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EC4722"/>
    <w:rPr>
      <w:b/>
      <w:bCs/>
    </w:rPr>
  </w:style>
  <w:style w:type="character" w:customStyle="1" w:styleId="PedmtkomenteChar">
    <w:name w:val="Předmět komentáře Char"/>
    <w:link w:val="Pedmtkomente"/>
    <w:uiPriority w:val="99"/>
    <w:semiHidden/>
    <w:rsid w:val="00EC4722"/>
    <w:rPr>
      <w:rFonts w:ascii="Times New Roman" w:eastAsia="Times New Roman" w:hAnsi="Times New Roman"/>
      <w:b/>
      <w:bCs/>
    </w:rPr>
  </w:style>
  <w:style w:type="paragraph" w:styleId="Revize">
    <w:name w:val="Revision"/>
    <w:hidden/>
    <w:uiPriority w:val="99"/>
    <w:semiHidden/>
    <w:rsid w:val="00EC4722"/>
    <w:rPr>
      <w:rFonts w:ascii="Times New Roman" w:eastAsia="Times New Roman" w:hAnsi="Times New Roman"/>
    </w:rPr>
  </w:style>
  <w:style w:type="paragraph" w:styleId="Textbubliny">
    <w:name w:val="Balloon Text"/>
    <w:basedOn w:val="Normln"/>
    <w:link w:val="TextbublinyChar"/>
    <w:uiPriority w:val="99"/>
    <w:semiHidden/>
    <w:unhideWhenUsed/>
    <w:rsid w:val="00EC4722"/>
    <w:rPr>
      <w:rFonts w:ascii="Tahoma" w:hAnsi="Tahoma"/>
      <w:sz w:val="16"/>
      <w:szCs w:val="16"/>
      <w:lang w:val="x-none" w:eastAsia="x-none"/>
    </w:rPr>
  </w:style>
  <w:style w:type="character" w:customStyle="1" w:styleId="TextbublinyChar">
    <w:name w:val="Text bubliny Char"/>
    <w:link w:val="Textbubliny"/>
    <w:uiPriority w:val="99"/>
    <w:semiHidden/>
    <w:rsid w:val="00EC4722"/>
    <w:rPr>
      <w:rFonts w:ascii="Tahoma" w:eastAsia="Times New Roman" w:hAnsi="Tahoma" w:cs="Tahoma"/>
      <w:sz w:val="16"/>
      <w:szCs w:val="16"/>
    </w:rPr>
  </w:style>
  <w:style w:type="paragraph" w:customStyle="1" w:styleId="OdstavecSmlouvy">
    <w:name w:val="OdstavecSmlouvy"/>
    <w:basedOn w:val="Normln"/>
    <w:rsid w:val="002D49C3"/>
    <w:pPr>
      <w:keepLines/>
      <w:tabs>
        <w:tab w:val="left" w:pos="426"/>
        <w:tab w:val="left" w:pos="1701"/>
      </w:tabs>
      <w:spacing w:after="120"/>
      <w:jc w:val="both"/>
    </w:pPr>
    <w:rPr>
      <w:sz w:val="24"/>
    </w:rPr>
  </w:style>
  <w:style w:type="character" w:styleId="PromnnHTML">
    <w:name w:val="HTML Variable"/>
    <w:uiPriority w:val="99"/>
    <w:semiHidden/>
    <w:unhideWhenUsed/>
    <w:rsid w:val="00B22841"/>
    <w:rPr>
      <w:i/>
      <w:iCs/>
    </w:rPr>
  </w:style>
  <w:style w:type="character" w:customStyle="1" w:styleId="apple-converted-space">
    <w:name w:val="apple-converted-space"/>
    <w:basedOn w:val="Standardnpsmoodstavce"/>
    <w:rsid w:val="00B22841"/>
  </w:style>
  <w:style w:type="character" w:customStyle="1" w:styleId="Nadpis2Char">
    <w:name w:val="Nadpis 2 Char"/>
    <w:link w:val="Nadpis2"/>
    <w:uiPriority w:val="9"/>
    <w:semiHidden/>
    <w:rsid w:val="008C4862"/>
    <w:rPr>
      <w:rFonts w:ascii="Cambria" w:eastAsia="Times New Roman" w:hAnsi="Cambria" w:cs="Times New Roman"/>
      <w:b/>
      <w:bCs/>
      <w:i/>
      <w:iCs/>
      <w:sz w:val="28"/>
      <w:szCs w:val="28"/>
    </w:rPr>
  </w:style>
  <w:style w:type="character" w:styleId="Siln">
    <w:name w:val="Strong"/>
    <w:uiPriority w:val="22"/>
    <w:qFormat/>
    <w:rsid w:val="00E9302D"/>
    <w:rPr>
      <w:b/>
      <w:bCs/>
    </w:rPr>
  </w:style>
  <w:style w:type="character" w:customStyle="1" w:styleId="Nadpis1Char">
    <w:name w:val="Nadpis 1 Char"/>
    <w:link w:val="Nadpis1"/>
    <w:uiPriority w:val="9"/>
    <w:rsid w:val="00B5259B"/>
    <w:rPr>
      <w:rFonts w:ascii="Cambria" w:eastAsia="Times New Roman" w:hAnsi="Cambria" w:cs="Times New Roman"/>
      <w:b/>
      <w:bCs/>
      <w:kern w:val="32"/>
      <w:sz w:val="32"/>
      <w:szCs w:val="32"/>
    </w:rPr>
  </w:style>
  <w:style w:type="paragraph" w:customStyle="1" w:styleId="RLdajeosmluvnstran">
    <w:name w:val="RL  údaje o smluvní straně"/>
    <w:basedOn w:val="Normln"/>
    <w:uiPriority w:val="99"/>
    <w:rsid w:val="00C00D4C"/>
    <w:pPr>
      <w:spacing w:after="120" w:line="280" w:lineRule="exact"/>
      <w:jc w:val="center"/>
    </w:pPr>
    <w:rPr>
      <w:rFonts w:ascii="Calibri" w:hAnsi="Calibri"/>
      <w:sz w:val="22"/>
      <w:szCs w:val="24"/>
      <w:lang w:eastAsia="en-US"/>
    </w:rPr>
  </w:style>
  <w:style w:type="paragraph" w:styleId="Normlnweb">
    <w:name w:val="Normal (Web)"/>
    <w:basedOn w:val="Normln"/>
    <w:rsid w:val="00951CA6"/>
    <w:pPr>
      <w:spacing w:before="100" w:beforeAutospacing="1" w:after="100" w:afterAutospacing="1"/>
    </w:pPr>
    <w:rPr>
      <w:sz w:val="24"/>
      <w:szCs w:val="24"/>
    </w:rPr>
  </w:style>
  <w:style w:type="character" w:customStyle="1" w:styleId="h1a2">
    <w:name w:val="h1a2"/>
    <w:rsid w:val="007314BF"/>
    <w:rPr>
      <w:vanish w:val="0"/>
      <w:webHidden w:val="0"/>
      <w:sz w:val="24"/>
      <w:szCs w:val="24"/>
      <w:specVanish w:val="0"/>
    </w:rPr>
  </w:style>
  <w:style w:type="character" w:styleId="Sledovanodkaz">
    <w:name w:val="FollowedHyperlink"/>
    <w:uiPriority w:val="99"/>
    <w:semiHidden/>
    <w:unhideWhenUsed/>
    <w:rsid w:val="000C56CE"/>
    <w:rPr>
      <w:color w:val="954F72"/>
      <w:u w:val="single"/>
    </w:rPr>
  </w:style>
  <w:style w:type="paragraph" w:customStyle="1" w:styleId="odstavec">
    <w:name w:val="odstavec"/>
    <w:basedOn w:val="Normln"/>
    <w:rsid w:val="00760F17"/>
    <w:pPr>
      <w:spacing w:before="120"/>
      <w:ind w:firstLine="482"/>
      <w:jc w:val="both"/>
    </w:pPr>
    <w:rPr>
      <w:sz w:val="24"/>
      <w:szCs w:val="24"/>
    </w:rPr>
  </w:style>
  <w:style w:type="character" w:customStyle="1" w:styleId="TextkomenteChar1">
    <w:name w:val="Text komentáře Char1"/>
    <w:uiPriority w:val="99"/>
    <w:locked/>
    <w:rsid w:val="00901320"/>
  </w:style>
  <w:style w:type="paragraph" w:styleId="Textpoznpodarou">
    <w:name w:val="footnote text"/>
    <w:aliases w:val="fn"/>
    <w:basedOn w:val="Normln"/>
    <w:link w:val="TextpoznpodarouChar"/>
    <w:uiPriority w:val="99"/>
    <w:unhideWhenUsed/>
    <w:rsid w:val="00254E0C"/>
  </w:style>
  <w:style w:type="character" w:customStyle="1" w:styleId="TextpoznpodarouChar">
    <w:name w:val="Text pozn. pod čarou Char"/>
    <w:aliases w:val="fn Char"/>
    <w:link w:val="Textpoznpodarou"/>
    <w:uiPriority w:val="99"/>
    <w:rsid w:val="00254E0C"/>
    <w:rPr>
      <w:rFonts w:ascii="Times New Roman" w:eastAsia="Times New Roman" w:hAnsi="Times New Roman"/>
    </w:rPr>
  </w:style>
  <w:style w:type="character" w:styleId="Znakapoznpodarou">
    <w:name w:val="footnote reference"/>
    <w:uiPriority w:val="99"/>
    <w:unhideWhenUsed/>
    <w:rsid w:val="00254E0C"/>
    <w:rPr>
      <w:vertAlign w:val="superscript"/>
    </w:rPr>
  </w:style>
  <w:style w:type="numbering" w:customStyle="1" w:styleId="G-odrky">
    <w:name w:val="G - odrážky"/>
    <w:rsid w:val="00A8244E"/>
    <w:pPr>
      <w:numPr>
        <w:numId w:val="4"/>
      </w:numPr>
    </w:pPr>
  </w:style>
  <w:style w:type="character" w:customStyle="1" w:styleId="Nevyeenzmnka1">
    <w:name w:val="Nevyřešená zmínka1"/>
    <w:uiPriority w:val="99"/>
    <w:semiHidden/>
    <w:unhideWhenUsed/>
    <w:rsid w:val="00A82880"/>
    <w:rPr>
      <w:color w:val="808080"/>
      <w:shd w:val="clear" w:color="auto" w:fill="E6E6E6"/>
    </w:rPr>
  </w:style>
  <w:style w:type="paragraph" w:styleId="Bezmezer">
    <w:name w:val="No Spacing"/>
    <w:uiPriority w:val="1"/>
    <w:qFormat/>
    <w:rsid w:val="00BA453E"/>
    <w:rPr>
      <w:sz w:val="22"/>
      <w:szCs w:val="22"/>
      <w:lang w:eastAsia="en-US"/>
    </w:rPr>
  </w:style>
  <w:style w:type="paragraph" w:customStyle="1" w:styleId="Normln1">
    <w:name w:val="Normální1"/>
    <w:basedOn w:val="Normln"/>
    <w:rsid w:val="00237873"/>
    <w:pPr>
      <w:widowControl w:val="0"/>
    </w:pPr>
    <w:rPr>
      <w:noProof/>
      <w:color w:val="000000"/>
    </w:rPr>
  </w:style>
  <w:style w:type="character" w:styleId="Nevyeenzmnka">
    <w:name w:val="Unresolved Mention"/>
    <w:basedOn w:val="Standardnpsmoodstavce"/>
    <w:uiPriority w:val="99"/>
    <w:semiHidden/>
    <w:unhideWhenUsed/>
    <w:rsid w:val="009F0D0B"/>
    <w:rPr>
      <w:color w:val="605E5C"/>
      <w:shd w:val="clear" w:color="auto" w:fill="E1DFDD"/>
    </w:rPr>
  </w:style>
  <w:style w:type="table" w:styleId="Mkatabulky">
    <w:name w:val="Table Grid"/>
    <w:basedOn w:val="Normlntabulka"/>
    <w:uiPriority w:val="59"/>
    <w:rsid w:val="00592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Standardnpsmoodstavce"/>
    <w:rsid w:val="00B2187D"/>
    <w:rPr>
      <w:rFonts w:ascii="Segoe UI" w:hAnsi="Segoe UI" w:cs="Segoe UI" w:hint="default"/>
      <w:sz w:val="18"/>
      <w:szCs w:val="18"/>
    </w:rPr>
  </w:style>
  <w:style w:type="character" w:customStyle="1" w:styleId="OdstavecseseznamemChar">
    <w:name w:val="Odstavec se seznamem Char"/>
    <w:aliases w:val="Odstavec se seznamem a odrážkou Char,1 úroveň Odstavec se seznamem Char,List Paragraph (Czech Tourism) Char,Odstavec_muj Char,Nad Char,List Paragraph Char,Odstavec cíl se seznamem Char,Odstavec se seznamem5 Char,Odrážky Char"/>
    <w:basedOn w:val="Standardnpsmoodstavce"/>
    <w:link w:val="Odstavecseseznamem"/>
    <w:uiPriority w:val="34"/>
    <w:qFormat/>
    <w:locked/>
    <w:rsid w:val="00145405"/>
    <w:rPr>
      <w:rFonts w:ascii="Times New Roman" w:eastAsia="Times New Roman" w:hAnsi="Times New Roman"/>
    </w:rPr>
  </w:style>
  <w:style w:type="paragraph" w:customStyle="1" w:styleId="pf1">
    <w:name w:val="pf1"/>
    <w:basedOn w:val="Normln"/>
    <w:rsid w:val="00A21284"/>
    <w:pPr>
      <w:spacing w:before="100" w:beforeAutospacing="1" w:after="100" w:afterAutospacing="1"/>
      <w:ind w:left="300"/>
    </w:pPr>
    <w:rPr>
      <w:sz w:val="24"/>
      <w:szCs w:val="24"/>
    </w:rPr>
  </w:style>
  <w:style w:type="paragraph" w:customStyle="1" w:styleId="pf0">
    <w:name w:val="pf0"/>
    <w:basedOn w:val="Normln"/>
    <w:rsid w:val="00A21284"/>
    <w:pPr>
      <w:spacing w:before="100" w:beforeAutospacing="1" w:after="100" w:afterAutospacing="1"/>
    </w:pPr>
    <w:rPr>
      <w:sz w:val="24"/>
      <w:szCs w:val="24"/>
    </w:rPr>
  </w:style>
  <w:style w:type="character" w:customStyle="1" w:styleId="TextkomenteChar2">
    <w:name w:val="Text komentáře Char2"/>
    <w:uiPriority w:val="99"/>
    <w:rsid w:val="00E03819"/>
    <w:rPr>
      <w:rFonts w:ascii="Times New Roman" w:eastAsia="Times New Roman" w:hAnsi="Times New Roman"/>
      <w:lang w:val="x-none" w:eastAsia="x-none"/>
    </w:rPr>
  </w:style>
  <w:style w:type="paragraph" w:customStyle="1" w:styleId="Default">
    <w:name w:val="Default"/>
    <w:rsid w:val="00B7277E"/>
    <w:pPr>
      <w:autoSpaceDE w:val="0"/>
      <w:autoSpaceDN w:val="0"/>
      <w:adjustRightInd w:val="0"/>
    </w:pPr>
    <w:rPr>
      <w:rFonts w:ascii="Segoe UI" w:hAnsi="Segoe UI" w:cs="Segoe UI"/>
      <w:color w:val="000000"/>
      <w:sz w:val="24"/>
      <w:szCs w:val="24"/>
    </w:rPr>
  </w:style>
  <w:style w:type="paragraph" w:customStyle="1" w:styleId="astyl">
    <w:name w:val="a) styl"/>
    <w:basedOn w:val="Odstavecseseznamem"/>
    <w:link w:val="astylChar"/>
    <w:autoRedefine/>
    <w:qFormat/>
    <w:rsid w:val="00EF68EF"/>
    <w:pPr>
      <w:numPr>
        <w:numId w:val="6"/>
      </w:numPr>
      <w:spacing w:before="120" w:after="120" w:line="276" w:lineRule="auto"/>
      <w:contextualSpacing w:val="0"/>
      <w:jc w:val="both"/>
    </w:pPr>
    <w:rPr>
      <w:rFonts w:ascii="Segoe UI" w:hAnsi="Segoe UI" w:cs="Segoe UI"/>
      <w:iCs/>
      <w:sz w:val="22"/>
      <w:szCs w:val="22"/>
    </w:rPr>
  </w:style>
  <w:style w:type="character" w:customStyle="1" w:styleId="astylChar">
    <w:name w:val="a) styl Char"/>
    <w:basedOn w:val="OdstavecseseznamemChar"/>
    <w:link w:val="astyl"/>
    <w:rsid w:val="00EF68EF"/>
    <w:rPr>
      <w:rFonts w:ascii="Segoe UI" w:eastAsia="Times New Roman" w:hAnsi="Segoe UI" w:cs="Segoe UI"/>
      <w:iCs/>
      <w:sz w:val="22"/>
      <w:szCs w:val="22"/>
    </w:rPr>
  </w:style>
  <w:style w:type="paragraph" w:customStyle="1" w:styleId="2styl">
    <w:name w:val="2. styl"/>
    <w:basedOn w:val="Odstavecseseznamem"/>
    <w:link w:val="2stylChar"/>
    <w:qFormat/>
    <w:rsid w:val="00C95C41"/>
    <w:pPr>
      <w:numPr>
        <w:ilvl w:val="2"/>
        <w:numId w:val="1"/>
      </w:numPr>
      <w:spacing w:before="120" w:after="120" w:line="276" w:lineRule="auto"/>
      <w:contextualSpacing w:val="0"/>
      <w:jc w:val="both"/>
    </w:pPr>
    <w:rPr>
      <w:rFonts w:ascii="Segoe UI" w:hAnsi="Segoe UI" w:cs="Segoe UI"/>
      <w:sz w:val="22"/>
      <w:szCs w:val="22"/>
    </w:rPr>
  </w:style>
  <w:style w:type="character" w:customStyle="1" w:styleId="2stylChar">
    <w:name w:val="2. styl Char"/>
    <w:basedOn w:val="OdstavecseseznamemChar"/>
    <w:link w:val="2styl"/>
    <w:rsid w:val="00C95C41"/>
    <w:rPr>
      <w:rFonts w:ascii="Segoe UI" w:eastAsia="Times New Roman" w:hAnsi="Segoe UI" w:cs="Segoe UI"/>
      <w:sz w:val="22"/>
      <w:szCs w:val="22"/>
    </w:rPr>
  </w:style>
  <w:style w:type="paragraph" w:customStyle="1" w:styleId="1styl">
    <w:name w:val="1. styl"/>
    <w:basedOn w:val="Normln"/>
    <w:link w:val="1stylChar"/>
    <w:autoRedefine/>
    <w:qFormat/>
    <w:rsid w:val="00573E15"/>
    <w:pPr>
      <w:numPr>
        <w:ilvl w:val="1"/>
        <w:numId w:val="1"/>
      </w:numPr>
      <w:tabs>
        <w:tab w:val="num" w:pos="567"/>
      </w:tabs>
      <w:spacing w:before="120" w:after="120" w:line="276" w:lineRule="auto"/>
      <w:jc w:val="both"/>
    </w:pPr>
    <w:rPr>
      <w:rFonts w:ascii="Segoe UI" w:hAnsi="Segoe UI" w:cs="Segoe UI"/>
      <w:sz w:val="22"/>
      <w:szCs w:val="22"/>
    </w:rPr>
  </w:style>
  <w:style w:type="character" w:customStyle="1" w:styleId="1stylChar">
    <w:name w:val="1. styl Char"/>
    <w:basedOn w:val="Standardnpsmoodstavce"/>
    <w:link w:val="1styl"/>
    <w:rsid w:val="00573E15"/>
    <w:rPr>
      <w:rFonts w:ascii="Segoe UI" w:eastAsia="Times New Roman" w:hAnsi="Segoe UI" w:cs="Segoe U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16304">
      <w:bodyDiv w:val="1"/>
      <w:marLeft w:val="0"/>
      <w:marRight w:val="0"/>
      <w:marTop w:val="0"/>
      <w:marBottom w:val="0"/>
      <w:divBdr>
        <w:top w:val="none" w:sz="0" w:space="0" w:color="auto"/>
        <w:left w:val="none" w:sz="0" w:space="0" w:color="auto"/>
        <w:bottom w:val="none" w:sz="0" w:space="0" w:color="auto"/>
        <w:right w:val="none" w:sz="0" w:space="0" w:color="auto"/>
      </w:divBdr>
    </w:div>
    <w:div w:id="152793675">
      <w:bodyDiv w:val="1"/>
      <w:marLeft w:val="0"/>
      <w:marRight w:val="0"/>
      <w:marTop w:val="0"/>
      <w:marBottom w:val="0"/>
      <w:divBdr>
        <w:top w:val="none" w:sz="0" w:space="0" w:color="auto"/>
        <w:left w:val="none" w:sz="0" w:space="0" w:color="auto"/>
        <w:bottom w:val="none" w:sz="0" w:space="0" w:color="auto"/>
        <w:right w:val="none" w:sz="0" w:space="0" w:color="auto"/>
      </w:divBdr>
    </w:div>
    <w:div w:id="166209762">
      <w:bodyDiv w:val="1"/>
      <w:marLeft w:val="0"/>
      <w:marRight w:val="0"/>
      <w:marTop w:val="0"/>
      <w:marBottom w:val="0"/>
      <w:divBdr>
        <w:top w:val="none" w:sz="0" w:space="0" w:color="auto"/>
        <w:left w:val="none" w:sz="0" w:space="0" w:color="auto"/>
        <w:bottom w:val="none" w:sz="0" w:space="0" w:color="auto"/>
        <w:right w:val="none" w:sz="0" w:space="0" w:color="auto"/>
      </w:divBdr>
    </w:div>
    <w:div w:id="169879235">
      <w:bodyDiv w:val="1"/>
      <w:marLeft w:val="0"/>
      <w:marRight w:val="0"/>
      <w:marTop w:val="0"/>
      <w:marBottom w:val="0"/>
      <w:divBdr>
        <w:top w:val="none" w:sz="0" w:space="0" w:color="auto"/>
        <w:left w:val="none" w:sz="0" w:space="0" w:color="auto"/>
        <w:bottom w:val="none" w:sz="0" w:space="0" w:color="auto"/>
        <w:right w:val="none" w:sz="0" w:space="0" w:color="auto"/>
      </w:divBdr>
    </w:div>
    <w:div w:id="185873779">
      <w:bodyDiv w:val="1"/>
      <w:marLeft w:val="0"/>
      <w:marRight w:val="0"/>
      <w:marTop w:val="0"/>
      <w:marBottom w:val="0"/>
      <w:divBdr>
        <w:top w:val="none" w:sz="0" w:space="0" w:color="auto"/>
        <w:left w:val="none" w:sz="0" w:space="0" w:color="auto"/>
        <w:bottom w:val="none" w:sz="0" w:space="0" w:color="auto"/>
        <w:right w:val="none" w:sz="0" w:space="0" w:color="auto"/>
      </w:divBdr>
      <w:divsChild>
        <w:div w:id="1179932732">
          <w:marLeft w:val="0"/>
          <w:marRight w:val="0"/>
          <w:marTop w:val="0"/>
          <w:marBottom w:val="0"/>
          <w:divBdr>
            <w:top w:val="none" w:sz="0" w:space="0" w:color="auto"/>
            <w:left w:val="none" w:sz="0" w:space="0" w:color="auto"/>
            <w:bottom w:val="none" w:sz="0" w:space="0" w:color="auto"/>
            <w:right w:val="none" w:sz="0" w:space="0" w:color="auto"/>
          </w:divBdr>
          <w:divsChild>
            <w:div w:id="296422446">
              <w:marLeft w:val="0"/>
              <w:marRight w:val="0"/>
              <w:marTop w:val="0"/>
              <w:marBottom w:val="0"/>
              <w:divBdr>
                <w:top w:val="none" w:sz="0" w:space="0" w:color="auto"/>
                <w:left w:val="none" w:sz="0" w:space="0" w:color="auto"/>
                <w:bottom w:val="none" w:sz="0" w:space="0" w:color="auto"/>
                <w:right w:val="none" w:sz="0" w:space="0" w:color="auto"/>
              </w:divBdr>
              <w:divsChild>
                <w:div w:id="1832795744">
                  <w:marLeft w:val="0"/>
                  <w:marRight w:val="0"/>
                  <w:marTop w:val="100"/>
                  <w:marBottom w:val="100"/>
                  <w:divBdr>
                    <w:top w:val="none" w:sz="0" w:space="0" w:color="auto"/>
                    <w:left w:val="none" w:sz="0" w:space="0" w:color="auto"/>
                    <w:bottom w:val="none" w:sz="0" w:space="0" w:color="auto"/>
                    <w:right w:val="none" w:sz="0" w:space="0" w:color="auto"/>
                  </w:divBdr>
                  <w:divsChild>
                    <w:div w:id="1871185740">
                      <w:marLeft w:val="0"/>
                      <w:marRight w:val="0"/>
                      <w:marTop w:val="30"/>
                      <w:marBottom w:val="0"/>
                      <w:divBdr>
                        <w:top w:val="none" w:sz="0" w:space="0" w:color="auto"/>
                        <w:left w:val="none" w:sz="0" w:space="0" w:color="auto"/>
                        <w:bottom w:val="none" w:sz="0" w:space="0" w:color="auto"/>
                        <w:right w:val="none" w:sz="0" w:space="0" w:color="auto"/>
                      </w:divBdr>
                      <w:divsChild>
                        <w:div w:id="598493549">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334116757">
      <w:bodyDiv w:val="1"/>
      <w:marLeft w:val="0"/>
      <w:marRight w:val="0"/>
      <w:marTop w:val="0"/>
      <w:marBottom w:val="0"/>
      <w:divBdr>
        <w:top w:val="none" w:sz="0" w:space="0" w:color="auto"/>
        <w:left w:val="none" w:sz="0" w:space="0" w:color="auto"/>
        <w:bottom w:val="none" w:sz="0" w:space="0" w:color="auto"/>
        <w:right w:val="none" w:sz="0" w:space="0" w:color="auto"/>
      </w:divBdr>
      <w:divsChild>
        <w:div w:id="368989450">
          <w:marLeft w:val="0"/>
          <w:marRight w:val="0"/>
          <w:marTop w:val="100"/>
          <w:marBottom w:val="100"/>
          <w:divBdr>
            <w:top w:val="none" w:sz="0" w:space="0" w:color="auto"/>
            <w:left w:val="none" w:sz="0" w:space="0" w:color="auto"/>
            <w:bottom w:val="none" w:sz="0" w:space="0" w:color="auto"/>
            <w:right w:val="none" w:sz="0" w:space="0" w:color="auto"/>
          </w:divBdr>
          <w:divsChild>
            <w:div w:id="1850214938">
              <w:marLeft w:val="0"/>
              <w:marRight w:val="0"/>
              <w:marTop w:val="100"/>
              <w:marBottom w:val="100"/>
              <w:divBdr>
                <w:top w:val="none" w:sz="0" w:space="0" w:color="auto"/>
                <w:left w:val="none" w:sz="0" w:space="0" w:color="auto"/>
                <w:bottom w:val="none" w:sz="0" w:space="0" w:color="auto"/>
                <w:right w:val="none" w:sz="0" w:space="0" w:color="auto"/>
              </w:divBdr>
              <w:divsChild>
                <w:div w:id="230508692">
                  <w:marLeft w:val="0"/>
                  <w:marRight w:val="0"/>
                  <w:marTop w:val="0"/>
                  <w:marBottom w:val="0"/>
                  <w:divBdr>
                    <w:top w:val="none" w:sz="0" w:space="0" w:color="auto"/>
                    <w:left w:val="none" w:sz="0" w:space="0" w:color="auto"/>
                    <w:bottom w:val="none" w:sz="0" w:space="0" w:color="auto"/>
                    <w:right w:val="none" w:sz="0" w:space="0" w:color="auto"/>
                  </w:divBdr>
                  <w:divsChild>
                    <w:div w:id="605502817">
                      <w:marLeft w:val="0"/>
                      <w:marRight w:val="0"/>
                      <w:marTop w:val="0"/>
                      <w:marBottom w:val="0"/>
                      <w:divBdr>
                        <w:top w:val="none" w:sz="0" w:space="0" w:color="auto"/>
                        <w:left w:val="none" w:sz="0" w:space="0" w:color="auto"/>
                        <w:bottom w:val="none" w:sz="0" w:space="0" w:color="auto"/>
                        <w:right w:val="none" w:sz="0" w:space="0" w:color="auto"/>
                      </w:divBdr>
                    </w:div>
                    <w:div w:id="135530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713117">
      <w:bodyDiv w:val="1"/>
      <w:marLeft w:val="0"/>
      <w:marRight w:val="0"/>
      <w:marTop w:val="0"/>
      <w:marBottom w:val="0"/>
      <w:divBdr>
        <w:top w:val="none" w:sz="0" w:space="0" w:color="auto"/>
        <w:left w:val="none" w:sz="0" w:space="0" w:color="auto"/>
        <w:bottom w:val="none" w:sz="0" w:space="0" w:color="auto"/>
        <w:right w:val="none" w:sz="0" w:space="0" w:color="auto"/>
      </w:divBdr>
    </w:div>
    <w:div w:id="423767931">
      <w:bodyDiv w:val="1"/>
      <w:marLeft w:val="0"/>
      <w:marRight w:val="0"/>
      <w:marTop w:val="0"/>
      <w:marBottom w:val="0"/>
      <w:divBdr>
        <w:top w:val="none" w:sz="0" w:space="0" w:color="auto"/>
        <w:left w:val="none" w:sz="0" w:space="0" w:color="auto"/>
        <w:bottom w:val="none" w:sz="0" w:space="0" w:color="auto"/>
        <w:right w:val="none" w:sz="0" w:space="0" w:color="auto"/>
      </w:divBdr>
    </w:div>
    <w:div w:id="495851265">
      <w:bodyDiv w:val="1"/>
      <w:marLeft w:val="0"/>
      <w:marRight w:val="0"/>
      <w:marTop w:val="0"/>
      <w:marBottom w:val="0"/>
      <w:divBdr>
        <w:top w:val="none" w:sz="0" w:space="0" w:color="auto"/>
        <w:left w:val="none" w:sz="0" w:space="0" w:color="auto"/>
        <w:bottom w:val="none" w:sz="0" w:space="0" w:color="auto"/>
        <w:right w:val="none" w:sz="0" w:space="0" w:color="auto"/>
      </w:divBdr>
    </w:div>
    <w:div w:id="529801280">
      <w:bodyDiv w:val="1"/>
      <w:marLeft w:val="0"/>
      <w:marRight w:val="0"/>
      <w:marTop w:val="0"/>
      <w:marBottom w:val="0"/>
      <w:divBdr>
        <w:top w:val="none" w:sz="0" w:space="0" w:color="auto"/>
        <w:left w:val="none" w:sz="0" w:space="0" w:color="auto"/>
        <w:bottom w:val="none" w:sz="0" w:space="0" w:color="auto"/>
        <w:right w:val="none" w:sz="0" w:space="0" w:color="auto"/>
      </w:divBdr>
    </w:div>
    <w:div w:id="531768698">
      <w:bodyDiv w:val="1"/>
      <w:marLeft w:val="0"/>
      <w:marRight w:val="0"/>
      <w:marTop w:val="0"/>
      <w:marBottom w:val="0"/>
      <w:divBdr>
        <w:top w:val="none" w:sz="0" w:space="0" w:color="auto"/>
        <w:left w:val="none" w:sz="0" w:space="0" w:color="auto"/>
        <w:bottom w:val="none" w:sz="0" w:space="0" w:color="auto"/>
        <w:right w:val="none" w:sz="0" w:space="0" w:color="auto"/>
      </w:divBdr>
    </w:div>
    <w:div w:id="591545418">
      <w:bodyDiv w:val="1"/>
      <w:marLeft w:val="0"/>
      <w:marRight w:val="0"/>
      <w:marTop w:val="0"/>
      <w:marBottom w:val="0"/>
      <w:divBdr>
        <w:top w:val="none" w:sz="0" w:space="0" w:color="auto"/>
        <w:left w:val="none" w:sz="0" w:space="0" w:color="auto"/>
        <w:bottom w:val="none" w:sz="0" w:space="0" w:color="auto"/>
        <w:right w:val="none" w:sz="0" w:space="0" w:color="auto"/>
      </w:divBdr>
    </w:div>
    <w:div w:id="742751951">
      <w:bodyDiv w:val="1"/>
      <w:marLeft w:val="0"/>
      <w:marRight w:val="0"/>
      <w:marTop w:val="0"/>
      <w:marBottom w:val="0"/>
      <w:divBdr>
        <w:top w:val="none" w:sz="0" w:space="0" w:color="auto"/>
        <w:left w:val="none" w:sz="0" w:space="0" w:color="auto"/>
        <w:bottom w:val="none" w:sz="0" w:space="0" w:color="auto"/>
        <w:right w:val="none" w:sz="0" w:space="0" w:color="auto"/>
      </w:divBdr>
    </w:div>
    <w:div w:id="855119648">
      <w:bodyDiv w:val="1"/>
      <w:marLeft w:val="0"/>
      <w:marRight w:val="0"/>
      <w:marTop w:val="0"/>
      <w:marBottom w:val="0"/>
      <w:divBdr>
        <w:top w:val="none" w:sz="0" w:space="0" w:color="auto"/>
        <w:left w:val="none" w:sz="0" w:space="0" w:color="auto"/>
        <w:bottom w:val="none" w:sz="0" w:space="0" w:color="auto"/>
        <w:right w:val="none" w:sz="0" w:space="0" w:color="auto"/>
      </w:divBdr>
      <w:divsChild>
        <w:div w:id="1115561877">
          <w:marLeft w:val="0"/>
          <w:marRight w:val="0"/>
          <w:marTop w:val="0"/>
          <w:marBottom w:val="0"/>
          <w:divBdr>
            <w:top w:val="none" w:sz="0" w:space="0" w:color="auto"/>
            <w:left w:val="none" w:sz="0" w:space="0" w:color="auto"/>
            <w:bottom w:val="none" w:sz="0" w:space="0" w:color="auto"/>
            <w:right w:val="none" w:sz="0" w:space="0" w:color="auto"/>
          </w:divBdr>
          <w:divsChild>
            <w:div w:id="883060739">
              <w:marLeft w:val="0"/>
              <w:marRight w:val="0"/>
              <w:marTop w:val="0"/>
              <w:marBottom w:val="0"/>
              <w:divBdr>
                <w:top w:val="none" w:sz="0" w:space="0" w:color="auto"/>
                <w:left w:val="none" w:sz="0" w:space="0" w:color="auto"/>
                <w:bottom w:val="none" w:sz="0" w:space="0" w:color="auto"/>
                <w:right w:val="none" w:sz="0" w:space="0" w:color="auto"/>
              </w:divBdr>
              <w:divsChild>
                <w:div w:id="1615018059">
                  <w:marLeft w:val="0"/>
                  <w:marRight w:val="0"/>
                  <w:marTop w:val="0"/>
                  <w:marBottom w:val="0"/>
                  <w:divBdr>
                    <w:top w:val="none" w:sz="0" w:space="0" w:color="auto"/>
                    <w:left w:val="none" w:sz="0" w:space="0" w:color="auto"/>
                    <w:bottom w:val="none" w:sz="0" w:space="0" w:color="auto"/>
                    <w:right w:val="none" w:sz="0" w:space="0" w:color="auto"/>
                  </w:divBdr>
                  <w:divsChild>
                    <w:div w:id="1669480088">
                      <w:marLeft w:val="0"/>
                      <w:marRight w:val="0"/>
                      <w:marTop w:val="0"/>
                      <w:marBottom w:val="0"/>
                      <w:divBdr>
                        <w:top w:val="none" w:sz="0" w:space="0" w:color="auto"/>
                        <w:left w:val="none" w:sz="0" w:space="0" w:color="auto"/>
                        <w:bottom w:val="none" w:sz="0" w:space="0" w:color="auto"/>
                        <w:right w:val="none" w:sz="0" w:space="0" w:color="auto"/>
                      </w:divBdr>
                      <w:divsChild>
                        <w:div w:id="1304232212">
                          <w:marLeft w:val="0"/>
                          <w:marRight w:val="0"/>
                          <w:marTop w:val="0"/>
                          <w:marBottom w:val="0"/>
                          <w:divBdr>
                            <w:top w:val="none" w:sz="0" w:space="0" w:color="auto"/>
                            <w:left w:val="none" w:sz="0" w:space="0" w:color="auto"/>
                            <w:bottom w:val="none" w:sz="0" w:space="0" w:color="auto"/>
                            <w:right w:val="none" w:sz="0" w:space="0" w:color="auto"/>
                          </w:divBdr>
                          <w:divsChild>
                            <w:div w:id="68918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207584">
      <w:bodyDiv w:val="1"/>
      <w:marLeft w:val="0"/>
      <w:marRight w:val="0"/>
      <w:marTop w:val="0"/>
      <w:marBottom w:val="0"/>
      <w:divBdr>
        <w:top w:val="none" w:sz="0" w:space="0" w:color="auto"/>
        <w:left w:val="none" w:sz="0" w:space="0" w:color="auto"/>
        <w:bottom w:val="none" w:sz="0" w:space="0" w:color="auto"/>
        <w:right w:val="none" w:sz="0" w:space="0" w:color="auto"/>
      </w:divBdr>
    </w:div>
    <w:div w:id="879632835">
      <w:bodyDiv w:val="1"/>
      <w:marLeft w:val="0"/>
      <w:marRight w:val="0"/>
      <w:marTop w:val="0"/>
      <w:marBottom w:val="0"/>
      <w:divBdr>
        <w:top w:val="none" w:sz="0" w:space="0" w:color="auto"/>
        <w:left w:val="none" w:sz="0" w:space="0" w:color="auto"/>
        <w:bottom w:val="none" w:sz="0" w:space="0" w:color="auto"/>
        <w:right w:val="none" w:sz="0" w:space="0" w:color="auto"/>
      </w:divBdr>
    </w:div>
    <w:div w:id="1009990578">
      <w:bodyDiv w:val="1"/>
      <w:marLeft w:val="0"/>
      <w:marRight w:val="0"/>
      <w:marTop w:val="0"/>
      <w:marBottom w:val="0"/>
      <w:divBdr>
        <w:top w:val="none" w:sz="0" w:space="0" w:color="auto"/>
        <w:left w:val="none" w:sz="0" w:space="0" w:color="auto"/>
        <w:bottom w:val="none" w:sz="0" w:space="0" w:color="auto"/>
        <w:right w:val="none" w:sz="0" w:space="0" w:color="auto"/>
      </w:divBdr>
    </w:div>
    <w:div w:id="1300765609">
      <w:bodyDiv w:val="1"/>
      <w:marLeft w:val="0"/>
      <w:marRight w:val="0"/>
      <w:marTop w:val="0"/>
      <w:marBottom w:val="0"/>
      <w:divBdr>
        <w:top w:val="none" w:sz="0" w:space="0" w:color="auto"/>
        <w:left w:val="none" w:sz="0" w:space="0" w:color="auto"/>
        <w:bottom w:val="none" w:sz="0" w:space="0" w:color="auto"/>
        <w:right w:val="none" w:sz="0" w:space="0" w:color="auto"/>
      </w:divBdr>
    </w:div>
    <w:div w:id="1388139185">
      <w:bodyDiv w:val="1"/>
      <w:marLeft w:val="0"/>
      <w:marRight w:val="0"/>
      <w:marTop w:val="0"/>
      <w:marBottom w:val="0"/>
      <w:divBdr>
        <w:top w:val="none" w:sz="0" w:space="0" w:color="auto"/>
        <w:left w:val="none" w:sz="0" w:space="0" w:color="auto"/>
        <w:bottom w:val="none" w:sz="0" w:space="0" w:color="auto"/>
        <w:right w:val="none" w:sz="0" w:space="0" w:color="auto"/>
      </w:divBdr>
    </w:div>
    <w:div w:id="1394040245">
      <w:bodyDiv w:val="1"/>
      <w:marLeft w:val="0"/>
      <w:marRight w:val="0"/>
      <w:marTop w:val="0"/>
      <w:marBottom w:val="0"/>
      <w:divBdr>
        <w:top w:val="none" w:sz="0" w:space="0" w:color="auto"/>
        <w:left w:val="none" w:sz="0" w:space="0" w:color="auto"/>
        <w:bottom w:val="none" w:sz="0" w:space="0" w:color="auto"/>
        <w:right w:val="none" w:sz="0" w:space="0" w:color="auto"/>
      </w:divBdr>
    </w:div>
    <w:div w:id="1415584626">
      <w:bodyDiv w:val="1"/>
      <w:marLeft w:val="0"/>
      <w:marRight w:val="0"/>
      <w:marTop w:val="0"/>
      <w:marBottom w:val="0"/>
      <w:divBdr>
        <w:top w:val="none" w:sz="0" w:space="0" w:color="auto"/>
        <w:left w:val="none" w:sz="0" w:space="0" w:color="auto"/>
        <w:bottom w:val="none" w:sz="0" w:space="0" w:color="auto"/>
        <w:right w:val="none" w:sz="0" w:space="0" w:color="auto"/>
      </w:divBdr>
    </w:div>
    <w:div w:id="1472478421">
      <w:bodyDiv w:val="1"/>
      <w:marLeft w:val="0"/>
      <w:marRight w:val="0"/>
      <w:marTop w:val="0"/>
      <w:marBottom w:val="0"/>
      <w:divBdr>
        <w:top w:val="none" w:sz="0" w:space="0" w:color="auto"/>
        <w:left w:val="none" w:sz="0" w:space="0" w:color="auto"/>
        <w:bottom w:val="none" w:sz="0" w:space="0" w:color="auto"/>
        <w:right w:val="none" w:sz="0" w:space="0" w:color="auto"/>
      </w:divBdr>
    </w:div>
    <w:div w:id="1492912160">
      <w:bodyDiv w:val="1"/>
      <w:marLeft w:val="0"/>
      <w:marRight w:val="0"/>
      <w:marTop w:val="0"/>
      <w:marBottom w:val="0"/>
      <w:divBdr>
        <w:top w:val="none" w:sz="0" w:space="0" w:color="auto"/>
        <w:left w:val="none" w:sz="0" w:space="0" w:color="auto"/>
        <w:bottom w:val="none" w:sz="0" w:space="0" w:color="auto"/>
        <w:right w:val="none" w:sz="0" w:space="0" w:color="auto"/>
      </w:divBdr>
    </w:div>
    <w:div w:id="1531838694">
      <w:bodyDiv w:val="1"/>
      <w:marLeft w:val="0"/>
      <w:marRight w:val="0"/>
      <w:marTop w:val="0"/>
      <w:marBottom w:val="0"/>
      <w:divBdr>
        <w:top w:val="none" w:sz="0" w:space="0" w:color="auto"/>
        <w:left w:val="none" w:sz="0" w:space="0" w:color="auto"/>
        <w:bottom w:val="none" w:sz="0" w:space="0" w:color="auto"/>
        <w:right w:val="none" w:sz="0" w:space="0" w:color="auto"/>
      </w:divBdr>
    </w:div>
    <w:div w:id="1533569229">
      <w:bodyDiv w:val="1"/>
      <w:marLeft w:val="0"/>
      <w:marRight w:val="0"/>
      <w:marTop w:val="0"/>
      <w:marBottom w:val="0"/>
      <w:divBdr>
        <w:top w:val="none" w:sz="0" w:space="0" w:color="auto"/>
        <w:left w:val="none" w:sz="0" w:space="0" w:color="auto"/>
        <w:bottom w:val="none" w:sz="0" w:space="0" w:color="auto"/>
        <w:right w:val="none" w:sz="0" w:space="0" w:color="auto"/>
      </w:divBdr>
    </w:div>
    <w:div w:id="1619532067">
      <w:bodyDiv w:val="1"/>
      <w:marLeft w:val="0"/>
      <w:marRight w:val="0"/>
      <w:marTop w:val="0"/>
      <w:marBottom w:val="0"/>
      <w:divBdr>
        <w:top w:val="none" w:sz="0" w:space="0" w:color="auto"/>
        <w:left w:val="none" w:sz="0" w:space="0" w:color="auto"/>
        <w:bottom w:val="none" w:sz="0" w:space="0" w:color="auto"/>
        <w:right w:val="none" w:sz="0" w:space="0" w:color="auto"/>
      </w:divBdr>
    </w:div>
    <w:div w:id="1620140494">
      <w:bodyDiv w:val="1"/>
      <w:marLeft w:val="0"/>
      <w:marRight w:val="0"/>
      <w:marTop w:val="0"/>
      <w:marBottom w:val="0"/>
      <w:divBdr>
        <w:top w:val="none" w:sz="0" w:space="0" w:color="auto"/>
        <w:left w:val="none" w:sz="0" w:space="0" w:color="auto"/>
        <w:bottom w:val="none" w:sz="0" w:space="0" w:color="auto"/>
        <w:right w:val="none" w:sz="0" w:space="0" w:color="auto"/>
      </w:divBdr>
    </w:div>
    <w:div w:id="1638366701">
      <w:bodyDiv w:val="1"/>
      <w:marLeft w:val="0"/>
      <w:marRight w:val="0"/>
      <w:marTop w:val="0"/>
      <w:marBottom w:val="0"/>
      <w:divBdr>
        <w:top w:val="none" w:sz="0" w:space="0" w:color="auto"/>
        <w:left w:val="none" w:sz="0" w:space="0" w:color="auto"/>
        <w:bottom w:val="none" w:sz="0" w:space="0" w:color="auto"/>
        <w:right w:val="none" w:sz="0" w:space="0" w:color="auto"/>
      </w:divBdr>
    </w:div>
    <w:div w:id="1697658973">
      <w:bodyDiv w:val="1"/>
      <w:marLeft w:val="0"/>
      <w:marRight w:val="0"/>
      <w:marTop w:val="0"/>
      <w:marBottom w:val="0"/>
      <w:divBdr>
        <w:top w:val="none" w:sz="0" w:space="0" w:color="auto"/>
        <w:left w:val="none" w:sz="0" w:space="0" w:color="auto"/>
        <w:bottom w:val="none" w:sz="0" w:space="0" w:color="auto"/>
        <w:right w:val="none" w:sz="0" w:space="0" w:color="auto"/>
      </w:divBdr>
    </w:div>
    <w:div w:id="1728845502">
      <w:bodyDiv w:val="1"/>
      <w:marLeft w:val="0"/>
      <w:marRight w:val="0"/>
      <w:marTop w:val="0"/>
      <w:marBottom w:val="0"/>
      <w:divBdr>
        <w:top w:val="none" w:sz="0" w:space="0" w:color="auto"/>
        <w:left w:val="none" w:sz="0" w:space="0" w:color="auto"/>
        <w:bottom w:val="none" w:sz="0" w:space="0" w:color="auto"/>
        <w:right w:val="none" w:sz="0" w:space="0" w:color="auto"/>
      </w:divBdr>
    </w:div>
    <w:div w:id="1740517885">
      <w:bodyDiv w:val="1"/>
      <w:marLeft w:val="0"/>
      <w:marRight w:val="0"/>
      <w:marTop w:val="0"/>
      <w:marBottom w:val="0"/>
      <w:divBdr>
        <w:top w:val="none" w:sz="0" w:space="0" w:color="auto"/>
        <w:left w:val="none" w:sz="0" w:space="0" w:color="auto"/>
        <w:bottom w:val="none" w:sz="0" w:space="0" w:color="auto"/>
        <w:right w:val="none" w:sz="0" w:space="0" w:color="auto"/>
      </w:divBdr>
    </w:div>
    <w:div w:id="1811484677">
      <w:bodyDiv w:val="1"/>
      <w:marLeft w:val="0"/>
      <w:marRight w:val="0"/>
      <w:marTop w:val="0"/>
      <w:marBottom w:val="0"/>
      <w:divBdr>
        <w:top w:val="none" w:sz="0" w:space="0" w:color="auto"/>
        <w:left w:val="none" w:sz="0" w:space="0" w:color="auto"/>
        <w:bottom w:val="none" w:sz="0" w:space="0" w:color="auto"/>
        <w:right w:val="none" w:sz="0" w:space="0" w:color="auto"/>
      </w:divBdr>
    </w:div>
    <w:div w:id="1858958758">
      <w:bodyDiv w:val="1"/>
      <w:marLeft w:val="0"/>
      <w:marRight w:val="0"/>
      <w:marTop w:val="0"/>
      <w:marBottom w:val="0"/>
      <w:divBdr>
        <w:top w:val="none" w:sz="0" w:space="0" w:color="auto"/>
        <w:left w:val="none" w:sz="0" w:space="0" w:color="auto"/>
        <w:bottom w:val="none" w:sz="0" w:space="0" w:color="auto"/>
        <w:right w:val="none" w:sz="0" w:space="0" w:color="auto"/>
      </w:divBdr>
    </w:div>
    <w:div w:id="1891108052">
      <w:bodyDiv w:val="1"/>
      <w:marLeft w:val="0"/>
      <w:marRight w:val="0"/>
      <w:marTop w:val="0"/>
      <w:marBottom w:val="0"/>
      <w:divBdr>
        <w:top w:val="none" w:sz="0" w:space="0" w:color="auto"/>
        <w:left w:val="none" w:sz="0" w:space="0" w:color="auto"/>
        <w:bottom w:val="none" w:sz="0" w:space="0" w:color="auto"/>
        <w:right w:val="none" w:sz="0" w:space="0" w:color="auto"/>
      </w:divBdr>
    </w:div>
    <w:div w:id="1955793929">
      <w:bodyDiv w:val="1"/>
      <w:marLeft w:val="0"/>
      <w:marRight w:val="0"/>
      <w:marTop w:val="0"/>
      <w:marBottom w:val="0"/>
      <w:divBdr>
        <w:top w:val="none" w:sz="0" w:space="0" w:color="auto"/>
        <w:left w:val="none" w:sz="0" w:space="0" w:color="auto"/>
        <w:bottom w:val="none" w:sz="0" w:space="0" w:color="auto"/>
        <w:right w:val="none" w:sz="0" w:space="0" w:color="auto"/>
      </w:divBdr>
    </w:div>
    <w:div w:id="201006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no.cz/w/oddeleni-majetkopravni-a-ekonomick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rno.cz/w/oddeleni-majetkopravni-a-ekonomicke"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2154E3-7E7C-480B-A5ED-21DCAEEAA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41</Pages>
  <Words>12880</Words>
  <Characters>75997</Characters>
  <Application>Microsoft Office Word</Application>
  <DocSecurity>0</DocSecurity>
  <Lines>633</Lines>
  <Paragraphs>177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88700</CharactersWithSpaces>
  <SharedDoc>false</SharedDoc>
  <HLinks>
    <vt:vector size="12" baseType="variant">
      <vt:variant>
        <vt:i4>1376322</vt:i4>
      </vt:variant>
      <vt:variant>
        <vt:i4>111</vt:i4>
      </vt:variant>
      <vt:variant>
        <vt:i4>0</vt:i4>
      </vt:variant>
      <vt:variant>
        <vt:i4>5</vt:i4>
      </vt:variant>
      <vt:variant>
        <vt:lpwstr>https://upmb.brno.cz/podrobnejsi-upd/platna-podrobnejsi-upd/</vt:lpwstr>
      </vt:variant>
      <vt:variant>
        <vt:lpwstr/>
      </vt:variant>
      <vt:variant>
        <vt:i4>5177364</vt:i4>
      </vt:variant>
      <vt:variant>
        <vt:i4>0</vt:i4>
      </vt:variant>
      <vt:variant>
        <vt:i4>0</vt:i4>
      </vt:variant>
      <vt:variant>
        <vt:i4>5</vt:i4>
      </vt:variant>
      <vt:variant>
        <vt:lpwstr>https://www.brno.cz/sprava-mesta/magistrat-mesta-brna/usek-1-namestka-primatorky/odbor-uzemniho-planovani-a-rozvoje/dokumenty/upd/porizovane-podrobnejsi-upd/regulacni-plan-v-aleji-ku-holasky/navrh-rp-v-aleji/navrh-rp-pro-verejne-projednani/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 Legal</dc:creator>
  <cp:keywords/>
  <dc:description/>
  <cp:lastModifiedBy>Versteegh Jiřina (MMB_OI)</cp:lastModifiedBy>
  <cp:revision>23</cp:revision>
  <cp:lastPrinted>2025-04-15T12:44:00Z</cp:lastPrinted>
  <dcterms:created xsi:type="dcterms:W3CDTF">2025-03-28T12:26:00Z</dcterms:created>
  <dcterms:modified xsi:type="dcterms:W3CDTF">2025-04-15T12:44:00Z</dcterms:modified>
</cp:coreProperties>
</file>