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56" w:type="dxa"/>
        <w:tblLook w:val="01E0" w:firstRow="1" w:lastRow="1" w:firstColumn="1" w:lastColumn="1" w:noHBand="0" w:noVBand="0"/>
      </w:tblPr>
      <w:tblGrid>
        <w:gridCol w:w="4788"/>
        <w:gridCol w:w="5668"/>
      </w:tblGrid>
      <w:tr w:rsidR="006831A3" w:rsidRPr="000302E3" w14:paraId="35520839" w14:textId="77777777" w:rsidTr="006831A3">
        <w:tc>
          <w:tcPr>
            <w:tcW w:w="4788" w:type="dxa"/>
          </w:tcPr>
          <w:p w14:paraId="7A4C67E4" w14:textId="77777777" w:rsidR="006831A3" w:rsidRPr="000302E3" w:rsidRDefault="006831A3" w:rsidP="009464C6">
            <w:pPr>
              <w:jc w:val="both"/>
              <w:rPr>
                <w:sz w:val="21"/>
                <w:szCs w:val="21"/>
              </w:rPr>
            </w:pPr>
            <w:r w:rsidRPr="000302E3">
              <w:rPr>
                <w:sz w:val="21"/>
                <w:szCs w:val="21"/>
              </w:rPr>
              <w:t>Číslo smlouvy objednatele:</w:t>
            </w:r>
          </w:p>
          <w:p w14:paraId="603A7CA1" w14:textId="77777777" w:rsidR="006831A3" w:rsidRPr="000302E3" w:rsidRDefault="006831A3" w:rsidP="009464C6">
            <w:pPr>
              <w:jc w:val="both"/>
              <w:rPr>
                <w:sz w:val="21"/>
                <w:szCs w:val="21"/>
              </w:rPr>
            </w:pPr>
            <w:r w:rsidRPr="000302E3">
              <w:rPr>
                <w:sz w:val="21"/>
                <w:szCs w:val="21"/>
              </w:rPr>
              <w:t>Číslo smlouvy zhotovitele:</w:t>
            </w:r>
          </w:p>
        </w:tc>
        <w:tc>
          <w:tcPr>
            <w:tcW w:w="5668" w:type="dxa"/>
          </w:tcPr>
          <w:p w14:paraId="3ECC0E6C" w14:textId="77777777" w:rsidR="006831A3" w:rsidRPr="000302E3" w:rsidRDefault="006831A3" w:rsidP="009464C6">
            <w:pPr>
              <w:ind w:left="34"/>
              <w:jc w:val="right"/>
              <w:rPr>
                <w:sz w:val="21"/>
                <w:szCs w:val="21"/>
              </w:rPr>
            </w:pPr>
          </w:p>
        </w:tc>
      </w:tr>
    </w:tbl>
    <w:p w14:paraId="76EED1E7" w14:textId="45063FA5" w:rsidR="00224502" w:rsidRPr="000302E3" w:rsidRDefault="00532BB1" w:rsidP="00532BB1">
      <w:pPr>
        <w:pStyle w:val="Zhlav"/>
        <w:spacing w:before="240" w:after="120"/>
        <w:jc w:val="center"/>
        <w:outlineLvl w:val="0"/>
        <w:rPr>
          <w:b/>
          <w:bCs/>
          <w:smallCaps/>
          <w:spacing w:val="30"/>
          <w:sz w:val="40"/>
          <w:szCs w:val="40"/>
        </w:rPr>
      </w:pPr>
      <w:r w:rsidRPr="000302E3">
        <w:rPr>
          <w:b/>
          <w:bCs/>
          <w:smallCaps/>
          <w:spacing w:val="30"/>
          <w:sz w:val="40"/>
          <w:szCs w:val="40"/>
        </w:rPr>
        <w:t>smlouva o dílo</w:t>
      </w:r>
    </w:p>
    <w:p w14:paraId="42F777CA" w14:textId="221837CD" w:rsidR="00224502" w:rsidRPr="000302E3" w:rsidRDefault="000302E3" w:rsidP="00532BB1">
      <w:pPr>
        <w:pStyle w:val="Zhlav"/>
        <w:spacing w:before="240" w:after="120"/>
        <w:jc w:val="center"/>
        <w:rPr>
          <w:b/>
          <w:bCs/>
          <w:smallCaps/>
          <w:color w:val="4F81BD" w:themeColor="accent1"/>
          <w:spacing w:val="30"/>
          <w:sz w:val="32"/>
          <w:szCs w:val="32"/>
        </w:rPr>
      </w:pPr>
      <w:r w:rsidRPr="000302E3">
        <w:rPr>
          <w:b/>
          <w:bCs/>
          <w:smallCaps/>
          <w:spacing w:val="30"/>
          <w:sz w:val="32"/>
          <w:szCs w:val="32"/>
        </w:rPr>
        <w:t xml:space="preserve">DEMOLICE ŽELEZNIČNÍ POLIKLINIKY, K.Ú. </w:t>
      </w:r>
      <w:r w:rsidR="00393B4B">
        <w:rPr>
          <w:b/>
          <w:bCs/>
          <w:smallCaps/>
          <w:spacing w:val="30"/>
          <w:sz w:val="32"/>
          <w:szCs w:val="32"/>
        </w:rPr>
        <w:t>ŠTÝŘICE</w:t>
      </w:r>
      <w:r w:rsidRPr="000302E3">
        <w:rPr>
          <w:b/>
          <w:bCs/>
          <w:smallCaps/>
          <w:spacing w:val="30"/>
          <w:sz w:val="32"/>
          <w:szCs w:val="32"/>
        </w:rPr>
        <w:t xml:space="preserve"> </w:t>
      </w:r>
      <w:r w:rsidR="00224502" w:rsidRPr="000302E3">
        <w:rPr>
          <w:b/>
          <w:bCs/>
          <w:color w:val="4F81BD" w:themeColor="accent1"/>
          <w:sz w:val="21"/>
          <w:szCs w:val="21"/>
        </w:rPr>
        <w:t>_____________________________________________________________________________________________</w:t>
      </w:r>
      <w:r w:rsidR="00534691" w:rsidRPr="000302E3">
        <w:rPr>
          <w:b/>
          <w:bCs/>
          <w:color w:val="4F81BD" w:themeColor="accent1"/>
          <w:sz w:val="21"/>
          <w:szCs w:val="21"/>
        </w:rPr>
        <w:t>_____</w:t>
      </w:r>
    </w:p>
    <w:p w14:paraId="2ABB5760" w14:textId="77777777" w:rsidR="00224502" w:rsidRPr="000302E3" w:rsidRDefault="00944D0F" w:rsidP="009464C6">
      <w:pPr>
        <w:spacing w:after="120"/>
        <w:outlineLvl w:val="0"/>
        <w:rPr>
          <w:b/>
          <w:smallCaps/>
          <w:spacing w:val="20"/>
          <w:sz w:val="21"/>
          <w:szCs w:val="21"/>
        </w:rPr>
      </w:pPr>
      <w:r w:rsidRPr="000302E3">
        <w:rPr>
          <w:b/>
          <w:smallCaps/>
          <w:spacing w:val="20"/>
          <w:sz w:val="21"/>
          <w:szCs w:val="21"/>
        </w:rPr>
        <w:t>Objednatel</w:t>
      </w:r>
    </w:p>
    <w:p w14:paraId="7013D34A" w14:textId="77777777" w:rsidR="00D02C93" w:rsidRPr="000302E3" w:rsidRDefault="00D02C93" w:rsidP="009464C6">
      <w:pPr>
        <w:tabs>
          <w:tab w:val="left" w:pos="426"/>
          <w:tab w:val="left" w:pos="3261"/>
        </w:tabs>
        <w:jc w:val="both"/>
        <w:rPr>
          <w:b/>
          <w:sz w:val="21"/>
          <w:szCs w:val="21"/>
        </w:rPr>
      </w:pPr>
      <w:r w:rsidRPr="000302E3">
        <w:rPr>
          <w:b/>
          <w:sz w:val="21"/>
          <w:szCs w:val="21"/>
        </w:rPr>
        <w:t xml:space="preserve">Statutární město Brno </w:t>
      </w:r>
    </w:p>
    <w:p w14:paraId="439DC0C8" w14:textId="78C5777B" w:rsidR="008663F0" w:rsidRPr="000302E3" w:rsidRDefault="00224502" w:rsidP="009464C6">
      <w:pPr>
        <w:tabs>
          <w:tab w:val="left" w:pos="426"/>
          <w:tab w:val="left" w:pos="3261"/>
        </w:tabs>
        <w:jc w:val="both"/>
        <w:rPr>
          <w:sz w:val="21"/>
          <w:szCs w:val="21"/>
        </w:rPr>
      </w:pPr>
      <w:r w:rsidRPr="000302E3">
        <w:rPr>
          <w:sz w:val="21"/>
          <w:szCs w:val="21"/>
        </w:rPr>
        <w:t xml:space="preserve">sídlem </w:t>
      </w:r>
      <w:r w:rsidR="00D02C93" w:rsidRPr="000302E3">
        <w:rPr>
          <w:sz w:val="21"/>
          <w:szCs w:val="21"/>
        </w:rPr>
        <w:t xml:space="preserve">Dominikánské náměstí 196/1, </w:t>
      </w:r>
      <w:r w:rsidR="00A64AF9" w:rsidRPr="000302E3">
        <w:rPr>
          <w:sz w:val="21"/>
          <w:szCs w:val="21"/>
        </w:rPr>
        <w:t xml:space="preserve">Brno – město, </w:t>
      </w:r>
      <w:r w:rsidR="00D02C93" w:rsidRPr="000302E3">
        <w:rPr>
          <w:sz w:val="21"/>
          <w:szCs w:val="21"/>
        </w:rPr>
        <w:t>602 00 Brno</w:t>
      </w:r>
    </w:p>
    <w:p w14:paraId="15F99F16" w14:textId="16F935C8" w:rsidR="00C326AF" w:rsidRPr="000302E3" w:rsidRDefault="008663F0" w:rsidP="009464C6">
      <w:pPr>
        <w:tabs>
          <w:tab w:val="left" w:pos="426"/>
          <w:tab w:val="left" w:pos="3261"/>
        </w:tabs>
        <w:jc w:val="both"/>
        <w:rPr>
          <w:sz w:val="21"/>
          <w:szCs w:val="21"/>
        </w:rPr>
      </w:pPr>
      <w:r w:rsidRPr="000302E3">
        <w:rPr>
          <w:sz w:val="21"/>
          <w:szCs w:val="21"/>
        </w:rPr>
        <w:t xml:space="preserve">zastoupené </w:t>
      </w:r>
      <w:r w:rsidR="006C7DF9" w:rsidRPr="000302E3">
        <w:rPr>
          <w:sz w:val="21"/>
          <w:szCs w:val="21"/>
        </w:rPr>
        <w:t>JUDr. Markétou Vaňkovou</w:t>
      </w:r>
      <w:r w:rsidRPr="000302E3">
        <w:rPr>
          <w:sz w:val="21"/>
          <w:szCs w:val="21"/>
        </w:rPr>
        <w:t>, primátor</w:t>
      </w:r>
      <w:r w:rsidR="006C7DF9" w:rsidRPr="000302E3">
        <w:rPr>
          <w:sz w:val="21"/>
          <w:szCs w:val="21"/>
        </w:rPr>
        <w:t>kou</w:t>
      </w:r>
      <w:r w:rsidRPr="000302E3">
        <w:rPr>
          <w:sz w:val="21"/>
          <w:szCs w:val="21"/>
        </w:rPr>
        <w:t xml:space="preserve"> města Brna</w:t>
      </w:r>
    </w:p>
    <w:p w14:paraId="2458CE15" w14:textId="28F4C016" w:rsidR="008B10C3" w:rsidRPr="000302E3" w:rsidRDefault="00224502" w:rsidP="009464C6">
      <w:pPr>
        <w:tabs>
          <w:tab w:val="left" w:pos="6300"/>
        </w:tabs>
        <w:rPr>
          <w:sz w:val="21"/>
          <w:szCs w:val="21"/>
        </w:rPr>
      </w:pPr>
      <w:r w:rsidRPr="000302E3">
        <w:rPr>
          <w:sz w:val="21"/>
          <w:szCs w:val="21"/>
        </w:rPr>
        <w:t>IČ</w:t>
      </w:r>
      <w:r w:rsidR="00764D4D" w:rsidRPr="000302E3">
        <w:rPr>
          <w:sz w:val="21"/>
          <w:szCs w:val="21"/>
        </w:rPr>
        <w:t>O</w:t>
      </w:r>
      <w:r w:rsidR="00974CB6" w:rsidRPr="000302E3">
        <w:rPr>
          <w:sz w:val="21"/>
          <w:szCs w:val="21"/>
        </w:rPr>
        <w:t>:</w:t>
      </w:r>
      <w:r w:rsidRPr="000302E3">
        <w:rPr>
          <w:sz w:val="21"/>
          <w:szCs w:val="21"/>
        </w:rPr>
        <w:t xml:space="preserve"> </w:t>
      </w:r>
      <w:r w:rsidR="00D02C93" w:rsidRPr="000302E3">
        <w:rPr>
          <w:sz w:val="21"/>
          <w:szCs w:val="21"/>
        </w:rPr>
        <w:t xml:space="preserve">44992785 </w:t>
      </w:r>
    </w:p>
    <w:p w14:paraId="7DE6D337" w14:textId="77777777" w:rsidR="00224502" w:rsidRPr="000302E3" w:rsidRDefault="00D02C93" w:rsidP="009464C6">
      <w:pPr>
        <w:tabs>
          <w:tab w:val="left" w:pos="6300"/>
        </w:tabs>
        <w:rPr>
          <w:sz w:val="21"/>
          <w:szCs w:val="21"/>
        </w:rPr>
      </w:pPr>
      <w:r w:rsidRPr="000302E3">
        <w:rPr>
          <w:sz w:val="21"/>
          <w:szCs w:val="21"/>
        </w:rPr>
        <w:t>DIČ: CZ 44992785</w:t>
      </w:r>
    </w:p>
    <w:tbl>
      <w:tblPr>
        <w:tblW w:w="9568" w:type="dxa"/>
        <w:tblLayout w:type="fixed"/>
        <w:tblCellMar>
          <w:left w:w="70" w:type="dxa"/>
          <w:right w:w="70" w:type="dxa"/>
        </w:tblCellMar>
        <w:tblLook w:val="0000" w:firstRow="0" w:lastRow="0" w:firstColumn="0" w:lastColumn="0" w:noHBand="0" w:noVBand="0"/>
      </w:tblPr>
      <w:tblGrid>
        <w:gridCol w:w="2338"/>
        <w:gridCol w:w="214"/>
        <w:gridCol w:w="1276"/>
        <w:gridCol w:w="5740"/>
      </w:tblGrid>
      <w:tr w:rsidR="006F0538" w:rsidRPr="000302E3" w14:paraId="516BC0DC" w14:textId="77777777" w:rsidTr="001F4F88">
        <w:tc>
          <w:tcPr>
            <w:tcW w:w="3828" w:type="dxa"/>
            <w:gridSpan w:val="3"/>
          </w:tcPr>
          <w:p w14:paraId="1B41F226" w14:textId="559ADD48" w:rsidR="006F0538" w:rsidRPr="000302E3" w:rsidRDefault="006F0538" w:rsidP="009464C6">
            <w:pPr>
              <w:tabs>
                <w:tab w:val="left" w:pos="426"/>
                <w:tab w:val="left" w:pos="3261"/>
              </w:tabs>
              <w:ind w:left="-75"/>
              <w:jc w:val="both"/>
              <w:rPr>
                <w:sz w:val="21"/>
                <w:szCs w:val="21"/>
              </w:rPr>
            </w:pPr>
            <w:bookmarkStart w:id="0" w:name="_Hlk2236225"/>
            <w:r w:rsidRPr="000302E3">
              <w:rPr>
                <w:sz w:val="21"/>
                <w:szCs w:val="21"/>
              </w:rPr>
              <w:t>Bankovní spojení</w:t>
            </w:r>
            <w:r w:rsidR="001F4F88" w:rsidRPr="000302E3">
              <w:rPr>
                <w:sz w:val="21"/>
                <w:szCs w:val="21"/>
              </w:rPr>
              <w:t>: Česká spořitelna, a.s.</w:t>
            </w:r>
          </w:p>
        </w:tc>
        <w:tc>
          <w:tcPr>
            <w:tcW w:w="5740" w:type="dxa"/>
          </w:tcPr>
          <w:p w14:paraId="4BF3575F" w14:textId="76C965D5" w:rsidR="006F0538" w:rsidRPr="000302E3" w:rsidRDefault="006F0538" w:rsidP="008F7696">
            <w:pPr>
              <w:widowControl w:val="0"/>
              <w:spacing w:line="276" w:lineRule="auto"/>
              <w:ind w:left="2835" w:hanging="2409"/>
              <w:jc w:val="both"/>
              <w:rPr>
                <w:sz w:val="21"/>
                <w:szCs w:val="21"/>
              </w:rPr>
            </w:pPr>
          </w:p>
        </w:tc>
      </w:tr>
      <w:tr w:rsidR="006F0538" w:rsidRPr="000302E3" w14:paraId="11E9748F" w14:textId="77777777" w:rsidTr="001F4F88">
        <w:tc>
          <w:tcPr>
            <w:tcW w:w="2552" w:type="dxa"/>
            <w:gridSpan w:val="2"/>
          </w:tcPr>
          <w:p w14:paraId="2DD2A099" w14:textId="3E34260C" w:rsidR="006F0538" w:rsidRPr="000302E3" w:rsidRDefault="006F0538" w:rsidP="009464C6">
            <w:pPr>
              <w:tabs>
                <w:tab w:val="left" w:pos="426"/>
                <w:tab w:val="left" w:pos="3261"/>
              </w:tabs>
              <w:ind w:left="-75"/>
              <w:jc w:val="both"/>
              <w:rPr>
                <w:sz w:val="21"/>
                <w:szCs w:val="21"/>
              </w:rPr>
            </w:pPr>
            <w:r w:rsidRPr="000302E3">
              <w:rPr>
                <w:sz w:val="21"/>
                <w:szCs w:val="21"/>
              </w:rPr>
              <w:t>účet číslo</w:t>
            </w:r>
            <w:r w:rsidR="001F4F88" w:rsidRPr="000302E3">
              <w:rPr>
                <w:sz w:val="21"/>
                <w:szCs w:val="21"/>
              </w:rPr>
              <w:t>: 111246222/0800</w:t>
            </w:r>
          </w:p>
        </w:tc>
        <w:tc>
          <w:tcPr>
            <w:tcW w:w="7016" w:type="dxa"/>
            <w:gridSpan w:val="2"/>
          </w:tcPr>
          <w:p w14:paraId="1FB8DC55" w14:textId="574ED26C" w:rsidR="006F0538" w:rsidRPr="000302E3" w:rsidRDefault="006F0538" w:rsidP="009464C6">
            <w:pPr>
              <w:tabs>
                <w:tab w:val="left" w:pos="426"/>
                <w:tab w:val="left" w:pos="3261"/>
              </w:tabs>
              <w:ind w:left="-75"/>
              <w:jc w:val="both"/>
              <w:rPr>
                <w:sz w:val="21"/>
                <w:szCs w:val="21"/>
              </w:rPr>
            </w:pPr>
          </w:p>
        </w:tc>
      </w:tr>
      <w:tr w:rsidR="006F0538" w:rsidRPr="000302E3" w14:paraId="2D410FA0" w14:textId="77777777" w:rsidTr="008663F0">
        <w:tc>
          <w:tcPr>
            <w:tcW w:w="2338" w:type="dxa"/>
          </w:tcPr>
          <w:p w14:paraId="121A477B" w14:textId="77777777" w:rsidR="006F0538" w:rsidRPr="000302E3" w:rsidRDefault="006F0538" w:rsidP="009464C6">
            <w:pPr>
              <w:tabs>
                <w:tab w:val="left" w:pos="426"/>
                <w:tab w:val="left" w:pos="3261"/>
              </w:tabs>
              <w:jc w:val="both"/>
              <w:rPr>
                <w:sz w:val="21"/>
                <w:szCs w:val="21"/>
              </w:rPr>
            </w:pPr>
          </w:p>
        </w:tc>
        <w:tc>
          <w:tcPr>
            <w:tcW w:w="7230" w:type="dxa"/>
            <w:gridSpan w:val="3"/>
          </w:tcPr>
          <w:p w14:paraId="1534FFAB" w14:textId="77777777" w:rsidR="006F0538" w:rsidRPr="000302E3" w:rsidRDefault="006F0538" w:rsidP="009464C6">
            <w:pPr>
              <w:tabs>
                <w:tab w:val="left" w:pos="426"/>
                <w:tab w:val="left" w:pos="3261"/>
              </w:tabs>
              <w:jc w:val="both"/>
              <w:rPr>
                <w:sz w:val="21"/>
                <w:szCs w:val="21"/>
              </w:rPr>
            </w:pPr>
          </w:p>
        </w:tc>
      </w:tr>
    </w:tbl>
    <w:bookmarkEnd w:id="0"/>
    <w:p w14:paraId="442956F5" w14:textId="1E6E8474" w:rsidR="00D02C93" w:rsidRPr="000302E3" w:rsidRDefault="00D02C93" w:rsidP="009464C6">
      <w:pPr>
        <w:tabs>
          <w:tab w:val="left" w:pos="0"/>
        </w:tabs>
        <w:rPr>
          <w:sz w:val="21"/>
          <w:szCs w:val="21"/>
          <w:u w:val="single"/>
        </w:rPr>
      </w:pPr>
      <w:r w:rsidRPr="000302E3">
        <w:rPr>
          <w:sz w:val="21"/>
          <w:szCs w:val="21"/>
          <w:u w:val="single"/>
        </w:rPr>
        <w:t>Pověřen podpisem této smlouvy:</w:t>
      </w:r>
    </w:p>
    <w:p w14:paraId="00F9DA03" w14:textId="4C11356D" w:rsidR="00D02C93" w:rsidRPr="000302E3" w:rsidRDefault="00B21DCA" w:rsidP="009464C6">
      <w:pPr>
        <w:tabs>
          <w:tab w:val="left" w:pos="0"/>
        </w:tabs>
        <w:rPr>
          <w:sz w:val="21"/>
          <w:szCs w:val="21"/>
        </w:rPr>
      </w:pPr>
      <w:r w:rsidRPr="000302E3">
        <w:rPr>
          <w:sz w:val="21"/>
          <w:szCs w:val="21"/>
        </w:rPr>
        <w:t>Ing. Tomáš Pivec</w:t>
      </w:r>
      <w:r w:rsidR="00D34A13" w:rsidRPr="000302E3">
        <w:rPr>
          <w:sz w:val="21"/>
          <w:szCs w:val="21"/>
        </w:rPr>
        <w:t>,</w:t>
      </w:r>
      <w:r w:rsidR="008F7696" w:rsidRPr="000302E3">
        <w:rPr>
          <w:sz w:val="21"/>
          <w:szCs w:val="21"/>
        </w:rPr>
        <w:t xml:space="preserve"> MBA,</w:t>
      </w:r>
      <w:r w:rsidR="00D34A13" w:rsidRPr="000302E3">
        <w:rPr>
          <w:sz w:val="21"/>
          <w:szCs w:val="21"/>
        </w:rPr>
        <w:t xml:space="preserve"> vedoucí Odboru </w:t>
      </w:r>
      <w:r w:rsidRPr="000302E3">
        <w:rPr>
          <w:sz w:val="21"/>
          <w:szCs w:val="21"/>
        </w:rPr>
        <w:t>investičního</w:t>
      </w:r>
      <w:r w:rsidR="00D34A13" w:rsidRPr="000302E3">
        <w:rPr>
          <w:sz w:val="21"/>
          <w:szCs w:val="21"/>
        </w:rPr>
        <w:t xml:space="preserve"> </w:t>
      </w:r>
      <w:r w:rsidR="00836067" w:rsidRPr="000302E3">
        <w:rPr>
          <w:sz w:val="21"/>
          <w:szCs w:val="21"/>
        </w:rPr>
        <w:t>Magistrátu města Brna</w:t>
      </w:r>
      <w:r w:rsidR="00363549" w:rsidRPr="000302E3">
        <w:rPr>
          <w:sz w:val="21"/>
          <w:szCs w:val="21"/>
        </w:rPr>
        <w:t>,</w:t>
      </w:r>
      <w:r w:rsidR="00AF46DB" w:rsidRPr="000302E3">
        <w:rPr>
          <w:sz w:val="21"/>
          <w:szCs w:val="21"/>
        </w:rPr>
        <w:t xml:space="preserve"> </w:t>
      </w:r>
      <w:r w:rsidR="00D02C93" w:rsidRPr="000302E3">
        <w:rPr>
          <w:sz w:val="21"/>
          <w:szCs w:val="21"/>
        </w:rPr>
        <w:t>Kounicova 67, 601 67 Brno</w:t>
      </w:r>
    </w:p>
    <w:p w14:paraId="0C2D52E0" w14:textId="77777777" w:rsidR="00D02C93" w:rsidRPr="000302E3" w:rsidRDefault="00D02C93" w:rsidP="009464C6">
      <w:pPr>
        <w:tabs>
          <w:tab w:val="left" w:pos="0"/>
        </w:tabs>
        <w:rPr>
          <w:bCs/>
          <w:sz w:val="21"/>
          <w:szCs w:val="21"/>
        </w:rPr>
      </w:pPr>
    </w:p>
    <w:p w14:paraId="7ABFDC5A" w14:textId="40BFE662" w:rsidR="00D02C93" w:rsidRPr="000302E3" w:rsidRDefault="00D02C93" w:rsidP="009464C6">
      <w:pPr>
        <w:tabs>
          <w:tab w:val="left" w:pos="0"/>
        </w:tabs>
        <w:rPr>
          <w:bCs/>
          <w:sz w:val="21"/>
          <w:szCs w:val="21"/>
        </w:rPr>
      </w:pPr>
      <w:r w:rsidRPr="000302E3">
        <w:rPr>
          <w:bCs/>
          <w:sz w:val="21"/>
          <w:szCs w:val="21"/>
        </w:rPr>
        <w:t xml:space="preserve">Ve věcech technických je oprávněna jednat: </w:t>
      </w:r>
      <w:r w:rsidR="00F45BF0" w:rsidRPr="000302E3">
        <w:rPr>
          <w:bCs/>
          <w:sz w:val="21"/>
          <w:szCs w:val="21"/>
        </w:rPr>
        <w:t>Brněnské komunikace a. s., IČ</w:t>
      </w:r>
      <w:r w:rsidR="00F85826" w:rsidRPr="000302E3">
        <w:rPr>
          <w:bCs/>
          <w:sz w:val="21"/>
          <w:szCs w:val="21"/>
        </w:rPr>
        <w:t>O</w:t>
      </w:r>
      <w:r w:rsidRPr="000302E3">
        <w:rPr>
          <w:bCs/>
          <w:sz w:val="21"/>
          <w:szCs w:val="21"/>
        </w:rPr>
        <w:t xml:space="preserve"> </w:t>
      </w:r>
      <w:r w:rsidRPr="000302E3">
        <w:rPr>
          <w:sz w:val="21"/>
          <w:szCs w:val="21"/>
        </w:rPr>
        <w:t>60733098, se sídlem</w:t>
      </w:r>
      <w:r w:rsidRPr="000302E3">
        <w:rPr>
          <w:bCs/>
          <w:sz w:val="21"/>
          <w:szCs w:val="21"/>
        </w:rPr>
        <w:t xml:space="preserve"> Renneská třída 787/1a, </w:t>
      </w:r>
      <w:r w:rsidR="008A6D9F" w:rsidRPr="000302E3">
        <w:rPr>
          <w:bCs/>
          <w:sz w:val="21"/>
          <w:szCs w:val="21"/>
        </w:rPr>
        <w:t>Štýřice</w:t>
      </w:r>
      <w:r w:rsidR="00186A9D" w:rsidRPr="000302E3">
        <w:rPr>
          <w:bCs/>
          <w:sz w:val="21"/>
          <w:szCs w:val="21"/>
        </w:rPr>
        <w:t xml:space="preserve"> </w:t>
      </w:r>
      <w:r w:rsidRPr="000302E3">
        <w:rPr>
          <w:bCs/>
          <w:sz w:val="21"/>
          <w:szCs w:val="21"/>
        </w:rPr>
        <w:t xml:space="preserve">639 00 Brno </w:t>
      </w:r>
    </w:p>
    <w:tbl>
      <w:tblPr>
        <w:tblW w:w="9568" w:type="dxa"/>
        <w:tblLayout w:type="fixed"/>
        <w:tblCellMar>
          <w:left w:w="70" w:type="dxa"/>
          <w:right w:w="70" w:type="dxa"/>
        </w:tblCellMar>
        <w:tblLook w:val="0000" w:firstRow="0" w:lastRow="0" w:firstColumn="0" w:lastColumn="0" w:noHBand="0" w:noVBand="0"/>
      </w:tblPr>
      <w:tblGrid>
        <w:gridCol w:w="2338"/>
        <w:gridCol w:w="7230"/>
      </w:tblGrid>
      <w:tr w:rsidR="008663F0" w:rsidRPr="000302E3" w14:paraId="5234FB7A" w14:textId="77777777" w:rsidTr="00D70863">
        <w:trPr>
          <w:trHeight w:val="80"/>
        </w:trPr>
        <w:tc>
          <w:tcPr>
            <w:tcW w:w="2338" w:type="dxa"/>
          </w:tcPr>
          <w:p w14:paraId="2D7552DF" w14:textId="77777777" w:rsidR="008663F0" w:rsidRPr="000302E3" w:rsidRDefault="008663F0" w:rsidP="009464C6">
            <w:pPr>
              <w:tabs>
                <w:tab w:val="left" w:pos="0"/>
              </w:tabs>
              <w:rPr>
                <w:bCs/>
                <w:sz w:val="21"/>
                <w:szCs w:val="21"/>
              </w:rPr>
            </w:pPr>
          </w:p>
        </w:tc>
        <w:tc>
          <w:tcPr>
            <w:tcW w:w="7230" w:type="dxa"/>
          </w:tcPr>
          <w:p w14:paraId="08F8F754" w14:textId="77777777" w:rsidR="008663F0" w:rsidRPr="000302E3" w:rsidRDefault="008663F0" w:rsidP="009464C6">
            <w:pPr>
              <w:tabs>
                <w:tab w:val="left" w:pos="0"/>
              </w:tabs>
              <w:rPr>
                <w:bCs/>
                <w:sz w:val="21"/>
                <w:szCs w:val="21"/>
              </w:rPr>
            </w:pPr>
          </w:p>
        </w:tc>
      </w:tr>
    </w:tbl>
    <w:p w14:paraId="55A0465E" w14:textId="77777777" w:rsidR="00D02C93" w:rsidRPr="000302E3" w:rsidRDefault="00D02C93" w:rsidP="009464C6">
      <w:pPr>
        <w:tabs>
          <w:tab w:val="left" w:pos="0"/>
        </w:tabs>
        <w:rPr>
          <w:bCs/>
          <w:sz w:val="21"/>
          <w:szCs w:val="21"/>
          <w:u w:val="single"/>
        </w:rPr>
      </w:pPr>
      <w:r w:rsidRPr="000302E3">
        <w:rPr>
          <w:bCs/>
          <w:sz w:val="21"/>
          <w:szCs w:val="21"/>
          <w:u w:val="single"/>
        </w:rPr>
        <w:t xml:space="preserve">Pověření zaměstnanci: </w:t>
      </w:r>
    </w:p>
    <w:p w14:paraId="16C96D89" w14:textId="77777777" w:rsidR="007724E4" w:rsidRPr="000302E3" w:rsidRDefault="007724E4" w:rsidP="007724E4">
      <w:pPr>
        <w:tabs>
          <w:tab w:val="left" w:pos="0"/>
        </w:tabs>
        <w:spacing w:after="120"/>
        <w:rPr>
          <w:bCs/>
          <w:sz w:val="21"/>
          <w:szCs w:val="21"/>
        </w:rPr>
      </w:pPr>
      <w:r w:rsidRPr="000302E3">
        <w:rPr>
          <w:bCs/>
          <w:sz w:val="21"/>
          <w:szCs w:val="21"/>
        </w:rPr>
        <w:t>Ing. Luděk Borový, generální ředitel</w:t>
      </w:r>
    </w:p>
    <w:p w14:paraId="54B7C1F5" w14:textId="72184ABC" w:rsidR="007724E4" w:rsidRPr="000302E3" w:rsidRDefault="007724E4" w:rsidP="007724E4">
      <w:pPr>
        <w:tabs>
          <w:tab w:val="left" w:pos="0"/>
        </w:tabs>
        <w:spacing w:after="120"/>
        <w:rPr>
          <w:bCs/>
          <w:sz w:val="21"/>
          <w:szCs w:val="21"/>
        </w:rPr>
      </w:pPr>
      <w:r w:rsidRPr="000302E3">
        <w:rPr>
          <w:bCs/>
          <w:sz w:val="21"/>
          <w:szCs w:val="21"/>
        </w:rPr>
        <w:t xml:space="preserve">Ing. Jan Strmiska, </w:t>
      </w:r>
      <w:r w:rsidR="00B03F7D" w:rsidRPr="000302E3">
        <w:rPr>
          <w:bCs/>
          <w:sz w:val="21"/>
          <w:szCs w:val="21"/>
        </w:rPr>
        <w:t>projektový ředitel</w:t>
      </w:r>
    </w:p>
    <w:p w14:paraId="4146BFB4" w14:textId="4C414793" w:rsidR="00B03F7D" w:rsidRPr="000302E3" w:rsidRDefault="00B03F7D" w:rsidP="009464C6">
      <w:pPr>
        <w:tabs>
          <w:tab w:val="left" w:pos="0"/>
        </w:tabs>
        <w:spacing w:after="120"/>
        <w:rPr>
          <w:bCs/>
          <w:sz w:val="21"/>
          <w:szCs w:val="21"/>
        </w:rPr>
      </w:pPr>
      <w:r w:rsidRPr="000302E3">
        <w:rPr>
          <w:bCs/>
          <w:sz w:val="21"/>
          <w:szCs w:val="21"/>
        </w:rPr>
        <w:t>Zdeněk Fabiánek, vedoucí oddělení správce stavby</w:t>
      </w:r>
    </w:p>
    <w:p w14:paraId="3794BC34" w14:textId="2CA5C5C7" w:rsidR="000D21F3" w:rsidRPr="000302E3" w:rsidRDefault="006350C0" w:rsidP="009464C6">
      <w:pPr>
        <w:tabs>
          <w:tab w:val="left" w:pos="0"/>
        </w:tabs>
        <w:spacing w:after="120"/>
        <w:rPr>
          <w:bCs/>
          <w:sz w:val="21"/>
          <w:szCs w:val="21"/>
        </w:rPr>
      </w:pPr>
      <w:r w:rsidRPr="000302E3">
        <w:rPr>
          <w:bCs/>
          <w:sz w:val="21"/>
          <w:szCs w:val="21"/>
        </w:rPr>
        <w:t>František Dobeš</w:t>
      </w:r>
      <w:r w:rsidR="000D21F3" w:rsidRPr="000302E3">
        <w:rPr>
          <w:bCs/>
          <w:sz w:val="21"/>
          <w:szCs w:val="21"/>
        </w:rPr>
        <w:t xml:space="preserve">, </w:t>
      </w:r>
      <w:r w:rsidR="008663F0" w:rsidRPr="000302E3">
        <w:rPr>
          <w:bCs/>
          <w:sz w:val="21"/>
          <w:szCs w:val="21"/>
        </w:rPr>
        <w:t xml:space="preserve">technický dozor </w:t>
      </w:r>
      <w:r w:rsidR="00EE40A7" w:rsidRPr="000302E3">
        <w:rPr>
          <w:bCs/>
          <w:sz w:val="21"/>
          <w:szCs w:val="21"/>
        </w:rPr>
        <w:t xml:space="preserve">stavebníka </w:t>
      </w:r>
      <w:r w:rsidR="008663F0" w:rsidRPr="000302E3">
        <w:rPr>
          <w:bCs/>
          <w:sz w:val="21"/>
          <w:szCs w:val="21"/>
        </w:rPr>
        <w:t xml:space="preserve">(dále </w:t>
      </w:r>
      <w:r w:rsidR="00186A9D" w:rsidRPr="000302E3">
        <w:rPr>
          <w:bCs/>
          <w:sz w:val="21"/>
          <w:szCs w:val="21"/>
        </w:rPr>
        <w:t>jen</w:t>
      </w:r>
      <w:r w:rsidR="008663F0" w:rsidRPr="000302E3">
        <w:rPr>
          <w:bCs/>
          <w:sz w:val="21"/>
          <w:szCs w:val="21"/>
        </w:rPr>
        <w:t xml:space="preserve"> „</w:t>
      </w:r>
      <w:r w:rsidR="00EE40A7" w:rsidRPr="000302E3">
        <w:rPr>
          <w:b/>
          <w:sz w:val="21"/>
          <w:szCs w:val="21"/>
        </w:rPr>
        <w:t>TDS</w:t>
      </w:r>
      <w:r w:rsidR="008663F0" w:rsidRPr="000302E3">
        <w:rPr>
          <w:bCs/>
          <w:sz w:val="21"/>
          <w:szCs w:val="21"/>
        </w:rPr>
        <w:t>“)</w:t>
      </w:r>
    </w:p>
    <w:p w14:paraId="6004F67F" w14:textId="77777777" w:rsidR="00C326AF" w:rsidRPr="000302E3" w:rsidRDefault="00C326AF" w:rsidP="009464C6">
      <w:pPr>
        <w:tabs>
          <w:tab w:val="left" w:pos="0"/>
        </w:tabs>
        <w:spacing w:after="120"/>
        <w:rPr>
          <w:sz w:val="21"/>
          <w:szCs w:val="21"/>
        </w:rPr>
      </w:pPr>
      <w:r w:rsidRPr="000302E3">
        <w:rPr>
          <w:sz w:val="21"/>
          <w:szCs w:val="21"/>
        </w:rPr>
        <w:t xml:space="preserve">a </w:t>
      </w:r>
    </w:p>
    <w:p w14:paraId="4D227847" w14:textId="77777777" w:rsidR="00224502" w:rsidRPr="000302E3" w:rsidRDefault="00224502" w:rsidP="009464C6">
      <w:pPr>
        <w:tabs>
          <w:tab w:val="left" w:pos="6300"/>
        </w:tabs>
        <w:spacing w:after="120"/>
        <w:outlineLvl w:val="0"/>
        <w:rPr>
          <w:b/>
          <w:smallCaps/>
          <w:spacing w:val="20"/>
          <w:sz w:val="21"/>
          <w:szCs w:val="21"/>
        </w:rPr>
      </w:pPr>
      <w:r w:rsidRPr="000302E3">
        <w:rPr>
          <w:b/>
          <w:smallCaps/>
          <w:spacing w:val="20"/>
          <w:sz w:val="21"/>
          <w:szCs w:val="21"/>
        </w:rPr>
        <w:t xml:space="preserve">Zhotovitel </w:t>
      </w:r>
    </w:p>
    <w:p w14:paraId="3E6D26DE" w14:textId="77777777" w:rsidR="00224502" w:rsidRPr="000302E3" w:rsidRDefault="00224502" w:rsidP="009464C6">
      <w:pPr>
        <w:tabs>
          <w:tab w:val="left" w:pos="6300"/>
        </w:tabs>
        <w:spacing w:after="120"/>
        <w:rPr>
          <w:b/>
          <w:smallCaps/>
          <w:spacing w:val="20"/>
          <w:sz w:val="21"/>
          <w:szCs w:val="21"/>
          <w:highlight w:val="yellow"/>
        </w:rPr>
      </w:pPr>
      <w:r w:rsidRPr="000302E3">
        <w:rPr>
          <w:b/>
          <w:sz w:val="21"/>
          <w:szCs w:val="21"/>
          <w:highlight w:val="yellow"/>
        </w:rPr>
        <w:t>***</w:t>
      </w:r>
    </w:p>
    <w:p w14:paraId="7C78DBC6" w14:textId="6CB5A626" w:rsidR="00224502" w:rsidRPr="000302E3" w:rsidRDefault="00224502" w:rsidP="009464C6">
      <w:pPr>
        <w:tabs>
          <w:tab w:val="left" w:pos="6300"/>
        </w:tabs>
        <w:rPr>
          <w:sz w:val="21"/>
          <w:szCs w:val="21"/>
          <w:highlight w:val="yellow"/>
        </w:rPr>
      </w:pPr>
      <w:r w:rsidRPr="000302E3">
        <w:rPr>
          <w:sz w:val="21"/>
          <w:szCs w:val="21"/>
        </w:rPr>
        <w:t xml:space="preserve">sídlem </w:t>
      </w:r>
      <w:r w:rsidRPr="000302E3">
        <w:rPr>
          <w:b/>
          <w:sz w:val="21"/>
          <w:szCs w:val="21"/>
          <w:highlight w:val="yellow"/>
        </w:rPr>
        <w:t>***</w:t>
      </w:r>
      <w:r w:rsidRPr="000302E3">
        <w:rPr>
          <w:sz w:val="21"/>
          <w:szCs w:val="21"/>
        </w:rPr>
        <w:tab/>
        <w:t>IČ</w:t>
      </w:r>
      <w:r w:rsidR="0069653C" w:rsidRPr="000302E3">
        <w:rPr>
          <w:sz w:val="21"/>
          <w:szCs w:val="21"/>
        </w:rPr>
        <w:t>O</w:t>
      </w:r>
      <w:r w:rsidRPr="000302E3">
        <w:rPr>
          <w:sz w:val="21"/>
          <w:szCs w:val="21"/>
          <w:highlight w:val="yellow"/>
        </w:rPr>
        <w:t xml:space="preserve"> </w:t>
      </w:r>
      <w:r w:rsidRPr="000302E3">
        <w:rPr>
          <w:b/>
          <w:sz w:val="21"/>
          <w:szCs w:val="21"/>
          <w:highlight w:val="yellow"/>
        </w:rPr>
        <w:t>***</w:t>
      </w:r>
    </w:p>
    <w:p w14:paraId="4A522368" w14:textId="77777777" w:rsidR="00E55DB0" w:rsidRPr="000302E3" w:rsidRDefault="00224502" w:rsidP="009464C6">
      <w:pPr>
        <w:tabs>
          <w:tab w:val="left" w:pos="6300"/>
        </w:tabs>
        <w:rPr>
          <w:b/>
          <w:sz w:val="21"/>
          <w:szCs w:val="21"/>
          <w:highlight w:val="yellow"/>
        </w:rPr>
      </w:pPr>
      <w:r w:rsidRPr="000302E3">
        <w:rPr>
          <w:sz w:val="21"/>
          <w:szCs w:val="21"/>
        </w:rPr>
        <w:t xml:space="preserve">zapsaná u Krajského soudu v </w:t>
      </w:r>
      <w:r w:rsidRPr="000302E3">
        <w:rPr>
          <w:b/>
          <w:sz w:val="21"/>
          <w:szCs w:val="21"/>
          <w:highlight w:val="yellow"/>
        </w:rPr>
        <w:t>***</w:t>
      </w:r>
      <w:r w:rsidRPr="000302E3">
        <w:rPr>
          <w:sz w:val="21"/>
          <w:szCs w:val="21"/>
        </w:rPr>
        <w:tab/>
        <w:t xml:space="preserve">oddíl </w:t>
      </w:r>
      <w:r w:rsidRPr="000302E3">
        <w:rPr>
          <w:b/>
          <w:sz w:val="21"/>
          <w:szCs w:val="21"/>
          <w:highlight w:val="yellow"/>
        </w:rPr>
        <w:t xml:space="preserve">*** </w:t>
      </w:r>
      <w:r w:rsidRPr="000302E3">
        <w:rPr>
          <w:sz w:val="21"/>
          <w:szCs w:val="21"/>
        </w:rPr>
        <w:t xml:space="preserve">, vložka </w:t>
      </w:r>
      <w:r w:rsidRPr="000302E3">
        <w:rPr>
          <w:b/>
          <w:sz w:val="21"/>
          <w:szCs w:val="21"/>
          <w:highlight w:val="yellow"/>
        </w:rPr>
        <w:t>***</w:t>
      </w:r>
    </w:p>
    <w:p w14:paraId="2A4B467A" w14:textId="1BCAB36D" w:rsidR="00224502" w:rsidRPr="000302E3" w:rsidRDefault="00FF55E3" w:rsidP="009464C6">
      <w:pPr>
        <w:tabs>
          <w:tab w:val="left" w:pos="6300"/>
        </w:tabs>
        <w:rPr>
          <w:b/>
          <w:sz w:val="21"/>
          <w:szCs w:val="21"/>
          <w:highlight w:val="yellow"/>
        </w:rPr>
      </w:pPr>
      <w:r w:rsidRPr="000302E3">
        <w:rPr>
          <w:sz w:val="21"/>
          <w:szCs w:val="21"/>
        </w:rPr>
        <w:t>zastoupen</w:t>
      </w:r>
      <w:r w:rsidR="001E4177" w:rsidRPr="000302E3">
        <w:rPr>
          <w:sz w:val="21"/>
          <w:szCs w:val="21"/>
        </w:rPr>
        <w:t>ý</w:t>
      </w:r>
      <w:r w:rsidRPr="000302E3">
        <w:rPr>
          <w:sz w:val="21"/>
          <w:szCs w:val="21"/>
        </w:rPr>
        <w:t xml:space="preserve"> </w:t>
      </w:r>
      <w:r w:rsidR="00224502" w:rsidRPr="000302E3">
        <w:rPr>
          <w:b/>
          <w:sz w:val="21"/>
          <w:szCs w:val="21"/>
          <w:highlight w:val="yellow"/>
        </w:rPr>
        <w:t>***</w:t>
      </w:r>
    </w:p>
    <w:tbl>
      <w:tblPr>
        <w:tblW w:w="9568" w:type="dxa"/>
        <w:tblLayout w:type="fixed"/>
        <w:tblCellMar>
          <w:left w:w="70" w:type="dxa"/>
          <w:right w:w="70" w:type="dxa"/>
        </w:tblCellMar>
        <w:tblLook w:val="0000" w:firstRow="0" w:lastRow="0" w:firstColumn="0" w:lastColumn="0" w:noHBand="0" w:noVBand="0"/>
      </w:tblPr>
      <w:tblGrid>
        <w:gridCol w:w="2338"/>
        <w:gridCol w:w="7230"/>
      </w:tblGrid>
      <w:tr w:rsidR="00E55DB0" w:rsidRPr="000302E3" w14:paraId="296271BF" w14:textId="77777777" w:rsidTr="00604BCF">
        <w:tc>
          <w:tcPr>
            <w:tcW w:w="2338" w:type="dxa"/>
          </w:tcPr>
          <w:p w14:paraId="5918181E" w14:textId="77777777" w:rsidR="00E55DB0" w:rsidRPr="000302E3" w:rsidRDefault="00E55DB0" w:rsidP="009464C6">
            <w:pPr>
              <w:tabs>
                <w:tab w:val="left" w:pos="0"/>
              </w:tabs>
              <w:ind w:hanging="70"/>
              <w:rPr>
                <w:sz w:val="21"/>
                <w:szCs w:val="21"/>
                <w:highlight w:val="yellow"/>
              </w:rPr>
            </w:pPr>
            <w:r w:rsidRPr="000302E3">
              <w:rPr>
                <w:sz w:val="21"/>
                <w:szCs w:val="21"/>
              </w:rPr>
              <w:t>Bankovní spojení:</w:t>
            </w:r>
          </w:p>
        </w:tc>
        <w:tc>
          <w:tcPr>
            <w:tcW w:w="7230" w:type="dxa"/>
          </w:tcPr>
          <w:p w14:paraId="0C62123D" w14:textId="53C42069" w:rsidR="00E55DB0" w:rsidRPr="000302E3" w:rsidRDefault="00E55DB0" w:rsidP="009464C6">
            <w:pPr>
              <w:tabs>
                <w:tab w:val="left" w:pos="0"/>
              </w:tabs>
              <w:rPr>
                <w:sz w:val="21"/>
                <w:szCs w:val="21"/>
                <w:highlight w:val="yellow"/>
              </w:rPr>
            </w:pPr>
            <w:r w:rsidRPr="000302E3">
              <w:rPr>
                <w:sz w:val="21"/>
                <w:szCs w:val="21"/>
                <w:highlight w:val="yellow"/>
              </w:rPr>
              <w:t>***</w:t>
            </w:r>
          </w:p>
        </w:tc>
      </w:tr>
      <w:tr w:rsidR="00E55DB0" w:rsidRPr="000302E3" w14:paraId="5DE37A1B" w14:textId="77777777" w:rsidTr="00604BCF">
        <w:tc>
          <w:tcPr>
            <w:tcW w:w="2338" w:type="dxa"/>
          </w:tcPr>
          <w:p w14:paraId="40B28015" w14:textId="77777777" w:rsidR="00E55DB0" w:rsidRPr="000302E3" w:rsidRDefault="00E55DB0" w:rsidP="009464C6">
            <w:pPr>
              <w:tabs>
                <w:tab w:val="left" w:pos="0"/>
              </w:tabs>
              <w:ind w:hanging="212"/>
              <w:rPr>
                <w:sz w:val="21"/>
                <w:szCs w:val="21"/>
                <w:highlight w:val="yellow"/>
              </w:rPr>
            </w:pPr>
            <w:r w:rsidRPr="000302E3">
              <w:rPr>
                <w:sz w:val="21"/>
                <w:szCs w:val="21"/>
                <w:highlight w:val="yellow"/>
              </w:rPr>
              <w:t xml:space="preserve">   </w:t>
            </w:r>
            <w:r w:rsidRPr="000302E3">
              <w:rPr>
                <w:sz w:val="21"/>
                <w:szCs w:val="21"/>
              </w:rPr>
              <w:t>účet číslo:</w:t>
            </w:r>
          </w:p>
        </w:tc>
        <w:tc>
          <w:tcPr>
            <w:tcW w:w="7230" w:type="dxa"/>
          </w:tcPr>
          <w:p w14:paraId="0FDE9FD1" w14:textId="5E7FCF27" w:rsidR="005D4871" w:rsidRPr="000302E3" w:rsidRDefault="00E55DB0" w:rsidP="009464C6">
            <w:pPr>
              <w:tabs>
                <w:tab w:val="left" w:pos="0"/>
              </w:tabs>
              <w:rPr>
                <w:sz w:val="21"/>
                <w:szCs w:val="21"/>
                <w:highlight w:val="yellow"/>
              </w:rPr>
            </w:pPr>
            <w:r w:rsidRPr="000302E3">
              <w:rPr>
                <w:sz w:val="21"/>
                <w:szCs w:val="21"/>
                <w:highlight w:val="yellow"/>
              </w:rPr>
              <w:t>***</w:t>
            </w:r>
          </w:p>
          <w:p w14:paraId="63D0D760" w14:textId="77777777" w:rsidR="00E55DB0" w:rsidRPr="000302E3" w:rsidRDefault="00E55DB0" w:rsidP="009464C6">
            <w:pPr>
              <w:tabs>
                <w:tab w:val="left" w:pos="0"/>
              </w:tabs>
              <w:rPr>
                <w:sz w:val="21"/>
                <w:szCs w:val="21"/>
                <w:highlight w:val="yellow"/>
              </w:rPr>
            </w:pPr>
          </w:p>
        </w:tc>
      </w:tr>
    </w:tbl>
    <w:p w14:paraId="283E6ECB" w14:textId="1B11F243" w:rsidR="005D4871" w:rsidRPr="00C32460" w:rsidRDefault="005D4871" w:rsidP="009464C6">
      <w:pPr>
        <w:spacing w:after="120"/>
        <w:jc w:val="both"/>
        <w:rPr>
          <w:sz w:val="21"/>
          <w:szCs w:val="21"/>
        </w:rPr>
      </w:pPr>
      <w:r w:rsidRPr="00C32460">
        <w:rPr>
          <w:sz w:val="21"/>
          <w:szCs w:val="21"/>
        </w:rPr>
        <w:t>(</w:t>
      </w:r>
      <w:r w:rsidR="00DE0F33" w:rsidRPr="00C32460">
        <w:rPr>
          <w:sz w:val="21"/>
          <w:szCs w:val="21"/>
        </w:rPr>
        <w:t>o</w:t>
      </w:r>
      <w:r w:rsidRPr="00C32460">
        <w:rPr>
          <w:sz w:val="21"/>
          <w:szCs w:val="21"/>
        </w:rPr>
        <w:t>bjednatel a zhotovitel společně jako „</w:t>
      </w:r>
      <w:r w:rsidRPr="00C32460">
        <w:rPr>
          <w:b/>
          <w:bCs/>
          <w:sz w:val="21"/>
          <w:szCs w:val="21"/>
        </w:rPr>
        <w:t>smluvní strany</w:t>
      </w:r>
      <w:r w:rsidRPr="00C32460">
        <w:rPr>
          <w:sz w:val="21"/>
          <w:szCs w:val="21"/>
        </w:rPr>
        <w:t>“)</w:t>
      </w:r>
    </w:p>
    <w:p w14:paraId="147E7A5B" w14:textId="63D8B098" w:rsidR="00224502" w:rsidRPr="00C32460" w:rsidRDefault="00224502" w:rsidP="009464C6">
      <w:pPr>
        <w:spacing w:after="120"/>
        <w:jc w:val="both"/>
        <w:rPr>
          <w:sz w:val="21"/>
          <w:szCs w:val="21"/>
        </w:rPr>
      </w:pPr>
      <w:r w:rsidRPr="00C32460">
        <w:rPr>
          <w:sz w:val="21"/>
          <w:szCs w:val="21"/>
        </w:rPr>
        <w:t xml:space="preserve">spolu uzavírají </w:t>
      </w:r>
      <w:r w:rsidR="005A1171" w:rsidRPr="00C32460">
        <w:rPr>
          <w:sz w:val="21"/>
          <w:szCs w:val="21"/>
        </w:rPr>
        <w:t>s</w:t>
      </w:r>
      <w:r w:rsidRPr="00C32460">
        <w:rPr>
          <w:sz w:val="21"/>
          <w:szCs w:val="21"/>
        </w:rPr>
        <w:t xml:space="preserve">mlouvu o dílo dle </w:t>
      </w:r>
      <w:r w:rsidR="00652A7F" w:rsidRPr="00C32460">
        <w:rPr>
          <w:sz w:val="21"/>
          <w:szCs w:val="21"/>
        </w:rPr>
        <w:t>zákona č. 89/2012 Sb., občanský zákoník, v</w:t>
      </w:r>
      <w:r w:rsidR="00597F92" w:rsidRPr="00C32460">
        <w:rPr>
          <w:sz w:val="21"/>
          <w:szCs w:val="21"/>
        </w:rPr>
        <w:t>e znění pozdějších předpisů</w:t>
      </w:r>
      <w:r w:rsidR="00652A7F" w:rsidRPr="00C32460">
        <w:rPr>
          <w:sz w:val="21"/>
          <w:szCs w:val="21"/>
        </w:rPr>
        <w:t xml:space="preserve"> (dále jen „</w:t>
      </w:r>
      <w:r w:rsidR="00652A7F" w:rsidRPr="00C32460">
        <w:rPr>
          <w:b/>
          <w:bCs/>
          <w:sz w:val="21"/>
          <w:szCs w:val="21"/>
        </w:rPr>
        <w:t>občanský zákoník</w:t>
      </w:r>
      <w:r w:rsidR="00652A7F" w:rsidRPr="00C32460">
        <w:rPr>
          <w:sz w:val="21"/>
          <w:szCs w:val="21"/>
        </w:rPr>
        <w:t>“)</w:t>
      </w:r>
      <w:r w:rsidRPr="00C32460">
        <w:rPr>
          <w:sz w:val="21"/>
          <w:szCs w:val="21"/>
        </w:rPr>
        <w:t>:</w:t>
      </w:r>
    </w:p>
    <w:p w14:paraId="7B9A183E" w14:textId="77777777" w:rsidR="00391782" w:rsidRPr="000302E3" w:rsidRDefault="00391782" w:rsidP="009127AF">
      <w:pPr>
        <w:spacing w:before="120" w:after="120"/>
        <w:jc w:val="both"/>
        <w:rPr>
          <w:sz w:val="21"/>
          <w:szCs w:val="21"/>
          <w:highlight w:val="yellow"/>
        </w:rPr>
      </w:pPr>
    </w:p>
    <w:p w14:paraId="5328B8CB" w14:textId="77777777" w:rsidR="00224502" w:rsidRPr="00C32460" w:rsidRDefault="00224502" w:rsidP="009464C6">
      <w:pPr>
        <w:numPr>
          <w:ilvl w:val="0"/>
          <w:numId w:val="13"/>
        </w:numPr>
        <w:tabs>
          <w:tab w:val="clear" w:pos="1080"/>
          <w:tab w:val="num" w:pos="540"/>
        </w:tabs>
        <w:spacing w:before="120" w:after="120"/>
        <w:ind w:left="540" w:hanging="540"/>
        <w:rPr>
          <w:b/>
          <w:smallCaps/>
          <w:spacing w:val="20"/>
          <w:sz w:val="21"/>
          <w:szCs w:val="21"/>
        </w:rPr>
      </w:pPr>
      <w:r w:rsidRPr="00C32460">
        <w:rPr>
          <w:b/>
          <w:smallCaps/>
          <w:spacing w:val="20"/>
          <w:sz w:val="21"/>
          <w:szCs w:val="21"/>
        </w:rPr>
        <w:t>Předmět a účel smlouvy</w:t>
      </w:r>
    </w:p>
    <w:p w14:paraId="5C462560" w14:textId="49000092" w:rsidR="00224502" w:rsidRPr="00C32460" w:rsidRDefault="00876D97" w:rsidP="009464C6">
      <w:pPr>
        <w:numPr>
          <w:ilvl w:val="6"/>
          <w:numId w:val="13"/>
        </w:numPr>
        <w:tabs>
          <w:tab w:val="clear" w:pos="5040"/>
          <w:tab w:val="num" w:pos="540"/>
        </w:tabs>
        <w:spacing w:before="120" w:after="120"/>
        <w:ind w:left="540" w:hanging="540"/>
        <w:jc w:val="both"/>
        <w:rPr>
          <w:sz w:val="21"/>
          <w:szCs w:val="21"/>
        </w:rPr>
      </w:pPr>
      <w:r w:rsidRPr="00C32460">
        <w:rPr>
          <w:sz w:val="21"/>
          <w:szCs w:val="21"/>
        </w:rPr>
        <w:t>Předmětem této smlouvy o dílo (dále jen „</w:t>
      </w:r>
      <w:r w:rsidRPr="00C32460">
        <w:rPr>
          <w:b/>
          <w:bCs/>
          <w:sz w:val="21"/>
          <w:szCs w:val="21"/>
        </w:rPr>
        <w:t>smlouva</w:t>
      </w:r>
      <w:r w:rsidRPr="00C32460">
        <w:rPr>
          <w:sz w:val="21"/>
          <w:szCs w:val="21"/>
        </w:rPr>
        <w:t>“) je závazek zhotovitele provést pro objednatele dílo d</w:t>
      </w:r>
      <w:r w:rsidR="00224502" w:rsidRPr="00C32460">
        <w:rPr>
          <w:sz w:val="21"/>
          <w:szCs w:val="21"/>
        </w:rPr>
        <w:t>le této smlouvy</w:t>
      </w:r>
      <w:r w:rsidR="005A1171" w:rsidRPr="00C32460">
        <w:rPr>
          <w:sz w:val="21"/>
          <w:szCs w:val="21"/>
        </w:rPr>
        <w:t xml:space="preserve"> </w:t>
      </w:r>
      <w:r w:rsidR="00224502" w:rsidRPr="00C32460">
        <w:rPr>
          <w:sz w:val="21"/>
          <w:szCs w:val="21"/>
        </w:rPr>
        <w:t xml:space="preserve">a </w:t>
      </w:r>
      <w:r w:rsidRPr="00C32460">
        <w:rPr>
          <w:sz w:val="21"/>
          <w:szCs w:val="21"/>
        </w:rPr>
        <w:t xml:space="preserve">závazek </w:t>
      </w:r>
      <w:r w:rsidR="00224502" w:rsidRPr="00C32460">
        <w:rPr>
          <w:sz w:val="21"/>
          <w:szCs w:val="21"/>
        </w:rPr>
        <w:t>objednatel</w:t>
      </w:r>
      <w:r w:rsidRPr="00C32460">
        <w:rPr>
          <w:sz w:val="21"/>
          <w:szCs w:val="21"/>
        </w:rPr>
        <w:t>e</w:t>
      </w:r>
      <w:r w:rsidR="00224502" w:rsidRPr="00C32460">
        <w:rPr>
          <w:sz w:val="21"/>
          <w:szCs w:val="21"/>
        </w:rPr>
        <w:t xml:space="preserve"> </w:t>
      </w:r>
      <w:r w:rsidRPr="00C32460">
        <w:rPr>
          <w:sz w:val="21"/>
          <w:szCs w:val="21"/>
        </w:rPr>
        <w:t xml:space="preserve">zaplatit za to zhotoviteli </w:t>
      </w:r>
      <w:r w:rsidR="00224502" w:rsidRPr="00C32460">
        <w:rPr>
          <w:sz w:val="21"/>
          <w:szCs w:val="21"/>
        </w:rPr>
        <w:t>dohodnutou cenu.</w:t>
      </w:r>
    </w:p>
    <w:p w14:paraId="5A3E8A46" w14:textId="4CFA9C26" w:rsidR="00974CB6" w:rsidRPr="00C32460" w:rsidRDefault="00974CB6" w:rsidP="00452F3B">
      <w:pPr>
        <w:numPr>
          <w:ilvl w:val="6"/>
          <w:numId w:val="13"/>
        </w:numPr>
        <w:tabs>
          <w:tab w:val="clear" w:pos="5040"/>
          <w:tab w:val="num" w:pos="540"/>
        </w:tabs>
        <w:spacing w:before="120" w:after="120"/>
        <w:ind w:left="540" w:hanging="540"/>
        <w:jc w:val="both"/>
        <w:rPr>
          <w:sz w:val="21"/>
          <w:szCs w:val="21"/>
        </w:rPr>
      </w:pPr>
      <w:r w:rsidRPr="00C32460">
        <w:rPr>
          <w:b/>
          <w:sz w:val="21"/>
          <w:szCs w:val="21"/>
        </w:rPr>
        <w:t xml:space="preserve">Dílem </w:t>
      </w:r>
      <w:r w:rsidRPr="00C32460">
        <w:rPr>
          <w:bCs/>
          <w:sz w:val="21"/>
          <w:szCs w:val="21"/>
        </w:rPr>
        <w:t>je</w:t>
      </w:r>
      <w:r w:rsidRPr="00C32460">
        <w:rPr>
          <w:sz w:val="21"/>
          <w:szCs w:val="21"/>
        </w:rPr>
        <w:t xml:space="preserve"> </w:t>
      </w:r>
      <w:r w:rsidR="002C495E" w:rsidRPr="00C32460">
        <w:rPr>
          <w:sz w:val="21"/>
          <w:szCs w:val="21"/>
        </w:rPr>
        <w:t>stavb</w:t>
      </w:r>
      <w:r w:rsidR="00F7728D" w:rsidRPr="00C32460">
        <w:rPr>
          <w:sz w:val="21"/>
          <w:szCs w:val="21"/>
        </w:rPr>
        <w:t>a</w:t>
      </w:r>
      <w:r w:rsidR="002C495E" w:rsidRPr="00C32460">
        <w:rPr>
          <w:sz w:val="21"/>
          <w:szCs w:val="21"/>
        </w:rPr>
        <w:t xml:space="preserve"> </w:t>
      </w:r>
      <w:r w:rsidR="00452F3B" w:rsidRPr="00C32460">
        <w:rPr>
          <w:bCs/>
          <w:sz w:val="21"/>
          <w:szCs w:val="21"/>
        </w:rPr>
        <w:t>„</w:t>
      </w:r>
      <w:bookmarkStart w:id="1" w:name="_Hlk200015658"/>
      <w:r w:rsidR="00C32460" w:rsidRPr="00C32460">
        <w:rPr>
          <w:b/>
          <w:sz w:val="21"/>
          <w:szCs w:val="21"/>
        </w:rPr>
        <w:t xml:space="preserve">Demolice železniční polikliniky, </w:t>
      </w:r>
      <w:proofErr w:type="spellStart"/>
      <w:r w:rsidR="00C32460" w:rsidRPr="00C32460">
        <w:rPr>
          <w:b/>
          <w:sz w:val="21"/>
          <w:szCs w:val="21"/>
        </w:rPr>
        <w:t>k.ú</w:t>
      </w:r>
      <w:proofErr w:type="spellEnd"/>
      <w:r w:rsidR="00C32460" w:rsidRPr="00C32460">
        <w:rPr>
          <w:b/>
          <w:sz w:val="21"/>
          <w:szCs w:val="21"/>
        </w:rPr>
        <w:t xml:space="preserve">. </w:t>
      </w:r>
      <w:r w:rsidR="00E2252D">
        <w:rPr>
          <w:b/>
          <w:sz w:val="21"/>
          <w:szCs w:val="21"/>
        </w:rPr>
        <w:t>Štýřice</w:t>
      </w:r>
      <w:bookmarkEnd w:id="1"/>
      <w:r w:rsidR="00452F3B" w:rsidRPr="00C32460">
        <w:rPr>
          <w:bCs/>
          <w:sz w:val="21"/>
          <w:szCs w:val="21"/>
        </w:rPr>
        <w:t xml:space="preserve">“. </w:t>
      </w:r>
    </w:p>
    <w:p w14:paraId="077236C8" w14:textId="167065AB" w:rsidR="000A6195" w:rsidRPr="00C32460" w:rsidRDefault="000A6195" w:rsidP="009127AF">
      <w:pPr>
        <w:pStyle w:val="Odstavecseseznamem"/>
        <w:numPr>
          <w:ilvl w:val="6"/>
          <w:numId w:val="13"/>
        </w:numPr>
        <w:tabs>
          <w:tab w:val="clear" w:pos="5040"/>
          <w:tab w:val="num" w:pos="567"/>
        </w:tabs>
        <w:ind w:hanging="5040"/>
        <w:contextualSpacing w:val="0"/>
        <w:jc w:val="both"/>
        <w:rPr>
          <w:sz w:val="21"/>
          <w:szCs w:val="21"/>
        </w:rPr>
      </w:pPr>
      <w:bookmarkStart w:id="2" w:name="_Hlk14935083"/>
      <w:r w:rsidRPr="00C32460">
        <w:rPr>
          <w:sz w:val="21"/>
          <w:szCs w:val="21"/>
        </w:rPr>
        <w:t>Zhotovitel prohlašuje, že má veškeré podklady nezbytné k řádnému provedení díla.</w:t>
      </w:r>
    </w:p>
    <w:bookmarkEnd w:id="2"/>
    <w:p w14:paraId="5E3024B6" w14:textId="36FB81CB" w:rsidR="003419B4" w:rsidRPr="00C32460" w:rsidRDefault="00224502" w:rsidP="009464C6">
      <w:pPr>
        <w:numPr>
          <w:ilvl w:val="6"/>
          <w:numId w:val="13"/>
        </w:numPr>
        <w:tabs>
          <w:tab w:val="clear" w:pos="5040"/>
          <w:tab w:val="num" w:pos="540"/>
        </w:tabs>
        <w:spacing w:before="120" w:after="120"/>
        <w:ind w:left="540" w:hanging="540"/>
        <w:jc w:val="both"/>
        <w:rPr>
          <w:sz w:val="21"/>
          <w:szCs w:val="21"/>
        </w:rPr>
      </w:pPr>
      <w:r w:rsidRPr="00C32460">
        <w:rPr>
          <w:sz w:val="21"/>
          <w:szCs w:val="21"/>
        </w:rPr>
        <w:t>Zhotovitel je povinen provést dílo řádně a včas. Dílo je provedeno úplně a bezvadně, odpovídá-li této smlouvě a je-li způsobilé ke svému účelu použití. Dílo je provedeno včas, jsou-li všechny jeho části dle této smlouvy jako úplné a</w:t>
      </w:r>
      <w:r w:rsidR="00032657" w:rsidRPr="00C32460">
        <w:rPr>
          <w:sz w:val="21"/>
          <w:szCs w:val="21"/>
        </w:rPr>
        <w:t> </w:t>
      </w:r>
      <w:r w:rsidRPr="00C32460">
        <w:rPr>
          <w:sz w:val="21"/>
          <w:szCs w:val="21"/>
        </w:rPr>
        <w:t>bezvadné a ve lhůtách touto smlouvou sjednaných předány objednateli.</w:t>
      </w:r>
    </w:p>
    <w:p w14:paraId="233DB50E" w14:textId="0351677C" w:rsidR="000202E6" w:rsidRPr="00C32460" w:rsidRDefault="000202E6" w:rsidP="009464C6">
      <w:pPr>
        <w:numPr>
          <w:ilvl w:val="6"/>
          <w:numId w:val="13"/>
        </w:numPr>
        <w:tabs>
          <w:tab w:val="clear" w:pos="5040"/>
          <w:tab w:val="num" w:pos="540"/>
        </w:tabs>
        <w:spacing w:before="120" w:after="120"/>
        <w:ind w:left="540" w:hanging="540"/>
        <w:jc w:val="both"/>
        <w:rPr>
          <w:rFonts w:ascii="Verdana" w:hAnsi="Verdana"/>
          <w:b/>
          <w:bCs/>
          <w:sz w:val="18"/>
          <w:szCs w:val="18"/>
        </w:rPr>
      </w:pPr>
      <w:r w:rsidRPr="00C32460">
        <w:rPr>
          <w:sz w:val="21"/>
          <w:szCs w:val="21"/>
        </w:rPr>
        <w:lastRenderedPageBreak/>
        <w:t xml:space="preserve">Smlouva byla uzavřena na základě </w:t>
      </w:r>
      <w:r w:rsidR="00EB48A0" w:rsidRPr="00C32460">
        <w:rPr>
          <w:sz w:val="21"/>
          <w:szCs w:val="21"/>
        </w:rPr>
        <w:t>zjednodušeného podlimitního</w:t>
      </w:r>
      <w:r w:rsidRPr="00C32460">
        <w:rPr>
          <w:sz w:val="21"/>
          <w:szCs w:val="21"/>
        </w:rPr>
        <w:t xml:space="preserve"> zadávacího řízení podle zákona č. 134/2016 Sb., o zadávání veřejných zakázek, ve znění pozdějších předpisů (dále jen „</w:t>
      </w:r>
      <w:r w:rsidRPr="00C32460">
        <w:rPr>
          <w:b/>
          <w:bCs/>
          <w:sz w:val="21"/>
          <w:szCs w:val="21"/>
        </w:rPr>
        <w:t>ZZVZ</w:t>
      </w:r>
      <w:r w:rsidRPr="00C32460">
        <w:rPr>
          <w:sz w:val="21"/>
          <w:szCs w:val="21"/>
        </w:rPr>
        <w:t>“), na veřejnou zakázku s názvem „</w:t>
      </w:r>
      <w:r w:rsidR="00C32460" w:rsidRPr="00C32460">
        <w:rPr>
          <w:sz w:val="21"/>
          <w:szCs w:val="21"/>
        </w:rPr>
        <w:t xml:space="preserve">Demolice železniční polikliniky, </w:t>
      </w:r>
      <w:proofErr w:type="spellStart"/>
      <w:r w:rsidR="00C32460" w:rsidRPr="00C32460">
        <w:rPr>
          <w:sz w:val="21"/>
          <w:szCs w:val="21"/>
        </w:rPr>
        <w:t>k.ú</w:t>
      </w:r>
      <w:proofErr w:type="spellEnd"/>
      <w:r w:rsidR="00C32460" w:rsidRPr="00C32460">
        <w:rPr>
          <w:sz w:val="21"/>
          <w:szCs w:val="21"/>
        </w:rPr>
        <w:t xml:space="preserve">. </w:t>
      </w:r>
      <w:r w:rsidR="00E2252D">
        <w:rPr>
          <w:sz w:val="21"/>
          <w:szCs w:val="21"/>
        </w:rPr>
        <w:t>Štýřice</w:t>
      </w:r>
      <w:r w:rsidRPr="00C32460">
        <w:rPr>
          <w:sz w:val="21"/>
          <w:szCs w:val="21"/>
        </w:rPr>
        <w:t>“ (dále též „</w:t>
      </w:r>
      <w:r w:rsidRPr="00C32460">
        <w:rPr>
          <w:b/>
          <w:bCs/>
          <w:sz w:val="21"/>
          <w:szCs w:val="21"/>
        </w:rPr>
        <w:t>veřejná zakázka</w:t>
      </w:r>
      <w:r w:rsidRPr="00C32460">
        <w:rPr>
          <w:sz w:val="21"/>
          <w:szCs w:val="21"/>
        </w:rPr>
        <w:t>“). Zadávací podmínky veřejné zakázky, včetně jejich změn či vysvětlení, které byly účastníkům zadávacího řízení na veřejnou zakázku sděleny v průběhu zadávacího řízení, jsou pro zhotovitele závazné po celou dobu realizace smlouvy.</w:t>
      </w:r>
    </w:p>
    <w:p w14:paraId="229FE0D3" w14:textId="77777777" w:rsidR="008663F0" w:rsidRPr="000302E3" w:rsidRDefault="008663F0" w:rsidP="009464C6">
      <w:pPr>
        <w:spacing w:before="120" w:after="120"/>
        <w:ind w:left="540"/>
        <w:jc w:val="both"/>
        <w:rPr>
          <w:rFonts w:ascii="Verdana" w:hAnsi="Verdana"/>
          <w:b/>
          <w:bCs/>
          <w:sz w:val="18"/>
          <w:szCs w:val="18"/>
          <w:highlight w:val="yellow"/>
        </w:rPr>
      </w:pPr>
    </w:p>
    <w:p w14:paraId="6A80CE86" w14:textId="4BF2D1C3" w:rsidR="00224502" w:rsidRPr="00C32460" w:rsidRDefault="006D1065" w:rsidP="009464C6">
      <w:pPr>
        <w:numPr>
          <w:ilvl w:val="0"/>
          <w:numId w:val="13"/>
        </w:numPr>
        <w:tabs>
          <w:tab w:val="clear" w:pos="1080"/>
          <w:tab w:val="num" w:pos="540"/>
        </w:tabs>
        <w:spacing w:before="120" w:after="120"/>
        <w:ind w:left="540" w:hanging="540"/>
        <w:rPr>
          <w:b/>
          <w:smallCaps/>
          <w:spacing w:val="20"/>
          <w:sz w:val="21"/>
          <w:szCs w:val="21"/>
        </w:rPr>
      </w:pPr>
      <w:r w:rsidRPr="00C32460">
        <w:rPr>
          <w:b/>
          <w:smallCaps/>
          <w:spacing w:val="20"/>
          <w:sz w:val="21"/>
          <w:szCs w:val="21"/>
        </w:rPr>
        <w:t>Stavba</w:t>
      </w:r>
    </w:p>
    <w:p w14:paraId="3D65FE41" w14:textId="7F2E9877" w:rsidR="006D1065" w:rsidRPr="009934EB" w:rsidRDefault="006D1065" w:rsidP="006D1065">
      <w:pPr>
        <w:numPr>
          <w:ilvl w:val="6"/>
          <w:numId w:val="13"/>
        </w:numPr>
        <w:tabs>
          <w:tab w:val="clear" w:pos="5040"/>
          <w:tab w:val="num" w:pos="540"/>
        </w:tabs>
        <w:spacing w:before="120" w:after="120"/>
        <w:ind w:left="540" w:hanging="540"/>
        <w:jc w:val="both"/>
        <w:rPr>
          <w:sz w:val="21"/>
          <w:szCs w:val="21"/>
        </w:rPr>
      </w:pPr>
      <w:bookmarkStart w:id="3" w:name="_Ref137644546"/>
      <w:r w:rsidRPr="009934EB">
        <w:rPr>
          <w:sz w:val="21"/>
          <w:szCs w:val="21"/>
        </w:rPr>
        <w:t xml:space="preserve">Stavbou se rozumí provedení demoličních </w:t>
      </w:r>
      <w:r w:rsidR="002C495E" w:rsidRPr="009934EB">
        <w:rPr>
          <w:sz w:val="21"/>
          <w:szCs w:val="21"/>
        </w:rPr>
        <w:t xml:space="preserve">a souvisejících </w:t>
      </w:r>
      <w:r w:rsidRPr="009934EB">
        <w:rPr>
          <w:sz w:val="21"/>
          <w:szCs w:val="21"/>
        </w:rPr>
        <w:t xml:space="preserve">prací spočívajících v úplném a bezvadném provedení všech stavebních prací spočívajících v odstranění </w:t>
      </w:r>
      <w:r w:rsidR="002C495E" w:rsidRPr="009934EB">
        <w:rPr>
          <w:sz w:val="21"/>
          <w:szCs w:val="21"/>
        </w:rPr>
        <w:t xml:space="preserve">stavebních </w:t>
      </w:r>
      <w:r w:rsidRPr="009934EB">
        <w:rPr>
          <w:sz w:val="21"/>
          <w:szCs w:val="21"/>
        </w:rPr>
        <w:t>objektů</w:t>
      </w:r>
      <w:r w:rsidR="002C495E" w:rsidRPr="009934EB">
        <w:rPr>
          <w:sz w:val="21"/>
          <w:szCs w:val="21"/>
        </w:rPr>
        <w:t xml:space="preserve"> dle příloh této smlouvy</w:t>
      </w:r>
      <w:r w:rsidRPr="009934EB">
        <w:rPr>
          <w:sz w:val="21"/>
          <w:szCs w:val="21"/>
        </w:rPr>
        <w:t>, včetně zpracování sutě, jejího odvozu a uložení, provedení všech činností souvisejících s demolicí objektů a úpravou území, jejichž provedení je nezbytné pro řádné dokončení stavby, např. zařízení staveniště, jakožto místa, kde bude Stavba prováděna (dále jen „Staveniště“), bezpečnostní opatření, včetně koordinační a kompletační činnosti celé Stavby.</w:t>
      </w:r>
    </w:p>
    <w:p w14:paraId="0CD7EA58" w14:textId="77777777" w:rsidR="006D1065" w:rsidRPr="009934EB" w:rsidRDefault="006D1065" w:rsidP="006D1065">
      <w:pPr>
        <w:numPr>
          <w:ilvl w:val="6"/>
          <w:numId w:val="13"/>
        </w:numPr>
        <w:tabs>
          <w:tab w:val="clear" w:pos="5040"/>
          <w:tab w:val="num" w:pos="540"/>
        </w:tabs>
        <w:spacing w:before="120" w:after="120"/>
        <w:ind w:left="540" w:hanging="540"/>
        <w:jc w:val="both"/>
        <w:rPr>
          <w:sz w:val="21"/>
          <w:szCs w:val="21"/>
        </w:rPr>
      </w:pPr>
      <w:r w:rsidRPr="009934EB">
        <w:rPr>
          <w:sz w:val="21"/>
          <w:szCs w:val="21"/>
        </w:rPr>
        <w:t xml:space="preserve">Zhotovení Stavby zároveň zahrnuje i následující práce a činnosti: </w:t>
      </w:r>
    </w:p>
    <w:p w14:paraId="5245E691" w14:textId="77777777" w:rsidR="006D1065" w:rsidRPr="009934EB" w:rsidRDefault="006D1065" w:rsidP="006D1065">
      <w:pPr>
        <w:numPr>
          <w:ilvl w:val="8"/>
          <w:numId w:val="13"/>
        </w:numPr>
        <w:tabs>
          <w:tab w:val="clear" w:pos="6480"/>
          <w:tab w:val="num" w:pos="851"/>
        </w:tabs>
        <w:ind w:left="851" w:hanging="142"/>
        <w:jc w:val="both"/>
        <w:rPr>
          <w:sz w:val="21"/>
          <w:szCs w:val="21"/>
        </w:rPr>
      </w:pPr>
      <w:r w:rsidRPr="009934EB">
        <w:rPr>
          <w:sz w:val="21"/>
          <w:szCs w:val="21"/>
        </w:rPr>
        <w:t>provedení všech nezbytných průzkumů nutných pro řádné provádění a dokončení Stavby, přičemž toto ustanovení se nevztahuje k provedení případného záchranného archeologického výzkumu;</w:t>
      </w:r>
    </w:p>
    <w:p w14:paraId="5EAB3625" w14:textId="77777777" w:rsidR="006D1065" w:rsidRPr="009934EB" w:rsidRDefault="006D1065" w:rsidP="006D1065">
      <w:pPr>
        <w:numPr>
          <w:ilvl w:val="8"/>
          <w:numId w:val="13"/>
        </w:numPr>
        <w:tabs>
          <w:tab w:val="clear" w:pos="6480"/>
          <w:tab w:val="num" w:pos="851"/>
        </w:tabs>
        <w:ind w:left="851" w:hanging="142"/>
        <w:jc w:val="both"/>
        <w:rPr>
          <w:sz w:val="21"/>
          <w:szCs w:val="21"/>
        </w:rPr>
      </w:pPr>
      <w:r w:rsidRPr="009934EB">
        <w:rPr>
          <w:sz w:val="21"/>
          <w:szCs w:val="21"/>
        </w:rPr>
        <w:t>veškeré práce související s bezpečnostními opatřeními na ochranu lidí a majetku (zejména chodců a vozidel v místech dotčených Stavbou);</w:t>
      </w:r>
    </w:p>
    <w:p w14:paraId="694911BD" w14:textId="77777777" w:rsidR="006D1065" w:rsidRPr="009934EB" w:rsidRDefault="006D1065" w:rsidP="006D1065">
      <w:pPr>
        <w:numPr>
          <w:ilvl w:val="8"/>
          <w:numId w:val="13"/>
        </w:numPr>
        <w:tabs>
          <w:tab w:val="clear" w:pos="6480"/>
          <w:tab w:val="num" w:pos="851"/>
        </w:tabs>
        <w:ind w:left="851" w:hanging="142"/>
        <w:jc w:val="both"/>
        <w:rPr>
          <w:sz w:val="21"/>
          <w:szCs w:val="21"/>
        </w:rPr>
      </w:pPr>
      <w:r w:rsidRPr="009934EB">
        <w:rPr>
          <w:sz w:val="21"/>
          <w:szCs w:val="21"/>
        </w:rPr>
        <w:t>ostraha Stavby a Staveniště, zajištění bezpečnosti práce a ochrany životního prostředí;</w:t>
      </w:r>
    </w:p>
    <w:p w14:paraId="333A79DF" w14:textId="77777777" w:rsidR="006D1065" w:rsidRPr="009934EB" w:rsidRDefault="006D1065" w:rsidP="006D1065">
      <w:pPr>
        <w:numPr>
          <w:ilvl w:val="8"/>
          <w:numId w:val="13"/>
        </w:numPr>
        <w:tabs>
          <w:tab w:val="clear" w:pos="6480"/>
          <w:tab w:val="num" w:pos="851"/>
        </w:tabs>
        <w:ind w:left="851" w:hanging="142"/>
        <w:jc w:val="both"/>
        <w:rPr>
          <w:sz w:val="21"/>
          <w:szCs w:val="21"/>
        </w:rPr>
      </w:pPr>
      <w:r w:rsidRPr="009934EB">
        <w:rPr>
          <w:sz w:val="21"/>
          <w:szCs w:val="21"/>
        </w:rPr>
        <w:t>uvedení všech povrchů dotčených stavbou do původního stavu (komunikace, chodníky, příkopy, propustky apod.);</w:t>
      </w:r>
    </w:p>
    <w:p w14:paraId="65621D4D" w14:textId="77777777" w:rsidR="006D1065" w:rsidRPr="009934EB" w:rsidRDefault="006D1065" w:rsidP="006D1065">
      <w:pPr>
        <w:numPr>
          <w:ilvl w:val="8"/>
          <w:numId w:val="13"/>
        </w:numPr>
        <w:tabs>
          <w:tab w:val="clear" w:pos="6480"/>
          <w:tab w:val="num" w:pos="851"/>
        </w:tabs>
        <w:ind w:left="851" w:hanging="142"/>
        <w:jc w:val="both"/>
        <w:rPr>
          <w:sz w:val="21"/>
          <w:szCs w:val="21"/>
        </w:rPr>
      </w:pPr>
      <w:r w:rsidRPr="009934EB">
        <w:rPr>
          <w:sz w:val="21"/>
          <w:szCs w:val="21"/>
        </w:rPr>
        <w:t xml:space="preserve">oznámení zahájení stavebních prací, v souladu s platnými rozhodnutími a vyjádřeními věcně a místně příslušnému stavebnímu úřadu, správcům sítí apod.; oznámení konání kontrolních prohlídek Stavby věcně a místně příslušnému stavebnímu úřadu dle plánu kontrolních prohlídek; </w:t>
      </w:r>
    </w:p>
    <w:p w14:paraId="000B0325" w14:textId="77777777" w:rsidR="006D1065" w:rsidRPr="009934EB" w:rsidRDefault="006D1065" w:rsidP="006D1065">
      <w:pPr>
        <w:numPr>
          <w:ilvl w:val="8"/>
          <w:numId w:val="13"/>
        </w:numPr>
        <w:tabs>
          <w:tab w:val="clear" w:pos="6480"/>
          <w:tab w:val="num" w:pos="851"/>
        </w:tabs>
        <w:ind w:left="851" w:hanging="142"/>
        <w:jc w:val="both"/>
        <w:rPr>
          <w:sz w:val="21"/>
          <w:szCs w:val="21"/>
        </w:rPr>
      </w:pPr>
      <w:r w:rsidRPr="009934EB">
        <w:rPr>
          <w:sz w:val="21"/>
          <w:szCs w:val="21"/>
        </w:rPr>
        <w:t>zabezpečení splnění podmínek stanovených správci inženýrských sítí;</w:t>
      </w:r>
    </w:p>
    <w:p w14:paraId="418452B2" w14:textId="77777777" w:rsidR="006D1065" w:rsidRPr="009934EB" w:rsidRDefault="006D1065" w:rsidP="006D1065">
      <w:pPr>
        <w:numPr>
          <w:ilvl w:val="8"/>
          <w:numId w:val="13"/>
        </w:numPr>
        <w:tabs>
          <w:tab w:val="clear" w:pos="6480"/>
          <w:tab w:val="num" w:pos="851"/>
        </w:tabs>
        <w:ind w:left="851" w:hanging="142"/>
        <w:jc w:val="both"/>
        <w:rPr>
          <w:sz w:val="21"/>
          <w:szCs w:val="21"/>
        </w:rPr>
      </w:pPr>
      <w:r w:rsidRPr="009934EB">
        <w:rPr>
          <w:sz w:val="21"/>
          <w:szCs w:val="21"/>
        </w:rPr>
        <w:t xml:space="preserve">zajištění splnění podmínek vyplývajících z povolení o odstranění stavby a z dokladů předaných Objednatelem Zhotoviteli; </w:t>
      </w:r>
    </w:p>
    <w:p w14:paraId="0C654F9C" w14:textId="77777777" w:rsidR="006D1065" w:rsidRPr="009934EB" w:rsidRDefault="006D1065" w:rsidP="006D1065">
      <w:pPr>
        <w:numPr>
          <w:ilvl w:val="8"/>
          <w:numId w:val="13"/>
        </w:numPr>
        <w:tabs>
          <w:tab w:val="clear" w:pos="6480"/>
          <w:tab w:val="num" w:pos="851"/>
        </w:tabs>
        <w:ind w:left="851" w:hanging="142"/>
        <w:jc w:val="both"/>
        <w:rPr>
          <w:sz w:val="21"/>
          <w:szCs w:val="21"/>
        </w:rPr>
      </w:pPr>
      <w:r w:rsidRPr="009934EB">
        <w:rPr>
          <w:sz w:val="21"/>
          <w:szCs w:val="21"/>
        </w:rPr>
        <w:t>celkový úklid Stavby před předáním a převzetím plnění předmětu smlouvy.</w:t>
      </w:r>
    </w:p>
    <w:p w14:paraId="49CD30EF" w14:textId="77777777" w:rsidR="006D1065" w:rsidRPr="009934EB" w:rsidRDefault="006D1065" w:rsidP="006D1065">
      <w:pPr>
        <w:pStyle w:val="Odstavecseseznamem"/>
        <w:spacing w:before="120"/>
        <w:ind w:left="567"/>
        <w:jc w:val="both"/>
        <w:rPr>
          <w:sz w:val="21"/>
          <w:szCs w:val="21"/>
        </w:rPr>
      </w:pPr>
      <w:r w:rsidRPr="009934EB">
        <w:rPr>
          <w:sz w:val="21"/>
          <w:szCs w:val="21"/>
        </w:rPr>
        <w:t xml:space="preserve">Předmětem stavby dle této smlouvy jsou objekty dle soupisu prací a projektové dokumentace.  </w:t>
      </w:r>
    </w:p>
    <w:p w14:paraId="6279B77C" w14:textId="0041F704" w:rsidR="00224502" w:rsidRPr="009934EB" w:rsidRDefault="005B2149" w:rsidP="000670C4">
      <w:pPr>
        <w:numPr>
          <w:ilvl w:val="6"/>
          <w:numId w:val="13"/>
        </w:numPr>
        <w:tabs>
          <w:tab w:val="clear" w:pos="5040"/>
          <w:tab w:val="num" w:pos="540"/>
        </w:tabs>
        <w:spacing w:before="120" w:after="120"/>
        <w:ind w:left="540" w:hanging="540"/>
        <w:jc w:val="both"/>
        <w:rPr>
          <w:sz w:val="21"/>
          <w:szCs w:val="21"/>
        </w:rPr>
      </w:pPr>
      <w:r w:rsidRPr="009934EB">
        <w:rPr>
          <w:sz w:val="21"/>
          <w:szCs w:val="21"/>
        </w:rPr>
        <w:t>Dílo</w:t>
      </w:r>
      <w:r w:rsidR="00597F92" w:rsidRPr="009934EB">
        <w:rPr>
          <w:sz w:val="21"/>
          <w:szCs w:val="21"/>
        </w:rPr>
        <w:t xml:space="preserve"> v rozsahu dle čl. </w:t>
      </w:r>
      <w:r w:rsidR="008F7696" w:rsidRPr="009934EB">
        <w:rPr>
          <w:sz w:val="21"/>
          <w:szCs w:val="21"/>
        </w:rPr>
        <w:t xml:space="preserve">II odst. 1. </w:t>
      </w:r>
      <w:r w:rsidR="00821711" w:rsidRPr="009934EB">
        <w:rPr>
          <w:sz w:val="21"/>
          <w:szCs w:val="21"/>
        </w:rPr>
        <w:t>se zhotovitel zavazuje provést</w:t>
      </w:r>
      <w:r w:rsidR="00305D65" w:rsidRPr="009934EB">
        <w:rPr>
          <w:sz w:val="21"/>
          <w:szCs w:val="21"/>
        </w:rPr>
        <w:t xml:space="preserve"> </w:t>
      </w:r>
      <w:r w:rsidR="00224502" w:rsidRPr="009934EB">
        <w:rPr>
          <w:sz w:val="21"/>
          <w:szCs w:val="21"/>
        </w:rPr>
        <w:t>tak, aby byl</w:t>
      </w:r>
      <w:r w:rsidRPr="009934EB">
        <w:rPr>
          <w:sz w:val="21"/>
          <w:szCs w:val="21"/>
        </w:rPr>
        <w:t xml:space="preserve">o dílo </w:t>
      </w:r>
      <w:r w:rsidR="00305D65" w:rsidRPr="009934EB">
        <w:rPr>
          <w:sz w:val="21"/>
          <w:szCs w:val="21"/>
        </w:rPr>
        <w:t>způsobil</w:t>
      </w:r>
      <w:r w:rsidRPr="009934EB">
        <w:rPr>
          <w:sz w:val="21"/>
          <w:szCs w:val="21"/>
        </w:rPr>
        <w:t>é</w:t>
      </w:r>
      <w:r w:rsidR="00305D65" w:rsidRPr="009934EB">
        <w:rPr>
          <w:sz w:val="21"/>
          <w:szCs w:val="21"/>
        </w:rPr>
        <w:t xml:space="preserve"> </w:t>
      </w:r>
      <w:r w:rsidR="00224502" w:rsidRPr="009934EB">
        <w:rPr>
          <w:sz w:val="21"/>
          <w:szCs w:val="21"/>
        </w:rPr>
        <w:t xml:space="preserve">k obvyklému užívání, a </w:t>
      </w:r>
      <w:r w:rsidR="00821711" w:rsidRPr="009934EB">
        <w:rPr>
          <w:sz w:val="21"/>
          <w:szCs w:val="21"/>
        </w:rPr>
        <w:t>aby byl</w:t>
      </w:r>
      <w:r w:rsidRPr="009934EB">
        <w:rPr>
          <w:sz w:val="21"/>
          <w:szCs w:val="21"/>
        </w:rPr>
        <w:t>o</w:t>
      </w:r>
      <w:r w:rsidR="00821711" w:rsidRPr="009934EB">
        <w:rPr>
          <w:sz w:val="21"/>
          <w:szCs w:val="21"/>
        </w:rPr>
        <w:t xml:space="preserve"> </w:t>
      </w:r>
      <w:r w:rsidR="00224502" w:rsidRPr="009934EB">
        <w:rPr>
          <w:sz w:val="21"/>
          <w:szCs w:val="21"/>
        </w:rPr>
        <w:t>v souladu s</w:t>
      </w:r>
      <w:r w:rsidR="00597F92" w:rsidRPr="009934EB">
        <w:rPr>
          <w:sz w:val="21"/>
          <w:szCs w:val="21"/>
        </w:rPr>
        <w:t xml:space="preserve"> </w:t>
      </w:r>
      <w:r w:rsidR="000F2E1F" w:rsidRPr="009934EB">
        <w:rPr>
          <w:sz w:val="21"/>
          <w:szCs w:val="21"/>
        </w:rPr>
        <w:t>dokumentac</w:t>
      </w:r>
      <w:r w:rsidR="009127AF" w:rsidRPr="009934EB">
        <w:rPr>
          <w:sz w:val="21"/>
          <w:szCs w:val="21"/>
        </w:rPr>
        <w:t>í</w:t>
      </w:r>
      <w:r w:rsidR="000F2E1F" w:rsidRPr="009934EB">
        <w:rPr>
          <w:sz w:val="21"/>
          <w:szCs w:val="21"/>
        </w:rPr>
        <w:t xml:space="preserve"> dle vyhlášky </w:t>
      </w:r>
      <w:r w:rsidR="006F0B89" w:rsidRPr="009934EB">
        <w:rPr>
          <w:sz w:val="21"/>
          <w:szCs w:val="21"/>
        </w:rPr>
        <w:t>č. 169/2016 Sb. o stanovení rozsahu dokumentace veřejné zakázky na stavební práce a soupisu stavebních prací, dodávek a služeb s výkazem výměr</w:t>
      </w:r>
      <w:r w:rsidR="00EA2A27" w:rsidRPr="009934EB">
        <w:rPr>
          <w:sz w:val="21"/>
          <w:szCs w:val="21"/>
        </w:rPr>
        <w:t>,</w:t>
      </w:r>
      <w:r w:rsidR="000F2E1F" w:rsidRPr="009934EB">
        <w:rPr>
          <w:sz w:val="21"/>
          <w:szCs w:val="21"/>
        </w:rPr>
        <w:t xml:space="preserve"> </w:t>
      </w:r>
      <w:r w:rsidR="00EA2A27" w:rsidRPr="009934EB">
        <w:rPr>
          <w:sz w:val="21"/>
          <w:szCs w:val="21"/>
        </w:rPr>
        <w:t>ve znění pozdějších předpisů</w:t>
      </w:r>
      <w:r w:rsidR="00597F92" w:rsidRPr="009934EB">
        <w:rPr>
          <w:sz w:val="21"/>
          <w:szCs w:val="21"/>
        </w:rPr>
        <w:t>,</w:t>
      </w:r>
      <w:r w:rsidR="00EA2A27" w:rsidRPr="009934EB">
        <w:rPr>
          <w:sz w:val="21"/>
          <w:szCs w:val="21"/>
        </w:rPr>
        <w:t xml:space="preserve"> </w:t>
      </w:r>
      <w:r w:rsidR="00224502" w:rsidRPr="009934EB">
        <w:rPr>
          <w:sz w:val="21"/>
          <w:szCs w:val="21"/>
        </w:rPr>
        <w:t>v řazení dle závaznosti:</w:t>
      </w:r>
      <w:bookmarkEnd w:id="3"/>
    </w:p>
    <w:p w14:paraId="6C1B2352" w14:textId="14F81264" w:rsidR="00BA2DD4" w:rsidRPr="009934EB" w:rsidRDefault="00BA2DD4" w:rsidP="00821711">
      <w:pPr>
        <w:numPr>
          <w:ilvl w:val="2"/>
          <w:numId w:val="1"/>
        </w:numPr>
        <w:tabs>
          <w:tab w:val="clear" w:pos="2160"/>
        </w:tabs>
        <w:spacing w:before="120" w:after="120"/>
        <w:ind w:left="1134" w:hanging="283"/>
        <w:jc w:val="both"/>
        <w:rPr>
          <w:sz w:val="21"/>
          <w:szCs w:val="21"/>
        </w:rPr>
      </w:pPr>
      <w:r w:rsidRPr="009934EB">
        <w:rPr>
          <w:sz w:val="21"/>
          <w:szCs w:val="21"/>
        </w:rPr>
        <w:t>soupis stavebních prací</w:t>
      </w:r>
      <w:r w:rsidR="00291839" w:rsidRPr="009934EB">
        <w:rPr>
          <w:sz w:val="21"/>
          <w:szCs w:val="21"/>
        </w:rPr>
        <w:t>,</w:t>
      </w:r>
      <w:r w:rsidRPr="009934EB">
        <w:rPr>
          <w:sz w:val="21"/>
          <w:szCs w:val="21"/>
        </w:rPr>
        <w:t xml:space="preserve"> dodávek a služeb, v němž jsou uvedeny jednotkové ceny u všech položek stavebních prací</w:t>
      </w:r>
      <w:r w:rsidR="00291839" w:rsidRPr="009934EB">
        <w:rPr>
          <w:sz w:val="21"/>
          <w:szCs w:val="21"/>
        </w:rPr>
        <w:t>,</w:t>
      </w:r>
      <w:r w:rsidRPr="009934EB">
        <w:rPr>
          <w:sz w:val="21"/>
          <w:szCs w:val="21"/>
        </w:rPr>
        <w:t xml:space="preserve"> dodávek a služeb a jejich celkové ceny pro zadavatelem vymezené množství;</w:t>
      </w:r>
    </w:p>
    <w:p w14:paraId="6510F218" w14:textId="2708E09E" w:rsidR="0075144C" w:rsidRPr="009934EB" w:rsidRDefault="0075144C" w:rsidP="00821711">
      <w:pPr>
        <w:numPr>
          <w:ilvl w:val="2"/>
          <w:numId w:val="1"/>
        </w:numPr>
        <w:tabs>
          <w:tab w:val="clear" w:pos="2160"/>
        </w:tabs>
        <w:spacing w:before="120" w:after="120"/>
        <w:ind w:left="1134" w:hanging="283"/>
        <w:jc w:val="both"/>
        <w:rPr>
          <w:sz w:val="21"/>
          <w:szCs w:val="21"/>
        </w:rPr>
      </w:pPr>
      <w:bookmarkStart w:id="4" w:name="_Hlk36828498"/>
      <w:r w:rsidRPr="009934EB">
        <w:rPr>
          <w:sz w:val="21"/>
          <w:szCs w:val="21"/>
        </w:rPr>
        <w:t>projektov</w:t>
      </w:r>
      <w:r w:rsidR="005B2149" w:rsidRPr="009934EB">
        <w:rPr>
          <w:sz w:val="21"/>
          <w:szCs w:val="21"/>
        </w:rPr>
        <w:t>á</w:t>
      </w:r>
      <w:r w:rsidRPr="009934EB">
        <w:rPr>
          <w:sz w:val="21"/>
          <w:szCs w:val="21"/>
        </w:rPr>
        <w:t xml:space="preserve"> dokumentac</w:t>
      </w:r>
      <w:r w:rsidR="005B2149" w:rsidRPr="009934EB">
        <w:rPr>
          <w:sz w:val="21"/>
          <w:szCs w:val="21"/>
        </w:rPr>
        <w:t>e</w:t>
      </w:r>
      <w:r w:rsidR="00460901" w:rsidRPr="009934EB">
        <w:rPr>
          <w:sz w:val="21"/>
          <w:szCs w:val="21"/>
        </w:rPr>
        <w:t xml:space="preserve"> </w:t>
      </w:r>
      <w:r w:rsidR="00171970" w:rsidRPr="009934EB">
        <w:rPr>
          <w:sz w:val="21"/>
          <w:szCs w:val="21"/>
        </w:rPr>
        <w:t xml:space="preserve">ve </w:t>
      </w:r>
      <w:r w:rsidRPr="009934EB">
        <w:rPr>
          <w:sz w:val="21"/>
          <w:szCs w:val="21"/>
        </w:rPr>
        <w:t xml:space="preserve">stupni dokumentace pro </w:t>
      </w:r>
      <w:r w:rsidR="00171970" w:rsidRPr="009934EB">
        <w:rPr>
          <w:sz w:val="21"/>
          <w:szCs w:val="21"/>
        </w:rPr>
        <w:t>odstranění stavby</w:t>
      </w:r>
      <w:r w:rsidRPr="009934EB">
        <w:rPr>
          <w:sz w:val="21"/>
          <w:szCs w:val="21"/>
        </w:rPr>
        <w:t>, včetně dokladové části (závazná stanoviska dotčených orgánů státní správy, vyjádření správců sítí atd</w:t>
      </w:r>
      <w:r w:rsidR="00597F92" w:rsidRPr="009934EB">
        <w:rPr>
          <w:sz w:val="21"/>
          <w:szCs w:val="21"/>
        </w:rPr>
        <w:t>.</w:t>
      </w:r>
      <w:r w:rsidRPr="009934EB">
        <w:rPr>
          <w:sz w:val="21"/>
          <w:szCs w:val="21"/>
        </w:rPr>
        <w:t xml:space="preserve">) vyhotovena společností </w:t>
      </w:r>
      <w:r w:rsidR="009934EB" w:rsidRPr="009934EB">
        <w:rPr>
          <w:sz w:val="21"/>
          <w:szCs w:val="21"/>
        </w:rPr>
        <w:t>A-PLUS, Česká 12, Brno</w:t>
      </w:r>
      <w:bookmarkEnd w:id="4"/>
      <w:r w:rsidR="009934EB" w:rsidRPr="009934EB">
        <w:rPr>
          <w:sz w:val="21"/>
          <w:szCs w:val="21"/>
        </w:rPr>
        <w:t xml:space="preserve"> </w:t>
      </w:r>
      <w:r w:rsidRPr="009934EB">
        <w:rPr>
          <w:sz w:val="21"/>
          <w:szCs w:val="21"/>
        </w:rPr>
        <w:t>(dále jen „</w:t>
      </w:r>
      <w:r w:rsidRPr="009934EB">
        <w:rPr>
          <w:b/>
          <w:bCs/>
          <w:sz w:val="21"/>
          <w:szCs w:val="21"/>
        </w:rPr>
        <w:t>projektová dokumentace</w:t>
      </w:r>
      <w:r w:rsidRPr="009934EB">
        <w:rPr>
          <w:sz w:val="21"/>
          <w:szCs w:val="21"/>
        </w:rPr>
        <w:t>“)</w:t>
      </w:r>
      <w:r w:rsidR="00597F92" w:rsidRPr="009934EB">
        <w:rPr>
          <w:sz w:val="21"/>
          <w:szCs w:val="21"/>
        </w:rPr>
        <w:t>;</w:t>
      </w:r>
    </w:p>
    <w:p w14:paraId="0A243800" w14:textId="6ED05E1F" w:rsidR="00F2531A" w:rsidRPr="006E4E6D" w:rsidRDefault="00F2531A" w:rsidP="00821711">
      <w:pPr>
        <w:numPr>
          <w:ilvl w:val="2"/>
          <w:numId w:val="1"/>
        </w:numPr>
        <w:tabs>
          <w:tab w:val="clear" w:pos="2160"/>
        </w:tabs>
        <w:spacing w:before="120" w:after="120"/>
        <w:ind w:left="1134" w:hanging="283"/>
        <w:jc w:val="both"/>
        <w:rPr>
          <w:sz w:val="21"/>
          <w:szCs w:val="21"/>
        </w:rPr>
      </w:pPr>
      <w:r w:rsidRPr="006E4E6D">
        <w:rPr>
          <w:sz w:val="21"/>
          <w:szCs w:val="21"/>
        </w:rPr>
        <w:t xml:space="preserve">souhlas s odstraněním stavby </w:t>
      </w:r>
      <w:r w:rsidR="0088664D" w:rsidRPr="006E4E6D">
        <w:rPr>
          <w:sz w:val="21"/>
          <w:szCs w:val="21"/>
        </w:rPr>
        <w:t xml:space="preserve">s nabytím účinnosti od </w:t>
      </w:r>
      <w:r w:rsidR="001937E3" w:rsidRPr="006E4E6D">
        <w:rPr>
          <w:sz w:val="21"/>
          <w:szCs w:val="21"/>
        </w:rPr>
        <w:t>1</w:t>
      </w:r>
      <w:r w:rsidR="00C80287" w:rsidRPr="006E4E6D">
        <w:rPr>
          <w:sz w:val="21"/>
          <w:szCs w:val="21"/>
        </w:rPr>
        <w:t>5</w:t>
      </w:r>
      <w:r w:rsidR="001937E3" w:rsidRPr="006E4E6D">
        <w:rPr>
          <w:sz w:val="21"/>
          <w:szCs w:val="21"/>
        </w:rPr>
        <w:t>.8.202</w:t>
      </w:r>
      <w:r w:rsidR="00C80287" w:rsidRPr="006E4E6D">
        <w:rPr>
          <w:sz w:val="21"/>
          <w:szCs w:val="21"/>
        </w:rPr>
        <w:t>2</w:t>
      </w:r>
      <w:r w:rsidR="001937E3" w:rsidRPr="006E4E6D">
        <w:rPr>
          <w:sz w:val="21"/>
          <w:szCs w:val="21"/>
        </w:rPr>
        <w:t>.</w:t>
      </w:r>
    </w:p>
    <w:p w14:paraId="56F0A8D3" w14:textId="093E1419" w:rsidR="00224502" w:rsidRPr="009934EB" w:rsidRDefault="00224502" w:rsidP="00821711">
      <w:pPr>
        <w:numPr>
          <w:ilvl w:val="2"/>
          <w:numId w:val="1"/>
        </w:numPr>
        <w:tabs>
          <w:tab w:val="clear" w:pos="2160"/>
        </w:tabs>
        <w:spacing w:before="120" w:after="120"/>
        <w:ind w:left="1134" w:hanging="283"/>
        <w:jc w:val="both"/>
        <w:rPr>
          <w:sz w:val="21"/>
          <w:szCs w:val="21"/>
        </w:rPr>
      </w:pPr>
      <w:r w:rsidRPr="009934EB">
        <w:rPr>
          <w:sz w:val="21"/>
          <w:szCs w:val="21"/>
        </w:rPr>
        <w:t>akty státní správy</w:t>
      </w:r>
      <w:r w:rsidR="007C753D" w:rsidRPr="009934EB">
        <w:rPr>
          <w:sz w:val="21"/>
          <w:szCs w:val="21"/>
        </w:rPr>
        <w:t>;</w:t>
      </w:r>
    </w:p>
    <w:p w14:paraId="69899817" w14:textId="66B5FC19" w:rsidR="00224502" w:rsidRPr="009934EB" w:rsidRDefault="00224502" w:rsidP="00821711">
      <w:pPr>
        <w:numPr>
          <w:ilvl w:val="2"/>
          <w:numId w:val="1"/>
        </w:numPr>
        <w:spacing w:before="120" w:after="120"/>
        <w:ind w:left="1134" w:hanging="283"/>
        <w:jc w:val="both"/>
        <w:rPr>
          <w:sz w:val="21"/>
          <w:szCs w:val="21"/>
        </w:rPr>
      </w:pPr>
      <w:r w:rsidRPr="009934EB">
        <w:rPr>
          <w:sz w:val="21"/>
          <w:szCs w:val="21"/>
        </w:rPr>
        <w:t>technické normy vztahující se k materiálům a činnostem prováděných na základě této smlouvy</w:t>
      </w:r>
      <w:r w:rsidR="00597F92" w:rsidRPr="009934EB">
        <w:rPr>
          <w:sz w:val="21"/>
          <w:szCs w:val="21"/>
        </w:rPr>
        <w:t>;</w:t>
      </w:r>
    </w:p>
    <w:p w14:paraId="5E9CAAB5" w14:textId="00985B2A" w:rsidR="00712308" w:rsidRPr="009934EB" w:rsidRDefault="00224502" w:rsidP="00821711">
      <w:pPr>
        <w:numPr>
          <w:ilvl w:val="2"/>
          <w:numId w:val="1"/>
        </w:numPr>
        <w:spacing w:before="120" w:after="120"/>
        <w:ind w:left="1134" w:hanging="283"/>
        <w:jc w:val="both"/>
        <w:rPr>
          <w:sz w:val="21"/>
          <w:szCs w:val="21"/>
        </w:rPr>
      </w:pPr>
      <w:r w:rsidRPr="009934EB">
        <w:rPr>
          <w:sz w:val="21"/>
          <w:szCs w:val="21"/>
        </w:rPr>
        <w:t xml:space="preserve">technické kvalitativní podmínky staveb pozemních komunikací, vydané Ministerstvem dopravy </w:t>
      </w:r>
      <w:r w:rsidR="004E074D" w:rsidRPr="009934EB">
        <w:rPr>
          <w:sz w:val="21"/>
          <w:szCs w:val="21"/>
        </w:rPr>
        <w:t xml:space="preserve">ČR </w:t>
      </w:r>
      <w:r w:rsidRPr="009934EB">
        <w:rPr>
          <w:sz w:val="21"/>
          <w:szCs w:val="21"/>
        </w:rPr>
        <w:t>ve znění účinném ke dni uzavření smlouvy.</w:t>
      </w:r>
    </w:p>
    <w:p w14:paraId="30FFDDEF" w14:textId="5012B343" w:rsidR="00534691" w:rsidRPr="00D5743B" w:rsidRDefault="00224502" w:rsidP="000670C4">
      <w:pPr>
        <w:numPr>
          <w:ilvl w:val="6"/>
          <w:numId w:val="13"/>
        </w:numPr>
        <w:tabs>
          <w:tab w:val="clear" w:pos="5040"/>
          <w:tab w:val="num" w:pos="540"/>
        </w:tabs>
        <w:spacing w:before="120" w:after="120"/>
        <w:ind w:left="540" w:hanging="540"/>
        <w:jc w:val="both"/>
        <w:rPr>
          <w:sz w:val="21"/>
          <w:szCs w:val="21"/>
        </w:rPr>
      </w:pPr>
      <w:r w:rsidRPr="00D5743B">
        <w:rPr>
          <w:sz w:val="21"/>
          <w:szCs w:val="21"/>
        </w:rPr>
        <w:t xml:space="preserve">Objednatel poskytuje zhotoviteli </w:t>
      </w:r>
      <w:r w:rsidR="007C753D" w:rsidRPr="00D5743B">
        <w:rPr>
          <w:sz w:val="21"/>
          <w:szCs w:val="21"/>
        </w:rPr>
        <w:t>výše uvedenou</w:t>
      </w:r>
      <w:r w:rsidRPr="00D5743B">
        <w:rPr>
          <w:sz w:val="21"/>
          <w:szCs w:val="21"/>
        </w:rPr>
        <w:t xml:space="preserve"> dokumentaci, a to výhradně k účelu provádění díla dle této smlouvy.</w:t>
      </w:r>
      <w:r w:rsidR="007C753D" w:rsidRPr="00D5743B">
        <w:rPr>
          <w:sz w:val="21"/>
          <w:szCs w:val="21"/>
        </w:rPr>
        <w:t xml:space="preserve"> Objednatel odpovídá za správnost a úplnost poskytnuté dokumentace.</w:t>
      </w:r>
    </w:p>
    <w:p w14:paraId="0432EE62" w14:textId="60A21064" w:rsidR="003716F4" w:rsidRPr="00D5743B" w:rsidRDefault="0067077E" w:rsidP="000670C4">
      <w:pPr>
        <w:numPr>
          <w:ilvl w:val="6"/>
          <w:numId w:val="13"/>
        </w:numPr>
        <w:tabs>
          <w:tab w:val="clear" w:pos="5040"/>
          <w:tab w:val="num" w:pos="540"/>
        </w:tabs>
        <w:spacing w:before="120" w:after="120"/>
        <w:ind w:left="540" w:hanging="540"/>
        <w:jc w:val="both"/>
        <w:rPr>
          <w:sz w:val="21"/>
          <w:szCs w:val="21"/>
        </w:rPr>
      </w:pPr>
      <w:r w:rsidRPr="00D5743B">
        <w:rPr>
          <w:sz w:val="21"/>
          <w:szCs w:val="21"/>
        </w:rPr>
        <w:t>Zhotovitel prohlašuje, že je seznámen s technickými normami a technickými podmínkami vztahujícími se k předmětu díla</w:t>
      </w:r>
      <w:r w:rsidR="007605B9" w:rsidRPr="00D5743B">
        <w:rPr>
          <w:sz w:val="21"/>
          <w:szCs w:val="21"/>
        </w:rPr>
        <w:t xml:space="preserve"> a </w:t>
      </w:r>
      <w:r w:rsidR="00821711" w:rsidRPr="00D5743B">
        <w:rPr>
          <w:sz w:val="21"/>
          <w:szCs w:val="21"/>
        </w:rPr>
        <w:t>zavazuje se</w:t>
      </w:r>
      <w:r w:rsidR="007605B9" w:rsidRPr="00D5743B">
        <w:rPr>
          <w:sz w:val="21"/>
          <w:szCs w:val="21"/>
        </w:rPr>
        <w:t xml:space="preserve"> postupovat podle </w:t>
      </w:r>
      <w:r w:rsidR="00CC4559" w:rsidRPr="00D5743B">
        <w:rPr>
          <w:sz w:val="21"/>
          <w:szCs w:val="21"/>
        </w:rPr>
        <w:t xml:space="preserve">příloh </w:t>
      </w:r>
      <w:r w:rsidR="00AD5A4E" w:rsidRPr="00D5743B">
        <w:rPr>
          <w:sz w:val="21"/>
          <w:szCs w:val="21"/>
        </w:rPr>
        <w:t>této smlouvy</w:t>
      </w:r>
      <w:r w:rsidR="007605B9" w:rsidRPr="00D5743B">
        <w:rPr>
          <w:sz w:val="21"/>
          <w:szCs w:val="21"/>
        </w:rPr>
        <w:t>.</w:t>
      </w:r>
    </w:p>
    <w:p w14:paraId="47F81B93" w14:textId="77777777" w:rsidR="00E934C9" w:rsidRPr="000302E3" w:rsidRDefault="00E934C9" w:rsidP="009127AF">
      <w:pPr>
        <w:pStyle w:val="Odstavecseseznamem"/>
        <w:spacing w:before="120" w:after="120"/>
        <w:ind w:left="567"/>
        <w:contextualSpacing w:val="0"/>
        <w:jc w:val="both"/>
        <w:rPr>
          <w:highlight w:val="yellow"/>
        </w:rPr>
      </w:pPr>
    </w:p>
    <w:p w14:paraId="3AF82611" w14:textId="77777777" w:rsidR="00812AC9" w:rsidRPr="000302E3" w:rsidRDefault="00812AC9" w:rsidP="009464C6">
      <w:pPr>
        <w:spacing w:before="120" w:after="120"/>
        <w:ind w:left="540"/>
        <w:jc w:val="both"/>
        <w:rPr>
          <w:sz w:val="21"/>
          <w:szCs w:val="21"/>
          <w:highlight w:val="yellow"/>
        </w:rPr>
      </w:pPr>
    </w:p>
    <w:p w14:paraId="5CD922EE" w14:textId="338E399A" w:rsidR="00224502" w:rsidRPr="008608DB" w:rsidRDefault="00224502" w:rsidP="00944DE8">
      <w:pPr>
        <w:pStyle w:val="Odstavecseseznamem"/>
        <w:keepNext/>
        <w:keepLines/>
        <w:numPr>
          <w:ilvl w:val="0"/>
          <w:numId w:val="13"/>
        </w:numPr>
        <w:spacing w:before="120" w:after="120"/>
        <w:rPr>
          <w:b/>
          <w:smallCaps/>
          <w:spacing w:val="20"/>
          <w:sz w:val="21"/>
          <w:szCs w:val="21"/>
        </w:rPr>
      </w:pPr>
      <w:bookmarkStart w:id="5" w:name="_Ref137644434"/>
      <w:r w:rsidRPr="008608DB">
        <w:rPr>
          <w:b/>
          <w:smallCaps/>
          <w:spacing w:val="20"/>
          <w:sz w:val="21"/>
          <w:szCs w:val="21"/>
        </w:rPr>
        <w:lastRenderedPageBreak/>
        <w:t>Lhůty plnění</w:t>
      </w:r>
      <w:bookmarkEnd w:id="5"/>
      <w:r w:rsidRPr="008608DB">
        <w:rPr>
          <w:b/>
          <w:smallCaps/>
          <w:spacing w:val="20"/>
          <w:sz w:val="21"/>
          <w:szCs w:val="21"/>
        </w:rPr>
        <w:t xml:space="preserve"> </w:t>
      </w:r>
    </w:p>
    <w:p w14:paraId="111DEC9D" w14:textId="77777777" w:rsidR="00224502" w:rsidRPr="008608DB" w:rsidRDefault="00224502" w:rsidP="009464C6">
      <w:pPr>
        <w:keepNext/>
        <w:keepLines/>
        <w:numPr>
          <w:ilvl w:val="0"/>
          <w:numId w:val="3"/>
        </w:numPr>
        <w:tabs>
          <w:tab w:val="num" w:pos="540"/>
        </w:tabs>
        <w:spacing w:before="120" w:after="120"/>
        <w:ind w:left="539" w:hanging="539"/>
        <w:jc w:val="both"/>
        <w:rPr>
          <w:sz w:val="21"/>
          <w:szCs w:val="21"/>
        </w:rPr>
      </w:pPr>
      <w:bookmarkStart w:id="6" w:name="_Ref137644399"/>
      <w:r w:rsidRPr="008608DB">
        <w:rPr>
          <w:sz w:val="21"/>
          <w:szCs w:val="21"/>
        </w:rPr>
        <w:t>Smluvní strany se dohod</w:t>
      </w:r>
      <w:r w:rsidR="00F06124" w:rsidRPr="008608DB">
        <w:rPr>
          <w:sz w:val="21"/>
          <w:szCs w:val="21"/>
        </w:rPr>
        <w:t>l</w:t>
      </w:r>
      <w:r w:rsidRPr="008608DB">
        <w:rPr>
          <w:sz w:val="21"/>
          <w:szCs w:val="21"/>
        </w:rPr>
        <w:t>y na následujících lhůtách plnění této smlouvy:</w:t>
      </w:r>
      <w:bookmarkEnd w:id="6"/>
      <w:r w:rsidRPr="008608DB">
        <w:rPr>
          <w:sz w:val="21"/>
          <w:szCs w:val="21"/>
        </w:rPr>
        <w:t xml:space="preserve"> </w:t>
      </w:r>
    </w:p>
    <w:p w14:paraId="1EC7BCC5" w14:textId="791AA9F1" w:rsidR="00CC2488" w:rsidRPr="008608DB" w:rsidRDefault="00CC2488" w:rsidP="009464C6">
      <w:pPr>
        <w:keepNext/>
        <w:keepLines/>
        <w:spacing w:before="120" w:after="120"/>
        <w:ind w:left="539"/>
        <w:jc w:val="both"/>
        <w:rPr>
          <w:sz w:val="21"/>
          <w:szCs w:val="21"/>
        </w:rPr>
      </w:pPr>
      <w:r w:rsidRPr="008608DB">
        <w:rPr>
          <w:b/>
          <w:bCs/>
          <w:sz w:val="21"/>
          <w:szCs w:val="21"/>
        </w:rPr>
        <w:t>Provádění díla bude zahájeno</w:t>
      </w:r>
      <w:r w:rsidR="000F5159" w:rsidRPr="008608DB">
        <w:rPr>
          <w:b/>
          <w:bCs/>
          <w:sz w:val="21"/>
          <w:szCs w:val="21"/>
        </w:rPr>
        <w:t>:</w:t>
      </w:r>
      <w:r w:rsidRPr="008608DB">
        <w:rPr>
          <w:sz w:val="21"/>
          <w:szCs w:val="21"/>
        </w:rPr>
        <w:tab/>
      </w:r>
      <w:r w:rsidRPr="008608DB">
        <w:rPr>
          <w:sz w:val="21"/>
          <w:szCs w:val="21"/>
        </w:rPr>
        <w:tab/>
      </w:r>
      <w:r w:rsidRPr="008608DB">
        <w:rPr>
          <w:sz w:val="21"/>
          <w:szCs w:val="21"/>
        </w:rPr>
        <w:tab/>
        <w:t>ihned po účinnosti smlouvy</w:t>
      </w:r>
    </w:p>
    <w:p w14:paraId="6ED7E9A1" w14:textId="2A72BED6" w:rsidR="00CC2488" w:rsidRPr="008608DB" w:rsidRDefault="00CC2488" w:rsidP="009D4FAF">
      <w:pPr>
        <w:keepNext/>
        <w:keepLines/>
        <w:spacing w:before="120" w:after="120"/>
        <w:ind w:left="5955" w:hanging="5416"/>
        <w:jc w:val="both"/>
        <w:rPr>
          <w:sz w:val="21"/>
          <w:szCs w:val="21"/>
        </w:rPr>
      </w:pPr>
      <w:r w:rsidRPr="008608DB">
        <w:rPr>
          <w:b/>
          <w:bCs/>
          <w:sz w:val="21"/>
          <w:szCs w:val="21"/>
        </w:rPr>
        <w:t>Předání a převzetí staveniště</w:t>
      </w:r>
      <w:r w:rsidR="000F5159" w:rsidRPr="008608DB">
        <w:rPr>
          <w:b/>
          <w:bCs/>
          <w:sz w:val="21"/>
          <w:szCs w:val="21"/>
        </w:rPr>
        <w:t>:</w:t>
      </w:r>
      <w:r w:rsidRPr="008608DB">
        <w:rPr>
          <w:sz w:val="21"/>
          <w:szCs w:val="21"/>
        </w:rPr>
        <w:tab/>
      </w:r>
      <w:r w:rsidRPr="008608DB">
        <w:rPr>
          <w:sz w:val="21"/>
          <w:szCs w:val="21"/>
        </w:rPr>
        <w:tab/>
        <w:t xml:space="preserve">do </w:t>
      </w:r>
      <w:r w:rsidR="008608DB" w:rsidRPr="008608DB">
        <w:rPr>
          <w:sz w:val="21"/>
          <w:szCs w:val="21"/>
        </w:rPr>
        <w:t>60</w:t>
      </w:r>
      <w:r w:rsidRPr="008608DB">
        <w:rPr>
          <w:sz w:val="21"/>
          <w:szCs w:val="21"/>
        </w:rPr>
        <w:t xml:space="preserve"> </w:t>
      </w:r>
      <w:r w:rsidR="004E5A49" w:rsidRPr="008608DB">
        <w:rPr>
          <w:sz w:val="21"/>
          <w:szCs w:val="21"/>
        </w:rPr>
        <w:t>dnů</w:t>
      </w:r>
      <w:r w:rsidRPr="008608DB">
        <w:rPr>
          <w:sz w:val="21"/>
          <w:szCs w:val="21"/>
        </w:rPr>
        <w:t xml:space="preserve"> od účinnosti smlouvy </w:t>
      </w:r>
    </w:p>
    <w:p w14:paraId="19E65307" w14:textId="398BDDEC" w:rsidR="00CC2488" w:rsidRPr="008608DB" w:rsidRDefault="00CC2488" w:rsidP="009464C6">
      <w:pPr>
        <w:keepNext/>
        <w:keepLines/>
        <w:spacing w:before="120" w:after="120"/>
        <w:ind w:left="4759" w:hanging="4220"/>
        <w:jc w:val="both"/>
        <w:rPr>
          <w:sz w:val="21"/>
          <w:szCs w:val="21"/>
        </w:rPr>
      </w:pPr>
      <w:r w:rsidRPr="008608DB">
        <w:rPr>
          <w:b/>
          <w:bCs/>
          <w:sz w:val="21"/>
          <w:szCs w:val="21"/>
        </w:rPr>
        <w:t>Provádění stavby bude zahájeno</w:t>
      </w:r>
      <w:r w:rsidR="000F5159" w:rsidRPr="008608DB">
        <w:rPr>
          <w:b/>
          <w:bCs/>
          <w:sz w:val="21"/>
          <w:szCs w:val="21"/>
        </w:rPr>
        <w:t>:</w:t>
      </w:r>
      <w:r w:rsidRPr="008608DB">
        <w:rPr>
          <w:sz w:val="21"/>
          <w:szCs w:val="21"/>
        </w:rPr>
        <w:tab/>
      </w:r>
      <w:r w:rsidRPr="008608DB">
        <w:rPr>
          <w:sz w:val="21"/>
          <w:szCs w:val="21"/>
        </w:rPr>
        <w:tab/>
      </w:r>
      <w:r w:rsidRPr="008608DB">
        <w:rPr>
          <w:sz w:val="21"/>
          <w:szCs w:val="21"/>
        </w:rPr>
        <w:tab/>
      </w:r>
      <w:r w:rsidR="004E5A49" w:rsidRPr="008608DB">
        <w:rPr>
          <w:sz w:val="21"/>
          <w:szCs w:val="21"/>
        </w:rPr>
        <w:t>ihned po</w:t>
      </w:r>
      <w:r w:rsidRPr="008608DB">
        <w:rPr>
          <w:sz w:val="21"/>
          <w:szCs w:val="21"/>
        </w:rPr>
        <w:t xml:space="preserve"> předání staveniště</w:t>
      </w:r>
    </w:p>
    <w:p w14:paraId="77ABCC61" w14:textId="4690BC12" w:rsidR="009D4FAF" w:rsidRPr="008608DB" w:rsidRDefault="00CC2488" w:rsidP="009D4FAF">
      <w:pPr>
        <w:keepNext/>
        <w:keepLines/>
        <w:spacing w:before="120" w:after="120"/>
        <w:ind w:left="4759" w:hanging="4220"/>
        <w:jc w:val="both"/>
        <w:rPr>
          <w:sz w:val="21"/>
          <w:szCs w:val="21"/>
        </w:rPr>
      </w:pPr>
      <w:r w:rsidRPr="008608DB">
        <w:rPr>
          <w:b/>
          <w:bCs/>
          <w:sz w:val="21"/>
          <w:szCs w:val="21"/>
        </w:rPr>
        <w:t xml:space="preserve">Dokončení </w:t>
      </w:r>
      <w:r w:rsidR="000F5159" w:rsidRPr="008608DB">
        <w:rPr>
          <w:b/>
          <w:bCs/>
          <w:sz w:val="21"/>
          <w:szCs w:val="21"/>
        </w:rPr>
        <w:t>stavebních prací a vyklizení staveniště:</w:t>
      </w:r>
      <w:r w:rsidRPr="008608DB">
        <w:rPr>
          <w:sz w:val="21"/>
          <w:szCs w:val="21"/>
        </w:rPr>
        <w:tab/>
        <w:t xml:space="preserve">do </w:t>
      </w:r>
      <w:r w:rsidR="000F5159" w:rsidRPr="008608DB">
        <w:rPr>
          <w:sz w:val="21"/>
          <w:szCs w:val="21"/>
        </w:rPr>
        <w:t>120</w:t>
      </w:r>
      <w:r w:rsidRPr="008608DB">
        <w:rPr>
          <w:sz w:val="21"/>
          <w:szCs w:val="21"/>
        </w:rPr>
        <w:t xml:space="preserve"> dnů od předání staveniště zhotoviteli</w:t>
      </w:r>
    </w:p>
    <w:p w14:paraId="2F374008" w14:textId="0F0FE3B9" w:rsidR="00CC2488" w:rsidRPr="006E4E6D" w:rsidRDefault="000F5159" w:rsidP="009D4FAF">
      <w:pPr>
        <w:keepNext/>
        <w:keepLines/>
        <w:spacing w:before="120" w:after="120"/>
        <w:ind w:left="4759" w:hanging="4220"/>
        <w:jc w:val="both"/>
      </w:pPr>
      <w:r w:rsidRPr="008608DB">
        <w:rPr>
          <w:b/>
          <w:bCs/>
          <w:sz w:val="21"/>
          <w:szCs w:val="21"/>
        </w:rPr>
        <w:t xml:space="preserve">Předání </w:t>
      </w:r>
      <w:r w:rsidRPr="00CF3E76">
        <w:rPr>
          <w:b/>
          <w:bCs/>
          <w:sz w:val="21"/>
          <w:szCs w:val="21"/>
        </w:rPr>
        <w:t>díla včetně dokladové části:</w:t>
      </w:r>
      <w:r w:rsidRPr="00CF3E76">
        <w:rPr>
          <w:b/>
          <w:bCs/>
          <w:sz w:val="21"/>
          <w:szCs w:val="21"/>
        </w:rPr>
        <w:tab/>
      </w:r>
      <w:r w:rsidRPr="00CF3E76">
        <w:rPr>
          <w:b/>
          <w:bCs/>
          <w:sz w:val="21"/>
          <w:szCs w:val="21"/>
        </w:rPr>
        <w:tab/>
      </w:r>
      <w:r w:rsidR="00CC2488" w:rsidRPr="00CF3E76">
        <w:rPr>
          <w:sz w:val="21"/>
          <w:szCs w:val="21"/>
        </w:rPr>
        <w:tab/>
      </w:r>
      <w:r w:rsidRPr="00CF3E76">
        <w:rPr>
          <w:sz w:val="21"/>
          <w:szCs w:val="21"/>
        </w:rPr>
        <w:t xml:space="preserve">do 30 dnů od </w:t>
      </w:r>
      <w:r w:rsidRPr="006E4E6D">
        <w:rPr>
          <w:sz w:val="21"/>
          <w:szCs w:val="21"/>
        </w:rPr>
        <w:t>dokončení stavebních prací</w:t>
      </w:r>
      <w:r w:rsidR="008608DB" w:rsidRPr="006E4E6D">
        <w:rPr>
          <w:sz w:val="21"/>
          <w:szCs w:val="21"/>
        </w:rPr>
        <w:t>.</w:t>
      </w:r>
    </w:p>
    <w:p w14:paraId="32C08B86" w14:textId="14FFBA70" w:rsidR="00CC2488" w:rsidRPr="006E4E6D" w:rsidRDefault="00CC2488" w:rsidP="009D4FAF">
      <w:pPr>
        <w:pStyle w:val="Odstavecseseznamem"/>
        <w:numPr>
          <w:ilvl w:val="0"/>
          <w:numId w:val="3"/>
        </w:numPr>
        <w:spacing w:before="120" w:after="120"/>
        <w:ind w:left="567" w:hanging="567"/>
        <w:contextualSpacing w:val="0"/>
        <w:jc w:val="both"/>
        <w:rPr>
          <w:sz w:val="21"/>
          <w:szCs w:val="21"/>
        </w:rPr>
      </w:pPr>
      <w:r w:rsidRPr="006E4E6D">
        <w:rPr>
          <w:sz w:val="21"/>
          <w:szCs w:val="21"/>
        </w:rPr>
        <w:t xml:space="preserve">Místem plnění je území </w:t>
      </w:r>
      <w:r w:rsidR="0020586D" w:rsidRPr="006E4E6D">
        <w:rPr>
          <w:sz w:val="21"/>
          <w:szCs w:val="21"/>
        </w:rPr>
        <w:t>s</w:t>
      </w:r>
      <w:r w:rsidRPr="006E4E6D">
        <w:rPr>
          <w:sz w:val="21"/>
          <w:szCs w:val="21"/>
        </w:rPr>
        <w:t>tatutárního města Brna.</w:t>
      </w:r>
      <w:r w:rsidR="0067077E" w:rsidRPr="006E4E6D">
        <w:rPr>
          <w:sz w:val="21"/>
          <w:szCs w:val="21"/>
        </w:rPr>
        <w:tab/>
      </w:r>
      <w:r w:rsidR="00C06C6A" w:rsidRPr="006E4E6D">
        <w:rPr>
          <w:sz w:val="21"/>
          <w:szCs w:val="21"/>
        </w:rPr>
        <w:t xml:space="preserve">Stavební objekty </w:t>
      </w:r>
      <w:r w:rsidR="00B94046" w:rsidRPr="006E4E6D">
        <w:rPr>
          <w:sz w:val="21"/>
          <w:szCs w:val="21"/>
        </w:rPr>
        <w:t xml:space="preserve">nacházejících se na pozemcích s parcelními čísly </w:t>
      </w:r>
      <w:r w:rsidR="00CF3E76" w:rsidRPr="006E4E6D">
        <w:rPr>
          <w:sz w:val="21"/>
          <w:szCs w:val="21"/>
        </w:rPr>
        <w:t>141, 142/1, 143/1, 145, 148/2, 148/7, 148/8</w:t>
      </w:r>
      <w:r w:rsidR="00B94046" w:rsidRPr="006E4E6D">
        <w:rPr>
          <w:sz w:val="21"/>
          <w:szCs w:val="21"/>
        </w:rPr>
        <w:t xml:space="preserve"> v katastrálním území </w:t>
      </w:r>
      <w:r w:rsidR="00CF3E76" w:rsidRPr="006E4E6D">
        <w:rPr>
          <w:sz w:val="21"/>
          <w:szCs w:val="21"/>
        </w:rPr>
        <w:t>Štýřice</w:t>
      </w:r>
      <w:r w:rsidR="00053A02" w:rsidRPr="006E4E6D">
        <w:rPr>
          <w:sz w:val="21"/>
          <w:szCs w:val="21"/>
        </w:rPr>
        <w:t>, obec Brno</w:t>
      </w:r>
      <w:r w:rsidR="00B94046" w:rsidRPr="006E4E6D">
        <w:rPr>
          <w:sz w:val="21"/>
          <w:szCs w:val="21"/>
        </w:rPr>
        <w:t>.</w:t>
      </w:r>
    </w:p>
    <w:p w14:paraId="2FE3D545" w14:textId="0DDF8F71" w:rsidR="00CC2488" w:rsidRPr="008608DB" w:rsidRDefault="002D31BC" w:rsidP="004521A9">
      <w:pPr>
        <w:pStyle w:val="Odstavecseseznamem"/>
        <w:numPr>
          <w:ilvl w:val="0"/>
          <w:numId w:val="3"/>
        </w:numPr>
        <w:spacing w:before="120" w:after="120"/>
        <w:ind w:left="567" w:hanging="567"/>
        <w:contextualSpacing w:val="0"/>
        <w:jc w:val="both"/>
        <w:rPr>
          <w:sz w:val="21"/>
          <w:szCs w:val="21"/>
        </w:rPr>
      </w:pPr>
      <w:r w:rsidRPr="008608DB">
        <w:rPr>
          <w:sz w:val="21"/>
          <w:szCs w:val="21"/>
        </w:rPr>
        <w:t xml:space="preserve">Zhotovitel je oprávněn po předání a převzetí prostoru staveniště zahájit </w:t>
      </w:r>
      <w:r w:rsidR="002E058F" w:rsidRPr="008608DB">
        <w:rPr>
          <w:sz w:val="21"/>
          <w:szCs w:val="21"/>
        </w:rPr>
        <w:t>d</w:t>
      </w:r>
      <w:r w:rsidR="00130A0A" w:rsidRPr="008608DB">
        <w:rPr>
          <w:sz w:val="21"/>
          <w:szCs w:val="21"/>
        </w:rPr>
        <w:t>ílo</w:t>
      </w:r>
      <w:r w:rsidRPr="008608DB">
        <w:rPr>
          <w:sz w:val="21"/>
          <w:szCs w:val="21"/>
        </w:rPr>
        <w:t xml:space="preserve">. Při předání staveniště bude </w:t>
      </w:r>
      <w:r w:rsidR="00EE40A7" w:rsidRPr="008608DB">
        <w:rPr>
          <w:sz w:val="21"/>
          <w:szCs w:val="21"/>
        </w:rPr>
        <w:t>TDS</w:t>
      </w:r>
      <w:r w:rsidRPr="008608DB">
        <w:rPr>
          <w:sz w:val="21"/>
          <w:szCs w:val="21"/>
        </w:rPr>
        <w:t xml:space="preserve"> zapsán do stavebního deníku termín pro dokončení a předání </w:t>
      </w:r>
      <w:r w:rsidR="00F41538" w:rsidRPr="008608DB">
        <w:rPr>
          <w:sz w:val="21"/>
          <w:szCs w:val="21"/>
        </w:rPr>
        <w:t>stavby</w:t>
      </w:r>
      <w:r w:rsidR="002E058F" w:rsidRPr="008608DB">
        <w:rPr>
          <w:sz w:val="21"/>
          <w:szCs w:val="21"/>
        </w:rPr>
        <w:t xml:space="preserve"> </w:t>
      </w:r>
      <w:r w:rsidRPr="008608DB">
        <w:rPr>
          <w:sz w:val="21"/>
          <w:szCs w:val="21"/>
        </w:rPr>
        <w:t xml:space="preserve">stanovený v souladu s odst. </w:t>
      </w:r>
      <w:r w:rsidR="003716F4" w:rsidRPr="008608DB">
        <w:rPr>
          <w:sz w:val="21"/>
          <w:szCs w:val="21"/>
        </w:rPr>
        <w:fldChar w:fldCharType="begin"/>
      </w:r>
      <w:r w:rsidR="003716F4" w:rsidRPr="008608DB">
        <w:rPr>
          <w:sz w:val="21"/>
          <w:szCs w:val="21"/>
        </w:rPr>
        <w:instrText xml:space="preserve"> REF _Ref137644399 \w \h  \* MERGEFORMAT </w:instrText>
      </w:r>
      <w:r w:rsidR="003716F4" w:rsidRPr="008608DB">
        <w:rPr>
          <w:sz w:val="21"/>
          <w:szCs w:val="21"/>
        </w:rPr>
      </w:r>
      <w:r w:rsidR="003716F4" w:rsidRPr="008608DB">
        <w:rPr>
          <w:sz w:val="21"/>
          <w:szCs w:val="21"/>
        </w:rPr>
        <w:fldChar w:fldCharType="separate"/>
      </w:r>
      <w:r w:rsidR="00FC6D04">
        <w:rPr>
          <w:sz w:val="21"/>
          <w:szCs w:val="21"/>
        </w:rPr>
        <w:t>1</w:t>
      </w:r>
      <w:r w:rsidR="003716F4" w:rsidRPr="008608DB">
        <w:rPr>
          <w:sz w:val="21"/>
          <w:szCs w:val="21"/>
        </w:rPr>
        <w:fldChar w:fldCharType="end"/>
      </w:r>
      <w:r w:rsidRPr="008608DB">
        <w:rPr>
          <w:sz w:val="21"/>
          <w:szCs w:val="21"/>
        </w:rPr>
        <w:t xml:space="preserve"> tohoto </w:t>
      </w:r>
      <w:r w:rsidRPr="006E4E6D">
        <w:rPr>
          <w:sz w:val="21"/>
          <w:szCs w:val="21"/>
        </w:rPr>
        <w:t>článku.</w:t>
      </w:r>
      <w:r w:rsidR="007E2E61" w:rsidRPr="006E4E6D">
        <w:rPr>
          <w:sz w:val="21"/>
          <w:szCs w:val="21"/>
        </w:rPr>
        <w:t xml:space="preserve"> Zhotovitel je povinen při předání staveniště objednatelem předložit návrh technologického postupu průběhu realizace prací.</w:t>
      </w:r>
    </w:p>
    <w:p w14:paraId="7760B7C7" w14:textId="1700A23A" w:rsidR="007E7CC1" w:rsidRPr="008608DB" w:rsidRDefault="00224502" w:rsidP="00526B94">
      <w:pPr>
        <w:pStyle w:val="Odstavecseseznamem"/>
        <w:numPr>
          <w:ilvl w:val="0"/>
          <w:numId w:val="3"/>
        </w:numPr>
        <w:spacing w:before="120" w:after="120"/>
        <w:ind w:left="567" w:hanging="567"/>
        <w:contextualSpacing w:val="0"/>
        <w:jc w:val="both"/>
        <w:rPr>
          <w:sz w:val="21"/>
          <w:szCs w:val="21"/>
        </w:rPr>
      </w:pPr>
      <w:r w:rsidRPr="008608DB">
        <w:rPr>
          <w:sz w:val="21"/>
          <w:szCs w:val="21"/>
        </w:rPr>
        <w:t xml:space="preserve">Pro účely této smlouvy je </w:t>
      </w:r>
      <w:r w:rsidR="002E058F" w:rsidRPr="008608DB">
        <w:rPr>
          <w:sz w:val="21"/>
          <w:szCs w:val="21"/>
        </w:rPr>
        <w:t>d</w:t>
      </w:r>
      <w:r w:rsidR="00130A0A" w:rsidRPr="008608DB">
        <w:rPr>
          <w:sz w:val="21"/>
          <w:szCs w:val="21"/>
        </w:rPr>
        <w:t>ílo</w:t>
      </w:r>
      <w:r w:rsidR="002E058F" w:rsidRPr="008608DB">
        <w:rPr>
          <w:sz w:val="21"/>
          <w:szCs w:val="21"/>
        </w:rPr>
        <w:t xml:space="preserve"> </w:t>
      </w:r>
      <w:r w:rsidR="00130A0A" w:rsidRPr="008608DB">
        <w:rPr>
          <w:sz w:val="21"/>
          <w:szCs w:val="21"/>
        </w:rPr>
        <w:t xml:space="preserve">dokončeno </w:t>
      </w:r>
      <w:r w:rsidRPr="008608DB">
        <w:rPr>
          <w:sz w:val="21"/>
          <w:szCs w:val="21"/>
        </w:rPr>
        <w:t xml:space="preserve">tehdy, je-li </w:t>
      </w:r>
      <w:r w:rsidR="002E058F" w:rsidRPr="008608DB">
        <w:rPr>
          <w:sz w:val="21"/>
          <w:szCs w:val="21"/>
        </w:rPr>
        <w:t>d</w:t>
      </w:r>
      <w:r w:rsidR="00130A0A" w:rsidRPr="008608DB">
        <w:rPr>
          <w:sz w:val="21"/>
          <w:szCs w:val="21"/>
        </w:rPr>
        <w:t>ílo</w:t>
      </w:r>
      <w:r w:rsidRPr="008608DB">
        <w:rPr>
          <w:sz w:val="21"/>
          <w:szCs w:val="21"/>
        </w:rPr>
        <w:t xml:space="preserve"> bez vad, nebo vykazuje-li </w:t>
      </w:r>
      <w:r w:rsidR="002E058F" w:rsidRPr="008608DB">
        <w:rPr>
          <w:sz w:val="21"/>
          <w:szCs w:val="21"/>
        </w:rPr>
        <w:t>d</w:t>
      </w:r>
      <w:r w:rsidR="00130A0A" w:rsidRPr="008608DB">
        <w:rPr>
          <w:sz w:val="21"/>
          <w:szCs w:val="21"/>
        </w:rPr>
        <w:t>ílo</w:t>
      </w:r>
      <w:r w:rsidRPr="008608DB">
        <w:rPr>
          <w:sz w:val="21"/>
          <w:szCs w:val="21"/>
        </w:rPr>
        <w:t xml:space="preserve"> </w:t>
      </w:r>
      <w:r w:rsidR="00726D2B" w:rsidRPr="008608DB">
        <w:rPr>
          <w:sz w:val="21"/>
          <w:szCs w:val="21"/>
        </w:rPr>
        <w:t>ojedinělé</w:t>
      </w:r>
      <w:r w:rsidR="000F130C" w:rsidRPr="008608DB">
        <w:rPr>
          <w:sz w:val="21"/>
          <w:szCs w:val="21"/>
        </w:rPr>
        <w:t xml:space="preserve"> </w:t>
      </w:r>
      <w:r w:rsidRPr="008608DB">
        <w:rPr>
          <w:sz w:val="21"/>
          <w:szCs w:val="21"/>
        </w:rPr>
        <w:t xml:space="preserve">drobné vady, které samy o sobě </w:t>
      </w:r>
      <w:r w:rsidR="00726D2B" w:rsidRPr="008608DB">
        <w:rPr>
          <w:sz w:val="21"/>
          <w:szCs w:val="21"/>
        </w:rPr>
        <w:t>ani</w:t>
      </w:r>
      <w:r w:rsidRPr="008608DB">
        <w:rPr>
          <w:sz w:val="21"/>
          <w:szCs w:val="21"/>
        </w:rPr>
        <w:t xml:space="preserve"> ve spojení s jinými nebrání </w:t>
      </w:r>
      <w:r w:rsidR="00392AFD" w:rsidRPr="008608DB">
        <w:rPr>
          <w:sz w:val="21"/>
          <w:szCs w:val="21"/>
        </w:rPr>
        <w:t xml:space="preserve">užívání </w:t>
      </w:r>
      <w:r w:rsidR="00636E35" w:rsidRPr="008608DB">
        <w:rPr>
          <w:sz w:val="21"/>
          <w:szCs w:val="21"/>
        </w:rPr>
        <w:t>d</w:t>
      </w:r>
      <w:r w:rsidR="00130A0A" w:rsidRPr="008608DB">
        <w:rPr>
          <w:sz w:val="21"/>
          <w:szCs w:val="21"/>
        </w:rPr>
        <w:t>íla</w:t>
      </w:r>
      <w:r w:rsidR="00FF66B5" w:rsidRPr="008608DB">
        <w:rPr>
          <w:sz w:val="21"/>
          <w:szCs w:val="21"/>
        </w:rPr>
        <w:t xml:space="preserve"> </w:t>
      </w:r>
      <w:r w:rsidR="00392AFD" w:rsidRPr="008608DB">
        <w:rPr>
          <w:sz w:val="21"/>
          <w:szCs w:val="21"/>
        </w:rPr>
        <w:t>funkčně</w:t>
      </w:r>
      <w:r w:rsidR="00726D2B" w:rsidRPr="008608DB">
        <w:rPr>
          <w:sz w:val="21"/>
          <w:szCs w:val="21"/>
        </w:rPr>
        <w:t xml:space="preserve"> nebo esteticky ani její užívání podstatným způsobem neomezují</w:t>
      </w:r>
      <w:r w:rsidRPr="008608DB">
        <w:rPr>
          <w:sz w:val="21"/>
          <w:szCs w:val="21"/>
        </w:rPr>
        <w:t xml:space="preserve">. </w:t>
      </w:r>
    </w:p>
    <w:p w14:paraId="0C926C81" w14:textId="4020FA0A" w:rsidR="007E7CC1" w:rsidRPr="008608DB" w:rsidRDefault="002906A9" w:rsidP="00526B94">
      <w:pPr>
        <w:pStyle w:val="Odstavecseseznamem"/>
        <w:numPr>
          <w:ilvl w:val="0"/>
          <w:numId w:val="3"/>
        </w:numPr>
        <w:spacing w:before="120" w:after="120"/>
        <w:ind w:left="567" w:hanging="567"/>
        <w:contextualSpacing w:val="0"/>
        <w:jc w:val="both"/>
        <w:rPr>
          <w:sz w:val="21"/>
          <w:szCs w:val="21"/>
        </w:rPr>
      </w:pPr>
      <w:r w:rsidRPr="008608DB">
        <w:rPr>
          <w:sz w:val="21"/>
          <w:szCs w:val="21"/>
        </w:rPr>
        <w:t>Předání a převzetí prostoru staveniště</w:t>
      </w:r>
      <w:r w:rsidR="003716F4" w:rsidRPr="008608DB">
        <w:rPr>
          <w:sz w:val="21"/>
          <w:szCs w:val="21"/>
        </w:rPr>
        <w:t xml:space="preserve"> a </w:t>
      </w:r>
      <w:r w:rsidRPr="008608DB">
        <w:rPr>
          <w:sz w:val="21"/>
          <w:szCs w:val="21"/>
        </w:rPr>
        <w:t xml:space="preserve">předání a převzetí díla probíhá jako řízení, jehož předmětem je zjištění skutečného stavu v prostoru staveniště, </w:t>
      </w:r>
      <w:r w:rsidR="008A6D9F" w:rsidRPr="008608DB">
        <w:rPr>
          <w:sz w:val="21"/>
          <w:szCs w:val="21"/>
        </w:rPr>
        <w:t xml:space="preserve">dokončení </w:t>
      </w:r>
      <w:r w:rsidR="002E058F" w:rsidRPr="008608DB">
        <w:rPr>
          <w:sz w:val="21"/>
          <w:szCs w:val="21"/>
        </w:rPr>
        <w:t>d</w:t>
      </w:r>
      <w:r w:rsidR="00130A0A" w:rsidRPr="008608DB">
        <w:rPr>
          <w:sz w:val="21"/>
          <w:szCs w:val="21"/>
        </w:rPr>
        <w:t>íla</w:t>
      </w:r>
      <w:r w:rsidR="002E058F" w:rsidRPr="008608DB">
        <w:rPr>
          <w:sz w:val="21"/>
          <w:szCs w:val="21"/>
        </w:rPr>
        <w:t xml:space="preserve"> </w:t>
      </w:r>
      <w:r w:rsidRPr="008608DB">
        <w:rPr>
          <w:sz w:val="21"/>
          <w:szCs w:val="21"/>
        </w:rPr>
        <w:t>či předání a převzetí díla</w:t>
      </w:r>
      <w:r w:rsidR="00BA59F8" w:rsidRPr="008608DB">
        <w:rPr>
          <w:sz w:val="21"/>
          <w:szCs w:val="21"/>
        </w:rPr>
        <w:t>.</w:t>
      </w:r>
      <w:r w:rsidR="00105881" w:rsidRPr="008608DB">
        <w:rPr>
          <w:sz w:val="21"/>
          <w:szCs w:val="21"/>
        </w:rPr>
        <w:t xml:space="preserve"> Objednatel je povinen přizvat k předání a převzetí díla osoby vykonávající funkci </w:t>
      </w:r>
      <w:r w:rsidR="00EE40A7" w:rsidRPr="008608DB">
        <w:rPr>
          <w:sz w:val="21"/>
          <w:szCs w:val="21"/>
        </w:rPr>
        <w:t>TDS</w:t>
      </w:r>
      <w:r w:rsidR="00105881" w:rsidRPr="008608DB">
        <w:rPr>
          <w:sz w:val="21"/>
          <w:szCs w:val="21"/>
        </w:rPr>
        <w:t>, případně také autorského dozoru projektanta</w:t>
      </w:r>
      <w:r w:rsidR="003716F4" w:rsidRPr="008608DB">
        <w:rPr>
          <w:sz w:val="21"/>
          <w:szCs w:val="21"/>
        </w:rPr>
        <w:t xml:space="preserve"> (dále jen „AD“).</w:t>
      </w:r>
    </w:p>
    <w:p w14:paraId="355275A2" w14:textId="3767DC74" w:rsidR="007E7CC1" w:rsidRPr="008608DB" w:rsidRDefault="002906A9" w:rsidP="004521A9">
      <w:pPr>
        <w:pStyle w:val="Odstavecseseznamem"/>
        <w:numPr>
          <w:ilvl w:val="0"/>
          <w:numId w:val="3"/>
        </w:numPr>
        <w:spacing w:before="120" w:after="120"/>
        <w:ind w:left="567" w:hanging="567"/>
        <w:contextualSpacing w:val="0"/>
        <w:jc w:val="both"/>
        <w:rPr>
          <w:sz w:val="21"/>
          <w:szCs w:val="21"/>
        </w:rPr>
      </w:pPr>
      <w:r w:rsidRPr="008608DB">
        <w:rPr>
          <w:sz w:val="21"/>
          <w:szCs w:val="21"/>
        </w:rPr>
        <w:t xml:space="preserve">O předání a převzetí prostoru staveniště, </w:t>
      </w:r>
      <w:r w:rsidR="00FF66B5" w:rsidRPr="008608DB">
        <w:rPr>
          <w:sz w:val="21"/>
          <w:szCs w:val="21"/>
        </w:rPr>
        <w:t>dokončení díla</w:t>
      </w:r>
      <w:r w:rsidRPr="008608DB">
        <w:rPr>
          <w:sz w:val="21"/>
          <w:szCs w:val="21"/>
        </w:rPr>
        <w:t xml:space="preserve">, předání a převzetí díla </w:t>
      </w:r>
      <w:r w:rsidR="00526B94" w:rsidRPr="008608DB">
        <w:rPr>
          <w:sz w:val="21"/>
          <w:szCs w:val="21"/>
        </w:rPr>
        <w:t>sepíšou</w:t>
      </w:r>
      <w:r w:rsidR="00D03848" w:rsidRPr="008608DB">
        <w:rPr>
          <w:sz w:val="21"/>
          <w:szCs w:val="21"/>
        </w:rPr>
        <w:t xml:space="preserve"> smluvní strany</w:t>
      </w:r>
      <w:r w:rsidRPr="008608DB">
        <w:rPr>
          <w:sz w:val="21"/>
          <w:szCs w:val="21"/>
        </w:rPr>
        <w:t xml:space="preserve"> protokol, který bude datován a podepsán oprávněnými zástupci smluvních stran. Tím nejsou dotčeny povinnosti zhotovitele vést stavební deník v souladu s právními předpisy. Soupis </w:t>
      </w:r>
      <w:r w:rsidR="00726D2B" w:rsidRPr="008608DB">
        <w:rPr>
          <w:sz w:val="21"/>
          <w:szCs w:val="21"/>
        </w:rPr>
        <w:t>ojedinělých</w:t>
      </w:r>
      <w:r w:rsidRPr="008608DB">
        <w:rPr>
          <w:sz w:val="21"/>
          <w:szCs w:val="21"/>
        </w:rPr>
        <w:t xml:space="preserve"> drobných vad </w:t>
      </w:r>
      <w:r w:rsidR="002E058F" w:rsidRPr="008608DB">
        <w:rPr>
          <w:sz w:val="21"/>
          <w:szCs w:val="21"/>
        </w:rPr>
        <w:t>d</w:t>
      </w:r>
      <w:r w:rsidR="00130A0A" w:rsidRPr="008608DB">
        <w:rPr>
          <w:sz w:val="21"/>
          <w:szCs w:val="21"/>
        </w:rPr>
        <w:t>íla</w:t>
      </w:r>
      <w:r w:rsidR="00D03848" w:rsidRPr="008608DB">
        <w:rPr>
          <w:sz w:val="21"/>
          <w:szCs w:val="21"/>
        </w:rPr>
        <w:t>, včetně lhůty pro jejich odstranění,</w:t>
      </w:r>
      <w:r w:rsidR="002E058F" w:rsidRPr="008608DB">
        <w:rPr>
          <w:sz w:val="21"/>
          <w:szCs w:val="21"/>
        </w:rPr>
        <w:t xml:space="preserve"> </w:t>
      </w:r>
      <w:r w:rsidRPr="008608DB">
        <w:rPr>
          <w:sz w:val="21"/>
          <w:szCs w:val="21"/>
        </w:rPr>
        <w:t xml:space="preserve">bude uveden v protokolu o předání </w:t>
      </w:r>
      <w:r w:rsidR="002B1E86" w:rsidRPr="008608DB">
        <w:rPr>
          <w:sz w:val="21"/>
          <w:szCs w:val="21"/>
        </w:rPr>
        <w:t>a </w:t>
      </w:r>
      <w:r w:rsidRPr="008608DB">
        <w:rPr>
          <w:sz w:val="21"/>
          <w:szCs w:val="21"/>
        </w:rPr>
        <w:t>převzetí dokončené</w:t>
      </w:r>
      <w:r w:rsidR="002B1E86" w:rsidRPr="008608DB">
        <w:rPr>
          <w:sz w:val="21"/>
          <w:szCs w:val="21"/>
        </w:rPr>
        <w:t>ho</w:t>
      </w:r>
      <w:r w:rsidRPr="008608DB">
        <w:rPr>
          <w:sz w:val="21"/>
          <w:szCs w:val="21"/>
        </w:rPr>
        <w:t xml:space="preserve"> </w:t>
      </w:r>
      <w:r w:rsidR="002E058F" w:rsidRPr="008608DB">
        <w:rPr>
          <w:sz w:val="21"/>
          <w:szCs w:val="21"/>
        </w:rPr>
        <w:t>d</w:t>
      </w:r>
      <w:r w:rsidR="00130A0A" w:rsidRPr="008608DB">
        <w:rPr>
          <w:sz w:val="21"/>
          <w:szCs w:val="21"/>
        </w:rPr>
        <w:t>íla</w:t>
      </w:r>
      <w:r w:rsidR="008F115F" w:rsidRPr="008608DB">
        <w:rPr>
          <w:sz w:val="21"/>
          <w:szCs w:val="21"/>
        </w:rPr>
        <w:t>.</w:t>
      </w:r>
      <w:r w:rsidR="00DD7999" w:rsidRPr="008608DB">
        <w:rPr>
          <w:sz w:val="21"/>
          <w:szCs w:val="21"/>
        </w:rPr>
        <w:t xml:space="preserve"> </w:t>
      </w:r>
    </w:p>
    <w:p w14:paraId="2FBD0361" w14:textId="7FBFEE8B" w:rsidR="007E7CC1" w:rsidRPr="0020586D" w:rsidRDefault="00966430" w:rsidP="009464C6">
      <w:pPr>
        <w:pStyle w:val="Odstavecseseznamem"/>
        <w:numPr>
          <w:ilvl w:val="0"/>
          <w:numId w:val="3"/>
        </w:numPr>
        <w:spacing w:before="120" w:after="120"/>
        <w:ind w:left="567" w:hanging="567"/>
        <w:contextualSpacing w:val="0"/>
        <w:jc w:val="both"/>
        <w:rPr>
          <w:sz w:val="21"/>
          <w:szCs w:val="21"/>
        </w:rPr>
      </w:pPr>
      <w:bookmarkStart w:id="7" w:name="_Hlk25566236"/>
      <w:r w:rsidRPr="0020586D">
        <w:rPr>
          <w:sz w:val="21"/>
          <w:szCs w:val="21"/>
        </w:rPr>
        <w:t xml:space="preserve">Lhůty plnění podle odst. </w:t>
      </w:r>
      <w:r w:rsidR="003716F4" w:rsidRPr="0020586D">
        <w:rPr>
          <w:sz w:val="21"/>
          <w:szCs w:val="21"/>
        </w:rPr>
        <w:fldChar w:fldCharType="begin"/>
      </w:r>
      <w:r w:rsidR="003716F4" w:rsidRPr="0020586D">
        <w:rPr>
          <w:sz w:val="21"/>
          <w:szCs w:val="21"/>
        </w:rPr>
        <w:instrText xml:space="preserve"> REF _Ref137644399 \w \h  \* MERGEFORMAT </w:instrText>
      </w:r>
      <w:r w:rsidR="003716F4" w:rsidRPr="0020586D">
        <w:rPr>
          <w:sz w:val="21"/>
          <w:szCs w:val="21"/>
        </w:rPr>
      </w:r>
      <w:r w:rsidR="003716F4" w:rsidRPr="0020586D">
        <w:rPr>
          <w:sz w:val="21"/>
          <w:szCs w:val="21"/>
        </w:rPr>
        <w:fldChar w:fldCharType="separate"/>
      </w:r>
      <w:r w:rsidR="00FC6D04">
        <w:rPr>
          <w:sz w:val="21"/>
          <w:szCs w:val="21"/>
        </w:rPr>
        <w:t>1</w:t>
      </w:r>
      <w:r w:rsidR="003716F4" w:rsidRPr="0020586D">
        <w:rPr>
          <w:sz w:val="21"/>
          <w:szCs w:val="21"/>
        </w:rPr>
        <w:fldChar w:fldCharType="end"/>
      </w:r>
      <w:r w:rsidRPr="0020586D">
        <w:rPr>
          <w:sz w:val="21"/>
          <w:szCs w:val="21"/>
        </w:rPr>
        <w:t xml:space="preserve"> tohoto článku mohou být prodlouženy </w:t>
      </w:r>
      <w:r w:rsidR="008E1A40" w:rsidRPr="0020586D">
        <w:rPr>
          <w:sz w:val="21"/>
          <w:szCs w:val="21"/>
        </w:rPr>
        <w:t xml:space="preserve">výhradně v souladu s § 222 ZZVZ, a to </w:t>
      </w:r>
      <w:r w:rsidRPr="0020586D">
        <w:rPr>
          <w:sz w:val="21"/>
          <w:szCs w:val="21"/>
        </w:rPr>
        <w:t>formou dodatku k</w:t>
      </w:r>
      <w:r w:rsidR="00EE40A7" w:rsidRPr="0020586D">
        <w:rPr>
          <w:sz w:val="21"/>
          <w:szCs w:val="21"/>
        </w:rPr>
        <w:t>e smlouvě.</w:t>
      </w:r>
      <w:r w:rsidRPr="0020586D">
        <w:rPr>
          <w:sz w:val="21"/>
          <w:szCs w:val="21"/>
        </w:rPr>
        <w:t xml:space="preserve"> </w:t>
      </w:r>
    </w:p>
    <w:bookmarkEnd w:id="7"/>
    <w:p w14:paraId="3F031EFA" w14:textId="77777777" w:rsidR="00BA59F8" w:rsidRPr="000302E3" w:rsidRDefault="00BA59F8" w:rsidP="00526B94">
      <w:pPr>
        <w:pStyle w:val="Odstavecseseznamem"/>
        <w:spacing w:before="120" w:after="120"/>
        <w:ind w:left="567"/>
        <w:contextualSpacing w:val="0"/>
        <w:jc w:val="both"/>
        <w:rPr>
          <w:highlight w:val="yellow"/>
        </w:rPr>
      </w:pPr>
    </w:p>
    <w:p w14:paraId="2F8C751E" w14:textId="138E8F7D" w:rsidR="007E7CC1" w:rsidRPr="0032237F" w:rsidRDefault="00224502" w:rsidP="00896E2A">
      <w:pPr>
        <w:pStyle w:val="Odstavecseseznamem"/>
        <w:keepNext/>
        <w:keepLines/>
        <w:numPr>
          <w:ilvl w:val="0"/>
          <w:numId w:val="13"/>
        </w:numPr>
        <w:spacing w:before="120" w:after="120"/>
        <w:ind w:left="1077"/>
        <w:contextualSpacing w:val="0"/>
        <w:rPr>
          <w:b/>
          <w:smallCaps/>
          <w:spacing w:val="20"/>
          <w:sz w:val="21"/>
          <w:szCs w:val="21"/>
        </w:rPr>
      </w:pPr>
      <w:r w:rsidRPr="0032237F">
        <w:rPr>
          <w:b/>
          <w:smallCaps/>
          <w:spacing w:val="20"/>
          <w:sz w:val="21"/>
          <w:szCs w:val="21"/>
        </w:rPr>
        <w:t>Cena díla</w:t>
      </w:r>
    </w:p>
    <w:p w14:paraId="674E3195" w14:textId="77777777" w:rsidR="00896E2A" w:rsidRPr="0032237F" w:rsidRDefault="007E7CC1" w:rsidP="00896E2A">
      <w:pPr>
        <w:pStyle w:val="Odstavecseseznamem"/>
        <w:numPr>
          <w:ilvl w:val="0"/>
          <w:numId w:val="44"/>
        </w:numPr>
        <w:tabs>
          <w:tab w:val="left" w:pos="1701"/>
          <w:tab w:val="left" w:pos="2410"/>
          <w:tab w:val="left" w:pos="2835"/>
          <w:tab w:val="center" w:pos="3402"/>
        </w:tabs>
        <w:spacing w:before="120" w:after="120"/>
        <w:ind w:left="567" w:hanging="567"/>
        <w:contextualSpacing w:val="0"/>
        <w:jc w:val="both"/>
        <w:rPr>
          <w:bCs/>
          <w:sz w:val="21"/>
          <w:szCs w:val="21"/>
        </w:rPr>
      </w:pPr>
      <w:r w:rsidRPr="0032237F">
        <w:rPr>
          <w:bCs/>
          <w:sz w:val="21"/>
          <w:szCs w:val="21"/>
        </w:rPr>
        <w:t>Cena díla byla dohodou smluvních stran stanovena na:</w:t>
      </w:r>
    </w:p>
    <w:p w14:paraId="273D486B" w14:textId="6EA8D001" w:rsidR="00565009" w:rsidRPr="000302E3" w:rsidRDefault="00896E2A" w:rsidP="00896E2A">
      <w:pPr>
        <w:pStyle w:val="Odstavecseseznamem"/>
        <w:tabs>
          <w:tab w:val="left" w:pos="1701"/>
          <w:tab w:val="left" w:pos="2410"/>
          <w:tab w:val="left" w:pos="2835"/>
          <w:tab w:val="center" w:pos="3402"/>
        </w:tabs>
        <w:spacing w:before="120"/>
        <w:ind w:left="567" w:firstLine="284"/>
        <w:contextualSpacing w:val="0"/>
        <w:jc w:val="both"/>
        <w:rPr>
          <w:b/>
          <w:sz w:val="21"/>
          <w:szCs w:val="21"/>
          <w:highlight w:val="yellow"/>
        </w:rPr>
      </w:pPr>
      <w:bookmarkStart w:id="8" w:name="_Hlk66187192"/>
      <w:r w:rsidRPr="0032237F">
        <w:rPr>
          <w:b/>
          <w:sz w:val="21"/>
          <w:szCs w:val="21"/>
        </w:rPr>
        <w:t xml:space="preserve">Cena díla celkem </w:t>
      </w:r>
      <w:r w:rsidR="00565009" w:rsidRPr="0032237F">
        <w:rPr>
          <w:b/>
          <w:sz w:val="21"/>
          <w:szCs w:val="21"/>
        </w:rPr>
        <w:t>bez DPH</w:t>
      </w:r>
      <w:r w:rsidRPr="0032237F">
        <w:rPr>
          <w:b/>
          <w:sz w:val="21"/>
          <w:szCs w:val="21"/>
        </w:rPr>
        <w:t xml:space="preserve"> </w:t>
      </w:r>
      <w:r w:rsidR="00565009" w:rsidRPr="0032237F">
        <w:rPr>
          <w:b/>
          <w:sz w:val="21"/>
          <w:szCs w:val="21"/>
        </w:rPr>
        <w:t xml:space="preserve">   </w:t>
      </w:r>
      <w:r w:rsidR="00565009" w:rsidRPr="0032237F">
        <w:rPr>
          <w:b/>
          <w:sz w:val="21"/>
          <w:szCs w:val="21"/>
        </w:rPr>
        <w:tab/>
      </w:r>
      <w:r w:rsidR="00565009" w:rsidRPr="0032237F">
        <w:rPr>
          <w:b/>
          <w:sz w:val="21"/>
          <w:szCs w:val="21"/>
        </w:rPr>
        <w:tab/>
      </w:r>
      <w:r w:rsidR="00565009" w:rsidRPr="0032237F">
        <w:rPr>
          <w:b/>
          <w:sz w:val="21"/>
          <w:szCs w:val="21"/>
        </w:rPr>
        <w:tab/>
      </w:r>
      <w:r w:rsidR="00565009" w:rsidRPr="0032237F">
        <w:rPr>
          <w:b/>
          <w:sz w:val="21"/>
          <w:szCs w:val="21"/>
        </w:rPr>
        <w:tab/>
      </w:r>
      <w:r w:rsidRPr="0032237F">
        <w:rPr>
          <w:b/>
          <w:sz w:val="21"/>
          <w:szCs w:val="21"/>
        </w:rPr>
        <w:t xml:space="preserve"> </w:t>
      </w:r>
      <w:r w:rsidR="00565009" w:rsidRPr="000302E3">
        <w:rPr>
          <w:b/>
          <w:sz w:val="21"/>
          <w:szCs w:val="21"/>
          <w:highlight w:val="yellow"/>
        </w:rPr>
        <w:t>……………………</w:t>
      </w:r>
      <w:r w:rsidRPr="000302E3">
        <w:rPr>
          <w:b/>
          <w:sz w:val="21"/>
          <w:szCs w:val="21"/>
          <w:highlight w:val="yellow"/>
        </w:rPr>
        <w:t xml:space="preserve"> </w:t>
      </w:r>
      <w:r w:rsidR="00565009" w:rsidRPr="000302E3">
        <w:rPr>
          <w:b/>
          <w:sz w:val="21"/>
          <w:szCs w:val="21"/>
          <w:highlight w:val="yellow"/>
        </w:rPr>
        <w:t>Kč</w:t>
      </w:r>
    </w:p>
    <w:p w14:paraId="750FEB9D" w14:textId="77777777" w:rsidR="00565009" w:rsidRPr="000302E3" w:rsidRDefault="00565009" w:rsidP="00526B94">
      <w:pPr>
        <w:pStyle w:val="Odstavecseseznamem"/>
        <w:tabs>
          <w:tab w:val="left" w:pos="426"/>
          <w:tab w:val="left" w:pos="1701"/>
          <w:tab w:val="left" w:pos="2410"/>
          <w:tab w:val="center" w:pos="3402"/>
        </w:tabs>
        <w:ind w:left="1134" w:hanging="283"/>
        <w:contextualSpacing w:val="0"/>
        <w:jc w:val="both"/>
        <w:rPr>
          <w:b/>
          <w:sz w:val="21"/>
          <w:szCs w:val="21"/>
          <w:highlight w:val="yellow"/>
        </w:rPr>
      </w:pPr>
    </w:p>
    <w:p w14:paraId="7ECECF75" w14:textId="44232DD6" w:rsidR="00565009" w:rsidRPr="000302E3" w:rsidRDefault="00565009" w:rsidP="00526B94">
      <w:pPr>
        <w:pStyle w:val="Odstavecseseznamem"/>
        <w:tabs>
          <w:tab w:val="left" w:pos="426"/>
          <w:tab w:val="left" w:pos="1701"/>
          <w:tab w:val="left" w:pos="2410"/>
          <w:tab w:val="center" w:pos="3402"/>
        </w:tabs>
        <w:ind w:left="1134" w:hanging="283"/>
        <w:contextualSpacing w:val="0"/>
        <w:jc w:val="both"/>
        <w:rPr>
          <w:b/>
          <w:sz w:val="21"/>
          <w:szCs w:val="21"/>
          <w:highlight w:val="yellow"/>
        </w:rPr>
      </w:pPr>
      <w:r w:rsidRPr="0032237F">
        <w:rPr>
          <w:b/>
          <w:sz w:val="21"/>
          <w:szCs w:val="21"/>
        </w:rPr>
        <w:t>DPH 21%</w:t>
      </w:r>
      <w:r w:rsidRPr="0032237F">
        <w:rPr>
          <w:b/>
          <w:sz w:val="21"/>
          <w:szCs w:val="21"/>
        </w:rPr>
        <w:tab/>
      </w:r>
      <w:r w:rsidRPr="0032237F">
        <w:rPr>
          <w:b/>
          <w:sz w:val="21"/>
          <w:szCs w:val="21"/>
        </w:rPr>
        <w:tab/>
      </w:r>
      <w:r w:rsidRPr="0032237F">
        <w:rPr>
          <w:b/>
          <w:sz w:val="21"/>
          <w:szCs w:val="21"/>
        </w:rPr>
        <w:tab/>
      </w:r>
      <w:r w:rsidRPr="0032237F">
        <w:rPr>
          <w:b/>
          <w:sz w:val="21"/>
          <w:szCs w:val="21"/>
        </w:rPr>
        <w:tab/>
      </w:r>
      <w:r w:rsidRPr="0032237F">
        <w:rPr>
          <w:b/>
          <w:sz w:val="21"/>
          <w:szCs w:val="21"/>
        </w:rPr>
        <w:tab/>
      </w:r>
      <w:r w:rsidRPr="0032237F">
        <w:rPr>
          <w:b/>
          <w:sz w:val="21"/>
          <w:szCs w:val="21"/>
        </w:rPr>
        <w:tab/>
        <w:t xml:space="preserve"> </w:t>
      </w:r>
      <w:r w:rsidRPr="000302E3">
        <w:rPr>
          <w:b/>
          <w:sz w:val="21"/>
          <w:szCs w:val="21"/>
          <w:highlight w:val="yellow"/>
        </w:rPr>
        <w:t>…………………… Kč</w:t>
      </w:r>
    </w:p>
    <w:p w14:paraId="5EF9AB38" w14:textId="77777777" w:rsidR="00565009" w:rsidRPr="000302E3" w:rsidRDefault="00565009" w:rsidP="00526B94">
      <w:pPr>
        <w:pStyle w:val="Odstavecseseznamem"/>
        <w:tabs>
          <w:tab w:val="left" w:pos="426"/>
          <w:tab w:val="left" w:pos="1701"/>
          <w:tab w:val="left" w:pos="2410"/>
          <w:tab w:val="center" w:pos="3402"/>
        </w:tabs>
        <w:ind w:left="1134" w:hanging="283"/>
        <w:contextualSpacing w:val="0"/>
        <w:jc w:val="both"/>
        <w:rPr>
          <w:b/>
          <w:sz w:val="21"/>
          <w:szCs w:val="21"/>
          <w:highlight w:val="yellow"/>
        </w:rPr>
      </w:pPr>
    </w:p>
    <w:p w14:paraId="2B2A7CF4" w14:textId="7DEC4BAD" w:rsidR="00565009" w:rsidRPr="000302E3" w:rsidRDefault="00896E2A" w:rsidP="00526B94">
      <w:pPr>
        <w:pStyle w:val="Odstavecseseznamem"/>
        <w:tabs>
          <w:tab w:val="left" w:pos="426"/>
          <w:tab w:val="left" w:pos="1701"/>
          <w:tab w:val="left" w:pos="2410"/>
          <w:tab w:val="center" w:pos="3402"/>
        </w:tabs>
        <w:ind w:left="1134" w:hanging="283"/>
        <w:contextualSpacing w:val="0"/>
        <w:jc w:val="both"/>
        <w:rPr>
          <w:b/>
          <w:sz w:val="21"/>
          <w:szCs w:val="21"/>
          <w:highlight w:val="yellow"/>
        </w:rPr>
      </w:pPr>
      <w:r w:rsidRPr="0032237F">
        <w:rPr>
          <w:b/>
          <w:sz w:val="21"/>
          <w:szCs w:val="21"/>
        </w:rPr>
        <w:t xml:space="preserve">Cena díla celkem včetně DPH   </w:t>
      </w:r>
      <w:r w:rsidR="00565009" w:rsidRPr="0032237F">
        <w:rPr>
          <w:b/>
          <w:sz w:val="21"/>
          <w:szCs w:val="21"/>
        </w:rPr>
        <w:tab/>
      </w:r>
      <w:r w:rsidR="00565009" w:rsidRPr="0032237F">
        <w:rPr>
          <w:b/>
          <w:sz w:val="21"/>
          <w:szCs w:val="21"/>
        </w:rPr>
        <w:tab/>
      </w:r>
      <w:r w:rsidR="00565009" w:rsidRPr="0032237F">
        <w:rPr>
          <w:b/>
          <w:sz w:val="21"/>
          <w:szCs w:val="21"/>
        </w:rPr>
        <w:tab/>
      </w:r>
      <w:r w:rsidR="00565009" w:rsidRPr="000302E3">
        <w:rPr>
          <w:b/>
          <w:sz w:val="21"/>
          <w:szCs w:val="21"/>
          <w:highlight w:val="yellow"/>
        </w:rPr>
        <w:t>…</w:t>
      </w:r>
      <w:proofErr w:type="gramStart"/>
      <w:r w:rsidR="00565009" w:rsidRPr="000302E3">
        <w:rPr>
          <w:b/>
          <w:sz w:val="21"/>
          <w:szCs w:val="21"/>
          <w:highlight w:val="yellow"/>
        </w:rPr>
        <w:t>…….</w:t>
      </w:r>
      <w:proofErr w:type="gramEnd"/>
      <w:r w:rsidR="00565009" w:rsidRPr="000302E3">
        <w:rPr>
          <w:b/>
          <w:sz w:val="21"/>
          <w:szCs w:val="21"/>
          <w:highlight w:val="yellow"/>
        </w:rPr>
        <w:t>…………….Kč</w:t>
      </w:r>
    </w:p>
    <w:bookmarkEnd w:id="8"/>
    <w:p w14:paraId="472A4ABB" w14:textId="77777777" w:rsidR="005716D8" w:rsidRPr="000302E3" w:rsidRDefault="005716D8" w:rsidP="00526B94">
      <w:pPr>
        <w:pStyle w:val="Odstavecseseznamem"/>
        <w:tabs>
          <w:tab w:val="left" w:pos="426"/>
          <w:tab w:val="left" w:pos="1701"/>
          <w:tab w:val="left" w:pos="2410"/>
          <w:tab w:val="left" w:pos="2835"/>
          <w:tab w:val="center" w:pos="3402"/>
        </w:tabs>
        <w:contextualSpacing w:val="0"/>
        <w:jc w:val="both"/>
        <w:rPr>
          <w:b/>
          <w:sz w:val="21"/>
          <w:szCs w:val="21"/>
          <w:highlight w:val="yellow"/>
        </w:rPr>
      </w:pPr>
    </w:p>
    <w:p w14:paraId="729D3B74" w14:textId="57C6E026" w:rsidR="007E7CC1" w:rsidRPr="0032237F" w:rsidRDefault="007E7CC1" w:rsidP="00313EBC">
      <w:pPr>
        <w:pStyle w:val="Odstavecseseznamem"/>
        <w:numPr>
          <w:ilvl w:val="0"/>
          <w:numId w:val="44"/>
        </w:numPr>
        <w:spacing w:before="120" w:after="120"/>
        <w:ind w:left="567" w:hanging="567"/>
        <w:contextualSpacing w:val="0"/>
        <w:jc w:val="both"/>
        <w:rPr>
          <w:sz w:val="21"/>
          <w:szCs w:val="21"/>
        </w:rPr>
      </w:pPr>
      <w:r w:rsidRPr="0032237F">
        <w:rPr>
          <w:sz w:val="21"/>
          <w:szCs w:val="21"/>
        </w:rPr>
        <w:t>C</w:t>
      </w:r>
      <w:r w:rsidR="00224502" w:rsidRPr="0032237F">
        <w:rPr>
          <w:sz w:val="21"/>
          <w:szCs w:val="21"/>
        </w:rPr>
        <w:t xml:space="preserve">ena díla je sjednána na základě jednotkových cen, jako součet oceněných položek soupisu prací (dále jen </w:t>
      </w:r>
      <w:r w:rsidR="00432FDA" w:rsidRPr="0032237F">
        <w:rPr>
          <w:sz w:val="21"/>
          <w:szCs w:val="21"/>
        </w:rPr>
        <w:t>„</w:t>
      </w:r>
      <w:r w:rsidR="00224502" w:rsidRPr="0032237F">
        <w:rPr>
          <w:b/>
          <w:bCs/>
          <w:sz w:val="21"/>
          <w:szCs w:val="21"/>
        </w:rPr>
        <w:t>rozpočet</w:t>
      </w:r>
      <w:r w:rsidR="00432FDA" w:rsidRPr="0032237F">
        <w:rPr>
          <w:sz w:val="21"/>
          <w:szCs w:val="21"/>
        </w:rPr>
        <w:t>“</w:t>
      </w:r>
      <w:r w:rsidR="00224502" w:rsidRPr="0032237F">
        <w:rPr>
          <w:sz w:val="21"/>
          <w:szCs w:val="21"/>
        </w:rPr>
        <w:t>), který je přílohou</w:t>
      </w:r>
      <w:r w:rsidR="00A64AF9" w:rsidRPr="0032237F">
        <w:rPr>
          <w:sz w:val="21"/>
          <w:szCs w:val="21"/>
        </w:rPr>
        <w:t xml:space="preserve"> č. 1</w:t>
      </w:r>
      <w:r w:rsidR="00224502" w:rsidRPr="0032237F">
        <w:rPr>
          <w:sz w:val="21"/>
          <w:szCs w:val="21"/>
        </w:rPr>
        <w:t xml:space="preserve"> této smlouvy.</w:t>
      </w:r>
    </w:p>
    <w:p w14:paraId="2C3C373A" w14:textId="6B0E1C51" w:rsidR="00432FDA" w:rsidRPr="0032237F" w:rsidRDefault="00224502" w:rsidP="00313EBC">
      <w:pPr>
        <w:pStyle w:val="Odstavecseseznamem"/>
        <w:numPr>
          <w:ilvl w:val="0"/>
          <w:numId w:val="44"/>
        </w:numPr>
        <w:spacing w:before="120" w:after="120"/>
        <w:ind w:left="567" w:hanging="567"/>
        <w:contextualSpacing w:val="0"/>
        <w:jc w:val="both"/>
        <w:rPr>
          <w:sz w:val="21"/>
          <w:szCs w:val="21"/>
        </w:rPr>
      </w:pPr>
      <w:r w:rsidRPr="0032237F">
        <w:rPr>
          <w:sz w:val="21"/>
          <w:szCs w:val="21"/>
        </w:rPr>
        <w:t xml:space="preserve">Objednatelem budou hrazeny pouze skutečně a řádně provedené </w:t>
      </w:r>
      <w:r w:rsidR="00432FDA" w:rsidRPr="0032237F">
        <w:rPr>
          <w:sz w:val="21"/>
          <w:szCs w:val="21"/>
        </w:rPr>
        <w:t>práce</w:t>
      </w:r>
      <w:r w:rsidR="002B1E86" w:rsidRPr="0032237F">
        <w:rPr>
          <w:sz w:val="21"/>
          <w:szCs w:val="21"/>
        </w:rPr>
        <w:t>.</w:t>
      </w:r>
    </w:p>
    <w:p w14:paraId="7BFCF07D" w14:textId="4F1DAA2D" w:rsidR="009464C6" w:rsidRPr="0032237F" w:rsidRDefault="00224502" w:rsidP="00157C63">
      <w:pPr>
        <w:pStyle w:val="Odstavecseseznamem"/>
        <w:numPr>
          <w:ilvl w:val="0"/>
          <w:numId w:val="44"/>
        </w:numPr>
        <w:spacing w:before="120" w:after="120"/>
        <w:ind w:left="567" w:hanging="567"/>
        <w:contextualSpacing w:val="0"/>
        <w:jc w:val="both"/>
        <w:rPr>
          <w:sz w:val="21"/>
          <w:szCs w:val="21"/>
        </w:rPr>
      </w:pPr>
      <w:r w:rsidRPr="0032237F">
        <w:rPr>
          <w:sz w:val="21"/>
          <w:szCs w:val="21"/>
        </w:rPr>
        <w:t xml:space="preserve">Cena díla je sjednána jako nejvyšší přípustná, zahrnující veškeré náklady zhotovitele na </w:t>
      </w:r>
      <w:r w:rsidR="00432FDA" w:rsidRPr="0032237F">
        <w:rPr>
          <w:sz w:val="21"/>
          <w:szCs w:val="21"/>
        </w:rPr>
        <w:t xml:space="preserve">řádné </w:t>
      </w:r>
      <w:r w:rsidRPr="0032237F">
        <w:rPr>
          <w:sz w:val="21"/>
          <w:szCs w:val="21"/>
        </w:rPr>
        <w:t xml:space="preserve">zhotovení díla </w:t>
      </w:r>
      <w:r w:rsidR="00C1408F" w:rsidRPr="0032237F">
        <w:rPr>
          <w:sz w:val="21"/>
          <w:szCs w:val="21"/>
        </w:rPr>
        <w:t>v souladu s projektovou dokumentací</w:t>
      </w:r>
      <w:r w:rsidR="00460901" w:rsidRPr="0032237F">
        <w:rPr>
          <w:sz w:val="21"/>
          <w:szCs w:val="21"/>
        </w:rPr>
        <w:t xml:space="preserve"> </w:t>
      </w:r>
      <w:r w:rsidR="00C1408F" w:rsidRPr="0032237F">
        <w:rPr>
          <w:sz w:val="21"/>
          <w:szCs w:val="21"/>
        </w:rPr>
        <w:t xml:space="preserve">a </w:t>
      </w:r>
      <w:r w:rsidR="009464C6" w:rsidRPr="0032237F">
        <w:rPr>
          <w:sz w:val="21"/>
          <w:szCs w:val="21"/>
        </w:rPr>
        <w:t xml:space="preserve">rozpočtem </w:t>
      </w:r>
      <w:r w:rsidR="00C1408F" w:rsidRPr="0032237F">
        <w:rPr>
          <w:sz w:val="21"/>
          <w:szCs w:val="21"/>
        </w:rPr>
        <w:t xml:space="preserve">dle přílohy č. </w:t>
      </w:r>
      <w:r w:rsidR="00B77245" w:rsidRPr="0032237F">
        <w:rPr>
          <w:sz w:val="21"/>
          <w:szCs w:val="21"/>
        </w:rPr>
        <w:t>1</w:t>
      </w:r>
      <w:r w:rsidR="00C1408F" w:rsidRPr="0032237F">
        <w:rPr>
          <w:sz w:val="21"/>
          <w:szCs w:val="21"/>
        </w:rPr>
        <w:t xml:space="preserve"> smlouvy</w:t>
      </w:r>
      <w:r w:rsidR="0063711B" w:rsidRPr="0032237F">
        <w:rPr>
          <w:sz w:val="21"/>
          <w:szCs w:val="21"/>
        </w:rPr>
        <w:t xml:space="preserve"> a cenové vlivy v průběhu plnění této smlouvy</w:t>
      </w:r>
      <w:r w:rsidRPr="0032237F">
        <w:rPr>
          <w:sz w:val="21"/>
          <w:szCs w:val="21"/>
        </w:rPr>
        <w:t>.</w:t>
      </w:r>
      <w:r w:rsidR="00432FDA" w:rsidRPr="0032237F">
        <w:rPr>
          <w:sz w:val="21"/>
          <w:szCs w:val="21"/>
        </w:rPr>
        <w:t xml:space="preserve"> </w:t>
      </w:r>
    </w:p>
    <w:p w14:paraId="7917ED50" w14:textId="20AF21F5" w:rsidR="00432FDA" w:rsidRPr="0032237F" w:rsidRDefault="00432FDA" w:rsidP="00526B94">
      <w:pPr>
        <w:pStyle w:val="Odstavecseseznamem"/>
        <w:numPr>
          <w:ilvl w:val="0"/>
          <w:numId w:val="44"/>
        </w:numPr>
        <w:spacing w:before="120" w:after="120"/>
        <w:ind w:left="567" w:hanging="567"/>
        <w:contextualSpacing w:val="0"/>
        <w:jc w:val="both"/>
        <w:rPr>
          <w:sz w:val="21"/>
          <w:szCs w:val="21"/>
        </w:rPr>
      </w:pPr>
      <w:r w:rsidRPr="0032237F">
        <w:rPr>
          <w:sz w:val="21"/>
          <w:szCs w:val="21"/>
        </w:rPr>
        <w:t>Ke změně ceny díla může dojít pouze v případě dodatečných změn v </w:t>
      </w:r>
      <w:r w:rsidRPr="00F93D1B">
        <w:rPr>
          <w:sz w:val="21"/>
          <w:szCs w:val="21"/>
        </w:rPr>
        <w:t xml:space="preserve">rozsahu díla dle čl. </w:t>
      </w:r>
      <w:r w:rsidR="001248F6" w:rsidRPr="00F93D1B">
        <w:rPr>
          <w:sz w:val="21"/>
          <w:szCs w:val="21"/>
        </w:rPr>
        <w:t>VIII.</w:t>
      </w:r>
      <w:r w:rsidRPr="00F93D1B">
        <w:rPr>
          <w:sz w:val="21"/>
          <w:szCs w:val="21"/>
        </w:rPr>
        <w:t xml:space="preserve"> smlouvy</w:t>
      </w:r>
      <w:r w:rsidRPr="0032237F">
        <w:rPr>
          <w:sz w:val="21"/>
          <w:szCs w:val="21"/>
        </w:rPr>
        <w:t xml:space="preserve"> odsouhlasených oběma smluvními stranami. </w:t>
      </w:r>
    </w:p>
    <w:p w14:paraId="27481100" w14:textId="77777777" w:rsidR="00812AC9" w:rsidRPr="000302E3" w:rsidRDefault="00812AC9" w:rsidP="009464C6">
      <w:pPr>
        <w:spacing w:before="120" w:after="120"/>
        <w:ind w:left="540"/>
        <w:jc w:val="both"/>
        <w:rPr>
          <w:sz w:val="21"/>
          <w:szCs w:val="21"/>
          <w:highlight w:val="yellow"/>
        </w:rPr>
      </w:pPr>
    </w:p>
    <w:p w14:paraId="12C0FF93" w14:textId="77777777" w:rsidR="00224502" w:rsidRPr="00451D74" w:rsidRDefault="00224502" w:rsidP="00944DE8">
      <w:pPr>
        <w:keepNext/>
        <w:keepLines/>
        <w:numPr>
          <w:ilvl w:val="0"/>
          <w:numId w:val="13"/>
        </w:numPr>
        <w:spacing w:before="120" w:after="120"/>
        <w:ind w:hanging="1080"/>
        <w:rPr>
          <w:b/>
          <w:smallCaps/>
          <w:spacing w:val="20"/>
          <w:sz w:val="21"/>
          <w:szCs w:val="21"/>
        </w:rPr>
      </w:pPr>
      <w:r w:rsidRPr="00451D74">
        <w:rPr>
          <w:b/>
          <w:smallCaps/>
          <w:spacing w:val="20"/>
          <w:sz w:val="21"/>
          <w:szCs w:val="21"/>
        </w:rPr>
        <w:t>Platební podmínky</w:t>
      </w:r>
    </w:p>
    <w:p w14:paraId="11196453" w14:textId="3075DD90" w:rsidR="0011110F" w:rsidRPr="00451D74" w:rsidRDefault="0011110F" w:rsidP="009464C6">
      <w:pPr>
        <w:numPr>
          <w:ilvl w:val="0"/>
          <w:numId w:val="26"/>
        </w:numPr>
        <w:tabs>
          <w:tab w:val="clear" w:pos="720"/>
          <w:tab w:val="num" w:pos="426"/>
        </w:tabs>
        <w:spacing w:before="120" w:after="120"/>
        <w:ind w:left="540" w:hanging="540"/>
        <w:jc w:val="both"/>
        <w:rPr>
          <w:sz w:val="21"/>
          <w:szCs w:val="21"/>
        </w:rPr>
      </w:pPr>
      <w:r w:rsidRPr="00451D74">
        <w:rPr>
          <w:sz w:val="21"/>
          <w:szCs w:val="21"/>
        </w:rPr>
        <w:t xml:space="preserve">  Cena za zhotovení </w:t>
      </w:r>
      <w:r w:rsidR="004E074D" w:rsidRPr="00451D74">
        <w:rPr>
          <w:sz w:val="21"/>
          <w:szCs w:val="21"/>
        </w:rPr>
        <w:t>díla</w:t>
      </w:r>
      <w:r w:rsidRPr="00451D74">
        <w:rPr>
          <w:sz w:val="21"/>
          <w:szCs w:val="21"/>
        </w:rPr>
        <w:t xml:space="preserve"> bude hrazena vždy za předchozí fakturační období v průběhu celé doby plnění díla na základě faktur – daňových dokladů (dále jen „</w:t>
      </w:r>
      <w:r w:rsidR="00432FDA" w:rsidRPr="00451D74">
        <w:rPr>
          <w:b/>
          <w:bCs/>
          <w:sz w:val="21"/>
          <w:szCs w:val="21"/>
        </w:rPr>
        <w:t>p</w:t>
      </w:r>
      <w:r w:rsidRPr="00451D74">
        <w:rPr>
          <w:b/>
          <w:bCs/>
          <w:sz w:val="21"/>
          <w:szCs w:val="21"/>
        </w:rPr>
        <w:t>růběžná faktura</w:t>
      </w:r>
      <w:r w:rsidRPr="00451D74">
        <w:rPr>
          <w:sz w:val="21"/>
          <w:szCs w:val="21"/>
        </w:rPr>
        <w:t>“). Průběžnou fakturou lze vyúčtovat pouze část plnění skutečně realizovanou v příslušném fakturačním období. Fakturační</w:t>
      </w:r>
      <w:r w:rsidR="00516309" w:rsidRPr="00451D74">
        <w:rPr>
          <w:sz w:val="21"/>
          <w:szCs w:val="21"/>
        </w:rPr>
        <w:t>m</w:t>
      </w:r>
      <w:r w:rsidRPr="00451D74">
        <w:rPr>
          <w:sz w:val="21"/>
          <w:szCs w:val="21"/>
        </w:rPr>
        <w:t xml:space="preserve"> období</w:t>
      </w:r>
      <w:r w:rsidR="00516309" w:rsidRPr="00451D74">
        <w:rPr>
          <w:sz w:val="21"/>
          <w:szCs w:val="21"/>
        </w:rPr>
        <w:t>m je kalendářní měsíc.</w:t>
      </w:r>
      <w:r w:rsidRPr="00451D74">
        <w:rPr>
          <w:sz w:val="21"/>
          <w:szCs w:val="21"/>
        </w:rPr>
        <w:t xml:space="preserve"> Nedílnou součástí faktury – daňového dokladu bude soupis provedených prací a dodávek v příslušném fakturačním období</w:t>
      </w:r>
      <w:r w:rsidR="00516309" w:rsidRPr="00451D74">
        <w:rPr>
          <w:sz w:val="21"/>
          <w:szCs w:val="21"/>
        </w:rPr>
        <w:t xml:space="preserve"> odsouhlasený v souladu s odst. </w:t>
      </w:r>
      <w:r w:rsidR="00516309" w:rsidRPr="00451D74">
        <w:rPr>
          <w:sz w:val="21"/>
          <w:szCs w:val="21"/>
        </w:rPr>
        <w:fldChar w:fldCharType="begin"/>
      </w:r>
      <w:r w:rsidR="00516309" w:rsidRPr="00451D74">
        <w:rPr>
          <w:sz w:val="21"/>
          <w:szCs w:val="21"/>
        </w:rPr>
        <w:instrText xml:space="preserve"> REF _Ref137801202 \r \h </w:instrText>
      </w:r>
      <w:r w:rsidR="000302E3" w:rsidRPr="00451D74">
        <w:rPr>
          <w:sz w:val="21"/>
          <w:szCs w:val="21"/>
        </w:rPr>
        <w:instrText xml:space="preserve"> \* MERGEFORMAT </w:instrText>
      </w:r>
      <w:r w:rsidR="00516309" w:rsidRPr="00451D74">
        <w:rPr>
          <w:sz w:val="21"/>
          <w:szCs w:val="21"/>
        </w:rPr>
      </w:r>
      <w:r w:rsidR="00516309" w:rsidRPr="00451D74">
        <w:rPr>
          <w:sz w:val="21"/>
          <w:szCs w:val="21"/>
        </w:rPr>
        <w:fldChar w:fldCharType="separate"/>
      </w:r>
      <w:r w:rsidR="00FC6D04">
        <w:rPr>
          <w:sz w:val="21"/>
          <w:szCs w:val="21"/>
        </w:rPr>
        <w:t>2</w:t>
      </w:r>
      <w:r w:rsidR="00516309" w:rsidRPr="00451D74">
        <w:rPr>
          <w:sz w:val="21"/>
          <w:szCs w:val="21"/>
        </w:rPr>
        <w:fldChar w:fldCharType="end"/>
      </w:r>
      <w:r w:rsidR="00516309" w:rsidRPr="00451D74">
        <w:rPr>
          <w:sz w:val="21"/>
          <w:szCs w:val="21"/>
        </w:rPr>
        <w:t xml:space="preserve"> tohoto článku</w:t>
      </w:r>
      <w:r w:rsidRPr="00451D74">
        <w:rPr>
          <w:sz w:val="21"/>
          <w:szCs w:val="21"/>
        </w:rPr>
        <w:t>. Tento soupis musí být oceněný podle jednotkových cen vyplývajících z </w:t>
      </w:r>
      <w:r w:rsidR="00432FDA" w:rsidRPr="00451D74">
        <w:rPr>
          <w:sz w:val="21"/>
          <w:szCs w:val="21"/>
        </w:rPr>
        <w:t>ro</w:t>
      </w:r>
      <w:r w:rsidR="003557F3" w:rsidRPr="00451D74">
        <w:rPr>
          <w:sz w:val="21"/>
          <w:szCs w:val="21"/>
        </w:rPr>
        <w:t>z</w:t>
      </w:r>
      <w:r w:rsidR="00432FDA" w:rsidRPr="00451D74">
        <w:rPr>
          <w:sz w:val="21"/>
          <w:szCs w:val="21"/>
        </w:rPr>
        <w:t>počtu</w:t>
      </w:r>
      <w:r w:rsidRPr="00451D74">
        <w:rPr>
          <w:sz w:val="21"/>
          <w:szCs w:val="21"/>
        </w:rPr>
        <w:t>, který je přílohou č. 1 této smlouvy (dále také „</w:t>
      </w:r>
      <w:r w:rsidR="00432FDA" w:rsidRPr="00451D74">
        <w:rPr>
          <w:b/>
          <w:bCs/>
          <w:sz w:val="21"/>
          <w:szCs w:val="21"/>
        </w:rPr>
        <w:t>s</w:t>
      </w:r>
      <w:r w:rsidRPr="00451D74">
        <w:rPr>
          <w:b/>
          <w:bCs/>
          <w:sz w:val="21"/>
          <w:szCs w:val="21"/>
        </w:rPr>
        <w:t>oupis</w:t>
      </w:r>
      <w:r w:rsidRPr="00451D74">
        <w:rPr>
          <w:sz w:val="21"/>
          <w:szCs w:val="21"/>
        </w:rPr>
        <w:t>“).</w:t>
      </w:r>
    </w:p>
    <w:p w14:paraId="162A874A" w14:textId="713B143E" w:rsidR="0011110F" w:rsidRPr="00451D74" w:rsidRDefault="0011110F" w:rsidP="00DC15E7">
      <w:pPr>
        <w:numPr>
          <w:ilvl w:val="0"/>
          <w:numId w:val="26"/>
        </w:numPr>
        <w:tabs>
          <w:tab w:val="clear" w:pos="720"/>
        </w:tabs>
        <w:spacing w:before="120" w:after="120"/>
        <w:ind w:left="540" w:hanging="540"/>
        <w:jc w:val="both"/>
        <w:rPr>
          <w:sz w:val="21"/>
          <w:szCs w:val="21"/>
        </w:rPr>
      </w:pPr>
      <w:bookmarkStart w:id="9" w:name="_Ref137801202"/>
      <w:r w:rsidRPr="00451D74">
        <w:rPr>
          <w:sz w:val="21"/>
          <w:szCs w:val="21"/>
        </w:rPr>
        <w:lastRenderedPageBreak/>
        <w:t xml:space="preserve">Zhotovitel předkládá </w:t>
      </w:r>
      <w:r w:rsidR="00432FDA" w:rsidRPr="00451D74">
        <w:rPr>
          <w:sz w:val="21"/>
          <w:szCs w:val="21"/>
        </w:rPr>
        <w:t>p</w:t>
      </w:r>
      <w:r w:rsidRPr="00451D74">
        <w:rPr>
          <w:sz w:val="21"/>
          <w:szCs w:val="21"/>
        </w:rPr>
        <w:t xml:space="preserve">růběžnou fakturu (jakož i </w:t>
      </w:r>
      <w:r w:rsidR="00432FDA" w:rsidRPr="00451D74">
        <w:rPr>
          <w:sz w:val="21"/>
          <w:szCs w:val="21"/>
        </w:rPr>
        <w:t>f</w:t>
      </w:r>
      <w:r w:rsidRPr="00451D74">
        <w:rPr>
          <w:sz w:val="21"/>
          <w:szCs w:val="21"/>
        </w:rPr>
        <w:t xml:space="preserve">inální fakturu dle odst. </w:t>
      </w:r>
      <w:r w:rsidR="003557F3" w:rsidRPr="00451D74">
        <w:rPr>
          <w:sz w:val="21"/>
          <w:szCs w:val="21"/>
        </w:rPr>
        <w:fldChar w:fldCharType="begin"/>
      </w:r>
      <w:r w:rsidR="003557F3" w:rsidRPr="00451D74">
        <w:rPr>
          <w:sz w:val="21"/>
          <w:szCs w:val="21"/>
        </w:rPr>
        <w:instrText xml:space="preserve"> REF _Ref137643454 \w \h </w:instrText>
      </w:r>
      <w:r w:rsidR="000302E3" w:rsidRPr="00451D74">
        <w:rPr>
          <w:sz w:val="21"/>
          <w:szCs w:val="21"/>
        </w:rPr>
        <w:instrText xml:space="preserve"> \* MERGEFORMAT </w:instrText>
      </w:r>
      <w:r w:rsidR="003557F3" w:rsidRPr="00451D74">
        <w:rPr>
          <w:sz w:val="21"/>
          <w:szCs w:val="21"/>
        </w:rPr>
      </w:r>
      <w:r w:rsidR="003557F3" w:rsidRPr="00451D74">
        <w:rPr>
          <w:sz w:val="21"/>
          <w:szCs w:val="21"/>
        </w:rPr>
        <w:fldChar w:fldCharType="separate"/>
      </w:r>
      <w:r w:rsidR="00FC6D04">
        <w:rPr>
          <w:sz w:val="21"/>
          <w:szCs w:val="21"/>
        </w:rPr>
        <w:t>8</w:t>
      </w:r>
      <w:r w:rsidR="003557F3" w:rsidRPr="00451D74">
        <w:rPr>
          <w:sz w:val="21"/>
          <w:szCs w:val="21"/>
        </w:rPr>
        <w:fldChar w:fldCharType="end"/>
      </w:r>
      <w:r w:rsidRPr="00451D74">
        <w:rPr>
          <w:sz w:val="21"/>
          <w:szCs w:val="21"/>
        </w:rPr>
        <w:t xml:space="preserve"> </w:t>
      </w:r>
      <w:r w:rsidR="00C91AB9" w:rsidRPr="00451D74">
        <w:rPr>
          <w:sz w:val="21"/>
          <w:szCs w:val="21"/>
        </w:rPr>
        <w:t>tohoto článku</w:t>
      </w:r>
      <w:r w:rsidRPr="00451D74">
        <w:rPr>
          <w:sz w:val="21"/>
          <w:szCs w:val="21"/>
        </w:rPr>
        <w:t xml:space="preserve">), vč. </w:t>
      </w:r>
      <w:r w:rsidR="003557F3" w:rsidRPr="00451D74">
        <w:rPr>
          <w:sz w:val="21"/>
          <w:szCs w:val="21"/>
        </w:rPr>
        <w:t>s</w:t>
      </w:r>
      <w:r w:rsidRPr="00451D74">
        <w:rPr>
          <w:sz w:val="21"/>
          <w:szCs w:val="21"/>
        </w:rPr>
        <w:t>oupisu k</w:t>
      </w:r>
      <w:r w:rsidR="003557F3" w:rsidRPr="00451D74">
        <w:rPr>
          <w:sz w:val="21"/>
          <w:szCs w:val="21"/>
        </w:rPr>
        <w:t> </w:t>
      </w:r>
      <w:r w:rsidRPr="00451D74">
        <w:rPr>
          <w:sz w:val="21"/>
          <w:szCs w:val="21"/>
        </w:rPr>
        <w:t>odsouhlasení</w:t>
      </w:r>
      <w:r w:rsidR="003557F3" w:rsidRPr="00451D74">
        <w:rPr>
          <w:sz w:val="21"/>
          <w:szCs w:val="21"/>
        </w:rPr>
        <w:t xml:space="preserve"> </w:t>
      </w:r>
      <w:r w:rsidRPr="00451D74">
        <w:rPr>
          <w:sz w:val="21"/>
          <w:szCs w:val="21"/>
        </w:rPr>
        <w:t>TD</w:t>
      </w:r>
      <w:r w:rsidR="00E767E4" w:rsidRPr="00451D74">
        <w:rPr>
          <w:sz w:val="21"/>
          <w:szCs w:val="21"/>
        </w:rPr>
        <w:t>S</w:t>
      </w:r>
      <w:r w:rsidRPr="00451D74">
        <w:rPr>
          <w:sz w:val="21"/>
          <w:szCs w:val="21"/>
        </w:rPr>
        <w:t xml:space="preserve"> ve třech písemných vyhotoveních a elektronicky, a to vždy nejpozději do 5 dnů po uskutečnění prací (zdanitelného plnění). Za den uskutečnění dílčího zdanitelného plnění strany sjednávají poslední den fakturačního období, za které je</w:t>
      </w:r>
      <w:r w:rsidR="00D30EED" w:rsidRPr="00451D74">
        <w:rPr>
          <w:sz w:val="21"/>
          <w:szCs w:val="21"/>
        </w:rPr>
        <w:t> </w:t>
      </w:r>
      <w:r w:rsidRPr="00451D74">
        <w:rPr>
          <w:sz w:val="21"/>
          <w:szCs w:val="21"/>
        </w:rPr>
        <w:t xml:space="preserve">faktura vystavena. </w:t>
      </w:r>
      <w:bookmarkEnd w:id="9"/>
    </w:p>
    <w:p w14:paraId="7894F221" w14:textId="56C1AD92" w:rsidR="0011110F" w:rsidRPr="00451D74" w:rsidRDefault="0011110F" w:rsidP="009464C6">
      <w:pPr>
        <w:numPr>
          <w:ilvl w:val="0"/>
          <w:numId w:val="26"/>
        </w:numPr>
        <w:tabs>
          <w:tab w:val="clear" w:pos="720"/>
          <w:tab w:val="num" w:pos="426"/>
        </w:tabs>
        <w:spacing w:before="120" w:after="120"/>
        <w:ind w:left="540" w:hanging="540"/>
        <w:jc w:val="both"/>
        <w:rPr>
          <w:sz w:val="21"/>
          <w:szCs w:val="21"/>
        </w:rPr>
      </w:pPr>
      <w:r w:rsidRPr="00451D74">
        <w:rPr>
          <w:sz w:val="21"/>
          <w:szCs w:val="21"/>
        </w:rPr>
        <w:t xml:space="preserve">  Práce provedené na základě dodatku ke smlouvě budou fakturovány samostatně dle příslušného dodatku.</w:t>
      </w:r>
    </w:p>
    <w:p w14:paraId="07C4A5D1" w14:textId="14447362" w:rsidR="003557F3" w:rsidRPr="00451D74" w:rsidRDefault="00240DA9" w:rsidP="00313EBC">
      <w:pPr>
        <w:numPr>
          <w:ilvl w:val="0"/>
          <w:numId w:val="26"/>
        </w:numPr>
        <w:tabs>
          <w:tab w:val="clear" w:pos="720"/>
          <w:tab w:val="num" w:pos="426"/>
        </w:tabs>
        <w:spacing w:before="120" w:after="120"/>
        <w:ind w:left="540" w:hanging="540"/>
        <w:jc w:val="both"/>
        <w:rPr>
          <w:sz w:val="21"/>
          <w:szCs w:val="21"/>
        </w:rPr>
      </w:pPr>
      <w:r w:rsidRPr="00451D74">
        <w:rPr>
          <w:sz w:val="21"/>
          <w:szCs w:val="21"/>
        </w:rPr>
        <w:t xml:space="preserve">  P</w:t>
      </w:r>
      <w:r w:rsidR="0011110F" w:rsidRPr="00451D74">
        <w:rPr>
          <w:sz w:val="21"/>
          <w:szCs w:val="21"/>
        </w:rPr>
        <w:t>ráce, které jsou předmětem této smlouvy, jsou zařazeny pod číselný kód 41-43 klasifikace produkce (CZ-CPA) a</w:t>
      </w:r>
      <w:r w:rsidR="00313EBC" w:rsidRPr="00451D74">
        <w:rPr>
          <w:sz w:val="21"/>
          <w:szCs w:val="21"/>
        </w:rPr>
        <w:t> </w:t>
      </w:r>
      <w:r w:rsidR="0011110F" w:rsidRPr="00451D74">
        <w:rPr>
          <w:sz w:val="21"/>
          <w:szCs w:val="21"/>
        </w:rPr>
        <w:t>spadají dle § 92a a § 92e zákona č. 235/2004 Sb., o dani z přidané hodnoty, v</w:t>
      </w:r>
      <w:r w:rsidR="003557F3" w:rsidRPr="00451D74">
        <w:rPr>
          <w:sz w:val="21"/>
          <w:szCs w:val="21"/>
        </w:rPr>
        <w:t>e znění pozdějších předpisů (dále jen „</w:t>
      </w:r>
      <w:r w:rsidR="003557F3" w:rsidRPr="00451D74">
        <w:rPr>
          <w:b/>
          <w:bCs/>
          <w:sz w:val="21"/>
          <w:szCs w:val="21"/>
        </w:rPr>
        <w:t>zákon o DPH</w:t>
      </w:r>
      <w:r w:rsidR="003557F3" w:rsidRPr="00451D74">
        <w:rPr>
          <w:sz w:val="21"/>
          <w:szCs w:val="21"/>
        </w:rPr>
        <w:t>“)</w:t>
      </w:r>
      <w:r w:rsidR="0011110F" w:rsidRPr="00451D74">
        <w:rPr>
          <w:sz w:val="21"/>
          <w:szCs w:val="21"/>
        </w:rPr>
        <w:t xml:space="preserve">, do režimu přenesení daňové povinnosti. Povinen přiznat a zaplatit daň je </w:t>
      </w:r>
      <w:r w:rsidR="004E074D" w:rsidRPr="00451D74">
        <w:rPr>
          <w:sz w:val="21"/>
          <w:szCs w:val="21"/>
        </w:rPr>
        <w:t>o</w:t>
      </w:r>
      <w:r w:rsidR="0011110F" w:rsidRPr="00451D74">
        <w:rPr>
          <w:sz w:val="21"/>
          <w:szCs w:val="21"/>
        </w:rPr>
        <w:t xml:space="preserve">bjednatel. </w:t>
      </w:r>
    </w:p>
    <w:p w14:paraId="4977D446" w14:textId="4D337EDE" w:rsidR="0011110F" w:rsidRPr="00451D74" w:rsidRDefault="0011110F" w:rsidP="00E767E4">
      <w:pPr>
        <w:numPr>
          <w:ilvl w:val="0"/>
          <w:numId w:val="26"/>
        </w:numPr>
        <w:tabs>
          <w:tab w:val="clear" w:pos="720"/>
        </w:tabs>
        <w:spacing w:before="120" w:after="120"/>
        <w:ind w:left="540" w:hanging="540"/>
        <w:jc w:val="both"/>
        <w:rPr>
          <w:sz w:val="21"/>
          <w:szCs w:val="21"/>
        </w:rPr>
      </w:pPr>
      <w:r w:rsidRPr="00451D74">
        <w:rPr>
          <w:sz w:val="21"/>
          <w:szCs w:val="21"/>
        </w:rPr>
        <w:t xml:space="preserve">Průběžná i </w:t>
      </w:r>
      <w:r w:rsidR="003557F3" w:rsidRPr="00451D74">
        <w:rPr>
          <w:sz w:val="21"/>
          <w:szCs w:val="21"/>
        </w:rPr>
        <w:t>f</w:t>
      </w:r>
      <w:r w:rsidRPr="00451D74">
        <w:rPr>
          <w:sz w:val="21"/>
          <w:szCs w:val="21"/>
        </w:rPr>
        <w:t>inální faktura musí obsahovat náležitosti daňového dokladu dle</w:t>
      </w:r>
      <w:r w:rsidR="003557F3" w:rsidRPr="00451D74">
        <w:rPr>
          <w:sz w:val="21"/>
          <w:szCs w:val="21"/>
        </w:rPr>
        <w:t xml:space="preserve"> § 29</w:t>
      </w:r>
      <w:r w:rsidRPr="00451D74">
        <w:rPr>
          <w:sz w:val="21"/>
          <w:szCs w:val="21"/>
        </w:rPr>
        <w:t xml:space="preserve"> zákona</w:t>
      </w:r>
      <w:r w:rsidR="003557F3" w:rsidRPr="00451D74">
        <w:rPr>
          <w:sz w:val="21"/>
          <w:szCs w:val="21"/>
        </w:rPr>
        <w:t xml:space="preserve"> o DPH</w:t>
      </w:r>
      <w:r w:rsidRPr="00451D74">
        <w:rPr>
          <w:sz w:val="21"/>
          <w:szCs w:val="21"/>
        </w:rPr>
        <w:t>, náležitosti dle §</w:t>
      </w:r>
      <w:r w:rsidR="00E767E4" w:rsidRPr="00451D74">
        <w:rPr>
          <w:sz w:val="21"/>
          <w:szCs w:val="21"/>
        </w:rPr>
        <w:t> </w:t>
      </w:r>
      <w:r w:rsidRPr="00451D74">
        <w:rPr>
          <w:sz w:val="21"/>
          <w:szCs w:val="21"/>
        </w:rPr>
        <w:t xml:space="preserve">435 </w:t>
      </w:r>
      <w:r w:rsidR="00E767E4" w:rsidRPr="00451D74">
        <w:rPr>
          <w:sz w:val="21"/>
          <w:szCs w:val="21"/>
        </w:rPr>
        <w:t>o</w:t>
      </w:r>
      <w:r w:rsidRPr="00451D74">
        <w:rPr>
          <w:sz w:val="21"/>
          <w:szCs w:val="21"/>
        </w:rPr>
        <w:t xml:space="preserve">bčanského zákoníku a dále též tyto údaje: </w:t>
      </w:r>
    </w:p>
    <w:p w14:paraId="3D313FEB" w14:textId="45141064" w:rsidR="003557F3" w:rsidRPr="00451D74" w:rsidRDefault="0011110F" w:rsidP="00E767E4">
      <w:pPr>
        <w:pStyle w:val="Odstavecseseznamem"/>
        <w:numPr>
          <w:ilvl w:val="0"/>
          <w:numId w:val="58"/>
        </w:numPr>
        <w:spacing w:before="120" w:after="120"/>
        <w:ind w:left="1134" w:hanging="283"/>
        <w:contextualSpacing w:val="0"/>
        <w:jc w:val="both"/>
        <w:rPr>
          <w:sz w:val="21"/>
          <w:szCs w:val="21"/>
          <w:lang w:val="x-none"/>
        </w:rPr>
      </w:pPr>
      <w:r w:rsidRPr="00451D74">
        <w:rPr>
          <w:sz w:val="21"/>
          <w:szCs w:val="21"/>
          <w:lang w:val="x-none"/>
        </w:rPr>
        <w:t>označení banky a č</w:t>
      </w:r>
      <w:r w:rsidR="003557F3" w:rsidRPr="00451D74">
        <w:rPr>
          <w:sz w:val="21"/>
          <w:szCs w:val="21"/>
        </w:rPr>
        <w:t>íslo</w:t>
      </w:r>
      <w:r w:rsidRPr="00451D74">
        <w:rPr>
          <w:sz w:val="21"/>
          <w:szCs w:val="21"/>
          <w:lang w:val="x-none"/>
        </w:rPr>
        <w:t xml:space="preserve"> účtu dle smlouvy</w:t>
      </w:r>
      <w:r w:rsidRPr="00451D74">
        <w:rPr>
          <w:sz w:val="21"/>
          <w:szCs w:val="21"/>
        </w:rPr>
        <w:t>,</w:t>
      </w:r>
    </w:p>
    <w:p w14:paraId="770DC2B4" w14:textId="111A6197" w:rsidR="003557F3" w:rsidRPr="00451D74" w:rsidRDefault="0011110F" w:rsidP="00E767E4">
      <w:pPr>
        <w:pStyle w:val="Odstavecseseznamem"/>
        <w:numPr>
          <w:ilvl w:val="0"/>
          <w:numId w:val="58"/>
        </w:numPr>
        <w:spacing w:before="120" w:after="120"/>
        <w:ind w:left="1134" w:hanging="283"/>
        <w:contextualSpacing w:val="0"/>
        <w:jc w:val="both"/>
        <w:rPr>
          <w:sz w:val="21"/>
          <w:szCs w:val="21"/>
          <w:lang w:val="x-none"/>
        </w:rPr>
      </w:pPr>
      <w:r w:rsidRPr="00451D74">
        <w:rPr>
          <w:sz w:val="21"/>
          <w:szCs w:val="21"/>
          <w:lang w:val="x-none"/>
        </w:rPr>
        <w:t>označení díla</w:t>
      </w:r>
      <w:r w:rsidRPr="00451D74">
        <w:rPr>
          <w:sz w:val="21"/>
          <w:szCs w:val="21"/>
        </w:rPr>
        <w:t xml:space="preserve">, </w:t>
      </w:r>
    </w:p>
    <w:p w14:paraId="25B648E9" w14:textId="73D4974A" w:rsidR="003557F3" w:rsidRPr="00451D74" w:rsidRDefault="0011110F" w:rsidP="00E767E4">
      <w:pPr>
        <w:pStyle w:val="Odstavecseseznamem"/>
        <w:numPr>
          <w:ilvl w:val="0"/>
          <w:numId w:val="58"/>
        </w:numPr>
        <w:spacing w:before="120" w:after="120"/>
        <w:ind w:left="1134" w:hanging="283"/>
        <w:contextualSpacing w:val="0"/>
        <w:jc w:val="both"/>
        <w:rPr>
          <w:sz w:val="21"/>
          <w:szCs w:val="21"/>
          <w:lang w:val="x-none"/>
        </w:rPr>
      </w:pPr>
      <w:r w:rsidRPr="00451D74">
        <w:rPr>
          <w:sz w:val="21"/>
          <w:szCs w:val="21"/>
          <w:lang w:val="x-none"/>
        </w:rPr>
        <w:t xml:space="preserve">evidenční číslo smlouvy </w:t>
      </w:r>
      <w:r w:rsidRPr="00451D74">
        <w:rPr>
          <w:sz w:val="21"/>
          <w:szCs w:val="21"/>
        </w:rPr>
        <w:t>o</w:t>
      </w:r>
      <w:proofErr w:type="spellStart"/>
      <w:r w:rsidRPr="00451D74">
        <w:rPr>
          <w:sz w:val="21"/>
          <w:szCs w:val="21"/>
          <w:lang w:val="x-none"/>
        </w:rPr>
        <w:t>bjednatele</w:t>
      </w:r>
      <w:proofErr w:type="spellEnd"/>
      <w:r w:rsidRPr="00451D74">
        <w:rPr>
          <w:sz w:val="21"/>
          <w:szCs w:val="21"/>
          <w:lang w:val="x-none"/>
        </w:rPr>
        <w:t xml:space="preserve"> a </w:t>
      </w:r>
      <w:r w:rsidRPr="00451D74">
        <w:rPr>
          <w:sz w:val="21"/>
          <w:szCs w:val="21"/>
        </w:rPr>
        <w:t>z</w:t>
      </w:r>
      <w:r w:rsidRPr="00451D74">
        <w:rPr>
          <w:sz w:val="21"/>
          <w:szCs w:val="21"/>
          <w:lang w:val="x-none"/>
        </w:rPr>
        <w:t>hotovitele,</w:t>
      </w:r>
    </w:p>
    <w:p w14:paraId="45CA911E" w14:textId="1574BE2C" w:rsidR="003557F3" w:rsidRPr="00451D74" w:rsidRDefault="0011110F" w:rsidP="00E767E4">
      <w:pPr>
        <w:pStyle w:val="Odstavecseseznamem"/>
        <w:numPr>
          <w:ilvl w:val="0"/>
          <w:numId w:val="58"/>
        </w:numPr>
        <w:spacing w:before="120" w:after="120"/>
        <w:ind w:left="1134" w:hanging="283"/>
        <w:contextualSpacing w:val="0"/>
        <w:jc w:val="both"/>
        <w:rPr>
          <w:sz w:val="21"/>
          <w:szCs w:val="21"/>
          <w:lang w:val="x-none"/>
        </w:rPr>
      </w:pPr>
      <w:r w:rsidRPr="00451D74">
        <w:rPr>
          <w:sz w:val="21"/>
          <w:szCs w:val="21"/>
          <w:lang w:val="x-none"/>
        </w:rPr>
        <w:t>číselný kód klasifikace produkce (CZ- CPA)</w:t>
      </w:r>
      <w:r w:rsidRPr="00451D74">
        <w:rPr>
          <w:sz w:val="21"/>
          <w:szCs w:val="21"/>
        </w:rPr>
        <w:t xml:space="preserve"> a text „</w:t>
      </w:r>
      <w:r w:rsidRPr="00451D74">
        <w:rPr>
          <w:i/>
          <w:iCs/>
          <w:sz w:val="21"/>
          <w:szCs w:val="21"/>
        </w:rPr>
        <w:t>daň odvede zákazník</w:t>
      </w:r>
      <w:r w:rsidRPr="00451D74">
        <w:rPr>
          <w:sz w:val="21"/>
          <w:szCs w:val="21"/>
        </w:rPr>
        <w:t>“,</w:t>
      </w:r>
    </w:p>
    <w:p w14:paraId="793F3300" w14:textId="74E3F57D" w:rsidR="0011110F" w:rsidRPr="00451D74" w:rsidRDefault="0011110F" w:rsidP="00E767E4">
      <w:pPr>
        <w:pStyle w:val="Odstavecseseznamem"/>
        <w:numPr>
          <w:ilvl w:val="0"/>
          <w:numId w:val="58"/>
        </w:numPr>
        <w:spacing w:before="120" w:after="120"/>
        <w:ind w:left="1134" w:hanging="283"/>
        <w:contextualSpacing w:val="0"/>
        <w:jc w:val="both"/>
        <w:rPr>
          <w:sz w:val="21"/>
          <w:szCs w:val="21"/>
          <w:lang w:val="x-none"/>
        </w:rPr>
      </w:pPr>
      <w:r w:rsidRPr="00451D74">
        <w:rPr>
          <w:sz w:val="21"/>
          <w:szCs w:val="21"/>
          <w:lang w:val="x-none"/>
        </w:rPr>
        <w:t>příloh</w:t>
      </w:r>
      <w:r w:rsidRPr="00451D74">
        <w:rPr>
          <w:sz w:val="21"/>
          <w:szCs w:val="21"/>
        </w:rPr>
        <w:t>a</w:t>
      </w:r>
      <w:r w:rsidRPr="00451D74">
        <w:rPr>
          <w:sz w:val="21"/>
          <w:szCs w:val="21"/>
          <w:lang w:val="x-none"/>
        </w:rPr>
        <w:t xml:space="preserve"> - </w:t>
      </w:r>
      <w:r w:rsidR="003557F3" w:rsidRPr="00451D74">
        <w:rPr>
          <w:sz w:val="21"/>
          <w:szCs w:val="21"/>
        </w:rPr>
        <w:t>s</w:t>
      </w:r>
      <w:proofErr w:type="spellStart"/>
      <w:r w:rsidRPr="00451D74">
        <w:rPr>
          <w:sz w:val="21"/>
          <w:szCs w:val="21"/>
          <w:lang w:val="x-none"/>
        </w:rPr>
        <w:t>oupis</w:t>
      </w:r>
      <w:proofErr w:type="spellEnd"/>
      <w:r w:rsidRPr="00451D74">
        <w:rPr>
          <w:sz w:val="21"/>
          <w:szCs w:val="21"/>
          <w:lang w:val="x-none"/>
        </w:rPr>
        <w:t xml:space="preserve"> podepsaný TD</w:t>
      </w:r>
      <w:r w:rsidR="00E767E4" w:rsidRPr="00451D74">
        <w:rPr>
          <w:sz w:val="21"/>
          <w:szCs w:val="21"/>
        </w:rPr>
        <w:t>S</w:t>
      </w:r>
      <w:r w:rsidRPr="00451D74">
        <w:rPr>
          <w:sz w:val="21"/>
          <w:szCs w:val="21"/>
          <w:lang w:val="x-none"/>
        </w:rPr>
        <w:t xml:space="preserve"> a </w:t>
      </w:r>
      <w:r w:rsidR="004E074D" w:rsidRPr="00451D74">
        <w:rPr>
          <w:sz w:val="21"/>
          <w:szCs w:val="21"/>
        </w:rPr>
        <w:t>o</w:t>
      </w:r>
      <w:proofErr w:type="spellStart"/>
      <w:r w:rsidRPr="00451D74">
        <w:rPr>
          <w:sz w:val="21"/>
          <w:szCs w:val="21"/>
          <w:lang w:val="x-none"/>
        </w:rPr>
        <w:t>bjednatelem</w:t>
      </w:r>
      <w:proofErr w:type="spellEnd"/>
      <w:r w:rsidRPr="00451D74">
        <w:rPr>
          <w:sz w:val="21"/>
          <w:szCs w:val="21"/>
        </w:rPr>
        <w:t xml:space="preserve">, přičemž </w:t>
      </w:r>
      <w:r w:rsidR="003557F3" w:rsidRPr="00451D74">
        <w:rPr>
          <w:sz w:val="21"/>
          <w:szCs w:val="21"/>
        </w:rPr>
        <w:t>s</w:t>
      </w:r>
      <w:r w:rsidRPr="00451D74">
        <w:rPr>
          <w:sz w:val="21"/>
          <w:szCs w:val="21"/>
        </w:rPr>
        <w:t xml:space="preserve">oupis musí obsahovat zejména označení fakturačního období, </w:t>
      </w:r>
      <w:r w:rsidRPr="00451D74">
        <w:rPr>
          <w:sz w:val="21"/>
          <w:szCs w:val="21"/>
          <w:lang w:val="x-none"/>
        </w:rPr>
        <w:t>za nějž je soupi</w:t>
      </w:r>
      <w:r w:rsidRPr="00451D74">
        <w:rPr>
          <w:sz w:val="21"/>
          <w:szCs w:val="21"/>
        </w:rPr>
        <w:t>s</w:t>
      </w:r>
      <w:r w:rsidRPr="00451D74">
        <w:rPr>
          <w:sz w:val="21"/>
          <w:szCs w:val="21"/>
          <w:lang w:val="x-none"/>
        </w:rPr>
        <w:t xml:space="preserve"> v</w:t>
      </w:r>
      <w:r w:rsidRPr="00451D74">
        <w:rPr>
          <w:sz w:val="21"/>
          <w:szCs w:val="21"/>
        </w:rPr>
        <w:t>y</w:t>
      </w:r>
      <w:r w:rsidRPr="00451D74">
        <w:rPr>
          <w:sz w:val="21"/>
          <w:szCs w:val="21"/>
          <w:lang w:val="x-none"/>
        </w:rPr>
        <w:t>stavován</w:t>
      </w:r>
      <w:r w:rsidR="004E3164" w:rsidRPr="00451D74">
        <w:rPr>
          <w:sz w:val="21"/>
          <w:szCs w:val="21"/>
        </w:rPr>
        <w:t>.</w:t>
      </w:r>
    </w:p>
    <w:p w14:paraId="08946F87" w14:textId="21368176" w:rsidR="0011110F" w:rsidRPr="00451D74" w:rsidRDefault="0011110F" w:rsidP="009464C6">
      <w:pPr>
        <w:numPr>
          <w:ilvl w:val="0"/>
          <w:numId w:val="26"/>
        </w:numPr>
        <w:tabs>
          <w:tab w:val="clear" w:pos="720"/>
          <w:tab w:val="num" w:pos="426"/>
        </w:tabs>
        <w:spacing w:before="120" w:after="120"/>
        <w:ind w:left="540" w:hanging="540"/>
        <w:jc w:val="both"/>
        <w:rPr>
          <w:sz w:val="21"/>
          <w:szCs w:val="21"/>
        </w:rPr>
      </w:pPr>
      <w:r w:rsidRPr="00451D74">
        <w:rPr>
          <w:sz w:val="21"/>
          <w:szCs w:val="21"/>
        </w:rPr>
        <w:t xml:space="preserve">  </w:t>
      </w:r>
      <w:r w:rsidR="00E767E4" w:rsidRPr="00451D74">
        <w:rPr>
          <w:sz w:val="21"/>
          <w:szCs w:val="21"/>
        </w:rPr>
        <w:t>Zhotovitel bere na vědomí, že TDS je oprávněn</w:t>
      </w:r>
      <w:r w:rsidRPr="00451D74">
        <w:rPr>
          <w:sz w:val="21"/>
          <w:szCs w:val="21"/>
        </w:rPr>
        <w:t xml:space="preserve"> za </w:t>
      </w:r>
      <w:r w:rsidR="004E074D" w:rsidRPr="00451D74">
        <w:rPr>
          <w:sz w:val="21"/>
          <w:szCs w:val="21"/>
        </w:rPr>
        <w:t>o</w:t>
      </w:r>
      <w:r w:rsidRPr="00451D74">
        <w:rPr>
          <w:sz w:val="21"/>
          <w:szCs w:val="21"/>
        </w:rPr>
        <w:t>bjednatele uplatnit případné námitky</w:t>
      </w:r>
      <w:r w:rsidR="00E767E4" w:rsidRPr="00451D74">
        <w:rPr>
          <w:sz w:val="21"/>
          <w:szCs w:val="21"/>
        </w:rPr>
        <w:t xml:space="preserve"> ke každé faktuře a soupisu, zejm.</w:t>
      </w:r>
      <w:r w:rsidRPr="00451D74">
        <w:rPr>
          <w:sz w:val="21"/>
          <w:szCs w:val="21"/>
        </w:rPr>
        <w:t xml:space="preserve"> </w:t>
      </w:r>
      <w:r w:rsidR="00E767E4" w:rsidRPr="00451D74">
        <w:rPr>
          <w:sz w:val="21"/>
          <w:szCs w:val="21"/>
        </w:rPr>
        <w:t>z pohledu</w:t>
      </w:r>
      <w:r w:rsidRPr="00451D74">
        <w:rPr>
          <w:sz w:val="21"/>
          <w:szCs w:val="21"/>
        </w:rPr>
        <w:t> množství provedených prací, druhu provedených prací, kvalit</w:t>
      </w:r>
      <w:r w:rsidR="00E767E4" w:rsidRPr="00451D74">
        <w:rPr>
          <w:sz w:val="21"/>
          <w:szCs w:val="21"/>
        </w:rPr>
        <w:t>y</w:t>
      </w:r>
      <w:r w:rsidRPr="00451D74">
        <w:rPr>
          <w:sz w:val="21"/>
          <w:szCs w:val="21"/>
        </w:rPr>
        <w:t xml:space="preserve"> provedených prací a formální</w:t>
      </w:r>
      <w:r w:rsidR="00E767E4" w:rsidRPr="00451D74">
        <w:rPr>
          <w:sz w:val="21"/>
          <w:szCs w:val="21"/>
        </w:rPr>
        <w:t>ch</w:t>
      </w:r>
      <w:r w:rsidRPr="00451D74">
        <w:rPr>
          <w:sz w:val="21"/>
          <w:szCs w:val="21"/>
        </w:rPr>
        <w:t xml:space="preserve"> náležitost</w:t>
      </w:r>
      <w:r w:rsidR="00E767E4" w:rsidRPr="00451D74">
        <w:rPr>
          <w:sz w:val="21"/>
          <w:szCs w:val="21"/>
        </w:rPr>
        <w:t>í faktury a</w:t>
      </w:r>
      <w:r w:rsidRPr="00451D74">
        <w:rPr>
          <w:sz w:val="21"/>
          <w:szCs w:val="21"/>
        </w:rPr>
        <w:t xml:space="preserve"> </w:t>
      </w:r>
      <w:r w:rsidR="004E3164" w:rsidRPr="00451D74">
        <w:rPr>
          <w:sz w:val="21"/>
          <w:szCs w:val="21"/>
        </w:rPr>
        <w:t>s</w:t>
      </w:r>
      <w:r w:rsidRPr="00451D74">
        <w:rPr>
          <w:sz w:val="21"/>
          <w:szCs w:val="21"/>
        </w:rPr>
        <w:t>oupisu</w:t>
      </w:r>
      <w:r w:rsidR="00E767E4" w:rsidRPr="00451D74">
        <w:rPr>
          <w:sz w:val="21"/>
          <w:szCs w:val="21"/>
        </w:rPr>
        <w:t>, a to ve lhůtě 5 pracovních dnů ode dne doručení faktury a soupisu TDS ke kontrole ze strany zhotovitele</w:t>
      </w:r>
      <w:r w:rsidRPr="00451D74">
        <w:rPr>
          <w:sz w:val="21"/>
          <w:szCs w:val="21"/>
        </w:rPr>
        <w:t xml:space="preserve">. </w:t>
      </w:r>
      <w:r w:rsidR="00E767E4" w:rsidRPr="00451D74">
        <w:rPr>
          <w:sz w:val="21"/>
          <w:szCs w:val="21"/>
        </w:rPr>
        <w:t xml:space="preserve">Zhotovitel se zavazuje </w:t>
      </w:r>
      <w:r w:rsidR="00EE40A7" w:rsidRPr="00451D74">
        <w:rPr>
          <w:sz w:val="21"/>
          <w:szCs w:val="21"/>
        </w:rPr>
        <w:t xml:space="preserve">vypořádat připomínky TDS k faktuře a soupisu. </w:t>
      </w:r>
      <w:r w:rsidRPr="00451D74">
        <w:rPr>
          <w:sz w:val="21"/>
          <w:szCs w:val="21"/>
        </w:rPr>
        <w:t xml:space="preserve">Po odsouhlasení faktury, vč. </w:t>
      </w:r>
      <w:r w:rsidR="004E3164" w:rsidRPr="00451D74">
        <w:rPr>
          <w:sz w:val="21"/>
          <w:szCs w:val="21"/>
        </w:rPr>
        <w:t>s</w:t>
      </w:r>
      <w:r w:rsidRPr="00451D74">
        <w:rPr>
          <w:sz w:val="21"/>
          <w:szCs w:val="21"/>
        </w:rPr>
        <w:t>oupisu TD</w:t>
      </w:r>
      <w:r w:rsidR="00E767E4" w:rsidRPr="00451D74">
        <w:rPr>
          <w:sz w:val="21"/>
          <w:szCs w:val="21"/>
        </w:rPr>
        <w:t>S</w:t>
      </w:r>
      <w:r w:rsidRPr="00451D74">
        <w:rPr>
          <w:sz w:val="21"/>
          <w:szCs w:val="21"/>
        </w:rPr>
        <w:t xml:space="preserve"> </w:t>
      </w:r>
      <w:r w:rsidR="004E074D" w:rsidRPr="00451D74">
        <w:rPr>
          <w:sz w:val="21"/>
          <w:szCs w:val="21"/>
        </w:rPr>
        <w:t>z</w:t>
      </w:r>
      <w:r w:rsidRPr="00451D74">
        <w:rPr>
          <w:sz w:val="21"/>
          <w:szCs w:val="21"/>
        </w:rPr>
        <w:t xml:space="preserve">hotovitel předá příslušnou fakturu </w:t>
      </w:r>
      <w:r w:rsidR="004E074D" w:rsidRPr="00451D74">
        <w:rPr>
          <w:sz w:val="21"/>
          <w:szCs w:val="21"/>
        </w:rPr>
        <w:t>o</w:t>
      </w:r>
      <w:r w:rsidRPr="00451D74">
        <w:rPr>
          <w:sz w:val="21"/>
          <w:szCs w:val="21"/>
        </w:rPr>
        <w:t>bjednateli.</w:t>
      </w:r>
    </w:p>
    <w:p w14:paraId="7F28431F" w14:textId="5202BC5F" w:rsidR="0011110F" w:rsidRPr="00451D74" w:rsidRDefault="0011110F" w:rsidP="009464C6">
      <w:pPr>
        <w:numPr>
          <w:ilvl w:val="0"/>
          <w:numId w:val="26"/>
        </w:numPr>
        <w:tabs>
          <w:tab w:val="clear" w:pos="720"/>
          <w:tab w:val="num" w:pos="426"/>
        </w:tabs>
        <w:spacing w:before="120" w:after="120"/>
        <w:ind w:left="540" w:hanging="540"/>
        <w:jc w:val="both"/>
        <w:rPr>
          <w:sz w:val="21"/>
          <w:szCs w:val="21"/>
        </w:rPr>
      </w:pPr>
      <w:r w:rsidRPr="00451D74">
        <w:rPr>
          <w:sz w:val="21"/>
          <w:szCs w:val="21"/>
        </w:rPr>
        <w:t xml:space="preserve">  Práce a dodávky, u kterých nedošlo k dohodě o jejich provedení nebo u kterých nedošlo k dohodě o provedeném množství, projednají </w:t>
      </w:r>
      <w:r w:rsidR="00630486" w:rsidRPr="00451D74">
        <w:rPr>
          <w:sz w:val="21"/>
          <w:szCs w:val="21"/>
        </w:rPr>
        <w:t>z</w:t>
      </w:r>
      <w:r w:rsidRPr="00451D74">
        <w:rPr>
          <w:sz w:val="21"/>
          <w:szCs w:val="21"/>
        </w:rPr>
        <w:t xml:space="preserve">hotovitel </w:t>
      </w:r>
      <w:r w:rsidR="00630486" w:rsidRPr="00451D74">
        <w:rPr>
          <w:sz w:val="21"/>
          <w:szCs w:val="21"/>
        </w:rPr>
        <w:t>s o</w:t>
      </w:r>
      <w:r w:rsidRPr="00451D74">
        <w:rPr>
          <w:sz w:val="21"/>
          <w:szCs w:val="21"/>
        </w:rPr>
        <w:t>bjednatelem v samostatném řízení, ze kterého pořídí zápis s uvedením důvodů obou stran. Objednatel požádá o stanovisko nezávislého soudního znalce, které bude pro obě strany závazné. Náklady na znalce nese strana, která podle závěrů posudku znalce neoprávněně uplatnila k fakturaci nesjednané práce a dodávky, nebo která n</w:t>
      </w:r>
      <w:r w:rsidR="00630486" w:rsidRPr="00451D74">
        <w:rPr>
          <w:sz w:val="21"/>
          <w:szCs w:val="21"/>
        </w:rPr>
        <w:t>eoprávněně namítala nesoulad pra</w:t>
      </w:r>
      <w:r w:rsidRPr="00451D74">
        <w:rPr>
          <w:sz w:val="21"/>
          <w:szCs w:val="21"/>
        </w:rPr>
        <w:t>cí a dodávek skutečně provedených se soupisem prací, a to do 10 dnů ode dne, kdy bude seznámena se závěrem znaleckého posudku.</w:t>
      </w:r>
    </w:p>
    <w:p w14:paraId="46A3E96F" w14:textId="6EA174AE" w:rsidR="0011110F" w:rsidRPr="00451D74" w:rsidRDefault="0011110F" w:rsidP="009464C6">
      <w:pPr>
        <w:numPr>
          <w:ilvl w:val="0"/>
          <w:numId w:val="26"/>
        </w:numPr>
        <w:tabs>
          <w:tab w:val="clear" w:pos="720"/>
          <w:tab w:val="num" w:pos="426"/>
        </w:tabs>
        <w:spacing w:before="120" w:after="120"/>
        <w:ind w:left="540" w:hanging="540"/>
        <w:jc w:val="both"/>
        <w:rPr>
          <w:sz w:val="21"/>
          <w:szCs w:val="21"/>
        </w:rPr>
      </w:pPr>
      <w:bookmarkStart w:id="10" w:name="_Ref469403926"/>
      <w:r w:rsidRPr="00451D74">
        <w:rPr>
          <w:sz w:val="21"/>
          <w:szCs w:val="21"/>
        </w:rPr>
        <w:t xml:space="preserve">  </w:t>
      </w:r>
      <w:bookmarkStart w:id="11" w:name="_Ref137643454"/>
      <w:r w:rsidRPr="00451D74">
        <w:rPr>
          <w:sz w:val="21"/>
          <w:szCs w:val="21"/>
        </w:rPr>
        <w:t xml:space="preserve">Objednatel se zavazuje uhradit jednotlivé </w:t>
      </w:r>
      <w:r w:rsidR="004E3164" w:rsidRPr="00451D74">
        <w:rPr>
          <w:sz w:val="21"/>
          <w:szCs w:val="21"/>
        </w:rPr>
        <w:t>p</w:t>
      </w:r>
      <w:r w:rsidRPr="00451D74">
        <w:rPr>
          <w:sz w:val="21"/>
          <w:szCs w:val="21"/>
        </w:rPr>
        <w:t xml:space="preserve">růběžné faktury vystavené </w:t>
      </w:r>
      <w:r w:rsidR="00630486" w:rsidRPr="00451D74">
        <w:rPr>
          <w:sz w:val="21"/>
          <w:szCs w:val="21"/>
        </w:rPr>
        <w:t>z</w:t>
      </w:r>
      <w:r w:rsidRPr="00451D74">
        <w:rPr>
          <w:sz w:val="21"/>
          <w:szCs w:val="21"/>
        </w:rPr>
        <w:t xml:space="preserve">hotovitelem při plnění díla a podle podmínek v této smlouvě sjednaných nejpozději do 30 dnů ode dne, kdy mu budou příslušné faktury doručeny. </w:t>
      </w:r>
      <w:bookmarkEnd w:id="10"/>
      <w:r w:rsidRPr="00451D74">
        <w:rPr>
          <w:sz w:val="21"/>
          <w:szCs w:val="21"/>
        </w:rPr>
        <w:t xml:space="preserve">Poslední </w:t>
      </w:r>
      <w:r w:rsidR="004E3164" w:rsidRPr="00451D74">
        <w:rPr>
          <w:sz w:val="21"/>
          <w:szCs w:val="21"/>
        </w:rPr>
        <w:t>p</w:t>
      </w:r>
      <w:r w:rsidRPr="00451D74">
        <w:rPr>
          <w:sz w:val="21"/>
          <w:szCs w:val="21"/>
        </w:rPr>
        <w:t>růběžná faktura, obsahující vyúčtování ceny</w:t>
      </w:r>
      <w:r w:rsidR="004E074D" w:rsidRPr="00451D74">
        <w:rPr>
          <w:sz w:val="21"/>
          <w:szCs w:val="21"/>
        </w:rPr>
        <w:t xml:space="preserve"> za zbývající poskytnutá plnění</w:t>
      </w:r>
      <w:r w:rsidRPr="00451D74">
        <w:rPr>
          <w:sz w:val="21"/>
          <w:szCs w:val="21"/>
        </w:rPr>
        <w:t xml:space="preserve">, doposud neuhrazená na základě </w:t>
      </w:r>
      <w:r w:rsidR="004E3164" w:rsidRPr="00451D74">
        <w:rPr>
          <w:sz w:val="21"/>
          <w:szCs w:val="21"/>
        </w:rPr>
        <w:t>p</w:t>
      </w:r>
      <w:r w:rsidRPr="00451D74">
        <w:rPr>
          <w:sz w:val="21"/>
          <w:szCs w:val="21"/>
        </w:rPr>
        <w:t>růběžných faktur, se označuje jako „</w:t>
      </w:r>
      <w:r w:rsidR="004E3164" w:rsidRPr="00451D74">
        <w:rPr>
          <w:b/>
          <w:bCs/>
          <w:sz w:val="21"/>
          <w:szCs w:val="21"/>
        </w:rPr>
        <w:t>f</w:t>
      </w:r>
      <w:r w:rsidRPr="00451D74">
        <w:rPr>
          <w:b/>
          <w:bCs/>
          <w:sz w:val="21"/>
          <w:szCs w:val="21"/>
        </w:rPr>
        <w:t>inální faktura</w:t>
      </w:r>
      <w:r w:rsidRPr="00451D74">
        <w:rPr>
          <w:sz w:val="21"/>
          <w:szCs w:val="21"/>
        </w:rPr>
        <w:t>“.</w:t>
      </w:r>
      <w:bookmarkEnd w:id="11"/>
    </w:p>
    <w:p w14:paraId="2741F850" w14:textId="5AB79EE3" w:rsidR="0011110F" w:rsidRPr="00451D74" w:rsidRDefault="0011110F" w:rsidP="008863DC">
      <w:pPr>
        <w:numPr>
          <w:ilvl w:val="0"/>
          <w:numId w:val="26"/>
        </w:numPr>
        <w:tabs>
          <w:tab w:val="clear" w:pos="720"/>
        </w:tabs>
        <w:spacing w:before="120" w:after="120"/>
        <w:ind w:left="540" w:hanging="540"/>
        <w:jc w:val="both"/>
        <w:rPr>
          <w:sz w:val="21"/>
          <w:szCs w:val="21"/>
        </w:rPr>
      </w:pPr>
      <w:r w:rsidRPr="00451D74">
        <w:rPr>
          <w:sz w:val="21"/>
          <w:szCs w:val="21"/>
        </w:rPr>
        <w:t xml:space="preserve">Finální fakturu za zhotovení </w:t>
      </w:r>
      <w:r w:rsidR="002B4BA2" w:rsidRPr="00451D74">
        <w:rPr>
          <w:sz w:val="21"/>
          <w:szCs w:val="21"/>
        </w:rPr>
        <w:t>díla</w:t>
      </w:r>
      <w:r w:rsidRPr="00451D74">
        <w:rPr>
          <w:sz w:val="21"/>
          <w:szCs w:val="21"/>
        </w:rPr>
        <w:t xml:space="preserve"> je </w:t>
      </w:r>
      <w:r w:rsidR="00630486" w:rsidRPr="00451D74">
        <w:rPr>
          <w:sz w:val="21"/>
          <w:szCs w:val="21"/>
        </w:rPr>
        <w:t>z</w:t>
      </w:r>
      <w:r w:rsidRPr="00451D74">
        <w:rPr>
          <w:sz w:val="21"/>
          <w:szCs w:val="21"/>
        </w:rPr>
        <w:t xml:space="preserve">hotovitel povinen vystavit do 7 dnů od podpisu protokolu o předání a převzetí díla. Součástí </w:t>
      </w:r>
      <w:r w:rsidR="004E3164" w:rsidRPr="00451D74">
        <w:rPr>
          <w:sz w:val="21"/>
          <w:szCs w:val="21"/>
        </w:rPr>
        <w:t>f</w:t>
      </w:r>
      <w:r w:rsidRPr="00451D74">
        <w:rPr>
          <w:sz w:val="21"/>
          <w:szCs w:val="21"/>
        </w:rPr>
        <w:t xml:space="preserve">inální faktury za zhotovení </w:t>
      </w:r>
      <w:r w:rsidR="004E074D" w:rsidRPr="00451D74">
        <w:rPr>
          <w:sz w:val="21"/>
          <w:szCs w:val="21"/>
        </w:rPr>
        <w:t>díla</w:t>
      </w:r>
      <w:r w:rsidRPr="00451D74">
        <w:rPr>
          <w:sz w:val="21"/>
          <w:szCs w:val="21"/>
        </w:rPr>
        <w:t xml:space="preserve"> bude finální rozpočet </w:t>
      </w:r>
      <w:r w:rsidR="004E074D" w:rsidRPr="00451D74">
        <w:rPr>
          <w:sz w:val="21"/>
          <w:szCs w:val="21"/>
        </w:rPr>
        <w:t>díla</w:t>
      </w:r>
      <w:r w:rsidRPr="00451D74">
        <w:rPr>
          <w:sz w:val="21"/>
          <w:szCs w:val="21"/>
        </w:rPr>
        <w:t xml:space="preserve">, který musí obsahovat položkový rozpočet skutečně vyfakturovaných stavebních prací a dodávek, a to celkem ve 3 vyhotoveních v listinné podobě a v 1 vyhotovení v digitální podobě na CD. </w:t>
      </w:r>
    </w:p>
    <w:p w14:paraId="28DFED54" w14:textId="77777777" w:rsidR="0011110F" w:rsidRPr="00451D74" w:rsidRDefault="0011110F" w:rsidP="009464C6">
      <w:pPr>
        <w:numPr>
          <w:ilvl w:val="0"/>
          <w:numId w:val="26"/>
        </w:numPr>
        <w:tabs>
          <w:tab w:val="clear" w:pos="720"/>
          <w:tab w:val="num" w:pos="426"/>
        </w:tabs>
        <w:spacing w:before="120" w:after="120"/>
        <w:ind w:left="540" w:hanging="540"/>
        <w:jc w:val="both"/>
        <w:rPr>
          <w:sz w:val="21"/>
          <w:szCs w:val="21"/>
        </w:rPr>
      </w:pPr>
      <w:r w:rsidRPr="00451D74">
        <w:rPr>
          <w:sz w:val="21"/>
          <w:szCs w:val="21"/>
        </w:rPr>
        <w:t xml:space="preserve">  Finální fakturu za zhotovení </w:t>
      </w:r>
      <w:r w:rsidR="004E074D" w:rsidRPr="00451D74">
        <w:rPr>
          <w:sz w:val="21"/>
          <w:szCs w:val="21"/>
        </w:rPr>
        <w:t>díla</w:t>
      </w:r>
      <w:r w:rsidRPr="00451D74">
        <w:rPr>
          <w:sz w:val="21"/>
          <w:szCs w:val="21"/>
        </w:rPr>
        <w:t xml:space="preserve"> se </w:t>
      </w:r>
      <w:r w:rsidR="00630486" w:rsidRPr="00451D74">
        <w:rPr>
          <w:sz w:val="21"/>
          <w:szCs w:val="21"/>
        </w:rPr>
        <w:t>o</w:t>
      </w:r>
      <w:r w:rsidRPr="00451D74">
        <w:rPr>
          <w:sz w:val="21"/>
          <w:szCs w:val="21"/>
        </w:rPr>
        <w:t xml:space="preserve">bjednatel zavazuje uhradit, pokud budou splněny závazky </w:t>
      </w:r>
      <w:r w:rsidR="00630486" w:rsidRPr="00451D74">
        <w:rPr>
          <w:sz w:val="21"/>
          <w:szCs w:val="21"/>
        </w:rPr>
        <w:t>z</w:t>
      </w:r>
      <w:r w:rsidRPr="00451D74">
        <w:rPr>
          <w:sz w:val="21"/>
          <w:szCs w:val="21"/>
        </w:rPr>
        <w:t>hotovitele dle této smlouvy, nejpozději do 30 dnů ode dne, kdy mu bude příslušná faktura doručena.</w:t>
      </w:r>
    </w:p>
    <w:p w14:paraId="31A0884F" w14:textId="30A4932D" w:rsidR="0011110F" w:rsidRPr="00451D74" w:rsidRDefault="0011110F" w:rsidP="00A81406">
      <w:pPr>
        <w:numPr>
          <w:ilvl w:val="0"/>
          <w:numId w:val="26"/>
        </w:numPr>
        <w:tabs>
          <w:tab w:val="clear" w:pos="720"/>
          <w:tab w:val="num" w:pos="567"/>
        </w:tabs>
        <w:spacing w:before="120" w:after="120"/>
        <w:ind w:left="540" w:hanging="540"/>
        <w:jc w:val="both"/>
        <w:rPr>
          <w:sz w:val="21"/>
          <w:szCs w:val="21"/>
        </w:rPr>
      </w:pPr>
      <w:r w:rsidRPr="00451D74">
        <w:rPr>
          <w:sz w:val="21"/>
          <w:szCs w:val="21"/>
        </w:rPr>
        <w:t>Objednatel je oprávněn před uplynutím doby splatnosti vrátit</w:t>
      </w:r>
      <w:r w:rsidR="002B1E86" w:rsidRPr="00451D74">
        <w:rPr>
          <w:sz w:val="21"/>
          <w:szCs w:val="21"/>
        </w:rPr>
        <w:t xml:space="preserve"> zhotoviteli</w:t>
      </w:r>
      <w:r w:rsidRPr="00451D74">
        <w:rPr>
          <w:sz w:val="21"/>
          <w:szCs w:val="21"/>
        </w:rPr>
        <w:t xml:space="preserve"> kteroukoliv fakturu, pokud neobsahuje požadované náležitosti nebo obsahuje nesprávné cenové údaje. Uvedené se vztahuje i na </w:t>
      </w:r>
      <w:r w:rsidR="00002FDF" w:rsidRPr="00451D74">
        <w:rPr>
          <w:sz w:val="21"/>
          <w:szCs w:val="21"/>
        </w:rPr>
        <w:t>situace, kdy faktura nebo soupis obsahují práce, které nebyly odsouhlaseny TDS nebo obsahují jiné nesprávné cenové, množstevní nebo kvalitativní údaje oproti soupisu schválenému ze strany TDS, či pokud nebyl soupis ze strany TDS schválen vůbec</w:t>
      </w:r>
      <w:r w:rsidRPr="00451D74">
        <w:rPr>
          <w:sz w:val="21"/>
          <w:szCs w:val="21"/>
        </w:rPr>
        <w:t xml:space="preserve">. Oprávněným vrácením daňového dokladu – faktury, přestává běžet původní lhůta splatnosti. Opravená faktura bude opatřena novou dobou splatnosti. V případě vrácení faktury v souladu s oprávněním </w:t>
      </w:r>
      <w:r w:rsidR="00630486" w:rsidRPr="00451D74">
        <w:rPr>
          <w:sz w:val="21"/>
          <w:szCs w:val="21"/>
        </w:rPr>
        <w:t>o</w:t>
      </w:r>
      <w:r w:rsidRPr="00451D74">
        <w:rPr>
          <w:sz w:val="21"/>
          <w:szCs w:val="21"/>
        </w:rPr>
        <w:t xml:space="preserve">bjednatele podle tohoto odstavce není </w:t>
      </w:r>
      <w:r w:rsidR="00630486" w:rsidRPr="00451D74">
        <w:rPr>
          <w:sz w:val="21"/>
          <w:szCs w:val="21"/>
        </w:rPr>
        <w:t>o</w:t>
      </w:r>
      <w:r w:rsidRPr="00451D74">
        <w:rPr>
          <w:sz w:val="21"/>
          <w:szCs w:val="21"/>
        </w:rPr>
        <w:t>bjednatel v prodlení.</w:t>
      </w:r>
    </w:p>
    <w:p w14:paraId="7699FB8A" w14:textId="77777777" w:rsidR="001E6887" w:rsidRPr="00451D74" w:rsidRDefault="0011110F" w:rsidP="009464C6">
      <w:pPr>
        <w:numPr>
          <w:ilvl w:val="0"/>
          <w:numId w:val="26"/>
        </w:numPr>
        <w:tabs>
          <w:tab w:val="clear" w:pos="720"/>
          <w:tab w:val="num" w:pos="426"/>
        </w:tabs>
        <w:spacing w:before="120" w:after="120"/>
        <w:ind w:left="540" w:hanging="540"/>
        <w:jc w:val="both"/>
        <w:rPr>
          <w:sz w:val="21"/>
          <w:szCs w:val="21"/>
        </w:rPr>
      </w:pPr>
      <w:r w:rsidRPr="00451D74">
        <w:rPr>
          <w:sz w:val="21"/>
          <w:szCs w:val="21"/>
        </w:rPr>
        <w:t xml:space="preserve">  Peněžitý závazek (dluh) </w:t>
      </w:r>
      <w:r w:rsidR="00630486" w:rsidRPr="00451D74">
        <w:rPr>
          <w:sz w:val="21"/>
          <w:szCs w:val="21"/>
        </w:rPr>
        <w:t>o</w:t>
      </w:r>
      <w:r w:rsidRPr="00451D74">
        <w:rPr>
          <w:sz w:val="21"/>
          <w:szCs w:val="21"/>
        </w:rPr>
        <w:t xml:space="preserve">bjednatele se považuje za splněný v den, kdy je dlužná částka odepsána z účtu </w:t>
      </w:r>
      <w:r w:rsidR="00630486" w:rsidRPr="00451D74">
        <w:rPr>
          <w:sz w:val="21"/>
          <w:szCs w:val="21"/>
        </w:rPr>
        <w:t>o</w:t>
      </w:r>
      <w:r w:rsidRPr="00451D74">
        <w:rPr>
          <w:sz w:val="21"/>
          <w:szCs w:val="21"/>
        </w:rPr>
        <w:t xml:space="preserve">bjednatele. Jestliže dojde z důvodů na straně banky k prodlení s proveditelnou platbou faktury, není </w:t>
      </w:r>
      <w:r w:rsidR="00630486" w:rsidRPr="00451D74">
        <w:rPr>
          <w:sz w:val="21"/>
          <w:szCs w:val="21"/>
        </w:rPr>
        <w:t>o</w:t>
      </w:r>
      <w:r w:rsidRPr="00451D74">
        <w:rPr>
          <w:sz w:val="21"/>
          <w:szCs w:val="21"/>
        </w:rPr>
        <w:t>bjednatel po tuto dobu v prodlení se zaplacením příslušné částky</w:t>
      </w:r>
      <w:r w:rsidR="001E6887" w:rsidRPr="00451D74">
        <w:rPr>
          <w:sz w:val="21"/>
          <w:szCs w:val="21"/>
        </w:rPr>
        <w:t>.</w:t>
      </w:r>
    </w:p>
    <w:p w14:paraId="116CF668" w14:textId="03177294" w:rsidR="002877B2" w:rsidRPr="00451D74" w:rsidRDefault="002877B2" w:rsidP="002877B2">
      <w:pPr>
        <w:numPr>
          <w:ilvl w:val="0"/>
          <w:numId w:val="26"/>
        </w:numPr>
        <w:tabs>
          <w:tab w:val="clear" w:pos="720"/>
          <w:tab w:val="num" w:pos="567"/>
        </w:tabs>
        <w:spacing w:before="120" w:after="120"/>
        <w:ind w:left="540" w:hanging="540"/>
        <w:jc w:val="both"/>
        <w:rPr>
          <w:sz w:val="21"/>
          <w:szCs w:val="21"/>
        </w:rPr>
      </w:pPr>
      <w:r w:rsidRPr="00451D74">
        <w:rPr>
          <w:sz w:val="21"/>
          <w:szCs w:val="21"/>
        </w:rPr>
        <w:t xml:space="preserve">Smluvní strany souhlasí ve smyslu </w:t>
      </w:r>
      <w:proofErr w:type="spellStart"/>
      <w:r w:rsidRPr="00451D74">
        <w:rPr>
          <w:sz w:val="21"/>
          <w:szCs w:val="21"/>
        </w:rPr>
        <w:t>ust</w:t>
      </w:r>
      <w:proofErr w:type="spellEnd"/>
      <w:r w:rsidRPr="00451D74">
        <w:rPr>
          <w:sz w:val="21"/>
          <w:szCs w:val="21"/>
        </w:rPr>
        <w:t>. § 26 zákona č.235/2004 Sb., o dani z přidané hodnoty, ve znění pozdějších předpisů, že faktury mohou být vystavovány i v elektronické podobě.</w:t>
      </w:r>
    </w:p>
    <w:p w14:paraId="1E8B5BDB" w14:textId="77777777" w:rsidR="00944DE8" w:rsidRPr="000302E3" w:rsidRDefault="00944DE8" w:rsidP="00A81406">
      <w:pPr>
        <w:spacing w:before="720" w:after="120"/>
        <w:ind w:left="539"/>
        <w:jc w:val="both"/>
        <w:rPr>
          <w:sz w:val="21"/>
          <w:szCs w:val="21"/>
          <w:highlight w:val="yellow"/>
        </w:rPr>
      </w:pPr>
    </w:p>
    <w:p w14:paraId="05739F9E" w14:textId="77777777" w:rsidR="00224502" w:rsidRPr="00451D74" w:rsidRDefault="00230EDD" w:rsidP="00944DE8">
      <w:pPr>
        <w:numPr>
          <w:ilvl w:val="0"/>
          <w:numId w:val="13"/>
        </w:numPr>
        <w:spacing w:before="120" w:after="120"/>
        <w:rPr>
          <w:b/>
          <w:smallCaps/>
          <w:spacing w:val="20"/>
          <w:sz w:val="21"/>
          <w:szCs w:val="21"/>
        </w:rPr>
      </w:pPr>
      <w:bookmarkStart w:id="12" w:name="_Ref137647751"/>
      <w:r w:rsidRPr="00451D74">
        <w:rPr>
          <w:b/>
          <w:smallCaps/>
          <w:spacing w:val="20"/>
          <w:sz w:val="21"/>
          <w:szCs w:val="21"/>
        </w:rPr>
        <w:t>P</w:t>
      </w:r>
      <w:r w:rsidR="00224502" w:rsidRPr="00451D74">
        <w:rPr>
          <w:b/>
          <w:smallCaps/>
          <w:spacing w:val="20"/>
          <w:sz w:val="21"/>
          <w:szCs w:val="21"/>
        </w:rPr>
        <w:t>rovádění díla</w:t>
      </w:r>
      <w:bookmarkEnd w:id="12"/>
    </w:p>
    <w:p w14:paraId="3FBF27B2" w14:textId="77777777" w:rsidR="00224502" w:rsidRPr="00451D74" w:rsidRDefault="00224502" w:rsidP="009464C6">
      <w:pPr>
        <w:numPr>
          <w:ilvl w:val="0"/>
          <w:numId w:val="5"/>
        </w:numPr>
        <w:tabs>
          <w:tab w:val="num" w:pos="540"/>
        </w:tabs>
        <w:spacing w:before="120" w:after="120"/>
        <w:ind w:left="540" w:hanging="540"/>
        <w:jc w:val="both"/>
        <w:rPr>
          <w:sz w:val="21"/>
          <w:szCs w:val="21"/>
        </w:rPr>
      </w:pPr>
      <w:r w:rsidRPr="00451D74">
        <w:rPr>
          <w:sz w:val="21"/>
          <w:szCs w:val="21"/>
        </w:rPr>
        <w:t xml:space="preserve">Zhotovitel je povinen provádět dílo s </w:t>
      </w:r>
      <w:r w:rsidR="00C1408F" w:rsidRPr="00451D74">
        <w:rPr>
          <w:sz w:val="21"/>
          <w:szCs w:val="21"/>
        </w:rPr>
        <w:t xml:space="preserve">odbornou a potřebnou </w:t>
      </w:r>
      <w:r w:rsidRPr="00451D74">
        <w:rPr>
          <w:sz w:val="21"/>
          <w:szCs w:val="21"/>
        </w:rPr>
        <w:t>péčí, šetřit práv objednatele a třetích osob a při provádění díla šetřit veřejné zdroje.</w:t>
      </w:r>
    </w:p>
    <w:p w14:paraId="2362B374" w14:textId="77777777" w:rsidR="00224502" w:rsidRPr="00451D74" w:rsidRDefault="00224502" w:rsidP="009464C6">
      <w:pPr>
        <w:numPr>
          <w:ilvl w:val="0"/>
          <w:numId w:val="5"/>
        </w:numPr>
        <w:tabs>
          <w:tab w:val="num" w:pos="540"/>
        </w:tabs>
        <w:spacing w:before="120" w:after="120"/>
        <w:ind w:left="540" w:hanging="540"/>
        <w:jc w:val="both"/>
        <w:rPr>
          <w:sz w:val="21"/>
          <w:szCs w:val="21"/>
        </w:rPr>
      </w:pPr>
      <w:r w:rsidRPr="00451D74">
        <w:rPr>
          <w:sz w:val="21"/>
          <w:szCs w:val="21"/>
        </w:rPr>
        <w:t>Zhotovitel je povinen provádět dílo prostřednictvím náležitě kvalifikovaných a odborně způsobilých osob.</w:t>
      </w:r>
    </w:p>
    <w:p w14:paraId="1C8B302D" w14:textId="77777777" w:rsidR="00224502" w:rsidRPr="00451D74" w:rsidRDefault="00224502" w:rsidP="009464C6">
      <w:pPr>
        <w:numPr>
          <w:ilvl w:val="0"/>
          <w:numId w:val="5"/>
        </w:numPr>
        <w:tabs>
          <w:tab w:val="num" w:pos="540"/>
        </w:tabs>
        <w:spacing w:before="120" w:after="120"/>
        <w:ind w:left="540" w:hanging="540"/>
        <w:jc w:val="both"/>
        <w:rPr>
          <w:sz w:val="21"/>
          <w:szCs w:val="21"/>
        </w:rPr>
      </w:pPr>
      <w:r w:rsidRPr="00451D74">
        <w:rPr>
          <w:sz w:val="21"/>
          <w:szCs w:val="21"/>
        </w:rPr>
        <w:t>Zhotovitel je povinen objednatele bezodkladně informovat o veškerých významných skutečnostech souvisejících s prováděním díla.</w:t>
      </w:r>
    </w:p>
    <w:p w14:paraId="22C3E951" w14:textId="08576F01" w:rsidR="000A2E5A" w:rsidRPr="00451D74" w:rsidRDefault="000A2E5A" w:rsidP="009464C6">
      <w:pPr>
        <w:numPr>
          <w:ilvl w:val="0"/>
          <w:numId w:val="5"/>
        </w:numPr>
        <w:tabs>
          <w:tab w:val="num" w:pos="540"/>
        </w:tabs>
        <w:spacing w:before="120" w:after="120"/>
        <w:ind w:left="540" w:hanging="540"/>
        <w:jc w:val="both"/>
        <w:rPr>
          <w:sz w:val="21"/>
          <w:szCs w:val="21"/>
        </w:rPr>
      </w:pPr>
      <w:r w:rsidRPr="00451D74">
        <w:rPr>
          <w:sz w:val="21"/>
          <w:szCs w:val="21"/>
        </w:rPr>
        <w:t>Zhotovitel je p</w:t>
      </w:r>
      <w:r w:rsidR="00467FC2" w:rsidRPr="00451D74">
        <w:rPr>
          <w:sz w:val="21"/>
          <w:szCs w:val="21"/>
        </w:rPr>
        <w:t>ovinen dbát pokynů objednatele.</w:t>
      </w:r>
      <w:r w:rsidR="00B64DDE" w:rsidRPr="00451D74">
        <w:rPr>
          <w:sz w:val="21"/>
          <w:szCs w:val="21"/>
        </w:rPr>
        <w:t xml:space="preserve"> V </w:t>
      </w:r>
      <w:r w:rsidRPr="00451D74">
        <w:rPr>
          <w:sz w:val="21"/>
          <w:szCs w:val="21"/>
        </w:rPr>
        <w:t xml:space="preserve">případě že zhotovitel provádí dílo v rozporu s dokumenty uvedenými v čl. </w:t>
      </w:r>
      <w:r w:rsidR="008624C8" w:rsidRPr="00451D74">
        <w:rPr>
          <w:sz w:val="21"/>
          <w:szCs w:val="21"/>
        </w:rPr>
        <w:t xml:space="preserve">II. odst. 3 </w:t>
      </w:r>
      <w:r w:rsidRPr="00451D74">
        <w:rPr>
          <w:sz w:val="21"/>
          <w:szCs w:val="21"/>
        </w:rPr>
        <w:t xml:space="preserve">této smlouvy, a ani přes písemné upozornění v zápise z kontrolního dne nebo ve stavebním deníku nesjedná nápravu, </w:t>
      </w:r>
      <w:r w:rsidR="00D93D84" w:rsidRPr="00451D74">
        <w:rPr>
          <w:sz w:val="21"/>
          <w:szCs w:val="21"/>
        </w:rPr>
        <w:t xml:space="preserve">je objednatel oprávněn </w:t>
      </w:r>
      <w:r w:rsidRPr="00451D74">
        <w:rPr>
          <w:sz w:val="21"/>
          <w:szCs w:val="21"/>
        </w:rPr>
        <w:t xml:space="preserve">zastavit práce na </w:t>
      </w:r>
      <w:r w:rsidR="002E058F" w:rsidRPr="00451D74">
        <w:rPr>
          <w:sz w:val="21"/>
          <w:szCs w:val="21"/>
        </w:rPr>
        <w:t>d</w:t>
      </w:r>
      <w:r w:rsidR="00130A0A" w:rsidRPr="00451D74">
        <w:rPr>
          <w:sz w:val="21"/>
          <w:szCs w:val="21"/>
        </w:rPr>
        <w:t xml:space="preserve">íle </w:t>
      </w:r>
      <w:r w:rsidRPr="00451D74">
        <w:rPr>
          <w:sz w:val="21"/>
          <w:szCs w:val="21"/>
        </w:rPr>
        <w:t xml:space="preserve">nebo </w:t>
      </w:r>
      <w:r w:rsidR="002F4677" w:rsidRPr="00451D74">
        <w:rPr>
          <w:sz w:val="21"/>
          <w:szCs w:val="21"/>
        </w:rPr>
        <w:t xml:space="preserve">jeho </w:t>
      </w:r>
      <w:r w:rsidRPr="00451D74">
        <w:rPr>
          <w:sz w:val="21"/>
          <w:szCs w:val="21"/>
        </w:rPr>
        <w:t xml:space="preserve">části. Toto zastavení </w:t>
      </w:r>
      <w:r w:rsidR="00636E35" w:rsidRPr="00451D74">
        <w:rPr>
          <w:sz w:val="21"/>
          <w:szCs w:val="21"/>
        </w:rPr>
        <w:t>d</w:t>
      </w:r>
      <w:r w:rsidR="00130A0A" w:rsidRPr="00451D74">
        <w:rPr>
          <w:sz w:val="21"/>
          <w:szCs w:val="21"/>
        </w:rPr>
        <w:t>íla</w:t>
      </w:r>
      <w:r w:rsidR="00636E35" w:rsidRPr="00451D74">
        <w:rPr>
          <w:sz w:val="21"/>
          <w:szCs w:val="21"/>
        </w:rPr>
        <w:t xml:space="preserve"> </w:t>
      </w:r>
      <w:r w:rsidRPr="00451D74">
        <w:rPr>
          <w:sz w:val="21"/>
          <w:szCs w:val="21"/>
        </w:rPr>
        <w:t xml:space="preserve">nemá vliv na </w:t>
      </w:r>
      <w:r w:rsidR="0025617B" w:rsidRPr="00451D74">
        <w:rPr>
          <w:sz w:val="21"/>
          <w:szCs w:val="21"/>
        </w:rPr>
        <w:t xml:space="preserve">lhůty </w:t>
      </w:r>
      <w:r w:rsidRPr="00451D74">
        <w:rPr>
          <w:sz w:val="21"/>
          <w:szCs w:val="21"/>
        </w:rPr>
        <w:t>pln</w:t>
      </w:r>
      <w:r w:rsidR="00712308" w:rsidRPr="00451D74">
        <w:rPr>
          <w:sz w:val="21"/>
          <w:szCs w:val="21"/>
        </w:rPr>
        <w:t xml:space="preserve">ění sjednané v čl. </w:t>
      </w:r>
      <w:r w:rsidR="00EE74C6" w:rsidRPr="00451D74">
        <w:rPr>
          <w:sz w:val="21"/>
          <w:szCs w:val="21"/>
        </w:rPr>
        <w:t>III.</w:t>
      </w:r>
      <w:r w:rsidR="009D5F94" w:rsidRPr="00451D74">
        <w:rPr>
          <w:sz w:val="21"/>
          <w:szCs w:val="21"/>
        </w:rPr>
        <w:t xml:space="preserve"> odst. </w:t>
      </w:r>
      <w:r w:rsidR="009D5F94" w:rsidRPr="00451D74">
        <w:rPr>
          <w:sz w:val="21"/>
          <w:szCs w:val="21"/>
        </w:rPr>
        <w:fldChar w:fldCharType="begin"/>
      </w:r>
      <w:r w:rsidR="009D5F94" w:rsidRPr="00451D74">
        <w:rPr>
          <w:sz w:val="21"/>
          <w:szCs w:val="21"/>
        </w:rPr>
        <w:instrText xml:space="preserve"> REF _Ref137644399 \w \h </w:instrText>
      </w:r>
      <w:r w:rsidR="000302E3" w:rsidRPr="00451D74">
        <w:rPr>
          <w:sz w:val="21"/>
          <w:szCs w:val="21"/>
        </w:rPr>
        <w:instrText xml:space="preserve"> \* MERGEFORMAT </w:instrText>
      </w:r>
      <w:r w:rsidR="009D5F94" w:rsidRPr="00451D74">
        <w:rPr>
          <w:sz w:val="21"/>
          <w:szCs w:val="21"/>
        </w:rPr>
      </w:r>
      <w:r w:rsidR="009D5F94" w:rsidRPr="00451D74">
        <w:rPr>
          <w:sz w:val="21"/>
          <w:szCs w:val="21"/>
        </w:rPr>
        <w:fldChar w:fldCharType="separate"/>
      </w:r>
      <w:r w:rsidR="00FC6D04">
        <w:rPr>
          <w:sz w:val="21"/>
          <w:szCs w:val="21"/>
        </w:rPr>
        <w:t>1</w:t>
      </w:r>
      <w:r w:rsidR="009D5F94" w:rsidRPr="00451D74">
        <w:rPr>
          <w:sz w:val="21"/>
          <w:szCs w:val="21"/>
        </w:rPr>
        <w:fldChar w:fldCharType="end"/>
      </w:r>
      <w:r w:rsidRPr="00451D74">
        <w:rPr>
          <w:sz w:val="21"/>
          <w:szCs w:val="21"/>
        </w:rPr>
        <w:t xml:space="preserve"> této smlouvy. V případě, že </w:t>
      </w:r>
      <w:r w:rsidR="00D93D84" w:rsidRPr="00451D74">
        <w:rPr>
          <w:sz w:val="21"/>
          <w:szCs w:val="21"/>
        </w:rPr>
        <w:t xml:space="preserve">zhotovitel </w:t>
      </w:r>
      <w:r w:rsidRPr="00451D74">
        <w:rPr>
          <w:sz w:val="21"/>
          <w:szCs w:val="21"/>
        </w:rPr>
        <w:t xml:space="preserve">část </w:t>
      </w:r>
      <w:r w:rsidR="00130A0A" w:rsidRPr="00451D74">
        <w:rPr>
          <w:sz w:val="21"/>
          <w:szCs w:val="21"/>
        </w:rPr>
        <w:t>díla</w:t>
      </w:r>
      <w:r w:rsidRPr="00451D74">
        <w:rPr>
          <w:sz w:val="21"/>
          <w:szCs w:val="21"/>
        </w:rPr>
        <w:t xml:space="preserve"> přesto provede v rozporu s pokyny objednatele, nemá nárok na náhradu jakýchkoliv nákladů vynaložených na část </w:t>
      </w:r>
      <w:r w:rsidR="00130A0A" w:rsidRPr="00451D74">
        <w:rPr>
          <w:sz w:val="21"/>
          <w:szCs w:val="21"/>
        </w:rPr>
        <w:t>díla</w:t>
      </w:r>
      <w:r w:rsidR="002E058F" w:rsidRPr="00451D74">
        <w:rPr>
          <w:sz w:val="21"/>
          <w:szCs w:val="21"/>
        </w:rPr>
        <w:t xml:space="preserve"> </w:t>
      </w:r>
      <w:r w:rsidRPr="00451D74">
        <w:rPr>
          <w:sz w:val="21"/>
          <w:szCs w:val="21"/>
        </w:rPr>
        <w:t>provedenou v rozporu s pokyny objednatele.</w:t>
      </w:r>
    </w:p>
    <w:p w14:paraId="50DAA064" w14:textId="212CD7C9" w:rsidR="00224502" w:rsidRPr="00451D74" w:rsidRDefault="00224502" w:rsidP="009464C6">
      <w:pPr>
        <w:numPr>
          <w:ilvl w:val="0"/>
          <w:numId w:val="5"/>
        </w:numPr>
        <w:tabs>
          <w:tab w:val="num" w:pos="540"/>
        </w:tabs>
        <w:spacing w:before="120" w:after="120"/>
        <w:ind w:left="540" w:hanging="540"/>
        <w:jc w:val="both"/>
        <w:rPr>
          <w:sz w:val="21"/>
          <w:szCs w:val="21"/>
        </w:rPr>
      </w:pPr>
      <w:r w:rsidRPr="00451D74">
        <w:rPr>
          <w:sz w:val="21"/>
          <w:szCs w:val="21"/>
        </w:rPr>
        <w:t>Zhotovitel je povinen upozornit objednatele bez zbytečného odkladu na nevhodnou povahu věcí převzatých od</w:t>
      </w:r>
      <w:r w:rsidR="009E6315" w:rsidRPr="00451D74">
        <w:rPr>
          <w:sz w:val="21"/>
          <w:szCs w:val="21"/>
        </w:rPr>
        <w:t> </w:t>
      </w:r>
      <w:r w:rsidRPr="00451D74">
        <w:rPr>
          <w:sz w:val="21"/>
          <w:szCs w:val="21"/>
        </w:rPr>
        <w:t xml:space="preserve">objednatele nebo pokynů daných mu objednatelem, jestliže zhotovitel mohl nebo měl nevhodnost těchto zjistit při vynaložení odborné </w:t>
      </w:r>
      <w:r w:rsidR="00C1408F" w:rsidRPr="00451D74">
        <w:rPr>
          <w:sz w:val="21"/>
          <w:szCs w:val="21"/>
        </w:rPr>
        <w:t xml:space="preserve">a potřebné </w:t>
      </w:r>
      <w:r w:rsidRPr="00451D74">
        <w:rPr>
          <w:sz w:val="21"/>
          <w:szCs w:val="21"/>
        </w:rPr>
        <w:t xml:space="preserve">péče. Zhotovitel není oprávněn dovolávat se nevhodné povahy pokynů vyplývajících z projektové dokumentace a </w:t>
      </w:r>
      <w:r w:rsidR="009D5F94" w:rsidRPr="00451D74">
        <w:rPr>
          <w:sz w:val="21"/>
          <w:szCs w:val="21"/>
        </w:rPr>
        <w:t>rozpočtu</w:t>
      </w:r>
      <w:r w:rsidRPr="00451D74">
        <w:rPr>
          <w:sz w:val="21"/>
          <w:szCs w:val="21"/>
        </w:rPr>
        <w:t xml:space="preserve">, které byly součástí zadávacích podmínek </w:t>
      </w:r>
      <w:r w:rsidR="000219B9" w:rsidRPr="00451D74">
        <w:rPr>
          <w:sz w:val="21"/>
          <w:szCs w:val="21"/>
        </w:rPr>
        <w:t>veřejné zakázky, na jejímž základě byla tato smlouva uzavřena</w:t>
      </w:r>
      <w:r w:rsidRPr="00451D74">
        <w:rPr>
          <w:sz w:val="21"/>
          <w:szCs w:val="21"/>
        </w:rPr>
        <w:t>.</w:t>
      </w:r>
    </w:p>
    <w:p w14:paraId="6E47FF9B" w14:textId="77777777" w:rsidR="00224502" w:rsidRPr="00451D74" w:rsidRDefault="00224502" w:rsidP="009464C6">
      <w:pPr>
        <w:numPr>
          <w:ilvl w:val="0"/>
          <w:numId w:val="5"/>
        </w:numPr>
        <w:tabs>
          <w:tab w:val="num" w:pos="540"/>
        </w:tabs>
        <w:spacing w:before="120" w:after="120"/>
        <w:ind w:left="540" w:hanging="540"/>
        <w:jc w:val="both"/>
        <w:rPr>
          <w:sz w:val="21"/>
          <w:szCs w:val="21"/>
        </w:rPr>
      </w:pPr>
      <w:r w:rsidRPr="00451D74">
        <w:rPr>
          <w:sz w:val="21"/>
          <w:szCs w:val="21"/>
        </w:rPr>
        <w:t>Objednatel je oprávněn kontrolovat plnění této smlouvy průběžně. Zhotovitel je povinen ke kontrole poskytnout potřebnou součinnost.</w:t>
      </w:r>
    </w:p>
    <w:p w14:paraId="5B25D0FF" w14:textId="65CDAC1D" w:rsidR="00224502" w:rsidRPr="00451D74" w:rsidRDefault="00417AA3" w:rsidP="009464C6">
      <w:pPr>
        <w:numPr>
          <w:ilvl w:val="0"/>
          <w:numId w:val="5"/>
        </w:numPr>
        <w:tabs>
          <w:tab w:val="num" w:pos="540"/>
        </w:tabs>
        <w:spacing w:before="120" w:after="120"/>
        <w:ind w:left="540" w:hanging="540"/>
        <w:jc w:val="both"/>
        <w:rPr>
          <w:sz w:val="21"/>
          <w:szCs w:val="21"/>
        </w:rPr>
      </w:pPr>
      <w:r w:rsidRPr="00451D74">
        <w:rPr>
          <w:sz w:val="21"/>
          <w:szCs w:val="21"/>
        </w:rPr>
        <w:t>Z</w:t>
      </w:r>
      <w:r w:rsidR="00224502" w:rsidRPr="00451D74">
        <w:rPr>
          <w:sz w:val="21"/>
          <w:szCs w:val="21"/>
        </w:rPr>
        <w:t xml:space="preserve">hotovitel je povinen zajistit při provádění prací ke zhotovení </w:t>
      </w:r>
      <w:r w:rsidR="009D5F94" w:rsidRPr="00451D74">
        <w:rPr>
          <w:sz w:val="21"/>
          <w:szCs w:val="21"/>
        </w:rPr>
        <w:t xml:space="preserve">díla </w:t>
      </w:r>
      <w:r w:rsidR="00224502" w:rsidRPr="00451D74">
        <w:rPr>
          <w:sz w:val="21"/>
          <w:szCs w:val="21"/>
        </w:rPr>
        <w:t xml:space="preserve">dle této smlouvy trvalou přítomnost stavbyvedoucího nebo jiného oprávněného zástupce na staveništi. </w:t>
      </w:r>
    </w:p>
    <w:p w14:paraId="26AA3200" w14:textId="13AFB3C3" w:rsidR="009D5F94" w:rsidRPr="00451D74" w:rsidRDefault="00224502" w:rsidP="009464C6">
      <w:pPr>
        <w:numPr>
          <w:ilvl w:val="0"/>
          <w:numId w:val="5"/>
        </w:numPr>
        <w:tabs>
          <w:tab w:val="num" w:pos="540"/>
        </w:tabs>
        <w:spacing w:before="120" w:after="120"/>
        <w:ind w:left="540" w:hanging="540"/>
        <w:jc w:val="both"/>
        <w:rPr>
          <w:sz w:val="21"/>
          <w:szCs w:val="21"/>
        </w:rPr>
      </w:pPr>
      <w:r w:rsidRPr="00451D74">
        <w:rPr>
          <w:sz w:val="21"/>
          <w:szCs w:val="21"/>
        </w:rPr>
        <w:t xml:space="preserve">Zjistí-li zhotovitel při provádění </w:t>
      </w:r>
      <w:r w:rsidR="002E058F" w:rsidRPr="00451D74">
        <w:rPr>
          <w:sz w:val="21"/>
          <w:szCs w:val="21"/>
        </w:rPr>
        <w:t>d</w:t>
      </w:r>
      <w:r w:rsidR="00130A0A" w:rsidRPr="00451D74">
        <w:rPr>
          <w:sz w:val="21"/>
          <w:szCs w:val="21"/>
        </w:rPr>
        <w:t>íla</w:t>
      </w:r>
      <w:r w:rsidR="002E058F" w:rsidRPr="00451D74">
        <w:rPr>
          <w:sz w:val="21"/>
          <w:szCs w:val="21"/>
        </w:rPr>
        <w:t xml:space="preserve"> </w:t>
      </w:r>
      <w:r w:rsidRPr="00451D74">
        <w:rPr>
          <w:sz w:val="21"/>
          <w:szCs w:val="21"/>
        </w:rPr>
        <w:t xml:space="preserve">skryté překážky týkající se věci, na níž má být provedena </w:t>
      </w:r>
      <w:r w:rsidR="00EE74C6" w:rsidRPr="00451D74">
        <w:rPr>
          <w:sz w:val="21"/>
          <w:szCs w:val="21"/>
        </w:rPr>
        <w:t>demolice</w:t>
      </w:r>
      <w:r w:rsidRPr="00451D74">
        <w:rPr>
          <w:sz w:val="21"/>
          <w:szCs w:val="21"/>
        </w:rPr>
        <w:t xml:space="preserve"> nebo úprava, nebo místa, kde má být dílo provedeno, a tyto překážky znemožňují provedení </w:t>
      </w:r>
      <w:r w:rsidR="002E058F" w:rsidRPr="00451D74">
        <w:rPr>
          <w:sz w:val="21"/>
          <w:szCs w:val="21"/>
        </w:rPr>
        <w:t>d</w:t>
      </w:r>
      <w:r w:rsidR="00130A0A" w:rsidRPr="00451D74">
        <w:rPr>
          <w:sz w:val="21"/>
          <w:szCs w:val="21"/>
        </w:rPr>
        <w:t>íla</w:t>
      </w:r>
      <w:r w:rsidRPr="00451D74">
        <w:rPr>
          <w:sz w:val="21"/>
          <w:szCs w:val="21"/>
        </w:rPr>
        <w:t xml:space="preserve"> způsobem určeným v této smlouvě, je zhotovitel povinen tuto skutečnost bez zbytečného odkladu objednateli oznámit a navrhnout změnu zadání </w:t>
      </w:r>
      <w:r w:rsidR="002E058F" w:rsidRPr="00451D74">
        <w:rPr>
          <w:sz w:val="21"/>
          <w:szCs w:val="21"/>
        </w:rPr>
        <w:t>d</w:t>
      </w:r>
      <w:r w:rsidR="00130A0A" w:rsidRPr="00451D74">
        <w:rPr>
          <w:sz w:val="21"/>
          <w:szCs w:val="21"/>
        </w:rPr>
        <w:t>íla</w:t>
      </w:r>
      <w:r w:rsidRPr="00451D74">
        <w:rPr>
          <w:sz w:val="21"/>
          <w:szCs w:val="21"/>
        </w:rPr>
        <w:t xml:space="preserve">. Do dosažení dohody o změně zadání </w:t>
      </w:r>
      <w:r w:rsidR="002E058F" w:rsidRPr="00451D74">
        <w:rPr>
          <w:sz w:val="21"/>
          <w:szCs w:val="21"/>
        </w:rPr>
        <w:t>d</w:t>
      </w:r>
      <w:r w:rsidR="00130A0A" w:rsidRPr="00451D74">
        <w:rPr>
          <w:sz w:val="21"/>
          <w:szCs w:val="21"/>
        </w:rPr>
        <w:t>íla</w:t>
      </w:r>
      <w:r w:rsidR="002E058F" w:rsidRPr="00451D74">
        <w:rPr>
          <w:sz w:val="21"/>
          <w:szCs w:val="21"/>
        </w:rPr>
        <w:t xml:space="preserve"> </w:t>
      </w:r>
      <w:r w:rsidRPr="00451D74">
        <w:rPr>
          <w:sz w:val="21"/>
          <w:szCs w:val="21"/>
        </w:rPr>
        <w:t>je zhotovitel oprávněn provádění díla v nezbytném rozsahu a na nezbytně nutnou dobu přerušit.</w:t>
      </w:r>
      <w:r w:rsidR="00B921D4" w:rsidRPr="00451D74">
        <w:rPr>
          <w:sz w:val="21"/>
          <w:szCs w:val="21"/>
        </w:rPr>
        <w:t xml:space="preserve"> </w:t>
      </w:r>
    </w:p>
    <w:p w14:paraId="6661F42E" w14:textId="67F76E35" w:rsidR="009D5F94" w:rsidRPr="00451D74" w:rsidRDefault="00224502" w:rsidP="006A6B3A">
      <w:pPr>
        <w:numPr>
          <w:ilvl w:val="0"/>
          <w:numId w:val="5"/>
        </w:numPr>
        <w:tabs>
          <w:tab w:val="num" w:pos="540"/>
        </w:tabs>
        <w:spacing w:before="120" w:after="120"/>
        <w:ind w:left="540" w:hanging="540"/>
        <w:jc w:val="both"/>
        <w:rPr>
          <w:sz w:val="21"/>
          <w:szCs w:val="21"/>
        </w:rPr>
      </w:pPr>
      <w:r w:rsidRPr="00451D74">
        <w:rPr>
          <w:sz w:val="21"/>
          <w:szCs w:val="21"/>
        </w:rPr>
        <w:t>Zhotovitel je povinen prokazatelně a dostatečně včas (zpravidla alespoň 3 pracovní dny předem) vyzvat objednatele ke</w:t>
      </w:r>
      <w:r w:rsidR="009E6315" w:rsidRPr="00451D74">
        <w:rPr>
          <w:sz w:val="21"/>
          <w:szCs w:val="21"/>
        </w:rPr>
        <w:t> </w:t>
      </w:r>
      <w:r w:rsidRPr="00451D74">
        <w:rPr>
          <w:sz w:val="21"/>
          <w:szCs w:val="21"/>
        </w:rPr>
        <w:t>kontrole a prověření prací, které budou dalším postupem prací zakryty či znepřístupněny. Zhotovitel je povinen stejným způsobem vyzvat případné další dotčené subjekty. Poruší-li zhotovitel povinnost včas vyzvat objednatele či další dotčené subjekty k provedení kontroly, je zhotovitel povinen umožnit objednateli či dalším dotč</w:t>
      </w:r>
      <w:r w:rsidR="00E15729" w:rsidRPr="00451D74">
        <w:rPr>
          <w:sz w:val="21"/>
          <w:szCs w:val="21"/>
        </w:rPr>
        <w:t>eným subjektům kontrolu provést, a to i</w:t>
      </w:r>
      <w:r w:rsidR="00641818" w:rsidRPr="00451D74">
        <w:rPr>
          <w:sz w:val="21"/>
          <w:szCs w:val="21"/>
        </w:rPr>
        <w:t xml:space="preserve"> s</w:t>
      </w:r>
      <w:r w:rsidR="00E15729" w:rsidRPr="00451D74">
        <w:rPr>
          <w:sz w:val="21"/>
          <w:szCs w:val="21"/>
        </w:rPr>
        <w:t xml:space="preserve"> odstraněním zakrytí a novým provedením zakrytí na náklady zhotovitele.</w:t>
      </w:r>
      <w:r w:rsidRPr="00451D74">
        <w:rPr>
          <w:sz w:val="21"/>
          <w:szCs w:val="21"/>
        </w:rPr>
        <w:t xml:space="preserve"> Náklady na takovou kontrolu nese zhotovitel. </w:t>
      </w:r>
    </w:p>
    <w:p w14:paraId="1F981BF8" w14:textId="332AA36D" w:rsidR="009D5F94" w:rsidRPr="00451D74" w:rsidRDefault="00224502" w:rsidP="006A6B3A">
      <w:pPr>
        <w:numPr>
          <w:ilvl w:val="0"/>
          <w:numId w:val="5"/>
        </w:numPr>
        <w:tabs>
          <w:tab w:val="num" w:pos="540"/>
        </w:tabs>
        <w:spacing w:before="120" w:after="120"/>
        <w:ind w:left="540" w:hanging="540"/>
        <w:jc w:val="both"/>
        <w:rPr>
          <w:sz w:val="21"/>
          <w:szCs w:val="21"/>
        </w:rPr>
      </w:pPr>
      <w:r w:rsidRPr="00451D74">
        <w:rPr>
          <w:sz w:val="21"/>
          <w:szCs w:val="21"/>
        </w:rPr>
        <w:t xml:space="preserve">K prověření plnění finančního a věcného plánu provádění díla bude </w:t>
      </w:r>
      <w:r w:rsidR="00EE40A7" w:rsidRPr="00451D74">
        <w:rPr>
          <w:sz w:val="21"/>
          <w:szCs w:val="21"/>
        </w:rPr>
        <w:t>TDS</w:t>
      </w:r>
      <w:r w:rsidRPr="00451D74">
        <w:rPr>
          <w:sz w:val="21"/>
          <w:szCs w:val="21"/>
        </w:rPr>
        <w:t xml:space="preserve"> pravidelně svolávat kontrolní dny. Zhotovitel je povinen se kontrolního dne účastnit. O výsledku kontrolního dne bude sepsán záznam do stavebního deníku a</w:t>
      </w:r>
      <w:r w:rsidR="001A4F15" w:rsidRPr="00451D74">
        <w:rPr>
          <w:sz w:val="21"/>
          <w:szCs w:val="21"/>
        </w:rPr>
        <w:t> </w:t>
      </w:r>
      <w:r w:rsidRPr="00451D74">
        <w:rPr>
          <w:sz w:val="21"/>
          <w:szCs w:val="21"/>
        </w:rPr>
        <w:t xml:space="preserve">případně i samostatný protokol, záznam </w:t>
      </w:r>
      <w:proofErr w:type="gramStart"/>
      <w:r w:rsidRPr="00451D74">
        <w:rPr>
          <w:sz w:val="21"/>
          <w:szCs w:val="21"/>
        </w:rPr>
        <w:t>podepíší</w:t>
      </w:r>
      <w:proofErr w:type="gramEnd"/>
      <w:r w:rsidRPr="00451D74">
        <w:rPr>
          <w:sz w:val="21"/>
          <w:szCs w:val="21"/>
        </w:rPr>
        <w:t xml:space="preserve"> všichni zúčastnění. </w:t>
      </w:r>
    </w:p>
    <w:p w14:paraId="48ACF7FE" w14:textId="13EEF997" w:rsidR="00224502" w:rsidRPr="00451D74" w:rsidRDefault="00224502" w:rsidP="006A6B3A">
      <w:pPr>
        <w:numPr>
          <w:ilvl w:val="0"/>
          <w:numId w:val="5"/>
        </w:numPr>
        <w:tabs>
          <w:tab w:val="num" w:pos="540"/>
        </w:tabs>
        <w:spacing w:before="120" w:after="120"/>
        <w:ind w:left="540" w:hanging="540"/>
        <w:jc w:val="both"/>
        <w:rPr>
          <w:sz w:val="21"/>
          <w:szCs w:val="21"/>
        </w:rPr>
      </w:pPr>
      <w:r w:rsidRPr="00451D74">
        <w:rPr>
          <w:sz w:val="21"/>
          <w:szCs w:val="21"/>
        </w:rPr>
        <w:t xml:space="preserve">Zhotovitel je povinen pořizovat a průběžně objednateli předávat dokumentaci </w:t>
      </w:r>
      <w:r w:rsidR="002E058F" w:rsidRPr="00451D74">
        <w:rPr>
          <w:sz w:val="21"/>
          <w:szCs w:val="21"/>
        </w:rPr>
        <w:t>d</w:t>
      </w:r>
      <w:r w:rsidR="00130A0A" w:rsidRPr="00451D74">
        <w:rPr>
          <w:sz w:val="21"/>
          <w:szCs w:val="21"/>
        </w:rPr>
        <w:t>íla</w:t>
      </w:r>
      <w:r w:rsidRPr="00451D74">
        <w:rPr>
          <w:sz w:val="21"/>
          <w:szCs w:val="21"/>
        </w:rPr>
        <w:t xml:space="preserve">. Dokumentaci </w:t>
      </w:r>
      <w:r w:rsidR="00636E35" w:rsidRPr="00451D74">
        <w:rPr>
          <w:sz w:val="21"/>
          <w:szCs w:val="21"/>
        </w:rPr>
        <w:t>d</w:t>
      </w:r>
      <w:r w:rsidR="00130A0A" w:rsidRPr="00451D74">
        <w:rPr>
          <w:sz w:val="21"/>
          <w:szCs w:val="21"/>
        </w:rPr>
        <w:t xml:space="preserve">íla </w:t>
      </w:r>
      <w:r w:rsidRPr="00451D74">
        <w:rPr>
          <w:sz w:val="21"/>
          <w:szCs w:val="21"/>
        </w:rPr>
        <w:t>tvoří originály následujících dokumentů:</w:t>
      </w:r>
    </w:p>
    <w:p w14:paraId="2EB2B393" w14:textId="77777777" w:rsidR="004350B0" w:rsidRPr="00451D74" w:rsidRDefault="00224502" w:rsidP="006A6B3A">
      <w:pPr>
        <w:numPr>
          <w:ilvl w:val="5"/>
          <w:numId w:val="15"/>
        </w:numPr>
        <w:tabs>
          <w:tab w:val="clear" w:pos="4320"/>
        </w:tabs>
        <w:spacing w:before="120" w:after="120"/>
        <w:ind w:left="1134" w:hanging="283"/>
        <w:jc w:val="both"/>
        <w:rPr>
          <w:sz w:val="21"/>
          <w:szCs w:val="21"/>
        </w:rPr>
      </w:pPr>
      <w:r w:rsidRPr="00451D74">
        <w:rPr>
          <w:sz w:val="21"/>
          <w:szCs w:val="21"/>
        </w:rPr>
        <w:t>stavební deník</w:t>
      </w:r>
      <w:r w:rsidR="004350B0" w:rsidRPr="00451D74">
        <w:rPr>
          <w:sz w:val="21"/>
          <w:szCs w:val="21"/>
        </w:rPr>
        <w:t>,</w:t>
      </w:r>
    </w:p>
    <w:p w14:paraId="189FE240" w14:textId="77777777" w:rsidR="00224502" w:rsidRPr="00451D74" w:rsidRDefault="004350B0" w:rsidP="006A6B3A">
      <w:pPr>
        <w:numPr>
          <w:ilvl w:val="5"/>
          <w:numId w:val="15"/>
        </w:numPr>
        <w:tabs>
          <w:tab w:val="clear" w:pos="4320"/>
        </w:tabs>
        <w:spacing w:before="120" w:after="120"/>
        <w:ind w:left="1134" w:hanging="283"/>
        <w:jc w:val="both"/>
        <w:rPr>
          <w:sz w:val="21"/>
          <w:szCs w:val="21"/>
        </w:rPr>
      </w:pPr>
      <w:r w:rsidRPr="00451D74">
        <w:rPr>
          <w:sz w:val="21"/>
          <w:szCs w:val="21"/>
        </w:rPr>
        <w:t>deník změn</w:t>
      </w:r>
      <w:r w:rsidR="00224502" w:rsidRPr="00451D74">
        <w:rPr>
          <w:sz w:val="21"/>
          <w:szCs w:val="21"/>
        </w:rPr>
        <w:t>,</w:t>
      </w:r>
    </w:p>
    <w:p w14:paraId="75CE8DCB" w14:textId="3FC6FB60" w:rsidR="00224502" w:rsidRPr="00451D74" w:rsidRDefault="00347933" w:rsidP="006A6B3A">
      <w:pPr>
        <w:numPr>
          <w:ilvl w:val="5"/>
          <w:numId w:val="15"/>
        </w:numPr>
        <w:tabs>
          <w:tab w:val="clear" w:pos="4320"/>
        </w:tabs>
        <w:spacing w:before="120" w:after="120"/>
        <w:ind w:left="1134" w:hanging="283"/>
        <w:jc w:val="both"/>
        <w:rPr>
          <w:sz w:val="21"/>
          <w:szCs w:val="21"/>
        </w:rPr>
      </w:pPr>
      <w:r w:rsidRPr="00451D74">
        <w:rPr>
          <w:sz w:val="21"/>
          <w:szCs w:val="21"/>
        </w:rPr>
        <w:t xml:space="preserve">doklady o likvidaci odpadu (denní a měsíční rekapitulace) – minimální obsah dokladu je stanoven v odst. </w:t>
      </w:r>
      <w:r w:rsidR="00CF364E" w:rsidRPr="00451D74">
        <w:rPr>
          <w:sz w:val="21"/>
          <w:szCs w:val="21"/>
        </w:rPr>
        <w:fldChar w:fldCharType="begin"/>
      </w:r>
      <w:r w:rsidR="00CF364E" w:rsidRPr="00451D74">
        <w:rPr>
          <w:sz w:val="21"/>
          <w:szCs w:val="21"/>
        </w:rPr>
        <w:instrText xml:space="preserve"> REF _Ref137644956 \w \h  \* MERGEFORMAT </w:instrText>
      </w:r>
      <w:r w:rsidR="00CF364E" w:rsidRPr="00451D74">
        <w:rPr>
          <w:sz w:val="21"/>
          <w:szCs w:val="21"/>
        </w:rPr>
      </w:r>
      <w:r w:rsidR="00CF364E" w:rsidRPr="00451D74">
        <w:rPr>
          <w:sz w:val="21"/>
          <w:szCs w:val="21"/>
        </w:rPr>
        <w:fldChar w:fldCharType="separate"/>
      </w:r>
      <w:r w:rsidR="00FC6D04">
        <w:rPr>
          <w:sz w:val="21"/>
          <w:szCs w:val="21"/>
        </w:rPr>
        <w:t>15</w:t>
      </w:r>
      <w:r w:rsidR="00CF364E" w:rsidRPr="00451D74">
        <w:rPr>
          <w:sz w:val="21"/>
          <w:szCs w:val="21"/>
        </w:rPr>
        <w:fldChar w:fldCharType="end"/>
      </w:r>
      <w:r w:rsidR="008A6D9F" w:rsidRPr="00451D74">
        <w:rPr>
          <w:sz w:val="21"/>
          <w:szCs w:val="21"/>
        </w:rPr>
        <w:t xml:space="preserve"> </w:t>
      </w:r>
      <w:r w:rsidRPr="00451D74">
        <w:rPr>
          <w:sz w:val="21"/>
          <w:szCs w:val="21"/>
        </w:rPr>
        <w:t>tohoto článku,</w:t>
      </w:r>
    </w:p>
    <w:p w14:paraId="102295E4" w14:textId="35D273F3" w:rsidR="00224502" w:rsidRPr="00451D74" w:rsidRDefault="00224502" w:rsidP="006A6B3A">
      <w:pPr>
        <w:numPr>
          <w:ilvl w:val="5"/>
          <w:numId w:val="15"/>
        </w:numPr>
        <w:tabs>
          <w:tab w:val="clear" w:pos="4320"/>
        </w:tabs>
        <w:spacing w:before="120" w:after="120"/>
        <w:ind w:left="1134" w:hanging="283"/>
        <w:jc w:val="both"/>
        <w:rPr>
          <w:sz w:val="21"/>
          <w:szCs w:val="21"/>
        </w:rPr>
      </w:pPr>
      <w:r w:rsidRPr="00451D74">
        <w:rPr>
          <w:sz w:val="21"/>
          <w:szCs w:val="21"/>
        </w:rPr>
        <w:t xml:space="preserve">fotodokumentace provádění </w:t>
      </w:r>
      <w:r w:rsidR="00636E35" w:rsidRPr="00451D74">
        <w:rPr>
          <w:sz w:val="21"/>
          <w:szCs w:val="21"/>
        </w:rPr>
        <w:t>d</w:t>
      </w:r>
      <w:r w:rsidR="00130A0A" w:rsidRPr="00451D74">
        <w:rPr>
          <w:sz w:val="21"/>
          <w:szCs w:val="21"/>
        </w:rPr>
        <w:t>íla</w:t>
      </w:r>
      <w:r w:rsidRPr="00451D74">
        <w:rPr>
          <w:sz w:val="21"/>
          <w:szCs w:val="21"/>
        </w:rPr>
        <w:t>, vč. fotodokume</w:t>
      </w:r>
      <w:r w:rsidR="004F3023" w:rsidRPr="00451D74">
        <w:rPr>
          <w:sz w:val="21"/>
          <w:szCs w:val="21"/>
        </w:rPr>
        <w:t xml:space="preserve">ntace stavu blízkých nemovitých věcí </w:t>
      </w:r>
      <w:r w:rsidRPr="00451D74">
        <w:rPr>
          <w:sz w:val="21"/>
          <w:szCs w:val="21"/>
        </w:rPr>
        <w:t>před zahájením a</w:t>
      </w:r>
      <w:r w:rsidR="00DB61A1" w:rsidRPr="00451D74">
        <w:rPr>
          <w:sz w:val="21"/>
          <w:szCs w:val="21"/>
        </w:rPr>
        <w:t> </w:t>
      </w:r>
      <w:r w:rsidRPr="00451D74">
        <w:rPr>
          <w:sz w:val="21"/>
          <w:szCs w:val="21"/>
        </w:rPr>
        <w:t>po</w:t>
      </w:r>
      <w:r w:rsidR="00DB61A1" w:rsidRPr="00451D74">
        <w:rPr>
          <w:sz w:val="21"/>
          <w:szCs w:val="21"/>
        </w:rPr>
        <w:t> </w:t>
      </w:r>
      <w:r w:rsidRPr="00451D74">
        <w:rPr>
          <w:sz w:val="21"/>
          <w:szCs w:val="21"/>
        </w:rPr>
        <w:t xml:space="preserve">dokončení </w:t>
      </w:r>
      <w:r w:rsidR="00CF364E" w:rsidRPr="00451D74">
        <w:rPr>
          <w:sz w:val="21"/>
          <w:szCs w:val="21"/>
        </w:rPr>
        <w:t>díla – elektronicky</w:t>
      </w:r>
      <w:r w:rsidRPr="00451D74">
        <w:rPr>
          <w:sz w:val="21"/>
          <w:szCs w:val="21"/>
        </w:rPr>
        <w:t xml:space="preserve"> na nosiči dat CD či DVD.</w:t>
      </w:r>
    </w:p>
    <w:p w14:paraId="63690936" w14:textId="1BBD8865" w:rsidR="00CF364E" w:rsidRPr="00451D74" w:rsidRDefault="00224502" w:rsidP="009464C6">
      <w:pPr>
        <w:spacing w:before="120" w:after="120"/>
        <w:ind w:left="540"/>
        <w:jc w:val="both"/>
        <w:rPr>
          <w:sz w:val="21"/>
          <w:szCs w:val="21"/>
        </w:rPr>
      </w:pPr>
      <w:r w:rsidRPr="00451D74">
        <w:rPr>
          <w:sz w:val="21"/>
          <w:szCs w:val="21"/>
        </w:rPr>
        <w:t>Dokumentace bude odpovídat požadavkům stanoveným právním řádem a požadavkům, které jsou dány účelem pořizování dokumentace daného druhu.</w:t>
      </w:r>
    </w:p>
    <w:p w14:paraId="4FD91262" w14:textId="782F0793" w:rsidR="00224502" w:rsidRPr="00451D74" w:rsidRDefault="00D84130" w:rsidP="006A6B3A">
      <w:pPr>
        <w:pStyle w:val="Odstavecseseznamem"/>
        <w:numPr>
          <w:ilvl w:val="0"/>
          <w:numId w:val="5"/>
        </w:numPr>
        <w:tabs>
          <w:tab w:val="clear" w:pos="644"/>
        </w:tabs>
        <w:spacing w:before="120" w:after="120"/>
        <w:ind w:left="567" w:hanging="567"/>
        <w:contextualSpacing w:val="0"/>
        <w:jc w:val="both"/>
        <w:rPr>
          <w:sz w:val="21"/>
          <w:szCs w:val="21"/>
        </w:rPr>
      </w:pPr>
      <w:r w:rsidRPr="00451D74">
        <w:rPr>
          <w:sz w:val="21"/>
          <w:szCs w:val="21"/>
        </w:rPr>
        <w:t>Stavební deník je základní dokumentací průběhu provádění díla. Zhotovitel je povinen vést stavební deník v souladu s</w:t>
      </w:r>
      <w:r w:rsidR="004D361E" w:rsidRPr="00451D74">
        <w:rPr>
          <w:sz w:val="21"/>
          <w:szCs w:val="21"/>
        </w:rPr>
        <w:t> </w:t>
      </w:r>
      <w:r w:rsidRPr="00451D74">
        <w:rPr>
          <w:sz w:val="21"/>
          <w:szCs w:val="21"/>
        </w:rPr>
        <w:t>vyhlášk</w:t>
      </w:r>
      <w:r w:rsidR="004D361E" w:rsidRPr="00451D74">
        <w:rPr>
          <w:sz w:val="21"/>
          <w:szCs w:val="21"/>
        </w:rPr>
        <w:t>o</w:t>
      </w:r>
      <w:r w:rsidRPr="00451D74">
        <w:rPr>
          <w:sz w:val="21"/>
          <w:szCs w:val="21"/>
        </w:rPr>
        <w:t xml:space="preserve">u č. </w:t>
      </w:r>
      <w:r w:rsidR="00BA2735" w:rsidRPr="00451D74">
        <w:rPr>
          <w:sz w:val="21"/>
          <w:szCs w:val="21"/>
        </w:rPr>
        <w:t>131</w:t>
      </w:r>
      <w:r w:rsidRPr="00451D74">
        <w:rPr>
          <w:sz w:val="21"/>
          <w:szCs w:val="21"/>
        </w:rPr>
        <w:t>/20</w:t>
      </w:r>
      <w:r w:rsidR="00BA2735" w:rsidRPr="00451D74">
        <w:rPr>
          <w:sz w:val="21"/>
          <w:szCs w:val="21"/>
        </w:rPr>
        <w:t>24</w:t>
      </w:r>
      <w:r w:rsidR="00CF364E" w:rsidRPr="00451D74">
        <w:rPr>
          <w:sz w:val="21"/>
          <w:szCs w:val="21"/>
        </w:rPr>
        <w:t xml:space="preserve"> </w:t>
      </w:r>
      <w:r w:rsidRPr="00451D74">
        <w:rPr>
          <w:sz w:val="21"/>
          <w:szCs w:val="21"/>
        </w:rPr>
        <w:t>Sb., o dokumentaci staveb, ve znění pozdější</w:t>
      </w:r>
      <w:r w:rsidR="004D361E" w:rsidRPr="00451D74">
        <w:rPr>
          <w:sz w:val="21"/>
          <w:szCs w:val="21"/>
        </w:rPr>
        <w:t xml:space="preserve">ch předpisů, zejména provádět </w:t>
      </w:r>
      <w:r w:rsidRPr="00451D74">
        <w:rPr>
          <w:sz w:val="21"/>
          <w:szCs w:val="21"/>
        </w:rPr>
        <w:t xml:space="preserve">denní záznamy jmen a příjmení osob pracujících na staveništi, zaznamenávat klimatické podmínky, nasazení mechanizačních prostředků, uvádět popis a množství všech provedených prací a montáží a jejich časový postup a dodávky materiálu, </w:t>
      </w:r>
      <w:r w:rsidRPr="00451D74">
        <w:rPr>
          <w:sz w:val="21"/>
          <w:szCs w:val="21"/>
        </w:rPr>
        <w:lastRenderedPageBreak/>
        <w:t>výrobků, strojů pro stavbu. Zapisují se do něj veškeré skutečnosti, úkony a pokyny týkající se této smlouvy. Zhotovitel má povinnost zajistit, aby byl stavební deník na staveništi přístupný každý pracovní den v době od 07.00 hodin do</w:t>
      </w:r>
      <w:r w:rsidR="00DB61A1" w:rsidRPr="00451D74">
        <w:rPr>
          <w:sz w:val="21"/>
          <w:szCs w:val="21"/>
        </w:rPr>
        <w:t> </w:t>
      </w:r>
      <w:r w:rsidRPr="00451D74">
        <w:rPr>
          <w:sz w:val="21"/>
          <w:szCs w:val="21"/>
        </w:rPr>
        <w:t>16.00 hodin, v případě provádění stavebních prací v sobotu, neděli či státním svátku i v době, kdy jsou stavební práce prováděny</w:t>
      </w:r>
      <w:r w:rsidR="00224502" w:rsidRPr="00451D74">
        <w:rPr>
          <w:sz w:val="21"/>
          <w:szCs w:val="21"/>
        </w:rPr>
        <w:t xml:space="preserve">. </w:t>
      </w:r>
    </w:p>
    <w:p w14:paraId="188E525C" w14:textId="39441C52" w:rsidR="00CF364E" w:rsidRPr="00451D74" w:rsidRDefault="003E53AB" w:rsidP="009464C6">
      <w:pPr>
        <w:numPr>
          <w:ilvl w:val="0"/>
          <w:numId w:val="5"/>
        </w:numPr>
        <w:tabs>
          <w:tab w:val="num" w:pos="567"/>
        </w:tabs>
        <w:spacing w:before="120" w:after="120"/>
        <w:ind w:left="-426" w:firstLine="453"/>
        <w:jc w:val="both"/>
        <w:rPr>
          <w:sz w:val="21"/>
          <w:szCs w:val="21"/>
        </w:rPr>
      </w:pPr>
      <w:r w:rsidRPr="00451D74">
        <w:rPr>
          <w:sz w:val="21"/>
          <w:szCs w:val="21"/>
        </w:rPr>
        <w:t>Po</w:t>
      </w:r>
      <w:r w:rsidR="00CF364E" w:rsidRPr="00451D74">
        <w:rPr>
          <w:sz w:val="21"/>
          <w:szCs w:val="21"/>
        </w:rPr>
        <w:t>ddodavatelé</w:t>
      </w:r>
    </w:p>
    <w:p w14:paraId="7EBE6835" w14:textId="04FF51BB" w:rsidR="00CF364E" w:rsidRPr="00451D74" w:rsidRDefault="003E53AB" w:rsidP="006A6B3A">
      <w:pPr>
        <w:numPr>
          <w:ilvl w:val="2"/>
          <w:numId w:val="5"/>
        </w:numPr>
        <w:spacing w:before="120" w:after="120"/>
        <w:ind w:left="1134" w:hanging="283"/>
        <w:jc w:val="both"/>
        <w:rPr>
          <w:sz w:val="21"/>
          <w:szCs w:val="21"/>
        </w:rPr>
      </w:pPr>
      <w:r w:rsidRPr="00451D74">
        <w:rPr>
          <w:sz w:val="21"/>
          <w:szCs w:val="21"/>
        </w:rPr>
        <w:t xml:space="preserve">Poddodavatel </w:t>
      </w:r>
      <w:r w:rsidR="00224502" w:rsidRPr="00451D74">
        <w:rPr>
          <w:sz w:val="21"/>
          <w:szCs w:val="21"/>
        </w:rPr>
        <w:t xml:space="preserve">je osoba, pomocí které dodavatel plní určitou část díla nebo která má k plnění díla poskytnout určité věci či práva. </w:t>
      </w:r>
    </w:p>
    <w:p w14:paraId="43B24483" w14:textId="63374E48" w:rsidR="00224502" w:rsidRPr="00451D74" w:rsidRDefault="00224502" w:rsidP="006A6B3A">
      <w:pPr>
        <w:numPr>
          <w:ilvl w:val="2"/>
          <w:numId w:val="5"/>
        </w:numPr>
        <w:spacing w:before="120" w:after="120"/>
        <w:ind w:left="1134" w:hanging="283"/>
        <w:jc w:val="both"/>
        <w:rPr>
          <w:sz w:val="21"/>
          <w:szCs w:val="21"/>
        </w:rPr>
      </w:pPr>
      <w:r w:rsidRPr="00451D74">
        <w:rPr>
          <w:sz w:val="21"/>
          <w:szCs w:val="21"/>
        </w:rPr>
        <w:t>Zhotovitel ve své nabídce</w:t>
      </w:r>
      <w:r w:rsidR="00F94BE3" w:rsidRPr="00451D74">
        <w:rPr>
          <w:sz w:val="21"/>
          <w:szCs w:val="21"/>
        </w:rPr>
        <w:t xml:space="preserve"> </w:t>
      </w:r>
      <w:r w:rsidR="00833976" w:rsidRPr="00451D74">
        <w:rPr>
          <w:sz w:val="21"/>
          <w:szCs w:val="21"/>
        </w:rPr>
        <w:t>v zadávacím řízení na veřejnou zakázku</w:t>
      </w:r>
      <w:r w:rsidR="00F94BE3" w:rsidRPr="00451D74">
        <w:rPr>
          <w:sz w:val="21"/>
          <w:szCs w:val="21"/>
        </w:rPr>
        <w:t>, na jejímž základě byla tato smlouva uzavřena,</w:t>
      </w:r>
      <w:r w:rsidRPr="00451D74">
        <w:rPr>
          <w:sz w:val="21"/>
          <w:szCs w:val="21"/>
        </w:rPr>
        <w:t xml:space="preserve"> prokazoval kvalifikaci pomocí následujících </w:t>
      </w:r>
      <w:r w:rsidR="003E53AB" w:rsidRPr="00451D74">
        <w:rPr>
          <w:sz w:val="21"/>
          <w:szCs w:val="21"/>
        </w:rPr>
        <w:t>pod</w:t>
      </w:r>
      <w:r w:rsidRPr="00451D74">
        <w:rPr>
          <w:sz w:val="21"/>
          <w:szCs w:val="21"/>
        </w:rPr>
        <w:t>dodavatelů</w:t>
      </w:r>
      <w:r w:rsidR="002B1E86" w:rsidRPr="00451D74">
        <w:rPr>
          <w:sz w:val="21"/>
          <w:szCs w:val="21"/>
        </w:rPr>
        <w:t>:</w:t>
      </w:r>
    </w:p>
    <w:tbl>
      <w:tblPr>
        <w:tblW w:w="960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1432"/>
        <w:gridCol w:w="5480"/>
      </w:tblGrid>
      <w:tr w:rsidR="00224502" w:rsidRPr="00451D74" w14:paraId="151CB792" w14:textId="77777777" w:rsidTr="00283BED">
        <w:trPr>
          <w:trHeight w:val="539"/>
        </w:trPr>
        <w:tc>
          <w:tcPr>
            <w:tcW w:w="2693" w:type="dxa"/>
          </w:tcPr>
          <w:p w14:paraId="28FB3AD2" w14:textId="77777777" w:rsidR="00224502" w:rsidRPr="00451D74" w:rsidRDefault="00224502" w:rsidP="009464C6">
            <w:pPr>
              <w:tabs>
                <w:tab w:val="left" w:pos="61"/>
              </w:tabs>
              <w:spacing w:before="120" w:after="120"/>
              <w:ind w:left="61"/>
              <w:jc w:val="both"/>
              <w:rPr>
                <w:sz w:val="21"/>
                <w:szCs w:val="21"/>
              </w:rPr>
            </w:pPr>
            <w:r w:rsidRPr="00451D74">
              <w:rPr>
                <w:sz w:val="21"/>
                <w:szCs w:val="21"/>
              </w:rPr>
              <w:t xml:space="preserve">Název </w:t>
            </w:r>
          </w:p>
        </w:tc>
        <w:tc>
          <w:tcPr>
            <w:tcW w:w="1432" w:type="dxa"/>
          </w:tcPr>
          <w:p w14:paraId="490C4CFA" w14:textId="1A3BF327" w:rsidR="00224502" w:rsidRPr="00451D74" w:rsidRDefault="00224502" w:rsidP="009464C6">
            <w:pPr>
              <w:tabs>
                <w:tab w:val="left" w:pos="61"/>
              </w:tabs>
              <w:spacing w:before="120" w:after="120"/>
              <w:ind w:left="61"/>
              <w:jc w:val="center"/>
              <w:rPr>
                <w:sz w:val="21"/>
                <w:szCs w:val="21"/>
              </w:rPr>
            </w:pPr>
            <w:r w:rsidRPr="00451D74">
              <w:rPr>
                <w:sz w:val="21"/>
                <w:szCs w:val="21"/>
              </w:rPr>
              <w:t>IČ</w:t>
            </w:r>
            <w:r w:rsidR="00764D4D" w:rsidRPr="00451D74">
              <w:rPr>
                <w:sz w:val="21"/>
                <w:szCs w:val="21"/>
              </w:rPr>
              <w:t>O</w:t>
            </w:r>
          </w:p>
        </w:tc>
        <w:tc>
          <w:tcPr>
            <w:tcW w:w="5480" w:type="dxa"/>
          </w:tcPr>
          <w:p w14:paraId="77F1DF9E" w14:textId="77777777" w:rsidR="00224502" w:rsidRPr="00451D74" w:rsidRDefault="00224502" w:rsidP="009464C6">
            <w:pPr>
              <w:tabs>
                <w:tab w:val="left" w:pos="61"/>
              </w:tabs>
              <w:spacing w:before="120" w:after="120"/>
              <w:ind w:left="61"/>
              <w:jc w:val="both"/>
              <w:rPr>
                <w:sz w:val="21"/>
                <w:szCs w:val="21"/>
              </w:rPr>
            </w:pPr>
            <w:r w:rsidRPr="00451D74">
              <w:rPr>
                <w:sz w:val="21"/>
                <w:szCs w:val="21"/>
              </w:rPr>
              <w:t xml:space="preserve">Rozsah prací </w:t>
            </w:r>
          </w:p>
        </w:tc>
      </w:tr>
      <w:tr w:rsidR="00224502" w:rsidRPr="000302E3" w14:paraId="207CAFD1" w14:textId="77777777" w:rsidTr="00283BED">
        <w:trPr>
          <w:trHeight w:val="556"/>
        </w:trPr>
        <w:tc>
          <w:tcPr>
            <w:tcW w:w="2693" w:type="dxa"/>
          </w:tcPr>
          <w:p w14:paraId="09BB2998" w14:textId="77777777" w:rsidR="00224502" w:rsidRPr="000302E3" w:rsidRDefault="00224502" w:rsidP="009464C6">
            <w:pPr>
              <w:tabs>
                <w:tab w:val="left" w:pos="61"/>
                <w:tab w:val="left" w:pos="6300"/>
              </w:tabs>
              <w:spacing w:before="120" w:after="120"/>
              <w:ind w:left="61"/>
              <w:rPr>
                <w:b/>
                <w:smallCaps/>
                <w:spacing w:val="20"/>
                <w:sz w:val="21"/>
                <w:szCs w:val="21"/>
                <w:highlight w:val="yellow"/>
              </w:rPr>
            </w:pPr>
            <w:r w:rsidRPr="000302E3">
              <w:rPr>
                <w:b/>
                <w:sz w:val="21"/>
                <w:szCs w:val="21"/>
                <w:highlight w:val="yellow"/>
              </w:rPr>
              <w:t>***</w:t>
            </w:r>
          </w:p>
        </w:tc>
        <w:tc>
          <w:tcPr>
            <w:tcW w:w="1432" w:type="dxa"/>
          </w:tcPr>
          <w:p w14:paraId="6C375F9E" w14:textId="77777777" w:rsidR="00224502" w:rsidRPr="000302E3" w:rsidRDefault="00224502" w:rsidP="009464C6">
            <w:pPr>
              <w:tabs>
                <w:tab w:val="left" w:pos="61"/>
                <w:tab w:val="left" w:pos="6300"/>
              </w:tabs>
              <w:spacing w:before="120" w:after="120"/>
              <w:ind w:left="61"/>
              <w:jc w:val="center"/>
              <w:rPr>
                <w:b/>
                <w:sz w:val="21"/>
                <w:szCs w:val="21"/>
                <w:highlight w:val="yellow"/>
              </w:rPr>
            </w:pPr>
            <w:r w:rsidRPr="000302E3">
              <w:rPr>
                <w:b/>
                <w:sz w:val="21"/>
                <w:szCs w:val="21"/>
                <w:highlight w:val="yellow"/>
              </w:rPr>
              <w:t>***</w:t>
            </w:r>
          </w:p>
        </w:tc>
        <w:tc>
          <w:tcPr>
            <w:tcW w:w="5480" w:type="dxa"/>
          </w:tcPr>
          <w:p w14:paraId="235C2178" w14:textId="77777777" w:rsidR="00224502" w:rsidRPr="000302E3" w:rsidRDefault="00224502" w:rsidP="009464C6">
            <w:pPr>
              <w:tabs>
                <w:tab w:val="left" w:pos="61"/>
                <w:tab w:val="left" w:pos="6300"/>
              </w:tabs>
              <w:spacing w:before="120" w:after="120"/>
              <w:ind w:left="61"/>
              <w:rPr>
                <w:b/>
                <w:smallCaps/>
                <w:spacing w:val="20"/>
                <w:sz w:val="21"/>
                <w:szCs w:val="21"/>
                <w:highlight w:val="yellow"/>
              </w:rPr>
            </w:pPr>
            <w:r w:rsidRPr="000302E3">
              <w:rPr>
                <w:b/>
                <w:sz w:val="21"/>
                <w:szCs w:val="21"/>
                <w:highlight w:val="yellow"/>
              </w:rPr>
              <w:t>***</w:t>
            </w:r>
          </w:p>
        </w:tc>
      </w:tr>
    </w:tbl>
    <w:p w14:paraId="1DC7224B" w14:textId="30424A8B" w:rsidR="00CF364E" w:rsidRPr="00451D74" w:rsidRDefault="004371E9" w:rsidP="006A6B3A">
      <w:pPr>
        <w:pStyle w:val="Odstavecseseznamem"/>
        <w:numPr>
          <w:ilvl w:val="2"/>
          <w:numId w:val="5"/>
        </w:numPr>
        <w:spacing w:before="120" w:after="120"/>
        <w:ind w:left="1134" w:hanging="283"/>
        <w:contextualSpacing w:val="0"/>
        <w:jc w:val="both"/>
        <w:rPr>
          <w:sz w:val="21"/>
          <w:szCs w:val="21"/>
        </w:rPr>
      </w:pPr>
      <w:r w:rsidRPr="00451D74">
        <w:rPr>
          <w:sz w:val="21"/>
          <w:szCs w:val="21"/>
        </w:rPr>
        <w:t>Zhotovitel je oprávněn provádět uvedené práce s pomocí jiných poddodavatelů pouze na základě předchozího písemného souhlasu objednatele</w:t>
      </w:r>
      <w:r w:rsidR="006A6B3A" w:rsidRPr="00451D74">
        <w:rPr>
          <w:sz w:val="21"/>
          <w:szCs w:val="21"/>
        </w:rPr>
        <w:t>. Zhotovitel je povinen prokázat, že nový poddodavatel splňuje požadavky zadávací dokumentace na veřejnou zakázku týkající se kvalifikace v takovém rozsahu, v jakém zhotovitel prokazoval splnění kvalifikace prostřednictvím původního poddodavatele.</w:t>
      </w:r>
      <w:r w:rsidRPr="00451D74">
        <w:rPr>
          <w:sz w:val="21"/>
          <w:szCs w:val="21"/>
        </w:rPr>
        <w:t xml:space="preserve"> </w:t>
      </w:r>
      <w:r w:rsidR="006A6B3A" w:rsidRPr="00451D74">
        <w:rPr>
          <w:sz w:val="21"/>
          <w:szCs w:val="21"/>
        </w:rPr>
        <w:t>T</w:t>
      </w:r>
      <w:r w:rsidRPr="00451D74">
        <w:rPr>
          <w:sz w:val="21"/>
          <w:szCs w:val="21"/>
        </w:rPr>
        <w:t>otéž platí</w:t>
      </w:r>
      <w:r w:rsidR="004E074D" w:rsidRPr="00451D74">
        <w:rPr>
          <w:sz w:val="21"/>
          <w:szCs w:val="21"/>
        </w:rPr>
        <w:t>,</w:t>
      </w:r>
      <w:r w:rsidRPr="00451D74">
        <w:rPr>
          <w:sz w:val="21"/>
          <w:szCs w:val="21"/>
        </w:rPr>
        <w:t xml:space="preserve"> pokud v zadávacím řízení kvalifikaci zhotovitel prokazoval sám a nyní chce tuto část díla provádět </w:t>
      </w:r>
      <w:r w:rsidR="006A6B3A" w:rsidRPr="00451D74">
        <w:rPr>
          <w:sz w:val="21"/>
          <w:szCs w:val="21"/>
        </w:rPr>
        <w:t xml:space="preserve">prostřednictvím </w:t>
      </w:r>
      <w:r w:rsidRPr="00451D74">
        <w:rPr>
          <w:sz w:val="21"/>
          <w:szCs w:val="21"/>
        </w:rPr>
        <w:t>poddodavatel</w:t>
      </w:r>
      <w:r w:rsidR="006A6B3A" w:rsidRPr="00451D74">
        <w:rPr>
          <w:sz w:val="21"/>
          <w:szCs w:val="21"/>
        </w:rPr>
        <w:t>e</w:t>
      </w:r>
      <w:r w:rsidRPr="00451D74">
        <w:rPr>
          <w:sz w:val="21"/>
          <w:szCs w:val="21"/>
        </w:rPr>
        <w:t>.</w:t>
      </w:r>
      <w:r w:rsidR="006A6B3A" w:rsidRPr="00451D74">
        <w:rPr>
          <w:sz w:val="21"/>
          <w:szCs w:val="21"/>
        </w:rPr>
        <w:t xml:space="preserve"> Za tímto účelem zhotovitel společně s žádostí o schválení nového poddodavatele předloží objednateli doklady dle § 83 </w:t>
      </w:r>
      <w:r w:rsidR="00775F95" w:rsidRPr="00451D74">
        <w:rPr>
          <w:sz w:val="21"/>
          <w:szCs w:val="21"/>
        </w:rPr>
        <w:t xml:space="preserve">odst. 1 </w:t>
      </w:r>
      <w:r w:rsidR="006A6B3A" w:rsidRPr="00451D74">
        <w:rPr>
          <w:sz w:val="21"/>
          <w:szCs w:val="21"/>
        </w:rPr>
        <w:t xml:space="preserve">ZZVZ vztahující se k tomuto novému poddodavateli. </w:t>
      </w:r>
      <w:r w:rsidR="00775F95" w:rsidRPr="00451D74">
        <w:rPr>
          <w:sz w:val="21"/>
          <w:szCs w:val="21"/>
        </w:rPr>
        <w:t>V případě, že zhotovitel doklady dle § 83 odst. 1 ZZVZ nepředloží nebo osoba nového poddodavatele nebude splňovat požadavky na kvalifikaci dle zadávací dokumentace, je objednatel oprávněn souhlas s novým poddodavatelem odepřít</w:t>
      </w:r>
      <w:r w:rsidR="000202E6" w:rsidRPr="00451D74">
        <w:rPr>
          <w:sz w:val="21"/>
          <w:szCs w:val="21"/>
        </w:rPr>
        <w:t xml:space="preserve"> a zhotovitel není oprávněn nového poddodavatele při plnění smlouvy využít</w:t>
      </w:r>
      <w:r w:rsidR="00775F95" w:rsidRPr="00451D74">
        <w:rPr>
          <w:sz w:val="21"/>
          <w:szCs w:val="21"/>
        </w:rPr>
        <w:t>.</w:t>
      </w:r>
    </w:p>
    <w:p w14:paraId="27EF9F8B" w14:textId="77777777" w:rsidR="00224502" w:rsidRPr="00451D74" w:rsidRDefault="00224502" w:rsidP="006A6B3A">
      <w:pPr>
        <w:pStyle w:val="Odstavecseseznamem"/>
        <w:numPr>
          <w:ilvl w:val="2"/>
          <w:numId w:val="5"/>
        </w:numPr>
        <w:spacing w:before="120" w:after="120"/>
        <w:ind w:left="1134" w:hanging="283"/>
        <w:contextualSpacing w:val="0"/>
        <w:jc w:val="both"/>
        <w:rPr>
          <w:sz w:val="21"/>
          <w:szCs w:val="21"/>
        </w:rPr>
      </w:pPr>
      <w:r w:rsidRPr="00451D74">
        <w:rPr>
          <w:sz w:val="21"/>
          <w:szCs w:val="21"/>
        </w:rPr>
        <w:t>Zh</w:t>
      </w:r>
      <w:r w:rsidR="00107DA6" w:rsidRPr="00451D74">
        <w:rPr>
          <w:sz w:val="21"/>
          <w:szCs w:val="21"/>
        </w:rPr>
        <w:t>otovitel odpovídá za činnost pod</w:t>
      </w:r>
      <w:r w:rsidR="004E074D" w:rsidRPr="00451D74">
        <w:rPr>
          <w:sz w:val="21"/>
          <w:szCs w:val="21"/>
        </w:rPr>
        <w:t>dodavatele tak, jako by ji</w:t>
      </w:r>
      <w:r w:rsidRPr="00451D74">
        <w:rPr>
          <w:sz w:val="21"/>
          <w:szCs w:val="21"/>
        </w:rPr>
        <w:t xml:space="preserve"> prováděl sám.</w:t>
      </w:r>
    </w:p>
    <w:p w14:paraId="6B8DAB47" w14:textId="0C5F41EB" w:rsidR="00CF364E" w:rsidRPr="00451D74" w:rsidRDefault="00224502" w:rsidP="009464C6">
      <w:pPr>
        <w:numPr>
          <w:ilvl w:val="0"/>
          <w:numId w:val="5"/>
        </w:numPr>
        <w:tabs>
          <w:tab w:val="num" w:pos="567"/>
        </w:tabs>
        <w:spacing w:before="120" w:after="120"/>
        <w:ind w:left="-426" w:firstLine="453"/>
        <w:jc w:val="both"/>
        <w:rPr>
          <w:sz w:val="21"/>
          <w:szCs w:val="21"/>
        </w:rPr>
      </w:pPr>
      <w:r w:rsidRPr="00451D74">
        <w:rPr>
          <w:sz w:val="21"/>
          <w:szCs w:val="21"/>
        </w:rPr>
        <w:t>Bezpečnost a ochrana zdraví (BOZ</w:t>
      </w:r>
      <w:r w:rsidR="00C75FEF" w:rsidRPr="00451D74">
        <w:rPr>
          <w:sz w:val="21"/>
          <w:szCs w:val="21"/>
        </w:rPr>
        <w:t>P</w:t>
      </w:r>
      <w:r w:rsidRPr="00451D74">
        <w:rPr>
          <w:sz w:val="21"/>
          <w:szCs w:val="21"/>
        </w:rPr>
        <w:t>)</w:t>
      </w:r>
    </w:p>
    <w:p w14:paraId="7055D239" w14:textId="7D8EE274" w:rsidR="00CF364E" w:rsidRPr="00451D74" w:rsidRDefault="00224502" w:rsidP="006A6B3A">
      <w:pPr>
        <w:numPr>
          <w:ilvl w:val="2"/>
          <w:numId w:val="5"/>
        </w:numPr>
        <w:spacing w:before="120" w:after="120"/>
        <w:ind w:left="1134" w:hanging="283"/>
        <w:jc w:val="both"/>
        <w:rPr>
          <w:sz w:val="21"/>
          <w:szCs w:val="21"/>
        </w:rPr>
      </w:pPr>
      <w:r w:rsidRPr="00451D74">
        <w:rPr>
          <w:sz w:val="21"/>
          <w:szCs w:val="21"/>
        </w:rPr>
        <w:t>Zhotovitel je odpovědný za BOZ</w:t>
      </w:r>
      <w:r w:rsidR="00C75FEF" w:rsidRPr="00451D74">
        <w:rPr>
          <w:sz w:val="21"/>
          <w:szCs w:val="21"/>
        </w:rPr>
        <w:t>P</w:t>
      </w:r>
      <w:r w:rsidRPr="00451D74">
        <w:rPr>
          <w:sz w:val="21"/>
          <w:szCs w:val="21"/>
        </w:rPr>
        <w:t>. Zhotovitel je zejména povinen dodržovat veškeré bezpečnostní předpisy a</w:t>
      </w:r>
      <w:r w:rsidR="00775F95" w:rsidRPr="00451D74">
        <w:rPr>
          <w:sz w:val="21"/>
          <w:szCs w:val="21"/>
        </w:rPr>
        <w:t> </w:t>
      </w:r>
      <w:r w:rsidRPr="00451D74">
        <w:rPr>
          <w:sz w:val="21"/>
          <w:szCs w:val="21"/>
        </w:rPr>
        <w:t>dbát na bezpečnost všech osob, které mají právo být na staveništi.</w:t>
      </w:r>
    </w:p>
    <w:p w14:paraId="0ED2047B" w14:textId="1EF07A56" w:rsidR="00CF364E" w:rsidRPr="00451D74" w:rsidRDefault="00615AF3" w:rsidP="006A6B3A">
      <w:pPr>
        <w:numPr>
          <w:ilvl w:val="2"/>
          <w:numId w:val="5"/>
        </w:numPr>
        <w:spacing w:before="120" w:after="120"/>
        <w:ind w:left="1134" w:hanging="283"/>
        <w:jc w:val="both"/>
        <w:rPr>
          <w:sz w:val="21"/>
          <w:szCs w:val="21"/>
        </w:rPr>
      </w:pPr>
      <w:r w:rsidRPr="00451D74">
        <w:rPr>
          <w:sz w:val="21"/>
          <w:szCs w:val="21"/>
        </w:rPr>
        <w:t xml:space="preserve">Objednatelem </w:t>
      </w:r>
      <w:r w:rsidR="006D5D50" w:rsidRPr="00451D74">
        <w:rPr>
          <w:sz w:val="21"/>
          <w:szCs w:val="21"/>
        </w:rPr>
        <w:t>bude</w:t>
      </w:r>
      <w:r w:rsidR="00D352DF" w:rsidRPr="00451D74">
        <w:rPr>
          <w:sz w:val="21"/>
          <w:szCs w:val="21"/>
        </w:rPr>
        <w:t xml:space="preserve"> </w:t>
      </w:r>
      <w:r w:rsidRPr="00451D74">
        <w:rPr>
          <w:sz w:val="21"/>
          <w:szCs w:val="21"/>
        </w:rPr>
        <w:t>určen koordinátor BOZ</w:t>
      </w:r>
      <w:r w:rsidR="00C75FEF" w:rsidRPr="00451D74">
        <w:rPr>
          <w:sz w:val="21"/>
          <w:szCs w:val="21"/>
        </w:rPr>
        <w:t>P</w:t>
      </w:r>
      <w:r w:rsidRPr="00451D74">
        <w:rPr>
          <w:sz w:val="21"/>
          <w:szCs w:val="21"/>
        </w:rPr>
        <w:t xml:space="preserve"> na staveništi (dále jen „</w:t>
      </w:r>
      <w:r w:rsidRPr="00451D74">
        <w:rPr>
          <w:b/>
          <w:bCs/>
          <w:sz w:val="21"/>
          <w:szCs w:val="21"/>
        </w:rPr>
        <w:t>koordinátor BOZ</w:t>
      </w:r>
      <w:r w:rsidR="00C75FEF" w:rsidRPr="00451D74">
        <w:rPr>
          <w:b/>
          <w:bCs/>
          <w:sz w:val="21"/>
          <w:szCs w:val="21"/>
        </w:rPr>
        <w:t>P</w:t>
      </w:r>
      <w:r w:rsidRPr="00451D74">
        <w:rPr>
          <w:sz w:val="21"/>
          <w:szCs w:val="21"/>
        </w:rPr>
        <w:t>“).</w:t>
      </w:r>
    </w:p>
    <w:p w14:paraId="6B35FDB9" w14:textId="30DC5B3A" w:rsidR="00447E11" w:rsidRPr="00451D74" w:rsidRDefault="000A70C7" w:rsidP="006A6B3A">
      <w:pPr>
        <w:numPr>
          <w:ilvl w:val="2"/>
          <w:numId w:val="5"/>
        </w:numPr>
        <w:spacing w:before="120" w:after="120"/>
        <w:ind w:left="1134" w:hanging="283"/>
        <w:jc w:val="both"/>
        <w:rPr>
          <w:sz w:val="21"/>
          <w:szCs w:val="21"/>
        </w:rPr>
      </w:pPr>
      <w:bookmarkStart w:id="13" w:name="_Ref137647741"/>
      <w:r w:rsidRPr="00451D74">
        <w:rPr>
          <w:sz w:val="21"/>
          <w:szCs w:val="21"/>
        </w:rPr>
        <w:t>Zhotovitel je povinen poskytnout koordinátorovi BOZ</w:t>
      </w:r>
      <w:r w:rsidR="00C75FEF" w:rsidRPr="00451D74">
        <w:rPr>
          <w:sz w:val="21"/>
          <w:szCs w:val="21"/>
        </w:rPr>
        <w:t>P</w:t>
      </w:r>
      <w:r w:rsidRPr="00451D74">
        <w:rPr>
          <w:sz w:val="21"/>
          <w:szCs w:val="21"/>
        </w:rPr>
        <w:t xml:space="preserve"> součinnost</w:t>
      </w:r>
      <w:r w:rsidR="00E15729" w:rsidRPr="00451D74">
        <w:rPr>
          <w:sz w:val="21"/>
          <w:szCs w:val="21"/>
        </w:rPr>
        <w:t xml:space="preserve"> a dále </w:t>
      </w:r>
      <w:r w:rsidR="00641818" w:rsidRPr="00451D74">
        <w:rPr>
          <w:sz w:val="21"/>
          <w:szCs w:val="21"/>
        </w:rPr>
        <w:t>se zavazuje nejpozději do</w:t>
      </w:r>
      <w:r w:rsidR="00DF48D2" w:rsidRPr="00451D74">
        <w:rPr>
          <w:sz w:val="21"/>
          <w:szCs w:val="21"/>
        </w:rPr>
        <w:t> </w:t>
      </w:r>
      <w:r w:rsidR="00C02BAC" w:rsidRPr="00451D74">
        <w:rPr>
          <w:sz w:val="21"/>
          <w:szCs w:val="21"/>
        </w:rPr>
        <w:t>3</w:t>
      </w:r>
      <w:r w:rsidR="00DF48D2" w:rsidRPr="00451D74">
        <w:rPr>
          <w:sz w:val="21"/>
          <w:szCs w:val="21"/>
        </w:rPr>
        <w:t> </w:t>
      </w:r>
      <w:r w:rsidR="00C02BAC" w:rsidRPr="00451D74">
        <w:rPr>
          <w:sz w:val="21"/>
          <w:szCs w:val="21"/>
        </w:rPr>
        <w:t>kalendářních</w:t>
      </w:r>
      <w:r w:rsidR="00641818" w:rsidRPr="00451D74">
        <w:rPr>
          <w:sz w:val="21"/>
          <w:szCs w:val="21"/>
        </w:rPr>
        <w:t xml:space="preserve"> dnů </w:t>
      </w:r>
      <w:r w:rsidR="00E15729" w:rsidRPr="00451D74">
        <w:rPr>
          <w:sz w:val="21"/>
          <w:szCs w:val="21"/>
        </w:rPr>
        <w:t>provést nápravná opatření navržená koordinátorem BOZ</w:t>
      </w:r>
      <w:r w:rsidR="00C75FEF" w:rsidRPr="00451D74">
        <w:rPr>
          <w:sz w:val="21"/>
          <w:szCs w:val="21"/>
        </w:rPr>
        <w:t>P</w:t>
      </w:r>
      <w:r w:rsidR="00E15729" w:rsidRPr="00451D74">
        <w:rPr>
          <w:sz w:val="21"/>
          <w:szCs w:val="21"/>
        </w:rPr>
        <w:t xml:space="preserve"> a schválená objednatelem.</w:t>
      </w:r>
      <w:bookmarkEnd w:id="13"/>
      <w:r w:rsidR="004350B0" w:rsidRPr="00451D74">
        <w:rPr>
          <w:sz w:val="21"/>
          <w:szCs w:val="21"/>
        </w:rPr>
        <w:t xml:space="preserve"> </w:t>
      </w:r>
    </w:p>
    <w:p w14:paraId="1735BDAB" w14:textId="4E3C4EE5" w:rsidR="00CF364E" w:rsidRPr="00451D74" w:rsidRDefault="00224502" w:rsidP="001E42A5">
      <w:pPr>
        <w:numPr>
          <w:ilvl w:val="0"/>
          <w:numId w:val="5"/>
        </w:numPr>
        <w:tabs>
          <w:tab w:val="num" w:pos="567"/>
        </w:tabs>
        <w:spacing w:before="120" w:after="120"/>
        <w:ind w:left="567" w:hanging="540"/>
        <w:jc w:val="both"/>
        <w:rPr>
          <w:sz w:val="21"/>
          <w:szCs w:val="21"/>
        </w:rPr>
      </w:pPr>
      <w:bookmarkStart w:id="14" w:name="_Ref137644956"/>
      <w:r w:rsidRPr="00451D74">
        <w:rPr>
          <w:sz w:val="21"/>
          <w:szCs w:val="21"/>
        </w:rPr>
        <w:t>Zhotovitel nese odpovědnost původce odpadů. Zhotovitel je povinen veškerý nepoužitelný materiál zlikvidovat</w:t>
      </w:r>
      <w:r w:rsidR="00EE74C6" w:rsidRPr="00451D74">
        <w:rPr>
          <w:sz w:val="21"/>
          <w:szCs w:val="21"/>
        </w:rPr>
        <w:t xml:space="preserve"> </w:t>
      </w:r>
      <w:r w:rsidRPr="00451D74">
        <w:rPr>
          <w:sz w:val="21"/>
          <w:szCs w:val="21"/>
        </w:rPr>
        <w:t xml:space="preserve">v souladu </w:t>
      </w:r>
      <w:bookmarkStart w:id="15" w:name="_Hlk75424027"/>
      <w:r w:rsidRPr="00451D74">
        <w:rPr>
          <w:sz w:val="21"/>
          <w:szCs w:val="21"/>
        </w:rPr>
        <w:t xml:space="preserve">se zákonem </w:t>
      </w:r>
      <w:r w:rsidR="00E0115E" w:rsidRPr="00451D74">
        <w:rPr>
          <w:sz w:val="21"/>
          <w:szCs w:val="21"/>
        </w:rPr>
        <w:t xml:space="preserve">č. 541/2020 Sb., </w:t>
      </w:r>
      <w:r w:rsidR="00BB7A87" w:rsidRPr="00451D74">
        <w:rPr>
          <w:sz w:val="21"/>
          <w:szCs w:val="21"/>
        </w:rPr>
        <w:t>o odpadech</w:t>
      </w:r>
      <w:r w:rsidR="00BB7A87" w:rsidRPr="00451D74">
        <w:t xml:space="preserve">, </w:t>
      </w:r>
      <w:r w:rsidR="00E0115E" w:rsidRPr="00451D74">
        <w:rPr>
          <w:sz w:val="21"/>
          <w:szCs w:val="21"/>
        </w:rPr>
        <w:t>ve znění pozdějších předpisů,</w:t>
      </w:r>
      <w:bookmarkEnd w:id="15"/>
      <w:r w:rsidR="006D4B09" w:rsidRPr="00451D74">
        <w:rPr>
          <w:sz w:val="21"/>
          <w:szCs w:val="21"/>
        </w:rPr>
        <w:t xml:space="preserve"> a p</w:t>
      </w:r>
      <w:r w:rsidR="00CE7CE0" w:rsidRPr="00451D74">
        <w:rPr>
          <w:sz w:val="21"/>
          <w:szCs w:val="21"/>
        </w:rPr>
        <w:t>rojektovou dokumentací</w:t>
      </w:r>
      <w:r w:rsidR="00EE74C6" w:rsidRPr="00451D74">
        <w:rPr>
          <w:sz w:val="21"/>
          <w:szCs w:val="21"/>
        </w:rPr>
        <w:t>, u použitelného materiálu bude operativně TD</w:t>
      </w:r>
      <w:r w:rsidR="00E67050" w:rsidRPr="00451D74">
        <w:rPr>
          <w:sz w:val="21"/>
          <w:szCs w:val="21"/>
        </w:rPr>
        <w:t>S</w:t>
      </w:r>
      <w:r w:rsidR="00EE74C6" w:rsidRPr="00451D74">
        <w:rPr>
          <w:sz w:val="21"/>
          <w:szCs w:val="21"/>
        </w:rPr>
        <w:t xml:space="preserve"> rozhodováno zápisem do stavebního deníku. </w:t>
      </w:r>
      <w:bookmarkEnd w:id="14"/>
      <w:r w:rsidR="00F3238B" w:rsidRPr="00451D74">
        <w:rPr>
          <w:sz w:val="21"/>
          <w:szCs w:val="21"/>
        </w:rPr>
        <w:t>Zhotovitel přednostně využije pro potřeby zajištění odvozu či likvidace vybouraného materiálu stavby zařízení staveniště</w:t>
      </w:r>
      <w:r w:rsidR="003C4270" w:rsidRPr="00451D74">
        <w:rPr>
          <w:sz w:val="21"/>
          <w:szCs w:val="21"/>
        </w:rPr>
        <w:t xml:space="preserve"> </w:t>
      </w:r>
      <w:r w:rsidR="003C4270" w:rsidRPr="00DB610D">
        <w:rPr>
          <w:sz w:val="21"/>
          <w:szCs w:val="21"/>
        </w:rPr>
        <w:t>na sousedním pozemku ve vlastnictví statutárního města Brna</w:t>
      </w:r>
      <w:r w:rsidR="00517E42" w:rsidRPr="00DB610D">
        <w:rPr>
          <w:sz w:val="21"/>
          <w:szCs w:val="21"/>
        </w:rPr>
        <w:t>.</w:t>
      </w:r>
      <w:r w:rsidR="003C4270" w:rsidRPr="00451D74">
        <w:rPr>
          <w:sz w:val="21"/>
          <w:szCs w:val="21"/>
        </w:rPr>
        <w:t xml:space="preserve"> </w:t>
      </w:r>
    </w:p>
    <w:p w14:paraId="21E6EA39" w14:textId="77777777" w:rsidR="00347933" w:rsidRPr="00451D74" w:rsidRDefault="00347933" w:rsidP="001A4F15">
      <w:pPr>
        <w:numPr>
          <w:ilvl w:val="2"/>
          <w:numId w:val="5"/>
        </w:numPr>
        <w:spacing w:before="120" w:after="120"/>
        <w:ind w:left="1134" w:hanging="283"/>
        <w:jc w:val="both"/>
        <w:rPr>
          <w:sz w:val="21"/>
          <w:szCs w:val="21"/>
        </w:rPr>
      </w:pPr>
      <w:r w:rsidRPr="00451D74">
        <w:rPr>
          <w:sz w:val="21"/>
          <w:szCs w:val="21"/>
        </w:rPr>
        <w:t>Doklad o likvidaci odpadu bude obsahovat minimálně:</w:t>
      </w:r>
    </w:p>
    <w:p w14:paraId="32B45829" w14:textId="0862FF58" w:rsidR="00347933" w:rsidRPr="00451D74" w:rsidRDefault="009464C6" w:rsidP="001A4F15">
      <w:pPr>
        <w:pStyle w:val="Odstavecseseznamem"/>
        <w:numPr>
          <w:ilvl w:val="2"/>
          <w:numId w:val="62"/>
        </w:numPr>
        <w:spacing w:before="120" w:after="120"/>
        <w:ind w:left="1843"/>
        <w:contextualSpacing w:val="0"/>
        <w:rPr>
          <w:sz w:val="21"/>
          <w:szCs w:val="21"/>
          <w:lang w:eastAsia="en-US"/>
        </w:rPr>
      </w:pPr>
      <w:r w:rsidRPr="00451D74">
        <w:rPr>
          <w:sz w:val="21"/>
          <w:szCs w:val="21"/>
          <w:lang w:eastAsia="en-US"/>
        </w:rPr>
        <w:t>n</w:t>
      </w:r>
      <w:r w:rsidR="0037617F" w:rsidRPr="00451D74">
        <w:rPr>
          <w:sz w:val="21"/>
          <w:szCs w:val="21"/>
          <w:lang w:eastAsia="en-US"/>
        </w:rPr>
        <w:t>ázev příjemce odpadu včetně IČ</w:t>
      </w:r>
      <w:r w:rsidR="00764D4D" w:rsidRPr="00451D74">
        <w:rPr>
          <w:sz w:val="21"/>
          <w:szCs w:val="21"/>
          <w:lang w:eastAsia="en-US"/>
        </w:rPr>
        <w:t>O</w:t>
      </w:r>
      <w:r w:rsidRPr="00451D74">
        <w:rPr>
          <w:sz w:val="21"/>
          <w:szCs w:val="21"/>
          <w:lang w:eastAsia="en-US"/>
        </w:rPr>
        <w:t>,</w:t>
      </w:r>
    </w:p>
    <w:p w14:paraId="4BA6F35D" w14:textId="37B33AE8" w:rsidR="00347933" w:rsidRPr="00451D74" w:rsidRDefault="009464C6" w:rsidP="001A4F15">
      <w:pPr>
        <w:pStyle w:val="Odstavecseseznamem"/>
        <w:numPr>
          <w:ilvl w:val="2"/>
          <w:numId w:val="62"/>
        </w:numPr>
        <w:spacing w:before="120" w:after="120"/>
        <w:ind w:left="1843"/>
        <w:contextualSpacing w:val="0"/>
        <w:rPr>
          <w:sz w:val="21"/>
          <w:szCs w:val="21"/>
          <w:lang w:eastAsia="en-US"/>
        </w:rPr>
      </w:pPr>
      <w:r w:rsidRPr="00451D74">
        <w:rPr>
          <w:sz w:val="21"/>
          <w:szCs w:val="21"/>
          <w:lang w:eastAsia="en-US"/>
        </w:rPr>
        <w:t>n</w:t>
      </w:r>
      <w:r w:rsidR="00347933" w:rsidRPr="00451D74">
        <w:rPr>
          <w:sz w:val="21"/>
          <w:szCs w:val="21"/>
          <w:lang w:eastAsia="en-US"/>
        </w:rPr>
        <w:t>ázev původce odpadu</w:t>
      </w:r>
      <w:r w:rsidRPr="00451D74">
        <w:rPr>
          <w:sz w:val="21"/>
          <w:szCs w:val="21"/>
          <w:lang w:eastAsia="en-US"/>
        </w:rPr>
        <w:t>,</w:t>
      </w:r>
    </w:p>
    <w:p w14:paraId="5ED301C9" w14:textId="5F56D2B3" w:rsidR="00347933" w:rsidRPr="00451D74" w:rsidRDefault="009464C6" w:rsidP="001A4F15">
      <w:pPr>
        <w:pStyle w:val="Odstavecseseznamem"/>
        <w:numPr>
          <w:ilvl w:val="2"/>
          <w:numId w:val="62"/>
        </w:numPr>
        <w:spacing w:before="120" w:after="120"/>
        <w:ind w:left="1843"/>
        <w:contextualSpacing w:val="0"/>
        <w:rPr>
          <w:sz w:val="21"/>
          <w:szCs w:val="21"/>
          <w:lang w:eastAsia="en-US"/>
        </w:rPr>
      </w:pPr>
      <w:r w:rsidRPr="00451D74">
        <w:rPr>
          <w:sz w:val="21"/>
          <w:szCs w:val="21"/>
          <w:lang w:eastAsia="en-US"/>
        </w:rPr>
        <w:t>d</w:t>
      </w:r>
      <w:r w:rsidR="00347933" w:rsidRPr="00451D74">
        <w:rPr>
          <w:sz w:val="21"/>
          <w:szCs w:val="21"/>
          <w:lang w:eastAsia="en-US"/>
        </w:rPr>
        <w:t>atum a čas uložení odpadu</w:t>
      </w:r>
      <w:r w:rsidRPr="00451D74">
        <w:rPr>
          <w:sz w:val="21"/>
          <w:szCs w:val="21"/>
          <w:lang w:eastAsia="en-US"/>
        </w:rPr>
        <w:t>,</w:t>
      </w:r>
    </w:p>
    <w:p w14:paraId="5FF87567" w14:textId="02BB41A1" w:rsidR="00347933" w:rsidRPr="00451D74" w:rsidRDefault="009464C6" w:rsidP="001A4F15">
      <w:pPr>
        <w:pStyle w:val="Odstavecseseznamem"/>
        <w:numPr>
          <w:ilvl w:val="2"/>
          <w:numId w:val="62"/>
        </w:numPr>
        <w:spacing w:before="120" w:after="120"/>
        <w:ind w:left="1843"/>
        <w:contextualSpacing w:val="0"/>
        <w:rPr>
          <w:sz w:val="21"/>
          <w:szCs w:val="21"/>
          <w:lang w:eastAsia="en-US"/>
        </w:rPr>
      </w:pPr>
      <w:r w:rsidRPr="00451D74">
        <w:rPr>
          <w:sz w:val="21"/>
          <w:szCs w:val="21"/>
          <w:lang w:eastAsia="en-US"/>
        </w:rPr>
        <w:t>r</w:t>
      </w:r>
      <w:r w:rsidR="00347933" w:rsidRPr="00451D74">
        <w:rPr>
          <w:sz w:val="21"/>
          <w:szCs w:val="21"/>
          <w:lang w:eastAsia="en-US"/>
        </w:rPr>
        <w:t>egistrační značka auta, které odpad přivezlo</w:t>
      </w:r>
      <w:r w:rsidRPr="00451D74">
        <w:rPr>
          <w:sz w:val="21"/>
          <w:szCs w:val="21"/>
          <w:lang w:eastAsia="en-US"/>
        </w:rPr>
        <w:t>,</w:t>
      </w:r>
    </w:p>
    <w:p w14:paraId="59BCD425" w14:textId="51354D6C" w:rsidR="00347933" w:rsidRPr="00451D74" w:rsidRDefault="009464C6" w:rsidP="001A4F15">
      <w:pPr>
        <w:pStyle w:val="Odstavecseseznamem"/>
        <w:numPr>
          <w:ilvl w:val="2"/>
          <w:numId w:val="62"/>
        </w:numPr>
        <w:spacing w:before="120" w:after="120"/>
        <w:ind w:left="1843"/>
        <w:contextualSpacing w:val="0"/>
        <w:rPr>
          <w:sz w:val="21"/>
          <w:szCs w:val="21"/>
          <w:lang w:eastAsia="en-US"/>
        </w:rPr>
      </w:pPr>
      <w:r w:rsidRPr="00451D74">
        <w:rPr>
          <w:sz w:val="21"/>
          <w:szCs w:val="21"/>
          <w:lang w:eastAsia="en-US"/>
        </w:rPr>
        <w:t>h</w:t>
      </w:r>
      <w:r w:rsidR="00347933" w:rsidRPr="00451D74">
        <w:rPr>
          <w:sz w:val="21"/>
          <w:szCs w:val="21"/>
          <w:lang w:eastAsia="en-US"/>
        </w:rPr>
        <w:t>motnost (příjezd, odjezd – výpočet hmotnosti (rozdíl hmotností)</w:t>
      </w:r>
      <w:r w:rsidRPr="00451D74">
        <w:rPr>
          <w:sz w:val="21"/>
          <w:szCs w:val="21"/>
          <w:lang w:eastAsia="en-US"/>
        </w:rPr>
        <w:t>,</w:t>
      </w:r>
    </w:p>
    <w:p w14:paraId="3C238694" w14:textId="55117426" w:rsidR="00347933" w:rsidRPr="00451D74" w:rsidRDefault="009464C6" w:rsidP="001A4F15">
      <w:pPr>
        <w:pStyle w:val="Odstavecseseznamem"/>
        <w:numPr>
          <w:ilvl w:val="2"/>
          <w:numId w:val="62"/>
        </w:numPr>
        <w:spacing w:before="120" w:after="120"/>
        <w:ind w:left="1843"/>
        <w:contextualSpacing w:val="0"/>
        <w:rPr>
          <w:sz w:val="21"/>
          <w:szCs w:val="21"/>
          <w:lang w:eastAsia="en-US"/>
        </w:rPr>
      </w:pPr>
      <w:r w:rsidRPr="00451D74">
        <w:rPr>
          <w:sz w:val="21"/>
          <w:szCs w:val="21"/>
          <w:lang w:eastAsia="en-US"/>
        </w:rPr>
        <w:t>p</w:t>
      </w:r>
      <w:r w:rsidR="00347933" w:rsidRPr="00451D74">
        <w:rPr>
          <w:sz w:val="21"/>
          <w:szCs w:val="21"/>
          <w:lang w:eastAsia="en-US"/>
        </w:rPr>
        <w:t xml:space="preserve">ůvod odpadu (název </w:t>
      </w:r>
      <w:r w:rsidR="00130A0A" w:rsidRPr="00451D74">
        <w:rPr>
          <w:sz w:val="21"/>
          <w:szCs w:val="21"/>
          <w:lang w:eastAsia="en-US"/>
        </w:rPr>
        <w:t>díla</w:t>
      </w:r>
      <w:r w:rsidR="00347933" w:rsidRPr="00451D74">
        <w:rPr>
          <w:sz w:val="21"/>
          <w:szCs w:val="21"/>
          <w:lang w:eastAsia="en-US"/>
        </w:rPr>
        <w:t>)</w:t>
      </w:r>
      <w:r w:rsidRPr="00451D74">
        <w:rPr>
          <w:sz w:val="21"/>
          <w:szCs w:val="21"/>
          <w:lang w:eastAsia="en-US"/>
        </w:rPr>
        <w:t>,</w:t>
      </w:r>
    </w:p>
    <w:p w14:paraId="39EEAE43" w14:textId="6CD8E7B8" w:rsidR="00347933" w:rsidRPr="00451D74" w:rsidRDefault="009464C6" w:rsidP="001A4F15">
      <w:pPr>
        <w:pStyle w:val="Odstavecseseznamem"/>
        <w:numPr>
          <w:ilvl w:val="2"/>
          <w:numId w:val="62"/>
        </w:numPr>
        <w:spacing w:before="120" w:after="120"/>
        <w:ind w:left="1843"/>
        <w:contextualSpacing w:val="0"/>
        <w:rPr>
          <w:sz w:val="21"/>
          <w:szCs w:val="21"/>
          <w:lang w:eastAsia="en-US"/>
        </w:rPr>
      </w:pPr>
      <w:r w:rsidRPr="00451D74">
        <w:rPr>
          <w:sz w:val="21"/>
          <w:szCs w:val="21"/>
          <w:lang w:eastAsia="en-US"/>
        </w:rPr>
        <w:t>n</w:t>
      </w:r>
      <w:r w:rsidR="00347933" w:rsidRPr="00451D74">
        <w:rPr>
          <w:sz w:val="21"/>
          <w:szCs w:val="21"/>
          <w:lang w:eastAsia="en-US"/>
        </w:rPr>
        <w:t>ázev odpadu</w:t>
      </w:r>
      <w:r w:rsidRPr="00451D74">
        <w:rPr>
          <w:sz w:val="21"/>
          <w:szCs w:val="21"/>
          <w:lang w:eastAsia="en-US"/>
        </w:rPr>
        <w:t>,</w:t>
      </w:r>
    </w:p>
    <w:p w14:paraId="14A019A8" w14:textId="705105B6" w:rsidR="00347933" w:rsidRPr="00451D74" w:rsidRDefault="009464C6" w:rsidP="001A4F15">
      <w:pPr>
        <w:pStyle w:val="Odstavecseseznamem"/>
        <w:numPr>
          <w:ilvl w:val="2"/>
          <w:numId w:val="62"/>
        </w:numPr>
        <w:spacing w:before="120" w:after="120"/>
        <w:ind w:left="1843"/>
        <w:contextualSpacing w:val="0"/>
        <w:rPr>
          <w:sz w:val="21"/>
          <w:szCs w:val="21"/>
          <w:lang w:eastAsia="en-US"/>
        </w:rPr>
      </w:pPr>
      <w:r w:rsidRPr="00451D74">
        <w:rPr>
          <w:sz w:val="21"/>
          <w:szCs w:val="21"/>
          <w:lang w:eastAsia="en-US"/>
        </w:rPr>
        <w:t>k</w:t>
      </w:r>
      <w:r w:rsidR="00347933" w:rsidRPr="00451D74">
        <w:rPr>
          <w:sz w:val="21"/>
          <w:szCs w:val="21"/>
          <w:lang w:eastAsia="en-US"/>
        </w:rPr>
        <w:t>ód odpadu</w:t>
      </w:r>
      <w:r w:rsidRPr="00451D74">
        <w:rPr>
          <w:sz w:val="21"/>
          <w:szCs w:val="21"/>
          <w:lang w:eastAsia="en-US"/>
        </w:rPr>
        <w:t>,</w:t>
      </w:r>
    </w:p>
    <w:p w14:paraId="5D050949" w14:textId="2AE2FF33" w:rsidR="00347933" w:rsidRPr="00451D74" w:rsidRDefault="009464C6" w:rsidP="001A4F15">
      <w:pPr>
        <w:pStyle w:val="Odstavecseseznamem"/>
        <w:numPr>
          <w:ilvl w:val="2"/>
          <w:numId w:val="62"/>
        </w:numPr>
        <w:spacing w:before="120" w:after="120"/>
        <w:ind w:left="1843"/>
        <w:contextualSpacing w:val="0"/>
        <w:rPr>
          <w:sz w:val="21"/>
          <w:szCs w:val="21"/>
          <w:lang w:eastAsia="en-US"/>
        </w:rPr>
      </w:pPr>
      <w:r w:rsidRPr="00451D74">
        <w:rPr>
          <w:sz w:val="21"/>
          <w:szCs w:val="21"/>
          <w:lang w:eastAsia="en-US"/>
        </w:rPr>
        <w:t>n</w:t>
      </w:r>
      <w:r w:rsidR="00347933" w:rsidRPr="00451D74">
        <w:rPr>
          <w:sz w:val="21"/>
          <w:szCs w:val="21"/>
          <w:lang w:eastAsia="en-US"/>
        </w:rPr>
        <w:t>ázev či místo provozovny, kde se odpad ukládá</w:t>
      </w:r>
      <w:r w:rsidRPr="00451D74">
        <w:rPr>
          <w:sz w:val="21"/>
          <w:szCs w:val="21"/>
          <w:lang w:eastAsia="en-US"/>
        </w:rPr>
        <w:t>,</w:t>
      </w:r>
    </w:p>
    <w:p w14:paraId="25422BC2" w14:textId="7EC0F033" w:rsidR="00347933" w:rsidRPr="00451D74" w:rsidRDefault="009464C6" w:rsidP="001A4F15">
      <w:pPr>
        <w:pStyle w:val="Odstavecseseznamem"/>
        <w:numPr>
          <w:ilvl w:val="2"/>
          <w:numId w:val="62"/>
        </w:numPr>
        <w:spacing w:before="120" w:after="120"/>
        <w:ind w:left="1843"/>
        <w:contextualSpacing w:val="0"/>
        <w:rPr>
          <w:sz w:val="21"/>
          <w:szCs w:val="21"/>
          <w:lang w:eastAsia="en-US"/>
        </w:rPr>
      </w:pPr>
      <w:r w:rsidRPr="00451D74">
        <w:rPr>
          <w:sz w:val="21"/>
          <w:szCs w:val="21"/>
          <w:lang w:eastAsia="en-US"/>
        </w:rPr>
        <w:t>k</w:t>
      </w:r>
      <w:r w:rsidR="00347933" w:rsidRPr="00451D74">
        <w:rPr>
          <w:sz w:val="21"/>
          <w:szCs w:val="21"/>
          <w:lang w:eastAsia="en-US"/>
        </w:rPr>
        <w:t>do odpad převzal</w:t>
      </w:r>
      <w:r w:rsidRPr="00451D74">
        <w:rPr>
          <w:sz w:val="21"/>
          <w:szCs w:val="21"/>
          <w:lang w:eastAsia="en-US"/>
        </w:rPr>
        <w:t>,</w:t>
      </w:r>
    </w:p>
    <w:p w14:paraId="76957D14" w14:textId="42E79DAE" w:rsidR="00347933" w:rsidRPr="006E4E6D" w:rsidRDefault="009464C6" w:rsidP="00775F95">
      <w:pPr>
        <w:pStyle w:val="Odstavecseseznamem"/>
        <w:numPr>
          <w:ilvl w:val="2"/>
          <w:numId w:val="62"/>
        </w:numPr>
        <w:spacing w:before="120" w:after="120"/>
        <w:ind w:left="1843"/>
        <w:contextualSpacing w:val="0"/>
        <w:rPr>
          <w:sz w:val="21"/>
          <w:szCs w:val="21"/>
          <w:lang w:eastAsia="en-US"/>
        </w:rPr>
      </w:pPr>
      <w:r w:rsidRPr="006E4E6D">
        <w:rPr>
          <w:sz w:val="21"/>
          <w:szCs w:val="21"/>
          <w:lang w:eastAsia="en-US"/>
        </w:rPr>
        <w:lastRenderedPageBreak/>
        <w:t>k</w:t>
      </w:r>
      <w:r w:rsidR="00347933" w:rsidRPr="006E4E6D">
        <w:rPr>
          <w:sz w:val="21"/>
          <w:szCs w:val="21"/>
          <w:lang w:eastAsia="en-US"/>
        </w:rPr>
        <w:t>do odpad odevzdal.</w:t>
      </w:r>
    </w:p>
    <w:p w14:paraId="7D7F9317" w14:textId="7B96DA03" w:rsidR="00D84130" w:rsidRPr="006E4E6D" w:rsidRDefault="0015727E" w:rsidP="0015727E">
      <w:pPr>
        <w:pStyle w:val="Odstavecseseznamem"/>
        <w:numPr>
          <w:ilvl w:val="0"/>
          <w:numId w:val="5"/>
        </w:numPr>
        <w:spacing w:before="120" w:after="120"/>
        <w:jc w:val="both"/>
        <w:rPr>
          <w:sz w:val="21"/>
          <w:szCs w:val="21"/>
          <w:lang w:eastAsia="en-US"/>
        </w:rPr>
      </w:pPr>
      <w:r w:rsidRPr="006E4E6D">
        <w:rPr>
          <w:sz w:val="21"/>
          <w:szCs w:val="21"/>
          <w:lang w:eastAsia="en-US"/>
        </w:rPr>
        <w:t>Zhotovitel je povinen použít odpovídající technické vybavení pro demolici železobetonových konstrukcí po celou dobu provádění díla.</w:t>
      </w:r>
    </w:p>
    <w:p w14:paraId="223AE626" w14:textId="77777777" w:rsidR="00224502" w:rsidRPr="00BA585B" w:rsidRDefault="00224502" w:rsidP="00944DE8">
      <w:pPr>
        <w:numPr>
          <w:ilvl w:val="0"/>
          <w:numId w:val="13"/>
        </w:numPr>
        <w:spacing w:before="120" w:after="120"/>
        <w:rPr>
          <w:b/>
          <w:smallCaps/>
          <w:spacing w:val="20"/>
          <w:sz w:val="21"/>
          <w:szCs w:val="21"/>
        </w:rPr>
      </w:pPr>
      <w:r w:rsidRPr="00BA585B">
        <w:rPr>
          <w:b/>
          <w:smallCaps/>
          <w:spacing w:val="20"/>
          <w:sz w:val="21"/>
          <w:szCs w:val="21"/>
        </w:rPr>
        <w:t>Prostor staveniště</w:t>
      </w:r>
    </w:p>
    <w:p w14:paraId="489BFEF8" w14:textId="77777777" w:rsidR="00224502" w:rsidRPr="00BA585B" w:rsidRDefault="00224502" w:rsidP="009464C6">
      <w:pPr>
        <w:numPr>
          <w:ilvl w:val="0"/>
          <w:numId w:val="4"/>
        </w:numPr>
        <w:tabs>
          <w:tab w:val="clear" w:pos="720"/>
          <w:tab w:val="num" w:pos="540"/>
        </w:tabs>
        <w:spacing w:before="120" w:after="120"/>
        <w:ind w:left="540" w:hanging="540"/>
        <w:jc w:val="both"/>
        <w:rPr>
          <w:sz w:val="21"/>
          <w:szCs w:val="21"/>
        </w:rPr>
      </w:pPr>
      <w:r w:rsidRPr="00BA585B">
        <w:rPr>
          <w:sz w:val="21"/>
          <w:szCs w:val="21"/>
        </w:rPr>
        <w:t>Zhotovitel se seznámil se stavem prostoru staveniště a poměry na něm. Zhotovitel je oprávněn prostor staveniště užívat výhradně k naplnění účelu této smlouvy.</w:t>
      </w:r>
    </w:p>
    <w:p w14:paraId="23914EA8" w14:textId="77777777" w:rsidR="00224502" w:rsidRPr="00BA585B" w:rsidRDefault="00224502" w:rsidP="009464C6">
      <w:pPr>
        <w:numPr>
          <w:ilvl w:val="0"/>
          <w:numId w:val="4"/>
        </w:numPr>
        <w:tabs>
          <w:tab w:val="clear" w:pos="720"/>
          <w:tab w:val="num" w:pos="540"/>
        </w:tabs>
        <w:spacing w:before="120" w:after="120"/>
        <w:ind w:left="540" w:hanging="540"/>
        <w:jc w:val="both"/>
        <w:rPr>
          <w:sz w:val="21"/>
          <w:szCs w:val="21"/>
        </w:rPr>
      </w:pPr>
      <w:r w:rsidRPr="00BA585B">
        <w:rPr>
          <w:sz w:val="21"/>
          <w:szCs w:val="21"/>
        </w:rPr>
        <w:t xml:space="preserve">Zhotovitel je v souladu s projektovou dokumentací povinen: </w:t>
      </w:r>
    </w:p>
    <w:p w14:paraId="18833F5A" w14:textId="3E7E7E33" w:rsidR="000A2E5A" w:rsidRPr="00BA585B" w:rsidRDefault="0025617B" w:rsidP="00775F95">
      <w:pPr>
        <w:numPr>
          <w:ilvl w:val="2"/>
          <w:numId w:val="4"/>
        </w:numPr>
        <w:tabs>
          <w:tab w:val="clear" w:pos="2160"/>
          <w:tab w:val="num" w:pos="1418"/>
        </w:tabs>
        <w:spacing w:before="120" w:after="120"/>
        <w:ind w:left="1134" w:hanging="283"/>
        <w:jc w:val="both"/>
        <w:rPr>
          <w:sz w:val="21"/>
          <w:szCs w:val="21"/>
        </w:rPr>
      </w:pPr>
      <w:r w:rsidRPr="00BA585B">
        <w:rPr>
          <w:sz w:val="21"/>
          <w:szCs w:val="21"/>
        </w:rPr>
        <w:t xml:space="preserve">vytyčit </w:t>
      </w:r>
      <w:r w:rsidR="000A2E5A" w:rsidRPr="00BA585B">
        <w:rPr>
          <w:sz w:val="21"/>
          <w:szCs w:val="21"/>
        </w:rPr>
        <w:t>veškeré inženýrské sítě v prostoru staveniště</w:t>
      </w:r>
      <w:r w:rsidR="002129FE" w:rsidRPr="00BA585B">
        <w:rPr>
          <w:sz w:val="21"/>
          <w:szCs w:val="21"/>
        </w:rPr>
        <w:t>,</w:t>
      </w:r>
    </w:p>
    <w:p w14:paraId="7D8B220A" w14:textId="05632442" w:rsidR="00615AF3" w:rsidRPr="00BA585B" w:rsidRDefault="0025617B" w:rsidP="00775F95">
      <w:pPr>
        <w:numPr>
          <w:ilvl w:val="2"/>
          <w:numId w:val="4"/>
        </w:numPr>
        <w:tabs>
          <w:tab w:val="clear" w:pos="2160"/>
        </w:tabs>
        <w:spacing w:before="120" w:after="120"/>
        <w:ind w:left="1134" w:hanging="283"/>
        <w:jc w:val="both"/>
        <w:rPr>
          <w:sz w:val="21"/>
          <w:szCs w:val="21"/>
        </w:rPr>
      </w:pPr>
      <w:r w:rsidRPr="00BA585B">
        <w:rPr>
          <w:sz w:val="21"/>
          <w:szCs w:val="21"/>
        </w:rPr>
        <w:t xml:space="preserve">zajistit </w:t>
      </w:r>
      <w:r w:rsidR="000A2E5A" w:rsidRPr="00BA585B">
        <w:rPr>
          <w:sz w:val="21"/>
          <w:szCs w:val="21"/>
        </w:rPr>
        <w:t>zařízení staveniště</w:t>
      </w:r>
      <w:r w:rsidR="00615AF3" w:rsidRPr="00BA585B">
        <w:rPr>
          <w:sz w:val="21"/>
          <w:szCs w:val="21"/>
        </w:rPr>
        <w:t xml:space="preserve">. </w:t>
      </w:r>
    </w:p>
    <w:p w14:paraId="4A7D883C" w14:textId="7C0F2F9C" w:rsidR="00103C18" w:rsidRPr="00BA585B" w:rsidRDefault="00103C18" w:rsidP="009464C6">
      <w:pPr>
        <w:numPr>
          <w:ilvl w:val="0"/>
          <w:numId w:val="4"/>
        </w:numPr>
        <w:tabs>
          <w:tab w:val="clear" w:pos="720"/>
          <w:tab w:val="num" w:pos="540"/>
        </w:tabs>
        <w:spacing w:before="120" w:after="120"/>
        <w:ind w:left="540" w:hanging="540"/>
        <w:jc w:val="both"/>
        <w:rPr>
          <w:sz w:val="21"/>
          <w:szCs w:val="21"/>
        </w:rPr>
      </w:pPr>
      <w:r w:rsidRPr="00BA585B">
        <w:rPr>
          <w:sz w:val="21"/>
          <w:szCs w:val="21"/>
        </w:rPr>
        <w:t xml:space="preserve">Zhotovitel je povinen zajistit v rámci zařízení staveniště v přiměřeném rozsahu podmínky pro výkon funkce </w:t>
      </w:r>
      <w:r w:rsidR="002129FE" w:rsidRPr="00BA585B">
        <w:rPr>
          <w:sz w:val="21"/>
          <w:szCs w:val="21"/>
        </w:rPr>
        <w:t xml:space="preserve">AD </w:t>
      </w:r>
      <w:r w:rsidRPr="00BA585B">
        <w:rPr>
          <w:sz w:val="21"/>
          <w:szCs w:val="21"/>
        </w:rPr>
        <w:t xml:space="preserve">a </w:t>
      </w:r>
      <w:r w:rsidR="00EE40A7" w:rsidRPr="00BA585B">
        <w:rPr>
          <w:sz w:val="21"/>
          <w:szCs w:val="21"/>
        </w:rPr>
        <w:t>TDS</w:t>
      </w:r>
      <w:r w:rsidRPr="00BA585B">
        <w:rPr>
          <w:sz w:val="21"/>
          <w:szCs w:val="21"/>
        </w:rPr>
        <w:t xml:space="preserve">, případně činnost koordinátora </w:t>
      </w:r>
      <w:r w:rsidR="002129FE" w:rsidRPr="00BA585B">
        <w:rPr>
          <w:sz w:val="21"/>
          <w:szCs w:val="21"/>
        </w:rPr>
        <w:t xml:space="preserve">BOZP </w:t>
      </w:r>
      <w:r w:rsidRPr="00BA585B">
        <w:rPr>
          <w:sz w:val="21"/>
          <w:szCs w:val="21"/>
        </w:rPr>
        <w:t>na staveništi.</w:t>
      </w:r>
    </w:p>
    <w:p w14:paraId="5DA5D424" w14:textId="77777777" w:rsidR="00224502" w:rsidRPr="00BA585B" w:rsidRDefault="00224502" w:rsidP="009464C6">
      <w:pPr>
        <w:numPr>
          <w:ilvl w:val="0"/>
          <w:numId w:val="4"/>
        </w:numPr>
        <w:tabs>
          <w:tab w:val="clear" w:pos="720"/>
          <w:tab w:val="num" w:pos="540"/>
        </w:tabs>
        <w:spacing w:before="120" w:after="120"/>
        <w:ind w:left="540" w:hanging="540"/>
        <w:jc w:val="both"/>
        <w:rPr>
          <w:sz w:val="21"/>
          <w:szCs w:val="21"/>
        </w:rPr>
      </w:pPr>
      <w:r w:rsidRPr="00BA585B">
        <w:rPr>
          <w:sz w:val="21"/>
          <w:szCs w:val="21"/>
        </w:rPr>
        <w:t>Zhotovitel je povinen zajistit organizaci dopravy v průběhu provádění díla. K tomuto účelu je zhotovitel zejména povinen zajistit:</w:t>
      </w:r>
    </w:p>
    <w:p w14:paraId="46A50414" w14:textId="2F28F359" w:rsidR="00224502" w:rsidRPr="00BA585B" w:rsidRDefault="00F2435D" w:rsidP="00775F95">
      <w:pPr>
        <w:numPr>
          <w:ilvl w:val="2"/>
          <w:numId w:val="4"/>
        </w:numPr>
        <w:tabs>
          <w:tab w:val="clear" w:pos="2160"/>
        </w:tabs>
        <w:spacing w:before="120" w:after="120"/>
        <w:ind w:left="1134" w:hanging="283"/>
        <w:jc w:val="both"/>
        <w:rPr>
          <w:sz w:val="21"/>
          <w:szCs w:val="21"/>
        </w:rPr>
      </w:pPr>
      <w:r w:rsidRPr="00BA585B">
        <w:rPr>
          <w:sz w:val="21"/>
          <w:szCs w:val="21"/>
        </w:rPr>
        <w:t xml:space="preserve">projednaní a </w:t>
      </w:r>
      <w:r w:rsidR="00224502" w:rsidRPr="00BA585B">
        <w:rPr>
          <w:sz w:val="21"/>
          <w:szCs w:val="21"/>
        </w:rPr>
        <w:t>stanoven</w:t>
      </w:r>
      <w:r w:rsidR="00141802" w:rsidRPr="00BA585B">
        <w:rPr>
          <w:sz w:val="21"/>
          <w:szCs w:val="21"/>
        </w:rPr>
        <w:t xml:space="preserve">í dočasného dopravního značení </w:t>
      </w:r>
      <w:r w:rsidR="00B933CF">
        <w:rPr>
          <w:sz w:val="21"/>
          <w:szCs w:val="21"/>
        </w:rPr>
        <w:t>při vjezdu a výjezdu na staveniště</w:t>
      </w:r>
      <w:r w:rsidR="00141802" w:rsidRPr="00BA585B">
        <w:rPr>
          <w:sz w:val="21"/>
          <w:szCs w:val="21"/>
        </w:rPr>
        <w:t>,</w:t>
      </w:r>
    </w:p>
    <w:p w14:paraId="1CE44F1B" w14:textId="39E7A7F1" w:rsidR="006B52AF" w:rsidRPr="00BA585B" w:rsidRDefault="006B52AF" w:rsidP="00775F95">
      <w:pPr>
        <w:numPr>
          <w:ilvl w:val="2"/>
          <w:numId w:val="4"/>
        </w:numPr>
        <w:tabs>
          <w:tab w:val="clear" w:pos="2160"/>
        </w:tabs>
        <w:spacing w:before="120" w:after="120"/>
        <w:ind w:left="1134" w:hanging="283"/>
        <w:jc w:val="both"/>
        <w:rPr>
          <w:sz w:val="21"/>
          <w:szCs w:val="21"/>
        </w:rPr>
      </w:pPr>
      <w:r w:rsidRPr="00BA585B">
        <w:rPr>
          <w:sz w:val="21"/>
          <w:szCs w:val="21"/>
        </w:rPr>
        <w:t>provádět veškeré stavební a montážní práce podle platných souvisejících norem ČSN,</w:t>
      </w:r>
    </w:p>
    <w:p w14:paraId="5394EC57" w14:textId="34697D71" w:rsidR="006B52AF" w:rsidRPr="00BA585B" w:rsidRDefault="006B52AF" w:rsidP="00775F95">
      <w:pPr>
        <w:numPr>
          <w:ilvl w:val="2"/>
          <w:numId w:val="4"/>
        </w:numPr>
        <w:tabs>
          <w:tab w:val="clear" w:pos="2160"/>
        </w:tabs>
        <w:spacing w:before="120" w:after="120"/>
        <w:ind w:left="1134" w:hanging="283"/>
        <w:jc w:val="both"/>
        <w:rPr>
          <w:sz w:val="21"/>
          <w:szCs w:val="21"/>
        </w:rPr>
      </w:pPr>
      <w:r w:rsidRPr="00BA585B">
        <w:rPr>
          <w:sz w:val="21"/>
          <w:szCs w:val="21"/>
        </w:rPr>
        <w:t>splnění podmínek uvedených ve vyjádřeních příslušných dotčených orgánů,</w:t>
      </w:r>
    </w:p>
    <w:p w14:paraId="653FFF24" w14:textId="0A4623C1" w:rsidR="006B52AF" w:rsidRPr="00BA585B" w:rsidRDefault="006B52AF" w:rsidP="00775F95">
      <w:pPr>
        <w:numPr>
          <w:ilvl w:val="2"/>
          <w:numId w:val="4"/>
        </w:numPr>
        <w:tabs>
          <w:tab w:val="clear" w:pos="2160"/>
        </w:tabs>
        <w:spacing w:before="120" w:after="120"/>
        <w:ind w:left="1134" w:hanging="283"/>
        <w:jc w:val="both"/>
        <w:rPr>
          <w:sz w:val="21"/>
          <w:szCs w:val="21"/>
        </w:rPr>
      </w:pPr>
      <w:r w:rsidRPr="00BA585B">
        <w:rPr>
          <w:sz w:val="21"/>
          <w:szCs w:val="21"/>
        </w:rPr>
        <w:t>obsluhu jednotek IZS ve vztahu k aktuálnímu stavu na staveništi,</w:t>
      </w:r>
    </w:p>
    <w:p w14:paraId="4998C29A" w14:textId="77777777" w:rsidR="004350B0" w:rsidRPr="00BA585B" w:rsidRDefault="004350B0" w:rsidP="00775F95">
      <w:pPr>
        <w:numPr>
          <w:ilvl w:val="2"/>
          <w:numId w:val="4"/>
        </w:numPr>
        <w:tabs>
          <w:tab w:val="clear" w:pos="2160"/>
        </w:tabs>
        <w:spacing w:before="120" w:after="120"/>
        <w:ind w:left="1134" w:hanging="283"/>
        <w:jc w:val="both"/>
        <w:rPr>
          <w:sz w:val="21"/>
          <w:szCs w:val="21"/>
        </w:rPr>
      </w:pPr>
      <w:r w:rsidRPr="00BA585B">
        <w:rPr>
          <w:sz w:val="21"/>
          <w:szCs w:val="21"/>
        </w:rPr>
        <w:t>užívání veřejného prostranství.</w:t>
      </w:r>
    </w:p>
    <w:p w14:paraId="046E6551" w14:textId="77777777" w:rsidR="00E148DC" w:rsidRPr="00BA585B" w:rsidRDefault="00224502" w:rsidP="009464C6">
      <w:pPr>
        <w:numPr>
          <w:ilvl w:val="0"/>
          <w:numId w:val="4"/>
        </w:numPr>
        <w:tabs>
          <w:tab w:val="clear" w:pos="720"/>
          <w:tab w:val="num" w:pos="540"/>
        </w:tabs>
        <w:spacing w:before="120" w:after="120"/>
        <w:ind w:left="540" w:hanging="540"/>
        <w:jc w:val="both"/>
        <w:rPr>
          <w:sz w:val="21"/>
          <w:szCs w:val="21"/>
        </w:rPr>
      </w:pPr>
      <w:r w:rsidRPr="00BA585B">
        <w:rPr>
          <w:sz w:val="21"/>
          <w:szCs w:val="21"/>
        </w:rPr>
        <w:t>Zhotovitel je povinen udržovat v prostoru staveništi pořádek a čistotu. Zhotovitel je povinen dodržovat veškeré technické i právní předpisy zejména na úseku životního prostředí, nakládání s odpady, bezpečnosti práce, provozu pozemních komunikací, památkové péče apod</w:t>
      </w:r>
      <w:r w:rsidR="009E6E4D" w:rsidRPr="00BA585B">
        <w:rPr>
          <w:sz w:val="21"/>
          <w:szCs w:val="21"/>
        </w:rPr>
        <w:t>.</w:t>
      </w:r>
    </w:p>
    <w:p w14:paraId="1A317FF6" w14:textId="629C8A38" w:rsidR="004350B0" w:rsidRPr="00BA585B" w:rsidRDefault="004350B0" w:rsidP="009464C6">
      <w:pPr>
        <w:numPr>
          <w:ilvl w:val="0"/>
          <w:numId w:val="4"/>
        </w:numPr>
        <w:tabs>
          <w:tab w:val="clear" w:pos="720"/>
          <w:tab w:val="num" w:pos="540"/>
        </w:tabs>
        <w:spacing w:before="120" w:after="120"/>
        <w:ind w:left="540" w:hanging="540"/>
        <w:jc w:val="both"/>
        <w:rPr>
          <w:sz w:val="21"/>
          <w:szCs w:val="21"/>
        </w:rPr>
      </w:pPr>
      <w:r w:rsidRPr="00BA585B">
        <w:rPr>
          <w:sz w:val="21"/>
          <w:szCs w:val="21"/>
        </w:rPr>
        <w:t xml:space="preserve">Zhotovitel je povinen informovat objednatele v dostatečném předstihu, a není-li to možné, tak bezodkladně </w:t>
      </w:r>
      <w:r w:rsidR="002129FE" w:rsidRPr="00BA585B">
        <w:rPr>
          <w:sz w:val="21"/>
          <w:szCs w:val="21"/>
        </w:rPr>
        <w:t>poté</w:t>
      </w:r>
      <w:r w:rsidRPr="00BA585B">
        <w:rPr>
          <w:sz w:val="21"/>
          <w:szCs w:val="21"/>
        </w:rPr>
        <w:t>, co se o takové skutečnosti do</w:t>
      </w:r>
      <w:r w:rsidR="004E074D" w:rsidRPr="00BA585B">
        <w:rPr>
          <w:sz w:val="21"/>
          <w:szCs w:val="21"/>
        </w:rPr>
        <w:t>z</w:t>
      </w:r>
      <w:r w:rsidRPr="00BA585B">
        <w:rPr>
          <w:sz w:val="21"/>
          <w:szCs w:val="21"/>
        </w:rPr>
        <w:t>ví, o výskytu osob na staveništi, s výjimkou zaměstnanců objednatele a zhotovitele projektanta, osob při výkonu veřejné správy, případně dalších osob, o kterých to objednatel určí.</w:t>
      </w:r>
    </w:p>
    <w:p w14:paraId="5AA8A531" w14:textId="755AC26F" w:rsidR="002F6F77" w:rsidRPr="00BA585B" w:rsidRDefault="002F6F77" w:rsidP="009464C6">
      <w:pPr>
        <w:numPr>
          <w:ilvl w:val="0"/>
          <w:numId w:val="4"/>
        </w:numPr>
        <w:tabs>
          <w:tab w:val="clear" w:pos="720"/>
          <w:tab w:val="num" w:pos="540"/>
        </w:tabs>
        <w:spacing w:before="120" w:after="120"/>
        <w:ind w:left="540" w:hanging="540"/>
        <w:jc w:val="both"/>
        <w:rPr>
          <w:sz w:val="21"/>
          <w:szCs w:val="21"/>
        </w:rPr>
      </w:pPr>
      <w:r w:rsidRPr="00BA585B">
        <w:rPr>
          <w:sz w:val="21"/>
          <w:szCs w:val="21"/>
        </w:rPr>
        <w:t xml:space="preserve">Zhotovitel je povinen vyklidit staveniště do </w:t>
      </w:r>
      <w:r w:rsidR="00C326FE" w:rsidRPr="00BA585B">
        <w:rPr>
          <w:sz w:val="21"/>
          <w:szCs w:val="21"/>
        </w:rPr>
        <w:t xml:space="preserve">15 </w:t>
      </w:r>
      <w:r w:rsidRPr="00BA585B">
        <w:rPr>
          <w:sz w:val="21"/>
          <w:szCs w:val="21"/>
        </w:rPr>
        <w:t xml:space="preserve">dnů ode dne </w:t>
      </w:r>
      <w:r w:rsidR="001855D3" w:rsidRPr="00BA585B">
        <w:rPr>
          <w:sz w:val="21"/>
          <w:szCs w:val="21"/>
        </w:rPr>
        <w:t>předání a převzetí díla.</w:t>
      </w:r>
    </w:p>
    <w:p w14:paraId="297F35F3" w14:textId="77777777" w:rsidR="005E7DF4" w:rsidRPr="00BA585B" w:rsidRDefault="005E7DF4" w:rsidP="009464C6">
      <w:pPr>
        <w:spacing w:before="120" w:after="120"/>
        <w:ind w:left="540"/>
        <w:jc w:val="both"/>
        <w:rPr>
          <w:sz w:val="21"/>
          <w:szCs w:val="21"/>
        </w:rPr>
      </w:pPr>
    </w:p>
    <w:p w14:paraId="373EF3D6" w14:textId="093D89AF" w:rsidR="00224502" w:rsidRPr="00BA585B" w:rsidRDefault="00224502" w:rsidP="00944DE8">
      <w:pPr>
        <w:numPr>
          <w:ilvl w:val="0"/>
          <w:numId w:val="13"/>
        </w:numPr>
        <w:spacing w:before="120" w:after="120"/>
        <w:rPr>
          <w:b/>
          <w:smallCaps/>
          <w:spacing w:val="20"/>
          <w:sz w:val="21"/>
          <w:szCs w:val="21"/>
        </w:rPr>
      </w:pPr>
      <w:bookmarkStart w:id="16" w:name="_Ref137643125"/>
      <w:r w:rsidRPr="00BA585B">
        <w:rPr>
          <w:b/>
          <w:smallCaps/>
          <w:spacing w:val="20"/>
          <w:sz w:val="21"/>
          <w:szCs w:val="21"/>
        </w:rPr>
        <w:t xml:space="preserve">Změny zadání </w:t>
      </w:r>
      <w:r w:rsidR="00153B00" w:rsidRPr="00BA585B">
        <w:rPr>
          <w:b/>
          <w:smallCaps/>
          <w:spacing w:val="20"/>
          <w:sz w:val="21"/>
          <w:szCs w:val="21"/>
        </w:rPr>
        <w:t>d</w:t>
      </w:r>
      <w:r w:rsidR="00130A0A" w:rsidRPr="00BA585B">
        <w:rPr>
          <w:b/>
          <w:smallCaps/>
          <w:spacing w:val="20"/>
          <w:sz w:val="21"/>
          <w:szCs w:val="21"/>
        </w:rPr>
        <w:t>íla</w:t>
      </w:r>
      <w:bookmarkEnd w:id="16"/>
    </w:p>
    <w:p w14:paraId="66084AC0" w14:textId="77777777" w:rsidR="002129FE" w:rsidRPr="00BA585B" w:rsidRDefault="0037273A" w:rsidP="009464C6">
      <w:pPr>
        <w:numPr>
          <w:ilvl w:val="0"/>
          <w:numId w:val="9"/>
        </w:numPr>
        <w:tabs>
          <w:tab w:val="clear" w:pos="720"/>
        </w:tabs>
        <w:spacing w:before="120" w:after="120"/>
        <w:ind w:left="567" w:hanging="567"/>
        <w:jc w:val="both"/>
        <w:rPr>
          <w:sz w:val="21"/>
          <w:szCs w:val="21"/>
        </w:rPr>
      </w:pPr>
      <w:r w:rsidRPr="00BA585B">
        <w:rPr>
          <w:sz w:val="21"/>
          <w:szCs w:val="21"/>
        </w:rPr>
        <w:t xml:space="preserve">Zhotovitel je povinen neprodleně informovat objednatele o zjištění nutnosti změny zadání </w:t>
      </w:r>
      <w:r w:rsidR="00130A0A" w:rsidRPr="00BA585B">
        <w:rPr>
          <w:sz w:val="21"/>
          <w:szCs w:val="21"/>
        </w:rPr>
        <w:t>díla</w:t>
      </w:r>
      <w:r w:rsidR="00961C20" w:rsidRPr="00BA585B">
        <w:rPr>
          <w:sz w:val="21"/>
          <w:szCs w:val="21"/>
        </w:rPr>
        <w:t xml:space="preserve">, jako </w:t>
      </w:r>
      <w:r w:rsidR="00764D4D" w:rsidRPr="00BA585B">
        <w:rPr>
          <w:sz w:val="21"/>
          <w:szCs w:val="21"/>
        </w:rPr>
        <w:t xml:space="preserve">je zejména </w:t>
      </w:r>
      <w:r w:rsidR="00961C20" w:rsidRPr="00BA585B">
        <w:rPr>
          <w:sz w:val="21"/>
          <w:szCs w:val="21"/>
        </w:rPr>
        <w:t>případ kdy:</w:t>
      </w:r>
    </w:p>
    <w:p w14:paraId="024D077B" w14:textId="2B75696E" w:rsidR="002129FE" w:rsidRPr="00BA585B" w:rsidRDefault="00961C20" w:rsidP="009464C6">
      <w:pPr>
        <w:numPr>
          <w:ilvl w:val="2"/>
          <w:numId w:val="9"/>
        </w:numPr>
        <w:tabs>
          <w:tab w:val="clear" w:pos="2160"/>
        </w:tabs>
        <w:spacing w:before="120" w:after="120"/>
        <w:ind w:left="1134" w:hanging="283"/>
        <w:jc w:val="both"/>
        <w:rPr>
          <w:sz w:val="21"/>
          <w:szCs w:val="21"/>
        </w:rPr>
      </w:pPr>
      <w:r w:rsidRPr="00BA585B">
        <w:rPr>
          <w:sz w:val="21"/>
          <w:szCs w:val="21"/>
        </w:rPr>
        <w:t>objednatel požaduje práce, které nejsou předmět</w:t>
      </w:r>
      <w:r w:rsidR="002129FE" w:rsidRPr="00BA585B">
        <w:rPr>
          <w:sz w:val="21"/>
          <w:szCs w:val="21"/>
        </w:rPr>
        <w:t>em</w:t>
      </w:r>
      <w:r w:rsidRPr="00BA585B">
        <w:rPr>
          <w:sz w:val="21"/>
          <w:szCs w:val="21"/>
        </w:rPr>
        <w:t xml:space="preserve"> díla, </w:t>
      </w:r>
    </w:p>
    <w:p w14:paraId="26232727" w14:textId="525A636C" w:rsidR="002129FE" w:rsidRPr="00BA585B" w:rsidRDefault="00961C20" w:rsidP="009464C6">
      <w:pPr>
        <w:numPr>
          <w:ilvl w:val="2"/>
          <w:numId w:val="9"/>
        </w:numPr>
        <w:tabs>
          <w:tab w:val="clear" w:pos="2160"/>
        </w:tabs>
        <w:spacing w:before="120" w:after="120"/>
        <w:ind w:left="1134" w:hanging="283"/>
        <w:jc w:val="both"/>
        <w:rPr>
          <w:sz w:val="21"/>
          <w:szCs w:val="21"/>
        </w:rPr>
      </w:pPr>
      <w:r w:rsidRPr="00BA585B">
        <w:rPr>
          <w:sz w:val="21"/>
          <w:szCs w:val="21"/>
        </w:rPr>
        <w:t xml:space="preserve">objednatel požaduje vypustit některé práce předmětu díla, </w:t>
      </w:r>
    </w:p>
    <w:p w14:paraId="71F78E07" w14:textId="70A5047E" w:rsidR="002129FE" w:rsidRPr="00BA585B" w:rsidRDefault="00961C20" w:rsidP="009464C6">
      <w:pPr>
        <w:numPr>
          <w:ilvl w:val="2"/>
          <w:numId w:val="9"/>
        </w:numPr>
        <w:tabs>
          <w:tab w:val="clear" w:pos="2160"/>
        </w:tabs>
        <w:spacing w:before="120" w:after="120"/>
        <w:ind w:left="1134" w:hanging="283"/>
        <w:jc w:val="both"/>
        <w:rPr>
          <w:sz w:val="21"/>
          <w:szCs w:val="21"/>
        </w:rPr>
      </w:pPr>
      <w:r w:rsidRPr="00BA585B">
        <w:rPr>
          <w:sz w:val="21"/>
          <w:szCs w:val="21"/>
        </w:rPr>
        <w:t xml:space="preserve">při realizaci se zjistí skutečnosti, které nebyly v době podpisu smlouvy známy a zhotovitel je nezavinil ani nemohl předvídat a mají vliv na cenu díla, </w:t>
      </w:r>
    </w:p>
    <w:p w14:paraId="051D25B3" w14:textId="7ADB7BC4" w:rsidR="00010EE8" w:rsidRPr="00BA585B" w:rsidRDefault="00961C20" w:rsidP="001A4F15">
      <w:pPr>
        <w:numPr>
          <w:ilvl w:val="2"/>
          <w:numId w:val="9"/>
        </w:numPr>
        <w:tabs>
          <w:tab w:val="clear" w:pos="2160"/>
        </w:tabs>
        <w:spacing w:before="120" w:after="120"/>
        <w:ind w:left="1134" w:hanging="283"/>
        <w:jc w:val="both"/>
        <w:rPr>
          <w:sz w:val="21"/>
          <w:szCs w:val="21"/>
        </w:rPr>
      </w:pPr>
      <w:r w:rsidRPr="00BA585B">
        <w:rPr>
          <w:sz w:val="21"/>
          <w:szCs w:val="21"/>
        </w:rPr>
        <w:t>při realizaci se zjistí skutečnosti odlišné od dokumentace předané objednatelem (neodpovídající geologické údaje, apod)</w:t>
      </w:r>
      <w:r w:rsidR="0037273A" w:rsidRPr="00BA585B">
        <w:rPr>
          <w:sz w:val="21"/>
          <w:szCs w:val="21"/>
        </w:rPr>
        <w:t xml:space="preserve">, a to předložením vyplněného změnového listu, jehož vzor je přílohou č. </w:t>
      </w:r>
      <w:r w:rsidR="00F36921" w:rsidRPr="00BA585B">
        <w:rPr>
          <w:sz w:val="21"/>
          <w:szCs w:val="21"/>
        </w:rPr>
        <w:t xml:space="preserve">4 </w:t>
      </w:r>
      <w:r w:rsidR="0037273A" w:rsidRPr="00BA585B">
        <w:rPr>
          <w:sz w:val="21"/>
          <w:szCs w:val="21"/>
        </w:rPr>
        <w:t xml:space="preserve">této smlouvy. Pokud </w:t>
      </w:r>
      <w:r w:rsidR="00BB7A87" w:rsidRPr="00BA585B">
        <w:rPr>
          <w:sz w:val="21"/>
          <w:szCs w:val="21"/>
        </w:rPr>
        <w:t>ve</w:t>
      </w:r>
      <w:r w:rsidR="0037273A" w:rsidRPr="00BA585B">
        <w:rPr>
          <w:sz w:val="21"/>
          <w:szCs w:val="21"/>
        </w:rPr>
        <w:t xml:space="preserve"> lhůtě </w:t>
      </w:r>
      <w:r w:rsidR="00BB7A87" w:rsidRPr="00BA585B">
        <w:rPr>
          <w:sz w:val="21"/>
          <w:szCs w:val="21"/>
        </w:rPr>
        <w:t xml:space="preserve">stanovené objednatelem </w:t>
      </w:r>
      <w:r w:rsidR="0037273A" w:rsidRPr="00BA585B">
        <w:rPr>
          <w:sz w:val="21"/>
          <w:szCs w:val="21"/>
        </w:rPr>
        <w:t xml:space="preserve">zhotovitel nepředloží změnový list objednateli, platí, že zhotovitel nemůže </w:t>
      </w:r>
      <w:r w:rsidR="00347933" w:rsidRPr="00BA585B">
        <w:rPr>
          <w:sz w:val="21"/>
          <w:szCs w:val="21"/>
        </w:rPr>
        <w:t xml:space="preserve">požadovat </w:t>
      </w:r>
      <w:r w:rsidR="0037273A" w:rsidRPr="00BA585B">
        <w:rPr>
          <w:sz w:val="21"/>
          <w:szCs w:val="21"/>
        </w:rPr>
        <w:t>v budoucnu tou</w:t>
      </w:r>
      <w:r w:rsidR="00DF04C6" w:rsidRPr="00BA585B">
        <w:rPr>
          <w:sz w:val="21"/>
          <w:szCs w:val="21"/>
        </w:rPr>
        <w:t xml:space="preserve">to změnou argumentovou nutnost </w:t>
      </w:r>
      <w:r w:rsidR="0037273A" w:rsidRPr="00BA585B">
        <w:rPr>
          <w:sz w:val="21"/>
          <w:szCs w:val="21"/>
        </w:rPr>
        <w:t>změny lhůty plnění nebo změnu ceny díla</w:t>
      </w:r>
      <w:r w:rsidR="00157C63" w:rsidRPr="00BA585B">
        <w:rPr>
          <w:sz w:val="21"/>
          <w:szCs w:val="21"/>
        </w:rPr>
        <w:t>.</w:t>
      </w:r>
    </w:p>
    <w:p w14:paraId="4A3BE60B" w14:textId="21AC5A4A" w:rsidR="00224502" w:rsidRPr="00BA585B" w:rsidRDefault="00224502" w:rsidP="009464C6">
      <w:pPr>
        <w:numPr>
          <w:ilvl w:val="0"/>
          <w:numId w:val="9"/>
        </w:numPr>
        <w:tabs>
          <w:tab w:val="clear" w:pos="720"/>
          <w:tab w:val="num" w:pos="540"/>
        </w:tabs>
        <w:spacing w:before="120" w:after="120"/>
        <w:ind w:left="540" w:hanging="540"/>
        <w:jc w:val="both"/>
        <w:rPr>
          <w:sz w:val="21"/>
          <w:szCs w:val="21"/>
        </w:rPr>
      </w:pPr>
      <w:r w:rsidRPr="00BA585B">
        <w:rPr>
          <w:sz w:val="21"/>
          <w:szCs w:val="21"/>
        </w:rPr>
        <w:t xml:space="preserve">Je-li zjištěno, že některé z prací, které jsou součástí zadání </w:t>
      </w:r>
      <w:r w:rsidR="00153B00" w:rsidRPr="00BA585B">
        <w:rPr>
          <w:sz w:val="21"/>
          <w:szCs w:val="21"/>
        </w:rPr>
        <w:t>d</w:t>
      </w:r>
      <w:r w:rsidR="00130A0A" w:rsidRPr="00BA585B">
        <w:rPr>
          <w:sz w:val="21"/>
          <w:szCs w:val="21"/>
        </w:rPr>
        <w:t>íla</w:t>
      </w:r>
      <w:r w:rsidRPr="00BA585B">
        <w:rPr>
          <w:sz w:val="21"/>
          <w:szCs w:val="21"/>
        </w:rPr>
        <w:t>, není účelné provádět, sepíše se o tom záznam do</w:t>
      </w:r>
      <w:r w:rsidR="00847777" w:rsidRPr="00BA585B">
        <w:rPr>
          <w:sz w:val="21"/>
          <w:szCs w:val="21"/>
        </w:rPr>
        <w:t> </w:t>
      </w:r>
      <w:r w:rsidRPr="00BA585B">
        <w:rPr>
          <w:sz w:val="21"/>
          <w:szCs w:val="21"/>
        </w:rPr>
        <w:t xml:space="preserve">stavebního deníku. </w:t>
      </w:r>
    </w:p>
    <w:p w14:paraId="76F51FAA" w14:textId="186C1789" w:rsidR="00224502" w:rsidRPr="00BA585B" w:rsidRDefault="00224502" w:rsidP="009464C6">
      <w:pPr>
        <w:numPr>
          <w:ilvl w:val="0"/>
          <w:numId w:val="9"/>
        </w:numPr>
        <w:tabs>
          <w:tab w:val="clear" w:pos="720"/>
          <w:tab w:val="num" w:pos="540"/>
        </w:tabs>
        <w:spacing w:before="120" w:after="120"/>
        <w:ind w:left="540" w:hanging="540"/>
        <w:jc w:val="both"/>
        <w:rPr>
          <w:sz w:val="21"/>
          <w:szCs w:val="21"/>
        </w:rPr>
      </w:pPr>
      <w:r w:rsidRPr="00BA585B">
        <w:rPr>
          <w:sz w:val="21"/>
          <w:szCs w:val="21"/>
        </w:rPr>
        <w:t>Je-li zjištěna potřeba dodatečných prací, změn, či nových prací</w:t>
      </w:r>
      <w:r w:rsidR="001F6832" w:rsidRPr="00BA585B">
        <w:rPr>
          <w:sz w:val="21"/>
          <w:szCs w:val="21"/>
        </w:rPr>
        <w:t>,</w:t>
      </w:r>
      <w:r w:rsidRPr="00BA585B">
        <w:rPr>
          <w:sz w:val="21"/>
          <w:szCs w:val="21"/>
        </w:rPr>
        <w:t xml:space="preserve"> bude postupováno v souladu se </w:t>
      </w:r>
      <w:r w:rsidR="000202E6" w:rsidRPr="00BA585B">
        <w:rPr>
          <w:sz w:val="21"/>
          <w:szCs w:val="21"/>
        </w:rPr>
        <w:t>ZZVZ</w:t>
      </w:r>
      <w:r w:rsidRPr="00BA585B">
        <w:rPr>
          <w:sz w:val="21"/>
          <w:szCs w:val="21"/>
        </w:rPr>
        <w:t xml:space="preserve"> a dalšími pravidly pro zadávání veřejných zakázek pro objednatele závaznými.</w:t>
      </w:r>
    </w:p>
    <w:p w14:paraId="34CCBDA3" w14:textId="3DE99206" w:rsidR="00224502" w:rsidRPr="00BA585B" w:rsidRDefault="00F91C5A" w:rsidP="009464C6">
      <w:pPr>
        <w:numPr>
          <w:ilvl w:val="0"/>
          <w:numId w:val="9"/>
        </w:numPr>
        <w:tabs>
          <w:tab w:val="clear" w:pos="720"/>
          <w:tab w:val="num" w:pos="540"/>
        </w:tabs>
        <w:spacing w:before="120" w:after="120"/>
        <w:ind w:left="540" w:hanging="540"/>
        <w:jc w:val="both"/>
        <w:rPr>
          <w:sz w:val="21"/>
          <w:szCs w:val="21"/>
        </w:rPr>
      </w:pPr>
      <w:r w:rsidRPr="00BA585B">
        <w:rPr>
          <w:sz w:val="21"/>
          <w:szCs w:val="21"/>
        </w:rPr>
        <w:t>Bude-li zhotovitel vyzván k podání nabídky související s touto smlouvou, je povinen nabídku předložit. Součástí nabídky bude oceněný soupis prací, zpracovaný ve formátu *.</w:t>
      </w:r>
      <w:proofErr w:type="spellStart"/>
      <w:r w:rsidR="00FE4971" w:rsidRPr="00BA585B">
        <w:rPr>
          <w:sz w:val="21"/>
          <w:szCs w:val="21"/>
        </w:rPr>
        <w:t>xls</w:t>
      </w:r>
      <w:proofErr w:type="spellEnd"/>
      <w:r w:rsidR="00252814" w:rsidRPr="00BA585B">
        <w:rPr>
          <w:sz w:val="21"/>
          <w:szCs w:val="21"/>
        </w:rPr>
        <w:t>.</w:t>
      </w:r>
      <w:r w:rsidR="00224502" w:rsidRPr="00BA585B">
        <w:rPr>
          <w:sz w:val="21"/>
          <w:szCs w:val="21"/>
        </w:rPr>
        <w:t xml:space="preserve"> </w:t>
      </w:r>
    </w:p>
    <w:p w14:paraId="2D1A99BA" w14:textId="62F3821F" w:rsidR="008E7D8F" w:rsidRPr="00BA585B" w:rsidRDefault="00224502" w:rsidP="009464C6">
      <w:pPr>
        <w:numPr>
          <w:ilvl w:val="0"/>
          <w:numId w:val="9"/>
        </w:numPr>
        <w:tabs>
          <w:tab w:val="clear" w:pos="720"/>
          <w:tab w:val="num" w:pos="540"/>
        </w:tabs>
        <w:spacing w:before="120" w:after="120"/>
        <w:ind w:left="540" w:hanging="540"/>
        <w:jc w:val="both"/>
        <w:rPr>
          <w:sz w:val="21"/>
          <w:szCs w:val="21"/>
        </w:rPr>
      </w:pPr>
      <w:r w:rsidRPr="00BA585B">
        <w:rPr>
          <w:sz w:val="21"/>
          <w:szCs w:val="21"/>
        </w:rPr>
        <w:t xml:space="preserve">Nabídková cena </w:t>
      </w:r>
      <w:r w:rsidR="00701D25" w:rsidRPr="00BA585B">
        <w:rPr>
          <w:sz w:val="21"/>
          <w:szCs w:val="21"/>
        </w:rPr>
        <w:t xml:space="preserve">dodatečných prací, změn, či nových prací </w:t>
      </w:r>
      <w:r w:rsidRPr="00BA585B">
        <w:rPr>
          <w:sz w:val="21"/>
          <w:szCs w:val="21"/>
        </w:rPr>
        <w:t xml:space="preserve">bude určena následovně: </w:t>
      </w:r>
    </w:p>
    <w:p w14:paraId="54CD3C62" w14:textId="031511A3" w:rsidR="008E7D8F" w:rsidRPr="00BA585B" w:rsidRDefault="00224502" w:rsidP="00DB221B">
      <w:pPr>
        <w:numPr>
          <w:ilvl w:val="2"/>
          <w:numId w:val="9"/>
        </w:numPr>
        <w:tabs>
          <w:tab w:val="clear" w:pos="2160"/>
        </w:tabs>
        <w:spacing w:before="120" w:after="120"/>
        <w:ind w:left="1134" w:hanging="283"/>
        <w:jc w:val="both"/>
        <w:rPr>
          <w:sz w:val="21"/>
          <w:szCs w:val="21"/>
        </w:rPr>
      </w:pPr>
      <w:r w:rsidRPr="00BA585B">
        <w:rPr>
          <w:sz w:val="21"/>
          <w:szCs w:val="21"/>
        </w:rPr>
        <w:lastRenderedPageBreak/>
        <w:t>Zhotovitel ocení jednotkové ceny výší odpovídající výši jednotkových cen uvedených v rozpočtu, který je</w:t>
      </w:r>
      <w:r w:rsidR="00847777" w:rsidRPr="00BA585B">
        <w:rPr>
          <w:sz w:val="21"/>
          <w:szCs w:val="21"/>
        </w:rPr>
        <w:t> </w:t>
      </w:r>
      <w:r w:rsidRPr="00BA585B">
        <w:rPr>
          <w:sz w:val="21"/>
          <w:szCs w:val="21"/>
        </w:rPr>
        <w:t>přílohou této smlouvy.</w:t>
      </w:r>
    </w:p>
    <w:p w14:paraId="33E58CB2" w14:textId="1622B560" w:rsidR="008E7D8F" w:rsidRPr="00BA585B" w:rsidRDefault="005E1FC3" w:rsidP="00A125CD">
      <w:pPr>
        <w:numPr>
          <w:ilvl w:val="2"/>
          <w:numId w:val="9"/>
        </w:numPr>
        <w:tabs>
          <w:tab w:val="clear" w:pos="2160"/>
        </w:tabs>
        <w:spacing w:before="120" w:after="120"/>
        <w:ind w:left="1134" w:hanging="283"/>
        <w:jc w:val="both"/>
        <w:rPr>
          <w:sz w:val="21"/>
          <w:szCs w:val="21"/>
        </w:rPr>
      </w:pPr>
      <w:r w:rsidRPr="00BA585B">
        <w:rPr>
          <w:sz w:val="21"/>
          <w:szCs w:val="21"/>
        </w:rPr>
        <w:t>Nelze-li ocenit novou práci pomocí jednotkových cen nabídkových, avšak tyto práce jsou obsaženy v sazebníku ÚRS PRAHA a.s., zhotovitel ocení jednotkové ceny</w:t>
      </w:r>
      <w:r w:rsidR="0055585D" w:rsidRPr="00BA585B">
        <w:rPr>
          <w:sz w:val="21"/>
          <w:szCs w:val="21"/>
        </w:rPr>
        <w:t xml:space="preserve"> podle aktuálního sazebníku ÚRS PRAHA a.s.</w:t>
      </w:r>
      <w:r w:rsidRPr="00BA585B">
        <w:rPr>
          <w:sz w:val="21"/>
          <w:szCs w:val="21"/>
        </w:rPr>
        <w:t xml:space="preserve"> </w:t>
      </w:r>
    </w:p>
    <w:p w14:paraId="275857C5" w14:textId="3E253BF9" w:rsidR="008E7D8F" w:rsidRPr="00BA585B" w:rsidRDefault="008E7D8F" w:rsidP="00DB221B">
      <w:pPr>
        <w:numPr>
          <w:ilvl w:val="2"/>
          <w:numId w:val="9"/>
        </w:numPr>
        <w:tabs>
          <w:tab w:val="clear" w:pos="2160"/>
        </w:tabs>
        <w:spacing w:before="120" w:after="120"/>
        <w:ind w:left="1134" w:hanging="283"/>
        <w:jc w:val="both"/>
        <w:rPr>
          <w:sz w:val="21"/>
          <w:szCs w:val="21"/>
        </w:rPr>
      </w:pPr>
      <w:r w:rsidRPr="00BA585B">
        <w:rPr>
          <w:sz w:val="21"/>
          <w:szCs w:val="21"/>
        </w:rPr>
        <w:t>Nelze-li jednotkovou cenu určit výše popsanými způsoby, použije se cena přiměřená s přihlédnutím k ceně obvyklé.</w:t>
      </w:r>
    </w:p>
    <w:p w14:paraId="3730B46D" w14:textId="77777777" w:rsidR="00224502" w:rsidRPr="00BA585B" w:rsidRDefault="00224502" w:rsidP="00DB221B">
      <w:pPr>
        <w:numPr>
          <w:ilvl w:val="2"/>
          <w:numId w:val="9"/>
        </w:numPr>
        <w:tabs>
          <w:tab w:val="clear" w:pos="2160"/>
        </w:tabs>
        <w:spacing w:before="120" w:after="120"/>
        <w:ind w:left="1134" w:hanging="283"/>
        <w:jc w:val="both"/>
        <w:rPr>
          <w:sz w:val="21"/>
          <w:szCs w:val="21"/>
        </w:rPr>
      </w:pPr>
      <w:r w:rsidRPr="00BA585B">
        <w:rPr>
          <w:sz w:val="21"/>
          <w:szCs w:val="21"/>
        </w:rPr>
        <w:t>Zhotovitel může předložit i nabídku pro objednatele výhodnější.</w:t>
      </w:r>
    </w:p>
    <w:p w14:paraId="6286807A" w14:textId="77777777" w:rsidR="00224502" w:rsidRPr="00BA585B" w:rsidRDefault="00224502" w:rsidP="009464C6">
      <w:pPr>
        <w:numPr>
          <w:ilvl w:val="0"/>
          <w:numId w:val="9"/>
        </w:numPr>
        <w:tabs>
          <w:tab w:val="clear" w:pos="720"/>
          <w:tab w:val="num" w:pos="540"/>
        </w:tabs>
        <w:spacing w:before="120" w:after="120"/>
        <w:ind w:left="540" w:hanging="540"/>
        <w:jc w:val="both"/>
        <w:rPr>
          <w:sz w:val="21"/>
          <w:szCs w:val="21"/>
        </w:rPr>
      </w:pPr>
      <w:r w:rsidRPr="00BA585B">
        <w:rPr>
          <w:sz w:val="21"/>
          <w:szCs w:val="21"/>
        </w:rPr>
        <w:t>K dodatečným pracím bude uzavřen dodatek k této smlouvě. Dodatečné práce lze provádět pouze na základě uzavřeného dodatku. Provádí-li zhotovitel práce, které nejsou v této smlouvě sjednány, platí, že je provádí na svůj náklad.</w:t>
      </w:r>
    </w:p>
    <w:p w14:paraId="5CFBC214" w14:textId="77777777" w:rsidR="004E074D" w:rsidRPr="000302E3" w:rsidRDefault="004E074D" w:rsidP="009464C6">
      <w:pPr>
        <w:spacing w:before="120" w:after="120"/>
        <w:ind w:left="540"/>
        <w:jc w:val="both"/>
        <w:rPr>
          <w:sz w:val="21"/>
          <w:szCs w:val="21"/>
          <w:highlight w:val="yellow"/>
        </w:rPr>
      </w:pPr>
    </w:p>
    <w:p w14:paraId="41515979" w14:textId="77777777" w:rsidR="00224502" w:rsidRPr="00BA585B" w:rsidRDefault="00224502" w:rsidP="00944DE8">
      <w:pPr>
        <w:numPr>
          <w:ilvl w:val="0"/>
          <w:numId w:val="13"/>
        </w:numPr>
        <w:tabs>
          <w:tab w:val="clear" w:pos="1080"/>
          <w:tab w:val="num" w:pos="426"/>
        </w:tabs>
        <w:spacing w:before="120" w:after="120"/>
        <w:rPr>
          <w:b/>
          <w:smallCaps/>
          <w:spacing w:val="20"/>
          <w:sz w:val="21"/>
          <w:szCs w:val="21"/>
        </w:rPr>
      </w:pPr>
      <w:r w:rsidRPr="00BA585B">
        <w:rPr>
          <w:b/>
          <w:smallCaps/>
          <w:spacing w:val="20"/>
          <w:sz w:val="21"/>
          <w:szCs w:val="21"/>
        </w:rPr>
        <w:t>Oprávněné osoby smluvních stran</w:t>
      </w:r>
    </w:p>
    <w:p w14:paraId="68E2597C" w14:textId="34796E3E" w:rsidR="00224502" w:rsidRPr="00BA585B" w:rsidRDefault="00224502" w:rsidP="009464C6">
      <w:pPr>
        <w:numPr>
          <w:ilvl w:val="0"/>
          <w:numId w:val="8"/>
        </w:numPr>
        <w:tabs>
          <w:tab w:val="clear" w:pos="720"/>
          <w:tab w:val="num" w:pos="540"/>
        </w:tabs>
        <w:spacing w:before="120" w:after="120"/>
        <w:ind w:left="540" w:hanging="540"/>
        <w:jc w:val="both"/>
        <w:rPr>
          <w:sz w:val="21"/>
          <w:szCs w:val="21"/>
        </w:rPr>
      </w:pPr>
      <w:r w:rsidRPr="00BA585B">
        <w:rPr>
          <w:sz w:val="21"/>
          <w:szCs w:val="21"/>
        </w:rPr>
        <w:t>Oprávněnými osobami objednatele jsou:</w:t>
      </w:r>
      <w:r w:rsidR="002230D5" w:rsidRPr="00BA585B">
        <w:rPr>
          <w:sz w:val="21"/>
          <w:szCs w:val="21"/>
        </w:rPr>
        <w:t xml:space="preserve"> pověření zástupci Odboru investičního Magistrátu města Brna, </w:t>
      </w:r>
      <w:r w:rsidR="00FE4971" w:rsidRPr="00BA585B">
        <w:rPr>
          <w:sz w:val="21"/>
          <w:szCs w:val="21"/>
        </w:rPr>
        <w:t>pověření zástupci Brněnských komunikací a.s.</w:t>
      </w:r>
    </w:p>
    <w:p w14:paraId="4E8FE4C7" w14:textId="31870203" w:rsidR="00224502" w:rsidRPr="00BA585B" w:rsidRDefault="00224502" w:rsidP="009464C6">
      <w:pPr>
        <w:numPr>
          <w:ilvl w:val="0"/>
          <w:numId w:val="8"/>
        </w:numPr>
        <w:tabs>
          <w:tab w:val="clear" w:pos="720"/>
          <w:tab w:val="num" w:pos="540"/>
        </w:tabs>
        <w:spacing w:before="120" w:after="120"/>
        <w:ind w:left="540" w:hanging="540"/>
        <w:jc w:val="both"/>
        <w:rPr>
          <w:sz w:val="21"/>
          <w:szCs w:val="21"/>
        </w:rPr>
      </w:pPr>
      <w:r w:rsidRPr="00BA585B">
        <w:rPr>
          <w:sz w:val="21"/>
          <w:szCs w:val="21"/>
        </w:rPr>
        <w:t>Oprávněnou osobou zhotovitele je stavbyvedoucí</w:t>
      </w:r>
      <w:r w:rsidR="001C3AAD" w:rsidRPr="00BA585B">
        <w:rPr>
          <w:sz w:val="21"/>
          <w:szCs w:val="21"/>
        </w:rPr>
        <w:t xml:space="preserve">. </w:t>
      </w:r>
    </w:p>
    <w:p w14:paraId="0148945E" w14:textId="104E3406" w:rsidR="00224502" w:rsidRPr="00E2252D" w:rsidRDefault="002230D5" w:rsidP="009464C6">
      <w:pPr>
        <w:numPr>
          <w:ilvl w:val="0"/>
          <w:numId w:val="8"/>
        </w:numPr>
        <w:tabs>
          <w:tab w:val="clear" w:pos="720"/>
          <w:tab w:val="num" w:pos="540"/>
        </w:tabs>
        <w:spacing w:before="120" w:after="120"/>
        <w:ind w:left="540" w:hanging="540"/>
        <w:jc w:val="both"/>
        <w:rPr>
          <w:sz w:val="21"/>
          <w:szCs w:val="21"/>
        </w:rPr>
      </w:pPr>
      <w:r w:rsidRPr="00BA585B">
        <w:rPr>
          <w:sz w:val="21"/>
          <w:szCs w:val="21"/>
        </w:rPr>
        <w:t>S</w:t>
      </w:r>
      <w:r w:rsidR="00B44A6B" w:rsidRPr="00BA585B">
        <w:rPr>
          <w:sz w:val="21"/>
          <w:szCs w:val="21"/>
        </w:rPr>
        <w:t xml:space="preserve">tavbyvedoucí </w:t>
      </w:r>
      <w:r w:rsidR="00224502" w:rsidRPr="00BA585B">
        <w:rPr>
          <w:sz w:val="21"/>
          <w:szCs w:val="21"/>
        </w:rPr>
        <w:t>j</w:t>
      </w:r>
      <w:r w:rsidRPr="00BA585B">
        <w:rPr>
          <w:sz w:val="21"/>
          <w:szCs w:val="21"/>
        </w:rPr>
        <w:t>e</w:t>
      </w:r>
      <w:r w:rsidR="00224502" w:rsidRPr="00BA585B">
        <w:rPr>
          <w:sz w:val="21"/>
          <w:szCs w:val="21"/>
        </w:rPr>
        <w:t xml:space="preserve"> oprávněn</w:t>
      </w:r>
      <w:r w:rsidR="00E7317C" w:rsidRPr="00BA585B">
        <w:rPr>
          <w:sz w:val="21"/>
          <w:szCs w:val="21"/>
        </w:rPr>
        <w:t xml:space="preserve"> k veškerým právním jednáním</w:t>
      </w:r>
      <w:r w:rsidR="00224502" w:rsidRPr="00BA585B">
        <w:rPr>
          <w:sz w:val="21"/>
          <w:szCs w:val="21"/>
        </w:rPr>
        <w:t xml:space="preserve"> dle této smlouvy, </w:t>
      </w:r>
      <w:r w:rsidRPr="00BA585B">
        <w:rPr>
          <w:sz w:val="21"/>
          <w:szCs w:val="21"/>
        </w:rPr>
        <w:t>není</w:t>
      </w:r>
      <w:r w:rsidR="00FC3B31" w:rsidRPr="00BA585B">
        <w:rPr>
          <w:sz w:val="21"/>
          <w:szCs w:val="21"/>
        </w:rPr>
        <w:t xml:space="preserve"> však</w:t>
      </w:r>
      <w:r w:rsidR="00224502" w:rsidRPr="00BA585B">
        <w:rPr>
          <w:sz w:val="21"/>
          <w:szCs w:val="21"/>
        </w:rPr>
        <w:t xml:space="preserve"> oprávněn uzavírat dodatky k této smlouvě</w:t>
      </w:r>
      <w:r w:rsidR="00224502" w:rsidRPr="00E2252D">
        <w:rPr>
          <w:sz w:val="21"/>
          <w:szCs w:val="21"/>
        </w:rPr>
        <w:t>.</w:t>
      </w:r>
      <w:r w:rsidR="00AA0AC2" w:rsidRPr="00E2252D">
        <w:rPr>
          <w:sz w:val="21"/>
          <w:szCs w:val="21"/>
        </w:rPr>
        <w:t xml:space="preserve"> </w:t>
      </w:r>
    </w:p>
    <w:p w14:paraId="5870871B" w14:textId="2984F370" w:rsidR="00224502" w:rsidRPr="00E2252D" w:rsidRDefault="002230D5" w:rsidP="009464C6">
      <w:pPr>
        <w:numPr>
          <w:ilvl w:val="0"/>
          <w:numId w:val="8"/>
        </w:numPr>
        <w:tabs>
          <w:tab w:val="clear" w:pos="720"/>
          <w:tab w:val="num" w:pos="540"/>
        </w:tabs>
        <w:spacing w:before="120" w:after="120"/>
        <w:ind w:left="540" w:hanging="540"/>
        <w:jc w:val="both"/>
        <w:rPr>
          <w:sz w:val="21"/>
          <w:szCs w:val="21"/>
        </w:rPr>
      </w:pPr>
      <w:r w:rsidRPr="00E2252D">
        <w:rPr>
          <w:sz w:val="21"/>
          <w:szCs w:val="21"/>
        </w:rPr>
        <w:t>Stavbyvedoucí a další o</w:t>
      </w:r>
      <w:r w:rsidR="00714315" w:rsidRPr="00E2252D">
        <w:rPr>
          <w:sz w:val="21"/>
          <w:szCs w:val="21"/>
        </w:rPr>
        <w:t xml:space="preserve">právněné osoby zhotovitele jsou uvedeny v příloze </w:t>
      </w:r>
      <w:r w:rsidR="008E7D8F" w:rsidRPr="00E2252D">
        <w:rPr>
          <w:sz w:val="21"/>
          <w:szCs w:val="21"/>
        </w:rPr>
        <w:t xml:space="preserve">č. </w:t>
      </w:r>
      <w:r w:rsidR="00157C63" w:rsidRPr="00E2252D">
        <w:rPr>
          <w:sz w:val="21"/>
          <w:szCs w:val="21"/>
        </w:rPr>
        <w:t>3</w:t>
      </w:r>
      <w:r w:rsidR="008E7D8F" w:rsidRPr="00E2252D">
        <w:rPr>
          <w:sz w:val="21"/>
          <w:szCs w:val="21"/>
        </w:rPr>
        <w:t xml:space="preserve"> </w:t>
      </w:r>
      <w:r w:rsidR="00714315" w:rsidRPr="00E2252D">
        <w:rPr>
          <w:sz w:val="21"/>
          <w:szCs w:val="21"/>
        </w:rPr>
        <w:t>této smlouvy</w:t>
      </w:r>
      <w:r w:rsidR="00157C63" w:rsidRPr="00E2252D">
        <w:rPr>
          <w:sz w:val="21"/>
          <w:szCs w:val="21"/>
        </w:rPr>
        <w:t xml:space="preserve">. </w:t>
      </w:r>
      <w:r w:rsidR="00775F95" w:rsidRPr="00E2252D">
        <w:rPr>
          <w:sz w:val="21"/>
          <w:szCs w:val="21"/>
        </w:rPr>
        <w:t xml:space="preserve">Osoba </w:t>
      </w:r>
      <w:r w:rsidRPr="00E2252D">
        <w:rPr>
          <w:sz w:val="21"/>
          <w:szCs w:val="21"/>
        </w:rPr>
        <w:t xml:space="preserve">stavbyvedoucího </w:t>
      </w:r>
      <w:r w:rsidR="00775F95" w:rsidRPr="00E2252D">
        <w:rPr>
          <w:sz w:val="21"/>
          <w:szCs w:val="21"/>
        </w:rPr>
        <w:t xml:space="preserve">může být změněna pouze s předchozím písemným souhlasem </w:t>
      </w:r>
      <w:r w:rsidR="00DB221B" w:rsidRPr="00E2252D">
        <w:rPr>
          <w:sz w:val="21"/>
          <w:szCs w:val="21"/>
        </w:rPr>
        <w:t>objednatele. Při</w:t>
      </w:r>
      <w:r w:rsidR="00714315" w:rsidRPr="00E2252D">
        <w:rPr>
          <w:sz w:val="21"/>
          <w:szCs w:val="21"/>
        </w:rPr>
        <w:t xml:space="preserve"> změně oprávněné osoby </w:t>
      </w:r>
      <w:r w:rsidRPr="00E2252D">
        <w:rPr>
          <w:sz w:val="21"/>
          <w:szCs w:val="21"/>
        </w:rPr>
        <w:t>stavbyvedoucího</w:t>
      </w:r>
      <w:r w:rsidR="00FC3B31" w:rsidRPr="00E2252D">
        <w:rPr>
          <w:sz w:val="21"/>
          <w:szCs w:val="21"/>
        </w:rPr>
        <w:t xml:space="preserve"> </w:t>
      </w:r>
      <w:r w:rsidR="00714315" w:rsidRPr="00E2252D">
        <w:rPr>
          <w:sz w:val="21"/>
          <w:szCs w:val="21"/>
        </w:rPr>
        <w:t xml:space="preserve">ze strany zhotovitele je </w:t>
      </w:r>
      <w:r w:rsidR="00833976" w:rsidRPr="00E2252D">
        <w:rPr>
          <w:sz w:val="21"/>
          <w:szCs w:val="21"/>
        </w:rPr>
        <w:t xml:space="preserve">zhotovitel </w:t>
      </w:r>
      <w:r w:rsidR="00714315" w:rsidRPr="00E2252D">
        <w:rPr>
          <w:sz w:val="21"/>
          <w:szCs w:val="21"/>
        </w:rPr>
        <w:t xml:space="preserve">povinen doložit veškeré podklady prokazující oprávnění k výkonu této osoby jako </w:t>
      </w:r>
      <w:r w:rsidRPr="00E2252D">
        <w:rPr>
          <w:sz w:val="21"/>
          <w:szCs w:val="21"/>
        </w:rPr>
        <w:t>stavbyvedoucího</w:t>
      </w:r>
      <w:r w:rsidR="00B44A6B" w:rsidRPr="00E2252D">
        <w:rPr>
          <w:sz w:val="21"/>
          <w:szCs w:val="21"/>
        </w:rPr>
        <w:t xml:space="preserve">, </w:t>
      </w:r>
      <w:r w:rsidR="00714315" w:rsidRPr="00E2252D">
        <w:rPr>
          <w:sz w:val="21"/>
          <w:szCs w:val="21"/>
        </w:rPr>
        <w:t>tak, jak bylo požadováno zadávací dokumentací</w:t>
      </w:r>
      <w:r w:rsidR="00F94BE3" w:rsidRPr="00E2252D">
        <w:rPr>
          <w:sz w:val="21"/>
          <w:szCs w:val="21"/>
        </w:rPr>
        <w:t xml:space="preserve"> veřejné zakázky</w:t>
      </w:r>
      <w:r w:rsidR="00224502" w:rsidRPr="00E2252D">
        <w:rPr>
          <w:sz w:val="21"/>
          <w:szCs w:val="21"/>
        </w:rPr>
        <w:t>.</w:t>
      </w:r>
      <w:r w:rsidR="00FC3B31" w:rsidRPr="00E2252D">
        <w:rPr>
          <w:sz w:val="21"/>
          <w:szCs w:val="21"/>
        </w:rPr>
        <w:t xml:space="preserve"> O změně stavbyvedoucího je zhotovitel povinen předem písemně informovat objednatele.</w:t>
      </w:r>
    </w:p>
    <w:p w14:paraId="237F2FA0" w14:textId="77777777" w:rsidR="00037B79" w:rsidRPr="000302E3" w:rsidRDefault="00037B79" w:rsidP="009464C6">
      <w:pPr>
        <w:spacing w:before="120" w:after="120"/>
        <w:ind w:left="540"/>
        <w:jc w:val="both"/>
        <w:rPr>
          <w:sz w:val="21"/>
          <w:szCs w:val="21"/>
          <w:highlight w:val="yellow"/>
        </w:rPr>
      </w:pPr>
    </w:p>
    <w:p w14:paraId="1CAD8A60" w14:textId="73FD0845" w:rsidR="00224502" w:rsidRPr="00BA585B" w:rsidRDefault="00702C3C" w:rsidP="00944DE8">
      <w:pPr>
        <w:numPr>
          <w:ilvl w:val="0"/>
          <w:numId w:val="13"/>
        </w:numPr>
        <w:tabs>
          <w:tab w:val="clear" w:pos="1080"/>
          <w:tab w:val="num" w:pos="426"/>
        </w:tabs>
        <w:spacing w:before="120" w:after="120"/>
        <w:ind w:left="426" w:hanging="426"/>
        <w:rPr>
          <w:b/>
          <w:smallCaps/>
          <w:spacing w:val="20"/>
          <w:sz w:val="21"/>
          <w:szCs w:val="21"/>
        </w:rPr>
      </w:pPr>
      <w:r w:rsidRPr="00BA585B">
        <w:rPr>
          <w:b/>
          <w:smallCaps/>
          <w:spacing w:val="20"/>
          <w:sz w:val="21"/>
          <w:szCs w:val="21"/>
        </w:rPr>
        <w:t>Závazky z vad</w:t>
      </w:r>
      <w:r w:rsidR="00224502" w:rsidRPr="00BA585B">
        <w:rPr>
          <w:b/>
          <w:smallCaps/>
          <w:spacing w:val="20"/>
          <w:sz w:val="21"/>
          <w:szCs w:val="21"/>
        </w:rPr>
        <w:t xml:space="preserve"> a zajištění závazků</w:t>
      </w:r>
    </w:p>
    <w:p w14:paraId="48A2465D" w14:textId="77777777" w:rsidR="00224502" w:rsidRPr="00BA585B" w:rsidRDefault="00224502" w:rsidP="009464C6">
      <w:pPr>
        <w:numPr>
          <w:ilvl w:val="0"/>
          <w:numId w:val="6"/>
        </w:numPr>
        <w:tabs>
          <w:tab w:val="clear" w:pos="720"/>
          <w:tab w:val="num" w:pos="540"/>
        </w:tabs>
        <w:spacing w:before="120" w:after="120"/>
        <w:ind w:left="540" w:hanging="540"/>
        <w:jc w:val="both"/>
        <w:rPr>
          <w:sz w:val="21"/>
          <w:szCs w:val="21"/>
        </w:rPr>
      </w:pPr>
      <w:r w:rsidRPr="00BA585B">
        <w:rPr>
          <w:sz w:val="21"/>
          <w:szCs w:val="21"/>
        </w:rPr>
        <w:t xml:space="preserve">Zhotovitel je </w:t>
      </w:r>
      <w:r w:rsidR="00702C3C" w:rsidRPr="00BA585B">
        <w:rPr>
          <w:sz w:val="21"/>
          <w:szCs w:val="21"/>
        </w:rPr>
        <w:t>povinen k náhradě</w:t>
      </w:r>
      <w:r w:rsidRPr="00BA585B">
        <w:rPr>
          <w:sz w:val="21"/>
          <w:szCs w:val="21"/>
        </w:rPr>
        <w:t xml:space="preserve"> případné škody na majetku nebo na zdraví vzniklé při realizaci díla objednateli nebo třetí osobě.</w:t>
      </w:r>
    </w:p>
    <w:p w14:paraId="14722E30" w14:textId="5C71826A" w:rsidR="00224502" w:rsidRPr="00BA585B" w:rsidRDefault="00224502" w:rsidP="009464C6">
      <w:pPr>
        <w:numPr>
          <w:ilvl w:val="0"/>
          <w:numId w:val="6"/>
        </w:numPr>
        <w:tabs>
          <w:tab w:val="clear" w:pos="720"/>
          <w:tab w:val="num" w:pos="540"/>
        </w:tabs>
        <w:spacing w:before="120" w:after="120"/>
        <w:ind w:left="540" w:hanging="540"/>
        <w:jc w:val="both"/>
        <w:rPr>
          <w:sz w:val="21"/>
          <w:szCs w:val="21"/>
        </w:rPr>
      </w:pPr>
      <w:r w:rsidRPr="00BA585B">
        <w:rPr>
          <w:sz w:val="21"/>
          <w:szCs w:val="21"/>
        </w:rPr>
        <w:t>Zhotovitel je povinen být pojištěn proti škodám způsobeným jeho činností na majetku a na zdraví třetích osob. Zhotovitel je povinen být po celou dobu zhotovování díla pojištěn do výše odpovídající možné výši škod</w:t>
      </w:r>
      <w:r w:rsidR="00FC0807" w:rsidRPr="00BA585B">
        <w:rPr>
          <w:sz w:val="21"/>
          <w:szCs w:val="21"/>
        </w:rPr>
        <w:t>, minimálně však ve výši nabídkové ceny</w:t>
      </w:r>
      <w:r w:rsidRPr="00BA585B">
        <w:rPr>
          <w:sz w:val="21"/>
          <w:szCs w:val="21"/>
        </w:rPr>
        <w:t xml:space="preserve">. Pro účely tohoto ustanovení se činnost </w:t>
      </w:r>
      <w:r w:rsidR="009A2414" w:rsidRPr="00BA585B">
        <w:rPr>
          <w:sz w:val="21"/>
          <w:szCs w:val="21"/>
        </w:rPr>
        <w:t>pod</w:t>
      </w:r>
      <w:r w:rsidRPr="00BA585B">
        <w:rPr>
          <w:sz w:val="21"/>
          <w:szCs w:val="21"/>
        </w:rPr>
        <w:t xml:space="preserve">dodavatelů považuje za činnost zhotovitele. </w:t>
      </w:r>
      <w:r w:rsidR="0037273A" w:rsidRPr="00BA585B">
        <w:rPr>
          <w:sz w:val="21"/>
          <w:szCs w:val="21"/>
        </w:rPr>
        <w:t>Zhotovitel předloží nejpozději v den předání a převzetí staveniště doklady o pojištění.</w:t>
      </w:r>
      <w:r w:rsidRPr="00BA585B">
        <w:rPr>
          <w:sz w:val="21"/>
          <w:szCs w:val="21"/>
        </w:rPr>
        <w:t xml:space="preserve"> </w:t>
      </w:r>
    </w:p>
    <w:p w14:paraId="7B629717" w14:textId="3DBE27B7" w:rsidR="00224502" w:rsidRPr="00BA585B" w:rsidRDefault="00702C3C" w:rsidP="009464C6">
      <w:pPr>
        <w:numPr>
          <w:ilvl w:val="0"/>
          <w:numId w:val="6"/>
        </w:numPr>
        <w:tabs>
          <w:tab w:val="clear" w:pos="720"/>
          <w:tab w:val="num" w:pos="540"/>
        </w:tabs>
        <w:spacing w:before="120" w:after="120"/>
        <w:ind w:left="540" w:hanging="540"/>
        <w:jc w:val="both"/>
        <w:rPr>
          <w:sz w:val="21"/>
          <w:szCs w:val="21"/>
        </w:rPr>
      </w:pPr>
      <w:r w:rsidRPr="00BA585B">
        <w:rPr>
          <w:sz w:val="21"/>
          <w:szCs w:val="21"/>
        </w:rPr>
        <w:t xml:space="preserve">Práva objednatele z </w:t>
      </w:r>
      <w:r w:rsidR="00224502" w:rsidRPr="00BA585B">
        <w:rPr>
          <w:sz w:val="21"/>
          <w:szCs w:val="21"/>
        </w:rPr>
        <w:t>vady díla</w:t>
      </w:r>
      <w:r w:rsidR="0057244C" w:rsidRPr="00BA585B">
        <w:rPr>
          <w:sz w:val="21"/>
          <w:szCs w:val="21"/>
        </w:rPr>
        <w:t>:</w:t>
      </w:r>
    </w:p>
    <w:p w14:paraId="104B3B47" w14:textId="36ACDF07" w:rsidR="00224502" w:rsidRPr="00BA585B" w:rsidRDefault="00224502" w:rsidP="00A600EF">
      <w:pPr>
        <w:numPr>
          <w:ilvl w:val="1"/>
          <w:numId w:val="6"/>
        </w:numPr>
        <w:tabs>
          <w:tab w:val="left" w:pos="4395"/>
        </w:tabs>
        <w:spacing w:before="120" w:after="120"/>
        <w:ind w:left="1418" w:hanging="284"/>
        <w:jc w:val="both"/>
        <w:rPr>
          <w:sz w:val="21"/>
          <w:szCs w:val="21"/>
        </w:rPr>
      </w:pPr>
      <w:r w:rsidRPr="00BA585B">
        <w:rPr>
          <w:sz w:val="21"/>
          <w:szCs w:val="21"/>
        </w:rPr>
        <w:t>Vady díla jsou odchylky díla od výsledku stanoveného touto smlouvou a od způsobilosti předmětu díla k</w:t>
      </w:r>
      <w:r w:rsidR="00317039" w:rsidRPr="00BA585B">
        <w:rPr>
          <w:sz w:val="21"/>
          <w:szCs w:val="21"/>
        </w:rPr>
        <w:t> </w:t>
      </w:r>
      <w:r w:rsidRPr="00BA585B">
        <w:rPr>
          <w:sz w:val="21"/>
          <w:szCs w:val="21"/>
        </w:rPr>
        <w:t>naplnění účelu této smlouvy</w:t>
      </w:r>
      <w:r w:rsidR="001C42C1" w:rsidRPr="00BA585B">
        <w:rPr>
          <w:sz w:val="21"/>
          <w:szCs w:val="21"/>
        </w:rPr>
        <w:t>.</w:t>
      </w:r>
    </w:p>
    <w:p w14:paraId="312DD841" w14:textId="77777777" w:rsidR="00224502" w:rsidRPr="00BA585B" w:rsidRDefault="00702C3C" w:rsidP="00A600EF">
      <w:pPr>
        <w:numPr>
          <w:ilvl w:val="1"/>
          <w:numId w:val="6"/>
        </w:numPr>
        <w:tabs>
          <w:tab w:val="num" w:pos="900"/>
        </w:tabs>
        <w:spacing w:before="120" w:after="120"/>
        <w:ind w:left="1418" w:hanging="284"/>
        <w:jc w:val="both"/>
        <w:rPr>
          <w:sz w:val="21"/>
          <w:szCs w:val="21"/>
        </w:rPr>
      </w:pPr>
      <w:r w:rsidRPr="00BA585B">
        <w:rPr>
          <w:sz w:val="21"/>
          <w:szCs w:val="21"/>
        </w:rPr>
        <w:t>Objednateli vznikají práva z vad</w:t>
      </w:r>
      <w:r w:rsidR="00224502" w:rsidRPr="00BA585B">
        <w:rPr>
          <w:sz w:val="21"/>
          <w:szCs w:val="21"/>
        </w:rPr>
        <w:t>, které má dílo v době předání a převzetí.</w:t>
      </w:r>
    </w:p>
    <w:p w14:paraId="46CDF7B3" w14:textId="77777777" w:rsidR="00224502" w:rsidRPr="00BA585B" w:rsidRDefault="00224502" w:rsidP="00A600EF">
      <w:pPr>
        <w:numPr>
          <w:ilvl w:val="1"/>
          <w:numId w:val="6"/>
        </w:numPr>
        <w:tabs>
          <w:tab w:val="num" w:pos="900"/>
        </w:tabs>
        <w:spacing w:before="120" w:after="120"/>
        <w:ind w:left="1418" w:hanging="284"/>
        <w:jc w:val="both"/>
        <w:rPr>
          <w:sz w:val="21"/>
          <w:szCs w:val="21"/>
        </w:rPr>
      </w:pPr>
      <w:r w:rsidRPr="00BA585B">
        <w:rPr>
          <w:sz w:val="21"/>
          <w:szCs w:val="21"/>
        </w:rPr>
        <w:t xml:space="preserve">Smluvní strany se dohodly, že délka promlčecí doby pro uplatnění nároků </w:t>
      </w:r>
      <w:r w:rsidR="002146A3" w:rsidRPr="00BA585B">
        <w:rPr>
          <w:sz w:val="21"/>
          <w:szCs w:val="21"/>
        </w:rPr>
        <w:t>objednatele z práv z vad</w:t>
      </w:r>
      <w:r w:rsidRPr="00BA585B">
        <w:rPr>
          <w:sz w:val="21"/>
          <w:szCs w:val="21"/>
        </w:rPr>
        <w:t>, které má dílo v době předání a převzetí se prodlužuje na 10 let.</w:t>
      </w:r>
    </w:p>
    <w:p w14:paraId="66A46FCF" w14:textId="2B860E3B" w:rsidR="00224502" w:rsidRPr="00BA585B" w:rsidRDefault="00224502" w:rsidP="001A4F15">
      <w:pPr>
        <w:numPr>
          <w:ilvl w:val="1"/>
          <w:numId w:val="6"/>
        </w:numPr>
        <w:tabs>
          <w:tab w:val="num" w:pos="900"/>
        </w:tabs>
        <w:spacing w:before="120" w:after="120"/>
        <w:ind w:left="1418" w:hanging="284"/>
        <w:jc w:val="both"/>
        <w:rPr>
          <w:sz w:val="21"/>
          <w:szCs w:val="21"/>
        </w:rPr>
      </w:pPr>
      <w:r w:rsidRPr="00BA585B">
        <w:rPr>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14:paraId="06AE2A02" w14:textId="77777777" w:rsidR="00224502" w:rsidRPr="00BA585B" w:rsidRDefault="004539DE" w:rsidP="009464C6">
      <w:pPr>
        <w:numPr>
          <w:ilvl w:val="0"/>
          <w:numId w:val="6"/>
        </w:numPr>
        <w:tabs>
          <w:tab w:val="clear" w:pos="720"/>
          <w:tab w:val="num" w:pos="540"/>
        </w:tabs>
        <w:spacing w:before="120" w:after="120"/>
        <w:ind w:left="540" w:hanging="540"/>
        <w:jc w:val="both"/>
        <w:rPr>
          <w:sz w:val="21"/>
          <w:szCs w:val="21"/>
        </w:rPr>
      </w:pPr>
      <w:r w:rsidRPr="00BA585B">
        <w:rPr>
          <w:sz w:val="21"/>
          <w:szCs w:val="21"/>
        </w:rPr>
        <w:t>Smluvní pokuty</w:t>
      </w:r>
      <w:r w:rsidR="00224502" w:rsidRPr="00BA585B">
        <w:rPr>
          <w:sz w:val="21"/>
          <w:szCs w:val="21"/>
        </w:rPr>
        <w:t xml:space="preserve"> </w:t>
      </w:r>
    </w:p>
    <w:p w14:paraId="628E389C" w14:textId="77777777" w:rsidR="00224502" w:rsidRPr="00BA585B" w:rsidRDefault="00224502" w:rsidP="00815BDE">
      <w:pPr>
        <w:numPr>
          <w:ilvl w:val="1"/>
          <w:numId w:val="6"/>
        </w:numPr>
        <w:spacing w:before="120" w:after="120"/>
        <w:ind w:left="1418" w:hanging="284"/>
        <w:jc w:val="both"/>
        <w:rPr>
          <w:sz w:val="21"/>
          <w:szCs w:val="21"/>
        </w:rPr>
      </w:pPr>
      <w:r w:rsidRPr="00BA585B">
        <w:rPr>
          <w:sz w:val="21"/>
          <w:szCs w:val="21"/>
        </w:rPr>
        <w:t>Objednatel může na zhotoviteli uplatnit následující smluvní pokuty až do uvedené výše a zhotovitel se zavazuje tyto smluvní pokuty uplatněné objednatelem zaplatit.</w:t>
      </w:r>
    </w:p>
    <w:tbl>
      <w:tblPr>
        <w:tblW w:w="9147"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6"/>
        <w:gridCol w:w="2721"/>
      </w:tblGrid>
      <w:tr w:rsidR="00224502" w:rsidRPr="000302E3" w14:paraId="41610CA9" w14:textId="77777777" w:rsidTr="00815BDE">
        <w:trPr>
          <w:trHeight w:val="100"/>
        </w:trPr>
        <w:tc>
          <w:tcPr>
            <w:tcW w:w="6426" w:type="dxa"/>
            <w:vAlign w:val="center"/>
          </w:tcPr>
          <w:p w14:paraId="051EA71F" w14:textId="4A61B6AC" w:rsidR="00224502" w:rsidRPr="00BA585B" w:rsidRDefault="00224502" w:rsidP="00815BDE">
            <w:pPr>
              <w:spacing w:before="120" w:after="120"/>
              <w:jc w:val="both"/>
              <w:rPr>
                <w:sz w:val="21"/>
                <w:szCs w:val="21"/>
              </w:rPr>
            </w:pPr>
            <w:r w:rsidRPr="00BA585B">
              <w:rPr>
                <w:sz w:val="21"/>
                <w:szCs w:val="21"/>
              </w:rPr>
              <w:t>V případě prodlení zhotovitele s plnění</w:t>
            </w:r>
            <w:r w:rsidR="00310746" w:rsidRPr="00BA585B">
              <w:rPr>
                <w:sz w:val="21"/>
                <w:szCs w:val="21"/>
              </w:rPr>
              <w:t>m</w:t>
            </w:r>
            <w:r w:rsidR="0038135A" w:rsidRPr="00BA585B">
              <w:rPr>
                <w:sz w:val="21"/>
                <w:szCs w:val="21"/>
              </w:rPr>
              <w:t xml:space="preserve"> této smlouvy oproti lhůtám</w:t>
            </w:r>
            <w:r w:rsidRPr="00BA585B">
              <w:rPr>
                <w:sz w:val="21"/>
                <w:szCs w:val="21"/>
              </w:rPr>
              <w:t xml:space="preserve"> dle</w:t>
            </w:r>
            <w:r w:rsidR="00297A00" w:rsidRPr="00BA585B">
              <w:rPr>
                <w:sz w:val="21"/>
                <w:szCs w:val="21"/>
              </w:rPr>
              <w:t xml:space="preserve"> čl. </w:t>
            </w:r>
            <w:r w:rsidR="00297A00" w:rsidRPr="00BA585B">
              <w:rPr>
                <w:sz w:val="21"/>
                <w:szCs w:val="21"/>
              </w:rPr>
              <w:fldChar w:fldCharType="begin"/>
            </w:r>
            <w:r w:rsidR="00297A00" w:rsidRPr="00BA585B">
              <w:rPr>
                <w:sz w:val="21"/>
                <w:szCs w:val="21"/>
              </w:rPr>
              <w:instrText xml:space="preserve"> REF _Ref137644434 \w \h  \* MERGEFORMAT </w:instrText>
            </w:r>
            <w:r w:rsidR="00297A00" w:rsidRPr="00BA585B">
              <w:rPr>
                <w:sz w:val="21"/>
                <w:szCs w:val="21"/>
              </w:rPr>
            </w:r>
            <w:r w:rsidR="00297A00" w:rsidRPr="00BA585B">
              <w:rPr>
                <w:sz w:val="21"/>
                <w:szCs w:val="21"/>
              </w:rPr>
              <w:fldChar w:fldCharType="separate"/>
            </w:r>
            <w:r w:rsidR="00FC6D04">
              <w:rPr>
                <w:sz w:val="21"/>
                <w:szCs w:val="21"/>
              </w:rPr>
              <w:t>III</w:t>
            </w:r>
            <w:r w:rsidR="00297A00" w:rsidRPr="00BA585B">
              <w:rPr>
                <w:sz w:val="21"/>
                <w:szCs w:val="21"/>
              </w:rPr>
              <w:fldChar w:fldCharType="end"/>
            </w:r>
            <w:r w:rsidR="00297A00" w:rsidRPr="00BA585B">
              <w:rPr>
                <w:sz w:val="21"/>
                <w:szCs w:val="21"/>
              </w:rPr>
              <w:t> odst.</w:t>
            </w:r>
            <w:r w:rsidRPr="00BA585B">
              <w:rPr>
                <w:sz w:val="21"/>
                <w:szCs w:val="21"/>
              </w:rPr>
              <w:t xml:space="preserve"> </w:t>
            </w:r>
            <w:r w:rsidR="00297A00" w:rsidRPr="00BA585B">
              <w:rPr>
                <w:sz w:val="21"/>
                <w:szCs w:val="21"/>
              </w:rPr>
              <w:fldChar w:fldCharType="begin"/>
            </w:r>
            <w:r w:rsidR="00297A00" w:rsidRPr="00BA585B">
              <w:rPr>
                <w:sz w:val="21"/>
                <w:szCs w:val="21"/>
              </w:rPr>
              <w:instrText xml:space="preserve"> REF _Ref137644399 \w \h  \* MERGEFORMAT </w:instrText>
            </w:r>
            <w:r w:rsidR="00297A00" w:rsidRPr="00BA585B">
              <w:rPr>
                <w:sz w:val="21"/>
                <w:szCs w:val="21"/>
              </w:rPr>
            </w:r>
            <w:r w:rsidR="00297A00" w:rsidRPr="00BA585B">
              <w:rPr>
                <w:sz w:val="21"/>
                <w:szCs w:val="21"/>
              </w:rPr>
              <w:fldChar w:fldCharType="separate"/>
            </w:r>
            <w:r w:rsidR="00FC6D04">
              <w:rPr>
                <w:sz w:val="21"/>
                <w:szCs w:val="21"/>
              </w:rPr>
              <w:t>1</w:t>
            </w:r>
            <w:r w:rsidR="00297A00" w:rsidRPr="00BA585B">
              <w:rPr>
                <w:sz w:val="21"/>
                <w:szCs w:val="21"/>
              </w:rPr>
              <w:fldChar w:fldCharType="end"/>
            </w:r>
            <w:r w:rsidR="00297A00" w:rsidRPr="00BA585B">
              <w:rPr>
                <w:sz w:val="21"/>
                <w:szCs w:val="21"/>
              </w:rPr>
              <w:t xml:space="preserve"> této smlouvy</w:t>
            </w:r>
          </w:p>
        </w:tc>
        <w:tc>
          <w:tcPr>
            <w:tcW w:w="2721" w:type="dxa"/>
            <w:vAlign w:val="center"/>
          </w:tcPr>
          <w:p w14:paraId="03FDF9B3" w14:textId="4A669BA7" w:rsidR="00224502" w:rsidRPr="00BA585B" w:rsidRDefault="003C652A" w:rsidP="00815BDE">
            <w:pPr>
              <w:spacing w:before="120" w:after="120"/>
              <w:rPr>
                <w:sz w:val="21"/>
                <w:szCs w:val="21"/>
              </w:rPr>
            </w:pPr>
            <w:r w:rsidRPr="00BA585B">
              <w:rPr>
                <w:sz w:val="21"/>
                <w:szCs w:val="21"/>
              </w:rPr>
              <w:t>0,2 % z ceny díla</w:t>
            </w:r>
            <w:r w:rsidR="00224502" w:rsidRPr="00BA585B">
              <w:rPr>
                <w:sz w:val="21"/>
                <w:szCs w:val="21"/>
              </w:rPr>
              <w:t xml:space="preserve"> </w:t>
            </w:r>
            <w:r w:rsidR="008A6D9F" w:rsidRPr="00BA585B">
              <w:rPr>
                <w:sz w:val="21"/>
                <w:szCs w:val="21"/>
              </w:rPr>
              <w:t xml:space="preserve">bez DPH </w:t>
            </w:r>
            <w:r w:rsidR="00224502" w:rsidRPr="00BA585B">
              <w:rPr>
                <w:sz w:val="21"/>
                <w:szCs w:val="21"/>
              </w:rPr>
              <w:t>denně</w:t>
            </w:r>
          </w:p>
        </w:tc>
      </w:tr>
      <w:tr w:rsidR="00224502" w:rsidRPr="000302E3" w14:paraId="6BB6A388" w14:textId="77777777" w:rsidTr="00815BDE">
        <w:trPr>
          <w:trHeight w:val="100"/>
        </w:trPr>
        <w:tc>
          <w:tcPr>
            <w:tcW w:w="6426" w:type="dxa"/>
            <w:vAlign w:val="center"/>
          </w:tcPr>
          <w:p w14:paraId="33074D61" w14:textId="2100FF26" w:rsidR="00224502" w:rsidRPr="00BA585B" w:rsidRDefault="00224502" w:rsidP="00815BDE">
            <w:pPr>
              <w:keepNext/>
              <w:keepLines/>
              <w:spacing w:before="120" w:after="120"/>
              <w:ind w:firstLine="17"/>
              <w:jc w:val="both"/>
              <w:rPr>
                <w:sz w:val="21"/>
                <w:szCs w:val="21"/>
              </w:rPr>
            </w:pPr>
            <w:r w:rsidRPr="00BA585B">
              <w:rPr>
                <w:sz w:val="21"/>
                <w:szCs w:val="21"/>
              </w:rPr>
              <w:lastRenderedPageBreak/>
              <w:t>V případě prodlení zhotovitele s odstraněním vad, na něž se vztahuje záruka a vad, které má dílo v době předání a převzetí</w:t>
            </w:r>
            <w:r w:rsidR="001D28C2" w:rsidRPr="00BA585B">
              <w:rPr>
                <w:sz w:val="21"/>
                <w:szCs w:val="21"/>
              </w:rPr>
              <w:t>, které však nebrání řádnému užívání díla a nehrozí nebezpečí škody velkého rozsahu</w:t>
            </w:r>
          </w:p>
        </w:tc>
        <w:tc>
          <w:tcPr>
            <w:tcW w:w="2721" w:type="dxa"/>
            <w:vAlign w:val="center"/>
          </w:tcPr>
          <w:p w14:paraId="3A305842" w14:textId="1DCE4DFB" w:rsidR="00224502" w:rsidRPr="00BA585B" w:rsidRDefault="00BA585B" w:rsidP="00815BDE">
            <w:pPr>
              <w:spacing w:before="120" w:after="120"/>
              <w:rPr>
                <w:sz w:val="21"/>
                <w:szCs w:val="21"/>
              </w:rPr>
            </w:pPr>
            <w:r w:rsidRPr="00BA585B">
              <w:rPr>
                <w:sz w:val="21"/>
                <w:szCs w:val="21"/>
              </w:rPr>
              <w:t>33.800</w:t>
            </w:r>
            <w:r w:rsidR="003F0409" w:rsidRPr="00BA585B">
              <w:rPr>
                <w:sz w:val="21"/>
                <w:szCs w:val="21"/>
              </w:rPr>
              <w:t>,-</w:t>
            </w:r>
            <w:r w:rsidR="00D97A1C" w:rsidRPr="00BA585B">
              <w:rPr>
                <w:sz w:val="21"/>
                <w:szCs w:val="21"/>
              </w:rPr>
              <w:t xml:space="preserve"> </w:t>
            </w:r>
            <w:r w:rsidR="003F0409" w:rsidRPr="00BA585B">
              <w:rPr>
                <w:sz w:val="21"/>
                <w:szCs w:val="21"/>
              </w:rPr>
              <w:t>Kč</w:t>
            </w:r>
            <w:r w:rsidR="00224502" w:rsidRPr="00BA585B">
              <w:rPr>
                <w:sz w:val="21"/>
                <w:szCs w:val="21"/>
              </w:rPr>
              <w:t xml:space="preserve"> denně</w:t>
            </w:r>
            <w:r w:rsidR="00B67C60" w:rsidRPr="00BA585B">
              <w:rPr>
                <w:sz w:val="21"/>
                <w:szCs w:val="21"/>
              </w:rPr>
              <w:t xml:space="preserve"> </w:t>
            </w:r>
            <w:r w:rsidR="003F0409" w:rsidRPr="00BA585B">
              <w:rPr>
                <w:sz w:val="21"/>
                <w:szCs w:val="21"/>
              </w:rPr>
              <w:t>za každou neodstraněnou vadu</w:t>
            </w:r>
          </w:p>
        </w:tc>
      </w:tr>
      <w:tr w:rsidR="00882988" w:rsidRPr="000302E3" w14:paraId="66126506" w14:textId="77777777" w:rsidTr="00815BDE">
        <w:trPr>
          <w:trHeight w:val="100"/>
        </w:trPr>
        <w:tc>
          <w:tcPr>
            <w:tcW w:w="6426" w:type="dxa"/>
            <w:vAlign w:val="center"/>
          </w:tcPr>
          <w:p w14:paraId="3E752C1F" w14:textId="335A41F8" w:rsidR="00882988" w:rsidRPr="00BA585B" w:rsidRDefault="00882988" w:rsidP="00815BDE">
            <w:pPr>
              <w:keepNext/>
              <w:keepLines/>
              <w:spacing w:before="120" w:after="120"/>
              <w:ind w:firstLine="17"/>
              <w:jc w:val="both"/>
              <w:rPr>
                <w:sz w:val="21"/>
                <w:szCs w:val="21"/>
              </w:rPr>
            </w:pPr>
            <w:r w:rsidRPr="00BA585B">
              <w:rPr>
                <w:sz w:val="21"/>
                <w:szCs w:val="21"/>
              </w:rPr>
              <w:t>V případě prodlení zhotovitele s odstraněním vad, na něž se vztahuje záruka, tj. vad reklamovaných v záruční lhůtě, a jedná-li se zároveň o vadu, která brání řádnému užívání díla či hrozí-li nebezpečí škody velkého rozsahu (havárie)</w:t>
            </w:r>
          </w:p>
        </w:tc>
        <w:tc>
          <w:tcPr>
            <w:tcW w:w="2721" w:type="dxa"/>
            <w:vAlign w:val="center"/>
          </w:tcPr>
          <w:p w14:paraId="302A6932" w14:textId="33E49758" w:rsidR="00882988" w:rsidRPr="00BA585B" w:rsidRDefault="00BA585B" w:rsidP="00815BDE">
            <w:pPr>
              <w:spacing w:before="120" w:after="120"/>
              <w:rPr>
                <w:sz w:val="21"/>
                <w:szCs w:val="21"/>
              </w:rPr>
            </w:pPr>
            <w:r w:rsidRPr="00BA585B">
              <w:rPr>
                <w:sz w:val="21"/>
                <w:szCs w:val="21"/>
              </w:rPr>
              <w:t>33.800</w:t>
            </w:r>
            <w:r w:rsidR="00882988" w:rsidRPr="00BA585B">
              <w:rPr>
                <w:sz w:val="21"/>
                <w:szCs w:val="21"/>
              </w:rPr>
              <w:t>,-</w:t>
            </w:r>
            <w:r w:rsidR="00D97A1C" w:rsidRPr="00BA585B">
              <w:rPr>
                <w:sz w:val="21"/>
                <w:szCs w:val="21"/>
              </w:rPr>
              <w:t xml:space="preserve"> </w:t>
            </w:r>
            <w:r w:rsidR="00882988" w:rsidRPr="00BA585B">
              <w:rPr>
                <w:sz w:val="21"/>
                <w:szCs w:val="21"/>
              </w:rPr>
              <w:t>Kč denně za každou takovou vadu, u níž je zhotovitel v prodlení</w:t>
            </w:r>
          </w:p>
        </w:tc>
      </w:tr>
      <w:tr w:rsidR="00224502" w:rsidRPr="000302E3" w14:paraId="59856339" w14:textId="77777777" w:rsidTr="00815BDE">
        <w:trPr>
          <w:trHeight w:val="62"/>
        </w:trPr>
        <w:tc>
          <w:tcPr>
            <w:tcW w:w="6426" w:type="dxa"/>
            <w:vAlign w:val="center"/>
          </w:tcPr>
          <w:p w14:paraId="58AC8427" w14:textId="77777777" w:rsidR="00224502" w:rsidRPr="00BA585B" w:rsidRDefault="005701DF" w:rsidP="00815BDE">
            <w:pPr>
              <w:spacing w:before="120" w:after="120"/>
              <w:jc w:val="both"/>
              <w:rPr>
                <w:sz w:val="21"/>
                <w:szCs w:val="21"/>
              </w:rPr>
            </w:pPr>
            <w:r w:rsidRPr="00BA585B">
              <w:rPr>
                <w:sz w:val="21"/>
                <w:szCs w:val="21"/>
              </w:rPr>
              <w:t>V případě provádění díla pod</w:t>
            </w:r>
            <w:r w:rsidR="00224502" w:rsidRPr="00BA585B">
              <w:rPr>
                <w:sz w:val="21"/>
                <w:szCs w:val="21"/>
              </w:rPr>
              <w:t>dodavatelem, pro kterého objednatel neudělil souhlas, je-li souhlas v </w:t>
            </w:r>
            <w:r w:rsidRPr="00BA585B">
              <w:rPr>
                <w:sz w:val="21"/>
                <w:szCs w:val="21"/>
              </w:rPr>
              <w:t>této smlouvě vyžadován, nebo pod</w:t>
            </w:r>
            <w:r w:rsidR="00224502" w:rsidRPr="00BA585B">
              <w:rPr>
                <w:sz w:val="21"/>
                <w:szCs w:val="21"/>
              </w:rPr>
              <w:t>dodavatelem, který nebyl objednateli oznámen, je-li oznámení v této smlouvě vyžadováno</w:t>
            </w:r>
          </w:p>
        </w:tc>
        <w:tc>
          <w:tcPr>
            <w:tcW w:w="2721" w:type="dxa"/>
            <w:vAlign w:val="center"/>
          </w:tcPr>
          <w:p w14:paraId="31565EF3" w14:textId="0DDBC703" w:rsidR="00E15729" w:rsidRPr="00BA585B" w:rsidRDefault="00BA585B" w:rsidP="00815BDE">
            <w:pPr>
              <w:tabs>
                <w:tab w:val="num" w:pos="459"/>
              </w:tabs>
              <w:spacing w:before="120" w:after="120"/>
              <w:rPr>
                <w:sz w:val="21"/>
                <w:szCs w:val="21"/>
              </w:rPr>
            </w:pPr>
            <w:r w:rsidRPr="00BA585B">
              <w:rPr>
                <w:sz w:val="21"/>
                <w:szCs w:val="21"/>
              </w:rPr>
              <w:t>33.800</w:t>
            </w:r>
            <w:r w:rsidR="00464641" w:rsidRPr="00BA585B">
              <w:rPr>
                <w:sz w:val="21"/>
                <w:szCs w:val="21"/>
              </w:rPr>
              <w:t>,</w:t>
            </w:r>
            <w:r w:rsidR="002A4703" w:rsidRPr="00BA585B">
              <w:rPr>
                <w:sz w:val="21"/>
                <w:szCs w:val="21"/>
              </w:rPr>
              <w:t>-</w:t>
            </w:r>
            <w:r w:rsidR="00D97A1C" w:rsidRPr="00BA585B">
              <w:rPr>
                <w:sz w:val="21"/>
                <w:szCs w:val="21"/>
              </w:rPr>
              <w:t xml:space="preserve"> </w:t>
            </w:r>
            <w:r w:rsidR="00224502" w:rsidRPr="00BA585B">
              <w:rPr>
                <w:sz w:val="21"/>
                <w:szCs w:val="21"/>
              </w:rPr>
              <w:t>Kč za</w:t>
            </w:r>
            <w:r w:rsidR="00C02BAC" w:rsidRPr="00BA585B">
              <w:rPr>
                <w:sz w:val="21"/>
                <w:szCs w:val="21"/>
              </w:rPr>
              <w:t xml:space="preserve"> </w:t>
            </w:r>
            <w:r w:rsidR="006169EF" w:rsidRPr="00BA585B">
              <w:rPr>
                <w:sz w:val="21"/>
                <w:szCs w:val="21"/>
              </w:rPr>
              <w:t>pod</w:t>
            </w:r>
            <w:r w:rsidR="00224502" w:rsidRPr="00BA585B">
              <w:rPr>
                <w:sz w:val="21"/>
                <w:szCs w:val="21"/>
              </w:rPr>
              <w:t>dodavatele</w:t>
            </w:r>
          </w:p>
        </w:tc>
      </w:tr>
      <w:tr w:rsidR="00B30916" w:rsidRPr="000302E3" w14:paraId="5FB79946" w14:textId="77777777" w:rsidTr="00815BDE">
        <w:trPr>
          <w:trHeight w:val="835"/>
        </w:trPr>
        <w:tc>
          <w:tcPr>
            <w:tcW w:w="6426" w:type="dxa"/>
            <w:vAlign w:val="center"/>
          </w:tcPr>
          <w:p w14:paraId="6D3C5E77" w14:textId="0F107E44" w:rsidR="00B30916" w:rsidRPr="00BA585B" w:rsidRDefault="00B30916" w:rsidP="00815BDE">
            <w:pPr>
              <w:spacing w:before="120" w:after="120"/>
              <w:jc w:val="both"/>
              <w:rPr>
                <w:sz w:val="21"/>
                <w:szCs w:val="21"/>
              </w:rPr>
            </w:pPr>
            <w:r w:rsidRPr="00BA585B">
              <w:rPr>
                <w:sz w:val="21"/>
                <w:szCs w:val="21"/>
              </w:rPr>
              <w:t>V případě nesplnění nápravných opatření navržených koordinátorem BOZP a odsouhlasených objednatelem ve lhůtě stanovené čl.</w:t>
            </w:r>
            <w:r w:rsidR="003A62B7" w:rsidRPr="00BA585B">
              <w:rPr>
                <w:sz w:val="21"/>
                <w:szCs w:val="21"/>
              </w:rPr>
              <w:t xml:space="preserve"> </w:t>
            </w:r>
            <w:r w:rsidR="003A62B7" w:rsidRPr="00BA585B">
              <w:rPr>
                <w:sz w:val="21"/>
                <w:szCs w:val="21"/>
              </w:rPr>
              <w:fldChar w:fldCharType="begin"/>
            </w:r>
            <w:r w:rsidR="003A62B7" w:rsidRPr="00BA585B">
              <w:rPr>
                <w:sz w:val="21"/>
                <w:szCs w:val="21"/>
              </w:rPr>
              <w:instrText xml:space="preserve"> REF _Ref137647751 \w \h </w:instrText>
            </w:r>
            <w:r w:rsidR="0080690A" w:rsidRPr="00BA585B">
              <w:rPr>
                <w:sz w:val="21"/>
                <w:szCs w:val="21"/>
              </w:rPr>
              <w:instrText xml:space="preserve"> \* MERGEFORMAT </w:instrText>
            </w:r>
            <w:r w:rsidR="003A62B7" w:rsidRPr="00BA585B">
              <w:rPr>
                <w:sz w:val="21"/>
                <w:szCs w:val="21"/>
              </w:rPr>
            </w:r>
            <w:r w:rsidR="003A62B7" w:rsidRPr="00BA585B">
              <w:rPr>
                <w:sz w:val="21"/>
                <w:szCs w:val="21"/>
              </w:rPr>
              <w:fldChar w:fldCharType="separate"/>
            </w:r>
            <w:r w:rsidR="00FC6D04">
              <w:rPr>
                <w:sz w:val="21"/>
                <w:szCs w:val="21"/>
              </w:rPr>
              <w:t>VI</w:t>
            </w:r>
            <w:r w:rsidR="003A62B7" w:rsidRPr="00BA585B">
              <w:rPr>
                <w:sz w:val="21"/>
                <w:szCs w:val="21"/>
              </w:rPr>
              <w:fldChar w:fldCharType="end"/>
            </w:r>
            <w:r w:rsidR="003A62B7" w:rsidRPr="00BA585B">
              <w:rPr>
                <w:sz w:val="21"/>
                <w:szCs w:val="21"/>
              </w:rPr>
              <w:t xml:space="preserve"> odst.</w:t>
            </w:r>
            <w:r w:rsidRPr="00BA585B">
              <w:rPr>
                <w:sz w:val="21"/>
                <w:szCs w:val="21"/>
              </w:rPr>
              <w:t xml:space="preserve"> </w:t>
            </w:r>
            <w:r w:rsidR="003A62B7" w:rsidRPr="00BA585B">
              <w:rPr>
                <w:sz w:val="21"/>
                <w:szCs w:val="21"/>
              </w:rPr>
              <w:fldChar w:fldCharType="begin"/>
            </w:r>
            <w:r w:rsidR="003A62B7" w:rsidRPr="00BA585B">
              <w:rPr>
                <w:sz w:val="21"/>
                <w:szCs w:val="21"/>
              </w:rPr>
              <w:instrText xml:space="preserve"> REF _Ref137647741 \w \h </w:instrText>
            </w:r>
            <w:r w:rsidR="0080690A" w:rsidRPr="00BA585B">
              <w:rPr>
                <w:sz w:val="21"/>
                <w:szCs w:val="21"/>
              </w:rPr>
              <w:instrText xml:space="preserve"> \* MERGEFORMAT </w:instrText>
            </w:r>
            <w:r w:rsidR="003A62B7" w:rsidRPr="00BA585B">
              <w:rPr>
                <w:sz w:val="21"/>
                <w:szCs w:val="21"/>
              </w:rPr>
            </w:r>
            <w:r w:rsidR="003A62B7" w:rsidRPr="00BA585B">
              <w:rPr>
                <w:sz w:val="21"/>
                <w:szCs w:val="21"/>
              </w:rPr>
              <w:fldChar w:fldCharType="separate"/>
            </w:r>
            <w:r w:rsidR="00FC6D04">
              <w:rPr>
                <w:sz w:val="21"/>
                <w:szCs w:val="21"/>
              </w:rPr>
              <w:t>14.iii</w:t>
            </w:r>
            <w:r w:rsidR="003A62B7" w:rsidRPr="00BA585B">
              <w:rPr>
                <w:sz w:val="21"/>
                <w:szCs w:val="21"/>
              </w:rPr>
              <w:fldChar w:fldCharType="end"/>
            </w:r>
            <w:r w:rsidR="00426524" w:rsidRPr="00BA585B">
              <w:rPr>
                <w:sz w:val="21"/>
                <w:szCs w:val="21"/>
              </w:rPr>
              <w:t>.</w:t>
            </w:r>
            <w:r w:rsidR="003A62B7" w:rsidRPr="00BA585B">
              <w:rPr>
                <w:sz w:val="21"/>
                <w:szCs w:val="21"/>
              </w:rPr>
              <w:t xml:space="preserve"> této smlouvy</w:t>
            </w:r>
          </w:p>
        </w:tc>
        <w:tc>
          <w:tcPr>
            <w:tcW w:w="2721" w:type="dxa"/>
            <w:vAlign w:val="center"/>
          </w:tcPr>
          <w:p w14:paraId="24E77D1D" w14:textId="701B448C" w:rsidR="00B30916" w:rsidRPr="00BA585B" w:rsidRDefault="00BA585B" w:rsidP="00815BDE">
            <w:pPr>
              <w:tabs>
                <w:tab w:val="num" w:pos="459"/>
              </w:tabs>
              <w:spacing w:before="120" w:after="120"/>
              <w:rPr>
                <w:sz w:val="21"/>
                <w:szCs w:val="21"/>
              </w:rPr>
            </w:pPr>
            <w:r w:rsidRPr="00BA585B">
              <w:rPr>
                <w:sz w:val="21"/>
                <w:szCs w:val="21"/>
              </w:rPr>
              <w:t>33.800</w:t>
            </w:r>
            <w:r w:rsidR="00464641" w:rsidRPr="00BA585B">
              <w:rPr>
                <w:sz w:val="21"/>
                <w:szCs w:val="21"/>
              </w:rPr>
              <w:t>,-</w:t>
            </w:r>
            <w:r w:rsidR="00D97A1C" w:rsidRPr="00BA585B">
              <w:rPr>
                <w:sz w:val="21"/>
                <w:szCs w:val="21"/>
              </w:rPr>
              <w:t xml:space="preserve"> </w:t>
            </w:r>
            <w:r w:rsidR="00B30916" w:rsidRPr="00BA585B">
              <w:rPr>
                <w:sz w:val="21"/>
                <w:szCs w:val="21"/>
              </w:rPr>
              <w:t>Kč</w:t>
            </w:r>
            <w:r w:rsidR="003A62B7" w:rsidRPr="00BA585B">
              <w:rPr>
                <w:sz w:val="21"/>
                <w:szCs w:val="21"/>
              </w:rPr>
              <w:t xml:space="preserve"> </w:t>
            </w:r>
            <w:r w:rsidR="00B30916" w:rsidRPr="00BA585B">
              <w:rPr>
                <w:sz w:val="21"/>
                <w:szCs w:val="21"/>
              </w:rPr>
              <w:t>za každé jednotlivé nápravné opatření</w:t>
            </w:r>
          </w:p>
        </w:tc>
      </w:tr>
      <w:tr w:rsidR="0024765C" w:rsidRPr="000302E3" w14:paraId="443DCF50" w14:textId="77777777" w:rsidTr="00815BDE">
        <w:trPr>
          <w:trHeight w:val="835"/>
        </w:trPr>
        <w:tc>
          <w:tcPr>
            <w:tcW w:w="6426" w:type="dxa"/>
            <w:vAlign w:val="center"/>
          </w:tcPr>
          <w:p w14:paraId="425E79D5" w14:textId="7581511C" w:rsidR="0024765C" w:rsidRPr="00BA585B" w:rsidRDefault="0024765C" w:rsidP="00815BDE">
            <w:pPr>
              <w:spacing w:before="120" w:after="120"/>
              <w:jc w:val="both"/>
              <w:rPr>
                <w:sz w:val="21"/>
                <w:szCs w:val="21"/>
              </w:rPr>
            </w:pPr>
            <w:r w:rsidRPr="00BA585B">
              <w:rPr>
                <w:sz w:val="21"/>
                <w:szCs w:val="21"/>
              </w:rPr>
              <w:t xml:space="preserve">V případě, že zhotovitel nevyklidí do </w:t>
            </w:r>
            <w:r w:rsidR="00C326FE" w:rsidRPr="00BA585B">
              <w:rPr>
                <w:sz w:val="21"/>
                <w:szCs w:val="21"/>
              </w:rPr>
              <w:t>15</w:t>
            </w:r>
            <w:r w:rsidRPr="00BA585B">
              <w:rPr>
                <w:sz w:val="21"/>
                <w:szCs w:val="21"/>
              </w:rPr>
              <w:t>dnů po předání a převzetí díla staveniště</w:t>
            </w:r>
          </w:p>
        </w:tc>
        <w:tc>
          <w:tcPr>
            <w:tcW w:w="2721" w:type="dxa"/>
            <w:vAlign w:val="center"/>
          </w:tcPr>
          <w:p w14:paraId="3D74C888" w14:textId="788CEFFA" w:rsidR="0024765C" w:rsidRPr="00BA585B" w:rsidRDefault="0024765C" w:rsidP="00815BDE">
            <w:pPr>
              <w:tabs>
                <w:tab w:val="num" w:pos="459"/>
              </w:tabs>
              <w:spacing w:before="120" w:after="120"/>
              <w:rPr>
                <w:sz w:val="21"/>
                <w:szCs w:val="21"/>
              </w:rPr>
            </w:pPr>
            <w:r w:rsidRPr="00BA585B">
              <w:rPr>
                <w:sz w:val="21"/>
                <w:szCs w:val="21"/>
              </w:rPr>
              <w:t>0,05</w:t>
            </w:r>
            <w:r w:rsidR="00D97A1C" w:rsidRPr="00BA585B">
              <w:rPr>
                <w:sz w:val="21"/>
                <w:szCs w:val="21"/>
              </w:rPr>
              <w:t xml:space="preserve"> </w:t>
            </w:r>
            <w:r w:rsidRPr="00BA585B">
              <w:rPr>
                <w:sz w:val="21"/>
                <w:szCs w:val="21"/>
              </w:rPr>
              <w:t xml:space="preserve">% z ceny díla </w:t>
            </w:r>
            <w:r w:rsidR="008A6D9F" w:rsidRPr="00BA585B">
              <w:rPr>
                <w:sz w:val="21"/>
                <w:szCs w:val="21"/>
              </w:rPr>
              <w:t xml:space="preserve">bez DPH </w:t>
            </w:r>
            <w:r w:rsidRPr="00BA585B">
              <w:rPr>
                <w:sz w:val="21"/>
                <w:szCs w:val="21"/>
              </w:rPr>
              <w:t>denně</w:t>
            </w:r>
          </w:p>
        </w:tc>
      </w:tr>
      <w:tr w:rsidR="009C7D85" w:rsidRPr="000302E3" w14:paraId="115C4322" w14:textId="77777777" w:rsidTr="00815BDE">
        <w:trPr>
          <w:trHeight w:val="835"/>
        </w:trPr>
        <w:tc>
          <w:tcPr>
            <w:tcW w:w="6426" w:type="dxa"/>
            <w:vAlign w:val="center"/>
          </w:tcPr>
          <w:p w14:paraId="39C1D5EF" w14:textId="184120A4" w:rsidR="009C7D85" w:rsidRPr="00BA585B" w:rsidRDefault="009C7D85" w:rsidP="00815BDE">
            <w:pPr>
              <w:spacing w:before="120" w:after="120"/>
              <w:jc w:val="both"/>
              <w:rPr>
                <w:sz w:val="21"/>
                <w:szCs w:val="21"/>
              </w:rPr>
            </w:pPr>
            <w:r w:rsidRPr="00BA585B">
              <w:rPr>
                <w:sz w:val="21"/>
                <w:szCs w:val="21"/>
              </w:rPr>
              <w:t xml:space="preserve">V případě prodlení zhotovitele se splněním povinnosti zajistit a předložit novou </w:t>
            </w:r>
            <w:r w:rsidR="003A62B7" w:rsidRPr="00BA585B">
              <w:rPr>
                <w:sz w:val="21"/>
                <w:szCs w:val="21"/>
              </w:rPr>
              <w:t>b</w:t>
            </w:r>
            <w:r w:rsidRPr="00BA585B">
              <w:rPr>
                <w:sz w:val="21"/>
                <w:szCs w:val="21"/>
              </w:rPr>
              <w:t>ankovní záruku</w:t>
            </w:r>
            <w:r w:rsidR="007B773A" w:rsidRPr="00BA585B">
              <w:rPr>
                <w:sz w:val="21"/>
                <w:szCs w:val="21"/>
              </w:rPr>
              <w:t xml:space="preserve"> za řádné provedení a dokončení díla, </w:t>
            </w:r>
            <w:r w:rsidRPr="00BA585B">
              <w:rPr>
                <w:sz w:val="21"/>
                <w:szCs w:val="21"/>
              </w:rPr>
              <w:t>případně zajistit prodloužení</w:t>
            </w:r>
            <w:r w:rsidR="007B773A" w:rsidRPr="00BA585B">
              <w:rPr>
                <w:sz w:val="21"/>
                <w:szCs w:val="21"/>
              </w:rPr>
              <w:t xml:space="preserve"> </w:t>
            </w:r>
            <w:r w:rsidRPr="00BA585B">
              <w:rPr>
                <w:sz w:val="21"/>
                <w:szCs w:val="21"/>
              </w:rPr>
              <w:t>bankovní záruky stávající, a to v případě, že původní bankovní záruka skončila a zhotovitel má povinnost ji dle této smlouvy prodloužit či obnovit.</w:t>
            </w:r>
          </w:p>
        </w:tc>
        <w:tc>
          <w:tcPr>
            <w:tcW w:w="2721" w:type="dxa"/>
            <w:vAlign w:val="center"/>
          </w:tcPr>
          <w:p w14:paraId="5C38FD5A" w14:textId="3BB509F2" w:rsidR="009C7D85" w:rsidRPr="00BA585B" w:rsidRDefault="00BA585B" w:rsidP="00815BDE">
            <w:pPr>
              <w:tabs>
                <w:tab w:val="num" w:pos="459"/>
              </w:tabs>
              <w:spacing w:before="120" w:after="120"/>
              <w:rPr>
                <w:sz w:val="21"/>
                <w:szCs w:val="21"/>
              </w:rPr>
            </w:pPr>
            <w:r w:rsidRPr="00BA585B">
              <w:rPr>
                <w:sz w:val="21"/>
                <w:szCs w:val="21"/>
              </w:rPr>
              <w:t>33.800,-</w:t>
            </w:r>
            <w:r w:rsidR="009C7D85" w:rsidRPr="00BA585B">
              <w:rPr>
                <w:sz w:val="21"/>
                <w:szCs w:val="21"/>
              </w:rPr>
              <w:t xml:space="preserve"> Kč</w:t>
            </w:r>
            <w:r w:rsidR="003A62B7" w:rsidRPr="00BA585B">
              <w:rPr>
                <w:sz w:val="21"/>
                <w:szCs w:val="21"/>
              </w:rPr>
              <w:t xml:space="preserve"> </w:t>
            </w:r>
            <w:r w:rsidR="009C7D85" w:rsidRPr="00BA585B">
              <w:rPr>
                <w:sz w:val="21"/>
                <w:szCs w:val="21"/>
              </w:rPr>
              <w:t>za každý započatý den prodlení</w:t>
            </w:r>
          </w:p>
        </w:tc>
      </w:tr>
    </w:tbl>
    <w:p w14:paraId="479FD64F" w14:textId="77777777" w:rsidR="00224502" w:rsidRPr="00BA585B" w:rsidRDefault="00224502" w:rsidP="00815BDE">
      <w:pPr>
        <w:numPr>
          <w:ilvl w:val="1"/>
          <w:numId w:val="6"/>
        </w:numPr>
        <w:spacing w:before="120" w:after="120"/>
        <w:ind w:left="1418" w:hanging="284"/>
        <w:jc w:val="both"/>
        <w:rPr>
          <w:sz w:val="21"/>
          <w:szCs w:val="21"/>
        </w:rPr>
      </w:pPr>
      <w:r w:rsidRPr="00BA585B">
        <w:rPr>
          <w:sz w:val="21"/>
          <w:szCs w:val="21"/>
        </w:rPr>
        <w:t>Smluvní pokuty jsou započitatelné vůči peněžitým závazkům souvisejících s touto smlouvou.</w:t>
      </w:r>
    </w:p>
    <w:p w14:paraId="59ED7ECC" w14:textId="77777777" w:rsidR="00224502" w:rsidRPr="00BA585B" w:rsidRDefault="00224502" w:rsidP="00A600EF">
      <w:pPr>
        <w:numPr>
          <w:ilvl w:val="1"/>
          <w:numId w:val="6"/>
        </w:numPr>
        <w:spacing w:before="120" w:after="120"/>
        <w:ind w:left="1418" w:hanging="284"/>
        <w:jc w:val="both"/>
        <w:rPr>
          <w:sz w:val="21"/>
          <w:szCs w:val="21"/>
        </w:rPr>
      </w:pPr>
      <w:r w:rsidRPr="00BA585B">
        <w:rPr>
          <w:sz w:val="21"/>
          <w:szCs w:val="21"/>
        </w:rPr>
        <w:t>Ke smluvní pokutě bude vystavena samostatná faktu</w:t>
      </w:r>
      <w:r w:rsidR="00310746" w:rsidRPr="00BA585B">
        <w:rPr>
          <w:sz w:val="21"/>
          <w:szCs w:val="21"/>
        </w:rPr>
        <w:t>ra se lhůtou splatnosti 21 dnů.</w:t>
      </w:r>
    </w:p>
    <w:p w14:paraId="072639BF" w14:textId="77777777" w:rsidR="00224502" w:rsidRPr="00BA585B" w:rsidRDefault="00224502" w:rsidP="00A600EF">
      <w:pPr>
        <w:numPr>
          <w:ilvl w:val="1"/>
          <w:numId w:val="6"/>
        </w:numPr>
        <w:spacing w:before="120" w:after="120"/>
        <w:ind w:left="1418" w:hanging="284"/>
        <w:jc w:val="both"/>
        <w:rPr>
          <w:sz w:val="21"/>
          <w:szCs w:val="21"/>
        </w:rPr>
      </w:pPr>
      <w:r w:rsidRPr="00BA585B">
        <w:rPr>
          <w:sz w:val="21"/>
          <w:szCs w:val="21"/>
        </w:rPr>
        <w:t>Vedle smluvní pokuty se lze domáhat i náhrady škody v celém rozsahu.</w:t>
      </w:r>
    </w:p>
    <w:p w14:paraId="6081FB7F" w14:textId="513E88F3" w:rsidR="00224502" w:rsidRPr="00BA585B" w:rsidRDefault="00C52B42" w:rsidP="00A600EF">
      <w:pPr>
        <w:numPr>
          <w:ilvl w:val="1"/>
          <w:numId w:val="6"/>
        </w:numPr>
        <w:spacing w:before="120" w:after="120"/>
        <w:ind w:left="1418" w:hanging="284"/>
        <w:jc w:val="both"/>
        <w:rPr>
          <w:sz w:val="21"/>
          <w:szCs w:val="21"/>
        </w:rPr>
      </w:pPr>
      <w:r w:rsidRPr="00BA585B">
        <w:rPr>
          <w:sz w:val="21"/>
          <w:szCs w:val="21"/>
        </w:rPr>
        <w:t xml:space="preserve">Zhotovitel může uplatnit </w:t>
      </w:r>
      <w:r w:rsidR="00310746" w:rsidRPr="00BA585B">
        <w:rPr>
          <w:sz w:val="21"/>
          <w:szCs w:val="21"/>
        </w:rPr>
        <w:t>úrok z prodlení</w:t>
      </w:r>
      <w:r w:rsidRPr="00BA585B">
        <w:rPr>
          <w:sz w:val="21"/>
          <w:szCs w:val="21"/>
        </w:rPr>
        <w:t xml:space="preserve"> ve výši 0,</w:t>
      </w:r>
      <w:r w:rsidR="006E51A2" w:rsidRPr="00BA585B">
        <w:rPr>
          <w:sz w:val="21"/>
          <w:szCs w:val="21"/>
        </w:rPr>
        <w:t>01</w:t>
      </w:r>
      <w:r w:rsidRPr="00BA585B">
        <w:rPr>
          <w:sz w:val="21"/>
          <w:szCs w:val="21"/>
        </w:rPr>
        <w:t>5 % z dlužné částky denně v případě prodlení s úhradou faktur</w:t>
      </w:r>
      <w:r w:rsidR="00224502" w:rsidRPr="00BA585B">
        <w:rPr>
          <w:sz w:val="21"/>
          <w:szCs w:val="21"/>
        </w:rPr>
        <w:t xml:space="preserve">. </w:t>
      </w:r>
    </w:p>
    <w:p w14:paraId="759A304B" w14:textId="25444CE5" w:rsidR="00D53ABF" w:rsidRPr="00BA585B" w:rsidRDefault="00D53ABF" w:rsidP="009464C6">
      <w:pPr>
        <w:numPr>
          <w:ilvl w:val="0"/>
          <w:numId w:val="6"/>
        </w:numPr>
        <w:tabs>
          <w:tab w:val="clear" w:pos="720"/>
          <w:tab w:val="num" w:pos="540"/>
        </w:tabs>
        <w:spacing w:before="120" w:after="120"/>
        <w:ind w:left="540" w:hanging="540"/>
        <w:jc w:val="both"/>
        <w:rPr>
          <w:sz w:val="21"/>
          <w:szCs w:val="21"/>
        </w:rPr>
      </w:pPr>
      <w:r w:rsidRPr="00BA585B">
        <w:rPr>
          <w:sz w:val="21"/>
          <w:szCs w:val="21"/>
        </w:rPr>
        <w:t xml:space="preserve">Bankovní záruka za řádné </w:t>
      </w:r>
      <w:r w:rsidR="00ED229E" w:rsidRPr="00BA585B">
        <w:rPr>
          <w:sz w:val="21"/>
          <w:szCs w:val="21"/>
        </w:rPr>
        <w:t xml:space="preserve">provedení a </w:t>
      </w:r>
      <w:r w:rsidRPr="00BA585B">
        <w:rPr>
          <w:sz w:val="21"/>
          <w:szCs w:val="21"/>
        </w:rPr>
        <w:t>dokončení</w:t>
      </w:r>
      <w:r w:rsidR="00ED229E" w:rsidRPr="00BA585B">
        <w:rPr>
          <w:sz w:val="21"/>
          <w:szCs w:val="21"/>
        </w:rPr>
        <w:t xml:space="preserve"> díla</w:t>
      </w:r>
      <w:r w:rsidR="00C47DF8" w:rsidRPr="00BA585B">
        <w:rPr>
          <w:sz w:val="21"/>
          <w:szCs w:val="21"/>
        </w:rPr>
        <w:t>.</w:t>
      </w:r>
    </w:p>
    <w:p w14:paraId="373BA26F" w14:textId="4CD827A9" w:rsidR="00D53ABF" w:rsidRPr="00BA585B" w:rsidRDefault="00D53ABF" w:rsidP="0034232E">
      <w:pPr>
        <w:numPr>
          <w:ilvl w:val="1"/>
          <w:numId w:val="6"/>
        </w:numPr>
        <w:spacing w:before="120" w:after="120"/>
        <w:ind w:left="1418" w:hanging="284"/>
        <w:jc w:val="both"/>
        <w:rPr>
          <w:sz w:val="21"/>
          <w:szCs w:val="21"/>
        </w:rPr>
      </w:pPr>
      <w:r w:rsidRPr="00BA585B">
        <w:rPr>
          <w:sz w:val="21"/>
          <w:szCs w:val="21"/>
        </w:rPr>
        <w:t>Zhotovitel posky</w:t>
      </w:r>
      <w:r w:rsidR="00AB5531" w:rsidRPr="00BA585B">
        <w:rPr>
          <w:sz w:val="21"/>
          <w:szCs w:val="21"/>
        </w:rPr>
        <w:t>tne</w:t>
      </w:r>
      <w:r w:rsidRPr="00BA585B">
        <w:rPr>
          <w:sz w:val="21"/>
          <w:szCs w:val="21"/>
        </w:rPr>
        <w:t xml:space="preserve"> objednateli </w:t>
      </w:r>
      <w:r w:rsidR="00AB5531" w:rsidRPr="00BA585B">
        <w:rPr>
          <w:sz w:val="21"/>
          <w:szCs w:val="21"/>
        </w:rPr>
        <w:t xml:space="preserve">do sedmi dnů ode dne účinnosti </w:t>
      </w:r>
      <w:r w:rsidRPr="00BA585B">
        <w:rPr>
          <w:sz w:val="21"/>
          <w:szCs w:val="21"/>
        </w:rPr>
        <w:t>této smlouvy finanční záruku (dále jen „</w:t>
      </w:r>
      <w:r w:rsidRPr="00BA585B">
        <w:rPr>
          <w:b/>
          <w:iCs/>
          <w:sz w:val="21"/>
          <w:szCs w:val="21"/>
        </w:rPr>
        <w:t xml:space="preserve">Bankovní záruka za řádné </w:t>
      </w:r>
      <w:r w:rsidR="00ED229E" w:rsidRPr="00BA585B">
        <w:rPr>
          <w:b/>
          <w:iCs/>
          <w:sz w:val="21"/>
          <w:szCs w:val="21"/>
        </w:rPr>
        <w:t xml:space="preserve">provedení a </w:t>
      </w:r>
      <w:r w:rsidRPr="00BA585B">
        <w:rPr>
          <w:b/>
          <w:iCs/>
          <w:sz w:val="21"/>
          <w:szCs w:val="21"/>
        </w:rPr>
        <w:t>dokončení</w:t>
      </w:r>
      <w:r w:rsidR="00ED229E" w:rsidRPr="00BA585B">
        <w:rPr>
          <w:b/>
          <w:iCs/>
          <w:sz w:val="21"/>
          <w:szCs w:val="21"/>
        </w:rPr>
        <w:t xml:space="preserve"> díla</w:t>
      </w:r>
      <w:r w:rsidRPr="00BA585B">
        <w:rPr>
          <w:sz w:val="21"/>
          <w:szCs w:val="21"/>
        </w:rPr>
        <w:t>“), což smluvní strany stvrzují svými podpisy.</w:t>
      </w:r>
    </w:p>
    <w:p w14:paraId="05D35977" w14:textId="56953C46" w:rsidR="00D53ABF" w:rsidRPr="00BA585B" w:rsidRDefault="00D53ABF" w:rsidP="0034232E">
      <w:pPr>
        <w:numPr>
          <w:ilvl w:val="1"/>
          <w:numId w:val="6"/>
        </w:numPr>
        <w:tabs>
          <w:tab w:val="num" w:pos="900"/>
        </w:tabs>
        <w:spacing w:before="120" w:after="120"/>
        <w:ind w:left="1418" w:hanging="284"/>
        <w:jc w:val="both"/>
        <w:rPr>
          <w:sz w:val="21"/>
          <w:szCs w:val="21"/>
        </w:rPr>
      </w:pPr>
      <w:r w:rsidRPr="00BA585B">
        <w:rPr>
          <w:sz w:val="21"/>
          <w:szCs w:val="21"/>
        </w:rPr>
        <w:t>Zhotovitel má sjednánu platnou Bankovní záruku za řádné</w:t>
      </w:r>
      <w:r w:rsidR="00ED229E" w:rsidRPr="00BA585B">
        <w:rPr>
          <w:sz w:val="21"/>
          <w:szCs w:val="21"/>
        </w:rPr>
        <w:t xml:space="preserve"> provedení a </w:t>
      </w:r>
      <w:r w:rsidRPr="00BA585B">
        <w:rPr>
          <w:sz w:val="21"/>
          <w:szCs w:val="21"/>
        </w:rPr>
        <w:t>dokončení</w:t>
      </w:r>
      <w:r w:rsidR="00ED229E" w:rsidRPr="00BA585B">
        <w:rPr>
          <w:sz w:val="21"/>
          <w:szCs w:val="21"/>
        </w:rPr>
        <w:t xml:space="preserve"> díla</w:t>
      </w:r>
      <w:r w:rsidRPr="00BA585B">
        <w:rPr>
          <w:sz w:val="21"/>
          <w:szCs w:val="21"/>
        </w:rPr>
        <w:t xml:space="preserve"> s platností ode dne předcházejícího předání </w:t>
      </w:r>
      <w:r w:rsidR="001D28C2" w:rsidRPr="00BA585B">
        <w:rPr>
          <w:sz w:val="21"/>
          <w:szCs w:val="21"/>
        </w:rPr>
        <w:t>s</w:t>
      </w:r>
      <w:r w:rsidRPr="00BA585B">
        <w:rPr>
          <w:sz w:val="21"/>
          <w:szCs w:val="21"/>
        </w:rPr>
        <w:t>taveniště po zbývající dobu provádění díla, poskytnutou bankou (dále jen „</w:t>
      </w:r>
      <w:r w:rsidRPr="00BA585B">
        <w:rPr>
          <w:b/>
          <w:iCs/>
          <w:sz w:val="21"/>
          <w:szCs w:val="21"/>
        </w:rPr>
        <w:t>Banka</w:t>
      </w:r>
      <w:r w:rsidRPr="00BA585B">
        <w:rPr>
          <w:sz w:val="21"/>
          <w:szCs w:val="21"/>
        </w:rPr>
        <w:t>“), ve smyslu ustanovení</w:t>
      </w:r>
      <w:r w:rsidR="008D7B58" w:rsidRPr="00BA585B">
        <w:rPr>
          <w:sz w:val="21"/>
          <w:szCs w:val="21"/>
        </w:rPr>
        <w:t xml:space="preserve"> </w:t>
      </w:r>
      <w:r w:rsidRPr="00BA585B">
        <w:rPr>
          <w:sz w:val="21"/>
          <w:szCs w:val="21"/>
        </w:rPr>
        <w:t xml:space="preserve">§ 2029 a násl. </w:t>
      </w:r>
      <w:r w:rsidR="003A62B7" w:rsidRPr="00BA585B">
        <w:rPr>
          <w:sz w:val="21"/>
          <w:szCs w:val="21"/>
        </w:rPr>
        <w:t>o</w:t>
      </w:r>
      <w:r w:rsidRPr="00BA585B">
        <w:rPr>
          <w:sz w:val="21"/>
          <w:szCs w:val="21"/>
        </w:rPr>
        <w:t>bčanského zákoníku</w:t>
      </w:r>
      <w:r w:rsidR="003A62B7" w:rsidRPr="00BA585B">
        <w:rPr>
          <w:sz w:val="21"/>
          <w:szCs w:val="21"/>
        </w:rPr>
        <w:t xml:space="preserve">. </w:t>
      </w:r>
      <w:r w:rsidRPr="00BA585B">
        <w:rPr>
          <w:sz w:val="21"/>
          <w:szCs w:val="21"/>
        </w:rPr>
        <w:t xml:space="preserve">Bankovní záruka v záruční listině obsahuje písemné prohlášení Banky, že tato uspokojí nároky </w:t>
      </w:r>
      <w:r w:rsidR="00C07292" w:rsidRPr="00BA585B">
        <w:rPr>
          <w:sz w:val="21"/>
          <w:szCs w:val="21"/>
        </w:rPr>
        <w:t>o</w:t>
      </w:r>
      <w:r w:rsidRPr="00BA585B">
        <w:rPr>
          <w:sz w:val="21"/>
          <w:szCs w:val="21"/>
        </w:rPr>
        <w:t>bjednatele v rozsahu do</w:t>
      </w:r>
      <w:r w:rsidR="003A62B7" w:rsidRPr="00BA585B">
        <w:rPr>
          <w:sz w:val="21"/>
          <w:szCs w:val="21"/>
        </w:rPr>
        <w:t xml:space="preserve"> </w:t>
      </w:r>
      <w:r w:rsidRPr="00BA585B">
        <w:rPr>
          <w:sz w:val="21"/>
          <w:szCs w:val="21"/>
        </w:rPr>
        <w:t xml:space="preserve">částky odpovídající 10 % ceny za zhotovení </w:t>
      </w:r>
      <w:r w:rsidR="00664A61" w:rsidRPr="00BA585B">
        <w:rPr>
          <w:sz w:val="21"/>
          <w:szCs w:val="21"/>
        </w:rPr>
        <w:t xml:space="preserve">celého </w:t>
      </w:r>
      <w:r w:rsidR="00153B00" w:rsidRPr="00BA585B">
        <w:rPr>
          <w:sz w:val="21"/>
          <w:szCs w:val="21"/>
        </w:rPr>
        <w:t>d</w:t>
      </w:r>
      <w:r w:rsidR="00130A0A" w:rsidRPr="00BA585B">
        <w:rPr>
          <w:sz w:val="21"/>
          <w:szCs w:val="21"/>
        </w:rPr>
        <w:t>íla</w:t>
      </w:r>
      <w:r w:rsidR="00153B00" w:rsidRPr="00BA585B">
        <w:rPr>
          <w:sz w:val="21"/>
          <w:szCs w:val="21"/>
        </w:rPr>
        <w:t xml:space="preserve"> </w:t>
      </w:r>
      <w:r w:rsidR="00C07292" w:rsidRPr="00BA585B">
        <w:rPr>
          <w:sz w:val="21"/>
          <w:szCs w:val="21"/>
        </w:rPr>
        <w:t>dle</w:t>
      </w:r>
      <w:r w:rsidRPr="00BA585B">
        <w:rPr>
          <w:sz w:val="21"/>
          <w:szCs w:val="21"/>
        </w:rPr>
        <w:t xml:space="preserve"> této smlouvy bez DPH, pokud </w:t>
      </w:r>
      <w:r w:rsidR="00C07292" w:rsidRPr="00BA585B">
        <w:rPr>
          <w:sz w:val="21"/>
          <w:szCs w:val="21"/>
        </w:rPr>
        <w:t>z</w:t>
      </w:r>
      <w:r w:rsidRPr="00BA585B">
        <w:rPr>
          <w:sz w:val="21"/>
          <w:szCs w:val="21"/>
        </w:rPr>
        <w:t xml:space="preserve">hotovitel dílo neprovádí řádně či nedokončí dílo dle této smlouvy ve sjednané lhůtě a/nebo neodstraní </w:t>
      </w:r>
      <w:r w:rsidR="00C07292" w:rsidRPr="00BA585B">
        <w:rPr>
          <w:sz w:val="21"/>
          <w:szCs w:val="21"/>
        </w:rPr>
        <w:t>d</w:t>
      </w:r>
      <w:r w:rsidRPr="00BA585B">
        <w:rPr>
          <w:sz w:val="21"/>
          <w:szCs w:val="21"/>
        </w:rPr>
        <w:t>robné vady ve sjednané lhůtě</w:t>
      </w:r>
      <w:r w:rsidR="0024765C" w:rsidRPr="00BA585B">
        <w:rPr>
          <w:sz w:val="21"/>
          <w:szCs w:val="21"/>
        </w:rPr>
        <w:t>.</w:t>
      </w:r>
      <w:r w:rsidRPr="00BA585B">
        <w:rPr>
          <w:sz w:val="21"/>
          <w:szCs w:val="21"/>
        </w:rPr>
        <w:t xml:space="preserve"> Bankovní záruka za řádné dokončení pokryje finanční nároky </w:t>
      </w:r>
      <w:r w:rsidR="00C07292" w:rsidRPr="00BA585B">
        <w:rPr>
          <w:sz w:val="21"/>
          <w:szCs w:val="21"/>
        </w:rPr>
        <w:t>o</w:t>
      </w:r>
      <w:r w:rsidRPr="00BA585B">
        <w:rPr>
          <w:sz w:val="21"/>
          <w:szCs w:val="21"/>
        </w:rPr>
        <w:t xml:space="preserve">bjednatele (zákonné či smluvní sankce, náhradu škody, aj.) vzniklé v důsledku neplnění stanovených povinností </w:t>
      </w:r>
      <w:r w:rsidR="00C07292" w:rsidRPr="00BA585B">
        <w:rPr>
          <w:sz w:val="21"/>
          <w:szCs w:val="21"/>
        </w:rPr>
        <w:t>z</w:t>
      </w:r>
      <w:r w:rsidRPr="00BA585B">
        <w:rPr>
          <w:sz w:val="21"/>
          <w:szCs w:val="21"/>
        </w:rPr>
        <w:t xml:space="preserve">hotovitele. Záruční listina neobsahuje další podmínky Banky. Bankovní záruka za řádné </w:t>
      </w:r>
      <w:r w:rsidR="00ED229E" w:rsidRPr="00BA585B">
        <w:rPr>
          <w:sz w:val="21"/>
          <w:szCs w:val="21"/>
        </w:rPr>
        <w:t xml:space="preserve">provedení a </w:t>
      </w:r>
      <w:r w:rsidRPr="00BA585B">
        <w:rPr>
          <w:sz w:val="21"/>
          <w:szCs w:val="21"/>
        </w:rPr>
        <w:t xml:space="preserve">dokončení díla je neodvolatelná, splatná na první vyžádání. Originál Bankovní záruky za řádné </w:t>
      </w:r>
      <w:r w:rsidR="00ED229E" w:rsidRPr="00BA585B">
        <w:rPr>
          <w:sz w:val="21"/>
          <w:szCs w:val="21"/>
        </w:rPr>
        <w:t xml:space="preserve">provedení a </w:t>
      </w:r>
      <w:r w:rsidRPr="00BA585B">
        <w:rPr>
          <w:sz w:val="21"/>
          <w:szCs w:val="21"/>
        </w:rPr>
        <w:t xml:space="preserve">dokončení díla bude mít v držení po celou dobu provádění díla </w:t>
      </w:r>
      <w:r w:rsidR="00C07292" w:rsidRPr="00BA585B">
        <w:rPr>
          <w:sz w:val="21"/>
          <w:szCs w:val="21"/>
        </w:rPr>
        <w:t>o</w:t>
      </w:r>
      <w:r w:rsidRPr="00BA585B">
        <w:rPr>
          <w:sz w:val="21"/>
          <w:szCs w:val="21"/>
        </w:rPr>
        <w:t>bjednatel.</w:t>
      </w:r>
    </w:p>
    <w:p w14:paraId="181BD53E" w14:textId="08B07A06" w:rsidR="00D53ABF" w:rsidRPr="00BA585B" w:rsidRDefault="00D53ABF" w:rsidP="0034232E">
      <w:pPr>
        <w:numPr>
          <w:ilvl w:val="1"/>
          <w:numId w:val="6"/>
        </w:numPr>
        <w:tabs>
          <w:tab w:val="num" w:pos="900"/>
        </w:tabs>
        <w:spacing w:before="120" w:after="120"/>
        <w:ind w:left="1418" w:hanging="284"/>
        <w:jc w:val="both"/>
        <w:rPr>
          <w:sz w:val="21"/>
          <w:szCs w:val="21"/>
        </w:rPr>
      </w:pPr>
      <w:r w:rsidRPr="00BA585B">
        <w:rPr>
          <w:sz w:val="21"/>
          <w:szCs w:val="21"/>
        </w:rPr>
        <w:t xml:space="preserve">Bankovní záruka za řádné </w:t>
      </w:r>
      <w:r w:rsidR="00ED229E" w:rsidRPr="00BA585B">
        <w:rPr>
          <w:sz w:val="21"/>
          <w:szCs w:val="21"/>
        </w:rPr>
        <w:t xml:space="preserve">provedení a </w:t>
      </w:r>
      <w:r w:rsidRPr="00BA585B">
        <w:rPr>
          <w:sz w:val="21"/>
          <w:szCs w:val="21"/>
        </w:rPr>
        <w:t>dokončení</w:t>
      </w:r>
      <w:r w:rsidR="00ED229E" w:rsidRPr="00BA585B">
        <w:rPr>
          <w:sz w:val="21"/>
          <w:szCs w:val="21"/>
        </w:rPr>
        <w:t xml:space="preserve"> díla</w:t>
      </w:r>
      <w:r w:rsidRPr="00BA585B">
        <w:rPr>
          <w:sz w:val="21"/>
          <w:szCs w:val="21"/>
        </w:rPr>
        <w:t xml:space="preserve"> musí být </w:t>
      </w:r>
      <w:r w:rsidR="00602568" w:rsidRPr="00BA585B">
        <w:rPr>
          <w:sz w:val="21"/>
          <w:szCs w:val="21"/>
        </w:rPr>
        <w:t>z</w:t>
      </w:r>
      <w:r w:rsidRPr="00BA585B">
        <w:rPr>
          <w:sz w:val="21"/>
          <w:szCs w:val="21"/>
        </w:rPr>
        <w:t xml:space="preserve">hotovitelem udržována v platnosti po celou dobu realizace díla. </w:t>
      </w:r>
      <w:bookmarkStart w:id="17" w:name="_Hlk484344795"/>
      <w:r w:rsidRPr="00BA585B">
        <w:rPr>
          <w:sz w:val="21"/>
          <w:szCs w:val="21"/>
        </w:rPr>
        <w:t xml:space="preserve">Bankovní záruka bude </w:t>
      </w:r>
      <w:r w:rsidR="00602568" w:rsidRPr="00BA585B">
        <w:rPr>
          <w:sz w:val="21"/>
          <w:szCs w:val="21"/>
        </w:rPr>
        <w:t>z</w:t>
      </w:r>
      <w:r w:rsidRPr="00BA585B">
        <w:rPr>
          <w:sz w:val="21"/>
          <w:szCs w:val="21"/>
        </w:rPr>
        <w:t xml:space="preserve">hotoviteli uvolněna po předložení protokolu o předání a převzetí díla podepsaného </w:t>
      </w:r>
      <w:r w:rsidR="00602568" w:rsidRPr="00BA585B">
        <w:rPr>
          <w:sz w:val="21"/>
          <w:szCs w:val="21"/>
        </w:rPr>
        <w:t>o</w:t>
      </w:r>
      <w:r w:rsidRPr="00BA585B">
        <w:rPr>
          <w:sz w:val="21"/>
          <w:szCs w:val="21"/>
        </w:rPr>
        <w:t xml:space="preserve">bjednatelem, </w:t>
      </w:r>
      <w:r w:rsidR="00602568" w:rsidRPr="00BA585B">
        <w:rPr>
          <w:sz w:val="21"/>
          <w:szCs w:val="21"/>
        </w:rPr>
        <w:t>z</w:t>
      </w:r>
      <w:r w:rsidRPr="00BA585B">
        <w:rPr>
          <w:sz w:val="21"/>
          <w:szCs w:val="21"/>
        </w:rPr>
        <w:t xml:space="preserve">hotovitelem a po odstranění případných </w:t>
      </w:r>
      <w:r w:rsidR="00602568" w:rsidRPr="00BA585B">
        <w:rPr>
          <w:sz w:val="21"/>
          <w:szCs w:val="21"/>
        </w:rPr>
        <w:t>d</w:t>
      </w:r>
      <w:r w:rsidRPr="00BA585B">
        <w:rPr>
          <w:sz w:val="21"/>
          <w:szCs w:val="21"/>
        </w:rPr>
        <w:t>robných vad díla ve sjednané lhůtě</w:t>
      </w:r>
      <w:bookmarkEnd w:id="17"/>
      <w:r w:rsidRPr="00BA585B">
        <w:rPr>
          <w:sz w:val="21"/>
          <w:szCs w:val="21"/>
        </w:rPr>
        <w:t>. V případě, že dílo nebude řádně dokončeno</w:t>
      </w:r>
      <w:r w:rsidR="00602568" w:rsidRPr="00BA585B">
        <w:rPr>
          <w:sz w:val="21"/>
          <w:szCs w:val="21"/>
        </w:rPr>
        <w:t>, nebudou odstraněny d</w:t>
      </w:r>
      <w:r w:rsidRPr="00BA585B">
        <w:rPr>
          <w:sz w:val="21"/>
          <w:szCs w:val="21"/>
        </w:rPr>
        <w:t xml:space="preserve">robné vady, zavazuje se </w:t>
      </w:r>
      <w:r w:rsidR="00602568" w:rsidRPr="00BA585B">
        <w:rPr>
          <w:sz w:val="21"/>
          <w:szCs w:val="21"/>
        </w:rPr>
        <w:t>z</w:t>
      </w:r>
      <w:r w:rsidRPr="00BA585B">
        <w:rPr>
          <w:sz w:val="21"/>
          <w:szCs w:val="21"/>
        </w:rPr>
        <w:t xml:space="preserve">hotovitel </w:t>
      </w:r>
      <w:r w:rsidR="00602568" w:rsidRPr="00BA585B">
        <w:rPr>
          <w:sz w:val="21"/>
          <w:szCs w:val="21"/>
        </w:rPr>
        <w:t>o</w:t>
      </w:r>
      <w:r w:rsidRPr="00BA585B">
        <w:rPr>
          <w:sz w:val="21"/>
          <w:szCs w:val="21"/>
        </w:rPr>
        <w:t xml:space="preserve">bjednateli nejpozději v poslední pracovní den předcházející dni skončení platnosti Bankovní záruky za řádné </w:t>
      </w:r>
      <w:r w:rsidR="008A4FE3" w:rsidRPr="00BA585B">
        <w:rPr>
          <w:sz w:val="21"/>
          <w:szCs w:val="21"/>
        </w:rPr>
        <w:t xml:space="preserve">provedení a </w:t>
      </w:r>
      <w:r w:rsidRPr="00BA585B">
        <w:rPr>
          <w:sz w:val="21"/>
          <w:szCs w:val="21"/>
        </w:rPr>
        <w:t>dokončení</w:t>
      </w:r>
      <w:r w:rsidR="008A4FE3" w:rsidRPr="00BA585B">
        <w:rPr>
          <w:sz w:val="21"/>
          <w:szCs w:val="21"/>
        </w:rPr>
        <w:t xml:space="preserve"> díla</w:t>
      </w:r>
      <w:r w:rsidRPr="00BA585B">
        <w:rPr>
          <w:sz w:val="21"/>
          <w:szCs w:val="21"/>
        </w:rPr>
        <w:t xml:space="preserve"> předložit novou Bankovní záruku za řádné </w:t>
      </w:r>
      <w:r w:rsidR="008A4FE3" w:rsidRPr="00BA585B">
        <w:rPr>
          <w:sz w:val="21"/>
          <w:szCs w:val="21"/>
        </w:rPr>
        <w:t xml:space="preserve">provedení a </w:t>
      </w:r>
      <w:r w:rsidRPr="00BA585B">
        <w:rPr>
          <w:sz w:val="21"/>
          <w:szCs w:val="21"/>
        </w:rPr>
        <w:t xml:space="preserve">dokončení (případně zajistit prodloužení bankovní záruky stávající) s platností nejméně 1 měsíc ode dne skončení platnosti původní Bankovní záruky za řádné </w:t>
      </w:r>
      <w:r w:rsidR="008A4FE3" w:rsidRPr="00BA585B">
        <w:rPr>
          <w:sz w:val="21"/>
          <w:szCs w:val="21"/>
        </w:rPr>
        <w:t xml:space="preserve">provedení a </w:t>
      </w:r>
      <w:r w:rsidRPr="00BA585B">
        <w:rPr>
          <w:sz w:val="21"/>
          <w:szCs w:val="21"/>
        </w:rPr>
        <w:t xml:space="preserve">dokončení. Takto bude postupováno opakovaně tak, aby byla </w:t>
      </w:r>
      <w:r w:rsidRPr="00BA585B">
        <w:rPr>
          <w:sz w:val="21"/>
          <w:szCs w:val="21"/>
        </w:rPr>
        <w:lastRenderedPageBreak/>
        <w:t xml:space="preserve">Bankovní záruka za řádné </w:t>
      </w:r>
      <w:r w:rsidR="008A4FE3" w:rsidRPr="00BA585B">
        <w:rPr>
          <w:sz w:val="21"/>
          <w:szCs w:val="21"/>
        </w:rPr>
        <w:t xml:space="preserve">provedení a </w:t>
      </w:r>
      <w:r w:rsidRPr="00BA585B">
        <w:rPr>
          <w:sz w:val="21"/>
          <w:szCs w:val="21"/>
        </w:rPr>
        <w:t xml:space="preserve">dokončení </w:t>
      </w:r>
      <w:r w:rsidR="00602568" w:rsidRPr="00BA585B">
        <w:rPr>
          <w:sz w:val="21"/>
          <w:szCs w:val="21"/>
        </w:rPr>
        <w:t>z</w:t>
      </w:r>
      <w:r w:rsidRPr="00BA585B">
        <w:rPr>
          <w:sz w:val="21"/>
          <w:szCs w:val="21"/>
        </w:rPr>
        <w:t xml:space="preserve">hotovitelem udržována v platnosti po celou dobu realizace díla a do odstranění </w:t>
      </w:r>
      <w:r w:rsidR="00602568" w:rsidRPr="00BA585B">
        <w:rPr>
          <w:sz w:val="21"/>
          <w:szCs w:val="21"/>
        </w:rPr>
        <w:t>d</w:t>
      </w:r>
      <w:r w:rsidRPr="00BA585B">
        <w:rPr>
          <w:sz w:val="21"/>
          <w:szCs w:val="21"/>
        </w:rPr>
        <w:t>robných vad</w:t>
      </w:r>
      <w:r w:rsidR="00602568" w:rsidRPr="00BA585B">
        <w:rPr>
          <w:sz w:val="21"/>
          <w:szCs w:val="21"/>
        </w:rPr>
        <w:t>.</w:t>
      </w:r>
    </w:p>
    <w:p w14:paraId="7ED06909" w14:textId="2687A614" w:rsidR="00D53ABF" w:rsidRPr="00BA585B" w:rsidRDefault="00D53ABF" w:rsidP="0034232E">
      <w:pPr>
        <w:numPr>
          <w:ilvl w:val="1"/>
          <w:numId w:val="6"/>
        </w:numPr>
        <w:tabs>
          <w:tab w:val="num" w:pos="900"/>
        </w:tabs>
        <w:spacing w:before="120" w:after="120"/>
        <w:ind w:left="1418" w:hanging="284"/>
        <w:jc w:val="both"/>
        <w:rPr>
          <w:sz w:val="21"/>
          <w:szCs w:val="21"/>
        </w:rPr>
      </w:pPr>
      <w:r w:rsidRPr="00BA585B">
        <w:rPr>
          <w:sz w:val="21"/>
          <w:szCs w:val="21"/>
        </w:rPr>
        <w:t xml:space="preserve">Pokud Zhotovitel nesplní své závazky, které jsou Bankovní zárukou za řádné </w:t>
      </w:r>
      <w:r w:rsidR="008A4FE3" w:rsidRPr="00BA585B">
        <w:rPr>
          <w:sz w:val="21"/>
          <w:szCs w:val="21"/>
        </w:rPr>
        <w:t xml:space="preserve">provedení a </w:t>
      </w:r>
      <w:r w:rsidRPr="00BA585B">
        <w:rPr>
          <w:sz w:val="21"/>
          <w:szCs w:val="21"/>
        </w:rPr>
        <w:t xml:space="preserve">dokončení </w:t>
      </w:r>
      <w:r w:rsidR="008A4FE3" w:rsidRPr="00BA585B">
        <w:rPr>
          <w:sz w:val="21"/>
          <w:szCs w:val="21"/>
        </w:rPr>
        <w:t xml:space="preserve">díla </w:t>
      </w:r>
      <w:r w:rsidRPr="00BA585B">
        <w:rPr>
          <w:sz w:val="21"/>
          <w:szCs w:val="21"/>
        </w:rPr>
        <w:t xml:space="preserve">zajišťovány, Banka splní povinnost z Bankovní záruky za řádné </w:t>
      </w:r>
      <w:r w:rsidR="008A4FE3" w:rsidRPr="00BA585B">
        <w:rPr>
          <w:sz w:val="21"/>
          <w:szCs w:val="21"/>
        </w:rPr>
        <w:t xml:space="preserve">provedení a </w:t>
      </w:r>
      <w:r w:rsidRPr="00BA585B">
        <w:rPr>
          <w:sz w:val="21"/>
          <w:szCs w:val="21"/>
        </w:rPr>
        <w:t xml:space="preserve">dokončení </w:t>
      </w:r>
      <w:r w:rsidR="008A4FE3" w:rsidRPr="00BA585B">
        <w:rPr>
          <w:sz w:val="21"/>
          <w:szCs w:val="21"/>
        </w:rPr>
        <w:t xml:space="preserve">díla </w:t>
      </w:r>
      <w:r w:rsidRPr="00BA585B">
        <w:rPr>
          <w:sz w:val="21"/>
          <w:szCs w:val="21"/>
        </w:rPr>
        <w:t xml:space="preserve">na výzvu </w:t>
      </w:r>
      <w:r w:rsidR="00C07292" w:rsidRPr="00BA585B">
        <w:rPr>
          <w:sz w:val="21"/>
          <w:szCs w:val="21"/>
        </w:rPr>
        <w:t>o</w:t>
      </w:r>
      <w:r w:rsidRPr="00BA585B">
        <w:rPr>
          <w:sz w:val="21"/>
          <w:szCs w:val="21"/>
        </w:rPr>
        <w:t xml:space="preserve">bjednatele vyplacením příslušné částky na bankovní účet </w:t>
      </w:r>
      <w:r w:rsidR="00C07292" w:rsidRPr="00BA585B">
        <w:rPr>
          <w:sz w:val="21"/>
          <w:szCs w:val="21"/>
        </w:rPr>
        <w:t>o</w:t>
      </w:r>
      <w:r w:rsidRPr="00BA585B">
        <w:rPr>
          <w:sz w:val="21"/>
          <w:szCs w:val="21"/>
        </w:rPr>
        <w:t>bjednatele uvedený v úvodu této smlouvy.</w:t>
      </w:r>
    </w:p>
    <w:p w14:paraId="1C5A8358" w14:textId="77777777" w:rsidR="00D53ABF" w:rsidRPr="00BA585B" w:rsidRDefault="00D53ABF" w:rsidP="0034232E">
      <w:pPr>
        <w:numPr>
          <w:ilvl w:val="1"/>
          <w:numId w:val="6"/>
        </w:numPr>
        <w:tabs>
          <w:tab w:val="num" w:pos="900"/>
        </w:tabs>
        <w:spacing w:before="120" w:after="120"/>
        <w:ind w:left="1418" w:hanging="284"/>
        <w:jc w:val="both"/>
        <w:rPr>
          <w:sz w:val="21"/>
          <w:szCs w:val="21"/>
        </w:rPr>
      </w:pPr>
      <w:r w:rsidRPr="00BA585B">
        <w:rPr>
          <w:sz w:val="21"/>
          <w:szCs w:val="21"/>
        </w:rPr>
        <w:t>Porušení povinnosti Zhotovitele podle tohoto odstavce se považuje za podstatné porušení smlouvy.</w:t>
      </w:r>
    </w:p>
    <w:p w14:paraId="588D7C1A" w14:textId="30570B41" w:rsidR="00224502" w:rsidRPr="00BA585B" w:rsidRDefault="00224502" w:rsidP="009464C6">
      <w:pPr>
        <w:numPr>
          <w:ilvl w:val="0"/>
          <w:numId w:val="6"/>
        </w:numPr>
        <w:tabs>
          <w:tab w:val="clear" w:pos="720"/>
          <w:tab w:val="num" w:pos="540"/>
        </w:tabs>
        <w:spacing w:before="120" w:after="120"/>
        <w:ind w:left="540" w:hanging="540"/>
        <w:jc w:val="both"/>
        <w:rPr>
          <w:sz w:val="21"/>
          <w:szCs w:val="21"/>
        </w:rPr>
      </w:pPr>
      <w:r w:rsidRPr="00BA585B">
        <w:rPr>
          <w:sz w:val="21"/>
          <w:szCs w:val="21"/>
        </w:rPr>
        <w:t xml:space="preserve">Vlastnické právo k dílu nabývá objednatel </w:t>
      </w:r>
      <w:r w:rsidR="004E074D" w:rsidRPr="00BA585B">
        <w:rPr>
          <w:sz w:val="21"/>
          <w:szCs w:val="21"/>
        </w:rPr>
        <w:t xml:space="preserve">dnem podpisu protokolu o předání a převzetí díla a tímto dnem na něj přechází nebezpečí škody. </w:t>
      </w:r>
    </w:p>
    <w:p w14:paraId="16578B84" w14:textId="77777777" w:rsidR="008823C3" w:rsidRPr="000302E3" w:rsidRDefault="008823C3" w:rsidP="009464C6">
      <w:pPr>
        <w:spacing w:before="120" w:after="120"/>
        <w:ind w:left="540"/>
        <w:jc w:val="both"/>
        <w:rPr>
          <w:sz w:val="21"/>
          <w:szCs w:val="21"/>
          <w:highlight w:val="yellow"/>
        </w:rPr>
      </w:pPr>
    </w:p>
    <w:p w14:paraId="6C51BF61" w14:textId="77777777" w:rsidR="00224502" w:rsidRPr="00BA585B" w:rsidRDefault="00224502" w:rsidP="00944DE8">
      <w:pPr>
        <w:keepNext/>
        <w:numPr>
          <w:ilvl w:val="0"/>
          <w:numId w:val="13"/>
        </w:numPr>
        <w:tabs>
          <w:tab w:val="clear" w:pos="1080"/>
          <w:tab w:val="num" w:pos="426"/>
        </w:tabs>
        <w:spacing w:before="120" w:after="120"/>
        <w:rPr>
          <w:b/>
          <w:smallCaps/>
          <w:spacing w:val="20"/>
          <w:sz w:val="21"/>
          <w:szCs w:val="21"/>
        </w:rPr>
      </w:pPr>
      <w:r w:rsidRPr="00BA585B">
        <w:rPr>
          <w:b/>
          <w:smallCaps/>
          <w:spacing w:val="20"/>
          <w:sz w:val="21"/>
          <w:szCs w:val="21"/>
        </w:rPr>
        <w:t>Ukončení smlouvy</w:t>
      </w:r>
    </w:p>
    <w:p w14:paraId="1727D8AA" w14:textId="77777777" w:rsidR="00224502" w:rsidRPr="00BA585B" w:rsidRDefault="00224502" w:rsidP="009464C6">
      <w:pPr>
        <w:numPr>
          <w:ilvl w:val="0"/>
          <w:numId w:val="10"/>
        </w:numPr>
        <w:tabs>
          <w:tab w:val="clear" w:pos="720"/>
          <w:tab w:val="num" w:pos="540"/>
        </w:tabs>
        <w:spacing w:before="120" w:after="120"/>
        <w:ind w:left="540" w:hanging="540"/>
        <w:jc w:val="both"/>
        <w:rPr>
          <w:sz w:val="21"/>
          <w:szCs w:val="21"/>
        </w:rPr>
      </w:pPr>
      <w:r w:rsidRPr="00BA585B">
        <w:rPr>
          <w:sz w:val="21"/>
          <w:szCs w:val="21"/>
        </w:rPr>
        <w:t>Smlouvu lze ukončit písemnou dohodou.</w:t>
      </w:r>
    </w:p>
    <w:p w14:paraId="6EAF9EF0" w14:textId="08510162" w:rsidR="00224502" w:rsidRPr="00BA585B" w:rsidRDefault="00224502" w:rsidP="009464C6">
      <w:pPr>
        <w:numPr>
          <w:ilvl w:val="0"/>
          <w:numId w:val="10"/>
        </w:numPr>
        <w:tabs>
          <w:tab w:val="clear" w:pos="720"/>
          <w:tab w:val="num" w:pos="540"/>
        </w:tabs>
        <w:spacing w:before="120" w:after="120"/>
        <w:ind w:left="540" w:hanging="540"/>
        <w:jc w:val="both"/>
        <w:rPr>
          <w:sz w:val="21"/>
          <w:szCs w:val="21"/>
        </w:rPr>
      </w:pPr>
      <w:r w:rsidRPr="00BA585B">
        <w:rPr>
          <w:sz w:val="21"/>
          <w:szCs w:val="21"/>
        </w:rPr>
        <w:t>Objednatel může od smlouvy odstoupit v případě jejího podstatného porušení zhotovitelem. Za podstatné porušení smlouvy se považuje</w:t>
      </w:r>
      <w:r w:rsidR="00176356" w:rsidRPr="00BA585B">
        <w:rPr>
          <w:sz w:val="21"/>
          <w:szCs w:val="21"/>
        </w:rPr>
        <w:t xml:space="preserve"> zejména:</w:t>
      </w:r>
    </w:p>
    <w:p w14:paraId="62714B55" w14:textId="77777777" w:rsidR="00224502" w:rsidRPr="00C80287" w:rsidRDefault="00224502" w:rsidP="009127AF">
      <w:pPr>
        <w:numPr>
          <w:ilvl w:val="2"/>
          <w:numId w:val="10"/>
        </w:numPr>
        <w:tabs>
          <w:tab w:val="clear" w:pos="2160"/>
        </w:tabs>
        <w:spacing w:before="120" w:after="120"/>
        <w:ind w:left="1418" w:hanging="284"/>
        <w:jc w:val="both"/>
        <w:rPr>
          <w:sz w:val="21"/>
          <w:szCs w:val="21"/>
        </w:rPr>
      </w:pPr>
      <w:r w:rsidRPr="00C80287">
        <w:rPr>
          <w:sz w:val="21"/>
          <w:szCs w:val="21"/>
        </w:rPr>
        <w:t>vada díla zjevná v průběhu provádění, pokud ji zhotovitel po písemné výzvě objednatele neodstraní v době přiměřené,</w:t>
      </w:r>
    </w:p>
    <w:p w14:paraId="2F63D652" w14:textId="14E9D695" w:rsidR="00224502" w:rsidRPr="00C80287" w:rsidRDefault="00224502" w:rsidP="009127AF">
      <w:pPr>
        <w:numPr>
          <w:ilvl w:val="2"/>
          <w:numId w:val="10"/>
        </w:numPr>
        <w:tabs>
          <w:tab w:val="clear" w:pos="2160"/>
        </w:tabs>
        <w:spacing w:before="120" w:after="120"/>
        <w:ind w:left="1418" w:hanging="284"/>
        <w:jc w:val="both"/>
        <w:rPr>
          <w:sz w:val="21"/>
          <w:szCs w:val="21"/>
        </w:rPr>
      </w:pPr>
      <w:r w:rsidRPr="00C80287">
        <w:rPr>
          <w:sz w:val="21"/>
          <w:szCs w:val="21"/>
        </w:rPr>
        <w:t xml:space="preserve">zhotovování </w:t>
      </w:r>
      <w:r w:rsidR="00E33187" w:rsidRPr="00C80287">
        <w:rPr>
          <w:sz w:val="21"/>
          <w:szCs w:val="21"/>
        </w:rPr>
        <w:t>díla</w:t>
      </w:r>
      <w:r w:rsidRPr="00C80287">
        <w:rPr>
          <w:sz w:val="21"/>
          <w:szCs w:val="21"/>
        </w:rPr>
        <w:t> </w:t>
      </w:r>
      <w:r w:rsidR="007B773A" w:rsidRPr="00C80287">
        <w:rPr>
          <w:sz w:val="21"/>
          <w:szCs w:val="21"/>
        </w:rPr>
        <w:t xml:space="preserve">v </w:t>
      </w:r>
      <w:r w:rsidRPr="00C80287">
        <w:rPr>
          <w:sz w:val="21"/>
          <w:szCs w:val="21"/>
        </w:rPr>
        <w:t>rozporu</w:t>
      </w:r>
      <w:r w:rsidR="00773895" w:rsidRPr="00C80287">
        <w:rPr>
          <w:sz w:val="21"/>
          <w:szCs w:val="21"/>
        </w:rPr>
        <w:t xml:space="preserve"> s podmínkami smlouvy</w:t>
      </w:r>
      <w:r w:rsidR="007B773A" w:rsidRPr="00C80287">
        <w:rPr>
          <w:sz w:val="21"/>
          <w:szCs w:val="21"/>
        </w:rPr>
        <w:t xml:space="preserve">, </w:t>
      </w:r>
    </w:p>
    <w:p w14:paraId="4AF8F2AF" w14:textId="77777777" w:rsidR="00176356" w:rsidRPr="00C80287" w:rsidRDefault="00176356" w:rsidP="009127AF">
      <w:pPr>
        <w:numPr>
          <w:ilvl w:val="2"/>
          <w:numId w:val="10"/>
        </w:numPr>
        <w:tabs>
          <w:tab w:val="clear" w:pos="2160"/>
        </w:tabs>
        <w:spacing w:before="120" w:after="120"/>
        <w:ind w:left="1418" w:hanging="284"/>
        <w:jc w:val="both"/>
        <w:rPr>
          <w:sz w:val="21"/>
          <w:szCs w:val="21"/>
        </w:rPr>
      </w:pPr>
      <w:r w:rsidRPr="00C80287">
        <w:rPr>
          <w:sz w:val="21"/>
          <w:szCs w:val="21"/>
        </w:rPr>
        <w:t>porušení povinnosti zhotovitele, jež mu byla uložena ustanoveními této smlouvy o bankovní záruce,</w:t>
      </w:r>
    </w:p>
    <w:p w14:paraId="2421C47C" w14:textId="77777777" w:rsidR="00224502" w:rsidRPr="00C80287" w:rsidRDefault="00224502" w:rsidP="009127AF">
      <w:pPr>
        <w:numPr>
          <w:ilvl w:val="2"/>
          <w:numId w:val="10"/>
        </w:numPr>
        <w:tabs>
          <w:tab w:val="clear" w:pos="2160"/>
        </w:tabs>
        <w:spacing w:before="120" w:after="120"/>
        <w:ind w:left="1418" w:hanging="284"/>
        <w:jc w:val="both"/>
        <w:rPr>
          <w:sz w:val="21"/>
          <w:szCs w:val="21"/>
        </w:rPr>
      </w:pPr>
      <w:r w:rsidRPr="00C80287">
        <w:rPr>
          <w:sz w:val="21"/>
          <w:szCs w:val="21"/>
        </w:rPr>
        <w:t>provádění díla osobami, které nejsou náležitě kvalifikované a odborně způsobilé,</w:t>
      </w:r>
    </w:p>
    <w:p w14:paraId="3E7B8178" w14:textId="77777777" w:rsidR="00224502" w:rsidRPr="00C80287" w:rsidRDefault="00224502" w:rsidP="009127AF">
      <w:pPr>
        <w:numPr>
          <w:ilvl w:val="2"/>
          <w:numId w:val="10"/>
        </w:numPr>
        <w:tabs>
          <w:tab w:val="clear" w:pos="2160"/>
        </w:tabs>
        <w:spacing w:before="120" w:after="120"/>
        <w:ind w:left="1418" w:hanging="284"/>
        <w:jc w:val="both"/>
        <w:rPr>
          <w:sz w:val="21"/>
          <w:szCs w:val="21"/>
        </w:rPr>
      </w:pPr>
      <w:r w:rsidRPr="00C80287">
        <w:rPr>
          <w:sz w:val="21"/>
          <w:szCs w:val="21"/>
        </w:rPr>
        <w:t>neúčast zhotovitele na kontrolním dnu,</w:t>
      </w:r>
    </w:p>
    <w:p w14:paraId="2322A9D1" w14:textId="77777777" w:rsidR="00224502" w:rsidRPr="00C80287" w:rsidRDefault="00224502" w:rsidP="009127AF">
      <w:pPr>
        <w:numPr>
          <w:ilvl w:val="2"/>
          <w:numId w:val="10"/>
        </w:numPr>
        <w:tabs>
          <w:tab w:val="clear" w:pos="2160"/>
        </w:tabs>
        <w:spacing w:before="120" w:after="120"/>
        <w:ind w:left="1418" w:hanging="284"/>
        <w:jc w:val="both"/>
        <w:rPr>
          <w:sz w:val="21"/>
          <w:szCs w:val="21"/>
        </w:rPr>
      </w:pPr>
      <w:r w:rsidRPr="00C80287">
        <w:rPr>
          <w:sz w:val="21"/>
          <w:szCs w:val="21"/>
        </w:rPr>
        <w:t>prodlení s převzetím prostoru staveniště o více než 15 dní,</w:t>
      </w:r>
    </w:p>
    <w:p w14:paraId="03D98CDF" w14:textId="77777777" w:rsidR="00224502" w:rsidRPr="00C80287" w:rsidRDefault="00224502" w:rsidP="009127AF">
      <w:pPr>
        <w:numPr>
          <w:ilvl w:val="2"/>
          <w:numId w:val="10"/>
        </w:numPr>
        <w:tabs>
          <w:tab w:val="clear" w:pos="2160"/>
        </w:tabs>
        <w:spacing w:before="120" w:after="120"/>
        <w:ind w:left="1418" w:hanging="284"/>
        <w:jc w:val="both"/>
        <w:rPr>
          <w:sz w:val="21"/>
          <w:szCs w:val="21"/>
        </w:rPr>
      </w:pPr>
      <w:r w:rsidRPr="00C80287">
        <w:rPr>
          <w:sz w:val="21"/>
          <w:szCs w:val="21"/>
        </w:rPr>
        <w:t xml:space="preserve">zastavení prací na více než 15 kalendářních dní, pokud není v souladu se zněním této smlouvy stanoveno jinak, </w:t>
      </w:r>
    </w:p>
    <w:p w14:paraId="4BFE0799" w14:textId="77777777" w:rsidR="00224502" w:rsidRPr="00C80287" w:rsidRDefault="005701DF" w:rsidP="009127AF">
      <w:pPr>
        <w:numPr>
          <w:ilvl w:val="2"/>
          <w:numId w:val="10"/>
        </w:numPr>
        <w:tabs>
          <w:tab w:val="clear" w:pos="2160"/>
        </w:tabs>
        <w:spacing w:before="120" w:after="120"/>
        <w:ind w:left="1418" w:hanging="284"/>
        <w:jc w:val="both"/>
        <w:rPr>
          <w:sz w:val="21"/>
          <w:szCs w:val="21"/>
        </w:rPr>
      </w:pPr>
      <w:r w:rsidRPr="00C80287">
        <w:rPr>
          <w:sz w:val="21"/>
          <w:szCs w:val="21"/>
        </w:rPr>
        <w:t>provádění díla s pomocí pod</w:t>
      </w:r>
      <w:r w:rsidR="00224502" w:rsidRPr="00C80287">
        <w:rPr>
          <w:sz w:val="21"/>
          <w:szCs w:val="21"/>
        </w:rPr>
        <w:t>dodavatele, kterým nebyla p</w:t>
      </w:r>
      <w:r w:rsidRPr="00C80287">
        <w:rPr>
          <w:sz w:val="21"/>
          <w:szCs w:val="21"/>
        </w:rPr>
        <w:t>rokazována kvalifikace místo pod</w:t>
      </w:r>
      <w:r w:rsidR="00224502" w:rsidRPr="00C80287">
        <w:rPr>
          <w:sz w:val="21"/>
          <w:szCs w:val="21"/>
        </w:rPr>
        <w:t>dodavatele, který prokazoval splnění kvalifikace zhotovitele v průběhu zadávacího řízení předcházejícího uzavření této smlouvy, bez souhlasu objednatele,</w:t>
      </w:r>
    </w:p>
    <w:p w14:paraId="6B766873" w14:textId="77777777" w:rsidR="00224502" w:rsidRPr="00C80287" w:rsidRDefault="00224502" w:rsidP="009127AF">
      <w:pPr>
        <w:numPr>
          <w:ilvl w:val="2"/>
          <w:numId w:val="10"/>
        </w:numPr>
        <w:tabs>
          <w:tab w:val="clear" w:pos="2160"/>
        </w:tabs>
        <w:spacing w:before="120" w:after="120"/>
        <w:ind w:left="1418" w:hanging="284"/>
        <w:jc w:val="both"/>
        <w:rPr>
          <w:sz w:val="21"/>
          <w:szCs w:val="21"/>
        </w:rPr>
      </w:pPr>
      <w:r w:rsidRPr="00C80287">
        <w:rPr>
          <w:sz w:val="21"/>
          <w:szCs w:val="21"/>
        </w:rPr>
        <w:t>skutečnost, že zhotovitel není pojištěn v souladu s touto smlouvou,</w:t>
      </w:r>
    </w:p>
    <w:p w14:paraId="3891E4E3" w14:textId="79F36B5E" w:rsidR="00224502" w:rsidRPr="00C80287" w:rsidRDefault="00224502" w:rsidP="001A4F15">
      <w:pPr>
        <w:numPr>
          <w:ilvl w:val="2"/>
          <w:numId w:val="10"/>
        </w:numPr>
        <w:tabs>
          <w:tab w:val="clear" w:pos="2160"/>
        </w:tabs>
        <w:spacing w:before="120" w:after="120"/>
        <w:ind w:left="1418" w:hanging="284"/>
        <w:jc w:val="both"/>
        <w:rPr>
          <w:sz w:val="21"/>
          <w:szCs w:val="21"/>
        </w:rPr>
      </w:pPr>
      <w:r w:rsidRPr="00C80287">
        <w:rPr>
          <w:sz w:val="21"/>
          <w:szCs w:val="21"/>
        </w:rPr>
        <w:t>porušování předpisů bezpečnosti práce, bezpečnosti provozu na pozemních komunikacích a předpisů o</w:t>
      </w:r>
      <w:r w:rsidR="00DE42B5" w:rsidRPr="00C80287">
        <w:rPr>
          <w:sz w:val="21"/>
          <w:szCs w:val="21"/>
        </w:rPr>
        <w:t> </w:t>
      </w:r>
      <w:r w:rsidRPr="00C80287">
        <w:rPr>
          <w:sz w:val="21"/>
          <w:szCs w:val="21"/>
        </w:rPr>
        <w:t>životním prostředí a odpadovém hospodaření,</w:t>
      </w:r>
    </w:p>
    <w:p w14:paraId="50069B86" w14:textId="77777777" w:rsidR="00224502" w:rsidRPr="00C80287" w:rsidRDefault="00224502" w:rsidP="001A4F15">
      <w:pPr>
        <w:numPr>
          <w:ilvl w:val="2"/>
          <w:numId w:val="10"/>
        </w:numPr>
        <w:tabs>
          <w:tab w:val="clear" w:pos="2160"/>
        </w:tabs>
        <w:spacing w:before="120" w:after="120"/>
        <w:ind w:left="1418" w:hanging="284"/>
        <w:jc w:val="both"/>
        <w:rPr>
          <w:sz w:val="21"/>
          <w:szCs w:val="21"/>
        </w:rPr>
      </w:pPr>
      <w:r w:rsidRPr="00C80287">
        <w:rPr>
          <w:sz w:val="21"/>
          <w:szCs w:val="21"/>
        </w:rPr>
        <w:t>zahájení insolvenčního řízení, ve kterém je zhotovitel v postavení dlužníka,</w:t>
      </w:r>
    </w:p>
    <w:p w14:paraId="374E635B" w14:textId="01FE13B7" w:rsidR="002A4703" w:rsidRPr="00C80287" w:rsidRDefault="005701DF" w:rsidP="00BF3CFF">
      <w:pPr>
        <w:numPr>
          <w:ilvl w:val="2"/>
          <w:numId w:val="10"/>
        </w:numPr>
        <w:tabs>
          <w:tab w:val="clear" w:pos="2160"/>
        </w:tabs>
        <w:spacing w:before="120" w:after="120"/>
        <w:ind w:left="1418" w:hanging="284"/>
        <w:jc w:val="both"/>
        <w:rPr>
          <w:sz w:val="21"/>
          <w:szCs w:val="21"/>
        </w:rPr>
      </w:pPr>
      <w:r w:rsidRPr="00C80287">
        <w:rPr>
          <w:sz w:val="21"/>
          <w:szCs w:val="21"/>
        </w:rPr>
        <w:t>z</w:t>
      </w:r>
      <w:r w:rsidR="002A4703" w:rsidRPr="00C80287">
        <w:rPr>
          <w:sz w:val="21"/>
          <w:szCs w:val="21"/>
        </w:rPr>
        <w:t xml:space="preserve"> důvodů uvedených v § 223 </w:t>
      </w:r>
      <w:r w:rsidR="005B5286" w:rsidRPr="00C80287">
        <w:rPr>
          <w:sz w:val="21"/>
          <w:szCs w:val="21"/>
        </w:rPr>
        <w:t xml:space="preserve">ZZVZ. </w:t>
      </w:r>
    </w:p>
    <w:p w14:paraId="5546697B" w14:textId="77777777" w:rsidR="00224502" w:rsidRPr="00C80287" w:rsidRDefault="00224502" w:rsidP="009464C6">
      <w:pPr>
        <w:numPr>
          <w:ilvl w:val="0"/>
          <w:numId w:val="10"/>
        </w:numPr>
        <w:tabs>
          <w:tab w:val="clear" w:pos="720"/>
          <w:tab w:val="num" w:pos="540"/>
        </w:tabs>
        <w:spacing w:before="120" w:after="120"/>
        <w:ind w:left="540" w:hanging="540"/>
        <w:jc w:val="both"/>
        <w:rPr>
          <w:sz w:val="21"/>
          <w:szCs w:val="21"/>
        </w:rPr>
      </w:pPr>
      <w:r w:rsidRPr="00C80287">
        <w:rPr>
          <w:sz w:val="21"/>
          <w:szCs w:val="21"/>
        </w:rPr>
        <w:t xml:space="preserve">Zhotovitel může od smlouvy odstoupit v následujících případech: </w:t>
      </w:r>
    </w:p>
    <w:p w14:paraId="6414DBA8" w14:textId="77777777" w:rsidR="00224502" w:rsidRPr="00C80287" w:rsidRDefault="00224502" w:rsidP="00BF3CFF">
      <w:pPr>
        <w:numPr>
          <w:ilvl w:val="2"/>
          <w:numId w:val="10"/>
        </w:numPr>
        <w:tabs>
          <w:tab w:val="clear" w:pos="2160"/>
        </w:tabs>
        <w:spacing w:before="120" w:after="120"/>
        <w:ind w:left="1418" w:hanging="284"/>
        <w:jc w:val="both"/>
        <w:rPr>
          <w:sz w:val="21"/>
          <w:szCs w:val="21"/>
        </w:rPr>
      </w:pPr>
      <w:r w:rsidRPr="00C80287">
        <w:rPr>
          <w:sz w:val="21"/>
          <w:szCs w:val="21"/>
        </w:rPr>
        <w:t xml:space="preserve">prodlení objednatele s úhradou faktur o více než </w:t>
      </w:r>
      <w:r w:rsidR="00310746" w:rsidRPr="00C80287">
        <w:rPr>
          <w:sz w:val="21"/>
          <w:szCs w:val="21"/>
        </w:rPr>
        <w:t>90 dnů</w:t>
      </w:r>
      <w:r w:rsidRPr="00C80287">
        <w:rPr>
          <w:sz w:val="21"/>
          <w:szCs w:val="21"/>
        </w:rPr>
        <w:t>,</w:t>
      </w:r>
    </w:p>
    <w:p w14:paraId="0F3BA2E9" w14:textId="77777777" w:rsidR="00224502" w:rsidRPr="00C80287" w:rsidRDefault="00224502" w:rsidP="00BF3CFF">
      <w:pPr>
        <w:numPr>
          <w:ilvl w:val="2"/>
          <w:numId w:val="10"/>
        </w:numPr>
        <w:tabs>
          <w:tab w:val="clear" w:pos="2160"/>
        </w:tabs>
        <w:spacing w:before="120" w:after="120"/>
        <w:ind w:left="1418" w:hanging="284"/>
        <w:jc w:val="both"/>
        <w:rPr>
          <w:sz w:val="21"/>
          <w:szCs w:val="21"/>
        </w:rPr>
      </w:pPr>
      <w:r w:rsidRPr="00C80287">
        <w:rPr>
          <w:sz w:val="21"/>
          <w:szCs w:val="21"/>
        </w:rPr>
        <w:t>prodlení objednatele s předáním prostoru staveniště či jiných podstatných dokladů pro plnění smlouvy o více než 90 dní.</w:t>
      </w:r>
    </w:p>
    <w:p w14:paraId="7DE5872D" w14:textId="62D29836" w:rsidR="00224502" w:rsidRPr="00C80287" w:rsidRDefault="00224502" w:rsidP="009464C6">
      <w:pPr>
        <w:numPr>
          <w:ilvl w:val="0"/>
          <w:numId w:val="10"/>
        </w:numPr>
        <w:tabs>
          <w:tab w:val="clear" w:pos="720"/>
          <w:tab w:val="num" w:pos="540"/>
        </w:tabs>
        <w:spacing w:before="120" w:after="120"/>
        <w:ind w:left="540" w:hanging="540"/>
        <w:jc w:val="both"/>
        <w:rPr>
          <w:sz w:val="21"/>
          <w:szCs w:val="21"/>
        </w:rPr>
      </w:pPr>
      <w:r w:rsidRPr="00C80287">
        <w:rPr>
          <w:sz w:val="21"/>
          <w:szCs w:val="21"/>
        </w:rPr>
        <w:t xml:space="preserve">Odstoupení musí být učiněno písemně a je účinné dnem jeho </w:t>
      </w:r>
      <w:r w:rsidR="00176356" w:rsidRPr="00C80287">
        <w:rPr>
          <w:sz w:val="21"/>
          <w:szCs w:val="21"/>
        </w:rPr>
        <w:t>dodání</w:t>
      </w:r>
      <w:r w:rsidRPr="00C80287">
        <w:rPr>
          <w:sz w:val="21"/>
          <w:szCs w:val="21"/>
        </w:rPr>
        <w:t xml:space="preserve"> druhé smluvní straně</w:t>
      </w:r>
      <w:r w:rsidR="00310746" w:rsidRPr="00C80287">
        <w:rPr>
          <w:sz w:val="21"/>
          <w:szCs w:val="21"/>
        </w:rPr>
        <w:t xml:space="preserve"> s účinky ex </w:t>
      </w:r>
      <w:proofErr w:type="spellStart"/>
      <w:r w:rsidR="00AB6B2B" w:rsidRPr="00C80287">
        <w:rPr>
          <w:sz w:val="21"/>
          <w:szCs w:val="21"/>
        </w:rPr>
        <w:t>n</w:t>
      </w:r>
      <w:r w:rsidR="00310746" w:rsidRPr="00C80287">
        <w:rPr>
          <w:sz w:val="21"/>
          <w:szCs w:val="21"/>
        </w:rPr>
        <w:t>unc</w:t>
      </w:r>
      <w:proofErr w:type="spellEnd"/>
      <w:r w:rsidRPr="00C80287">
        <w:rPr>
          <w:sz w:val="21"/>
          <w:szCs w:val="21"/>
        </w:rPr>
        <w:t>.</w:t>
      </w:r>
    </w:p>
    <w:p w14:paraId="697FD4F0" w14:textId="77777777" w:rsidR="00224502" w:rsidRPr="00C80287" w:rsidRDefault="00224502" w:rsidP="009464C6">
      <w:pPr>
        <w:numPr>
          <w:ilvl w:val="0"/>
          <w:numId w:val="10"/>
        </w:numPr>
        <w:tabs>
          <w:tab w:val="clear" w:pos="720"/>
          <w:tab w:val="num" w:pos="540"/>
        </w:tabs>
        <w:spacing w:before="120" w:after="120"/>
        <w:ind w:left="540" w:hanging="540"/>
        <w:jc w:val="both"/>
        <w:rPr>
          <w:sz w:val="21"/>
          <w:szCs w:val="21"/>
        </w:rPr>
      </w:pPr>
      <w:r w:rsidRPr="00C80287">
        <w:rPr>
          <w:sz w:val="21"/>
          <w:szCs w:val="21"/>
        </w:rPr>
        <w:t>Odstoupením od</w:t>
      </w:r>
      <w:r w:rsidR="00310746" w:rsidRPr="00C80287">
        <w:rPr>
          <w:sz w:val="21"/>
          <w:szCs w:val="21"/>
        </w:rPr>
        <w:t xml:space="preserve"> smlouvy nezanikají již vzniklé </w:t>
      </w:r>
      <w:r w:rsidRPr="00C80287">
        <w:rPr>
          <w:sz w:val="21"/>
          <w:szCs w:val="21"/>
        </w:rPr>
        <w:t xml:space="preserve">sankční </w:t>
      </w:r>
      <w:r w:rsidR="00310746" w:rsidRPr="00C80287">
        <w:rPr>
          <w:sz w:val="21"/>
          <w:szCs w:val="21"/>
        </w:rPr>
        <w:t xml:space="preserve">povinnosti </w:t>
      </w:r>
      <w:r w:rsidR="001922D8" w:rsidRPr="00C80287">
        <w:rPr>
          <w:sz w:val="21"/>
          <w:szCs w:val="21"/>
        </w:rPr>
        <w:t>stran.</w:t>
      </w:r>
    </w:p>
    <w:p w14:paraId="14E6ED01" w14:textId="77777777" w:rsidR="008D4148" w:rsidRPr="000302E3" w:rsidRDefault="008D4148" w:rsidP="009464C6">
      <w:pPr>
        <w:spacing w:before="120" w:after="120"/>
        <w:ind w:left="540"/>
        <w:jc w:val="both"/>
        <w:rPr>
          <w:sz w:val="21"/>
          <w:szCs w:val="21"/>
          <w:highlight w:val="yellow"/>
        </w:rPr>
      </w:pPr>
    </w:p>
    <w:p w14:paraId="1DFBA4D6" w14:textId="77777777" w:rsidR="00224502" w:rsidRPr="00C80287" w:rsidRDefault="00224502" w:rsidP="00944DE8">
      <w:pPr>
        <w:numPr>
          <w:ilvl w:val="0"/>
          <w:numId w:val="13"/>
        </w:numPr>
        <w:tabs>
          <w:tab w:val="clear" w:pos="1080"/>
          <w:tab w:val="num" w:pos="426"/>
        </w:tabs>
        <w:spacing w:before="120" w:after="120"/>
        <w:rPr>
          <w:b/>
          <w:smallCaps/>
          <w:spacing w:val="20"/>
          <w:sz w:val="21"/>
          <w:szCs w:val="21"/>
        </w:rPr>
      </w:pPr>
      <w:r w:rsidRPr="00C80287">
        <w:rPr>
          <w:b/>
          <w:smallCaps/>
          <w:spacing w:val="20"/>
          <w:sz w:val="21"/>
          <w:szCs w:val="21"/>
        </w:rPr>
        <w:t>Společná a závěrečná ustanovení</w:t>
      </w:r>
    </w:p>
    <w:p w14:paraId="37715472" w14:textId="77777777" w:rsidR="005B5286" w:rsidRPr="00C80287" w:rsidRDefault="00224502" w:rsidP="009464C6">
      <w:pPr>
        <w:numPr>
          <w:ilvl w:val="0"/>
          <w:numId w:val="11"/>
        </w:numPr>
        <w:tabs>
          <w:tab w:val="clear" w:pos="720"/>
          <w:tab w:val="num" w:pos="540"/>
        </w:tabs>
        <w:spacing w:before="120" w:after="120"/>
        <w:ind w:left="540" w:hanging="540"/>
        <w:jc w:val="both"/>
        <w:rPr>
          <w:sz w:val="21"/>
          <w:szCs w:val="21"/>
        </w:rPr>
      </w:pPr>
      <w:r w:rsidRPr="00C80287">
        <w:rPr>
          <w:sz w:val="21"/>
          <w:szCs w:val="21"/>
        </w:rPr>
        <w:t xml:space="preserve">Tato smlouva se řídí českým právním řádem. </w:t>
      </w:r>
    </w:p>
    <w:p w14:paraId="59EF5C10" w14:textId="29E453D8" w:rsidR="00224502" w:rsidRPr="00C80287" w:rsidRDefault="00224502" w:rsidP="009464C6">
      <w:pPr>
        <w:numPr>
          <w:ilvl w:val="0"/>
          <w:numId w:val="11"/>
        </w:numPr>
        <w:tabs>
          <w:tab w:val="clear" w:pos="720"/>
          <w:tab w:val="num" w:pos="540"/>
        </w:tabs>
        <w:spacing w:before="120" w:after="120"/>
        <w:ind w:left="540" w:hanging="540"/>
        <w:jc w:val="both"/>
        <w:rPr>
          <w:sz w:val="21"/>
          <w:szCs w:val="21"/>
        </w:rPr>
      </w:pPr>
      <w:r w:rsidRPr="00C80287">
        <w:rPr>
          <w:sz w:val="21"/>
          <w:szCs w:val="21"/>
        </w:rPr>
        <w:t xml:space="preserve">Veškerá jednání o díle a jeho provádění, jednání vyplývající </w:t>
      </w:r>
      <w:r w:rsidR="00A04D77" w:rsidRPr="00C80287">
        <w:rPr>
          <w:sz w:val="21"/>
          <w:szCs w:val="21"/>
        </w:rPr>
        <w:t>z</w:t>
      </w:r>
      <w:r w:rsidRPr="00C80287">
        <w:rPr>
          <w:sz w:val="21"/>
          <w:szCs w:val="21"/>
        </w:rPr>
        <w:t> uplatňování záruk a práv z bankovní záruky probíhají v jazyce českém.</w:t>
      </w:r>
    </w:p>
    <w:p w14:paraId="4EABC61A" w14:textId="77777777" w:rsidR="00224502" w:rsidRPr="00C80287" w:rsidRDefault="00224502" w:rsidP="009464C6">
      <w:pPr>
        <w:numPr>
          <w:ilvl w:val="0"/>
          <w:numId w:val="11"/>
        </w:numPr>
        <w:tabs>
          <w:tab w:val="clear" w:pos="720"/>
          <w:tab w:val="num" w:pos="540"/>
        </w:tabs>
        <w:spacing w:before="120" w:after="120"/>
        <w:ind w:left="540" w:hanging="540"/>
        <w:jc w:val="both"/>
        <w:rPr>
          <w:sz w:val="21"/>
          <w:szCs w:val="21"/>
        </w:rPr>
      </w:pPr>
      <w:r w:rsidRPr="00C80287">
        <w:rPr>
          <w:sz w:val="21"/>
          <w:szCs w:val="21"/>
        </w:rPr>
        <w:t xml:space="preserve">Zhotovitel není oprávněn bez souhlasu objednatele postoupit práva a povinnosti vyplývající z této smlouvy třetí osobě. </w:t>
      </w:r>
    </w:p>
    <w:p w14:paraId="2EDBA9B0" w14:textId="77777777" w:rsidR="00224502" w:rsidRPr="00C80287" w:rsidRDefault="00224502" w:rsidP="009464C6">
      <w:pPr>
        <w:numPr>
          <w:ilvl w:val="0"/>
          <w:numId w:val="11"/>
        </w:numPr>
        <w:tabs>
          <w:tab w:val="clear" w:pos="720"/>
          <w:tab w:val="num" w:pos="540"/>
        </w:tabs>
        <w:spacing w:before="120" w:after="120"/>
        <w:ind w:left="540" w:hanging="540"/>
        <w:jc w:val="both"/>
        <w:rPr>
          <w:sz w:val="21"/>
          <w:szCs w:val="21"/>
        </w:rPr>
      </w:pPr>
      <w:r w:rsidRPr="00C80287">
        <w:rPr>
          <w:sz w:val="21"/>
          <w:szCs w:val="21"/>
        </w:rPr>
        <w:t>Zhotovitel bere na vědomí, že je osobou povinnou spolupůsobit při výkonu finanční kontroly.</w:t>
      </w:r>
    </w:p>
    <w:p w14:paraId="3C09A166" w14:textId="77777777" w:rsidR="00224502" w:rsidRPr="00C80287" w:rsidRDefault="00224502" w:rsidP="009464C6">
      <w:pPr>
        <w:numPr>
          <w:ilvl w:val="0"/>
          <w:numId w:val="11"/>
        </w:numPr>
        <w:tabs>
          <w:tab w:val="clear" w:pos="720"/>
          <w:tab w:val="num" w:pos="540"/>
        </w:tabs>
        <w:spacing w:before="120" w:after="120"/>
        <w:ind w:left="540" w:hanging="540"/>
        <w:jc w:val="both"/>
        <w:rPr>
          <w:sz w:val="21"/>
          <w:szCs w:val="21"/>
        </w:rPr>
      </w:pPr>
      <w:r w:rsidRPr="00C80287">
        <w:rPr>
          <w:sz w:val="21"/>
          <w:szCs w:val="21"/>
        </w:rPr>
        <w:t>Písemně či písemný znamená: trvalý záznam psaný ručně, strojem, tištěný či elektronicky zhotovený.</w:t>
      </w:r>
    </w:p>
    <w:p w14:paraId="5881A570" w14:textId="6C2AEA8E" w:rsidR="00224502" w:rsidRPr="00C80287" w:rsidRDefault="00224502" w:rsidP="009464C6">
      <w:pPr>
        <w:numPr>
          <w:ilvl w:val="0"/>
          <w:numId w:val="11"/>
        </w:numPr>
        <w:tabs>
          <w:tab w:val="clear" w:pos="720"/>
          <w:tab w:val="num" w:pos="540"/>
        </w:tabs>
        <w:spacing w:before="120" w:after="120"/>
        <w:ind w:left="540" w:hanging="540"/>
        <w:jc w:val="both"/>
        <w:rPr>
          <w:sz w:val="21"/>
          <w:szCs w:val="21"/>
        </w:rPr>
      </w:pPr>
      <w:r w:rsidRPr="00C80287">
        <w:rPr>
          <w:sz w:val="21"/>
          <w:szCs w:val="21"/>
        </w:rPr>
        <w:lastRenderedPageBreak/>
        <w:t>Pro případ, že některá ze smluvních stran odmítne převzít písemnost nebo její převzetí znemožní, se má za to, že</w:t>
      </w:r>
      <w:r w:rsidR="00785558" w:rsidRPr="00C80287">
        <w:rPr>
          <w:sz w:val="21"/>
          <w:szCs w:val="21"/>
        </w:rPr>
        <w:t> </w:t>
      </w:r>
      <w:r w:rsidRPr="00C80287">
        <w:rPr>
          <w:sz w:val="21"/>
          <w:szCs w:val="21"/>
        </w:rPr>
        <w:t>písemnost byla doručena. Za doručený se rovněž považuje i</w:t>
      </w:r>
    </w:p>
    <w:p w14:paraId="00B49C4C" w14:textId="42DCC50F" w:rsidR="00224502" w:rsidRPr="00C80287" w:rsidRDefault="00224502" w:rsidP="00266C20">
      <w:pPr>
        <w:numPr>
          <w:ilvl w:val="1"/>
          <w:numId w:val="11"/>
        </w:numPr>
        <w:spacing w:before="120" w:after="120"/>
        <w:ind w:left="1418" w:hanging="284"/>
        <w:jc w:val="both"/>
        <w:rPr>
          <w:sz w:val="21"/>
          <w:szCs w:val="21"/>
        </w:rPr>
      </w:pPr>
      <w:r w:rsidRPr="00C80287">
        <w:rPr>
          <w:sz w:val="21"/>
          <w:szCs w:val="21"/>
        </w:rPr>
        <w:t>záznam činěn</w:t>
      </w:r>
      <w:r w:rsidR="005B5286" w:rsidRPr="00C80287">
        <w:rPr>
          <w:sz w:val="21"/>
          <w:szCs w:val="21"/>
        </w:rPr>
        <w:t>ý</w:t>
      </w:r>
      <w:r w:rsidRPr="00C80287">
        <w:rPr>
          <w:sz w:val="21"/>
          <w:szCs w:val="21"/>
        </w:rPr>
        <w:t xml:space="preserve"> objednatelem ve stavebním deníku a </w:t>
      </w:r>
    </w:p>
    <w:p w14:paraId="2BDCC496" w14:textId="432C6426" w:rsidR="00224502" w:rsidRPr="00C80287" w:rsidRDefault="00224502" w:rsidP="00266C20">
      <w:pPr>
        <w:numPr>
          <w:ilvl w:val="1"/>
          <w:numId w:val="11"/>
        </w:numPr>
        <w:spacing w:before="120" w:after="120"/>
        <w:ind w:left="1418" w:hanging="284"/>
        <w:jc w:val="both"/>
        <w:rPr>
          <w:sz w:val="21"/>
          <w:szCs w:val="21"/>
        </w:rPr>
      </w:pPr>
      <w:r w:rsidRPr="00C80287">
        <w:rPr>
          <w:sz w:val="21"/>
          <w:szCs w:val="21"/>
        </w:rPr>
        <w:t>záznam činěn</w:t>
      </w:r>
      <w:r w:rsidR="005B5286" w:rsidRPr="00C80287">
        <w:rPr>
          <w:sz w:val="21"/>
          <w:szCs w:val="21"/>
        </w:rPr>
        <w:t>ý</w:t>
      </w:r>
      <w:r w:rsidRPr="00C80287">
        <w:rPr>
          <w:sz w:val="21"/>
          <w:szCs w:val="21"/>
        </w:rPr>
        <w:t xml:space="preserve"> zhotovitelem</w:t>
      </w:r>
      <w:r w:rsidR="005B5286" w:rsidRPr="00C80287">
        <w:rPr>
          <w:sz w:val="21"/>
          <w:szCs w:val="21"/>
        </w:rPr>
        <w:t xml:space="preserve"> </w:t>
      </w:r>
      <w:r w:rsidRPr="00C80287">
        <w:rPr>
          <w:sz w:val="21"/>
          <w:szCs w:val="21"/>
        </w:rPr>
        <w:t xml:space="preserve">ve stavebním deníku, který je datován a podepsán </w:t>
      </w:r>
      <w:r w:rsidR="008A6D9F" w:rsidRPr="00C80287">
        <w:rPr>
          <w:sz w:val="21"/>
          <w:szCs w:val="21"/>
        </w:rPr>
        <w:t>stavbyvedoucím</w:t>
      </w:r>
      <w:r w:rsidRPr="00C80287">
        <w:rPr>
          <w:sz w:val="21"/>
          <w:szCs w:val="21"/>
        </w:rPr>
        <w:t xml:space="preserve">. </w:t>
      </w:r>
    </w:p>
    <w:p w14:paraId="4F6E7214" w14:textId="501D2DF3" w:rsidR="00224502" w:rsidRPr="00C80287" w:rsidRDefault="00224502" w:rsidP="009464C6">
      <w:pPr>
        <w:numPr>
          <w:ilvl w:val="0"/>
          <w:numId w:val="11"/>
        </w:numPr>
        <w:tabs>
          <w:tab w:val="clear" w:pos="720"/>
          <w:tab w:val="num" w:pos="540"/>
        </w:tabs>
        <w:spacing w:before="120" w:after="120"/>
        <w:ind w:left="540" w:hanging="540"/>
        <w:jc w:val="both"/>
        <w:rPr>
          <w:sz w:val="21"/>
          <w:szCs w:val="21"/>
        </w:rPr>
      </w:pPr>
      <w:r w:rsidRPr="00C80287">
        <w:rPr>
          <w:sz w:val="21"/>
          <w:szCs w:val="21"/>
        </w:rPr>
        <w:t xml:space="preserve">Tuto smlouvu lze měnit pouze písemně, formou oboustranně podepsaného dodatku k této smlouvě, nestanoví-li tato smlouva jinak. </w:t>
      </w:r>
    </w:p>
    <w:p w14:paraId="5E956EB3" w14:textId="190AE50B" w:rsidR="00F25D14" w:rsidRPr="00C80287" w:rsidRDefault="00F25D14" w:rsidP="009464C6">
      <w:pPr>
        <w:numPr>
          <w:ilvl w:val="0"/>
          <w:numId w:val="11"/>
        </w:numPr>
        <w:tabs>
          <w:tab w:val="clear" w:pos="720"/>
          <w:tab w:val="num" w:pos="540"/>
        </w:tabs>
        <w:spacing w:before="120" w:after="120"/>
        <w:ind w:left="540" w:hanging="540"/>
        <w:jc w:val="both"/>
        <w:rPr>
          <w:sz w:val="21"/>
          <w:szCs w:val="21"/>
        </w:rPr>
      </w:pPr>
      <w:r w:rsidRPr="00C80287">
        <w:rPr>
          <w:sz w:val="21"/>
          <w:szCs w:val="21"/>
        </w:rPr>
        <w:t xml:space="preserve">Změny příloh této smlouvy nevyžadují formu dodatku s výjimkou změny rozpočtu a </w:t>
      </w:r>
      <w:r w:rsidR="005B5286" w:rsidRPr="00C80287">
        <w:rPr>
          <w:sz w:val="21"/>
          <w:szCs w:val="21"/>
        </w:rPr>
        <w:t>t</w:t>
      </w:r>
      <w:r w:rsidRPr="00C80287">
        <w:rPr>
          <w:sz w:val="21"/>
          <w:szCs w:val="21"/>
        </w:rPr>
        <w:t>echnické specifikace zadavatele. Změna přílohy, pro kterou není vyžadována forma dodatku, musí být druhé straně sdělena písemně a prokazatelně doručena</w:t>
      </w:r>
      <w:r w:rsidR="00BE6FB5" w:rsidRPr="00C80287">
        <w:rPr>
          <w:sz w:val="21"/>
          <w:szCs w:val="21"/>
        </w:rPr>
        <w:t xml:space="preserve"> a odsouhlasena</w:t>
      </w:r>
      <w:r w:rsidRPr="00C80287">
        <w:rPr>
          <w:sz w:val="21"/>
          <w:szCs w:val="21"/>
        </w:rPr>
        <w:t xml:space="preserve">. </w:t>
      </w:r>
    </w:p>
    <w:p w14:paraId="5B1B4876" w14:textId="5201854D" w:rsidR="004B1591" w:rsidRPr="00C80287" w:rsidRDefault="005E4869" w:rsidP="009464C6">
      <w:pPr>
        <w:numPr>
          <w:ilvl w:val="0"/>
          <w:numId w:val="11"/>
        </w:numPr>
        <w:tabs>
          <w:tab w:val="clear" w:pos="720"/>
          <w:tab w:val="num" w:pos="540"/>
          <w:tab w:val="num" w:pos="810"/>
        </w:tabs>
        <w:spacing w:before="120" w:after="120"/>
        <w:ind w:left="540" w:hanging="540"/>
        <w:jc w:val="both"/>
        <w:rPr>
          <w:sz w:val="21"/>
          <w:szCs w:val="21"/>
        </w:rPr>
      </w:pPr>
      <w:r w:rsidRPr="00C80287">
        <w:rPr>
          <w:sz w:val="21"/>
          <w:szCs w:val="21"/>
        </w:rPr>
        <w:t>Zhotovitel souhlasí s případným zveřejněním informací o této smlouvě dle zákona č. 106/1999</w:t>
      </w:r>
      <w:r w:rsidR="002743A0" w:rsidRPr="00C80287">
        <w:rPr>
          <w:sz w:val="21"/>
          <w:szCs w:val="21"/>
        </w:rPr>
        <w:t xml:space="preserve"> </w:t>
      </w:r>
      <w:r w:rsidRPr="00C80287">
        <w:rPr>
          <w:sz w:val="21"/>
          <w:szCs w:val="21"/>
        </w:rPr>
        <w:t>Sb., o svobodném přístupu k informacím, ve znění pozdějších</w:t>
      </w:r>
      <w:r w:rsidR="005B5286" w:rsidRPr="00C80287">
        <w:rPr>
          <w:sz w:val="21"/>
          <w:szCs w:val="21"/>
        </w:rPr>
        <w:t xml:space="preserve"> předpisů</w:t>
      </w:r>
      <w:r w:rsidRPr="00C80287">
        <w:rPr>
          <w:sz w:val="21"/>
          <w:szCs w:val="21"/>
        </w:rPr>
        <w:t xml:space="preserve">. </w:t>
      </w:r>
      <w:r w:rsidR="004B1591" w:rsidRPr="00C80287">
        <w:rPr>
          <w:sz w:val="21"/>
          <w:szCs w:val="21"/>
        </w:rPr>
        <w:t>Zhotovitel dále souhlasí se zveřejněním celé smlouvy včetně všech příloh, jejich dodatků a všech faktur vystavených k úhradě ceny.</w:t>
      </w:r>
    </w:p>
    <w:p w14:paraId="40B7BB45" w14:textId="77777777" w:rsidR="00310746" w:rsidRPr="00C80287" w:rsidRDefault="00310746" w:rsidP="009464C6">
      <w:pPr>
        <w:numPr>
          <w:ilvl w:val="0"/>
          <w:numId w:val="11"/>
        </w:numPr>
        <w:tabs>
          <w:tab w:val="clear" w:pos="720"/>
          <w:tab w:val="num" w:pos="540"/>
          <w:tab w:val="num" w:pos="810"/>
        </w:tabs>
        <w:spacing w:before="120" w:after="120"/>
        <w:ind w:left="540" w:hanging="540"/>
        <w:jc w:val="both"/>
        <w:rPr>
          <w:sz w:val="21"/>
          <w:szCs w:val="21"/>
        </w:rPr>
      </w:pPr>
      <w:r w:rsidRPr="00C80287">
        <w:rPr>
          <w:sz w:val="21"/>
          <w:szCs w:val="21"/>
        </w:rPr>
        <w:t>Tato smlouva je uzavřena dnem podpisu druhou smluvní stranou.</w:t>
      </w:r>
    </w:p>
    <w:p w14:paraId="63982F30" w14:textId="44B22B19" w:rsidR="00310746" w:rsidRPr="00C80287" w:rsidRDefault="00310746" w:rsidP="009464C6">
      <w:pPr>
        <w:numPr>
          <w:ilvl w:val="0"/>
          <w:numId w:val="11"/>
        </w:numPr>
        <w:tabs>
          <w:tab w:val="clear" w:pos="720"/>
          <w:tab w:val="num" w:pos="540"/>
          <w:tab w:val="num" w:pos="810"/>
        </w:tabs>
        <w:spacing w:before="120" w:after="120"/>
        <w:ind w:left="540" w:hanging="540"/>
        <w:jc w:val="both"/>
        <w:rPr>
          <w:sz w:val="21"/>
          <w:szCs w:val="21"/>
        </w:rPr>
      </w:pPr>
      <w:r w:rsidRPr="00C80287">
        <w:rPr>
          <w:sz w:val="21"/>
          <w:szCs w:val="21"/>
        </w:rPr>
        <w:t xml:space="preserve">Smluvní strany se dohodly, že na jejich vztah upravený touto smlouvou se neužijí ustanovení § </w:t>
      </w:r>
      <w:r w:rsidR="00C10CE8" w:rsidRPr="00C80287">
        <w:rPr>
          <w:sz w:val="21"/>
          <w:szCs w:val="21"/>
        </w:rPr>
        <w:t xml:space="preserve">1921, § 1976, § </w:t>
      </w:r>
      <w:r w:rsidRPr="00C80287">
        <w:rPr>
          <w:sz w:val="21"/>
          <w:szCs w:val="21"/>
        </w:rPr>
        <w:t xml:space="preserve">1978, </w:t>
      </w:r>
      <w:r w:rsidR="00C10CE8" w:rsidRPr="00C80287">
        <w:rPr>
          <w:sz w:val="21"/>
          <w:szCs w:val="21"/>
        </w:rPr>
        <w:t xml:space="preserve">§ 2112, § 2364 odst. 2, </w:t>
      </w:r>
      <w:r w:rsidRPr="00C80287">
        <w:rPr>
          <w:sz w:val="21"/>
          <w:szCs w:val="21"/>
        </w:rPr>
        <w:t>§ 2595</w:t>
      </w:r>
      <w:r w:rsidR="00833976" w:rsidRPr="00C80287">
        <w:rPr>
          <w:sz w:val="21"/>
          <w:szCs w:val="21"/>
        </w:rPr>
        <w:t xml:space="preserve">, </w:t>
      </w:r>
      <w:r w:rsidR="00C10CE8" w:rsidRPr="00C80287">
        <w:rPr>
          <w:sz w:val="21"/>
          <w:szCs w:val="21"/>
        </w:rPr>
        <w:t>§ 2605 odst. 1 vět</w:t>
      </w:r>
      <w:r w:rsidR="0046489A" w:rsidRPr="00C80287">
        <w:rPr>
          <w:sz w:val="21"/>
          <w:szCs w:val="21"/>
        </w:rPr>
        <w:t>a</w:t>
      </w:r>
      <w:r w:rsidR="00C10CE8" w:rsidRPr="00C80287">
        <w:rPr>
          <w:sz w:val="21"/>
          <w:szCs w:val="21"/>
        </w:rPr>
        <w:t xml:space="preserve"> první, § 2605 odst. 2, § 2606, § 2609, </w:t>
      </w:r>
      <w:r w:rsidRPr="00C80287">
        <w:rPr>
          <w:sz w:val="21"/>
          <w:szCs w:val="21"/>
        </w:rPr>
        <w:t>§ 2611</w:t>
      </w:r>
      <w:r w:rsidR="00727FEA" w:rsidRPr="00C80287">
        <w:rPr>
          <w:sz w:val="21"/>
          <w:szCs w:val="21"/>
        </w:rPr>
        <w:t>,</w:t>
      </w:r>
      <w:r w:rsidRPr="00C80287">
        <w:rPr>
          <w:sz w:val="21"/>
          <w:szCs w:val="21"/>
        </w:rPr>
        <w:t xml:space="preserve"> </w:t>
      </w:r>
      <w:r w:rsidR="00C10CE8" w:rsidRPr="00C80287">
        <w:rPr>
          <w:sz w:val="21"/>
          <w:szCs w:val="21"/>
        </w:rPr>
        <w:t>§ 2618,</w:t>
      </w:r>
      <w:r w:rsidR="00BF45F5" w:rsidRPr="00C80287">
        <w:rPr>
          <w:sz w:val="21"/>
          <w:szCs w:val="21"/>
        </w:rPr>
        <w:t xml:space="preserve"> </w:t>
      </w:r>
      <w:r w:rsidR="00833976" w:rsidRPr="00C80287">
        <w:rPr>
          <w:sz w:val="21"/>
          <w:szCs w:val="21"/>
        </w:rPr>
        <w:t>§ 2620, §</w:t>
      </w:r>
      <w:r w:rsidR="00DE42B5" w:rsidRPr="00C80287">
        <w:rPr>
          <w:sz w:val="21"/>
          <w:szCs w:val="21"/>
        </w:rPr>
        <w:t> </w:t>
      </w:r>
      <w:r w:rsidR="00833976" w:rsidRPr="00C80287">
        <w:rPr>
          <w:sz w:val="21"/>
          <w:szCs w:val="21"/>
        </w:rPr>
        <w:t xml:space="preserve">2621, § 2622 </w:t>
      </w:r>
      <w:r w:rsidR="00C10CE8" w:rsidRPr="00C80287">
        <w:rPr>
          <w:sz w:val="21"/>
          <w:szCs w:val="21"/>
        </w:rPr>
        <w:t xml:space="preserve">a § 2629 odst. 1 </w:t>
      </w:r>
      <w:r w:rsidRPr="00C80287">
        <w:rPr>
          <w:sz w:val="21"/>
          <w:szCs w:val="21"/>
        </w:rPr>
        <w:t>občanského zákoníku.</w:t>
      </w:r>
    </w:p>
    <w:p w14:paraId="7FD5562B" w14:textId="7090B332" w:rsidR="004F2FEB" w:rsidRPr="00C80287" w:rsidRDefault="00310746" w:rsidP="001A4F15">
      <w:pPr>
        <w:pStyle w:val="Odstavecseseznamem"/>
        <w:numPr>
          <w:ilvl w:val="0"/>
          <w:numId w:val="11"/>
        </w:numPr>
        <w:tabs>
          <w:tab w:val="clear" w:pos="720"/>
          <w:tab w:val="num" w:pos="567"/>
        </w:tabs>
        <w:spacing w:after="120"/>
        <w:ind w:left="567" w:hanging="567"/>
        <w:contextualSpacing w:val="0"/>
        <w:jc w:val="both"/>
        <w:rPr>
          <w:sz w:val="22"/>
          <w:szCs w:val="22"/>
        </w:rPr>
      </w:pPr>
      <w:r w:rsidRPr="00C80287">
        <w:rPr>
          <w:sz w:val="21"/>
          <w:szCs w:val="22"/>
        </w:rPr>
        <w:t>Případné obchodní zvyklosti, týkající se sjednaného či navazujícího plnění, nemají přednost před smluvními ujednáními, ani před ustanoveními zákona, byť by tato ustanovení neměla donucující účinky</w:t>
      </w:r>
      <w:r w:rsidRPr="00C80287">
        <w:rPr>
          <w:sz w:val="22"/>
          <w:szCs w:val="22"/>
        </w:rPr>
        <w:t>.</w:t>
      </w:r>
    </w:p>
    <w:p w14:paraId="0E0843BB" w14:textId="272E5B24" w:rsidR="002A4703" w:rsidRPr="00C80287" w:rsidRDefault="004F2FEB" w:rsidP="001A4F15">
      <w:pPr>
        <w:pStyle w:val="Odstavecseseznamem"/>
        <w:numPr>
          <w:ilvl w:val="0"/>
          <w:numId w:val="11"/>
        </w:numPr>
        <w:tabs>
          <w:tab w:val="clear" w:pos="720"/>
          <w:tab w:val="num" w:pos="567"/>
        </w:tabs>
        <w:spacing w:after="120"/>
        <w:ind w:left="567" w:hanging="567"/>
        <w:contextualSpacing w:val="0"/>
        <w:jc w:val="both"/>
        <w:rPr>
          <w:sz w:val="21"/>
          <w:szCs w:val="22"/>
        </w:rPr>
      </w:pPr>
      <w:bookmarkStart w:id="18" w:name="_Hlk484344510"/>
      <w:r w:rsidRPr="00C80287">
        <w:rPr>
          <w:sz w:val="21"/>
          <w:szCs w:val="22"/>
        </w:rPr>
        <w:t>Tato smlouva nabývá účinnosti dnem jejího uveřejnění prostřednictvím registru smluv postupem dle zákona č.</w:t>
      </w:r>
      <w:r w:rsidR="008D7B58" w:rsidRPr="00C80287">
        <w:rPr>
          <w:sz w:val="21"/>
          <w:szCs w:val="22"/>
        </w:rPr>
        <w:t> </w:t>
      </w:r>
      <w:r w:rsidRPr="00C80287">
        <w:rPr>
          <w:sz w:val="21"/>
          <w:szCs w:val="22"/>
        </w:rPr>
        <w:t>340/2015 Sb., o zvláštních podmínkách účinnosti některých smluv, uveřejňování těchto smluv a o registru smluv (zákon o registru smluv)</w:t>
      </w:r>
      <w:r w:rsidR="005B5286" w:rsidRPr="00C80287">
        <w:rPr>
          <w:sz w:val="21"/>
          <w:szCs w:val="22"/>
        </w:rPr>
        <w:t>, ve znění pozdějších předpisů</w:t>
      </w:r>
      <w:r w:rsidRPr="00C80287">
        <w:rPr>
          <w:sz w:val="21"/>
          <w:szCs w:val="22"/>
        </w:rPr>
        <w:t xml:space="preserve">. </w:t>
      </w:r>
      <w:r w:rsidR="002A4703" w:rsidRPr="00C80287">
        <w:rPr>
          <w:sz w:val="21"/>
          <w:szCs w:val="22"/>
        </w:rPr>
        <w:t>Smlouvu zveřej</w:t>
      </w:r>
      <w:r w:rsidR="005B5286" w:rsidRPr="00C80287">
        <w:rPr>
          <w:sz w:val="21"/>
          <w:szCs w:val="22"/>
        </w:rPr>
        <w:t>ní</w:t>
      </w:r>
      <w:r w:rsidR="002A4703" w:rsidRPr="00C80287">
        <w:rPr>
          <w:sz w:val="21"/>
          <w:szCs w:val="22"/>
        </w:rPr>
        <w:t xml:space="preserve"> objednatel</w:t>
      </w:r>
      <w:bookmarkEnd w:id="18"/>
      <w:r w:rsidR="002A4703" w:rsidRPr="00C80287">
        <w:rPr>
          <w:sz w:val="21"/>
          <w:szCs w:val="22"/>
        </w:rPr>
        <w:t xml:space="preserve">. </w:t>
      </w:r>
    </w:p>
    <w:p w14:paraId="6E1B047E" w14:textId="11488003" w:rsidR="00224502" w:rsidRPr="00C80287" w:rsidRDefault="004F2FEB" w:rsidP="009464C6">
      <w:pPr>
        <w:numPr>
          <w:ilvl w:val="0"/>
          <w:numId w:val="11"/>
        </w:numPr>
        <w:tabs>
          <w:tab w:val="clear" w:pos="720"/>
          <w:tab w:val="num" w:pos="540"/>
          <w:tab w:val="num" w:pos="810"/>
        </w:tabs>
        <w:spacing w:before="120" w:after="120"/>
        <w:ind w:left="540" w:hanging="540"/>
        <w:jc w:val="both"/>
        <w:rPr>
          <w:sz w:val="21"/>
          <w:szCs w:val="21"/>
        </w:rPr>
      </w:pPr>
      <w:r w:rsidRPr="00C80287">
        <w:rPr>
          <w:sz w:val="21"/>
          <w:szCs w:val="21"/>
        </w:rPr>
        <w:t>S</w:t>
      </w:r>
      <w:r w:rsidR="00224502" w:rsidRPr="00C80287">
        <w:rPr>
          <w:sz w:val="21"/>
          <w:szCs w:val="21"/>
        </w:rPr>
        <w:t>oučást</w:t>
      </w:r>
      <w:r w:rsidR="008A6D9F" w:rsidRPr="00C80287">
        <w:rPr>
          <w:sz w:val="21"/>
          <w:szCs w:val="21"/>
        </w:rPr>
        <w:t>í</w:t>
      </w:r>
      <w:r w:rsidR="00224502" w:rsidRPr="00C80287">
        <w:rPr>
          <w:sz w:val="21"/>
          <w:szCs w:val="21"/>
        </w:rPr>
        <w:t xml:space="preserve"> této smlouvy jsou přílohy:</w:t>
      </w:r>
    </w:p>
    <w:p w14:paraId="1D885262" w14:textId="50D67B31" w:rsidR="00224502" w:rsidRPr="00C80287" w:rsidRDefault="00157C63" w:rsidP="001A4F15">
      <w:pPr>
        <w:pStyle w:val="Odstavecseseznamem"/>
        <w:numPr>
          <w:ilvl w:val="3"/>
          <w:numId w:val="25"/>
        </w:numPr>
        <w:spacing w:before="120" w:after="120"/>
        <w:ind w:left="1418" w:hanging="284"/>
        <w:contextualSpacing w:val="0"/>
        <w:jc w:val="both"/>
        <w:rPr>
          <w:sz w:val="21"/>
          <w:szCs w:val="21"/>
        </w:rPr>
      </w:pPr>
      <w:r w:rsidRPr="00C80287">
        <w:rPr>
          <w:sz w:val="21"/>
          <w:szCs w:val="21"/>
        </w:rPr>
        <w:t xml:space="preserve">Příloha č. 1 - </w:t>
      </w:r>
      <w:r w:rsidR="00833976" w:rsidRPr="00C80287">
        <w:rPr>
          <w:sz w:val="21"/>
          <w:szCs w:val="21"/>
        </w:rPr>
        <w:t>Oceněný soupis prací (</w:t>
      </w:r>
      <w:r w:rsidR="00224502" w:rsidRPr="00C80287">
        <w:rPr>
          <w:sz w:val="21"/>
          <w:szCs w:val="21"/>
        </w:rPr>
        <w:t>Položkový rozpočet</w:t>
      </w:r>
      <w:r w:rsidR="00833976" w:rsidRPr="00C80287">
        <w:rPr>
          <w:sz w:val="21"/>
          <w:szCs w:val="21"/>
        </w:rPr>
        <w:t>)</w:t>
      </w:r>
      <w:r w:rsidR="006C497D" w:rsidRPr="00C80287">
        <w:rPr>
          <w:sz w:val="21"/>
          <w:szCs w:val="21"/>
        </w:rPr>
        <w:t>.</w:t>
      </w:r>
      <w:r w:rsidR="00903873" w:rsidRPr="00C80287">
        <w:rPr>
          <w:sz w:val="21"/>
          <w:szCs w:val="21"/>
        </w:rPr>
        <w:t xml:space="preserve"> </w:t>
      </w:r>
    </w:p>
    <w:p w14:paraId="7ACF3404" w14:textId="4F40FA6A" w:rsidR="00961C20" w:rsidRPr="00C80287" w:rsidRDefault="00157C63" w:rsidP="001A4F15">
      <w:pPr>
        <w:pStyle w:val="Odstavecseseznamem"/>
        <w:numPr>
          <w:ilvl w:val="3"/>
          <w:numId w:val="25"/>
        </w:numPr>
        <w:spacing w:before="120" w:after="120"/>
        <w:ind w:left="1418" w:hanging="284"/>
        <w:contextualSpacing w:val="0"/>
        <w:jc w:val="both"/>
        <w:rPr>
          <w:sz w:val="21"/>
          <w:szCs w:val="21"/>
        </w:rPr>
      </w:pPr>
      <w:r w:rsidRPr="00C80287">
        <w:rPr>
          <w:sz w:val="21"/>
          <w:szCs w:val="21"/>
        </w:rPr>
        <w:t xml:space="preserve">Příloha č. 2 - </w:t>
      </w:r>
      <w:r w:rsidR="00961C20" w:rsidRPr="00C80287">
        <w:rPr>
          <w:sz w:val="21"/>
          <w:szCs w:val="21"/>
        </w:rPr>
        <w:t>Oprávněné osoby objednatele</w:t>
      </w:r>
      <w:r w:rsidR="006C497D" w:rsidRPr="00C80287">
        <w:rPr>
          <w:sz w:val="21"/>
          <w:szCs w:val="21"/>
        </w:rPr>
        <w:t>.</w:t>
      </w:r>
    </w:p>
    <w:p w14:paraId="14829E08" w14:textId="0AD398C4" w:rsidR="00961C20" w:rsidRPr="00C80287" w:rsidRDefault="00157C63" w:rsidP="001A4F15">
      <w:pPr>
        <w:pStyle w:val="Odstavecseseznamem"/>
        <w:numPr>
          <w:ilvl w:val="3"/>
          <w:numId w:val="25"/>
        </w:numPr>
        <w:spacing w:before="120" w:after="120"/>
        <w:ind w:left="1418" w:hanging="284"/>
        <w:contextualSpacing w:val="0"/>
        <w:jc w:val="both"/>
        <w:rPr>
          <w:sz w:val="21"/>
          <w:szCs w:val="21"/>
        </w:rPr>
      </w:pPr>
      <w:r w:rsidRPr="00C80287">
        <w:rPr>
          <w:sz w:val="21"/>
          <w:szCs w:val="21"/>
        </w:rPr>
        <w:t xml:space="preserve">Příloha č. 3 - </w:t>
      </w:r>
      <w:r w:rsidR="00961C20" w:rsidRPr="00C80287">
        <w:rPr>
          <w:sz w:val="21"/>
          <w:szCs w:val="21"/>
        </w:rPr>
        <w:t>Oprávněné osoby zhotovitele</w:t>
      </w:r>
      <w:r w:rsidR="006C497D" w:rsidRPr="00C80287">
        <w:rPr>
          <w:sz w:val="21"/>
          <w:szCs w:val="21"/>
        </w:rPr>
        <w:t>.</w:t>
      </w:r>
    </w:p>
    <w:p w14:paraId="3F1E13BA" w14:textId="72984C06" w:rsidR="00961C20" w:rsidRDefault="00157C63" w:rsidP="001A4F15">
      <w:pPr>
        <w:pStyle w:val="Odstavecseseznamem"/>
        <w:numPr>
          <w:ilvl w:val="3"/>
          <w:numId w:val="25"/>
        </w:numPr>
        <w:spacing w:before="120" w:after="120"/>
        <w:ind w:left="1418" w:hanging="284"/>
        <w:contextualSpacing w:val="0"/>
        <w:jc w:val="both"/>
        <w:rPr>
          <w:sz w:val="21"/>
          <w:szCs w:val="21"/>
        </w:rPr>
      </w:pPr>
      <w:r w:rsidRPr="00C80287">
        <w:rPr>
          <w:sz w:val="21"/>
          <w:szCs w:val="21"/>
        </w:rPr>
        <w:t xml:space="preserve">Příloha č. 4 - </w:t>
      </w:r>
      <w:r w:rsidR="00961C20" w:rsidRPr="00C80287">
        <w:rPr>
          <w:sz w:val="21"/>
          <w:szCs w:val="21"/>
        </w:rPr>
        <w:t>Vzor změnového listu</w:t>
      </w:r>
      <w:r w:rsidR="006C497D" w:rsidRPr="00C80287">
        <w:rPr>
          <w:sz w:val="21"/>
          <w:szCs w:val="21"/>
        </w:rPr>
        <w:t>.</w:t>
      </w:r>
      <w:r w:rsidR="00961C20" w:rsidRPr="00C80287">
        <w:rPr>
          <w:sz w:val="21"/>
          <w:szCs w:val="21"/>
        </w:rPr>
        <w:t xml:space="preserve"> </w:t>
      </w:r>
    </w:p>
    <w:p w14:paraId="0E93B94D" w14:textId="5EFA0D7D" w:rsidR="00251EA4" w:rsidRPr="00C80287" w:rsidRDefault="00251EA4" w:rsidP="001A4F15">
      <w:pPr>
        <w:pStyle w:val="Odstavecseseznamem"/>
        <w:numPr>
          <w:ilvl w:val="3"/>
          <w:numId w:val="25"/>
        </w:numPr>
        <w:spacing w:before="120" w:after="120"/>
        <w:ind w:left="1418" w:hanging="284"/>
        <w:contextualSpacing w:val="0"/>
        <w:jc w:val="both"/>
        <w:rPr>
          <w:sz w:val="21"/>
          <w:szCs w:val="21"/>
        </w:rPr>
      </w:pPr>
      <w:r>
        <w:rPr>
          <w:sz w:val="21"/>
          <w:szCs w:val="21"/>
        </w:rPr>
        <w:t>Příloha č. 5 – Harmonogram prací věcný.</w:t>
      </w:r>
    </w:p>
    <w:p w14:paraId="425D9808" w14:textId="63EABB7A" w:rsidR="001A4F15" w:rsidRPr="00C80287" w:rsidRDefault="00224502" w:rsidP="00DE42B5">
      <w:pPr>
        <w:numPr>
          <w:ilvl w:val="0"/>
          <w:numId w:val="11"/>
        </w:numPr>
        <w:tabs>
          <w:tab w:val="clear" w:pos="720"/>
          <w:tab w:val="num" w:pos="567"/>
        </w:tabs>
        <w:spacing w:before="120" w:after="120"/>
        <w:ind w:left="567" w:hanging="567"/>
        <w:jc w:val="both"/>
        <w:rPr>
          <w:sz w:val="21"/>
          <w:szCs w:val="21"/>
        </w:rPr>
      </w:pPr>
      <w:r w:rsidRPr="00C80287">
        <w:rPr>
          <w:sz w:val="21"/>
          <w:szCs w:val="21"/>
        </w:rPr>
        <w:t>Tato smlouv</w:t>
      </w:r>
      <w:r w:rsidR="00D70863" w:rsidRPr="00C80287">
        <w:rPr>
          <w:sz w:val="21"/>
          <w:szCs w:val="21"/>
        </w:rPr>
        <w:t>a</w:t>
      </w:r>
      <w:r w:rsidR="00903873" w:rsidRPr="00C80287">
        <w:rPr>
          <w:sz w:val="21"/>
          <w:szCs w:val="21"/>
        </w:rPr>
        <w:t xml:space="preserve"> </w:t>
      </w:r>
      <w:r w:rsidR="00CC6D04" w:rsidRPr="00C80287">
        <w:rPr>
          <w:sz w:val="21"/>
          <w:szCs w:val="21"/>
        </w:rPr>
        <w:t>bude uzavřena pouze elektronicky, přičemž poslední podepisující smluvní strana je povinna zaslat bez zbytečného odkladu tento elektronicky uzavřený originál smlouvy druhé smluvní straně.</w:t>
      </w:r>
    </w:p>
    <w:p w14:paraId="5CA5EC5C" w14:textId="100CD27C" w:rsidR="00ED4F4B" w:rsidRPr="00C80287" w:rsidRDefault="00ED4F4B" w:rsidP="00DE42B5">
      <w:pPr>
        <w:numPr>
          <w:ilvl w:val="0"/>
          <w:numId w:val="11"/>
        </w:numPr>
        <w:tabs>
          <w:tab w:val="clear" w:pos="720"/>
          <w:tab w:val="num" w:pos="567"/>
        </w:tabs>
        <w:spacing w:before="120" w:after="120"/>
        <w:ind w:left="567" w:hanging="567"/>
        <w:jc w:val="both"/>
        <w:rPr>
          <w:sz w:val="21"/>
          <w:szCs w:val="21"/>
        </w:rPr>
      </w:pPr>
      <w:r w:rsidRPr="00C80287">
        <w:rPr>
          <w:sz w:val="21"/>
          <w:szCs w:val="21"/>
        </w:rPr>
        <w:t>Statutární město Brno je při nakládání s veřejnými prostředky povinno dodržovat ustanovení zákona č. 106/1999 Sb., o svobodném přístupu k informacím, ve znění pozdějších předpisů (zejména § 9 odst. 2).</w:t>
      </w:r>
    </w:p>
    <w:p w14:paraId="6CE25D5A" w14:textId="29972B46" w:rsidR="008663F0" w:rsidRPr="00C80287" w:rsidRDefault="008663F0" w:rsidP="00ED4F4B">
      <w:pPr>
        <w:spacing w:line="360" w:lineRule="auto"/>
        <w:jc w:val="center"/>
        <w:rPr>
          <w:b/>
          <w:sz w:val="21"/>
          <w:szCs w:val="21"/>
          <w:u w:val="single"/>
        </w:rPr>
      </w:pPr>
      <w:r w:rsidRPr="00C80287">
        <w:rPr>
          <w:b/>
          <w:sz w:val="21"/>
          <w:szCs w:val="21"/>
          <w:u w:val="single"/>
        </w:rPr>
        <w:t>Doložka</w:t>
      </w:r>
    </w:p>
    <w:p w14:paraId="43242E98" w14:textId="27F5A981" w:rsidR="008663F0" w:rsidRPr="000302E3" w:rsidRDefault="00903873" w:rsidP="00ED4F4B">
      <w:pPr>
        <w:pStyle w:val="Zhlav"/>
        <w:tabs>
          <w:tab w:val="clear" w:pos="4536"/>
          <w:tab w:val="clear" w:pos="9072"/>
        </w:tabs>
        <w:spacing w:line="360" w:lineRule="auto"/>
        <w:rPr>
          <w:sz w:val="21"/>
          <w:szCs w:val="21"/>
          <w:highlight w:val="yellow"/>
        </w:rPr>
      </w:pPr>
      <w:r w:rsidRPr="00C80287">
        <w:rPr>
          <w:sz w:val="21"/>
          <w:szCs w:val="21"/>
        </w:rPr>
        <w:t xml:space="preserve">  Tato smlouva </w:t>
      </w:r>
      <w:r w:rsidR="008663F0" w:rsidRPr="00C80287">
        <w:rPr>
          <w:sz w:val="21"/>
          <w:szCs w:val="21"/>
        </w:rPr>
        <w:t xml:space="preserve">byla schválena Radou města Brna na schůzi č. </w:t>
      </w:r>
      <w:r w:rsidR="008663F0" w:rsidRPr="000302E3">
        <w:rPr>
          <w:sz w:val="21"/>
          <w:szCs w:val="21"/>
          <w:highlight w:val="yellow"/>
        </w:rPr>
        <w:t xml:space="preserve">……/……. </w:t>
      </w:r>
      <w:r w:rsidR="008663F0" w:rsidRPr="00C80287">
        <w:rPr>
          <w:sz w:val="21"/>
          <w:szCs w:val="21"/>
        </w:rPr>
        <w:t xml:space="preserve">dne </w:t>
      </w:r>
      <w:proofErr w:type="gramStart"/>
      <w:r w:rsidR="008663F0" w:rsidRPr="000302E3">
        <w:rPr>
          <w:sz w:val="21"/>
          <w:szCs w:val="21"/>
          <w:highlight w:val="yellow"/>
        </w:rPr>
        <w:t>…….</w:t>
      </w:r>
      <w:proofErr w:type="gramEnd"/>
      <w:r w:rsidR="008663F0" w:rsidRPr="000302E3">
        <w:rPr>
          <w:sz w:val="21"/>
          <w:szCs w:val="21"/>
          <w:highlight w:val="yellow"/>
        </w:rPr>
        <w:t>.</w:t>
      </w:r>
    </w:p>
    <w:tbl>
      <w:tblPr>
        <w:tblW w:w="10525" w:type="dxa"/>
        <w:tblLook w:val="01E0" w:firstRow="1" w:lastRow="1" w:firstColumn="1" w:lastColumn="1" w:noHBand="0" w:noVBand="0"/>
      </w:tblPr>
      <w:tblGrid>
        <w:gridCol w:w="5262"/>
        <w:gridCol w:w="5263"/>
      </w:tblGrid>
      <w:tr w:rsidR="00224502" w:rsidRPr="000302E3" w14:paraId="1D5E6209" w14:textId="77777777" w:rsidTr="003E2521">
        <w:trPr>
          <w:trHeight w:val="258"/>
        </w:trPr>
        <w:tc>
          <w:tcPr>
            <w:tcW w:w="5262" w:type="dxa"/>
          </w:tcPr>
          <w:p w14:paraId="4A242D91" w14:textId="77777777" w:rsidR="00186A9D" w:rsidRPr="000302E3" w:rsidRDefault="00186A9D" w:rsidP="009464C6">
            <w:pPr>
              <w:tabs>
                <w:tab w:val="left" w:pos="6300"/>
              </w:tabs>
              <w:spacing w:after="120"/>
              <w:rPr>
                <w:sz w:val="21"/>
                <w:szCs w:val="21"/>
                <w:highlight w:val="yellow"/>
              </w:rPr>
            </w:pPr>
          </w:p>
          <w:p w14:paraId="01F99878" w14:textId="77777777" w:rsidR="00224502" w:rsidRPr="000302E3" w:rsidRDefault="00224502" w:rsidP="001A4F15">
            <w:pPr>
              <w:spacing w:after="120"/>
              <w:rPr>
                <w:b/>
                <w:smallCaps/>
                <w:spacing w:val="20"/>
                <w:sz w:val="21"/>
                <w:szCs w:val="21"/>
                <w:highlight w:val="yellow"/>
              </w:rPr>
            </w:pPr>
            <w:r w:rsidRPr="000302E3">
              <w:rPr>
                <w:sz w:val="21"/>
                <w:szCs w:val="21"/>
                <w:highlight w:val="yellow"/>
              </w:rPr>
              <w:t xml:space="preserve">V           </w:t>
            </w:r>
            <w:r w:rsidRPr="000302E3">
              <w:rPr>
                <w:b/>
                <w:sz w:val="21"/>
                <w:szCs w:val="21"/>
                <w:highlight w:val="yellow"/>
              </w:rPr>
              <w:t>***</w:t>
            </w:r>
            <w:r w:rsidRPr="000302E3">
              <w:rPr>
                <w:sz w:val="21"/>
                <w:szCs w:val="21"/>
                <w:highlight w:val="yellow"/>
              </w:rPr>
              <w:t xml:space="preserve">          , dne</w:t>
            </w:r>
          </w:p>
        </w:tc>
        <w:tc>
          <w:tcPr>
            <w:tcW w:w="5263" w:type="dxa"/>
          </w:tcPr>
          <w:p w14:paraId="5F5ADA08" w14:textId="77777777" w:rsidR="00224502" w:rsidRPr="00C80287" w:rsidRDefault="00224502" w:rsidP="009464C6">
            <w:pPr>
              <w:spacing w:after="120"/>
              <w:rPr>
                <w:sz w:val="21"/>
                <w:szCs w:val="21"/>
              </w:rPr>
            </w:pPr>
          </w:p>
          <w:p w14:paraId="3B6B45B7" w14:textId="77777777" w:rsidR="00224502" w:rsidRPr="00C80287" w:rsidRDefault="008663F0" w:rsidP="009464C6">
            <w:pPr>
              <w:spacing w:after="120"/>
              <w:rPr>
                <w:sz w:val="21"/>
                <w:szCs w:val="21"/>
              </w:rPr>
            </w:pPr>
            <w:r w:rsidRPr="00C80287">
              <w:rPr>
                <w:sz w:val="21"/>
                <w:szCs w:val="21"/>
              </w:rPr>
              <w:t xml:space="preserve"> </w:t>
            </w:r>
            <w:r w:rsidR="00224502" w:rsidRPr="00C80287">
              <w:rPr>
                <w:sz w:val="21"/>
                <w:szCs w:val="21"/>
              </w:rPr>
              <w:t>V Brně, dne</w:t>
            </w:r>
          </w:p>
        </w:tc>
      </w:tr>
    </w:tbl>
    <w:p w14:paraId="7116EE3E" w14:textId="2676A211" w:rsidR="000A6574" w:rsidRPr="00C80287" w:rsidRDefault="008663F0" w:rsidP="009464C6">
      <w:pPr>
        <w:spacing w:after="120"/>
        <w:jc w:val="both"/>
        <w:rPr>
          <w:sz w:val="21"/>
          <w:szCs w:val="21"/>
        </w:rPr>
      </w:pPr>
      <w:r w:rsidRPr="00C80287">
        <w:rPr>
          <w:sz w:val="21"/>
          <w:szCs w:val="21"/>
        </w:rPr>
        <w:t>Za zhotovitele</w:t>
      </w:r>
      <w:r w:rsidRPr="00C80287">
        <w:rPr>
          <w:sz w:val="21"/>
          <w:szCs w:val="21"/>
        </w:rPr>
        <w:tab/>
      </w:r>
      <w:r w:rsidRPr="00C80287">
        <w:rPr>
          <w:sz w:val="21"/>
          <w:szCs w:val="21"/>
        </w:rPr>
        <w:tab/>
      </w:r>
      <w:r w:rsidRPr="00C80287">
        <w:rPr>
          <w:sz w:val="21"/>
          <w:szCs w:val="21"/>
        </w:rPr>
        <w:tab/>
        <w:t xml:space="preserve">           Za Objednatele</w:t>
      </w:r>
      <w:r w:rsidR="00D70863" w:rsidRPr="00C80287">
        <w:rPr>
          <w:sz w:val="21"/>
          <w:szCs w:val="21"/>
        </w:rPr>
        <w:t xml:space="preserve">  </w:t>
      </w:r>
    </w:p>
    <w:p w14:paraId="201E10DB" w14:textId="77777777" w:rsidR="00ED4F4B" w:rsidRPr="000302E3" w:rsidRDefault="00ED4F4B" w:rsidP="009464C6">
      <w:pPr>
        <w:spacing w:after="120"/>
        <w:jc w:val="both"/>
        <w:rPr>
          <w:sz w:val="21"/>
          <w:szCs w:val="21"/>
          <w:highlight w:val="yellow"/>
        </w:rPr>
      </w:pPr>
    </w:p>
    <w:tbl>
      <w:tblPr>
        <w:tblW w:w="10510" w:type="dxa"/>
        <w:tblLook w:val="01E0" w:firstRow="1" w:lastRow="1" w:firstColumn="1" w:lastColumn="1" w:noHBand="0" w:noVBand="0"/>
      </w:tblPr>
      <w:tblGrid>
        <w:gridCol w:w="5255"/>
        <w:gridCol w:w="5255"/>
      </w:tblGrid>
      <w:tr w:rsidR="00224502" w:rsidRPr="000302E3" w14:paraId="72AE6389" w14:textId="77777777" w:rsidTr="003E2521">
        <w:trPr>
          <w:trHeight w:val="316"/>
        </w:trPr>
        <w:tc>
          <w:tcPr>
            <w:tcW w:w="5255" w:type="dxa"/>
            <w:vAlign w:val="center"/>
          </w:tcPr>
          <w:p w14:paraId="4573CD33" w14:textId="77777777" w:rsidR="00224502" w:rsidRPr="000302E3" w:rsidRDefault="00224502" w:rsidP="009464C6">
            <w:pPr>
              <w:tabs>
                <w:tab w:val="left" w:pos="6300"/>
              </w:tabs>
              <w:spacing w:after="120"/>
              <w:jc w:val="center"/>
              <w:rPr>
                <w:b/>
                <w:smallCaps/>
                <w:spacing w:val="20"/>
                <w:sz w:val="21"/>
                <w:szCs w:val="21"/>
                <w:highlight w:val="yellow"/>
              </w:rPr>
            </w:pPr>
            <w:r w:rsidRPr="000302E3">
              <w:rPr>
                <w:b/>
                <w:sz w:val="21"/>
                <w:szCs w:val="21"/>
                <w:highlight w:val="yellow"/>
              </w:rPr>
              <w:t>***</w:t>
            </w:r>
          </w:p>
        </w:tc>
        <w:tc>
          <w:tcPr>
            <w:tcW w:w="5255" w:type="dxa"/>
            <w:vAlign w:val="center"/>
          </w:tcPr>
          <w:p w14:paraId="0693E46A" w14:textId="77777777" w:rsidR="00224502" w:rsidRPr="00C80287" w:rsidRDefault="008663F0" w:rsidP="009464C6">
            <w:pPr>
              <w:spacing w:after="120"/>
              <w:rPr>
                <w:sz w:val="21"/>
                <w:szCs w:val="21"/>
              </w:rPr>
            </w:pPr>
            <w:r w:rsidRPr="00C80287">
              <w:rPr>
                <w:sz w:val="21"/>
                <w:szCs w:val="21"/>
              </w:rPr>
              <w:t>…………………………………………………….</w:t>
            </w:r>
          </w:p>
        </w:tc>
      </w:tr>
      <w:tr w:rsidR="00224502" w:rsidRPr="000302E3" w14:paraId="65733C15" w14:textId="77777777" w:rsidTr="003E2521">
        <w:trPr>
          <w:trHeight w:val="316"/>
        </w:trPr>
        <w:tc>
          <w:tcPr>
            <w:tcW w:w="5255" w:type="dxa"/>
            <w:vAlign w:val="center"/>
          </w:tcPr>
          <w:p w14:paraId="272D8558" w14:textId="77777777" w:rsidR="00224502" w:rsidRPr="000302E3" w:rsidRDefault="00224502" w:rsidP="009464C6">
            <w:pPr>
              <w:tabs>
                <w:tab w:val="left" w:pos="6300"/>
              </w:tabs>
              <w:spacing w:after="120"/>
              <w:jc w:val="center"/>
              <w:rPr>
                <w:b/>
                <w:smallCaps/>
                <w:spacing w:val="20"/>
                <w:sz w:val="21"/>
                <w:szCs w:val="21"/>
                <w:highlight w:val="yellow"/>
              </w:rPr>
            </w:pPr>
            <w:r w:rsidRPr="000302E3">
              <w:rPr>
                <w:b/>
                <w:sz w:val="21"/>
                <w:szCs w:val="21"/>
                <w:highlight w:val="yellow"/>
              </w:rPr>
              <w:t>***</w:t>
            </w:r>
          </w:p>
        </w:tc>
        <w:tc>
          <w:tcPr>
            <w:tcW w:w="5255" w:type="dxa"/>
            <w:vAlign w:val="center"/>
          </w:tcPr>
          <w:p w14:paraId="18613D24" w14:textId="7878C54A" w:rsidR="00224502" w:rsidRPr="00C80287" w:rsidRDefault="006C126C" w:rsidP="009464C6">
            <w:pPr>
              <w:spacing w:after="120"/>
              <w:jc w:val="center"/>
              <w:rPr>
                <w:b/>
                <w:sz w:val="21"/>
                <w:szCs w:val="21"/>
              </w:rPr>
            </w:pPr>
            <w:r w:rsidRPr="00C80287">
              <w:rPr>
                <w:b/>
                <w:sz w:val="21"/>
                <w:szCs w:val="21"/>
              </w:rPr>
              <w:t xml:space="preserve">Ing. </w:t>
            </w:r>
            <w:r w:rsidR="005A6F04" w:rsidRPr="00C80287">
              <w:rPr>
                <w:b/>
                <w:sz w:val="21"/>
                <w:szCs w:val="21"/>
              </w:rPr>
              <w:t>Tomáš Pivec</w:t>
            </w:r>
            <w:r w:rsidR="008F7696" w:rsidRPr="00C80287">
              <w:rPr>
                <w:b/>
                <w:sz w:val="21"/>
                <w:szCs w:val="21"/>
              </w:rPr>
              <w:t>, MBA</w:t>
            </w:r>
          </w:p>
        </w:tc>
      </w:tr>
      <w:tr w:rsidR="00224502" w:rsidRPr="000302E3" w14:paraId="573303D6" w14:textId="77777777" w:rsidTr="003E2521">
        <w:trPr>
          <w:trHeight w:val="316"/>
        </w:trPr>
        <w:tc>
          <w:tcPr>
            <w:tcW w:w="5255" w:type="dxa"/>
            <w:vAlign w:val="center"/>
          </w:tcPr>
          <w:p w14:paraId="10D4DFB4" w14:textId="77777777" w:rsidR="00224502" w:rsidRPr="000302E3" w:rsidRDefault="00224502" w:rsidP="009464C6">
            <w:pPr>
              <w:tabs>
                <w:tab w:val="left" w:pos="6300"/>
              </w:tabs>
              <w:spacing w:after="120"/>
              <w:jc w:val="center"/>
              <w:rPr>
                <w:b/>
                <w:smallCaps/>
                <w:spacing w:val="20"/>
                <w:sz w:val="21"/>
                <w:szCs w:val="21"/>
                <w:highlight w:val="yellow"/>
              </w:rPr>
            </w:pPr>
            <w:r w:rsidRPr="000302E3">
              <w:rPr>
                <w:b/>
                <w:sz w:val="21"/>
                <w:szCs w:val="21"/>
                <w:highlight w:val="yellow"/>
              </w:rPr>
              <w:t>***</w:t>
            </w:r>
          </w:p>
        </w:tc>
        <w:tc>
          <w:tcPr>
            <w:tcW w:w="5255" w:type="dxa"/>
            <w:vAlign w:val="center"/>
          </w:tcPr>
          <w:p w14:paraId="4ABF3061" w14:textId="0CF1AD05" w:rsidR="00D70863" w:rsidRPr="00C80287" w:rsidRDefault="008663F0" w:rsidP="009464C6">
            <w:pPr>
              <w:jc w:val="center"/>
              <w:rPr>
                <w:sz w:val="21"/>
                <w:szCs w:val="21"/>
              </w:rPr>
            </w:pPr>
            <w:bookmarkStart w:id="19" w:name="_Hlk2240042"/>
            <w:r w:rsidRPr="00C80287">
              <w:rPr>
                <w:sz w:val="21"/>
                <w:szCs w:val="21"/>
              </w:rPr>
              <w:t xml:space="preserve">vedoucí </w:t>
            </w:r>
            <w:r w:rsidR="000A6574" w:rsidRPr="00C80287">
              <w:rPr>
                <w:sz w:val="21"/>
                <w:szCs w:val="21"/>
              </w:rPr>
              <w:t xml:space="preserve">Odboru </w:t>
            </w:r>
            <w:r w:rsidR="005A6F04" w:rsidRPr="00C80287">
              <w:rPr>
                <w:sz w:val="21"/>
                <w:szCs w:val="21"/>
              </w:rPr>
              <w:t>investičního</w:t>
            </w:r>
            <w:r w:rsidR="00FB0242" w:rsidRPr="00C80287">
              <w:rPr>
                <w:sz w:val="21"/>
                <w:szCs w:val="21"/>
              </w:rPr>
              <w:t xml:space="preserve"> </w:t>
            </w:r>
            <w:r w:rsidRPr="00C80287">
              <w:rPr>
                <w:sz w:val="21"/>
                <w:szCs w:val="21"/>
              </w:rPr>
              <w:t>Magistrátu města Brn</w:t>
            </w:r>
            <w:r w:rsidR="00501E83" w:rsidRPr="00C80287">
              <w:rPr>
                <w:sz w:val="21"/>
                <w:szCs w:val="21"/>
              </w:rPr>
              <w:t>a</w:t>
            </w:r>
          </w:p>
          <w:bookmarkEnd w:id="19"/>
          <w:p w14:paraId="648ED94B" w14:textId="4E607E01" w:rsidR="00CB5E35" w:rsidRPr="00C80287" w:rsidRDefault="00CB5E35" w:rsidP="009464C6">
            <w:pPr>
              <w:jc w:val="center"/>
              <w:rPr>
                <w:sz w:val="21"/>
                <w:szCs w:val="21"/>
              </w:rPr>
            </w:pPr>
            <w:r w:rsidRPr="00C80287">
              <w:rPr>
                <w:sz w:val="21"/>
                <w:szCs w:val="21"/>
              </w:rPr>
              <w:t>za statutární město Brno</w:t>
            </w:r>
          </w:p>
        </w:tc>
      </w:tr>
      <w:tr w:rsidR="00D70863" w:rsidRPr="000302E3" w14:paraId="24F25C2D" w14:textId="77777777" w:rsidTr="001332E6">
        <w:trPr>
          <w:trHeight w:val="316"/>
        </w:trPr>
        <w:tc>
          <w:tcPr>
            <w:tcW w:w="5255" w:type="dxa"/>
            <w:vAlign w:val="center"/>
          </w:tcPr>
          <w:p w14:paraId="5BD1BDAE" w14:textId="77777777" w:rsidR="00E7300C" w:rsidRPr="000302E3" w:rsidRDefault="00E7300C" w:rsidP="009464C6">
            <w:pPr>
              <w:tabs>
                <w:tab w:val="left" w:pos="6300"/>
              </w:tabs>
              <w:rPr>
                <w:b/>
                <w:smallCaps/>
                <w:spacing w:val="20"/>
                <w:sz w:val="21"/>
                <w:szCs w:val="21"/>
                <w:highlight w:val="yellow"/>
              </w:rPr>
            </w:pPr>
          </w:p>
          <w:p w14:paraId="27BDE75C" w14:textId="4BCC3854" w:rsidR="0069653C" w:rsidRPr="000302E3" w:rsidRDefault="0069653C" w:rsidP="009464C6">
            <w:pPr>
              <w:tabs>
                <w:tab w:val="left" w:pos="6300"/>
              </w:tabs>
              <w:rPr>
                <w:b/>
                <w:smallCaps/>
                <w:spacing w:val="20"/>
                <w:sz w:val="21"/>
                <w:szCs w:val="21"/>
                <w:highlight w:val="yellow"/>
              </w:rPr>
            </w:pPr>
          </w:p>
        </w:tc>
        <w:tc>
          <w:tcPr>
            <w:tcW w:w="5255" w:type="dxa"/>
            <w:vAlign w:val="center"/>
          </w:tcPr>
          <w:p w14:paraId="3B6175D6" w14:textId="77777777" w:rsidR="00D70863" w:rsidRPr="000302E3" w:rsidRDefault="00D70863" w:rsidP="009464C6">
            <w:pPr>
              <w:rPr>
                <w:b/>
                <w:sz w:val="21"/>
                <w:szCs w:val="21"/>
                <w:highlight w:val="yellow"/>
              </w:rPr>
            </w:pPr>
          </w:p>
        </w:tc>
      </w:tr>
    </w:tbl>
    <w:p w14:paraId="7AC68CA6" w14:textId="77777777" w:rsidR="00313EBC" w:rsidRPr="000302E3" w:rsidRDefault="00313EBC" w:rsidP="009464C6">
      <w:pPr>
        <w:pStyle w:val="Zhlav"/>
        <w:spacing w:after="120"/>
        <w:jc w:val="both"/>
        <w:outlineLvl w:val="0"/>
        <w:rPr>
          <w:b/>
          <w:bCs/>
          <w:smallCaps/>
          <w:spacing w:val="20"/>
          <w:sz w:val="21"/>
          <w:szCs w:val="21"/>
          <w:highlight w:val="yellow"/>
        </w:rPr>
      </w:pPr>
    </w:p>
    <w:p w14:paraId="410D9C44" w14:textId="4ADC653D" w:rsidR="00E7300C" w:rsidRPr="00C80287" w:rsidRDefault="00313EBC" w:rsidP="007608FF">
      <w:pPr>
        <w:rPr>
          <w:b/>
          <w:bCs/>
          <w:smallCaps/>
          <w:spacing w:val="20"/>
          <w:sz w:val="21"/>
          <w:szCs w:val="21"/>
        </w:rPr>
      </w:pPr>
      <w:r w:rsidRPr="000302E3">
        <w:rPr>
          <w:b/>
          <w:bCs/>
          <w:smallCaps/>
          <w:spacing w:val="20"/>
          <w:sz w:val="21"/>
          <w:szCs w:val="21"/>
          <w:highlight w:val="yellow"/>
        </w:rPr>
        <w:br w:type="page"/>
      </w:r>
      <w:r w:rsidR="00961C20" w:rsidRPr="00C80287">
        <w:rPr>
          <w:b/>
          <w:bCs/>
          <w:smallCaps/>
          <w:spacing w:val="20"/>
          <w:sz w:val="21"/>
          <w:szCs w:val="21"/>
        </w:rPr>
        <w:lastRenderedPageBreak/>
        <w:t xml:space="preserve">Příloha č. 1 Oceněný soupis prací </w:t>
      </w:r>
      <w:r w:rsidR="00727FEA" w:rsidRPr="00C80287">
        <w:rPr>
          <w:b/>
          <w:bCs/>
          <w:smallCaps/>
          <w:spacing w:val="20"/>
          <w:sz w:val="21"/>
          <w:szCs w:val="21"/>
        </w:rPr>
        <w:t>(</w:t>
      </w:r>
      <w:r w:rsidR="00961C20" w:rsidRPr="00C80287">
        <w:rPr>
          <w:b/>
          <w:bCs/>
          <w:smallCaps/>
          <w:spacing w:val="20"/>
          <w:sz w:val="21"/>
          <w:szCs w:val="21"/>
        </w:rPr>
        <w:t>Položkový rozpočet</w:t>
      </w:r>
      <w:r w:rsidR="00727FEA" w:rsidRPr="00C80287">
        <w:rPr>
          <w:b/>
          <w:bCs/>
          <w:smallCaps/>
          <w:spacing w:val="20"/>
          <w:sz w:val="21"/>
          <w:szCs w:val="21"/>
        </w:rPr>
        <w:t>)</w:t>
      </w:r>
    </w:p>
    <w:p w14:paraId="0C351341" w14:textId="290BB438" w:rsidR="00961C20" w:rsidRPr="00C80287" w:rsidRDefault="00961C20" w:rsidP="009464C6">
      <w:pPr>
        <w:pStyle w:val="Zhlav"/>
        <w:spacing w:after="120"/>
        <w:jc w:val="both"/>
        <w:outlineLvl w:val="0"/>
        <w:rPr>
          <w:b/>
          <w:bCs/>
          <w:color w:val="4F81BD" w:themeColor="accent1"/>
          <w:sz w:val="21"/>
          <w:szCs w:val="21"/>
        </w:rPr>
      </w:pPr>
      <w:r w:rsidRPr="00C80287">
        <w:rPr>
          <w:b/>
          <w:bCs/>
          <w:color w:val="4F81BD" w:themeColor="accent1"/>
          <w:sz w:val="21"/>
          <w:szCs w:val="21"/>
        </w:rPr>
        <w:t>___________________________________________________________________________________________________</w:t>
      </w:r>
    </w:p>
    <w:p w14:paraId="6B3058C3" w14:textId="77777777" w:rsidR="00961C20" w:rsidRPr="000302E3" w:rsidRDefault="00961C20" w:rsidP="009464C6">
      <w:pPr>
        <w:pStyle w:val="Zhlav"/>
        <w:spacing w:after="120"/>
        <w:jc w:val="both"/>
        <w:rPr>
          <w:b/>
          <w:bCs/>
          <w:sz w:val="21"/>
          <w:szCs w:val="21"/>
          <w:highlight w:val="yellow"/>
        </w:rPr>
      </w:pPr>
    </w:p>
    <w:p w14:paraId="38CA1ADD" w14:textId="77777777" w:rsidR="00961C20" w:rsidRPr="000302E3" w:rsidRDefault="00961C20" w:rsidP="009464C6">
      <w:pPr>
        <w:tabs>
          <w:tab w:val="left" w:pos="6300"/>
        </w:tabs>
        <w:spacing w:after="120"/>
        <w:rPr>
          <w:b/>
          <w:smallCaps/>
          <w:spacing w:val="20"/>
          <w:sz w:val="21"/>
          <w:szCs w:val="21"/>
          <w:highlight w:val="yellow"/>
        </w:rPr>
      </w:pPr>
      <w:r w:rsidRPr="000302E3">
        <w:rPr>
          <w:b/>
          <w:sz w:val="21"/>
          <w:szCs w:val="21"/>
          <w:highlight w:val="yellow"/>
        </w:rPr>
        <w:t>***</w:t>
      </w:r>
    </w:p>
    <w:p w14:paraId="3C756B06" w14:textId="77777777" w:rsidR="00961C20" w:rsidRPr="000302E3" w:rsidRDefault="00961C20" w:rsidP="009464C6">
      <w:pPr>
        <w:pStyle w:val="Zhlav"/>
        <w:spacing w:after="120"/>
        <w:jc w:val="both"/>
        <w:rPr>
          <w:b/>
          <w:bCs/>
          <w:sz w:val="21"/>
          <w:szCs w:val="21"/>
          <w:highlight w:val="yellow"/>
        </w:rPr>
      </w:pPr>
    </w:p>
    <w:p w14:paraId="7F979DBE" w14:textId="1E188321" w:rsidR="00961C20" w:rsidRPr="000302E3" w:rsidRDefault="00961C20" w:rsidP="009464C6">
      <w:pPr>
        <w:pStyle w:val="Zhlav"/>
        <w:spacing w:after="120"/>
        <w:jc w:val="both"/>
        <w:outlineLvl w:val="0"/>
        <w:rPr>
          <w:b/>
          <w:bCs/>
          <w:smallCaps/>
          <w:spacing w:val="20"/>
          <w:sz w:val="21"/>
          <w:szCs w:val="21"/>
          <w:highlight w:val="yellow"/>
        </w:rPr>
      </w:pPr>
      <w:r w:rsidRPr="000302E3">
        <w:rPr>
          <w:b/>
          <w:bCs/>
          <w:smallCaps/>
          <w:sz w:val="21"/>
          <w:szCs w:val="21"/>
          <w:highlight w:val="yellow"/>
        </w:rPr>
        <w:br w:type="page"/>
      </w:r>
    </w:p>
    <w:p w14:paraId="2AA41D0E" w14:textId="46BE8473" w:rsidR="00961C20" w:rsidRPr="00C80287" w:rsidRDefault="00961C20" w:rsidP="009464C6">
      <w:pPr>
        <w:pStyle w:val="Zhlav"/>
        <w:spacing w:after="120"/>
        <w:jc w:val="both"/>
        <w:outlineLvl w:val="0"/>
        <w:rPr>
          <w:b/>
          <w:bCs/>
          <w:smallCaps/>
          <w:spacing w:val="20"/>
          <w:sz w:val="21"/>
          <w:szCs w:val="21"/>
        </w:rPr>
      </w:pPr>
      <w:r w:rsidRPr="00C80287">
        <w:rPr>
          <w:b/>
          <w:bCs/>
          <w:smallCaps/>
          <w:spacing w:val="20"/>
          <w:sz w:val="21"/>
          <w:szCs w:val="21"/>
        </w:rPr>
        <w:lastRenderedPageBreak/>
        <w:t xml:space="preserve">Příloha č. </w:t>
      </w:r>
      <w:r w:rsidR="005C058C" w:rsidRPr="00C80287">
        <w:rPr>
          <w:b/>
          <w:bCs/>
          <w:smallCaps/>
          <w:spacing w:val="20"/>
          <w:sz w:val="21"/>
          <w:szCs w:val="21"/>
        </w:rPr>
        <w:t xml:space="preserve">2 </w:t>
      </w:r>
      <w:r w:rsidRPr="00C80287">
        <w:rPr>
          <w:b/>
          <w:bCs/>
          <w:smallCaps/>
          <w:spacing w:val="20"/>
          <w:sz w:val="21"/>
          <w:szCs w:val="21"/>
        </w:rPr>
        <w:t xml:space="preserve">Oprávněné osoby objednatele </w:t>
      </w:r>
    </w:p>
    <w:p w14:paraId="74FB6DD6" w14:textId="77777777" w:rsidR="00961C20" w:rsidRPr="00C80287" w:rsidRDefault="00961C20" w:rsidP="009464C6">
      <w:pPr>
        <w:pStyle w:val="Zhlav"/>
        <w:spacing w:after="120"/>
        <w:jc w:val="center"/>
        <w:rPr>
          <w:b/>
          <w:bCs/>
          <w:color w:val="4F81BD" w:themeColor="accent1"/>
          <w:sz w:val="21"/>
          <w:szCs w:val="21"/>
        </w:rPr>
      </w:pPr>
      <w:r w:rsidRPr="00C80287">
        <w:rPr>
          <w:b/>
          <w:bCs/>
          <w:color w:val="4F81BD" w:themeColor="accent1"/>
          <w:sz w:val="21"/>
          <w:szCs w:val="21"/>
        </w:rPr>
        <w:t>___________________________________________________________________________________________________</w:t>
      </w:r>
    </w:p>
    <w:p w14:paraId="6CB19D15" w14:textId="77777777" w:rsidR="00961C20" w:rsidRPr="000302E3" w:rsidRDefault="00961C20" w:rsidP="009464C6">
      <w:pPr>
        <w:pStyle w:val="Zhlav"/>
        <w:spacing w:after="120"/>
        <w:jc w:val="both"/>
        <w:rPr>
          <w:b/>
          <w:bCs/>
          <w:smallCaps/>
          <w:color w:val="4F81BD" w:themeColor="accent1"/>
          <w:sz w:val="21"/>
          <w:szCs w:val="21"/>
          <w:highlight w:val="yellow"/>
        </w:rPr>
      </w:pPr>
    </w:p>
    <w:p w14:paraId="6A618D55" w14:textId="77777777" w:rsidR="00CB1C27" w:rsidRPr="005832F4" w:rsidRDefault="00CB1C27" w:rsidP="00CB1C27">
      <w:pPr>
        <w:spacing w:line="360" w:lineRule="auto"/>
        <w:rPr>
          <w:b/>
          <w:bCs/>
          <w:smallCaps/>
          <w:sz w:val="21"/>
          <w:szCs w:val="21"/>
        </w:rPr>
      </w:pPr>
      <w:bookmarkStart w:id="20" w:name="_Hlk11413490"/>
      <w:r w:rsidRPr="005832F4">
        <w:rPr>
          <w:b/>
          <w:bCs/>
          <w:smallCaps/>
          <w:sz w:val="21"/>
          <w:szCs w:val="21"/>
        </w:rPr>
        <w:t xml:space="preserve">správce stavby: </w:t>
      </w:r>
    </w:p>
    <w:p w14:paraId="3B77E78C" w14:textId="77777777" w:rsidR="00CB1C27" w:rsidRPr="005832F4" w:rsidRDefault="00CB1C27" w:rsidP="00CB1C27">
      <w:pPr>
        <w:spacing w:line="360" w:lineRule="auto"/>
        <w:rPr>
          <w:bCs/>
          <w:sz w:val="21"/>
          <w:szCs w:val="21"/>
        </w:rPr>
      </w:pPr>
      <w:r w:rsidRPr="005832F4">
        <w:rPr>
          <w:bCs/>
          <w:sz w:val="21"/>
          <w:szCs w:val="21"/>
        </w:rPr>
        <w:t>Ing. Jan Strmiska, projektový ředitel</w:t>
      </w:r>
    </w:p>
    <w:p w14:paraId="01FAAE65" w14:textId="6ACEA6DA" w:rsidR="00CB1C27" w:rsidRPr="005832F4" w:rsidRDefault="00CB1C27" w:rsidP="00CB1C27">
      <w:pPr>
        <w:spacing w:line="360" w:lineRule="auto"/>
        <w:rPr>
          <w:bCs/>
          <w:sz w:val="21"/>
          <w:szCs w:val="21"/>
        </w:rPr>
      </w:pPr>
      <w:r w:rsidRPr="005832F4">
        <w:rPr>
          <w:bCs/>
          <w:sz w:val="21"/>
          <w:szCs w:val="21"/>
        </w:rPr>
        <w:t xml:space="preserve">e-mail: </w:t>
      </w:r>
      <w:hyperlink r:id="rId8" w:history="1">
        <w:r w:rsidRPr="005832F4">
          <w:rPr>
            <w:bCs/>
            <w:sz w:val="21"/>
            <w:szCs w:val="21"/>
          </w:rPr>
          <w:t>strmiska@bkom.cz</w:t>
        </w:r>
      </w:hyperlink>
      <w:r w:rsidRPr="005832F4">
        <w:rPr>
          <w:bCs/>
          <w:sz w:val="21"/>
          <w:szCs w:val="21"/>
        </w:rPr>
        <w:t>,  tel.: +420 603 748 887</w:t>
      </w:r>
    </w:p>
    <w:p w14:paraId="60A6EED3" w14:textId="77777777" w:rsidR="00CB1C27" w:rsidRDefault="00CB1C27" w:rsidP="00876F87">
      <w:pPr>
        <w:spacing w:line="360" w:lineRule="auto"/>
        <w:rPr>
          <w:b/>
          <w:bCs/>
          <w:smallCaps/>
          <w:sz w:val="21"/>
          <w:szCs w:val="21"/>
          <w:highlight w:val="yellow"/>
        </w:rPr>
      </w:pPr>
    </w:p>
    <w:p w14:paraId="3E394D62" w14:textId="7290A48C" w:rsidR="00F412B3" w:rsidRPr="005832F4" w:rsidRDefault="0070513E" w:rsidP="00876F87">
      <w:pPr>
        <w:spacing w:line="360" w:lineRule="auto"/>
        <w:rPr>
          <w:b/>
          <w:bCs/>
          <w:smallCaps/>
          <w:sz w:val="21"/>
          <w:szCs w:val="21"/>
        </w:rPr>
      </w:pPr>
      <w:r>
        <w:rPr>
          <w:b/>
          <w:bCs/>
          <w:smallCaps/>
          <w:sz w:val="21"/>
          <w:szCs w:val="21"/>
        </w:rPr>
        <w:t>t</w:t>
      </w:r>
      <w:r w:rsidR="00961C20" w:rsidRPr="005832F4">
        <w:rPr>
          <w:b/>
          <w:bCs/>
          <w:smallCaps/>
          <w:sz w:val="21"/>
          <w:szCs w:val="21"/>
        </w:rPr>
        <w:t xml:space="preserve">echnický dozor </w:t>
      </w:r>
      <w:r w:rsidR="006408F1" w:rsidRPr="005832F4">
        <w:rPr>
          <w:b/>
          <w:bCs/>
          <w:smallCaps/>
          <w:sz w:val="21"/>
          <w:szCs w:val="21"/>
        </w:rPr>
        <w:t>stavebníka</w:t>
      </w:r>
      <w:r w:rsidR="006B5F8A" w:rsidRPr="005832F4">
        <w:rPr>
          <w:b/>
          <w:bCs/>
          <w:smallCaps/>
          <w:sz w:val="21"/>
          <w:szCs w:val="21"/>
        </w:rPr>
        <w:t>:</w:t>
      </w:r>
      <w:r w:rsidR="00961C20" w:rsidRPr="005832F4">
        <w:rPr>
          <w:b/>
          <w:bCs/>
          <w:smallCaps/>
          <w:sz w:val="21"/>
          <w:szCs w:val="21"/>
        </w:rPr>
        <w:t xml:space="preserve"> </w:t>
      </w:r>
    </w:p>
    <w:p w14:paraId="74E40FA8" w14:textId="212BFCD1" w:rsidR="00961C20" w:rsidRPr="005832F4" w:rsidRDefault="00876F87" w:rsidP="00876F87">
      <w:pPr>
        <w:spacing w:line="360" w:lineRule="auto"/>
        <w:rPr>
          <w:sz w:val="22"/>
          <w:szCs w:val="22"/>
        </w:rPr>
      </w:pPr>
      <w:r w:rsidRPr="005832F4">
        <w:rPr>
          <w:bCs/>
          <w:sz w:val="21"/>
          <w:szCs w:val="21"/>
        </w:rPr>
        <w:t>František Dobeš</w:t>
      </w:r>
      <w:r w:rsidR="00021D69">
        <w:rPr>
          <w:bCs/>
          <w:sz w:val="21"/>
          <w:szCs w:val="21"/>
        </w:rPr>
        <w:t>, specialista</w:t>
      </w:r>
    </w:p>
    <w:p w14:paraId="51EF1197" w14:textId="5D5763C9" w:rsidR="00876F87" w:rsidRPr="005832F4" w:rsidRDefault="00F412B3" w:rsidP="00876F87">
      <w:pPr>
        <w:rPr>
          <w:rFonts w:ascii="Segoe UI" w:hAnsi="Segoe UI" w:cs="Segoe UI"/>
          <w:color w:val="444444"/>
          <w:sz w:val="20"/>
          <w:szCs w:val="20"/>
        </w:rPr>
      </w:pPr>
      <w:r w:rsidRPr="005832F4">
        <w:rPr>
          <w:sz w:val="21"/>
          <w:szCs w:val="21"/>
        </w:rPr>
        <w:t>e-</w:t>
      </w:r>
      <w:r w:rsidR="00961C20" w:rsidRPr="005832F4">
        <w:rPr>
          <w:sz w:val="21"/>
          <w:szCs w:val="21"/>
        </w:rPr>
        <w:t xml:space="preserve">mail: </w:t>
      </w:r>
      <w:hyperlink r:id="rId9" w:history="1">
        <w:r w:rsidR="00876F87" w:rsidRPr="0070513E">
          <w:rPr>
            <w:rStyle w:val="Hypertextovodkaz"/>
            <w:color w:val="auto"/>
            <w:sz w:val="21"/>
            <w:szCs w:val="21"/>
            <w:u w:val="none"/>
          </w:rPr>
          <w:t>dobes@bkom.cz</w:t>
        </w:r>
      </w:hyperlink>
      <w:r w:rsidR="00D54077" w:rsidRPr="005832F4">
        <w:rPr>
          <w:sz w:val="21"/>
          <w:szCs w:val="21"/>
        </w:rPr>
        <w:t xml:space="preserve">, tel.: </w:t>
      </w:r>
      <w:r w:rsidR="00876F87" w:rsidRPr="005832F4">
        <w:rPr>
          <w:sz w:val="21"/>
          <w:szCs w:val="21"/>
        </w:rPr>
        <w:t xml:space="preserve">+420 </w:t>
      </w:r>
      <w:r w:rsidR="00876F87" w:rsidRPr="005832F4">
        <w:rPr>
          <w:bCs/>
          <w:sz w:val="21"/>
          <w:szCs w:val="21"/>
        </w:rPr>
        <w:t>734 354</w:t>
      </w:r>
      <w:r w:rsidR="005832F4">
        <w:rPr>
          <w:bCs/>
          <w:sz w:val="21"/>
          <w:szCs w:val="21"/>
        </w:rPr>
        <w:t> </w:t>
      </w:r>
      <w:r w:rsidR="00876F87" w:rsidRPr="005832F4">
        <w:rPr>
          <w:bCs/>
          <w:sz w:val="21"/>
          <w:szCs w:val="21"/>
        </w:rPr>
        <w:t>259</w:t>
      </w:r>
    </w:p>
    <w:p w14:paraId="7B12608A" w14:textId="29934B28" w:rsidR="00961C20" w:rsidRDefault="00961C20" w:rsidP="00876F87">
      <w:pPr>
        <w:pStyle w:val="Zhlav"/>
        <w:spacing w:after="120" w:line="360" w:lineRule="auto"/>
        <w:jc w:val="both"/>
        <w:rPr>
          <w:sz w:val="21"/>
          <w:szCs w:val="21"/>
          <w:highlight w:val="yellow"/>
        </w:rPr>
      </w:pPr>
    </w:p>
    <w:p w14:paraId="321F9F37" w14:textId="77777777" w:rsidR="005832F4" w:rsidRPr="005832F4" w:rsidRDefault="005832F4" w:rsidP="005832F4">
      <w:pPr>
        <w:spacing w:line="360" w:lineRule="auto"/>
        <w:jc w:val="both"/>
        <w:rPr>
          <w:b/>
          <w:bCs/>
          <w:smallCaps/>
          <w:sz w:val="21"/>
          <w:szCs w:val="21"/>
        </w:rPr>
      </w:pPr>
      <w:r w:rsidRPr="005832F4">
        <w:rPr>
          <w:b/>
          <w:bCs/>
          <w:smallCaps/>
          <w:sz w:val="21"/>
          <w:szCs w:val="21"/>
        </w:rPr>
        <w:t>koordinátor BOZP:</w:t>
      </w:r>
    </w:p>
    <w:p w14:paraId="022BD055" w14:textId="55946516" w:rsidR="005832F4" w:rsidRPr="005832F4" w:rsidRDefault="005832F4" w:rsidP="005832F4">
      <w:pPr>
        <w:spacing w:line="360" w:lineRule="auto"/>
        <w:rPr>
          <w:bCs/>
          <w:sz w:val="21"/>
          <w:szCs w:val="21"/>
        </w:rPr>
      </w:pPr>
      <w:r w:rsidRPr="005832F4">
        <w:rPr>
          <w:bCs/>
          <w:sz w:val="21"/>
          <w:szCs w:val="21"/>
        </w:rPr>
        <w:t xml:space="preserve">Ing. Pavla </w:t>
      </w:r>
      <w:proofErr w:type="spellStart"/>
      <w:r w:rsidRPr="005832F4">
        <w:rPr>
          <w:bCs/>
          <w:sz w:val="21"/>
          <w:szCs w:val="21"/>
        </w:rPr>
        <w:t>Kasálková</w:t>
      </w:r>
      <w:proofErr w:type="spellEnd"/>
      <w:r w:rsidR="00021D69">
        <w:rPr>
          <w:bCs/>
          <w:sz w:val="21"/>
          <w:szCs w:val="21"/>
        </w:rPr>
        <w:t>,</w:t>
      </w:r>
      <w:r w:rsidR="0070513E">
        <w:rPr>
          <w:bCs/>
          <w:sz w:val="21"/>
          <w:szCs w:val="21"/>
        </w:rPr>
        <w:t xml:space="preserve"> </w:t>
      </w:r>
      <w:r w:rsidR="00021D69">
        <w:rPr>
          <w:bCs/>
          <w:sz w:val="21"/>
          <w:szCs w:val="21"/>
        </w:rPr>
        <w:t>vedoucí oddělení koordinace bezpečnosti práce na staveništi</w:t>
      </w:r>
    </w:p>
    <w:p w14:paraId="65E40E11" w14:textId="4C731C67" w:rsidR="005832F4" w:rsidRPr="005832F4" w:rsidRDefault="005832F4" w:rsidP="005832F4">
      <w:pPr>
        <w:pStyle w:val="Zhlav"/>
        <w:spacing w:after="240" w:line="360" w:lineRule="auto"/>
        <w:rPr>
          <w:bCs/>
          <w:sz w:val="21"/>
          <w:szCs w:val="21"/>
        </w:rPr>
      </w:pPr>
      <w:r w:rsidRPr="005832F4">
        <w:rPr>
          <w:bCs/>
          <w:sz w:val="21"/>
          <w:szCs w:val="21"/>
        </w:rPr>
        <w:t xml:space="preserve">e-mail: </w:t>
      </w:r>
      <w:hyperlink r:id="rId10" w:history="1">
        <w:r w:rsidRPr="005832F4">
          <w:rPr>
            <w:bCs/>
            <w:sz w:val="21"/>
            <w:szCs w:val="21"/>
          </w:rPr>
          <w:t>kasalkova@bkom.cz</w:t>
        </w:r>
      </w:hyperlink>
      <w:r w:rsidRPr="005832F4">
        <w:rPr>
          <w:bCs/>
          <w:sz w:val="21"/>
          <w:szCs w:val="21"/>
        </w:rPr>
        <w:t>,  tel.: +420 775 644 214</w:t>
      </w:r>
    </w:p>
    <w:bookmarkEnd w:id="20"/>
    <w:p w14:paraId="43AE1AB9" w14:textId="77777777" w:rsidR="00847777" w:rsidRPr="000302E3" w:rsidRDefault="00847777">
      <w:pPr>
        <w:rPr>
          <w:b/>
          <w:bCs/>
          <w:smallCaps/>
          <w:spacing w:val="20"/>
          <w:sz w:val="21"/>
          <w:szCs w:val="21"/>
          <w:highlight w:val="yellow"/>
        </w:rPr>
      </w:pPr>
      <w:r w:rsidRPr="000302E3">
        <w:rPr>
          <w:b/>
          <w:bCs/>
          <w:smallCaps/>
          <w:spacing w:val="20"/>
          <w:sz w:val="21"/>
          <w:szCs w:val="21"/>
          <w:highlight w:val="yellow"/>
        </w:rPr>
        <w:br w:type="page"/>
      </w:r>
    </w:p>
    <w:p w14:paraId="35908CA0" w14:textId="029C5D26" w:rsidR="00961C20" w:rsidRPr="00C80287" w:rsidRDefault="00961C20" w:rsidP="009464C6">
      <w:pPr>
        <w:pStyle w:val="Zhlav"/>
        <w:spacing w:after="120"/>
        <w:jc w:val="both"/>
        <w:outlineLvl w:val="0"/>
        <w:rPr>
          <w:b/>
          <w:bCs/>
          <w:smallCaps/>
          <w:spacing w:val="20"/>
          <w:sz w:val="21"/>
          <w:szCs w:val="21"/>
        </w:rPr>
      </w:pPr>
      <w:r w:rsidRPr="00C80287">
        <w:rPr>
          <w:b/>
          <w:bCs/>
          <w:smallCaps/>
          <w:spacing w:val="20"/>
          <w:sz w:val="21"/>
          <w:szCs w:val="21"/>
        </w:rPr>
        <w:lastRenderedPageBreak/>
        <w:t xml:space="preserve">Příloha č. </w:t>
      </w:r>
      <w:r w:rsidR="005C058C" w:rsidRPr="00C80287">
        <w:rPr>
          <w:b/>
          <w:bCs/>
          <w:smallCaps/>
          <w:spacing w:val="20"/>
          <w:sz w:val="21"/>
          <w:szCs w:val="21"/>
        </w:rPr>
        <w:t xml:space="preserve">3 </w:t>
      </w:r>
      <w:r w:rsidRPr="00C80287">
        <w:rPr>
          <w:b/>
          <w:bCs/>
          <w:smallCaps/>
          <w:spacing w:val="20"/>
          <w:sz w:val="21"/>
          <w:szCs w:val="21"/>
        </w:rPr>
        <w:t>Oprávněné osoby zhotovitele</w:t>
      </w:r>
    </w:p>
    <w:p w14:paraId="056FA04F" w14:textId="77777777" w:rsidR="00961C20" w:rsidRPr="00C80287" w:rsidRDefault="00961C20" w:rsidP="009464C6">
      <w:pPr>
        <w:pStyle w:val="Zhlav"/>
        <w:spacing w:after="120"/>
        <w:jc w:val="center"/>
        <w:rPr>
          <w:b/>
          <w:bCs/>
          <w:color w:val="4F81BD" w:themeColor="accent1"/>
          <w:sz w:val="21"/>
          <w:szCs w:val="21"/>
        </w:rPr>
      </w:pPr>
      <w:r w:rsidRPr="00C80287">
        <w:rPr>
          <w:b/>
          <w:bCs/>
          <w:color w:val="4F81BD" w:themeColor="accent1"/>
          <w:sz w:val="21"/>
          <w:szCs w:val="21"/>
        </w:rPr>
        <w:t>___________________________________________________________________________________________________</w:t>
      </w:r>
    </w:p>
    <w:p w14:paraId="2665A36F" w14:textId="77777777" w:rsidR="00961C20" w:rsidRPr="000302E3" w:rsidRDefault="00961C20" w:rsidP="009464C6">
      <w:pPr>
        <w:pStyle w:val="Zhlav"/>
        <w:spacing w:after="120"/>
        <w:jc w:val="both"/>
        <w:rPr>
          <w:b/>
          <w:bCs/>
          <w:sz w:val="21"/>
          <w:szCs w:val="21"/>
          <w:highlight w:val="yellow"/>
        </w:rPr>
      </w:pPr>
    </w:p>
    <w:p w14:paraId="636EB345" w14:textId="60019D95" w:rsidR="009C7757" w:rsidRPr="0070513E" w:rsidRDefault="009C7757" w:rsidP="0070513E">
      <w:pPr>
        <w:spacing w:line="360" w:lineRule="auto"/>
        <w:jc w:val="both"/>
        <w:rPr>
          <w:b/>
          <w:bCs/>
          <w:smallCaps/>
          <w:sz w:val="21"/>
          <w:szCs w:val="21"/>
        </w:rPr>
      </w:pPr>
      <w:r w:rsidRPr="0070513E">
        <w:rPr>
          <w:b/>
          <w:bCs/>
          <w:smallCaps/>
          <w:sz w:val="21"/>
          <w:szCs w:val="21"/>
        </w:rPr>
        <w:t>Stavbyvedoucí:</w:t>
      </w:r>
    </w:p>
    <w:p w14:paraId="243B9DA9" w14:textId="0744549D" w:rsidR="00961C20" w:rsidRPr="0070513E" w:rsidRDefault="00961C20" w:rsidP="009464C6">
      <w:pPr>
        <w:tabs>
          <w:tab w:val="left" w:pos="6300"/>
        </w:tabs>
        <w:spacing w:after="120"/>
        <w:rPr>
          <w:bCs/>
          <w:sz w:val="21"/>
          <w:szCs w:val="21"/>
          <w:highlight w:val="yellow"/>
        </w:rPr>
      </w:pPr>
      <w:r w:rsidRPr="0070513E">
        <w:rPr>
          <w:bCs/>
          <w:sz w:val="21"/>
          <w:szCs w:val="21"/>
          <w:highlight w:val="yellow"/>
        </w:rPr>
        <w:t>***</w:t>
      </w:r>
    </w:p>
    <w:p w14:paraId="25DE7717" w14:textId="3399CEC0" w:rsidR="00E2252D" w:rsidRPr="0070513E" w:rsidRDefault="0070513E" w:rsidP="009464C6">
      <w:pPr>
        <w:tabs>
          <w:tab w:val="left" w:pos="6300"/>
        </w:tabs>
        <w:spacing w:after="120"/>
        <w:rPr>
          <w:bCs/>
          <w:sz w:val="21"/>
          <w:szCs w:val="21"/>
        </w:rPr>
      </w:pPr>
      <w:r>
        <w:rPr>
          <w:bCs/>
          <w:sz w:val="21"/>
          <w:szCs w:val="21"/>
        </w:rPr>
        <w:t>e</w:t>
      </w:r>
      <w:r w:rsidRPr="0070513E">
        <w:rPr>
          <w:bCs/>
          <w:sz w:val="21"/>
          <w:szCs w:val="21"/>
        </w:rPr>
        <w:t>-mail:</w:t>
      </w:r>
      <w:r w:rsidRPr="0070513E">
        <w:rPr>
          <w:bCs/>
          <w:sz w:val="21"/>
          <w:szCs w:val="21"/>
          <w:highlight w:val="yellow"/>
        </w:rPr>
        <w:t xml:space="preserve"> </w:t>
      </w:r>
      <w:proofErr w:type="gramStart"/>
      <w:r w:rsidRPr="0070513E">
        <w:rPr>
          <w:bCs/>
          <w:sz w:val="21"/>
          <w:szCs w:val="21"/>
          <w:highlight w:val="yellow"/>
        </w:rPr>
        <w:t>…….</w:t>
      </w:r>
      <w:proofErr w:type="gramEnd"/>
      <w:r w:rsidRPr="0070513E">
        <w:rPr>
          <w:bCs/>
          <w:sz w:val="21"/>
          <w:szCs w:val="21"/>
          <w:highlight w:val="yellow"/>
        </w:rPr>
        <w:t xml:space="preserve">., </w:t>
      </w:r>
      <w:r>
        <w:rPr>
          <w:bCs/>
          <w:sz w:val="21"/>
          <w:szCs w:val="21"/>
        </w:rPr>
        <w:t>t</w:t>
      </w:r>
      <w:r w:rsidR="00E2252D" w:rsidRPr="0070513E">
        <w:rPr>
          <w:bCs/>
          <w:sz w:val="21"/>
          <w:szCs w:val="21"/>
        </w:rPr>
        <w:t xml:space="preserve">el.: </w:t>
      </w:r>
      <w:r w:rsidR="00E2252D" w:rsidRPr="0070513E">
        <w:rPr>
          <w:bCs/>
          <w:sz w:val="21"/>
          <w:szCs w:val="21"/>
          <w:highlight w:val="yellow"/>
        </w:rPr>
        <w:t>…</w:t>
      </w:r>
    </w:p>
    <w:p w14:paraId="1E1C290C" w14:textId="77777777" w:rsidR="00961C20" w:rsidRPr="000302E3" w:rsidRDefault="00961C20" w:rsidP="009464C6">
      <w:pPr>
        <w:spacing w:after="120"/>
        <w:jc w:val="both"/>
        <w:rPr>
          <w:sz w:val="21"/>
          <w:szCs w:val="21"/>
          <w:highlight w:val="yellow"/>
        </w:rPr>
      </w:pPr>
    </w:p>
    <w:p w14:paraId="395F843B" w14:textId="77777777" w:rsidR="00961C20" w:rsidRPr="000302E3" w:rsidRDefault="00961C20" w:rsidP="009464C6">
      <w:pPr>
        <w:spacing w:after="120"/>
        <w:jc w:val="both"/>
        <w:rPr>
          <w:sz w:val="21"/>
          <w:szCs w:val="21"/>
          <w:highlight w:val="yellow"/>
        </w:rPr>
      </w:pPr>
    </w:p>
    <w:p w14:paraId="2060A13B" w14:textId="77777777" w:rsidR="00961C20" w:rsidRPr="000302E3" w:rsidRDefault="00961C20" w:rsidP="009464C6">
      <w:pPr>
        <w:spacing w:after="120"/>
        <w:jc w:val="both"/>
        <w:rPr>
          <w:sz w:val="21"/>
          <w:szCs w:val="21"/>
          <w:highlight w:val="yellow"/>
        </w:rPr>
      </w:pPr>
    </w:p>
    <w:p w14:paraId="36160716" w14:textId="77777777" w:rsidR="00961C20" w:rsidRPr="000302E3" w:rsidRDefault="00961C20" w:rsidP="009464C6">
      <w:pPr>
        <w:spacing w:after="120"/>
        <w:jc w:val="both"/>
        <w:rPr>
          <w:sz w:val="21"/>
          <w:szCs w:val="21"/>
          <w:highlight w:val="yellow"/>
        </w:rPr>
      </w:pPr>
    </w:p>
    <w:p w14:paraId="061AA8BE" w14:textId="77777777" w:rsidR="00961C20" w:rsidRPr="000302E3" w:rsidRDefault="00961C20" w:rsidP="009464C6">
      <w:pPr>
        <w:spacing w:after="120"/>
        <w:jc w:val="both"/>
        <w:rPr>
          <w:sz w:val="21"/>
          <w:szCs w:val="21"/>
          <w:highlight w:val="yellow"/>
        </w:rPr>
      </w:pPr>
    </w:p>
    <w:p w14:paraId="47C83B05" w14:textId="77777777" w:rsidR="00961C20" w:rsidRPr="000302E3" w:rsidRDefault="00961C20" w:rsidP="009464C6">
      <w:pPr>
        <w:spacing w:after="120"/>
        <w:jc w:val="both"/>
        <w:rPr>
          <w:sz w:val="21"/>
          <w:szCs w:val="21"/>
          <w:highlight w:val="yellow"/>
        </w:rPr>
      </w:pPr>
    </w:p>
    <w:p w14:paraId="678CF8EB" w14:textId="77777777" w:rsidR="00961C20" w:rsidRPr="000302E3" w:rsidRDefault="00961C20" w:rsidP="009464C6">
      <w:pPr>
        <w:spacing w:after="120"/>
        <w:jc w:val="both"/>
        <w:rPr>
          <w:sz w:val="21"/>
          <w:szCs w:val="21"/>
          <w:highlight w:val="yellow"/>
        </w:rPr>
      </w:pPr>
    </w:p>
    <w:p w14:paraId="263641DD" w14:textId="77777777" w:rsidR="00961C20" w:rsidRPr="000302E3" w:rsidRDefault="00961C20" w:rsidP="009464C6">
      <w:pPr>
        <w:spacing w:after="120"/>
        <w:jc w:val="both"/>
        <w:rPr>
          <w:sz w:val="21"/>
          <w:szCs w:val="21"/>
          <w:highlight w:val="yellow"/>
        </w:rPr>
      </w:pPr>
    </w:p>
    <w:p w14:paraId="0A8983BF" w14:textId="77777777" w:rsidR="00961C20" w:rsidRPr="000302E3" w:rsidRDefault="00961C20" w:rsidP="009464C6">
      <w:pPr>
        <w:spacing w:after="120"/>
        <w:jc w:val="both"/>
        <w:rPr>
          <w:sz w:val="21"/>
          <w:szCs w:val="21"/>
          <w:highlight w:val="yellow"/>
        </w:rPr>
      </w:pPr>
    </w:p>
    <w:p w14:paraId="588FDC4D" w14:textId="77777777" w:rsidR="00961C20" w:rsidRPr="000302E3" w:rsidRDefault="00961C20" w:rsidP="009464C6">
      <w:pPr>
        <w:spacing w:after="120"/>
        <w:jc w:val="both"/>
        <w:rPr>
          <w:sz w:val="21"/>
          <w:szCs w:val="21"/>
          <w:highlight w:val="yellow"/>
        </w:rPr>
      </w:pPr>
    </w:p>
    <w:p w14:paraId="22034C5E" w14:textId="77777777" w:rsidR="00961C20" w:rsidRPr="000302E3" w:rsidRDefault="00961C20" w:rsidP="009464C6">
      <w:pPr>
        <w:spacing w:after="120"/>
        <w:jc w:val="both"/>
        <w:rPr>
          <w:sz w:val="21"/>
          <w:szCs w:val="21"/>
          <w:highlight w:val="yellow"/>
        </w:rPr>
      </w:pPr>
    </w:p>
    <w:p w14:paraId="7395762E" w14:textId="77777777" w:rsidR="00961C20" w:rsidRPr="000302E3" w:rsidRDefault="00961C20" w:rsidP="009464C6">
      <w:pPr>
        <w:spacing w:after="120"/>
        <w:jc w:val="both"/>
        <w:rPr>
          <w:sz w:val="21"/>
          <w:szCs w:val="21"/>
          <w:highlight w:val="yellow"/>
        </w:rPr>
      </w:pPr>
    </w:p>
    <w:p w14:paraId="47E3C037" w14:textId="77777777" w:rsidR="00961C20" w:rsidRPr="000302E3" w:rsidRDefault="00961C20" w:rsidP="009464C6">
      <w:pPr>
        <w:spacing w:after="120"/>
        <w:jc w:val="both"/>
        <w:rPr>
          <w:sz w:val="21"/>
          <w:szCs w:val="21"/>
          <w:highlight w:val="yellow"/>
        </w:rPr>
      </w:pPr>
    </w:p>
    <w:p w14:paraId="0751E16A" w14:textId="77777777" w:rsidR="00961C20" w:rsidRPr="000302E3" w:rsidRDefault="00961C20" w:rsidP="009464C6">
      <w:pPr>
        <w:spacing w:after="120"/>
        <w:jc w:val="both"/>
        <w:rPr>
          <w:sz w:val="21"/>
          <w:szCs w:val="21"/>
          <w:highlight w:val="yellow"/>
        </w:rPr>
      </w:pPr>
    </w:p>
    <w:p w14:paraId="6B415468" w14:textId="77777777" w:rsidR="00961C20" w:rsidRPr="000302E3" w:rsidRDefault="00961C20" w:rsidP="009464C6">
      <w:pPr>
        <w:spacing w:after="120"/>
        <w:jc w:val="both"/>
        <w:rPr>
          <w:sz w:val="21"/>
          <w:szCs w:val="21"/>
          <w:highlight w:val="yellow"/>
        </w:rPr>
      </w:pPr>
    </w:p>
    <w:p w14:paraId="444FFCC3" w14:textId="77777777" w:rsidR="00961C20" w:rsidRPr="000302E3" w:rsidRDefault="00961C20" w:rsidP="009464C6">
      <w:pPr>
        <w:spacing w:after="120"/>
        <w:jc w:val="both"/>
        <w:rPr>
          <w:sz w:val="21"/>
          <w:szCs w:val="21"/>
          <w:highlight w:val="yellow"/>
        </w:rPr>
      </w:pPr>
    </w:p>
    <w:p w14:paraId="4BA09CBB" w14:textId="77777777" w:rsidR="00961C20" w:rsidRPr="000302E3" w:rsidRDefault="00961C20" w:rsidP="009464C6">
      <w:pPr>
        <w:spacing w:after="120"/>
        <w:jc w:val="both"/>
        <w:rPr>
          <w:sz w:val="21"/>
          <w:szCs w:val="21"/>
          <w:highlight w:val="yellow"/>
        </w:rPr>
      </w:pPr>
    </w:p>
    <w:p w14:paraId="6BA98E3E" w14:textId="77777777" w:rsidR="00961C20" w:rsidRPr="000302E3" w:rsidRDefault="00961C20" w:rsidP="009464C6">
      <w:pPr>
        <w:spacing w:after="120"/>
        <w:jc w:val="both"/>
        <w:rPr>
          <w:sz w:val="21"/>
          <w:szCs w:val="21"/>
          <w:highlight w:val="yellow"/>
        </w:rPr>
      </w:pPr>
    </w:p>
    <w:p w14:paraId="62C2D855" w14:textId="77777777" w:rsidR="00961C20" w:rsidRPr="000302E3" w:rsidRDefault="00961C20" w:rsidP="009464C6">
      <w:pPr>
        <w:spacing w:after="120"/>
        <w:jc w:val="both"/>
        <w:rPr>
          <w:sz w:val="21"/>
          <w:szCs w:val="21"/>
          <w:highlight w:val="yellow"/>
        </w:rPr>
      </w:pPr>
    </w:p>
    <w:p w14:paraId="67F21FCD" w14:textId="77777777" w:rsidR="00961C20" w:rsidRPr="000302E3" w:rsidRDefault="00961C20" w:rsidP="009464C6">
      <w:pPr>
        <w:spacing w:after="120"/>
        <w:jc w:val="both"/>
        <w:rPr>
          <w:sz w:val="21"/>
          <w:szCs w:val="21"/>
          <w:highlight w:val="yellow"/>
        </w:rPr>
      </w:pPr>
    </w:p>
    <w:p w14:paraId="4EBADD07" w14:textId="77777777" w:rsidR="00961C20" w:rsidRPr="000302E3" w:rsidRDefault="00961C20" w:rsidP="009464C6">
      <w:pPr>
        <w:spacing w:after="120"/>
        <w:jc w:val="both"/>
        <w:rPr>
          <w:sz w:val="21"/>
          <w:szCs w:val="21"/>
          <w:highlight w:val="yellow"/>
        </w:rPr>
      </w:pPr>
    </w:p>
    <w:p w14:paraId="71BE4269" w14:textId="77777777" w:rsidR="00961C20" w:rsidRPr="000302E3" w:rsidRDefault="00961C20" w:rsidP="009464C6">
      <w:pPr>
        <w:spacing w:after="120"/>
        <w:jc w:val="both"/>
        <w:rPr>
          <w:sz w:val="21"/>
          <w:szCs w:val="21"/>
          <w:highlight w:val="yellow"/>
        </w:rPr>
      </w:pPr>
    </w:p>
    <w:p w14:paraId="2B06B36D" w14:textId="77777777" w:rsidR="00961C20" w:rsidRPr="000302E3" w:rsidRDefault="00961C20" w:rsidP="009464C6">
      <w:pPr>
        <w:spacing w:after="120"/>
        <w:jc w:val="both"/>
        <w:rPr>
          <w:sz w:val="21"/>
          <w:szCs w:val="21"/>
          <w:highlight w:val="yellow"/>
        </w:rPr>
      </w:pPr>
    </w:p>
    <w:p w14:paraId="3B1E2B0C" w14:textId="77777777" w:rsidR="00961C20" w:rsidRPr="000302E3" w:rsidRDefault="00961C20" w:rsidP="009464C6">
      <w:pPr>
        <w:spacing w:after="120"/>
        <w:jc w:val="both"/>
        <w:rPr>
          <w:sz w:val="21"/>
          <w:szCs w:val="21"/>
          <w:highlight w:val="yellow"/>
        </w:rPr>
      </w:pPr>
    </w:p>
    <w:p w14:paraId="0F664C05" w14:textId="77777777" w:rsidR="00961C20" w:rsidRPr="000302E3" w:rsidRDefault="00961C20" w:rsidP="009464C6">
      <w:pPr>
        <w:spacing w:after="120"/>
        <w:jc w:val="both"/>
        <w:rPr>
          <w:sz w:val="21"/>
          <w:szCs w:val="21"/>
          <w:highlight w:val="yellow"/>
        </w:rPr>
      </w:pPr>
    </w:p>
    <w:p w14:paraId="627F1B6E" w14:textId="77777777" w:rsidR="00961C20" w:rsidRPr="000302E3" w:rsidRDefault="00961C20" w:rsidP="009464C6">
      <w:pPr>
        <w:spacing w:after="120"/>
        <w:jc w:val="both"/>
        <w:rPr>
          <w:sz w:val="21"/>
          <w:szCs w:val="21"/>
          <w:highlight w:val="yellow"/>
        </w:rPr>
      </w:pPr>
    </w:p>
    <w:p w14:paraId="414C2CF8" w14:textId="2135DB99" w:rsidR="00961C20" w:rsidRPr="000302E3" w:rsidRDefault="00961C20" w:rsidP="009464C6">
      <w:pPr>
        <w:spacing w:after="120"/>
        <w:jc w:val="both"/>
        <w:rPr>
          <w:sz w:val="21"/>
          <w:szCs w:val="21"/>
          <w:highlight w:val="yellow"/>
        </w:rPr>
      </w:pPr>
    </w:p>
    <w:p w14:paraId="2A363D06" w14:textId="7DCFCABF" w:rsidR="00130A0A" w:rsidRPr="000302E3" w:rsidRDefault="00130A0A" w:rsidP="009464C6">
      <w:pPr>
        <w:spacing w:after="120"/>
        <w:jc w:val="both"/>
        <w:rPr>
          <w:sz w:val="21"/>
          <w:szCs w:val="21"/>
          <w:highlight w:val="yellow"/>
        </w:rPr>
      </w:pPr>
    </w:p>
    <w:p w14:paraId="23A0DEDE" w14:textId="3ABA3669" w:rsidR="001C74E2" w:rsidRPr="000302E3" w:rsidRDefault="001C74E2" w:rsidP="009464C6">
      <w:pPr>
        <w:spacing w:after="120"/>
        <w:jc w:val="both"/>
        <w:rPr>
          <w:sz w:val="21"/>
          <w:szCs w:val="21"/>
          <w:highlight w:val="yellow"/>
        </w:rPr>
      </w:pPr>
    </w:p>
    <w:p w14:paraId="14C626F3" w14:textId="77777777" w:rsidR="007657F1" w:rsidRPr="000302E3" w:rsidRDefault="007657F1" w:rsidP="009464C6">
      <w:pPr>
        <w:spacing w:after="120"/>
        <w:jc w:val="both"/>
        <w:rPr>
          <w:sz w:val="21"/>
          <w:szCs w:val="21"/>
          <w:highlight w:val="yellow"/>
        </w:rPr>
      </w:pPr>
    </w:p>
    <w:p w14:paraId="3001FE2E" w14:textId="77777777" w:rsidR="001C74E2" w:rsidRPr="000302E3" w:rsidRDefault="001C74E2" w:rsidP="009464C6">
      <w:pPr>
        <w:spacing w:after="120"/>
        <w:jc w:val="both"/>
        <w:rPr>
          <w:sz w:val="21"/>
          <w:szCs w:val="21"/>
          <w:highlight w:val="yellow"/>
        </w:rPr>
      </w:pPr>
    </w:p>
    <w:p w14:paraId="607C27C9" w14:textId="0C841C4B" w:rsidR="00130A0A" w:rsidRPr="000302E3" w:rsidRDefault="00130A0A" w:rsidP="009464C6">
      <w:pPr>
        <w:spacing w:after="120"/>
        <w:jc w:val="both"/>
        <w:rPr>
          <w:sz w:val="21"/>
          <w:szCs w:val="21"/>
          <w:highlight w:val="yellow"/>
        </w:rPr>
      </w:pPr>
    </w:p>
    <w:p w14:paraId="207A907E" w14:textId="77777777" w:rsidR="0020377D" w:rsidRPr="000302E3" w:rsidRDefault="0020377D">
      <w:pPr>
        <w:rPr>
          <w:b/>
          <w:bCs/>
          <w:smallCaps/>
          <w:spacing w:val="20"/>
          <w:sz w:val="21"/>
          <w:szCs w:val="21"/>
          <w:highlight w:val="yellow"/>
        </w:rPr>
      </w:pPr>
      <w:r w:rsidRPr="000302E3">
        <w:rPr>
          <w:b/>
          <w:bCs/>
          <w:smallCaps/>
          <w:spacing w:val="20"/>
          <w:sz w:val="21"/>
          <w:szCs w:val="21"/>
          <w:highlight w:val="yellow"/>
        </w:rPr>
        <w:br w:type="page"/>
      </w:r>
    </w:p>
    <w:p w14:paraId="22CB6B90" w14:textId="451A63FC" w:rsidR="00961C20" w:rsidRPr="00C80287" w:rsidRDefault="00961C20" w:rsidP="009464C6">
      <w:pPr>
        <w:pStyle w:val="Zhlav"/>
        <w:spacing w:after="120"/>
        <w:jc w:val="both"/>
        <w:outlineLvl w:val="0"/>
        <w:rPr>
          <w:b/>
          <w:bCs/>
          <w:smallCaps/>
          <w:spacing w:val="20"/>
          <w:sz w:val="21"/>
          <w:szCs w:val="21"/>
        </w:rPr>
      </w:pPr>
      <w:r w:rsidRPr="00C80287">
        <w:rPr>
          <w:b/>
          <w:bCs/>
          <w:smallCaps/>
          <w:spacing w:val="20"/>
          <w:sz w:val="21"/>
          <w:szCs w:val="21"/>
        </w:rPr>
        <w:lastRenderedPageBreak/>
        <w:t xml:space="preserve">Příloha č. </w:t>
      </w:r>
      <w:r w:rsidR="005C058C" w:rsidRPr="00C80287">
        <w:rPr>
          <w:b/>
          <w:bCs/>
          <w:smallCaps/>
          <w:spacing w:val="20"/>
          <w:sz w:val="21"/>
          <w:szCs w:val="21"/>
        </w:rPr>
        <w:t xml:space="preserve">4 </w:t>
      </w:r>
      <w:r w:rsidRPr="00C80287">
        <w:rPr>
          <w:b/>
          <w:bCs/>
          <w:smallCaps/>
          <w:spacing w:val="20"/>
          <w:sz w:val="21"/>
          <w:szCs w:val="21"/>
        </w:rPr>
        <w:t>Vzor změnového listu</w:t>
      </w:r>
    </w:p>
    <w:tbl>
      <w:tblPr>
        <w:tblpPr w:leftFromText="141" w:rightFromText="141" w:vertAnchor="text" w:horzAnchor="margin" w:tblpXSpec="center" w:tblpY="431"/>
        <w:tblW w:w="9348" w:type="dxa"/>
        <w:jc w:val="center"/>
        <w:tblLayout w:type="fixed"/>
        <w:tblCellMar>
          <w:left w:w="70" w:type="dxa"/>
          <w:right w:w="70" w:type="dxa"/>
        </w:tblCellMar>
        <w:tblLook w:val="0000" w:firstRow="0" w:lastRow="0" w:firstColumn="0" w:lastColumn="0" w:noHBand="0" w:noVBand="0"/>
      </w:tblPr>
      <w:tblGrid>
        <w:gridCol w:w="934"/>
        <w:gridCol w:w="1694"/>
        <w:gridCol w:w="1096"/>
        <w:gridCol w:w="583"/>
        <w:gridCol w:w="350"/>
        <w:gridCol w:w="794"/>
        <w:gridCol w:w="535"/>
        <w:gridCol w:w="1680"/>
        <w:gridCol w:w="1682"/>
      </w:tblGrid>
      <w:tr w:rsidR="00C34771" w:rsidRPr="00C80287" w14:paraId="05051CDA" w14:textId="77777777" w:rsidTr="00C34771">
        <w:trPr>
          <w:cantSplit/>
          <w:trHeight w:val="650"/>
          <w:jc w:val="center"/>
        </w:trPr>
        <w:tc>
          <w:tcPr>
            <w:tcW w:w="9348"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441F6F7E" w14:textId="77777777" w:rsidR="00C34771" w:rsidRPr="00C80287" w:rsidRDefault="00C34771" w:rsidP="009464C6">
            <w:pPr>
              <w:pStyle w:val="Nadpis1"/>
            </w:pPr>
            <w:r w:rsidRPr="00C80287">
              <w:t>ŽÁDOST O ZMĚNU</w:t>
            </w:r>
          </w:p>
        </w:tc>
      </w:tr>
      <w:tr w:rsidR="00C34771" w:rsidRPr="00C80287" w14:paraId="07D63FFD" w14:textId="77777777" w:rsidTr="00C34771">
        <w:trPr>
          <w:cantSplit/>
          <w:trHeight w:hRule="exact" w:val="450"/>
          <w:jc w:val="center"/>
        </w:trPr>
        <w:tc>
          <w:tcPr>
            <w:tcW w:w="5986" w:type="dxa"/>
            <w:gridSpan w:val="7"/>
            <w:tcBorders>
              <w:top w:val="single" w:sz="12" w:space="0" w:color="auto"/>
              <w:left w:val="single" w:sz="12" w:space="0" w:color="auto"/>
              <w:bottom w:val="dotted" w:sz="4" w:space="0" w:color="auto"/>
              <w:right w:val="single" w:sz="4" w:space="0" w:color="auto"/>
            </w:tcBorders>
          </w:tcPr>
          <w:p w14:paraId="30309623" w14:textId="77777777" w:rsidR="00C34771" w:rsidRPr="00C80287" w:rsidRDefault="00C34771" w:rsidP="009464C6">
            <w:pPr>
              <w:rPr>
                <w:b/>
                <w:bCs/>
                <w:sz w:val="20"/>
              </w:rPr>
            </w:pPr>
            <w:r w:rsidRPr="00C80287">
              <w:rPr>
                <w:b/>
                <w:bCs/>
                <w:sz w:val="20"/>
              </w:rPr>
              <w:t>Dílo:</w:t>
            </w:r>
          </w:p>
          <w:p w14:paraId="52FC865E" w14:textId="77777777" w:rsidR="00C34771" w:rsidRPr="00C80287" w:rsidRDefault="00C34771" w:rsidP="009464C6">
            <w:pPr>
              <w:rPr>
                <w:b/>
                <w:bCs/>
                <w:sz w:val="20"/>
              </w:rPr>
            </w:pPr>
          </w:p>
        </w:tc>
        <w:tc>
          <w:tcPr>
            <w:tcW w:w="3362" w:type="dxa"/>
            <w:gridSpan w:val="2"/>
            <w:tcBorders>
              <w:top w:val="single" w:sz="12" w:space="0" w:color="auto"/>
              <w:left w:val="single" w:sz="4" w:space="0" w:color="auto"/>
              <w:bottom w:val="single" w:sz="4" w:space="0" w:color="auto"/>
              <w:right w:val="single" w:sz="12" w:space="0" w:color="auto"/>
            </w:tcBorders>
          </w:tcPr>
          <w:p w14:paraId="3CBBB331" w14:textId="77777777" w:rsidR="00C34771" w:rsidRPr="00C80287" w:rsidRDefault="00C34771" w:rsidP="009464C6">
            <w:pPr>
              <w:ind w:left="-70" w:firstLine="70"/>
              <w:rPr>
                <w:b/>
                <w:bCs/>
                <w:sz w:val="20"/>
              </w:rPr>
            </w:pPr>
            <w:r w:rsidRPr="00C80287">
              <w:rPr>
                <w:b/>
                <w:bCs/>
                <w:sz w:val="20"/>
              </w:rPr>
              <w:t xml:space="preserve">Číslo změny: </w:t>
            </w:r>
          </w:p>
        </w:tc>
      </w:tr>
      <w:tr w:rsidR="00C34771" w:rsidRPr="00C80287" w14:paraId="7BFF2AAC" w14:textId="77777777" w:rsidTr="00C34771">
        <w:trPr>
          <w:cantSplit/>
          <w:trHeight w:hRule="exact" w:val="450"/>
          <w:jc w:val="center"/>
        </w:trPr>
        <w:tc>
          <w:tcPr>
            <w:tcW w:w="5986" w:type="dxa"/>
            <w:gridSpan w:val="7"/>
            <w:tcBorders>
              <w:top w:val="dotted" w:sz="4" w:space="0" w:color="auto"/>
              <w:left w:val="single" w:sz="12" w:space="0" w:color="auto"/>
              <w:bottom w:val="single" w:sz="12" w:space="0" w:color="auto"/>
              <w:right w:val="single" w:sz="4" w:space="0" w:color="auto"/>
            </w:tcBorders>
          </w:tcPr>
          <w:p w14:paraId="41617094" w14:textId="77777777" w:rsidR="00C34771" w:rsidRPr="00C80287" w:rsidRDefault="00C34771" w:rsidP="009464C6"/>
        </w:tc>
        <w:tc>
          <w:tcPr>
            <w:tcW w:w="3362" w:type="dxa"/>
            <w:gridSpan w:val="2"/>
            <w:tcBorders>
              <w:top w:val="single" w:sz="4" w:space="0" w:color="auto"/>
              <w:left w:val="single" w:sz="4" w:space="0" w:color="auto"/>
              <w:bottom w:val="single" w:sz="12" w:space="0" w:color="auto"/>
              <w:right w:val="single" w:sz="12" w:space="0" w:color="auto"/>
            </w:tcBorders>
          </w:tcPr>
          <w:p w14:paraId="5228A2EC" w14:textId="77777777" w:rsidR="00C34771" w:rsidRPr="00C80287" w:rsidRDefault="00C34771" w:rsidP="009464C6">
            <w:pPr>
              <w:rPr>
                <w:b/>
                <w:bCs/>
                <w:sz w:val="20"/>
              </w:rPr>
            </w:pPr>
            <w:r w:rsidRPr="00C80287">
              <w:rPr>
                <w:b/>
                <w:bCs/>
                <w:sz w:val="20"/>
              </w:rPr>
              <w:t xml:space="preserve">Datum: </w:t>
            </w:r>
          </w:p>
        </w:tc>
      </w:tr>
      <w:tr w:rsidR="00C34771" w:rsidRPr="00C80287" w14:paraId="4AE471BD" w14:textId="77777777" w:rsidTr="00C34771">
        <w:trPr>
          <w:cantSplit/>
          <w:trHeight w:val="394"/>
          <w:jc w:val="center"/>
        </w:trPr>
        <w:tc>
          <w:tcPr>
            <w:tcW w:w="9348" w:type="dxa"/>
            <w:gridSpan w:val="9"/>
            <w:tcBorders>
              <w:top w:val="single" w:sz="12" w:space="0" w:color="auto"/>
              <w:left w:val="single" w:sz="12" w:space="0" w:color="auto"/>
              <w:bottom w:val="single" w:sz="12" w:space="0" w:color="auto"/>
              <w:right w:val="single" w:sz="12" w:space="0" w:color="auto"/>
            </w:tcBorders>
            <w:vAlign w:val="center"/>
          </w:tcPr>
          <w:p w14:paraId="0714FAC1" w14:textId="77777777" w:rsidR="00C34771" w:rsidRPr="00C80287" w:rsidRDefault="00C34771" w:rsidP="009464C6">
            <w:pPr>
              <w:rPr>
                <w:sz w:val="20"/>
              </w:rPr>
            </w:pPr>
            <w:r w:rsidRPr="00C80287">
              <w:t>Určeno pro objednatele</w:t>
            </w:r>
          </w:p>
        </w:tc>
      </w:tr>
      <w:tr w:rsidR="00C34771" w:rsidRPr="00C80287" w14:paraId="660C302B" w14:textId="77777777" w:rsidTr="00C34771">
        <w:trPr>
          <w:cantSplit/>
          <w:trHeight w:val="394"/>
          <w:jc w:val="center"/>
        </w:trPr>
        <w:tc>
          <w:tcPr>
            <w:tcW w:w="2628" w:type="dxa"/>
            <w:gridSpan w:val="2"/>
            <w:tcBorders>
              <w:top w:val="single" w:sz="8" w:space="0" w:color="auto"/>
              <w:left w:val="single" w:sz="12" w:space="0" w:color="auto"/>
              <w:bottom w:val="single" w:sz="12" w:space="0" w:color="auto"/>
              <w:right w:val="single" w:sz="6" w:space="0" w:color="auto"/>
            </w:tcBorders>
            <w:vAlign w:val="center"/>
          </w:tcPr>
          <w:p w14:paraId="38EC3F45" w14:textId="77777777" w:rsidR="00C34771" w:rsidRPr="00C80287" w:rsidRDefault="00C34771" w:rsidP="009464C6">
            <w:r w:rsidRPr="00C80287">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5A440B36" w14:textId="77777777" w:rsidR="00C34771" w:rsidRPr="00C80287" w:rsidRDefault="00C34771" w:rsidP="009464C6">
            <w:pPr>
              <w:rPr>
                <w:sz w:val="20"/>
              </w:rPr>
            </w:pPr>
            <w:r w:rsidRPr="00C80287">
              <w:rPr>
                <w:sz w:val="20"/>
              </w:rPr>
              <w:t xml:space="preserve">poštou           </w:t>
            </w:r>
            <w:r w:rsidRPr="00C80287">
              <w:fldChar w:fldCharType="begin">
                <w:ffData>
                  <w:name w:val="Zaškrtávací2"/>
                  <w:enabled/>
                  <w:calcOnExit w:val="0"/>
                  <w:checkBox>
                    <w:sizeAuto/>
                    <w:default w:val="0"/>
                  </w:checkBox>
                </w:ffData>
              </w:fldChar>
            </w:r>
            <w:r w:rsidRPr="00C80287">
              <w:instrText xml:space="preserve"> FORMCHECKBOX </w:instrText>
            </w:r>
            <w:r w:rsidR="00FC6D04">
              <w:fldChar w:fldCharType="separate"/>
            </w:r>
            <w:r w:rsidRPr="00C80287">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7F6F0BF4" w14:textId="77777777" w:rsidR="00C34771" w:rsidRPr="00C80287" w:rsidRDefault="00C34771" w:rsidP="009464C6">
            <w:pPr>
              <w:rPr>
                <w:sz w:val="20"/>
              </w:rPr>
            </w:pPr>
            <w:r w:rsidRPr="00C80287">
              <w:rPr>
                <w:sz w:val="20"/>
              </w:rPr>
              <w:t xml:space="preserve">na KD      </w:t>
            </w:r>
            <w:r w:rsidRPr="00C80287">
              <w:fldChar w:fldCharType="begin">
                <w:ffData>
                  <w:name w:val="Zaškrtávací1"/>
                  <w:enabled/>
                  <w:calcOnExit w:val="0"/>
                  <w:checkBox>
                    <w:sizeAuto/>
                    <w:default w:val="0"/>
                  </w:checkBox>
                </w:ffData>
              </w:fldChar>
            </w:r>
            <w:r w:rsidRPr="00C80287">
              <w:instrText xml:space="preserve"> FORMCHECKBOX </w:instrText>
            </w:r>
            <w:r w:rsidR="00FC6D04">
              <w:fldChar w:fldCharType="separate"/>
            </w:r>
            <w:r w:rsidRPr="00C80287">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622A7AB6" w14:textId="77777777" w:rsidR="00C34771" w:rsidRPr="00C80287" w:rsidRDefault="00C34771" w:rsidP="009464C6">
            <w:pPr>
              <w:rPr>
                <w:sz w:val="20"/>
              </w:rPr>
            </w:pPr>
            <w:r w:rsidRPr="00C80287">
              <w:rPr>
                <w:sz w:val="20"/>
              </w:rPr>
              <w:t xml:space="preserve">e-mailem       </w:t>
            </w:r>
            <w:r w:rsidRPr="00C80287">
              <w:fldChar w:fldCharType="begin">
                <w:ffData>
                  <w:name w:val="Zaškrtávací3"/>
                  <w:enabled/>
                  <w:calcOnExit w:val="0"/>
                  <w:checkBox>
                    <w:sizeAuto/>
                    <w:default w:val="0"/>
                  </w:checkBox>
                </w:ffData>
              </w:fldChar>
            </w:r>
            <w:r w:rsidRPr="00C80287">
              <w:instrText xml:space="preserve"> FORMCHECKBOX </w:instrText>
            </w:r>
            <w:r w:rsidR="00FC6D04">
              <w:fldChar w:fldCharType="separate"/>
            </w:r>
            <w:r w:rsidRPr="00C80287">
              <w:fldChar w:fldCharType="end"/>
            </w:r>
          </w:p>
        </w:tc>
        <w:tc>
          <w:tcPr>
            <w:tcW w:w="1682" w:type="dxa"/>
            <w:tcBorders>
              <w:top w:val="single" w:sz="8" w:space="0" w:color="auto"/>
              <w:left w:val="single" w:sz="6" w:space="0" w:color="auto"/>
              <w:bottom w:val="single" w:sz="12" w:space="0" w:color="auto"/>
              <w:right w:val="single" w:sz="12" w:space="0" w:color="auto"/>
            </w:tcBorders>
            <w:vAlign w:val="center"/>
          </w:tcPr>
          <w:p w14:paraId="12B287B0" w14:textId="77777777" w:rsidR="00C34771" w:rsidRPr="00C80287" w:rsidRDefault="00C34771" w:rsidP="009464C6">
            <w:pPr>
              <w:rPr>
                <w:sz w:val="20"/>
              </w:rPr>
            </w:pPr>
            <w:r w:rsidRPr="00C80287">
              <w:rPr>
                <w:sz w:val="20"/>
              </w:rPr>
              <w:t xml:space="preserve">osobně          </w:t>
            </w:r>
            <w:r w:rsidRPr="00C80287">
              <w:fldChar w:fldCharType="begin">
                <w:ffData>
                  <w:name w:val="Zaškrtávací3"/>
                  <w:enabled/>
                  <w:calcOnExit w:val="0"/>
                  <w:checkBox>
                    <w:sizeAuto/>
                    <w:default w:val="0"/>
                  </w:checkBox>
                </w:ffData>
              </w:fldChar>
            </w:r>
            <w:r w:rsidRPr="00C80287">
              <w:instrText xml:space="preserve"> FORMCHECKBOX </w:instrText>
            </w:r>
            <w:r w:rsidR="00FC6D04">
              <w:fldChar w:fldCharType="separate"/>
            </w:r>
            <w:r w:rsidRPr="00C80287">
              <w:fldChar w:fldCharType="end"/>
            </w:r>
          </w:p>
        </w:tc>
      </w:tr>
      <w:tr w:rsidR="00C34771" w:rsidRPr="00C80287" w14:paraId="4212B830" w14:textId="77777777" w:rsidTr="00C34771">
        <w:trPr>
          <w:cantSplit/>
          <w:trHeight w:hRule="exact" w:val="409"/>
          <w:jc w:val="center"/>
        </w:trPr>
        <w:tc>
          <w:tcPr>
            <w:tcW w:w="9348" w:type="dxa"/>
            <w:gridSpan w:val="9"/>
            <w:tcBorders>
              <w:top w:val="single" w:sz="6" w:space="0" w:color="auto"/>
              <w:left w:val="single" w:sz="12" w:space="0" w:color="auto"/>
              <w:bottom w:val="single" w:sz="6" w:space="0" w:color="auto"/>
              <w:right w:val="single" w:sz="12" w:space="0" w:color="auto"/>
            </w:tcBorders>
            <w:vAlign w:val="center"/>
          </w:tcPr>
          <w:p w14:paraId="7CA0DB87" w14:textId="77777777" w:rsidR="00C34771" w:rsidRPr="00C80287" w:rsidRDefault="00C34771" w:rsidP="009464C6">
            <w:r w:rsidRPr="00C80287">
              <w:rPr>
                <w:sz w:val="20"/>
              </w:rPr>
              <w:t xml:space="preserve">Týká se </w:t>
            </w:r>
            <w:r w:rsidRPr="00C80287">
              <w:rPr>
                <w:b/>
                <w:bCs/>
                <w:sz w:val="20"/>
              </w:rPr>
              <w:t>části díla</w:t>
            </w:r>
            <w:r w:rsidRPr="00C80287">
              <w:rPr>
                <w:b/>
                <w:bCs/>
              </w:rPr>
              <w:t xml:space="preserve">: </w:t>
            </w:r>
          </w:p>
        </w:tc>
      </w:tr>
      <w:tr w:rsidR="00C34771" w:rsidRPr="00C80287" w14:paraId="362EB9BF" w14:textId="77777777" w:rsidTr="00C34771">
        <w:trPr>
          <w:cantSplit/>
          <w:trHeight w:hRule="exact" w:val="409"/>
          <w:jc w:val="center"/>
        </w:trPr>
        <w:tc>
          <w:tcPr>
            <w:tcW w:w="934" w:type="dxa"/>
            <w:tcBorders>
              <w:top w:val="single" w:sz="6" w:space="0" w:color="auto"/>
              <w:left w:val="single" w:sz="12" w:space="0" w:color="auto"/>
              <w:bottom w:val="single" w:sz="6" w:space="0" w:color="auto"/>
            </w:tcBorders>
            <w:vAlign w:val="center"/>
          </w:tcPr>
          <w:p w14:paraId="6330E3E0" w14:textId="77777777" w:rsidR="00C34771" w:rsidRPr="00C80287" w:rsidRDefault="00C34771" w:rsidP="009464C6">
            <w:pPr>
              <w:rPr>
                <w:sz w:val="20"/>
              </w:rPr>
            </w:pPr>
            <w:r w:rsidRPr="00C80287">
              <w:rPr>
                <w:sz w:val="20"/>
              </w:rPr>
              <w:t>Odkazy:</w:t>
            </w:r>
          </w:p>
        </w:tc>
        <w:tc>
          <w:tcPr>
            <w:tcW w:w="8414" w:type="dxa"/>
            <w:gridSpan w:val="8"/>
            <w:tcBorders>
              <w:top w:val="single" w:sz="6" w:space="0" w:color="auto"/>
              <w:bottom w:val="single" w:sz="6" w:space="0" w:color="auto"/>
              <w:right w:val="single" w:sz="12" w:space="0" w:color="auto"/>
            </w:tcBorders>
            <w:vAlign w:val="center"/>
          </w:tcPr>
          <w:p w14:paraId="65A2EB6E" w14:textId="77777777" w:rsidR="00C34771" w:rsidRPr="00C80287" w:rsidRDefault="00C34771" w:rsidP="009464C6">
            <w:pPr>
              <w:rPr>
                <w:sz w:val="20"/>
              </w:rPr>
            </w:pPr>
          </w:p>
        </w:tc>
      </w:tr>
      <w:tr w:rsidR="00C34771" w:rsidRPr="00C80287" w14:paraId="5CFA98FC" w14:textId="77777777" w:rsidTr="00C34771">
        <w:trPr>
          <w:cantSplit/>
          <w:trHeight w:hRule="exact" w:val="409"/>
          <w:jc w:val="center"/>
        </w:trPr>
        <w:tc>
          <w:tcPr>
            <w:tcW w:w="934" w:type="dxa"/>
            <w:tcBorders>
              <w:top w:val="single" w:sz="6" w:space="0" w:color="auto"/>
              <w:left w:val="single" w:sz="12" w:space="0" w:color="auto"/>
              <w:bottom w:val="single" w:sz="6" w:space="0" w:color="auto"/>
            </w:tcBorders>
            <w:vAlign w:val="center"/>
          </w:tcPr>
          <w:p w14:paraId="3998A59C" w14:textId="77777777" w:rsidR="00C34771" w:rsidRPr="00C80287" w:rsidRDefault="00C34771" w:rsidP="009464C6">
            <w:pPr>
              <w:rPr>
                <w:sz w:val="20"/>
              </w:rPr>
            </w:pPr>
          </w:p>
        </w:tc>
        <w:tc>
          <w:tcPr>
            <w:tcW w:w="8414" w:type="dxa"/>
            <w:gridSpan w:val="8"/>
            <w:tcBorders>
              <w:top w:val="single" w:sz="6" w:space="0" w:color="auto"/>
              <w:bottom w:val="single" w:sz="6" w:space="0" w:color="auto"/>
              <w:right w:val="single" w:sz="12" w:space="0" w:color="auto"/>
            </w:tcBorders>
            <w:vAlign w:val="center"/>
          </w:tcPr>
          <w:p w14:paraId="3016279E" w14:textId="77777777" w:rsidR="00C34771" w:rsidRPr="00C80287" w:rsidRDefault="00C34771" w:rsidP="009464C6">
            <w:pPr>
              <w:rPr>
                <w:sz w:val="20"/>
              </w:rPr>
            </w:pPr>
          </w:p>
        </w:tc>
      </w:tr>
      <w:tr w:rsidR="00C34771" w:rsidRPr="00C80287" w14:paraId="6F23CA75" w14:textId="77777777" w:rsidTr="00C34771">
        <w:trPr>
          <w:cantSplit/>
          <w:trHeight w:hRule="exact" w:val="409"/>
          <w:jc w:val="center"/>
        </w:trPr>
        <w:tc>
          <w:tcPr>
            <w:tcW w:w="934" w:type="dxa"/>
            <w:tcBorders>
              <w:top w:val="single" w:sz="6" w:space="0" w:color="auto"/>
              <w:left w:val="single" w:sz="12" w:space="0" w:color="auto"/>
              <w:bottom w:val="single" w:sz="6" w:space="0" w:color="auto"/>
            </w:tcBorders>
            <w:vAlign w:val="center"/>
          </w:tcPr>
          <w:p w14:paraId="14CBEB6B" w14:textId="77777777" w:rsidR="00C34771" w:rsidRPr="00C80287" w:rsidRDefault="00C34771" w:rsidP="009464C6">
            <w:pPr>
              <w:rPr>
                <w:sz w:val="20"/>
              </w:rPr>
            </w:pPr>
          </w:p>
        </w:tc>
        <w:tc>
          <w:tcPr>
            <w:tcW w:w="8414" w:type="dxa"/>
            <w:gridSpan w:val="8"/>
            <w:tcBorders>
              <w:top w:val="single" w:sz="6" w:space="0" w:color="auto"/>
              <w:bottom w:val="single" w:sz="6" w:space="0" w:color="auto"/>
              <w:right w:val="single" w:sz="12" w:space="0" w:color="auto"/>
            </w:tcBorders>
            <w:vAlign w:val="center"/>
          </w:tcPr>
          <w:p w14:paraId="6E13229D" w14:textId="77777777" w:rsidR="00C34771" w:rsidRPr="00C80287" w:rsidRDefault="00C34771" w:rsidP="009464C6">
            <w:pPr>
              <w:rPr>
                <w:sz w:val="20"/>
              </w:rPr>
            </w:pPr>
          </w:p>
        </w:tc>
      </w:tr>
      <w:tr w:rsidR="00C34771" w:rsidRPr="00C80287" w14:paraId="3FEFFA7E" w14:textId="77777777" w:rsidTr="00C34771">
        <w:trPr>
          <w:cantSplit/>
          <w:trHeight w:val="774"/>
          <w:jc w:val="center"/>
        </w:trPr>
        <w:tc>
          <w:tcPr>
            <w:tcW w:w="9348" w:type="dxa"/>
            <w:gridSpan w:val="9"/>
            <w:tcBorders>
              <w:top w:val="single" w:sz="12" w:space="0" w:color="auto"/>
              <w:left w:val="single" w:sz="12" w:space="0" w:color="auto"/>
              <w:right w:val="single" w:sz="12" w:space="0" w:color="auto"/>
            </w:tcBorders>
          </w:tcPr>
          <w:p w14:paraId="4B1ADA39" w14:textId="77777777" w:rsidR="00C34771" w:rsidRPr="00C80287" w:rsidRDefault="00C34771" w:rsidP="009464C6">
            <w:pPr>
              <w:tabs>
                <w:tab w:val="left" w:pos="3720"/>
              </w:tabs>
              <w:rPr>
                <w:sz w:val="16"/>
                <w:szCs w:val="16"/>
              </w:rPr>
            </w:pPr>
            <w:r w:rsidRPr="00C80287">
              <w:t>Popis změny:</w:t>
            </w:r>
          </w:p>
          <w:p w14:paraId="60328FF3" w14:textId="77777777" w:rsidR="00C34771" w:rsidRPr="00C80287" w:rsidRDefault="00C34771" w:rsidP="009464C6">
            <w:pPr>
              <w:tabs>
                <w:tab w:val="left" w:pos="2985"/>
              </w:tabs>
              <w:jc w:val="both"/>
              <w:rPr>
                <w:sz w:val="22"/>
                <w:szCs w:val="20"/>
              </w:rPr>
            </w:pPr>
          </w:p>
          <w:p w14:paraId="0EC955EA" w14:textId="77777777" w:rsidR="00C34771" w:rsidRPr="00C80287" w:rsidRDefault="00C34771" w:rsidP="009464C6">
            <w:pPr>
              <w:tabs>
                <w:tab w:val="left" w:pos="2985"/>
              </w:tabs>
              <w:jc w:val="both"/>
              <w:rPr>
                <w:sz w:val="22"/>
                <w:szCs w:val="20"/>
              </w:rPr>
            </w:pPr>
          </w:p>
          <w:p w14:paraId="5CF1B66A" w14:textId="77777777" w:rsidR="00C34771" w:rsidRPr="00C80287" w:rsidRDefault="00C34771" w:rsidP="009464C6">
            <w:pPr>
              <w:tabs>
                <w:tab w:val="left" w:pos="2985"/>
              </w:tabs>
              <w:jc w:val="both"/>
              <w:rPr>
                <w:sz w:val="22"/>
                <w:szCs w:val="20"/>
              </w:rPr>
            </w:pPr>
          </w:p>
        </w:tc>
      </w:tr>
      <w:tr w:rsidR="00C34771" w:rsidRPr="00C80287" w14:paraId="3F2E0966" w14:textId="77777777" w:rsidTr="00C34771">
        <w:trPr>
          <w:cantSplit/>
          <w:trHeight w:val="1069"/>
          <w:jc w:val="center"/>
        </w:trPr>
        <w:tc>
          <w:tcPr>
            <w:tcW w:w="9348" w:type="dxa"/>
            <w:gridSpan w:val="9"/>
            <w:tcBorders>
              <w:left w:val="single" w:sz="12" w:space="0" w:color="auto"/>
              <w:bottom w:val="single" w:sz="8" w:space="0" w:color="auto"/>
              <w:right w:val="single" w:sz="12" w:space="0" w:color="auto"/>
            </w:tcBorders>
            <w:vAlign w:val="center"/>
          </w:tcPr>
          <w:p w14:paraId="74698285" w14:textId="77777777" w:rsidR="00C34771" w:rsidRPr="00C80287" w:rsidRDefault="00C34771" w:rsidP="009464C6"/>
          <w:p w14:paraId="0EC124DA" w14:textId="77777777" w:rsidR="00C34771" w:rsidRPr="00C80287" w:rsidRDefault="00C34771" w:rsidP="009464C6"/>
          <w:p w14:paraId="22AF6E7A" w14:textId="77777777" w:rsidR="00C34771" w:rsidRPr="00C80287" w:rsidRDefault="00C34771" w:rsidP="009464C6"/>
        </w:tc>
      </w:tr>
      <w:tr w:rsidR="00C34771" w:rsidRPr="00C80287" w14:paraId="61050474" w14:textId="77777777" w:rsidTr="00C34771">
        <w:trPr>
          <w:cantSplit/>
          <w:trHeight w:val="406"/>
          <w:jc w:val="center"/>
        </w:trPr>
        <w:tc>
          <w:tcPr>
            <w:tcW w:w="4657" w:type="dxa"/>
            <w:gridSpan w:val="5"/>
            <w:tcBorders>
              <w:top w:val="single" w:sz="8" w:space="0" w:color="auto"/>
              <w:left w:val="single" w:sz="12" w:space="0" w:color="auto"/>
              <w:bottom w:val="single" w:sz="8" w:space="0" w:color="auto"/>
              <w:right w:val="single" w:sz="8" w:space="0" w:color="auto"/>
            </w:tcBorders>
          </w:tcPr>
          <w:p w14:paraId="642B680B" w14:textId="77777777" w:rsidR="00C34771" w:rsidRPr="00C80287" w:rsidRDefault="00C34771" w:rsidP="009464C6">
            <w:r w:rsidRPr="00C80287">
              <w:rPr>
                <w:sz w:val="16"/>
              </w:rPr>
              <w:t>Počet připojených listů:</w:t>
            </w:r>
          </w:p>
        </w:tc>
        <w:tc>
          <w:tcPr>
            <w:tcW w:w="4691" w:type="dxa"/>
            <w:gridSpan w:val="4"/>
            <w:tcBorders>
              <w:top w:val="single" w:sz="8" w:space="0" w:color="auto"/>
              <w:left w:val="single" w:sz="8" w:space="0" w:color="auto"/>
              <w:bottom w:val="single" w:sz="8" w:space="0" w:color="auto"/>
              <w:right w:val="single" w:sz="12" w:space="0" w:color="auto"/>
            </w:tcBorders>
          </w:tcPr>
          <w:p w14:paraId="70434D9A" w14:textId="77777777" w:rsidR="00C34771" w:rsidRPr="00C80287" w:rsidRDefault="00C34771" w:rsidP="009464C6">
            <w:pPr>
              <w:rPr>
                <w:sz w:val="20"/>
              </w:rPr>
            </w:pPr>
            <w:r w:rsidRPr="00C80287">
              <w:rPr>
                <w:sz w:val="16"/>
              </w:rPr>
              <w:t>Počet připojených výkresů:</w:t>
            </w:r>
          </w:p>
        </w:tc>
      </w:tr>
      <w:tr w:rsidR="00C34771" w:rsidRPr="00C80287" w14:paraId="5FBD61F2" w14:textId="77777777" w:rsidTr="00C34771">
        <w:trPr>
          <w:cantSplit/>
          <w:trHeight w:val="337"/>
          <w:jc w:val="center"/>
        </w:trPr>
        <w:tc>
          <w:tcPr>
            <w:tcW w:w="3724" w:type="dxa"/>
            <w:gridSpan w:val="3"/>
            <w:tcBorders>
              <w:top w:val="single" w:sz="12" w:space="0" w:color="auto"/>
              <w:left w:val="single" w:sz="12" w:space="0" w:color="auto"/>
              <w:bottom w:val="single" w:sz="8" w:space="0" w:color="auto"/>
              <w:right w:val="single" w:sz="6" w:space="0" w:color="auto"/>
            </w:tcBorders>
            <w:vAlign w:val="center"/>
          </w:tcPr>
          <w:p w14:paraId="1888CB8E" w14:textId="77777777" w:rsidR="00C34771" w:rsidRPr="00C80287" w:rsidRDefault="00C34771" w:rsidP="009464C6">
            <w:pPr>
              <w:rPr>
                <w:sz w:val="20"/>
              </w:rPr>
            </w:pPr>
            <w:r w:rsidRPr="00C80287">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52F5D243" w14:textId="77777777" w:rsidR="00C34771" w:rsidRPr="00C80287" w:rsidRDefault="00C34771" w:rsidP="009464C6">
            <w:pPr>
              <w:rPr>
                <w:sz w:val="20"/>
              </w:rPr>
            </w:pPr>
            <w:r w:rsidRPr="00C80287">
              <w:rPr>
                <w:sz w:val="20"/>
              </w:rPr>
              <w:t>připojen</w:t>
            </w:r>
          </w:p>
        </w:tc>
        <w:tc>
          <w:tcPr>
            <w:tcW w:w="3897" w:type="dxa"/>
            <w:gridSpan w:val="3"/>
            <w:tcBorders>
              <w:top w:val="single" w:sz="12" w:space="0" w:color="auto"/>
              <w:left w:val="single" w:sz="4" w:space="0" w:color="auto"/>
              <w:bottom w:val="single" w:sz="8" w:space="0" w:color="auto"/>
              <w:right w:val="single" w:sz="12" w:space="0" w:color="auto"/>
            </w:tcBorders>
            <w:vAlign w:val="center"/>
          </w:tcPr>
          <w:p w14:paraId="3B903FB6" w14:textId="77777777" w:rsidR="00C34771" w:rsidRPr="00C80287" w:rsidRDefault="00C34771" w:rsidP="009464C6">
            <w:pPr>
              <w:rPr>
                <w:sz w:val="20"/>
              </w:rPr>
            </w:pPr>
            <w:r w:rsidRPr="00C80287">
              <w:rPr>
                <w:sz w:val="20"/>
              </w:rPr>
              <w:t xml:space="preserve">  </w:t>
            </w:r>
          </w:p>
          <w:p w14:paraId="27E90E1F" w14:textId="77777777" w:rsidR="00C34771" w:rsidRPr="00C80287" w:rsidRDefault="00C34771" w:rsidP="009464C6">
            <w:pPr>
              <w:rPr>
                <w:sz w:val="20"/>
              </w:rPr>
            </w:pPr>
            <w:r w:rsidRPr="00C80287">
              <w:rPr>
                <w:sz w:val="20"/>
              </w:rPr>
              <w:t xml:space="preserve"> </w:t>
            </w:r>
            <w:r w:rsidRPr="00C80287">
              <w:rPr>
                <w:sz w:val="20"/>
              </w:rPr>
              <w:fldChar w:fldCharType="begin">
                <w:ffData>
                  <w:name w:val="Zaškrtávací5"/>
                  <w:enabled/>
                  <w:calcOnExit w:val="0"/>
                  <w:checkBox>
                    <w:sizeAuto/>
                    <w:default w:val="0"/>
                  </w:checkBox>
                </w:ffData>
              </w:fldChar>
            </w:r>
            <w:r w:rsidRPr="00C80287">
              <w:rPr>
                <w:sz w:val="20"/>
              </w:rPr>
              <w:instrText xml:space="preserve"> FORMCHECKBOX </w:instrText>
            </w:r>
            <w:r w:rsidR="00FC6D04">
              <w:rPr>
                <w:sz w:val="20"/>
              </w:rPr>
            </w:r>
            <w:r w:rsidR="00FC6D04">
              <w:rPr>
                <w:sz w:val="20"/>
              </w:rPr>
              <w:fldChar w:fldCharType="separate"/>
            </w:r>
            <w:r w:rsidRPr="00C80287">
              <w:rPr>
                <w:sz w:val="20"/>
              </w:rPr>
              <w:fldChar w:fldCharType="end"/>
            </w:r>
          </w:p>
          <w:p w14:paraId="32CF8F68" w14:textId="77777777" w:rsidR="00C34771" w:rsidRPr="00C80287" w:rsidRDefault="00C34771" w:rsidP="009464C6">
            <w:pPr>
              <w:rPr>
                <w:sz w:val="20"/>
              </w:rPr>
            </w:pPr>
          </w:p>
        </w:tc>
      </w:tr>
      <w:tr w:rsidR="00C34771" w:rsidRPr="00C80287" w14:paraId="6F96AC0B" w14:textId="77777777" w:rsidTr="00C34771">
        <w:trPr>
          <w:cantSplit/>
          <w:trHeight w:val="1775"/>
          <w:jc w:val="center"/>
        </w:trPr>
        <w:tc>
          <w:tcPr>
            <w:tcW w:w="3724" w:type="dxa"/>
            <w:gridSpan w:val="3"/>
            <w:tcBorders>
              <w:top w:val="single" w:sz="12" w:space="0" w:color="auto"/>
              <w:left w:val="single" w:sz="12" w:space="0" w:color="auto"/>
              <w:right w:val="single" w:sz="6" w:space="0" w:color="auto"/>
            </w:tcBorders>
            <w:vAlign w:val="center"/>
          </w:tcPr>
          <w:p w14:paraId="7F636098" w14:textId="77777777" w:rsidR="00C34771" w:rsidRPr="00C80287" w:rsidRDefault="00C34771" w:rsidP="009464C6">
            <w:pPr>
              <w:rPr>
                <w:sz w:val="20"/>
              </w:rPr>
            </w:pPr>
            <w:r w:rsidRPr="00C80287">
              <w:rPr>
                <w:sz w:val="20"/>
              </w:rPr>
              <w:t>Změna byla vyvolána</w:t>
            </w:r>
          </w:p>
          <w:p w14:paraId="227DA5B3" w14:textId="77777777" w:rsidR="00C34771" w:rsidRPr="00C80287" w:rsidRDefault="00C34771" w:rsidP="009464C6">
            <w:pPr>
              <w:rPr>
                <w:sz w:val="20"/>
              </w:rPr>
            </w:pPr>
          </w:p>
          <w:p w14:paraId="494A8EE1" w14:textId="77777777" w:rsidR="00C34771" w:rsidRPr="00C80287" w:rsidRDefault="00C34771" w:rsidP="009464C6">
            <w:pPr>
              <w:rPr>
                <w:sz w:val="20"/>
              </w:rPr>
            </w:pPr>
          </w:p>
        </w:tc>
        <w:tc>
          <w:tcPr>
            <w:tcW w:w="5624" w:type="dxa"/>
            <w:gridSpan w:val="6"/>
            <w:tcBorders>
              <w:top w:val="single" w:sz="12" w:space="0" w:color="auto"/>
              <w:left w:val="single" w:sz="6" w:space="0" w:color="auto"/>
              <w:right w:val="single" w:sz="12" w:space="0" w:color="auto"/>
            </w:tcBorders>
            <w:vAlign w:val="center"/>
          </w:tcPr>
          <w:p w14:paraId="4C58392F" w14:textId="77777777" w:rsidR="00C34771" w:rsidRPr="00C80287" w:rsidRDefault="00C34771" w:rsidP="009464C6">
            <w:pPr>
              <w:rPr>
                <w:sz w:val="20"/>
              </w:rPr>
            </w:pPr>
          </w:p>
        </w:tc>
      </w:tr>
      <w:tr w:rsidR="00C34771" w:rsidRPr="00C80287" w14:paraId="1E5EDE3F" w14:textId="77777777" w:rsidTr="00C34771">
        <w:trPr>
          <w:cantSplit/>
          <w:trHeight w:val="583"/>
          <w:jc w:val="center"/>
        </w:trPr>
        <w:tc>
          <w:tcPr>
            <w:tcW w:w="9348" w:type="dxa"/>
            <w:gridSpan w:val="9"/>
            <w:tcBorders>
              <w:top w:val="single" w:sz="12" w:space="0" w:color="auto"/>
              <w:left w:val="single" w:sz="12" w:space="0" w:color="auto"/>
              <w:bottom w:val="single" w:sz="12" w:space="0" w:color="auto"/>
              <w:right w:val="single" w:sz="12" w:space="0" w:color="auto"/>
            </w:tcBorders>
            <w:vAlign w:val="center"/>
          </w:tcPr>
          <w:p w14:paraId="02531863" w14:textId="77777777" w:rsidR="00C34771" w:rsidRPr="00C80287" w:rsidRDefault="00C34771" w:rsidP="009464C6">
            <w:pPr>
              <w:rPr>
                <w:sz w:val="20"/>
              </w:rPr>
            </w:pPr>
            <w:r w:rsidRPr="00C80287">
              <w:rPr>
                <w:sz w:val="20"/>
              </w:rPr>
              <w:t>Tato žádost o změnu je podkladem pro zpracování návrhu ocenění změny.</w:t>
            </w:r>
          </w:p>
          <w:p w14:paraId="48DB4124" w14:textId="77777777" w:rsidR="00C34771" w:rsidRPr="00C80287" w:rsidRDefault="00C34771" w:rsidP="009464C6">
            <w:pPr>
              <w:rPr>
                <w:sz w:val="20"/>
              </w:rPr>
            </w:pPr>
          </w:p>
        </w:tc>
      </w:tr>
      <w:tr w:rsidR="00C34771" w:rsidRPr="00C80287" w14:paraId="5524869C" w14:textId="77777777" w:rsidTr="00C34771">
        <w:trPr>
          <w:cantSplit/>
          <w:trHeight w:val="626"/>
          <w:jc w:val="center"/>
        </w:trPr>
        <w:tc>
          <w:tcPr>
            <w:tcW w:w="9348" w:type="dxa"/>
            <w:gridSpan w:val="9"/>
            <w:tcBorders>
              <w:top w:val="single" w:sz="12" w:space="0" w:color="auto"/>
              <w:left w:val="single" w:sz="12" w:space="0" w:color="auto"/>
              <w:bottom w:val="single" w:sz="12" w:space="0" w:color="auto"/>
              <w:right w:val="single" w:sz="12" w:space="0" w:color="auto"/>
            </w:tcBorders>
          </w:tcPr>
          <w:p w14:paraId="3880CB0A" w14:textId="77777777" w:rsidR="00C34771" w:rsidRPr="00C80287" w:rsidRDefault="00C34771" w:rsidP="009464C6">
            <w:pPr>
              <w:rPr>
                <w:sz w:val="16"/>
              </w:rPr>
            </w:pPr>
          </w:p>
          <w:p w14:paraId="3FFA024B" w14:textId="77777777" w:rsidR="00C34771" w:rsidRPr="00C80287" w:rsidRDefault="00C34771" w:rsidP="009464C6">
            <w:pPr>
              <w:rPr>
                <w:sz w:val="16"/>
              </w:rPr>
            </w:pPr>
          </w:p>
          <w:p w14:paraId="7536D1E8" w14:textId="77777777" w:rsidR="00C34771" w:rsidRPr="00C80287" w:rsidRDefault="00C34771" w:rsidP="009464C6">
            <w:pPr>
              <w:rPr>
                <w:sz w:val="20"/>
              </w:rPr>
            </w:pPr>
            <w:r w:rsidRPr="00C80287">
              <w:rPr>
                <w:sz w:val="20"/>
              </w:rPr>
              <w:t>Žádost podává (jméno, podpis, razítko):</w:t>
            </w:r>
          </w:p>
          <w:p w14:paraId="531FA93E" w14:textId="77777777" w:rsidR="00C34771" w:rsidRPr="00C80287" w:rsidRDefault="00C34771" w:rsidP="009464C6">
            <w:pPr>
              <w:rPr>
                <w:sz w:val="20"/>
              </w:rPr>
            </w:pPr>
          </w:p>
          <w:p w14:paraId="00AC8206" w14:textId="77777777" w:rsidR="00C34771" w:rsidRPr="00C80287" w:rsidRDefault="00C34771" w:rsidP="009464C6">
            <w:pPr>
              <w:rPr>
                <w:sz w:val="20"/>
              </w:rPr>
            </w:pPr>
          </w:p>
          <w:p w14:paraId="7504D321" w14:textId="77777777" w:rsidR="00C34771" w:rsidRPr="00C80287" w:rsidRDefault="00C34771" w:rsidP="009464C6">
            <w:pPr>
              <w:rPr>
                <w:sz w:val="20"/>
              </w:rPr>
            </w:pPr>
          </w:p>
        </w:tc>
      </w:tr>
      <w:tr w:rsidR="00C34771" w:rsidRPr="00C80287" w14:paraId="6117B070" w14:textId="77777777" w:rsidTr="00C34771">
        <w:trPr>
          <w:cantSplit/>
          <w:trHeight w:val="626"/>
          <w:jc w:val="center"/>
        </w:trPr>
        <w:tc>
          <w:tcPr>
            <w:tcW w:w="9348" w:type="dxa"/>
            <w:gridSpan w:val="9"/>
            <w:tcBorders>
              <w:top w:val="single" w:sz="12" w:space="0" w:color="auto"/>
              <w:left w:val="single" w:sz="12" w:space="0" w:color="auto"/>
              <w:bottom w:val="single" w:sz="12" w:space="0" w:color="auto"/>
              <w:right w:val="single" w:sz="12" w:space="0" w:color="auto"/>
            </w:tcBorders>
          </w:tcPr>
          <w:p w14:paraId="754CEA28" w14:textId="77777777" w:rsidR="00C34771" w:rsidRPr="00C80287" w:rsidRDefault="00C34771" w:rsidP="009464C6">
            <w:pPr>
              <w:rPr>
                <w:sz w:val="16"/>
              </w:rPr>
            </w:pPr>
          </w:p>
          <w:p w14:paraId="22BFF86B" w14:textId="77777777" w:rsidR="00C34771" w:rsidRPr="00C80287" w:rsidRDefault="00C34771" w:rsidP="009464C6">
            <w:pPr>
              <w:rPr>
                <w:sz w:val="20"/>
                <w:szCs w:val="20"/>
              </w:rPr>
            </w:pPr>
            <w:r w:rsidRPr="00C80287">
              <w:rPr>
                <w:sz w:val="20"/>
                <w:szCs w:val="20"/>
              </w:rPr>
              <w:t>Převzal (Jméno, datum, podpis)</w:t>
            </w:r>
          </w:p>
          <w:p w14:paraId="39A9EC53" w14:textId="77777777" w:rsidR="00C34771" w:rsidRPr="00C80287" w:rsidRDefault="00C34771" w:rsidP="009464C6">
            <w:pPr>
              <w:rPr>
                <w:sz w:val="16"/>
              </w:rPr>
            </w:pPr>
          </w:p>
          <w:p w14:paraId="46DC029F" w14:textId="77777777" w:rsidR="00C34771" w:rsidRPr="00C80287" w:rsidRDefault="00C34771" w:rsidP="009464C6">
            <w:pPr>
              <w:rPr>
                <w:sz w:val="16"/>
              </w:rPr>
            </w:pPr>
          </w:p>
          <w:p w14:paraId="015D58C5" w14:textId="77777777" w:rsidR="00C34771" w:rsidRPr="00C80287" w:rsidRDefault="00C34771" w:rsidP="009464C6">
            <w:pPr>
              <w:rPr>
                <w:sz w:val="16"/>
              </w:rPr>
            </w:pPr>
          </w:p>
          <w:p w14:paraId="75232A39" w14:textId="77777777" w:rsidR="00C34771" w:rsidRPr="00C80287" w:rsidRDefault="00C34771" w:rsidP="009464C6">
            <w:pPr>
              <w:rPr>
                <w:sz w:val="16"/>
              </w:rPr>
            </w:pPr>
          </w:p>
        </w:tc>
      </w:tr>
    </w:tbl>
    <w:p w14:paraId="66A49997" w14:textId="722115EA" w:rsidR="00961C20" w:rsidRPr="00C34771" w:rsidRDefault="00961C20" w:rsidP="009464C6">
      <w:pPr>
        <w:pStyle w:val="Zhlav"/>
        <w:spacing w:after="120"/>
        <w:jc w:val="center"/>
        <w:rPr>
          <w:b/>
          <w:bCs/>
          <w:color w:val="4F81BD" w:themeColor="accent1"/>
          <w:sz w:val="21"/>
          <w:szCs w:val="21"/>
        </w:rPr>
      </w:pPr>
      <w:r w:rsidRPr="00C80287">
        <w:rPr>
          <w:b/>
          <w:bCs/>
          <w:color w:val="4F81BD" w:themeColor="accent1"/>
          <w:sz w:val="21"/>
          <w:szCs w:val="21"/>
        </w:rPr>
        <w:t>______________________________________________________________</w:t>
      </w:r>
      <w:r w:rsidR="001C74E2" w:rsidRPr="00C80287">
        <w:rPr>
          <w:b/>
          <w:bCs/>
          <w:color w:val="4F81BD" w:themeColor="accent1"/>
          <w:sz w:val="21"/>
          <w:szCs w:val="21"/>
        </w:rPr>
        <w:t>_______________________________</w:t>
      </w:r>
      <w:r w:rsidR="00262952" w:rsidRPr="00C80287">
        <w:rPr>
          <w:b/>
          <w:bCs/>
          <w:color w:val="4F81BD" w:themeColor="accent1"/>
          <w:sz w:val="21"/>
          <w:szCs w:val="21"/>
        </w:rPr>
        <w:t>______</w:t>
      </w:r>
    </w:p>
    <w:p w14:paraId="53A52B44" w14:textId="4203CD3A" w:rsidR="00E2252D" w:rsidRDefault="00E2252D" w:rsidP="009464C6">
      <w:pPr>
        <w:spacing w:after="120"/>
        <w:jc w:val="both"/>
        <w:rPr>
          <w:sz w:val="21"/>
          <w:szCs w:val="21"/>
        </w:rPr>
      </w:pPr>
      <w:r>
        <w:rPr>
          <w:sz w:val="21"/>
          <w:szCs w:val="21"/>
        </w:rPr>
        <w:br w:type="page"/>
      </w:r>
    </w:p>
    <w:p w14:paraId="14954E63" w14:textId="1546FB72" w:rsidR="00E2252D" w:rsidRPr="00C80287" w:rsidRDefault="00E2252D" w:rsidP="00E2252D">
      <w:pPr>
        <w:pStyle w:val="Zhlav"/>
        <w:spacing w:after="120"/>
        <w:jc w:val="both"/>
        <w:outlineLvl w:val="0"/>
        <w:rPr>
          <w:b/>
          <w:bCs/>
          <w:smallCaps/>
          <w:spacing w:val="20"/>
          <w:sz w:val="21"/>
          <w:szCs w:val="21"/>
        </w:rPr>
      </w:pPr>
      <w:r w:rsidRPr="00C80287">
        <w:rPr>
          <w:b/>
          <w:bCs/>
          <w:smallCaps/>
          <w:spacing w:val="20"/>
          <w:sz w:val="21"/>
          <w:szCs w:val="21"/>
        </w:rPr>
        <w:lastRenderedPageBreak/>
        <w:t xml:space="preserve">Příloha č. </w:t>
      </w:r>
      <w:r>
        <w:rPr>
          <w:b/>
          <w:bCs/>
          <w:smallCaps/>
          <w:spacing w:val="20"/>
          <w:sz w:val="21"/>
          <w:szCs w:val="21"/>
        </w:rPr>
        <w:t>5</w:t>
      </w:r>
      <w:r w:rsidRPr="00C80287">
        <w:rPr>
          <w:b/>
          <w:bCs/>
          <w:smallCaps/>
          <w:spacing w:val="20"/>
          <w:sz w:val="21"/>
          <w:szCs w:val="21"/>
        </w:rPr>
        <w:t xml:space="preserve"> </w:t>
      </w:r>
      <w:r>
        <w:rPr>
          <w:b/>
          <w:bCs/>
          <w:smallCaps/>
          <w:spacing w:val="20"/>
          <w:sz w:val="21"/>
          <w:szCs w:val="21"/>
        </w:rPr>
        <w:t>Harmonogram prací věcný</w:t>
      </w:r>
    </w:p>
    <w:p w14:paraId="3EECE49C" w14:textId="77777777" w:rsidR="00E2252D" w:rsidRPr="00C80287" w:rsidRDefault="00E2252D" w:rsidP="00E2252D">
      <w:pPr>
        <w:pStyle w:val="Zhlav"/>
        <w:spacing w:after="120"/>
        <w:jc w:val="center"/>
        <w:rPr>
          <w:b/>
          <w:bCs/>
          <w:color w:val="4F81BD" w:themeColor="accent1"/>
          <w:sz w:val="21"/>
          <w:szCs w:val="21"/>
        </w:rPr>
      </w:pPr>
      <w:r w:rsidRPr="00C80287">
        <w:rPr>
          <w:b/>
          <w:bCs/>
          <w:color w:val="4F81BD" w:themeColor="accent1"/>
          <w:sz w:val="21"/>
          <w:szCs w:val="21"/>
        </w:rPr>
        <w:t>___________________________________________________________________________________________________</w:t>
      </w:r>
    </w:p>
    <w:p w14:paraId="210B1ACD" w14:textId="77777777" w:rsidR="00E2252D" w:rsidRPr="000302E3" w:rsidRDefault="00E2252D" w:rsidP="00E2252D">
      <w:pPr>
        <w:pStyle w:val="Zhlav"/>
        <w:spacing w:after="120"/>
        <w:jc w:val="both"/>
        <w:rPr>
          <w:b/>
          <w:bCs/>
          <w:sz w:val="21"/>
          <w:szCs w:val="21"/>
          <w:highlight w:val="yellow"/>
        </w:rPr>
      </w:pPr>
    </w:p>
    <w:p w14:paraId="26E4F4C7" w14:textId="79DF36FE" w:rsidR="00961C20" w:rsidRPr="00305D65" w:rsidRDefault="00E2252D" w:rsidP="009464C6">
      <w:pPr>
        <w:spacing w:after="120"/>
        <w:jc w:val="both"/>
        <w:rPr>
          <w:sz w:val="21"/>
          <w:szCs w:val="21"/>
        </w:rPr>
      </w:pPr>
      <w:r w:rsidRPr="00E2252D">
        <w:rPr>
          <w:sz w:val="21"/>
          <w:szCs w:val="21"/>
          <w:highlight w:val="yellow"/>
        </w:rPr>
        <w:t>…</w:t>
      </w:r>
    </w:p>
    <w:sectPr w:rsidR="00961C20" w:rsidRPr="00305D65" w:rsidSect="004E69C2">
      <w:headerReference w:type="default" r:id="rId11"/>
      <w:footerReference w:type="default" r:id="rId12"/>
      <w:footerReference w:type="first" r:id="rId13"/>
      <w:type w:val="continuous"/>
      <w:pgSz w:w="11906" w:h="16838" w:code="9"/>
      <w:pgMar w:top="993" w:right="707" w:bottom="851" w:left="709"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111B5" w14:textId="77777777" w:rsidR="00C11196" w:rsidRDefault="00C11196">
      <w:r>
        <w:separator/>
      </w:r>
    </w:p>
  </w:endnote>
  <w:endnote w:type="continuationSeparator" w:id="0">
    <w:p w14:paraId="70B09ABB" w14:textId="77777777" w:rsidR="00C11196" w:rsidRDefault="00C11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8614711"/>
      <w:docPartObj>
        <w:docPartGallery w:val="Page Numbers (Bottom of Page)"/>
        <w:docPartUnique/>
      </w:docPartObj>
    </w:sdtPr>
    <w:sdtEndPr/>
    <w:sdtContent>
      <w:p w14:paraId="3D1AE8CC" w14:textId="594199F8" w:rsidR="004E69C2" w:rsidRDefault="004E69C2">
        <w:pPr>
          <w:pStyle w:val="Zpat"/>
          <w:jc w:val="center"/>
        </w:pPr>
        <w:r>
          <w:fldChar w:fldCharType="begin"/>
        </w:r>
        <w:r>
          <w:instrText>PAGE   \* MERGEFORMAT</w:instrText>
        </w:r>
        <w:r>
          <w:fldChar w:fldCharType="separate"/>
        </w:r>
        <w:r>
          <w:t>2</w:t>
        </w:r>
        <w:r>
          <w:fldChar w:fldCharType="end"/>
        </w:r>
      </w:p>
    </w:sdtContent>
  </w:sdt>
  <w:p w14:paraId="3F4EA92D" w14:textId="77777777" w:rsidR="004E69C2" w:rsidRDefault="004E69C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6416143"/>
      <w:docPartObj>
        <w:docPartGallery w:val="Page Numbers (Bottom of Page)"/>
        <w:docPartUnique/>
      </w:docPartObj>
    </w:sdtPr>
    <w:sdtEndPr/>
    <w:sdtContent>
      <w:p w14:paraId="32F8727A" w14:textId="10233B2E" w:rsidR="006867CE" w:rsidRDefault="006867CE">
        <w:pPr>
          <w:pStyle w:val="Zpat"/>
          <w:jc w:val="center"/>
        </w:pPr>
        <w:r>
          <w:fldChar w:fldCharType="begin"/>
        </w:r>
        <w:r>
          <w:instrText>PAGE   \* MERGEFORMAT</w:instrText>
        </w:r>
        <w:r>
          <w:fldChar w:fldCharType="separate"/>
        </w:r>
        <w:r>
          <w:t>2</w:t>
        </w:r>
        <w:r>
          <w:fldChar w:fldCharType="end"/>
        </w:r>
      </w:p>
    </w:sdtContent>
  </w:sdt>
  <w:p w14:paraId="680A1F1D" w14:textId="77777777" w:rsidR="006867CE" w:rsidRDefault="006867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84420" w14:textId="77777777" w:rsidR="00C11196" w:rsidRDefault="00C11196">
      <w:r>
        <w:separator/>
      </w:r>
    </w:p>
  </w:footnote>
  <w:footnote w:type="continuationSeparator" w:id="0">
    <w:p w14:paraId="2F95BCAE" w14:textId="77777777" w:rsidR="00C11196" w:rsidRDefault="00C11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80" w:type="dxa"/>
      <w:tblLook w:val="01E0" w:firstRow="1" w:lastRow="1" w:firstColumn="1" w:lastColumn="1" w:noHBand="0" w:noVBand="0"/>
    </w:tblPr>
    <w:tblGrid>
      <w:gridCol w:w="9684"/>
    </w:tblGrid>
    <w:tr w:rsidR="006538E3" w:rsidRPr="00102C96" w14:paraId="119FFE58" w14:textId="77777777" w:rsidTr="006831A3">
      <w:trPr>
        <w:trHeight w:val="330"/>
      </w:trPr>
      <w:tc>
        <w:tcPr>
          <w:tcW w:w="9480" w:type="dxa"/>
        </w:tcPr>
        <w:tbl>
          <w:tblPr>
            <w:tblW w:w="9468" w:type="dxa"/>
            <w:tblLook w:val="01E0" w:firstRow="1" w:lastRow="1" w:firstColumn="1" w:lastColumn="1" w:noHBand="0" w:noVBand="0"/>
          </w:tblPr>
          <w:tblGrid>
            <w:gridCol w:w="9468"/>
          </w:tblGrid>
          <w:tr w:rsidR="006538E3" w:rsidRPr="00102C96" w14:paraId="4D9021BF" w14:textId="77777777" w:rsidTr="006831A3">
            <w:tc>
              <w:tcPr>
                <w:tcW w:w="9468" w:type="dxa"/>
              </w:tcPr>
              <w:p w14:paraId="6105CC74" w14:textId="2A134C1D" w:rsidR="009D5115" w:rsidRDefault="009D5115" w:rsidP="006831A3">
                <w:pPr>
                  <w:tabs>
                    <w:tab w:val="left" w:pos="810"/>
                  </w:tabs>
                  <w:jc w:val="both"/>
                  <w:rPr>
                    <w:b/>
                    <w:bCs/>
                    <w:smallCaps/>
                    <w:spacing w:val="20"/>
                    <w:sz w:val="20"/>
                    <w:szCs w:val="20"/>
                  </w:rPr>
                </w:pPr>
              </w:p>
              <w:p w14:paraId="1A0F071A" w14:textId="79836A76" w:rsidR="006538E3" w:rsidRPr="001332E6" w:rsidRDefault="000302E3" w:rsidP="006831A3">
                <w:pPr>
                  <w:tabs>
                    <w:tab w:val="left" w:pos="810"/>
                  </w:tabs>
                  <w:jc w:val="both"/>
                  <w:rPr>
                    <w:b/>
                    <w:smallCaps/>
                    <w:spacing w:val="20"/>
                    <w:sz w:val="20"/>
                    <w:szCs w:val="20"/>
                  </w:rPr>
                </w:pPr>
                <w:r w:rsidRPr="000302E3">
                  <w:rPr>
                    <w:b/>
                    <w:smallCaps/>
                    <w:spacing w:val="20"/>
                    <w:sz w:val="20"/>
                    <w:szCs w:val="20"/>
                  </w:rPr>
                  <w:t xml:space="preserve">DEMOLICE ŽELEZNIČNÍ POLIKLINIKY, K.Ú. </w:t>
                </w:r>
                <w:proofErr w:type="spellStart"/>
                <w:r w:rsidR="00393B4B">
                  <w:rPr>
                    <w:b/>
                    <w:smallCaps/>
                    <w:spacing w:val="20"/>
                    <w:sz w:val="20"/>
                    <w:szCs w:val="20"/>
                  </w:rPr>
                  <w:t>štýřice</w:t>
                </w:r>
                <w:proofErr w:type="spellEnd"/>
              </w:p>
            </w:tc>
          </w:tr>
        </w:tbl>
        <w:p w14:paraId="2D6B8A28" w14:textId="77777777" w:rsidR="006538E3" w:rsidRPr="00102C96" w:rsidRDefault="006538E3" w:rsidP="006831A3">
          <w:pPr>
            <w:tabs>
              <w:tab w:val="left" w:pos="810"/>
            </w:tabs>
            <w:rPr>
              <w:b/>
              <w:smallCaps/>
              <w:spacing w:val="20"/>
              <w:sz w:val="21"/>
              <w:szCs w:val="21"/>
            </w:rPr>
          </w:pPr>
        </w:p>
      </w:tc>
    </w:tr>
  </w:tbl>
  <w:p w14:paraId="41ED3954" w14:textId="77777777" w:rsidR="006538E3" w:rsidRPr="00A059C9" w:rsidRDefault="006538E3" w:rsidP="006831A3">
    <w:pPr>
      <w:pStyle w:val="Zhlav"/>
      <w:jc w:val="center"/>
      <w:rPr>
        <w:b/>
        <w:bCs/>
        <w:color w:val="4F81BD" w:themeColor="accent1"/>
        <w:sz w:val="21"/>
        <w:szCs w:val="21"/>
      </w:rPr>
    </w:pPr>
    <w:r w:rsidRPr="00A059C9">
      <w:rPr>
        <w:b/>
        <w:bCs/>
        <w:color w:val="4F81BD" w:themeColor="accent1"/>
        <w:sz w:val="21"/>
        <w:szCs w:val="21"/>
      </w:rPr>
      <w:t>___________________________________________________________________________________________________</w:t>
    </w:r>
  </w:p>
  <w:p w14:paraId="44BD30AB" w14:textId="77777777" w:rsidR="006538E3" w:rsidRPr="00A059C9" w:rsidRDefault="006538E3" w:rsidP="006831A3">
    <w:pPr>
      <w:pStyle w:val="Zhlav"/>
      <w:rPr>
        <w:color w:val="4F81BD" w:themeColor="accent1"/>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6513"/>
    <w:multiLevelType w:val="hybridMultilevel"/>
    <w:tmpl w:val="A4782ED8"/>
    <w:lvl w:ilvl="0" w:tplc="04050003">
      <w:start w:val="1"/>
      <w:numFmt w:val="bullet"/>
      <w:lvlText w:val="o"/>
      <w:lvlJc w:val="left"/>
      <w:pPr>
        <w:ind w:left="1713" w:hanging="360"/>
      </w:pPr>
      <w:rPr>
        <w:rFonts w:ascii="Courier New" w:hAnsi="Courier New" w:cs="Courier New"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3724BE3"/>
    <w:multiLevelType w:val="hybridMultilevel"/>
    <w:tmpl w:val="21EEF1FE"/>
    <w:lvl w:ilvl="0" w:tplc="0405001B">
      <w:start w:val="1"/>
      <w:numFmt w:val="lowerRoman"/>
      <w:lvlText w:val="%1."/>
      <w:lvlJc w:val="right"/>
      <w:pPr>
        <w:ind w:left="1260" w:hanging="360"/>
      </w:pPr>
      <w:rPr>
        <w:rFonts w:cs="Times New Roman"/>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 w15:restartNumberingAfterBreak="0">
    <w:nsid w:val="05B70081"/>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63F461A"/>
    <w:multiLevelType w:val="multilevel"/>
    <w:tmpl w:val="F23C9BC2"/>
    <w:lvl w:ilvl="0">
      <w:start w:val="1"/>
      <w:numFmt w:val="decimal"/>
      <w:isLgl/>
      <w:lvlText w:val="%1."/>
      <w:lvlJc w:val="left"/>
      <w:pPr>
        <w:tabs>
          <w:tab w:val="num" w:pos="644"/>
        </w:tabs>
        <w:ind w:left="644"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ind w:left="2288" w:hanging="360"/>
      </w:pPr>
      <w:rPr>
        <w:rFonts w:cs="Times New Roman"/>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06D716A6"/>
    <w:multiLevelType w:val="multilevel"/>
    <w:tmpl w:val="0C407352"/>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8B8243C"/>
    <w:multiLevelType w:val="singleLevel"/>
    <w:tmpl w:val="7194B19E"/>
    <w:lvl w:ilvl="0">
      <w:start w:val="1"/>
      <w:numFmt w:val="decimal"/>
      <w:pStyle w:val="Seznam"/>
      <w:lvlText w:val="(%1)"/>
      <w:lvlJc w:val="left"/>
      <w:pPr>
        <w:tabs>
          <w:tab w:val="num" w:pos="1069"/>
        </w:tabs>
        <w:ind w:left="0" w:firstLine="709"/>
      </w:pPr>
      <w:rPr>
        <w:rFonts w:hint="default"/>
        <w:b/>
        <w:i w:val="0"/>
        <w:sz w:val="22"/>
      </w:rPr>
    </w:lvl>
  </w:abstractNum>
  <w:abstractNum w:abstractNumId="6" w15:restartNumberingAfterBreak="0">
    <w:nsid w:val="0CE43908"/>
    <w:multiLevelType w:val="hybridMultilevel"/>
    <w:tmpl w:val="B6FED07C"/>
    <w:lvl w:ilvl="0" w:tplc="B874C258">
      <w:start w:val="1"/>
      <w:numFmt w:val="decimal"/>
      <w:lvlText w:val="%1."/>
      <w:lvlJc w:val="left"/>
      <w:pPr>
        <w:tabs>
          <w:tab w:val="num" w:pos="720"/>
        </w:tabs>
        <w:ind w:left="720" w:hanging="360"/>
      </w:pPr>
      <w:rPr>
        <w:rFonts w:cs="Times New Roman" w:hint="default"/>
        <w:b w:val="0"/>
      </w:rPr>
    </w:lvl>
    <w:lvl w:ilvl="1" w:tplc="D5A4A05E">
      <w:numFmt w:val="bullet"/>
      <w:lvlText w:val="-"/>
      <w:lvlJc w:val="left"/>
      <w:pPr>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DC0265F"/>
    <w:multiLevelType w:val="hybridMultilevel"/>
    <w:tmpl w:val="520C229E"/>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FF280C"/>
    <w:multiLevelType w:val="hybridMultilevel"/>
    <w:tmpl w:val="FCDE64B8"/>
    <w:lvl w:ilvl="0" w:tplc="FFFFFFFF">
      <w:start w:val="1"/>
      <w:numFmt w:val="decimal"/>
      <w:lvlText w:val="%1."/>
      <w:lvlJc w:val="left"/>
      <w:pPr>
        <w:ind w:left="1080" w:hanging="360"/>
      </w:pPr>
      <w:rPr>
        <w:rFonts w:cs="Times New Roman"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0F8A456E"/>
    <w:multiLevelType w:val="hybridMultilevel"/>
    <w:tmpl w:val="D92CF9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C9087E"/>
    <w:multiLevelType w:val="hybridMultilevel"/>
    <w:tmpl w:val="C02E391C"/>
    <w:lvl w:ilvl="0" w:tplc="5F32588C">
      <w:start w:val="1"/>
      <w:numFmt w:val="upperRoman"/>
      <w:lvlText w:val="%1."/>
      <w:lvlJc w:val="left"/>
      <w:pPr>
        <w:tabs>
          <w:tab w:val="num" w:pos="1080"/>
        </w:tabs>
        <w:ind w:left="108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BB36A2CA">
      <w:start w:val="1"/>
      <w:numFmt w:val="decimal"/>
      <w:lvlText w:val="%7."/>
      <w:lvlJc w:val="left"/>
      <w:pPr>
        <w:tabs>
          <w:tab w:val="num" w:pos="5040"/>
        </w:tabs>
        <w:ind w:left="5040" w:hanging="360"/>
      </w:pPr>
      <w:rPr>
        <w:rFonts w:ascii="Times New Roman" w:hAnsi="Times New Roman" w:cs="Times New Roman" w:hint="default"/>
        <w:b w:val="0"/>
        <w:sz w:val="21"/>
        <w:szCs w:val="21"/>
      </w:rPr>
    </w:lvl>
    <w:lvl w:ilvl="7" w:tplc="04050019">
      <w:start w:val="1"/>
      <w:numFmt w:val="lowerLetter"/>
      <w:lvlText w:val="%8."/>
      <w:lvlJc w:val="left"/>
      <w:pPr>
        <w:tabs>
          <w:tab w:val="num" w:pos="5760"/>
        </w:tabs>
        <w:ind w:left="5760" w:hanging="360"/>
      </w:pPr>
      <w:rPr>
        <w:rFonts w:cs="Times New Roman"/>
      </w:rPr>
    </w:lvl>
    <w:lvl w:ilvl="8" w:tplc="6734C6FE">
      <w:start w:val="1"/>
      <w:numFmt w:val="lowerRoman"/>
      <w:lvlText w:val="%9."/>
      <w:lvlJc w:val="right"/>
      <w:pPr>
        <w:tabs>
          <w:tab w:val="num" w:pos="6480"/>
        </w:tabs>
        <w:ind w:left="6480" w:hanging="180"/>
      </w:pPr>
      <w:rPr>
        <w:rFonts w:cs="Times New Roman"/>
        <w:b w:val="0"/>
      </w:rPr>
    </w:lvl>
  </w:abstractNum>
  <w:abstractNum w:abstractNumId="11" w15:restartNumberingAfterBreak="0">
    <w:nsid w:val="14E3031C"/>
    <w:multiLevelType w:val="hybridMultilevel"/>
    <w:tmpl w:val="EACC1F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154740"/>
    <w:multiLevelType w:val="hybridMultilevel"/>
    <w:tmpl w:val="6180085A"/>
    <w:lvl w:ilvl="0" w:tplc="0405001B">
      <w:start w:val="1"/>
      <w:numFmt w:val="lowerRoman"/>
      <w:lvlText w:val="%1."/>
      <w:lvlJc w:val="right"/>
      <w:pPr>
        <w:ind w:left="1287" w:hanging="360"/>
      </w:pPr>
      <w:rPr>
        <w:rFonts w:cs="Times New Roman"/>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198F428E"/>
    <w:multiLevelType w:val="hybridMultilevel"/>
    <w:tmpl w:val="225C80A0"/>
    <w:lvl w:ilvl="0" w:tplc="0405001B">
      <w:start w:val="1"/>
      <w:numFmt w:val="lowerRoman"/>
      <w:lvlText w:val="%1."/>
      <w:lvlJc w:val="right"/>
      <w:pPr>
        <w:ind w:left="1260" w:hanging="360"/>
      </w:pPr>
      <w:rPr>
        <w:rFonts w:cs="Times New Roman"/>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4" w15:restartNumberingAfterBreak="0">
    <w:nsid w:val="19A20DC4"/>
    <w:multiLevelType w:val="hybridMultilevel"/>
    <w:tmpl w:val="C68A411C"/>
    <w:lvl w:ilvl="0" w:tplc="A106F154">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1C17472A"/>
    <w:multiLevelType w:val="multilevel"/>
    <w:tmpl w:val="0C407352"/>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 w15:restartNumberingAfterBreak="0">
    <w:nsid w:val="1D253D41"/>
    <w:multiLevelType w:val="hybridMultilevel"/>
    <w:tmpl w:val="5B4C04F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1DE501D9"/>
    <w:multiLevelType w:val="hybridMultilevel"/>
    <w:tmpl w:val="FB66376A"/>
    <w:lvl w:ilvl="0" w:tplc="0405001B">
      <w:start w:val="1"/>
      <w:numFmt w:val="lowerRoman"/>
      <w:lvlText w:val="%1."/>
      <w:lvlJc w:val="right"/>
      <w:pPr>
        <w:ind w:left="1260" w:hanging="360"/>
      </w:pPr>
      <w:rPr>
        <w:rFonts w:cs="Times New Roman"/>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8" w15:restartNumberingAfterBreak="0">
    <w:nsid w:val="1F3C046E"/>
    <w:multiLevelType w:val="hybridMultilevel"/>
    <w:tmpl w:val="A42C949C"/>
    <w:lvl w:ilvl="0" w:tplc="0405001B">
      <w:start w:val="1"/>
      <w:numFmt w:val="lowerRoman"/>
      <w:lvlText w:val="%1."/>
      <w:lvlJc w:val="right"/>
      <w:pPr>
        <w:ind w:left="1260" w:hanging="360"/>
      </w:pPr>
      <w:rPr>
        <w:rFonts w:cs="Times New Roman"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F90015B"/>
    <w:multiLevelType w:val="hybridMultilevel"/>
    <w:tmpl w:val="BD26CEC0"/>
    <w:lvl w:ilvl="0" w:tplc="EC8EC47E">
      <w:start w:val="1"/>
      <w:numFmt w:val="bullet"/>
      <w:lvlText w:val="-"/>
      <w:lvlJc w:val="left"/>
      <w:pPr>
        <w:ind w:left="900" w:hanging="360"/>
      </w:pPr>
      <w:rPr>
        <w:rFonts w:ascii="Times New Roman" w:eastAsia="Times New Roman" w:hAnsi="Times New Roman" w:cs="Times New Roman"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20" w15:restartNumberingAfterBreak="0">
    <w:nsid w:val="1FCE54D4"/>
    <w:multiLevelType w:val="multilevel"/>
    <w:tmpl w:val="46ACC21C"/>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bullet"/>
      <w:lvlText w:val="o"/>
      <w:lvlJc w:val="left"/>
      <w:pPr>
        <w:tabs>
          <w:tab w:val="num" w:pos="1778"/>
        </w:tabs>
        <w:ind w:left="1778" w:hanging="360"/>
      </w:pPr>
      <w:rPr>
        <w:rFonts w:ascii="Courier New" w:hAnsi="Courier New" w:hint="default"/>
        <w:b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 w15:restartNumberingAfterBreak="0">
    <w:nsid w:val="2065066A"/>
    <w:multiLevelType w:val="hybridMultilevel"/>
    <w:tmpl w:val="3482DC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065677B"/>
    <w:multiLevelType w:val="multilevel"/>
    <w:tmpl w:val="60F8A4F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bullet"/>
      <w:lvlText w:val="-"/>
      <w:lvlJc w:val="left"/>
      <w:pPr>
        <w:ind w:left="2340" w:hanging="360"/>
      </w:pPr>
      <w:rPr>
        <w:rFonts w:ascii="Verdana" w:hAnsi="Verdana"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15:restartNumberingAfterBreak="0">
    <w:nsid w:val="2C2E1937"/>
    <w:multiLevelType w:val="hybridMultilevel"/>
    <w:tmpl w:val="A9F0EC36"/>
    <w:lvl w:ilvl="0" w:tplc="C49E994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C352CC5"/>
    <w:multiLevelType w:val="hybridMultilevel"/>
    <w:tmpl w:val="5F2A61D2"/>
    <w:lvl w:ilvl="0" w:tplc="0405001B">
      <w:start w:val="1"/>
      <w:numFmt w:val="lowerRoman"/>
      <w:lvlText w:val="%1."/>
      <w:lvlJc w:val="right"/>
      <w:pPr>
        <w:ind w:left="2340" w:hanging="360"/>
      </w:pPr>
      <w:rPr>
        <w:rFonts w:cs="Times New Roman"/>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25" w15:restartNumberingAfterBreak="0">
    <w:nsid w:val="2C626786"/>
    <w:multiLevelType w:val="hybridMultilevel"/>
    <w:tmpl w:val="7EC4CB8C"/>
    <w:lvl w:ilvl="0" w:tplc="0405000F">
      <w:start w:val="1"/>
      <w:numFmt w:val="decimal"/>
      <w:lvlText w:val="%1."/>
      <w:lvlJc w:val="left"/>
      <w:pPr>
        <w:ind w:left="1551" w:hanging="360"/>
      </w:pPr>
    </w:lvl>
    <w:lvl w:ilvl="1" w:tplc="04050019" w:tentative="1">
      <w:start w:val="1"/>
      <w:numFmt w:val="lowerLetter"/>
      <w:lvlText w:val="%2."/>
      <w:lvlJc w:val="left"/>
      <w:pPr>
        <w:ind w:left="2271" w:hanging="360"/>
      </w:pPr>
    </w:lvl>
    <w:lvl w:ilvl="2" w:tplc="0405001B" w:tentative="1">
      <w:start w:val="1"/>
      <w:numFmt w:val="lowerRoman"/>
      <w:lvlText w:val="%3."/>
      <w:lvlJc w:val="right"/>
      <w:pPr>
        <w:ind w:left="2991" w:hanging="180"/>
      </w:pPr>
    </w:lvl>
    <w:lvl w:ilvl="3" w:tplc="0405000F" w:tentative="1">
      <w:start w:val="1"/>
      <w:numFmt w:val="decimal"/>
      <w:lvlText w:val="%4."/>
      <w:lvlJc w:val="left"/>
      <w:pPr>
        <w:ind w:left="3711" w:hanging="360"/>
      </w:pPr>
    </w:lvl>
    <w:lvl w:ilvl="4" w:tplc="04050019" w:tentative="1">
      <w:start w:val="1"/>
      <w:numFmt w:val="lowerLetter"/>
      <w:lvlText w:val="%5."/>
      <w:lvlJc w:val="left"/>
      <w:pPr>
        <w:ind w:left="4431" w:hanging="360"/>
      </w:pPr>
    </w:lvl>
    <w:lvl w:ilvl="5" w:tplc="0405001B" w:tentative="1">
      <w:start w:val="1"/>
      <w:numFmt w:val="lowerRoman"/>
      <w:lvlText w:val="%6."/>
      <w:lvlJc w:val="right"/>
      <w:pPr>
        <w:ind w:left="5151" w:hanging="180"/>
      </w:pPr>
    </w:lvl>
    <w:lvl w:ilvl="6" w:tplc="0405000F" w:tentative="1">
      <w:start w:val="1"/>
      <w:numFmt w:val="decimal"/>
      <w:lvlText w:val="%7."/>
      <w:lvlJc w:val="left"/>
      <w:pPr>
        <w:ind w:left="5871" w:hanging="360"/>
      </w:pPr>
    </w:lvl>
    <w:lvl w:ilvl="7" w:tplc="04050019" w:tentative="1">
      <w:start w:val="1"/>
      <w:numFmt w:val="lowerLetter"/>
      <w:lvlText w:val="%8."/>
      <w:lvlJc w:val="left"/>
      <w:pPr>
        <w:ind w:left="6591" w:hanging="360"/>
      </w:pPr>
    </w:lvl>
    <w:lvl w:ilvl="8" w:tplc="0405001B" w:tentative="1">
      <w:start w:val="1"/>
      <w:numFmt w:val="lowerRoman"/>
      <w:lvlText w:val="%9."/>
      <w:lvlJc w:val="right"/>
      <w:pPr>
        <w:ind w:left="7311" w:hanging="180"/>
      </w:pPr>
    </w:lvl>
  </w:abstractNum>
  <w:abstractNum w:abstractNumId="26" w15:restartNumberingAfterBreak="0">
    <w:nsid w:val="2C63065D"/>
    <w:multiLevelType w:val="multilevel"/>
    <w:tmpl w:val="F2845F90"/>
    <w:lvl w:ilvl="0">
      <w:start w:val="1"/>
      <w:numFmt w:val="decimal"/>
      <w:isLgl/>
      <w:lvlText w:val="%1."/>
      <w:lvlJc w:val="left"/>
      <w:pPr>
        <w:tabs>
          <w:tab w:val="num" w:pos="644"/>
        </w:tabs>
        <w:ind w:left="644"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15:restartNumberingAfterBreak="0">
    <w:nsid w:val="2C6E2DD6"/>
    <w:multiLevelType w:val="hybridMultilevel"/>
    <w:tmpl w:val="EFC299F8"/>
    <w:lvl w:ilvl="0" w:tplc="A0486EE0">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2E691B6D"/>
    <w:multiLevelType w:val="hybridMultilevel"/>
    <w:tmpl w:val="8604B22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2E691E8C"/>
    <w:multiLevelType w:val="hybridMultilevel"/>
    <w:tmpl w:val="383252BA"/>
    <w:lvl w:ilvl="0" w:tplc="FFFFFFFF">
      <w:numFmt w:val="bullet"/>
      <w:lvlText w:val="-"/>
      <w:lvlJc w:val="left"/>
      <w:pPr>
        <w:tabs>
          <w:tab w:val="num" w:pos="1080"/>
        </w:tabs>
        <w:ind w:left="1080" w:hanging="360"/>
      </w:pPr>
      <w:rPr>
        <w:rFont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2F754562"/>
    <w:multiLevelType w:val="hybridMultilevel"/>
    <w:tmpl w:val="73F4C1EE"/>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1A07F25"/>
    <w:multiLevelType w:val="hybridMultilevel"/>
    <w:tmpl w:val="B2ACFDA4"/>
    <w:lvl w:ilvl="0" w:tplc="A8203D9C">
      <w:start w:val="1"/>
      <w:numFmt w:val="decimal"/>
      <w:lvlText w:val="%1."/>
      <w:lvlJc w:val="left"/>
      <w:pPr>
        <w:tabs>
          <w:tab w:val="num" w:pos="644"/>
        </w:tabs>
        <w:ind w:left="644"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324429C3"/>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15:restartNumberingAfterBreak="0">
    <w:nsid w:val="32B21A7B"/>
    <w:multiLevelType w:val="hybridMultilevel"/>
    <w:tmpl w:val="342CFF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2D85821"/>
    <w:multiLevelType w:val="hybridMultilevel"/>
    <w:tmpl w:val="AD4483E8"/>
    <w:lvl w:ilvl="0" w:tplc="300A616A">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34FF5468"/>
    <w:multiLevelType w:val="hybridMultilevel"/>
    <w:tmpl w:val="97C4D1B8"/>
    <w:lvl w:ilvl="0" w:tplc="461062A0">
      <w:start w:val="1"/>
      <w:numFmt w:val="lowerRoman"/>
      <w:lvlText w:val="%1."/>
      <w:lvlJc w:val="right"/>
      <w:pPr>
        <w:ind w:left="1260" w:hanging="360"/>
      </w:pPr>
      <w:rPr>
        <w:rFonts w:cs="Times New Roman" w:hint="default"/>
        <w:b w:val="0"/>
        <w:bCs/>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ascii="Times New Roman" w:hAnsi="Times New Roman" w:cs="Times New Roman" w:hint="default"/>
        <w:b w:val="0"/>
        <w:sz w:val="21"/>
        <w:szCs w:val="21"/>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b w:val="0"/>
      </w:rPr>
    </w:lvl>
  </w:abstractNum>
  <w:abstractNum w:abstractNumId="36" w15:restartNumberingAfterBreak="0">
    <w:nsid w:val="364D597F"/>
    <w:multiLevelType w:val="multilevel"/>
    <w:tmpl w:val="25A8EF08"/>
    <w:lvl w:ilvl="0">
      <w:start w:val="1"/>
      <w:numFmt w:val="decimal"/>
      <w:isLgl/>
      <w:lvlText w:val="%1."/>
      <w:lvlJc w:val="left"/>
      <w:pPr>
        <w:tabs>
          <w:tab w:val="num" w:pos="720"/>
        </w:tabs>
        <w:ind w:left="720" w:hanging="360"/>
      </w:pPr>
      <w:rPr>
        <w:rFonts w:cs="Times New Roman" w:hint="default"/>
        <w:b w:val="0"/>
      </w:rPr>
    </w:lvl>
    <w:lvl w:ilvl="1">
      <w:start w:val="1"/>
      <w:numFmt w:val="lowerRoman"/>
      <w:lvlText w:val="%2."/>
      <w:lvlJc w:val="right"/>
      <w:pPr>
        <w:ind w:left="720" w:hanging="360"/>
      </w:pPr>
      <w:rPr>
        <w:rFonts w:cs="Times New Roman"/>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7" w15:restartNumberingAfterBreak="0">
    <w:nsid w:val="37143D7B"/>
    <w:multiLevelType w:val="singleLevel"/>
    <w:tmpl w:val="2EB2CFCE"/>
    <w:lvl w:ilvl="0">
      <w:start w:val="1"/>
      <w:numFmt w:val="decimal"/>
      <w:lvlText w:val="(%1)"/>
      <w:lvlJc w:val="left"/>
      <w:pPr>
        <w:ind w:left="369" w:hanging="369"/>
      </w:pPr>
      <w:rPr>
        <w:rFonts w:hint="default"/>
        <w:b/>
        <w:i w:val="0"/>
        <w:sz w:val="22"/>
      </w:rPr>
    </w:lvl>
  </w:abstractNum>
  <w:abstractNum w:abstractNumId="38" w15:restartNumberingAfterBreak="0">
    <w:nsid w:val="37277FB4"/>
    <w:multiLevelType w:val="hybridMultilevel"/>
    <w:tmpl w:val="073E397C"/>
    <w:lvl w:ilvl="0" w:tplc="0D443A9E">
      <w:numFmt w:val="bullet"/>
      <w:lvlText w:val="-"/>
      <w:lvlJc w:val="left"/>
      <w:pPr>
        <w:ind w:left="900" w:hanging="360"/>
      </w:pPr>
      <w:rPr>
        <w:rFonts w:ascii="Times New Roman" w:eastAsia="Times New Roman" w:hAnsi="Times New Roman" w:cs="Times New Roman" w:hint="default"/>
      </w:rPr>
    </w:lvl>
    <w:lvl w:ilvl="1" w:tplc="04050003" w:tentative="1">
      <w:start w:val="1"/>
      <w:numFmt w:val="bullet"/>
      <w:lvlText w:val="o"/>
      <w:lvlJc w:val="left"/>
      <w:pPr>
        <w:ind w:left="1620" w:hanging="360"/>
      </w:pPr>
      <w:rPr>
        <w:rFonts w:ascii="Courier New" w:hAnsi="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39" w15:restartNumberingAfterBreak="0">
    <w:nsid w:val="3C7351AD"/>
    <w:multiLevelType w:val="hybridMultilevel"/>
    <w:tmpl w:val="2D0A2B3C"/>
    <w:lvl w:ilvl="0" w:tplc="02782DCE">
      <w:start w:val="1"/>
      <w:numFmt w:val="lowerRoman"/>
      <w:lvlText w:val="%1."/>
      <w:lvlJc w:val="right"/>
      <w:pPr>
        <w:ind w:left="1260" w:hanging="360"/>
      </w:pPr>
      <w:rPr>
        <w:rFonts w:cs="Times New Roman" w:hint="default"/>
        <w:b w:val="0"/>
        <w:bCs/>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0" w15:restartNumberingAfterBreak="0">
    <w:nsid w:val="40C620DD"/>
    <w:multiLevelType w:val="multilevel"/>
    <w:tmpl w:val="D5E41E40"/>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1" w15:restartNumberingAfterBreak="0">
    <w:nsid w:val="413B2538"/>
    <w:multiLevelType w:val="multilevel"/>
    <w:tmpl w:val="D5E41E40"/>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15:restartNumberingAfterBreak="0">
    <w:nsid w:val="427D7139"/>
    <w:multiLevelType w:val="hybridMultilevel"/>
    <w:tmpl w:val="E10888B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0">
    <w:nsid w:val="432B14E2"/>
    <w:multiLevelType w:val="hybridMultilevel"/>
    <w:tmpl w:val="D8A4B842"/>
    <w:lvl w:ilvl="0" w:tplc="901E3CC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1B">
      <w:start w:val="1"/>
      <w:numFmt w:val="lowerRoman"/>
      <w:lvlText w:val="%4."/>
      <w:lvlJc w:val="right"/>
      <w:pPr>
        <w:ind w:left="2880" w:hanging="360"/>
      </w:pPr>
      <w:rPr>
        <w:rFonts w:cs="Times New Roman"/>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4775216B"/>
    <w:multiLevelType w:val="hybridMultilevel"/>
    <w:tmpl w:val="6E3EE440"/>
    <w:lvl w:ilvl="0" w:tplc="0405001B">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5" w15:restartNumberingAfterBreak="0">
    <w:nsid w:val="48FA65FA"/>
    <w:multiLevelType w:val="hybridMultilevel"/>
    <w:tmpl w:val="00AAF328"/>
    <w:lvl w:ilvl="0" w:tplc="24C4FC7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6" w15:restartNumberingAfterBreak="0">
    <w:nsid w:val="4B58317C"/>
    <w:multiLevelType w:val="hybridMultilevel"/>
    <w:tmpl w:val="C02E391C"/>
    <w:lvl w:ilvl="0" w:tplc="FFFFFFFF">
      <w:start w:val="1"/>
      <w:numFmt w:val="upperRoman"/>
      <w:lvlText w:val="%1."/>
      <w:lvlJc w:val="left"/>
      <w:pPr>
        <w:tabs>
          <w:tab w:val="num" w:pos="1080"/>
        </w:tabs>
        <w:ind w:left="1080" w:hanging="720"/>
      </w:pPr>
      <w:rPr>
        <w:rFonts w:cs="Times New Roman" w:hint="default"/>
        <w:b/>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ascii="Times New Roman" w:hAnsi="Times New Roman" w:cs="Times New Roman" w:hint="default"/>
        <w:b w:val="0"/>
        <w:sz w:val="21"/>
        <w:szCs w:val="21"/>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b w:val="0"/>
      </w:rPr>
    </w:lvl>
  </w:abstractNum>
  <w:abstractNum w:abstractNumId="47" w15:restartNumberingAfterBreak="0">
    <w:nsid w:val="4C2E330F"/>
    <w:multiLevelType w:val="hybridMultilevel"/>
    <w:tmpl w:val="84DA4802"/>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4C4B0B46"/>
    <w:multiLevelType w:val="hybridMultilevel"/>
    <w:tmpl w:val="8190D38A"/>
    <w:lvl w:ilvl="0" w:tplc="04050013">
      <w:start w:val="1"/>
      <w:numFmt w:val="upperRoman"/>
      <w:lvlText w:val="%1."/>
      <w:lvlJc w:val="right"/>
      <w:pPr>
        <w:ind w:left="1911" w:hanging="360"/>
      </w:pPr>
    </w:lvl>
    <w:lvl w:ilvl="1" w:tplc="04050019" w:tentative="1">
      <w:start w:val="1"/>
      <w:numFmt w:val="lowerLetter"/>
      <w:lvlText w:val="%2."/>
      <w:lvlJc w:val="left"/>
      <w:pPr>
        <w:ind w:left="2631" w:hanging="360"/>
      </w:pPr>
    </w:lvl>
    <w:lvl w:ilvl="2" w:tplc="0405001B" w:tentative="1">
      <w:start w:val="1"/>
      <w:numFmt w:val="lowerRoman"/>
      <w:lvlText w:val="%3."/>
      <w:lvlJc w:val="right"/>
      <w:pPr>
        <w:ind w:left="3351" w:hanging="180"/>
      </w:pPr>
    </w:lvl>
    <w:lvl w:ilvl="3" w:tplc="0405000F" w:tentative="1">
      <w:start w:val="1"/>
      <w:numFmt w:val="decimal"/>
      <w:lvlText w:val="%4."/>
      <w:lvlJc w:val="left"/>
      <w:pPr>
        <w:ind w:left="4071" w:hanging="360"/>
      </w:pPr>
    </w:lvl>
    <w:lvl w:ilvl="4" w:tplc="04050019" w:tentative="1">
      <w:start w:val="1"/>
      <w:numFmt w:val="lowerLetter"/>
      <w:lvlText w:val="%5."/>
      <w:lvlJc w:val="left"/>
      <w:pPr>
        <w:ind w:left="4791" w:hanging="360"/>
      </w:pPr>
    </w:lvl>
    <w:lvl w:ilvl="5" w:tplc="0405001B" w:tentative="1">
      <w:start w:val="1"/>
      <w:numFmt w:val="lowerRoman"/>
      <w:lvlText w:val="%6."/>
      <w:lvlJc w:val="right"/>
      <w:pPr>
        <w:ind w:left="5511" w:hanging="180"/>
      </w:pPr>
    </w:lvl>
    <w:lvl w:ilvl="6" w:tplc="0405000F" w:tentative="1">
      <w:start w:val="1"/>
      <w:numFmt w:val="decimal"/>
      <w:lvlText w:val="%7."/>
      <w:lvlJc w:val="left"/>
      <w:pPr>
        <w:ind w:left="6231" w:hanging="360"/>
      </w:pPr>
    </w:lvl>
    <w:lvl w:ilvl="7" w:tplc="04050019" w:tentative="1">
      <w:start w:val="1"/>
      <w:numFmt w:val="lowerLetter"/>
      <w:lvlText w:val="%8."/>
      <w:lvlJc w:val="left"/>
      <w:pPr>
        <w:ind w:left="6951" w:hanging="360"/>
      </w:pPr>
    </w:lvl>
    <w:lvl w:ilvl="8" w:tplc="0405001B" w:tentative="1">
      <w:start w:val="1"/>
      <w:numFmt w:val="lowerRoman"/>
      <w:lvlText w:val="%9."/>
      <w:lvlJc w:val="right"/>
      <w:pPr>
        <w:ind w:left="7671" w:hanging="180"/>
      </w:pPr>
    </w:lvl>
  </w:abstractNum>
  <w:abstractNum w:abstractNumId="49" w15:restartNumberingAfterBreak="0">
    <w:nsid w:val="4DD24133"/>
    <w:multiLevelType w:val="multilevel"/>
    <w:tmpl w:val="4FDE809A"/>
    <w:lvl w:ilvl="0">
      <w:start w:val="8"/>
      <w:numFmt w:val="upperRoman"/>
      <w:lvlText w:val="%1."/>
      <w:lvlJc w:val="left"/>
      <w:pPr>
        <w:tabs>
          <w:tab w:val="num" w:pos="3338"/>
        </w:tabs>
        <w:ind w:left="3338" w:hanging="360"/>
      </w:pPr>
      <w:rPr>
        <w:b/>
      </w:rPr>
    </w:lvl>
    <w:lvl w:ilvl="1">
      <w:start w:val="6"/>
      <w:numFmt w:val="decimal"/>
      <w:lvlText w:val="VII.%2."/>
      <w:lvlJc w:val="left"/>
      <w:pPr>
        <w:tabs>
          <w:tab w:val="num" w:pos="720"/>
        </w:tabs>
        <w:ind w:left="720" w:hanging="720"/>
      </w:pPr>
      <w:rPr>
        <w:b w:val="0"/>
      </w:rPr>
    </w:lvl>
    <w:lvl w:ilvl="2">
      <w:start w:val="1"/>
      <w:numFmt w:val="decimal"/>
      <w:lvlText w:val="VI.5.%3."/>
      <w:lvlJc w:val="left"/>
      <w:pPr>
        <w:tabs>
          <w:tab w:val="num" w:pos="1430"/>
        </w:tabs>
        <w:ind w:left="1430" w:hanging="720"/>
      </w:pPr>
      <w:rPr>
        <w:b w:val="0"/>
        <w:i w:val="0"/>
        <w:strike w:val="0"/>
        <w:dstrike w:val="0"/>
        <w:color w:val="auto"/>
        <w:sz w:val="20"/>
        <w:szCs w:val="20"/>
        <w:u w:val="none"/>
        <w:effect w:val="none"/>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sz w:val="22"/>
        <w:szCs w:val="22"/>
      </w:r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0" w15:restartNumberingAfterBreak="0">
    <w:nsid w:val="4EBD73B0"/>
    <w:multiLevelType w:val="hybridMultilevel"/>
    <w:tmpl w:val="7EEEE06E"/>
    <w:lvl w:ilvl="0" w:tplc="0405001B">
      <w:start w:val="1"/>
      <w:numFmt w:val="lowerRoman"/>
      <w:lvlText w:val="%1."/>
      <w:lvlJc w:val="right"/>
      <w:pPr>
        <w:ind w:left="1260" w:hanging="360"/>
      </w:pPr>
      <w:rPr>
        <w:rFonts w:cs="Times New Roman" w:hint="default"/>
      </w:rPr>
    </w:lvl>
    <w:lvl w:ilvl="1" w:tplc="04050003" w:tentative="1">
      <w:start w:val="1"/>
      <w:numFmt w:val="bullet"/>
      <w:lvlText w:val="o"/>
      <w:lvlJc w:val="left"/>
      <w:pPr>
        <w:ind w:left="1980" w:hanging="360"/>
      </w:pPr>
      <w:rPr>
        <w:rFonts w:ascii="Courier New" w:hAnsi="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51" w15:restartNumberingAfterBreak="0">
    <w:nsid w:val="50BE4F2D"/>
    <w:multiLevelType w:val="hybridMultilevel"/>
    <w:tmpl w:val="EE0A9496"/>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3204B43"/>
    <w:multiLevelType w:val="hybridMultilevel"/>
    <w:tmpl w:val="1DEC624A"/>
    <w:lvl w:ilvl="0" w:tplc="EA0C748A">
      <w:start w:val="1"/>
      <w:numFmt w:val="decimal"/>
      <w:lvlText w:val="%1."/>
      <w:lvlJc w:val="left"/>
      <w:pPr>
        <w:ind w:left="1620" w:hanging="360"/>
      </w:pPr>
      <w:rPr>
        <w:rFonts w:cs="Times New Roman" w:hint="default"/>
        <w:b w:val="0"/>
        <w:bCs/>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53" w15:restartNumberingAfterBreak="0">
    <w:nsid w:val="563B4CC7"/>
    <w:multiLevelType w:val="multilevel"/>
    <w:tmpl w:val="E286E062"/>
    <w:lvl w:ilvl="0">
      <w:start w:val="1"/>
      <w:numFmt w:val="upperRoman"/>
      <w:lvlText w:val="%1."/>
      <w:lvlJc w:val="left"/>
      <w:pPr>
        <w:tabs>
          <w:tab w:val="num" w:pos="454"/>
        </w:tabs>
        <w:ind w:left="454" w:hanging="454"/>
      </w:pPr>
      <w:rPr>
        <w:b/>
      </w:rPr>
    </w:lvl>
    <w:lvl w:ilvl="1">
      <w:start w:val="1"/>
      <w:numFmt w:val="decimal"/>
      <w:lvlText w:val="%2."/>
      <w:lvlJc w:val="left"/>
      <w:pPr>
        <w:tabs>
          <w:tab w:val="num" w:pos="737"/>
        </w:tabs>
        <w:ind w:left="737" w:hanging="737"/>
      </w:pPr>
      <w:rPr>
        <w:rFonts w:ascii="Palatino Linotype" w:eastAsia="Calibri" w:hAnsi="Palatino Linotype" w:cs="Times New Roman"/>
        <w:b w:val="0"/>
        <w:i w:val="0"/>
        <w:strike w:val="0"/>
        <w:dstrike w:val="0"/>
        <w:sz w:val="22"/>
        <w:u w:val="none"/>
        <w:effect w:val="none"/>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rPr>
        <w:sz w:val="22"/>
        <w:szCs w:val="22"/>
      </w:r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4" w15:restartNumberingAfterBreak="0">
    <w:nsid w:val="56610C54"/>
    <w:multiLevelType w:val="multilevel"/>
    <w:tmpl w:val="1A88515A"/>
    <w:lvl w:ilvl="0">
      <w:start w:val="1"/>
      <w:numFmt w:val="decimal"/>
      <w:isLgl/>
      <w:lvlText w:val="%1."/>
      <w:lvlJc w:val="left"/>
      <w:pPr>
        <w:tabs>
          <w:tab w:val="num" w:pos="720"/>
        </w:tabs>
        <w:ind w:left="720" w:hanging="360"/>
      </w:pPr>
      <w:rPr>
        <w:rFonts w:cs="Times New Roman" w:hint="default"/>
        <w:b w:val="0"/>
      </w:rPr>
    </w:lvl>
    <w:lvl w:ilvl="1">
      <w:start w:val="1"/>
      <w:numFmt w:val="lowerRoman"/>
      <w:lvlText w:val="%2."/>
      <w:lvlJc w:val="right"/>
      <w:pPr>
        <w:ind w:left="720" w:hanging="360"/>
      </w:pPr>
      <w:rPr>
        <w:rFonts w:cs="Times New Roman"/>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5"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56" w15:restartNumberingAfterBreak="0">
    <w:nsid w:val="5ADE4C44"/>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7" w15:restartNumberingAfterBreak="0">
    <w:nsid w:val="5D9F63BC"/>
    <w:multiLevelType w:val="hybridMultilevel"/>
    <w:tmpl w:val="D1B0F50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8" w15:restartNumberingAfterBreak="0">
    <w:nsid w:val="5F354FE6"/>
    <w:multiLevelType w:val="hybridMultilevel"/>
    <w:tmpl w:val="C3F62620"/>
    <w:lvl w:ilvl="0" w:tplc="70340274">
      <w:start w:val="1"/>
      <w:numFmt w:val="bullet"/>
      <w:lvlText w:val="-"/>
      <w:lvlJc w:val="left"/>
      <w:pPr>
        <w:ind w:left="927" w:hanging="360"/>
      </w:pPr>
      <w:rPr>
        <w:rFonts w:ascii="Verdana" w:hAnsi="Verdana"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9" w15:restartNumberingAfterBreak="0">
    <w:nsid w:val="6068458A"/>
    <w:multiLevelType w:val="hybridMultilevel"/>
    <w:tmpl w:val="6EEA85CE"/>
    <w:lvl w:ilvl="0" w:tplc="04050017">
      <w:start w:val="1"/>
      <w:numFmt w:val="lowerLetter"/>
      <w:lvlText w:val="%1)"/>
      <w:lvlJc w:val="left"/>
      <w:pPr>
        <w:ind w:left="450" w:hanging="360"/>
      </w:pPr>
      <w:rPr>
        <w:rFonts w:hint="default"/>
      </w:rPr>
    </w:lvl>
    <w:lvl w:ilvl="1" w:tplc="04050003" w:tentative="1">
      <w:start w:val="1"/>
      <w:numFmt w:val="bullet"/>
      <w:lvlText w:val="o"/>
      <w:lvlJc w:val="left"/>
      <w:pPr>
        <w:ind w:left="1170" w:hanging="360"/>
      </w:pPr>
      <w:rPr>
        <w:rFonts w:ascii="Courier New" w:hAnsi="Courier New" w:cs="Courier New" w:hint="default"/>
      </w:rPr>
    </w:lvl>
    <w:lvl w:ilvl="2" w:tplc="04050005" w:tentative="1">
      <w:start w:val="1"/>
      <w:numFmt w:val="bullet"/>
      <w:lvlText w:val=""/>
      <w:lvlJc w:val="left"/>
      <w:pPr>
        <w:ind w:left="1890" w:hanging="360"/>
      </w:pPr>
      <w:rPr>
        <w:rFonts w:ascii="Wingdings" w:hAnsi="Wingdings" w:hint="default"/>
      </w:rPr>
    </w:lvl>
    <w:lvl w:ilvl="3" w:tplc="04050001" w:tentative="1">
      <w:start w:val="1"/>
      <w:numFmt w:val="bullet"/>
      <w:lvlText w:val=""/>
      <w:lvlJc w:val="left"/>
      <w:pPr>
        <w:ind w:left="2610" w:hanging="360"/>
      </w:pPr>
      <w:rPr>
        <w:rFonts w:ascii="Symbol" w:hAnsi="Symbol" w:hint="default"/>
      </w:rPr>
    </w:lvl>
    <w:lvl w:ilvl="4" w:tplc="04050003" w:tentative="1">
      <w:start w:val="1"/>
      <w:numFmt w:val="bullet"/>
      <w:lvlText w:val="o"/>
      <w:lvlJc w:val="left"/>
      <w:pPr>
        <w:ind w:left="3330" w:hanging="360"/>
      </w:pPr>
      <w:rPr>
        <w:rFonts w:ascii="Courier New" w:hAnsi="Courier New" w:cs="Courier New" w:hint="default"/>
      </w:rPr>
    </w:lvl>
    <w:lvl w:ilvl="5" w:tplc="04050005" w:tentative="1">
      <w:start w:val="1"/>
      <w:numFmt w:val="bullet"/>
      <w:lvlText w:val=""/>
      <w:lvlJc w:val="left"/>
      <w:pPr>
        <w:ind w:left="4050" w:hanging="360"/>
      </w:pPr>
      <w:rPr>
        <w:rFonts w:ascii="Wingdings" w:hAnsi="Wingdings" w:hint="default"/>
      </w:rPr>
    </w:lvl>
    <w:lvl w:ilvl="6" w:tplc="04050001" w:tentative="1">
      <w:start w:val="1"/>
      <w:numFmt w:val="bullet"/>
      <w:lvlText w:val=""/>
      <w:lvlJc w:val="left"/>
      <w:pPr>
        <w:ind w:left="4770" w:hanging="360"/>
      </w:pPr>
      <w:rPr>
        <w:rFonts w:ascii="Symbol" w:hAnsi="Symbol" w:hint="default"/>
      </w:rPr>
    </w:lvl>
    <w:lvl w:ilvl="7" w:tplc="04050003" w:tentative="1">
      <w:start w:val="1"/>
      <w:numFmt w:val="bullet"/>
      <w:lvlText w:val="o"/>
      <w:lvlJc w:val="left"/>
      <w:pPr>
        <w:ind w:left="5490" w:hanging="360"/>
      </w:pPr>
      <w:rPr>
        <w:rFonts w:ascii="Courier New" w:hAnsi="Courier New" w:cs="Courier New" w:hint="default"/>
      </w:rPr>
    </w:lvl>
    <w:lvl w:ilvl="8" w:tplc="04050005" w:tentative="1">
      <w:start w:val="1"/>
      <w:numFmt w:val="bullet"/>
      <w:lvlText w:val=""/>
      <w:lvlJc w:val="left"/>
      <w:pPr>
        <w:ind w:left="6210" w:hanging="360"/>
      </w:pPr>
      <w:rPr>
        <w:rFonts w:ascii="Wingdings" w:hAnsi="Wingdings" w:hint="default"/>
      </w:rPr>
    </w:lvl>
  </w:abstractNum>
  <w:abstractNum w:abstractNumId="60" w15:restartNumberingAfterBreak="0">
    <w:nsid w:val="61250475"/>
    <w:multiLevelType w:val="hybridMultilevel"/>
    <w:tmpl w:val="213A33E8"/>
    <w:lvl w:ilvl="0" w:tplc="A92219E6">
      <w:start w:val="5"/>
      <w:numFmt w:val="lowerRoman"/>
      <w:lvlText w:val="%1."/>
      <w:lvlJc w:val="right"/>
      <w:pPr>
        <w:ind w:left="1260" w:hanging="360"/>
      </w:pPr>
      <w:rPr>
        <w:rFonts w:cs="Times New Roman" w:hint="default"/>
        <w:b/>
        <w:bCs w:val="0"/>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65E41F30"/>
    <w:multiLevelType w:val="hybridMultilevel"/>
    <w:tmpl w:val="613CA6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6AD25AFE"/>
    <w:multiLevelType w:val="hybridMultilevel"/>
    <w:tmpl w:val="FCDE64B8"/>
    <w:lvl w:ilvl="0" w:tplc="EA0C748A">
      <w:start w:val="1"/>
      <w:numFmt w:val="decimal"/>
      <w:lvlText w:val="%1."/>
      <w:lvlJc w:val="left"/>
      <w:pPr>
        <w:ind w:left="1080" w:hanging="360"/>
      </w:pPr>
      <w:rPr>
        <w:rFonts w:cs="Times New Roman" w:hint="default"/>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3" w15:restartNumberingAfterBreak="0">
    <w:nsid w:val="6FCF366A"/>
    <w:multiLevelType w:val="hybridMultilevel"/>
    <w:tmpl w:val="8FB6A752"/>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64" w15:restartNumberingAfterBreak="0">
    <w:nsid w:val="726A2D06"/>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5" w15:restartNumberingAfterBreak="0">
    <w:nsid w:val="754237D7"/>
    <w:multiLevelType w:val="hybridMultilevel"/>
    <w:tmpl w:val="F1D07848"/>
    <w:lvl w:ilvl="0" w:tplc="0405000F">
      <w:start w:val="1"/>
      <w:numFmt w:val="decimal"/>
      <w:lvlText w:val="%1."/>
      <w:lvlJc w:val="left"/>
      <w:pPr>
        <w:ind w:left="900" w:hanging="360"/>
      </w:p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66" w15:restartNumberingAfterBreak="0">
    <w:nsid w:val="76027906"/>
    <w:multiLevelType w:val="hybridMultilevel"/>
    <w:tmpl w:val="41A6FF50"/>
    <w:lvl w:ilvl="0" w:tplc="0FFCAB44">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7664241C"/>
    <w:multiLevelType w:val="hybridMultilevel"/>
    <w:tmpl w:val="EE0A9496"/>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77803C8D"/>
    <w:multiLevelType w:val="multilevel"/>
    <w:tmpl w:val="07F83514"/>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ind w:left="2340" w:hanging="360"/>
      </w:pPr>
      <w:rPr>
        <w:rFonts w:cs="Times New Roman"/>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9" w15:restartNumberingAfterBreak="0">
    <w:nsid w:val="7AF3072B"/>
    <w:multiLevelType w:val="hybridMultilevel"/>
    <w:tmpl w:val="78028B2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820274261">
    <w:abstractNumId w:val="15"/>
  </w:num>
  <w:num w:numId="2" w16cid:durableId="1562447944">
    <w:abstractNumId w:val="27"/>
  </w:num>
  <w:num w:numId="3" w16cid:durableId="842475876">
    <w:abstractNumId w:val="31"/>
  </w:num>
  <w:num w:numId="4" w16cid:durableId="159735035">
    <w:abstractNumId w:val="47"/>
  </w:num>
  <w:num w:numId="5" w16cid:durableId="152725552">
    <w:abstractNumId w:val="3"/>
  </w:num>
  <w:num w:numId="6" w16cid:durableId="1551920564">
    <w:abstractNumId w:val="54"/>
  </w:num>
  <w:num w:numId="7" w16cid:durableId="1439791254">
    <w:abstractNumId w:val="64"/>
  </w:num>
  <w:num w:numId="8" w16cid:durableId="1660037013">
    <w:abstractNumId w:val="32"/>
  </w:num>
  <w:num w:numId="9" w16cid:durableId="996495630">
    <w:abstractNumId w:val="56"/>
  </w:num>
  <w:num w:numId="10" w16cid:durableId="1099832065">
    <w:abstractNumId w:val="2"/>
  </w:num>
  <w:num w:numId="11" w16cid:durableId="736516639">
    <w:abstractNumId w:val="36"/>
  </w:num>
  <w:num w:numId="12" w16cid:durableId="1668053610">
    <w:abstractNumId w:val="20"/>
  </w:num>
  <w:num w:numId="13" w16cid:durableId="103623108">
    <w:abstractNumId w:val="10"/>
  </w:num>
  <w:num w:numId="14" w16cid:durableId="1123302222">
    <w:abstractNumId w:val="6"/>
  </w:num>
  <w:num w:numId="15" w16cid:durableId="555237212">
    <w:abstractNumId w:val="40"/>
  </w:num>
  <w:num w:numId="16" w16cid:durableId="394620087">
    <w:abstractNumId w:val="55"/>
  </w:num>
  <w:num w:numId="17" w16cid:durableId="1047147987">
    <w:abstractNumId w:val="66"/>
  </w:num>
  <w:num w:numId="18" w16cid:durableId="1706520755">
    <w:abstractNumId w:val="67"/>
  </w:num>
  <w:num w:numId="19" w16cid:durableId="8466751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7243671">
    <w:abstractNumId w:val="4"/>
  </w:num>
  <w:num w:numId="21" w16cid:durableId="1456096512">
    <w:abstractNumId w:val="21"/>
  </w:num>
  <w:num w:numId="22" w16cid:durableId="779565151">
    <w:abstractNumId w:val="69"/>
  </w:num>
  <w:num w:numId="23" w16cid:durableId="1301764271">
    <w:abstractNumId w:val="48"/>
  </w:num>
  <w:num w:numId="24" w16cid:durableId="1902517773">
    <w:abstractNumId w:val="0"/>
  </w:num>
  <w:num w:numId="25" w16cid:durableId="98110478">
    <w:abstractNumId w:val="43"/>
  </w:num>
  <w:num w:numId="26" w16cid:durableId="71173040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96606811">
    <w:abstractNumId w:val="55"/>
  </w:num>
  <w:num w:numId="28" w16cid:durableId="54178870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98733333">
    <w:abstractNumId w:val="59"/>
  </w:num>
  <w:num w:numId="30" w16cid:durableId="1205750290">
    <w:abstractNumId w:val="29"/>
  </w:num>
  <w:num w:numId="31" w16cid:durableId="1519544983">
    <w:abstractNumId w:val="28"/>
  </w:num>
  <w:num w:numId="32" w16cid:durableId="112526911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4954347">
    <w:abstractNumId w:val="49"/>
    <w:lvlOverride w:ilvl="0">
      <w:startOverride w:val="8"/>
    </w:lvlOverride>
    <w:lvlOverride w:ilvl="1">
      <w:startOverride w:val="6"/>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15965105">
    <w:abstractNumId w:val="7"/>
  </w:num>
  <w:num w:numId="35" w16cid:durableId="1802377253">
    <w:abstractNumId w:val="41"/>
  </w:num>
  <w:num w:numId="36" w16cid:durableId="656692981">
    <w:abstractNumId w:val="23"/>
  </w:num>
  <w:num w:numId="37" w16cid:durableId="1547597997">
    <w:abstractNumId w:val="9"/>
  </w:num>
  <w:num w:numId="38" w16cid:durableId="2090731882">
    <w:abstractNumId w:val="19"/>
  </w:num>
  <w:num w:numId="39" w16cid:durableId="2107192388">
    <w:abstractNumId w:val="63"/>
  </w:num>
  <w:num w:numId="40" w16cid:durableId="1592468576">
    <w:abstractNumId w:val="14"/>
  </w:num>
  <w:num w:numId="41" w16cid:durableId="954677985">
    <w:abstractNumId w:val="45"/>
  </w:num>
  <w:num w:numId="42" w16cid:durableId="1503281069">
    <w:abstractNumId w:val="58"/>
  </w:num>
  <w:num w:numId="43" w16cid:durableId="782579109">
    <w:abstractNumId w:val="44"/>
  </w:num>
  <w:num w:numId="44" w16cid:durableId="468858517">
    <w:abstractNumId w:val="62"/>
  </w:num>
  <w:num w:numId="45" w16cid:durableId="7706619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42011869">
    <w:abstractNumId w:val="17"/>
  </w:num>
  <w:num w:numId="47" w16cid:durableId="1110709864">
    <w:abstractNumId w:val="1"/>
  </w:num>
  <w:num w:numId="48" w16cid:durableId="1493835768">
    <w:abstractNumId w:val="11"/>
  </w:num>
  <w:num w:numId="49" w16cid:durableId="1410347243">
    <w:abstractNumId w:val="30"/>
  </w:num>
  <w:num w:numId="50" w16cid:durableId="665016216">
    <w:abstractNumId w:val="61"/>
  </w:num>
  <w:num w:numId="51" w16cid:durableId="1499543243">
    <w:abstractNumId w:val="42"/>
  </w:num>
  <w:num w:numId="52" w16cid:durableId="222301004">
    <w:abstractNumId w:val="16"/>
  </w:num>
  <w:num w:numId="53" w16cid:durableId="2097743520">
    <w:abstractNumId w:val="37"/>
  </w:num>
  <w:num w:numId="54" w16cid:durableId="95294790">
    <w:abstractNumId w:val="5"/>
  </w:num>
  <w:num w:numId="55" w16cid:durableId="1448237115">
    <w:abstractNumId w:val="18"/>
  </w:num>
  <w:num w:numId="56" w16cid:durableId="401642">
    <w:abstractNumId w:val="33"/>
  </w:num>
  <w:num w:numId="57" w16cid:durableId="1090660568">
    <w:abstractNumId w:val="51"/>
  </w:num>
  <w:num w:numId="58" w16cid:durableId="1761173268">
    <w:abstractNumId w:val="50"/>
  </w:num>
  <w:num w:numId="59" w16cid:durableId="1095399158">
    <w:abstractNumId w:val="52"/>
  </w:num>
  <w:num w:numId="60" w16cid:durableId="2088189412">
    <w:abstractNumId w:val="8"/>
  </w:num>
  <w:num w:numId="61" w16cid:durableId="516164467">
    <w:abstractNumId w:val="26"/>
  </w:num>
  <w:num w:numId="62" w16cid:durableId="1569224164">
    <w:abstractNumId w:val="22"/>
  </w:num>
  <w:num w:numId="63" w16cid:durableId="825098544">
    <w:abstractNumId w:val="68"/>
  </w:num>
  <w:num w:numId="64" w16cid:durableId="249243254">
    <w:abstractNumId w:val="65"/>
  </w:num>
  <w:num w:numId="65" w16cid:durableId="1976249760">
    <w:abstractNumId w:val="25"/>
  </w:num>
  <w:num w:numId="66" w16cid:durableId="879704010">
    <w:abstractNumId w:val="13"/>
  </w:num>
  <w:num w:numId="67" w16cid:durableId="319357772">
    <w:abstractNumId w:val="24"/>
  </w:num>
  <w:num w:numId="68" w16cid:durableId="524177228">
    <w:abstractNumId w:val="39"/>
  </w:num>
  <w:num w:numId="69" w16cid:durableId="647974674">
    <w:abstractNumId w:val="38"/>
  </w:num>
  <w:num w:numId="70" w16cid:durableId="422184918">
    <w:abstractNumId w:val="12"/>
  </w:num>
  <w:num w:numId="71" w16cid:durableId="1280837884">
    <w:abstractNumId w:val="46"/>
  </w:num>
  <w:num w:numId="72" w16cid:durableId="1695576270">
    <w:abstractNumId w:val="35"/>
  </w:num>
  <w:num w:numId="73" w16cid:durableId="1601794533">
    <w:abstractNumId w:val="60"/>
  </w:num>
  <w:num w:numId="74" w16cid:durableId="381516691">
    <w:abstractNumId w:val="5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2AE"/>
    <w:rsid w:val="00000A87"/>
    <w:rsid w:val="00001C57"/>
    <w:rsid w:val="00001D73"/>
    <w:rsid w:val="00002EDD"/>
    <w:rsid w:val="00002FDF"/>
    <w:rsid w:val="000036CF"/>
    <w:rsid w:val="00003F90"/>
    <w:rsid w:val="000040F1"/>
    <w:rsid w:val="00004E4E"/>
    <w:rsid w:val="00005961"/>
    <w:rsid w:val="00007906"/>
    <w:rsid w:val="00007AFB"/>
    <w:rsid w:val="00010D91"/>
    <w:rsid w:val="00010EE8"/>
    <w:rsid w:val="000117B0"/>
    <w:rsid w:val="00011864"/>
    <w:rsid w:val="000119AF"/>
    <w:rsid w:val="000140DE"/>
    <w:rsid w:val="00017BCE"/>
    <w:rsid w:val="000202E6"/>
    <w:rsid w:val="000219B9"/>
    <w:rsid w:val="00021B8F"/>
    <w:rsid w:val="00021D69"/>
    <w:rsid w:val="00022050"/>
    <w:rsid w:val="00022351"/>
    <w:rsid w:val="00024BF9"/>
    <w:rsid w:val="00024EC9"/>
    <w:rsid w:val="00025B22"/>
    <w:rsid w:val="000264E4"/>
    <w:rsid w:val="000269AA"/>
    <w:rsid w:val="00027A29"/>
    <w:rsid w:val="00027C18"/>
    <w:rsid w:val="00027E0D"/>
    <w:rsid w:val="000302E3"/>
    <w:rsid w:val="00030352"/>
    <w:rsid w:val="0003109F"/>
    <w:rsid w:val="00031276"/>
    <w:rsid w:val="00031A1B"/>
    <w:rsid w:val="00031A27"/>
    <w:rsid w:val="00032239"/>
    <w:rsid w:val="00032657"/>
    <w:rsid w:val="00032693"/>
    <w:rsid w:val="0003277E"/>
    <w:rsid w:val="00034126"/>
    <w:rsid w:val="000345B2"/>
    <w:rsid w:val="00034BAF"/>
    <w:rsid w:val="00034EBF"/>
    <w:rsid w:val="000365BE"/>
    <w:rsid w:val="00037ACB"/>
    <w:rsid w:val="00037B79"/>
    <w:rsid w:val="00037DE5"/>
    <w:rsid w:val="0004042A"/>
    <w:rsid w:val="0004193C"/>
    <w:rsid w:val="000419DA"/>
    <w:rsid w:val="00041D77"/>
    <w:rsid w:val="00043D93"/>
    <w:rsid w:val="000440D1"/>
    <w:rsid w:val="00046645"/>
    <w:rsid w:val="00047E4B"/>
    <w:rsid w:val="00050239"/>
    <w:rsid w:val="0005102D"/>
    <w:rsid w:val="00051D0E"/>
    <w:rsid w:val="00051EB9"/>
    <w:rsid w:val="000527E1"/>
    <w:rsid w:val="00053787"/>
    <w:rsid w:val="00053A02"/>
    <w:rsid w:val="00053E4A"/>
    <w:rsid w:val="00053ECF"/>
    <w:rsid w:val="00054E4B"/>
    <w:rsid w:val="00055517"/>
    <w:rsid w:val="00055D6B"/>
    <w:rsid w:val="0005617D"/>
    <w:rsid w:val="000563CA"/>
    <w:rsid w:val="000569C9"/>
    <w:rsid w:val="000574A9"/>
    <w:rsid w:val="00057F15"/>
    <w:rsid w:val="0006118C"/>
    <w:rsid w:val="0006190C"/>
    <w:rsid w:val="00062E8F"/>
    <w:rsid w:val="00063055"/>
    <w:rsid w:val="00064BB6"/>
    <w:rsid w:val="00064BE6"/>
    <w:rsid w:val="00064EE6"/>
    <w:rsid w:val="00065C4F"/>
    <w:rsid w:val="00065ECA"/>
    <w:rsid w:val="00066744"/>
    <w:rsid w:val="00066B3C"/>
    <w:rsid w:val="000670C4"/>
    <w:rsid w:val="00067EF3"/>
    <w:rsid w:val="000708D9"/>
    <w:rsid w:val="00070A3C"/>
    <w:rsid w:val="00070F84"/>
    <w:rsid w:val="00073731"/>
    <w:rsid w:val="00073A0A"/>
    <w:rsid w:val="00074A8D"/>
    <w:rsid w:val="000756BB"/>
    <w:rsid w:val="000778A0"/>
    <w:rsid w:val="00080092"/>
    <w:rsid w:val="00080956"/>
    <w:rsid w:val="00081451"/>
    <w:rsid w:val="0008199C"/>
    <w:rsid w:val="000822AE"/>
    <w:rsid w:val="00083A0B"/>
    <w:rsid w:val="00083E4B"/>
    <w:rsid w:val="000848FF"/>
    <w:rsid w:val="00084D28"/>
    <w:rsid w:val="00085341"/>
    <w:rsid w:val="0008554A"/>
    <w:rsid w:val="000860B1"/>
    <w:rsid w:val="00086463"/>
    <w:rsid w:val="00090013"/>
    <w:rsid w:val="000908CA"/>
    <w:rsid w:val="000925C3"/>
    <w:rsid w:val="0009334E"/>
    <w:rsid w:val="000943ED"/>
    <w:rsid w:val="000968AC"/>
    <w:rsid w:val="000A2E5A"/>
    <w:rsid w:val="000A4BDB"/>
    <w:rsid w:val="000A6195"/>
    <w:rsid w:val="000A634E"/>
    <w:rsid w:val="000A6574"/>
    <w:rsid w:val="000A669F"/>
    <w:rsid w:val="000A6AB3"/>
    <w:rsid w:val="000A6C85"/>
    <w:rsid w:val="000A70C7"/>
    <w:rsid w:val="000A7553"/>
    <w:rsid w:val="000A7675"/>
    <w:rsid w:val="000A7F8C"/>
    <w:rsid w:val="000B0028"/>
    <w:rsid w:val="000B007C"/>
    <w:rsid w:val="000B03BA"/>
    <w:rsid w:val="000B130D"/>
    <w:rsid w:val="000B40BE"/>
    <w:rsid w:val="000B4563"/>
    <w:rsid w:val="000B4DBA"/>
    <w:rsid w:val="000B5006"/>
    <w:rsid w:val="000B5375"/>
    <w:rsid w:val="000B57EF"/>
    <w:rsid w:val="000B6968"/>
    <w:rsid w:val="000B6984"/>
    <w:rsid w:val="000B6A6D"/>
    <w:rsid w:val="000B743F"/>
    <w:rsid w:val="000C0EF2"/>
    <w:rsid w:val="000C1313"/>
    <w:rsid w:val="000C181F"/>
    <w:rsid w:val="000C22AC"/>
    <w:rsid w:val="000C2780"/>
    <w:rsid w:val="000C420B"/>
    <w:rsid w:val="000C483B"/>
    <w:rsid w:val="000C5984"/>
    <w:rsid w:val="000C600A"/>
    <w:rsid w:val="000C7068"/>
    <w:rsid w:val="000D0148"/>
    <w:rsid w:val="000D13B5"/>
    <w:rsid w:val="000D217B"/>
    <w:rsid w:val="000D21F3"/>
    <w:rsid w:val="000D2501"/>
    <w:rsid w:val="000D2C78"/>
    <w:rsid w:val="000D2D4B"/>
    <w:rsid w:val="000D46A3"/>
    <w:rsid w:val="000D5A04"/>
    <w:rsid w:val="000D620B"/>
    <w:rsid w:val="000D7716"/>
    <w:rsid w:val="000E0995"/>
    <w:rsid w:val="000E174A"/>
    <w:rsid w:val="000E352D"/>
    <w:rsid w:val="000E35D7"/>
    <w:rsid w:val="000E4743"/>
    <w:rsid w:val="000E4DD1"/>
    <w:rsid w:val="000E5DC4"/>
    <w:rsid w:val="000E68E3"/>
    <w:rsid w:val="000F01C6"/>
    <w:rsid w:val="000F07F8"/>
    <w:rsid w:val="000F1260"/>
    <w:rsid w:val="000F130C"/>
    <w:rsid w:val="000F175B"/>
    <w:rsid w:val="000F1C5B"/>
    <w:rsid w:val="000F1F5B"/>
    <w:rsid w:val="000F24C1"/>
    <w:rsid w:val="000F2669"/>
    <w:rsid w:val="000F2E1F"/>
    <w:rsid w:val="000F2F76"/>
    <w:rsid w:val="000F368E"/>
    <w:rsid w:val="000F3728"/>
    <w:rsid w:val="000F5159"/>
    <w:rsid w:val="000F5344"/>
    <w:rsid w:val="000F5E84"/>
    <w:rsid w:val="000F5F5A"/>
    <w:rsid w:val="000F74B9"/>
    <w:rsid w:val="000F7843"/>
    <w:rsid w:val="00101ADD"/>
    <w:rsid w:val="00101EAD"/>
    <w:rsid w:val="00102C96"/>
    <w:rsid w:val="00102FE0"/>
    <w:rsid w:val="001030B7"/>
    <w:rsid w:val="00103C18"/>
    <w:rsid w:val="0010557C"/>
    <w:rsid w:val="00105881"/>
    <w:rsid w:val="00106A13"/>
    <w:rsid w:val="00107DA6"/>
    <w:rsid w:val="0011019B"/>
    <w:rsid w:val="0011110F"/>
    <w:rsid w:val="00111264"/>
    <w:rsid w:val="00111739"/>
    <w:rsid w:val="001136B4"/>
    <w:rsid w:val="00113AFC"/>
    <w:rsid w:val="00114E89"/>
    <w:rsid w:val="00115787"/>
    <w:rsid w:val="00116634"/>
    <w:rsid w:val="0011670D"/>
    <w:rsid w:val="00117FDC"/>
    <w:rsid w:val="00120574"/>
    <w:rsid w:val="001207F5"/>
    <w:rsid w:val="001219FD"/>
    <w:rsid w:val="00121EF7"/>
    <w:rsid w:val="001222A1"/>
    <w:rsid w:val="00123251"/>
    <w:rsid w:val="00124485"/>
    <w:rsid w:val="001248F6"/>
    <w:rsid w:val="00124D1A"/>
    <w:rsid w:val="00126B5C"/>
    <w:rsid w:val="00130483"/>
    <w:rsid w:val="00130A0A"/>
    <w:rsid w:val="00131757"/>
    <w:rsid w:val="00131953"/>
    <w:rsid w:val="001327FF"/>
    <w:rsid w:val="0013281D"/>
    <w:rsid w:val="00132C45"/>
    <w:rsid w:val="001332E6"/>
    <w:rsid w:val="00134463"/>
    <w:rsid w:val="00135A4B"/>
    <w:rsid w:val="00137448"/>
    <w:rsid w:val="00141802"/>
    <w:rsid w:val="00143583"/>
    <w:rsid w:val="001435DD"/>
    <w:rsid w:val="00143E56"/>
    <w:rsid w:val="001445AD"/>
    <w:rsid w:val="001468BC"/>
    <w:rsid w:val="00147400"/>
    <w:rsid w:val="0015023F"/>
    <w:rsid w:val="00150AA9"/>
    <w:rsid w:val="00150C79"/>
    <w:rsid w:val="00151081"/>
    <w:rsid w:val="001512D6"/>
    <w:rsid w:val="00151A6F"/>
    <w:rsid w:val="00152D6F"/>
    <w:rsid w:val="00153B00"/>
    <w:rsid w:val="00155043"/>
    <w:rsid w:val="00156CDC"/>
    <w:rsid w:val="0015727E"/>
    <w:rsid w:val="00157C63"/>
    <w:rsid w:val="001607A2"/>
    <w:rsid w:val="00160E31"/>
    <w:rsid w:val="0016116E"/>
    <w:rsid w:val="00162B05"/>
    <w:rsid w:val="00162C58"/>
    <w:rsid w:val="00163B73"/>
    <w:rsid w:val="00164DF4"/>
    <w:rsid w:val="00167C8A"/>
    <w:rsid w:val="0017001B"/>
    <w:rsid w:val="00170E7A"/>
    <w:rsid w:val="00171970"/>
    <w:rsid w:val="00172078"/>
    <w:rsid w:val="00172BC1"/>
    <w:rsid w:val="00172C15"/>
    <w:rsid w:val="00172CD1"/>
    <w:rsid w:val="001760ED"/>
    <w:rsid w:val="00176356"/>
    <w:rsid w:val="00177A43"/>
    <w:rsid w:val="00177B90"/>
    <w:rsid w:val="0018231C"/>
    <w:rsid w:val="00182CF8"/>
    <w:rsid w:val="00183B13"/>
    <w:rsid w:val="0018551D"/>
    <w:rsid w:val="00185560"/>
    <w:rsid w:val="001855D3"/>
    <w:rsid w:val="0018562E"/>
    <w:rsid w:val="00185F2F"/>
    <w:rsid w:val="00186A9D"/>
    <w:rsid w:val="00186EBF"/>
    <w:rsid w:val="00187A4E"/>
    <w:rsid w:val="0019058B"/>
    <w:rsid w:val="00190EE8"/>
    <w:rsid w:val="00191291"/>
    <w:rsid w:val="001922D8"/>
    <w:rsid w:val="001929E3"/>
    <w:rsid w:val="001935C1"/>
    <w:rsid w:val="001937E3"/>
    <w:rsid w:val="001939CB"/>
    <w:rsid w:val="00194174"/>
    <w:rsid w:val="001955F4"/>
    <w:rsid w:val="0019737D"/>
    <w:rsid w:val="001975B7"/>
    <w:rsid w:val="001A02BF"/>
    <w:rsid w:val="001A1258"/>
    <w:rsid w:val="001A1555"/>
    <w:rsid w:val="001A2045"/>
    <w:rsid w:val="001A2EBC"/>
    <w:rsid w:val="001A4F15"/>
    <w:rsid w:val="001A54B3"/>
    <w:rsid w:val="001A68C1"/>
    <w:rsid w:val="001A7673"/>
    <w:rsid w:val="001A783D"/>
    <w:rsid w:val="001B024C"/>
    <w:rsid w:val="001B05A5"/>
    <w:rsid w:val="001B0665"/>
    <w:rsid w:val="001B1D2A"/>
    <w:rsid w:val="001B1D94"/>
    <w:rsid w:val="001B201A"/>
    <w:rsid w:val="001B2217"/>
    <w:rsid w:val="001B2951"/>
    <w:rsid w:val="001B3801"/>
    <w:rsid w:val="001B5EBC"/>
    <w:rsid w:val="001B61F8"/>
    <w:rsid w:val="001B6269"/>
    <w:rsid w:val="001B70FB"/>
    <w:rsid w:val="001C02EE"/>
    <w:rsid w:val="001C055E"/>
    <w:rsid w:val="001C1C0B"/>
    <w:rsid w:val="001C1E46"/>
    <w:rsid w:val="001C31F9"/>
    <w:rsid w:val="001C3AAD"/>
    <w:rsid w:val="001C42C1"/>
    <w:rsid w:val="001C4C2C"/>
    <w:rsid w:val="001C572E"/>
    <w:rsid w:val="001C5D76"/>
    <w:rsid w:val="001C74E2"/>
    <w:rsid w:val="001C776F"/>
    <w:rsid w:val="001D01A1"/>
    <w:rsid w:val="001D0BB7"/>
    <w:rsid w:val="001D1B63"/>
    <w:rsid w:val="001D2362"/>
    <w:rsid w:val="001D2483"/>
    <w:rsid w:val="001D28C2"/>
    <w:rsid w:val="001D2A4D"/>
    <w:rsid w:val="001D3D91"/>
    <w:rsid w:val="001D4D73"/>
    <w:rsid w:val="001D7099"/>
    <w:rsid w:val="001D7B6A"/>
    <w:rsid w:val="001E0D42"/>
    <w:rsid w:val="001E11FB"/>
    <w:rsid w:val="001E1728"/>
    <w:rsid w:val="001E1795"/>
    <w:rsid w:val="001E1811"/>
    <w:rsid w:val="001E2A68"/>
    <w:rsid w:val="001E2EBA"/>
    <w:rsid w:val="001E36DD"/>
    <w:rsid w:val="001E4177"/>
    <w:rsid w:val="001E4264"/>
    <w:rsid w:val="001E6887"/>
    <w:rsid w:val="001E7D7F"/>
    <w:rsid w:val="001F0649"/>
    <w:rsid w:val="001F239C"/>
    <w:rsid w:val="001F4F88"/>
    <w:rsid w:val="001F664D"/>
    <w:rsid w:val="001F67F2"/>
    <w:rsid w:val="001F6832"/>
    <w:rsid w:val="001F6987"/>
    <w:rsid w:val="001F6FB1"/>
    <w:rsid w:val="001F7B22"/>
    <w:rsid w:val="00201667"/>
    <w:rsid w:val="00202130"/>
    <w:rsid w:val="0020377D"/>
    <w:rsid w:val="002047A8"/>
    <w:rsid w:val="002057B2"/>
    <w:rsid w:val="0020586D"/>
    <w:rsid w:val="002066E9"/>
    <w:rsid w:val="00206E1A"/>
    <w:rsid w:val="00210854"/>
    <w:rsid w:val="00210D78"/>
    <w:rsid w:val="002129FE"/>
    <w:rsid w:val="0021375E"/>
    <w:rsid w:val="00213DF5"/>
    <w:rsid w:val="002146A3"/>
    <w:rsid w:val="00215942"/>
    <w:rsid w:val="00215FB3"/>
    <w:rsid w:val="002206B1"/>
    <w:rsid w:val="00221837"/>
    <w:rsid w:val="00222F62"/>
    <w:rsid w:val="002230D5"/>
    <w:rsid w:val="00223377"/>
    <w:rsid w:val="00224502"/>
    <w:rsid w:val="002247BD"/>
    <w:rsid w:val="00224ADC"/>
    <w:rsid w:val="002250AE"/>
    <w:rsid w:val="00225B12"/>
    <w:rsid w:val="00230EDD"/>
    <w:rsid w:val="0023182D"/>
    <w:rsid w:val="00231B05"/>
    <w:rsid w:val="002328C7"/>
    <w:rsid w:val="0023335F"/>
    <w:rsid w:val="00233B7F"/>
    <w:rsid w:val="0023406A"/>
    <w:rsid w:val="002351DD"/>
    <w:rsid w:val="00235A3C"/>
    <w:rsid w:val="002369A4"/>
    <w:rsid w:val="0023702D"/>
    <w:rsid w:val="0023734D"/>
    <w:rsid w:val="00237E2C"/>
    <w:rsid w:val="00240613"/>
    <w:rsid w:val="00240A1E"/>
    <w:rsid w:val="00240BC2"/>
    <w:rsid w:val="00240D87"/>
    <w:rsid w:val="00240DA9"/>
    <w:rsid w:val="002410A7"/>
    <w:rsid w:val="002419AE"/>
    <w:rsid w:val="00243226"/>
    <w:rsid w:val="00246CA6"/>
    <w:rsid w:val="00246FC1"/>
    <w:rsid w:val="00247279"/>
    <w:rsid w:val="0024765C"/>
    <w:rsid w:val="00250404"/>
    <w:rsid w:val="00250A12"/>
    <w:rsid w:val="002512C0"/>
    <w:rsid w:val="00251EA4"/>
    <w:rsid w:val="0025203D"/>
    <w:rsid w:val="0025263A"/>
    <w:rsid w:val="00252814"/>
    <w:rsid w:val="00252B6A"/>
    <w:rsid w:val="002545E9"/>
    <w:rsid w:val="0025500A"/>
    <w:rsid w:val="0025617B"/>
    <w:rsid w:val="00256661"/>
    <w:rsid w:val="0025728A"/>
    <w:rsid w:val="00257AE6"/>
    <w:rsid w:val="00257CA2"/>
    <w:rsid w:val="00260E5D"/>
    <w:rsid w:val="00262031"/>
    <w:rsid w:val="0026266E"/>
    <w:rsid w:val="00262952"/>
    <w:rsid w:val="002629CF"/>
    <w:rsid w:val="00264157"/>
    <w:rsid w:val="002644E2"/>
    <w:rsid w:val="00264787"/>
    <w:rsid w:val="00265089"/>
    <w:rsid w:val="00266C20"/>
    <w:rsid w:val="00266E9F"/>
    <w:rsid w:val="00267BC9"/>
    <w:rsid w:val="00267FC5"/>
    <w:rsid w:val="002716E6"/>
    <w:rsid w:val="00272FEA"/>
    <w:rsid w:val="002743A0"/>
    <w:rsid w:val="00274B33"/>
    <w:rsid w:val="002758F5"/>
    <w:rsid w:val="002759A6"/>
    <w:rsid w:val="00276F70"/>
    <w:rsid w:val="002771C2"/>
    <w:rsid w:val="00277311"/>
    <w:rsid w:val="00277606"/>
    <w:rsid w:val="00277DEC"/>
    <w:rsid w:val="00280AB4"/>
    <w:rsid w:val="002813AA"/>
    <w:rsid w:val="002816A7"/>
    <w:rsid w:val="00281A74"/>
    <w:rsid w:val="00281C26"/>
    <w:rsid w:val="0028258B"/>
    <w:rsid w:val="002834E9"/>
    <w:rsid w:val="002838EB"/>
    <w:rsid w:val="00283BED"/>
    <w:rsid w:val="00283CFA"/>
    <w:rsid w:val="00284C63"/>
    <w:rsid w:val="002865D7"/>
    <w:rsid w:val="002877B2"/>
    <w:rsid w:val="002901E2"/>
    <w:rsid w:val="00290235"/>
    <w:rsid w:val="002906A9"/>
    <w:rsid w:val="00290DCC"/>
    <w:rsid w:val="002912CB"/>
    <w:rsid w:val="00291839"/>
    <w:rsid w:val="0029243F"/>
    <w:rsid w:val="0029261C"/>
    <w:rsid w:val="00292B7F"/>
    <w:rsid w:val="002938A6"/>
    <w:rsid w:val="002940EC"/>
    <w:rsid w:val="0029436C"/>
    <w:rsid w:val="0029484E"/>
    <w:rsid w:val="002953FC"/>
    <w:rsid w:val="00296A1F"/>
    <w:rsid w:val="00297A00"/>
    <w:rsid w:val="002A05FD"/>
    <w:rsid w:val="002A078D"/>
    <w:rsid w:val="002A07B2"/>
    <w:rsid w:val="002A0983"/>
    <w:rsid w:val="002A0ACB"/>
    <w:rsid w:val="002A2651"/>
    <w:rsid w:val="002A333A"/>
    <w:rsid w:val="002A4197"/>
    <w:rsid w:val="002A4703"/>
    <w:rsid w:val="002A67F4"/>
    <w:rsid w:val="002A764F"/>
    <w:rsid w:val="002B060C"/>
    <w:rsid w:val="002B085C"/>
    <w:rsid w:val="002B1B1C"/>
    <w:rsid w:val="002B1E86"/>
    <w:rsid w:val="002B2441"/>
    <w:rsid w:val="002B4778"/>
    <w:rsid w:val="002B4BA2"/>
    <w:rsid w:val="002B541A"/>
    <w:rsid w:val="002B595B"/>
    <w:rsid w:val="002B7411"/>
    <w:rsid w:val="002C06B4"/>
    <w:rsid w:val="002C2E62"/>
    <w:rsid w:val="002C3584"/>
    <w:rsid w:val="002C3A00"/>
    <w:rsid w:val="002C495E"/>
    <w:rsid w:val="002C4AE3"/>
    <w:rsid w:val="002C641B"/>
    <w:rsid w:val="002C65AC"/>
    <w:rsid w:val="002C7E6D"/>
    <w:rsid w:val="002D0F16"/>
    <w:rsid w:val="002D31BC"/>
    <w:rsid w:val="002D3391"/>
    <w:rsid w:val="002D370A"/>
    <w:rsid w:val="002D37A0"/>
    <w:rsid w:val="002D51D7"/>
    <w:rsid w:val="002D590A"/>
    <w:rsid w:val="002D7E22"/>
    <w:rsid w:val="002E058F"/>
    <w:rsid w:val="002E0B8B"/>
    <w:rsid w:val="002E0D7F"/>
    <w:rsid w:val="002E17BD"/>
    <w:rsid w:val="002E1822"/>
    <w:rsid w:val="002E1EE5"/>
    <w:rsid w:val="002E20A4"/>
    <w:rsid w:val="002E3741"/>
    <w:rsid w:val="002E4470"/>
    <w:rsid w:val="002E696D"/>
    <w:rsid w:val="002E6B23"/>
    <w:rsid w:val="002E6E8F"/>
    <w:rsid w:val="002E793D"/>
    <w:rsid w:val="002E7DD1"/>
    <w:rsid w:val="002F0C08"/>
    <w:rsid w:val="002F1B71"/>
    <w:rsid w:val="002F1D30"/>
    <w:rsid w:val="002F1E35"/>
    <w:rsid w:val="002F23BF"/>
    <w:rsid w:val="002F283E"/>
    <w:rsid w:val="002F284A"/>
    <w:rsid w:val="002F2A2D"/>
    <w:rsid w:val="002F3361"/>
    <w:rsid w:val="002F45CB"/>
    <w:rsid w:val="002F4677"/>
    <w:rsid w:val="002F6A4D"/>
    <w:rsid w:val="002F6D94"/>
    <w:rsid w:val="002F6F77"/>
    <w:rsid w:val="002F78DF"/>
    <w:rsid w:val="002F7E68"/>
    <w:rsid w:val="0030075B"/>
    <w:rsid w:val="00303744"/>
    <w:rsid w:val="003045C4"/>
    <w:rsid w:val="00304D42"/>
    <w:rsid w:val="00305D65"/>
    <w:rsid w:val="00310304"/>
    <w:rsid w:val="0031060C"/>
    <w:rsid w:val="00310746"/>
    <w:rsid w:val="00310B6D"/>
    <w:rsid w:val="003122BD"/>
    <w:rsid w:val="00312AF8"/>
    <w:rsid w:val="00312CBC"/>
    <w:rsid w:val="00313EBC"/>
    <w:rsid w:val="00314235"/>
    <w:rsid w:val="003155B3"/>
    <w:rsid w:val="003159E6"/>
    <w:rsid w:val="00315B81"/>
    <w:rsid w:val="00316162"/>
    <w:rsid w:val="00317039"/>
    <w:rsid w:val="00317266"/>
    <w:rsid w:val="00320488"/>
    <w:rsid w:val="003211FE"/>
    <w:rsid w:val="003214DD"/>
    <w:rsid w:val="00321F03"/>
    <w:rsid w:val="0032237F"/>
    <w:rsid w:val="0032272E"/>
    <w:rsid w:val="00323232"/>
    <w:rsid w:val="00325C9E"/>
    <w:rsid w:val="00326840"/>
    <w:rsid w:val="00326DEB"/>
    <w:rsid w:val="0032763E"/>
    <w:rsid w:val="00330308"/>
    <w:rsid w:val="0033139C"/>
    <w:rsid w:val="0033157B"/>
    <w:rsid w:val="00332D43"/>
    <w:rsid w:val="003348DC"/>
    <w:rsid w:val="003354E9"/>
    <w:rsid w:val="00336209"/>
    <w:rsid w:val="003364A4"/>
    <w:rsid w:val="003379E0"/>
    <w:rsid w:val="00337B05"/>
    <w:rsid w:val="003402FD"/>
    <w:rsid w:val="0034092A"/>
    <w:rsid w:val="00340AD5"/>
    <w:rsid w:val="0034126A"/>
    <w:rsid w:val="00341370"/>
    <w:rsid w:val="003419B4"/>
    <w:rsid w:val="0034232E"/>
    <w:rsid w:val="003423BD"/>
    <w:rsid w:val="00342B8F"/>
    <w:rsid w:val="00343B51"/>
    <w:rsid w:val="00343BAC"/>
    <w:rsid w:val="0034555E"/>
    <w:rsid w:val="0034741B"/>
    <w:rsid w:val="00347933"/>
    <w:rsid w:val="003479F3"/>
    <w:rsid w:val="00350733"/>
    <w:rsid w:val="00350D60"/>
    <w:rsid w:val="00350F32"/>
    <w:rsid w:val="00353773"/>
    <w:rsid w:val="00354427"/>
    <w:rsid w:val="0035487E"/>
    <w:rsid w:val="003557F3"/>
    <w:rsid w:val="00355F66"/>
    <w:rsid w:val="00355FE4"/>
    <w:rsid w:val="003565BC"/>
    <w:rsid w:val="00356CEE"/>
    <w:rsid w:val="003570BC"/>
    <w:rsid w:val="00360282"/>
    <w:rsid w:val="00361685"/>
    <w:rsid w:val="00363549"/>
    <w:rsid w:val="0036381A"/>
    <w:rsid w:val="0036467A"/>
    <w:rsid w:val="00364F5C"/>
    <w:rsid w:val="003650AB"/>
    <w:rsid w:val="00366DAC"/>
    <w:rsid w:val="00367F96"/>
    <w:rsid w:val="00370C12"/>
    <w:rsid w:val="003716F4"/>
    <w:rsid w:val="00371FFD"/>
    <w:rsid w:val="0037273A"/>
    <w:rsid w:val="003740C5"/>
    <w:rsid w:val="00374314"/>
    <w:rsid w:val="00374DC7"/>
    <w:rsid w:val="0037617F"/>
    <w:rsid w:val="003777F0"/>
    <w:rsid w:val="00380257"/>
    <w:rsid w:val="00381062"/>
    <w:rsid w:val="0038135A"/>
    <w:rsid w:val="00381BD5"/>
    <w:rsid w:val="00384627"/>
    <w:rsid w:val="00384CFF"/>
    <w:rsid w:val="0038507D"/>
    <w:rsid w:val="00385BC1"/>
    <w:rsid w:val="00385FFA"/>
    <w:rsid w:val="00387F60"/>
    <w:rsid w:val="00390250"/>
    <w:rsid w:val="0039120F"/>
    <w:rsid w:val="00391782"/>
    <w:rsid w:val="00391D2E"/>
    <w:rsid w:val="00392620"/>
    <w:rsid w:val="00392AFD"/>
    <w:rsid w:val="003937C4"/>
    <w:rsid w:val="00393838"/>
    <w:rsid w:val="00393B4B"/>
    <w:rsid w:val="003945BC"/>
    <w:rsid w:val="00394787"/>
    <w:rsid w:val="00394EC3"/>
    <w:rsid w:val="00395BA3"/>
    <w:rsid w:val="00396255"/>
    <w:rsid w:val="00397672"/>
    <w:rsid w:val="003A00BF"/>
    <w:rsid w:val="003A0440"/>
    <w:rsid w:val="003A07C7"/>
    <w:rsid w:val="003A0E3E"/>
    <w:rsid w:val="003A0E91"/>
    <w:rsid w:val="003A1F5B"/>
    <w:rsid w:val="003A245C"/>
    <w:rsid w:val="003A39D9"/>
    <w:rsid w:val="003A444A"/>
    <w:rsid w:val="003A62B7"/>
    <w:rsid w:val="003A6840"/>
    <w:rsid w:val="003A7195"/>
    <w:rsid w:val="003A762F"/>
    <w:rsid w:val="003B0B08"/>
    <w:rsid w:val="003B0E47"/>
    <w:rsid w:val="003B16AE"/>
    <w:rsid w:val="003B2F9C"/>
    <w:rsid w:val="003B514C"/>
    <w:rsid w:val="003B521A"/>
    <w:rsid w:val="003B68ED"/>
    <w:rsid w:val="003B6E37"/>
    <w:rsid w:val="003B6FE1"/>
    <w:rsid w:val="003B6FF6"/>
    <w:rsid w:val="003B70CC"/>
    <w:rsid w:val="003B7618"/>
    <w:rsid w:val="003B7B08"/>
    <w:rsid w:val="003C04E9"/>
    <w:rsid w:val="003C0616"/>
    <w:rsid w:val="003C0B42"/>
    <w:rsid w:val="003C10C5"/>
    <w:rsid w:val="003C3332"/>
    <w:rsid w:val="003C4270"/>
    <w:rsid w:val="003C4620"/>
    <w:rsid w:val="003C652A"/>
    <w:rsid w:val="003C68AD"/>
    <w:rsid w:val="003D00B0"/>
    <w:rsid w:val="003D045F"/>
    <w:rsid w:val="003D10D0"/>
    <w:rsid w:val="003D1136"/>
    <w:rsid w:val="003D4036"/>
    <w:rsid w:val="003D48EF"/>
    <w:rsid w:val="003D49B2"/>
    <w:rsid w:val="003D583C"/>
    <w:rsid w:val="003D5C58"/>
    <w:rsid w:val="003D607B"/>
    <w:rsid w:val="003D6C6A"/>
    <w:rsid w:val="003D6CB8"/>
    <w:rsid w:val="003D7ACC"/>
    <w:rsid w:val="003D7B28"/>
    <w:rsid w:val="003D7D25"/>
    <w:rsid w:val="003E2287"/>
    <w:rsid w:val="003E22C7"/>
    <w:rsid w:val="003E24C9"/>
    <w:rsid w:val="003E2521"/>
    <w:rsid w:val="003E28D2"/>
    <w:rsid w:val="003E2989"/>
    <w:rsid w:val="003E2EA5"/>
    <w:rsid w:val="003E33D5"/>
    <w:rsid w:val="003E385E"/>
    <w:rsid w:val="003E3920"/>
    <w:rsid w:val="003E3B49"/>
    <w:rsid w:val="003E5397"/>
    <w:rsid w:val="003E53AB"/>
    <w:rsid w:val="003E6494"/>
    <w:rsid w:val="003E6D2A"/>
    <w:rsid w:val="003E70B2"/>
    <w:rsid w:val="003E733D"/>
    <w:rsid w:val="003E7A95"/>
    <w:rsid w:val="003F0409"/>
    <w:rsid w:val="003F06DA"/>
    <w:rsid w:val="003F214B"/>
    <w:rsid w:val="003F4371"/>
    <w:rsid w:val="003F65C5"/>
    <w:rsid w:val="003F6620"/>
    <w:rsid w:val="003F69C4"/>
    <w:rsid w:val="003F7BCA"/>
    <w:rsid w:val="00400F5B"/>
    <w:rsid w:val="00401A99"/>
    <w:rsid w:val="0040292B"/>
    <w:rsid w:val="0040382D"/>
    <w:rsid w:val="00403898"/>
    <w:rsid w:val="00403F10"/>
    <w:rsid w:val="00406389"/>
    <w:rsid w:val="00406C23"/>
    <w:rsid w:val="00407535"/>
    <w:rsid w:val="00407C92"/>
    <w:rsid w:val="004114A4"/>
    <w:rsid w:val="0041344C"/>
    <w:rsid w:val="00413940"/>
    <w:rsid w:val="004149C6"/>
    <w:rsid w:val="00415050"/>
    <w:rsid w:val="00415509"/>
    <w:rsid w:val="0041591F"/>
    <w:rsid w:val="00415F6F"/>
    <w:rsid w:val="00416015"/>
    <w:rsid w:val="004160A9"/>
    <w:rsid w:val="00416629"/>
    <w:rsid w:val="0041761D"/>
    <w:rsid w:val="0041766E"/>
    <w:rsid w:val="00417850"/>
    <w:rsid w:val="00417AA3"/>
    <w:rsid w:val="00420A17"/>
    <w:rsid w:val="00421693"/>
    <w:rsid w:val="004218D6"/>
    <w:rsid w:val="00423210"/>
    <w:rsid w:val="00423A47"/>
    <w:rsid w:val="00423BBF"/>
    <w:rsid w:val="00423D6A"/>
    <w:rsid w:val="00426524"/>
    <w:rsid w:val="0042731D"/>
    <w:rsid w:val="00427747"/>
    <w:rsid w:val="00430B59"/>
    <w:rsid w:val="00430D77"/>
    <w:rsid w:val="00431075"/>
    <w:rsid w:val="00431A50"/>
    <w:rsid w:val="0043243E"/>
    <w:rsid w:val="00432FDA"/>
    <w:rsid w:val="00433809"/>
    <w:rsid w:val="00433920"/>
    <w:rsid w:val="00433964"/>
    <w:rsid w:val="00433F92"/>
    <w:rsid w:val="0043403A"/>
    <w:rsid w:val="00434E9A"/>
    <w:rsid w:val="004350B0"/>
    <w:rsid w:val="00435973"/>
    <w:rsid w:val="004371E9"/>
    <w:rsid w:val="00437470"/>
    <w:rsid w:val="00437C9D"/>
    <w:rsid w:val="004402AD"/>
    <w:rsid w:val="0044071B"/>
    <w:rsid w:val="00441651"/>
    <w:rsid w:val="00441A6F"/>
    <w:rsid w:val="004420F9"/>
    <w:rsid w:val="004426DD"/>
    <w:rsid w:val="00442B0A"/>
    <w:rsid w:val="004436D0"/>
    <w:rsid w:val="00443EA3"/>
    <w:rsid w:val="004442C1"/>
    <w:rsid w:val="00444FBD"/>
    <w:rsid w:val="004459E1"/>
    <w:rsid w:val="00447BE9"/>
    <w:rsid w:val="00447C58"/>
    <w:rsid w:val="00447D0A"/>
    <w:rsid w:val="00447E11"/>
    <w:rsid w:val="00450527"/>
    <w:rsid w:val="004505EF"/>
    <w:rsid w:val="00450C80"/>
    <w:rsid w:val="004510FB"/>
    <w:rsid w:val="00451A17"/>
    <w:rsid w:val="00451D74"/>
    <w:rsid w:val="00452028"/>
    <w:rsid w:val="004521A9"/>
    <w:rsid w:val="00452F1B"/>
    <w:rsid w:val="00452F3B"/>
    <w:rsid w:val="004539DE"/>
    <w:rsid w:val="00453A61"/>
    <w:rsid w:val="00454C0B"/>
    <w:rsid w:val="004553E5"/>
    <w:rsid w:val="0045789F"/>
    <w:rsid w:val="00457D84"/>
    <w:rsid w:val="00460901"/>
    <w:rsid w:val="00463148"/>
    <w:rsid w:val="00463648"/>
    <w:rsid w:val="00463CD7"/>
    <w:rsid w:val="00464641"/>
    <w:rsid w:val="0046489A"/>
    <w:rsid w:val="00464903"/>
    <w:rsid w:val="00464A27"/>
    <w:rsid w:val="00464E2D"/>
    <w:rsid w:val="00465B66"/>
    <w:rsid w:val="00466048"/>
    <w:rsid w:val="00467254"/>
    <w:rsid w:val="00467265"/>
    <w:rsid w:val="00467357"/>
    <w:rsid w:val="004673A0"/>
    <w:rsid w:val="00467FC2"/>
    <w:rsid w:val="004707A8"/>
    <w:rsid w:val="004710C2"/>
    <w:rsid w:val="0047172F"/>
    <w:rsid w:val="004724F9"/>
    <w:rsid w:val="00473491"/>
    <w:rsid w:val="00473E10"/>
    <w:rsid w:val="00473E72"/>
    <w:rsid w:val="00474026"/>
    <w:rsid w:val="0047403C"/>
    <w:rsid w:val="00474829"/>
    <w:rsid w:val="004762B4"/>
    <w:rsid w:val="00476800"/>
    <w:rsid w:val="00476C43"/>
    <w:rsid w:val="00477408"/>
    <w:rsid w:val="004779FF"/>
    <w:rsid w:val="00480AF2"/>
    <w:rsid w:val="004822D8"/>
    <w:rsid w:val="004828F2"/>
    <w:rsid w:val="00482EB8"/>
    <w:rsid w:val="00483B9E"/>
    <w:rsid w:val="00483EFA"/>
    <w:rsid w:val="00484D65"/>
    <w:rsid w:val="004854D8"/>
    <w:rsid w:val="00485F67"/>
    <w:rsid w:val="00487244"/>
    <w:rsid w:val="004875C4"/>
    <w:rsid w:val="00490B9A"/>
    <w:rsid w:val="00493AA7"/>
    <w:rsid w:val="00493DC3"/>
    <w:rsid w:val="00494B3E"/>
    <w:rsid w:val="00494F00"/>
    <w:rsid w:val="00494F9C"/>
    <w:rsid w:val="004970DD"/>
    <w:rsid w:val="004975EC"/>
    <w:rsid w:val="004977C6"/>
    <w:rsid w:val="00497C43"/>
    <w:rsid w:val="004A0BC3"/>
    <w:rsid w:val="004A0FBA"/>
    <w:rsid w:val="004A2E53"/>
    <w:rsid w:val="004A3913"/>
    <w:rsid w:val="004A5038"/>
    <w:rsid w:val="004A503C"/>
    <w:rsid w:val="004A5205"/>
    <w:rsid w:val="004A66DD"/>
    <w:rsid w:val="004A7755"/>
    <w:rsid w:val="004A7925"/>
    <w:rsid w:val="004B0403"/>
    <w:rsid w:val="004B0E25"/>
    <w:rsid w:val="004B12A8"/>
    <w:rsid w:val="004B1591"/>
    <w:rsid w:val="004B1C7E"/>
    <w:rsid w:val="004B3304"/>
    <w:rsid w:val="004B339F"/>
    <w:rsid w:val="004B34E9"/>
    <w:rsid w:val="004B36D5"/>
    <w:rsid w:val="004B52CB"/>
    <w:rsid w:val="004B5FBD"/>
    <w:rsid w:val="004B607C"/>
    <w:rsid w:val="004B656D"/>
    <w:rsid w:val="004B669A"/>
    <w:rsid w:val="004B6BF9"/>
    <w:rsid w:val="004B77E5"/>
    <w:rsid w:val="004C0C94"/>
    <w:rsid w:val="004C13F9"/>
    <w:rsid w:val="004C149F"/>
    <w:rsid w:val="004C2491"/>
    <w:rsid w:val="004C33C0"/>
    <w:rsid w:val="004C34E6"/>
    <w:rsid w:val="004C41F5"/>
    <w:rsid w:val="004C49A4"/>
    <w:rsid w:val="004C6407"/>
    <w:rsid w:val="004C7184"/>
    <w:rsid w:val="004D0DD5"/>
    <w:rsid w:val="004D1D1B"/>
    <w:rsid w:val="004D26FA"/>
    <w:rsid w:val="004D331D"/>
    <w:rsid w:val="004D361E"/>
    <w:rsid w:val="004D3D82"/>
    <w:rsid w:val="004D45C5"/>
    <w:rsid w:val="004D5509"/>
    <w:rsid w:val="004D6779"/>
    <w:rsid w:val="004D6EF0"/>
    <w:rsid w:val="004D799A"/>
    <w:rsid w:val="004E0532"/>
    <w:rsid w:val="004E074D"/>
    <w:rsid w:val="004E088C"/>
    <w:rsid w:val="004E0FDE"/>
    <w:rsid w:val="004E14AE"/>
    <w:rsid w:val="004E1A4C"/>
    <w:rsid w:val="004E2A89"/>
    <w:rsid w:val="004E3164"/>
    <w:rsid w:val="004E34C8"/>
    <w:rsid w:val="004E42E6"/>
    <w:rsid w:val="004E51A7"/>
    <w:rsid w:val="004E5A49"/>
    <w:rsid w:val="004E654A"/>
    <w:rsid w:val="004E69C2"/>
    <w:rsid w:val="004E79C9"/>
    <w:rsid w:val="004F0096"/>
    <w:rsid w:val="004F0889"/>
    <w:rsid w:val="004F0EB4"/>
    <w:rsid w:val="004F1699"/>
    <w:rsid w:val="004F2FEB"/>
    <w:rsid w:val="004F3023"/>
    <w:rsid w:val="004F4196"/>
    <w:rsid w:val="004F462D"/>
    <w:rsid w:val="004F4A09"/>
    <w:rsid w:val="004F50B1"/>
    <w:rsid w:val="004F5179"/>
    <w:rsid w:val="004F5531"/>
    <w:rsid w:val="004F57A8"/>
    <w:rsid w:val="004F59FE"/>
    <w:rsid w:val="004F6571"/>
    <w:rsid w:val="004F7E48"/>
    <w:rsid w:val="00500D20"/>
    <w:rsid w:val="00500F0E"/>
    <w:rsid w:val="00501297"/>
    <w:rsid w:val="00501E83"/>
    <w:rsid w:val="00502747"/>
    <w:rsid w:val="00502D37"/>
    <w:rsid w:val="00504768"/>
    <w:rsid w:val="00505162"/>
    <w:rsid w:val="0050580A"/>
    <w:rsid w:val="0050675E"/>
    <w:rsid w:val="005067B6"/>
    <w:rsid w:val="00506A94"/>
    <w:rsid w:val="0051088D"/>
    <w:rsid w:val="00510A27"/>
    <w:rsid w:val="00511259"/>
    <w:rsid w:val="005122A2"/>
    <w:rsid w:val="0051275B"/>
    <w:rsid w:val="005129D4"/>
    <w:rsid w:val="0051305F"/>
    <w:rsid w:val="00513483"/>
    <w:rsid w:val="00513A41"/>
    <w:rsid w:val="005157C9"/>
    <w:rsid w:val="00515AFC"/>
    <w:rsid w:val="00515D03"/>
    <w:rsid w:val="00516003"/>
    <w:rsid w:val="00516309"/>
    <w:rsid w:val="005169AD"/>
    <w:rsid w:val="00516A42"/>
    <w:rsid w:val="00516FC7"/>
    <w:rsid w:val="005177AE"/>
    <w:rsid w:val="00517E42"/>
    <w:rsid w:val="00520A89"/>
    <w:rsid w:val="00520FEA"/>
    <w:rsid w:val="005214E3"/>
    <w:rsid w:val="0052173A"/>
    <w:rsid w:val="00521CAE"/>
    <w:rsid w:val="00522BBE"/>
    <w:rsid w:val="00523368"/>
    <w:rsid w:val="00524BB5"/>
    <w:rsid w:val="00526B94"/>
    <w:rsid w:val="00527107"/>
    <w:rsid w:val="00527289"/>
    <w:rsid w:val="00527720"/>
    <w:rsid w:val="00531722"/>
    <w:rsid w:val="005317B3"/>
    <w:rsid w:val="00531831"/>
    <w:rsid w:val="00532BB1"/>
    <w:rsid w:val="00532CF0"/>
    <w:rsid w:val="00533EA8"/>
    <w:rsid w:val="00534691"/>
    <w:rsid w:val="00534ED7"/>
    <w:rsid w:val="0053524C"/>
    <w:rsid w:val="0053525B"/>
    <w:rsid w:val="005360E1"/>
    <w:rsid w:val="0053638B"/>
    <w:rsid w:val="00536553"/>
    <w:rsid w:val="00537E21"/>
    <w:rsid w:val="0054185B"/>
    <w:rsid w:val="00542156"/>
    <w:rsid w:val="00543201"/>
    <w:rsid w:val="0054369E"/>
    <w:rsid w:val="0054444A"/>
    <w:rsid w:val="00544A15"/>
    <w:rsid w:val="005462F2"/>
    <w:rsid w:val="00546F93"/>
    <w:rsid w:val="005478B7"/>
    <w:rsid w:val="0055038B"/>
    <w:rsid w:val="00550877"/>
    <w:rsid w:val="00550F21"/>
    <w:rsid w:val="00554B1C"/>
    <w:rsid w:val="0055585D"/>
    <w:rsid w:val="00555CC1"/>
    <w:rsid w:val="00555EC9"/>
    <w:rsid w:val="005615A5"/>
    <w:rsid w:val="00561A24"/>
    <w:rsid w:val="00561A9F"/>
    <w:rsid w:val="005632E4"/>
    <w:rsid w:val="005641D7"/>
    <w:rsid w:val="00565009"/>
    <w:rsid w:val="00566A64"/>
    <w:rsid w:val="00567E1A"/>
    <w:rsid w:val="005701DF"/>
    <w:rsid w:val="00570A05"/>
    <w:rsid w:val="005716D8"/>
    <w:rsid w:val="0057175E"/>
    <w:rsid w:val="0057244C"/>
    <w:rsid w:val="00572A24"/>
    <w:rsid w:val="005747C2"/>
    <w:rsid w:val="00574AF5"/>
    <w:rsid w:val="00575A83"/>
    <w:rsid w:val="00575C4C"/>
    <w:rsid w:val="00576C15"/>
    <w:rsid w:val="00576D59"/>
    <w:rsid w:val="00576DB5"/>
    <w:rsid w:val="00576E32"/>
    <w:rsid w:val="0057741E"/>
    <w:rsid w:val="00577903"/>
    <w:rsid w:val="00580EAD"/>
    <w:rsid w:val="005810E9"/>
    <w:rsid w:val="005820DD"/>
    <w:rsid w:val="00582B6A"/>
    <w:rsid w:val="00582BE4"/>
    <w:rsid w:val="005832F4"/>
    <w:rsid w:val="005842E0"/>
    <w:rsid w:val="00585AA7"/>
    <w:rsid w:val="00585D96"/>
    <w:rsid w:val="005860FC"/>
    <w:rsid w:val="0058645E"/>
    <w:rsid w:val="00586900"/>
    <w:rsid w:val="00586E38"/>
    <w:rsid w:val="005874C2"/>
    <w:rsid w:val="0058753C"/>
    <w:rsid w:val="00587CDF"/>
    <w:rsid w:val="005904CF"/>
    <w:rsid w:val="00590C34"/>
    <w:rsid w:val="005919AC"/>
    <w:rsid w:val="005931B9"/>
    <w:rsid w:val="00593AE9"/>
    <w:rsid w:val="00593B0D"/>
    <w:rsid w:val="00593C01"/>
    <w:rsid w:val="00593E05"/>
    <w:rsid w:val="00595DE5"/>
    <w:rsid w:val="00596C4B"/>
    <w:rsid w:val="00597F92"/>
    <w:rsid w:val="005A06EC"/>
    <w:rsid w:val="005A0767"/>
    <w:rsid w:val="005A1171"/>
    <w:rsid w:val="005A1B48"/>
    <w:rsid w:val="005A2E9D"/>
    <w:rsid w:val="005A3BC4"/>
    <w:rsid w:val="005A3D6B"/>
    <w:rsid w:val="005A3F63"/>
    <w:rsid w:val="005A4D19"/>
    <w:rsid w:val="005A4EAD"/>
    <w:rsid w:val="005A6147"/>
    <w:rsid w:val="005A6EB8"/>
    <w:rsid w:val="005A6F04"/>
    <w:rsid w:val="005A7476"/>
    <w:rsid w:val="005A7744"/>
    <w:rsid w:val="005A7B0F"/>
    <w:rsid w:val="005B0BC8"/>
    <w:rsid w:val="005B1FC3"/>
    <w:rsid w:val="005B2149"/>
    <w:rsid w:val="005B223D"/>
    <w:rsid w:val="005B2E57"/>
    <w:rsid w:val="005B5286"/>
    <w:rsid w:val="005B56DB"/>
    <w:rsid w:val="005B6BE6"/>
    <w:rsid w:val="005B6F13"/>
    <w:rsid w:val="005C058C"/>
    <w:rsid w:val="005C259C"/>
    <w:rsid w:val="005C44A6"/>
    <w:rsid w:val="005C5E19"/>
    <w:rsid w:val="005C687A"/>
    <w:rsid w:val="005C69A2"/>
    <w:rsid w:val="005D0136"/>
    <w:rsid w:val="005D08E7"/>
    <w:rsid w:val="005D0A65"/>
    <w:rsid w:val="005D0CA0"/>
    <w:rsid w:val="005D0DD1"/>
    <w:rsid w:val="005D0DD3"/>
    <w:rsid w:val="005D3C20"/>
    <w:rsid w:val="005D430C"/>
    <w:rsid w:val="005D4871"/>
    <w:rsid w:val="005D5639"/>
    <w:rsid w:val="005D5A12"/>
    <w:rsid w:val="005D6A82"/>
    <w:rsid w:val="005D70D1"/>
    <w:rsid w:val="005E12EF"/>
    <w:rsid w:val="005E1FC2"/>
    <w:rsid w:val="005E1FC3"/>
    <w:rsid w:val="005E36AF"/>
    <w:rsid w:val="005E46DB"/>
    <w:rsid w:val="005E4869"/>
    <w:rsid w:val="005E5215"/>
    <w:rsid w:val="005E6ECF"/>
    <w:rsid w:val="005E70B7"/>
    <w:rsid w:val="005E7A9C"/>
    <w:rsid w:val="005E7DF4"/>
    <w:rsid w:val="005F1213"/>
    <w:rsid w:val="005F1750"/>
    <w:rsid w:val="005F1A7C"/>
    <w:rsid w:val="005F1F62"/>
    <w:rsid w:val="005F20B9"/>
    <w:rsid w:val="005F26A1"/>
    <w:rsid w:val="005F3988"/>
    <w:rsid w:val="005F3B3E"/>
    <w:rsid w:val="005F5B71"/>
    <w:rsid w:val="005F5D7B"/>
    <w:rsid w:val="005F6623"/>
    <w:rsid w:val="005F683F"/>
    <w:rsid w:val="005F7A8E"/>
    <w:rsid w:val="006005A4"/>
    <w:rsid w:val="006010A9"/>
    <w:rsid w:val="006018DB"/>
    <w:rsid w:val="006021D6"/>
    <w:rsid w:val="00602568"/>
    <w:rsid w:val="00603ED8"/>
    <w:rsid w:val="00604535"/>
    <w:rsid w:val="00604BCF"/>
    <w:rsid w:val="0060584B"/>
    <w:rsid w:val="0061003F"/>
    <w:rsid w:val="00611D3A"/>
    <w:rsid w:val="0061210A"/>
    <w:rsid w:val="006121C8"/>
    <w:rsid w:val="006125FA"/>
    <w:rsid w:val="00612849"/>
    <w:rsid w:val="00612F26"/>
    <w:rsid w:val="006141C3"/>
    <w:rsid w:val="00614481"/>
    <w:rsid w:val="00615751"/>
    <w:rsid w:val="00615AF3"/>
    <w:rsid w:val="00615E55"/>
    <w:rsid w:val="006169EF"/>
    <w:rsid w:val="00616EE7"/>
    <w:rsid w:val="00617F3C"/>
    <w:rsid w:val="006206C5"/>
    <w:rsid w:val="00621850"/>
    <w:rsid w:val="006235E0"/>
    <w:rsid w:val="00624DA9"/>
    <w:rsid w:val="00625B58"/>
    <w:rsid w:val="0062686C"/>
    <w:rsid w:val="00626C8A"/>
    <w:rsid w:val="00626D79"/>
    <w:rsid w:val="006302FF"/>
    <w:rsid w:val="00630486"/>
    <w:rsid w:val="0063072A"/>
    <w:rsid w:val="00630AE6"/>
    <w:rsid w:val="006319D7"/>
    <w:rsid w:val="00632448"/>
    <w:rsid w:val="006350C0"/>
    <w:rsid w:val="006352E2"/>
    <w:rsid w:val="006354E2"/>
    <w:rsid w:val="00635EAD"/>
    <w:rsid w:val="00636A87"/>
    <w:rsid w:val="00636B91"/>
    <w:rsid w:val="00636B95"/>
    <w:rsid w:val="00636E35"/>
    <w:rsid w:val="0063711B"/>
    <w:rsid w:val="00637BA9"/>
    <w:rsid w:val="00637F6C"/>
    <w:rsid w:val="00640711"/>
    <w:rsid w:val="006408F1"/>
    <w:rsid w:val="0064160B"/>
    <w:rsid w:val="00641818"/>
    <w:rsid w:val="006421F0"/>
    <w:rsid w:val="00642A2C"/>
    <w:rsid w:val="00642ED6"/>
    <w:rsid w:val="00643BE9"/>
    <w:rsid w:val="0064460B"/>
    <w:rsid w:val="00644B57"/>
    <w:rsid w:val="00644F8E"/>
    <w:rsid w:val="00645FEF"/>
    <w:rsid w:val="0064764A"/>
    <w:rsid w:val="00647E43"/>
    <w:rsid w:val="00650F77"/>
    <w:rsid w:val="006516F4"/>
    <w:rsid w:val="00651EF7"/>
    <w:rsid w:val="00652383"/>
    <w:rsid w:val="00652A7F"/>
    <w:rsid w:val="00652ADF"/>
    <w:rsid w:val="00653881"/>
    <w:rsid w:val="006538E3"/>
    <w:rsid w:val="00654A40"/>
    <w:rsid w:val="00654CB2"/>
    <w:rsid w:val="006562F2"/>
    <w:rsid w:val="006563E7"/>
    <w:rsid w:val="0065688B"/>
    <w:rsid w:val="00656D80"/>
    <w:rsid w:val="00660F31"/>
    <w:rsid w:val="00661CAC"/>
    <w:rsid w:val="00662749"/>
    <w:rsid w:val="0066311B"/>
    <w:rsid w:val="006638A1"/>
    <w:rsid w:val="00664407"/>
    <w:rsid w:val="00664560"/>
    <w:rsid w:val="00664854"/>
    <w:rsid w:val="00664A61"/>
    <w:rsid w:val="00664EB7"/>
    <w:rsid w:val="00666354"/>
    <w:rsid w:val="006675DE"/>
    <w:rsid w:val="00667B81"/>
    <w:rsid w:val="006700F8"/>
    <w:rsid w:val="0067077E"/>
    <w:rsid w:val="00670D8D"/>
    <w:rsid w:val="00670FA8"/>
    <w:rsid w:val="00671A1D"/>
    <w:rsid w:val="00671F5E"/>
    <w:rsid w:val="00672313"/>
    <w:rsid w:val="0067269E"/>
    <w:rsid w:val="006730D0"/>
    <w:rsid w:val="0067361C"/>
    <w:rsid w:val="00673CE0"/>
    <w:rsid w:val="00673DF4"/>
    <w:rsid w:val="00675EBC"/>
    <w:rsid w:val="00680555"/>
    <w:rsid w:val="00680C76"/>
    <w:rsid w:val="006826D7"/>
    <w:rsid w:val="006827A8"/>
    <w:rsid w:val="00682E02"/>
    <w:rsid w:val="006831A3"/>
    <w:rsid w:val="0068320A"/>
    <w:rsid w:val="006861AF"/>
    <w:rsid w:val="006867CE"/>
    <w:rsid w:val="00687A80"/>
    <w:rsid w:val="00687F33"/>
    <w:rsid w:val="00690090"/>
    <w:rsid w:val="00690344"/>
    <w:rsid w:val="00693AFC"/>
    <w:rsid w:val="00694B32"/>
    <w:rsid w:val="0069653C"/>
    <w:rsid w:val="006A034F"/>
    <w:rsid w:val="006A14D0"/>
    <w:rsid w:val="006A2B3B"/>
    <w:rsid w:val="006A5311"/>
    <w:rsid w:val="006A5E1D"/>
    <w:rsid w:val="006A644B"/>
    <w:rsid w:val="006A69D7"/>
    <w:rsid w:val="006A6B3A"/>
    <w:rsid w:val="006A6F67"/>
    <w:rsid w:val="006B1A3B"/>
    <w:rsid w:val="006B393B"/>
    <w:rsid w:val="006B3DF6"/>
    <w:rsid w:val="006B52AF"/>
    <w:rsid w:val="006B5F8A"/>
    <w:rsid w:val="006B67CA"/>
    <w:rsid w:val="006B75FA"/>
    <w:rsid w:val="006B76D2"/>
    <w:rsid w:val="006C126C"/>
    <w:rsid w:val="006C2044"/>
    <w:rsid w:val="006C3383"/>
    <w:rsid w:val="006C457E"/>
    <w:rsid w:val="006C4891"/>
    <w:rsid w:val="006C497D"/>
    <w:rsid w:val="006C49AF"/>
    <w:rsid w:val="006C4CEC"/>
    <w:rsid w:val="006C507B"/>
    <w:rsid w:val="006C5392"/>
    <w:rsid w:val="006C5481"/>
    <w:rsid w:val="006C5838"/>
    <w:rsid w:val="006C6201"/>
    <w:rsid w:val="006C7B0A"/>
    <w:rsid w:val="006C7DF9"/>
    <w:rsid w:val="006D06AF"/>
    <w:rsid w:val="006D0C55"/>
    <w:rsid w:val="006D0DB7"/>
    <w:rsid w:val="006D1065"/>
    <w:rsid w:val="006D1D93"/>
    <w:rsid w:val="006D2662"/>
    <w:rsid w:val="006D312A"/>
    <w:rsid w:val="006D4B09"/>
    <w:rsid w:val="006D5262"/>
    <w:rsid w:val="006D57BF"/>
    <w:rsid w:val="006D5D50"/>
    <w:rsid w:val="006D774E"/>
    <w:rsid w:val="006D7F98"/>
    <w:rsid w:val="006E034F"/>
    <w:rsid w:val="006E0418"/>
    <w:rsid w:val="006E15E7"/>
    <w:rsid w:val="006E258B"/>
    <w:rsid w:val="006E3380"/>
    <w:rsid w:val="006E42ED"/>
    <w:rsid w:val="006E48DF"/>
    <w:rsid w:val="006E4DCA"/>
    <w:rsid w:val="006E4E6D"/>
    <w:rsid w:val="006E51A2"/>
    <w:rsid w:val="006E7BF1"/>
    <w:rsid w:val="006F0538"/>
    <w:rsid w:val="006F0621"/>
    <w:rsid w:val="006F0B89"/>
    <w:rsid w:val="006F0C71"/>
    <w:rsid w:val="006F1932"/>
    <w:rsid w:val="006F2DD2"/>
    <w:rsid w:val="006F520A"/>
    <w:rsid w:val="006F6A2E"/>
    <w:rsid w:val="006F78F9"/>
    <w:rsid w:val="006F7947"/>
    <w:rsid w:val="00700491"/>
    <w:rsid w:val="0070049F"/>
    <w:rsid w:val="00701D25"/>
    <w:rsid w:val="0070226B"/>
    <w:rsid w:val="007027E9"/>
    <w:rsid w:val="00702C3C"/>
    <w:rsid w:val="007045AA"/>
    <w:rsid w:val="0070513E"/>
    <w:rsid w:val="00705F58"/>
    <w:rsid w:val="007060C3"/>
    <w:rsid w:val="007066AA"/>
    <w:rsid w:val="00706A67"/>
    <w:rsid w:val="00707724"/>
    <w:rsid w:val="007100B7"/>
    <w:rsid w:val="0071050A"/>
    <w:rsid w:val="007110AD"/>
    <w:rsid w:val="0071182C"/>
    <w:rsid w:val="00711AF7"/>
    <w:rsid w:val="00712308"/>
    <w:rsid w:val="00713287"/>
    <w:rsid w:val="00714315"/>
    <w:rsid w:val="007147CB"/>
    <w:rsid w:val="007150BB"/>
    <w:rsid w:val="007150CD"/>
    <w:rsid w:val="00715BF4"/>
    <w:rsid w:val="00716341"/>
    <w:rsid w:val="00716931"/>
    <w:rsid w:val="007206AE"/>
    <w:rsid w:val="00720768"/>
    <w:rsid w:val="00723472"/>
    <w:rsid w:val="007239D1"/>
    <w:rsid w:val="007256FA"/>
    <w:rsid w:val="007264A6"/>
    <w:rsid w:val="00726D2B"/>
    <w:rsid w:val="00727FEA"/>
    <w:rsid w:val="007308AF"/>
    <w:rsid w:val="00730B60"/>
    <w:rsid w:val="00730BD6"/>
    <w:rsid w:val="00731E4E"/>
    <w:rsid w:val="007327A0"/>
    <w:rsid w:val="00732ACF"/>
    <w:rsid w:val="0073495D"/>
    <w:rsid w:val="00735186"/>
    <w:rsid w:val="0073688C"/>
    <w:rsid w:val="007374EC"/>
    <w:rsid w:val="00737825"/>
    <w:rsid w:val="00737FB8"/>
    <w:rsid w:val="00740B80"/>
    <w:rsid w:val="0074182A"/>
    <w:rsid w:val="00742362"/>
    <w:rsid w:val="00742ED7"/>
    <w:rsid w:val="007431F3"/>
    <w:rsid w:val="00743BAA"/>
    <w:rsid w:val="00743BB8"/>
    <w:rsid w:val="007440EE"/>
    <w:rsid w:val="00744CDA"/>
    <w:rsid w:val="00744E14"/>
    <w:rsid w:val="00745A7A"/>
    <w:rsid w:val="007501CC"/>
    <w:rsid w:val="0075050A"/>
    <w:rsid w:val="0075144C"/>
    <w:rsid w:val="00751592"/>
    <w:rsid w:val="007517E3"/>
    <w:rsid w:val="00751AA3"/>
    <w:rsid w:val="007528CD"/>
    <w:rsid w:val="0075303E"/>
    <w:rsid w:val="00753A65"/>
    <w:rsid w:val="0075493D"/>
    <w:rsid w:val="00754C21"/>
    <w:rsid w:val="007605B9"/>
    <w:rsid w:val="007608FF"/>
    <w:rsid w:val="00760A14"/>
    <w:rsid w:val="007627A2"/>
    <w:rsid w:val="00762880"/>
    <w:rsid w:val="00763D39"/>
    <w:rsid w:val="00764426"/>
    <w:rsid w:val="0076457F"/>
    <w:rsid w:val="00764B33"/>
    <w:rsid w:val="00764D4D"/>
    <w:rsid w:val="0076516F"/>
    <w:rsid w:val="00765441"/>
    <w:rsid w:val="007657F1"/>
    <w:rsid w:val="00765979"/>
    <w:rsid w:val="00765AD6"/>
    <w:rsid w:val="00766B0A"/>
    <w:rsid w:val="00766F77"/>
    <w:rsid w:val="007674C1"/>
    <w:rsid w:val="00767728"/>
    <w:rsid w:val="00771F02"/>
    <w:rsid w:val="007724E4"/>
    <w:rsid w:val="0077308A"/>
    <w:rsid w:val="00773895"/>
    <w:rsid w:val="00774353"/>
    <w:rsid w:val="00774B19"/>
    <w:rsid w:val="00774CBD"/>
    <w:rsid w:val="00775D15"/>
    <w:rsid w:val="00775F95"/>
    <w:rsid w:val="0077670A"/>
    <w:rsid w:val="0077761B"/>
    <w:rsid w:val="00780389"/>
    <w:rsid w:val="00780B41"/>
    <w:rsid w:val="007819C0"/>
    <w:rsid w:val="00781B2A"/>
    <w:rsid w:val="00781E1E"/>
    <w:rsid w:val="00782E14"/>
    <w:rsid w:val="00782FEB"/>
    <w:rsid w:val="00783B6B"/>
    <w:rsid w:val="00784E0E"/>
    <w:rsid w:val="00785558"/>
    <w:rsid w:val="0078560B"/>
    <w:rsid w:val="00785EE1"/>
    <w:rsid w:val="00786ABC"/>
    <w:rsid w:val="007873FC"/>
    <w:rsid w:val="0078796D"/>
    <w:rsid w:val="00787ABB"/>
    <w:rsid w:val="00790234"/>
    <w:rsid w:val="00792C54"/>
    <w:rsid w:val="00793122"/>
    <w:rsid w:val="00795E83"/>
    <w:rsid w:val="00796B5B"/>
    <w:rsid w:val="00797068"/>
    <w:rsid w:val="007974D9"/>
    <w:rsid w:val="00797A39"/>
    <w:rsid w:val="007A016D"/>
    <w:rsid w:val="007A1D01"/>
    <w:rsid w:val="007A2E97"/>
    <w:rsid w:val="007A4218"/>
    <w:rsid w:val="007A4EFC"/>
    <w:rsid w:val="007A6B4D"/>
    <w:rsid w:val="007B0E82"/>
    <w:rsid w:val="007B1366"/>
    <w:rsid w:val="007B3DAF"/>
    <w:rsid w:val="007B433F"/>
    <w:rsid w:val="007B47B2"/>
    <w:rsid w:val="007B4EC8"/>
    <w:rsid w:val="007B5DB0"/>
    <w:rsid w:val="007B6FB6"/>
    <w:rsid w:val="007B773A"/>
    <w:rsid w:val="007B7DC7"/>
    <w:rsid w:val="007C177E"/>
    <w:rsid w:val="007C238D"/>
    <w:rsid w:val="007C3B4C"/>
    <w:rsid w:val="007C3CA5"/>
    <w:rsid w:val="007C43C4"/>
    <w:rsid w:val="007C49A8"/>
    <w:rsid w:val="007C51C3"/>
    <w:rsid w:val="007C56F1"/>
    <w:rsid w:val="007C753D"/>
    <w:rsid w:val="007C78F9"/>
    <w:rsid w:val="007C7C2E"/>
    <w:rsid w:val="007D0475"/>
    <w:rsid w:val="007D061C"/>
    <w:rsid w:val="007D0DA9"/>
    <w:rsid w:val="007D1345"/>
    <w:rsid w:val="007D213B"/>
    <w:rsid w:val="007D2BF4"/>
    <w:rsid w:val="007D3120"/>
    <w:rsid w:val="007D7FB6"/>
    <w:rsid w:val="007E0760"/>
    <w:rsid w:val="007E08B8"/>
    <w:rsid w:val="007E2988"/>
    <w:rsid w:val="007E2B53"/>
    <w:rsid w:val="007E2E61"/>
    <w:rsid w:val="007E2F09"/>
    <w:rsid w:val="007E31E7"/>
    <w:rsid w:val="007E3528"/>
    <w:rsid w:val="007E3579"/>
    <w:rsid w:val="007E3E9F"/>
    <w:rsid w:val="007E4476"/>
    <w:rsid w:val="007E6083"/>
    <w:rsid w:val="007E6709"/>
    <w:rsid w:val="007E7664"/>
    <w:rsid w:val="007E7A14"/>
    <w:rsid w:val="007E7A33"/>
    <w:rsid w:val="007E7CC1"/>
    <w:rsid w:val="007F03D8"/>
    <w:rsid w:val="007F089A"/>
    <w:rsid w:val="007F2CFF"/>
    <w:rsid w:val="007F31A5"/>
    <w:rsid w:val="007F323E"/>
    <w:rsid w:val="007F5E70"/>
    <w:rsid w:val="007F6122"/>
    <w:rsid w:val="007F666D"/>
    <w:rsid w:val="007F6932"/>
    <w:rsid w:val="007F70A7"/>
    <w:rsid w:val="007F74DA"/>
    <w:rsid w:val="007F7F77"/>
    <w:rsid w:val="007F7FDC"/>
    <w:rsid w:val="0080000D"/>
    <w:rsid w:val="00800584"/>
    <w:rsid w:val="0080077E"/>
    <w:rsid w:val="00800AF0"/>
    <w:rsid w:val="00800E1C"/>
    <w:rsid w:val="0080153A"/>
    <w:rsid w:val="00801BDA"/>
    <w:rsid w:val="00801FC9"/>
    <w:rsid w:val="008021D2"/>
    <w:rsid w:val="0080258A"/>
    <w:rsid w:val="00802931"/>
    <w:rsid w:val="008031A7"/>
    <w:rsid w:val="00803600"/>
    <w:rsid w:val="00804661"/>
    <w:rsid w:val="0080519D"/>
    <w:rsid w:val="008052EA"/>
    <w:rsid w:val="008058E3"/>
    <w:rsid w:val="0080690A"/>
    <w:rsid w:val="00810DF8"/>
    <w:rsid w:val="008113A5"/>
    <w:rsid w:val="008121A0"/>
    <w:rsid w:val="00812AC9"/>
    <w:rsid w:val="00812BAB"/>
    <w:rsid w:val="0081303D"/>
    <w:rsid w:val="008134C7"/>
    <w:rsid w:val="008137AD"/>
    <w:rsid w:val="00814BDF"/>
    <w:rsid w:val="00815BDE"/>
    <w:rsid w:val="00815E75"/>
    <w:rsid w:val="00815E77"/>
    <w:rsid w:val="008169EA"/>
    <w:rsid w:val="008172E2"/>
    <w:rsid w:val="008205E1"/>
    <w:rsid w:val="00820967"/>
    <w:rsid w:val="008214DA"/>
    <w:rsid w:val="00821711"/>
    <w:rsid w:val="008217CD"/>
    <w:rsid w:val="00821F2B"/>
    <w:rsid w:val="00822A9E"/>
    <w:rsid w:val="0082507C"/>
    <w:rsid w:val="008273FD"/>
    <w:rsid w:val="00827483"/>
    <w:rsid w:val="008276FA"/>
    <w:rsid w:val="00831BAE"/>
    <w:rsid w:val="00831EC6"/>
    <w:rsid w:val="008323B8"/>
    <w:rsid w:val="00832662"/>
    <w:rsid w:val="00832977"/>
    <w:rsid w:val="00833976"/>
    <w:rsid w:val="00834A84"/>
    <w:rsid w:val="00836067"/>
    <w:rsid w:val="0083626E"/>
    <w:rsid w:val="00837E08"/>
    <w:rsid w:val="00841138"/>
    <w:rsid w:val="00841EFB"/>
    <w:rsid w:val="00843F86"/>
    <w:rsid w:val="0084405F"/>
    <w:rsid w:val="008458E9"/>
    <w:rsid w:val="008459F6"/>
    <w:rsid w:val="00845EC3"/>
    <w:rsid w:val="0084744C"/>
    <w:rsid w:val="00847777"/>
    <w:rsid w:val="008479B6"/>
    <w:rsid w:val="008505C1"/>
    <w:rsid w:val="0085202D"/>
    <w:rsid w:val="00853162"/>
    <w:rsid w:val="00853A9B"/>
    <w:rsid w:val="0085411F"/>
    <w:rsid w:val="008555B2"/>
    <w:rsid w:val="00856467"/>
    <w:rsid w:val="008573F1"/>
    <w:rsid w:val="0085783E"/>
    <w:rsid w:val="008608DB"/>
    <w:rsid w:val="00861447"/>
    <w:rsid w:val="008624C8"/>
    <w:rsid w:val="00862659"/>
    <w:rsid w:val="008630EA"/>
    <w:rsid w:val="00863329"/>
    <w:rsid w:val="00863F10"/>
    <w:rsid w:val="0086525E"/>
    <w:rsid w:val="0086573E"/>
    <w:rsid w:val="00866055"/>
    <w:rsid w:val="008662E1"/>
    <w:rsid w:val="008663F0"/>
    <w:rsid w:val="0086771B"/>
    <w:rsid w:val="00872F63"/>
    <w:rsid w:val="00873223"/>
    <w:rsid w:val="008738CF"/>
    <w:rsid w:val="00874854"/>
    <w:rsid w:val="008759D6"/>
    <w:rsid w:val="00875A02"/>
    <w:rsid w:val="00875C4C"/>
    <w:rsid w:val="00876D97"/>
    <w:rsid w:val="00876F87"/>
    <w:rsid w:val="008770D6"/>
    <w:rsid w:val="008775C3"/>
    <w:rsid w:val="0088059F"/>
    <w:rsid w:val="00880683"/>
    <w:rsid w:val="008809F8"/>
    <w:rsid w:val="00880BAB"/>
    <w:rsid w:val="00880D2C"/>
    <w:rsid w:val="0088120C"/>
    <w:rsid w:val="008823C3"/>
    <w:rsid w:val="00882988"/>
    <w:rsid w:val="008838F7"/>
    <w:rsid w:val="00886390"/>
    <w:rsid w:val="008863A9"/>
    <w:rsid w:val="008863DC"/>
    <w:rsid w:val="0088664D"/>
    <w:rsid w:val="008870FA"/>
    <w:rsid w:val="00887DB6"/>
    <w:rsid w:val="00887FFD"/>
    <w:rsid w:val="00890DC9"/>
    <w:rsid w:val="00890E59"/>
    <w:rsid w:val="00891501"/>
    <w:rsid w:val="008918CC"/>
    <w:rsid w:val="008918E8"/>
    <w:rsid w:val="00891C57"/>
    <w:rsid w:val="00891D23"/>
    <w:rsid w:val="00891F43"/>
    <w:rsid w:val="0089219F"/>
    <w:rsid w:val="00893087"/>
    <w:rsid w:val="0089454B"/>
    <w:rsid w:val="008948D0"/>
    <w:rsid w:val="00896629"/>
    <w:rsid w:val="00896E2A"/>
    <w:rsid w:val="008972F8"/>
    <w:rsid w:val="00897560"/>
    <w:rsid w:val="00897D20"/>
    <w:rsid w:val="008A19BF"/>
    <w:rsid w:val="008A1CF5"/>
    <w:rsid w:val="008A2886"/>
    <w:rsid w:val="008A36B5"/>
    <w:rsid w:val="008A38EF"/>
    <w:rsid w:val="008A4BB6"/>
    <w:rsid w:val="008A4FE3"/>
    <w:rsid w:val="008A6D9F"/>
    <w:rsid w:val="008A7CFC"/>
    <w:rsid w:val="008B10C3"/>
    <w:rsid w:val="008B1995"/>
    <w:rsid w:val="008B2FA9"/>
    <w:rsid w:val="008B636E"/>
    <w:rsid w:val="008B6A0B"/>
    <w:rsid w:val="008B72A1"/>
    <w:rsid w:val="008B7673"/>
    <w:rsid w:val="008B7691"/>
    <w:rsid w:val="008B7787"/>
    <w:rsid w:val="008C0636"/>
    <w:rsid w:val="008C0F06"/>
    <w:rsid w:val="008C104D"/>
    <w:rsid w:val="008C11DD"/>
    <w:rsid w:val="008C1AD8"/>
    <w:rsid w:val="008C20CE"/>
    <w:rsid w:val="008C30B2"/>
    <w:rsid w:val="008C3D6D"/>
    <w:rsid w:val="008C3F7D"/>
    <w:rsid w:val="008C4B74"/>
    <w:rsid w:val="008C4D67"/>
    <w:rsid w:val="008C4EB8"/>
    <w:rsid w:val="008C5DF6"/>
    <w:rsid w:val="008C646E"/>
    <w:rsid w:val="008C64C8"/>
    <w:rsid w:val="008C69B0"/>
    <w:rsid w:val="008C7089"/>
    <w:rsid w:val="008C735E"/>
    <w:rsid w:val="008D0EEA"/>
    <w:rsid w:val="008D11C8"/>
    <w:rsid w:val="008D4148"/>
    <w:rsid w:val="008D6A90"/>
    <w:rsid w:val="008D71A1"/>
    <w:rsid w:val="008D7B58"/>
    <w:rsid w:val="008E0562"/>
    <w:rsid w:val="008E1A40"/>
    <w:rsid w:val="008E2DFA"/>
    <w:rsid w:val="008E31F7"/>
    <w:rsid w:val="008E39D1"/>
    <w:rsid w:val="008E3F8D"/>
    <w:rsid w:val="008E5B83"/>
    <w:rsid w:val="008E5D9F"/>
    <w:rsid w:val="008E6B6D"/>
    <w:rsid w:val="008E6CFA"/>
    <w:rsid w:val="008E7259"/>
    <w:rsid w:val="008E7D8F"/>
    <w:rsid w:val="008F115F"/>
    <w:rsid w:val="008F18CA"/>
    <w:rsid w:val="008F26ED"/>
    <w:rsid w:val="008F3E56"/>
    <w:rsid w:val="008F3E66"/>
    <w:rsid w:val="008F3FD5"/>
    <w:rsid w:val="008F4B03"/>
    <w:rsid w:val="008F55CD"/>
    <w:rsid w:val="008F596D"/>
    <w:rsid w:val="008F6889"/>
    <w:rsid w:val="008F690F"/>
    <w:rsid w:val="008F6A6C"/>
    <w:rsid w:val="008F7529"/>
    <w:rsid w:val="008F7696"/>
    <w:rsid w:val="009001D9"/>
    <w:rsid w:val="00900ABB"/>
    <w:rsid w:val="00901640"/>
    <w:rsid w:val="00902914"/>
    <w:rsid w:val="00902B57"/>
    <w:rsid w:val="00903873"/>
    <w:rsid w:val="00903893"/>
    <w:rsid w:val="00903B75"/>
    <w:rsid w:val="00903FEF"/>
    <w:rsid w:val="00905D63"/>
    <w:rsid w:val="00906038"/>
    <w:rsid w:val="0090603A"/>
    <w:rsid w:val="0090645E"/>
    <w:rsid w:val="00907048"/>
    <w:rsid w:val="00907A00"/>
    <w:rsid w:val="00907AE3"/>
    <w:rsid w:val="00910250"/>
    <w:rsid w:val="009102F4"/>
    <w:rsid w:val="009112D2"/>
    <w:rsid w:val="0091228A"/>
    <w:rsid w:val="00912378"/>
    <w:rsid w:val="009127AF"/>
    <w:rsid w:val="00913677"/>
    <w:rsid w:val="00915329"/>
    <w:rsid w:val="009157AA"/>
    <w:rsid w:val="00916598"/>
    <w:rsid w:val="00916A59"/>
    <w:rsid w:val="0091777E"/>
    <w:rsid w:val="00917832"/>
    <w:rsid w:val="00920745"/>
    <w:rsid w:val="00920AE5"/>
    <w:rsid w:val="0092367C"/>
    <w:rsid w:val="00923E0A"/>
    <w:rsid w:val="00923E24"/>
    <w:rsid w:val="0092426A"/>
    <w:rsid w:val="00924656"/>
    <w:rsid w:val="009248AA"/>
    <w:rsid w:val="00926016"/>
    <w:rsid w:val="00927224"/>
    <w:rsid w:val="00930A38"/>
    <w:rsid w:val="0093138A"/>
    <w:rsid w:val="00931425"/>
    <w:rsid w:val="009326CC"/>
    <w:rsid w:val="00932A85"/>
    <w:rsid w:val="00932B01"/>
    <w:rsid w:val="00932F5C"/>
    <w:rsid w:val="00932FAB"/>
    <w:rsid w:val="00933787"/>
    <w:rsid w:val="0093440E"/>
    <w:rsid w:val="00934CED"/>
    <w:rsid w:val="00934E48"/>
    <w:rsid w:val="00935B55"/>
    <w:rsid w:val="009373C7"/>
    <w:rsid w:val="009402B1"/>
    <w:rsid w:val="00941621"/>
    <w:rsid w:val="00942A66"/>
    <w:rsid w:val="009449DC"/>
    <w:rsid w:val="00944D0F"/>
    <w:rsid w:val="00944DE8"/>
    <w:rsid w:val="00945121"/>
    <w:rsid w:val="009460FD"/>
    <w:rsid w:val="009464C6"/>
    <w:rsid w:val="00946568"/>
    <w:rsid w:val="00947F15"/>
    <w:rsid w:val="009503EF"/>
    <w:rsid w:val="0095087E"/>
    <w:rsid w:val="0095285F"/>
    <w:rsid w:val="00952B1A"/>
    <w:rsid w:val="0095479A"/>
    <w:rsid w:val="00954E33"/>
    <w:rsid w:val="00955E48"/>
    <w:rsid w:val="00956020"/>
    <w:rsid w:val="0095727A"/>
    <w:rsid w:val="00957409"/>
    <w:rsid w:val="00957531"/>
    <w:rsid w:val="00957772"/>
    <w:rsid w:val="00957BAC"/>
    <w:rsid w:val="0096080A"/>
    <w:rsid w:val="009619AE"/>
    <w:rsid w:val="00961C20"/>
    <w:rsid w:val="00962119"/>
    <w:rsid w:val="009630ED"/>
    <w:rsid w:val="009637B3"/>
    <w:rsid w:val="009638D2"/>
    <w:rsid w:val="00966430"/>
    <w:rsid w:val="00967A99"/>
    <w:rsid w:val="00967AA1"/>
    <w:rsid w:val="00967E80"/>
    <w:rsid w:val="00971BB5"/>
    <w:rsid w:val="00971C70"/>
    <w:rsid w:val="009725CC"/>
    <w:rsid w:val="00972826"/>
    <w:rsid w:val="0097313F"/>
    <w:rsid w:val="009741F9"/>
    <w:rsid w:val="00974CB6"/>
    <w:rsid w:val="00974E6D"/>
    <w:rsid w:val="0097690B"/>
    <w:rsid w:val="00977136"/>
    <w:rsid w:val="00980A73"/>
    <w:rsid w:val="00981CB1"/>
    <w:rsid w:val="0098227F"/>
    <w:rsid w:val="00982739"/>
    <w:rsid w:val="00982D4F"/>
    <w:rsid w:val="0098304C"/>
    <w:rsid w:val="00983386"/>
    <w:rsid w:val="0098367A"/>
    <w:rsid w:val="00984D84"/>
    <w:rsid w:val="009856DE"/>
    <w:rsid w:val="009861FE"/>
    <w:rsid w:val="0098649C"/>
    <w:rsid w:val="009875EB"/>
    <w:rsid w:val="00990CDF"/>
    <w:rsid w:val="00991462"/>
    <w:rsid w:val="00991C43"/>
    <w:rsid w:val="00992157"/>
    <w:rsid w:val="00992CDB"/>
    <w:rsid w:val="009934EB"/>
    <w:rsid w:val="009945B5"/>
    <w:rsid w:val="00996B41"/>
    <w:rsid w:val="00997976"/>
    <w:rsid w:val="009A0AA1"/>
    <w:rsid w:val="009A1CA5"/>
    <w:rsid w:val="009A2168"/>
    <w:rsid w:val="009A2414"/>
    <w:rsid w:val="009A34B8"/>
    <w:rsid w:val="009A4752"/>
    <w:rsid w:val="009B1EAF"/>
    <w:rsid w:val="009B32AA"/>
    <w:rsid w:val="009B36EC"/>
    <w:rsid w:val="009B386F"/>
    <w:rsid w:val="009B4CB0"/>
    <w:rsid w:val="009B4DAB"/>
    <w:rsid w:val="009B5547"/>
    <w:rsid w:val="009B5861"/>
    <w:rsid w:val="009B5AA7"/>
    <w:rsid w:val="009B7420"/>
    <w:rsid w:val="009B7BAF"/>
    <w:rsid w:val="009C0B0E"/>
    <w:rsid w:val="009C3D68"/>
    <w:rsid w:val="009C4379"/>
    <w:rsid w:val="009C4460"/>
    <w:rsid w:val="009C452B"/>
    <w:rsid w:val="009C49A7"/>
    <w:rsid w:val="009C503C"/>
    <w:rsid w:val="009C5A21"/>
    <w:rsid w:val="009C5EA7"/>
    <w:rsid w:val="009C65B1"/>
    <w:rsid w:val="009C6E32"/>
    <w:rsid w:val="009C7757"/>
    <w:rsid w:val="009C78EB"/>
    <w:rsid w:val="009C7D85"/>
    <w:rsid w:val="009D0212"/>
    <w:rsid w:val="009D0F67"/>
    <w:rsid w:val="009D12C8"/>
    <w:rsid w:val="009D1F6B"/>
    <w:rsid w:val="009D30CE"/>
    <w:rsid w:val="009D46D6"/>
    <w:rsid w:val="009D4FAF"/>
    <w:rsid w:val="009D50A0"/>
    <w:rsid w:val="009D5115"/>
    <w:rsid w:val="009D5512"/>
    <w:rsid w:val="009D58A1"/>
    <w:rsid w:val="009D5A07"/>
    <w:rsid w:val="009D5B05"/>
    <w:rsid w:val="009D5D69"/>
    <w:rsid w:val="009D5F94"/>
    <w:rsid w:val="009D6AB7"/>
    <w:rsid w:val="009E07D5"/>
    <w:rsid w:val="009E0A01"/>
    <w:rsid w:val="009E1CD8"/>
    <w:rsid w:val="009E34FB"/>
    <w:rsid w:val="009E3548"/>
    <w:rsid w:val="009E45A9"/>
    <w:rsid w:val="009E5CFB"/>
    <w:rsid w:val="009E6315"/>
    <w:rsid w:val="009E6E4D"/>
    <w:rsid w:val="009E6F4F"/>
    <w:rsid w:val="009E713F"/>
    <w:rsid w:val="009F00A7"/>
    <w:rsid w:val="009F089D"/>
    <w:rsid w:val="009F265C"/>
    <w:rsid w:val="009F269F"/>
    <w:rsid w:val="009F2D6C"/>
    <w:rsid w:val="009F4340"/>
    <w:rsid w:val="009F45B3"/>
    <w:rsid w:val="009F47A2"/>
    <w:rsid w:val="009F59CC"/>
    <w:rsid w:val="00A000E4"/>
    <w:rsid w:val="00A023C0"/>
    <w:rsid w:val="00A03162"/>
    <w:rsid w:val="00A032C7"/>
    <w:rsid w:val="00A04CAB"/>
    <w:rsid w:val="00A04D77"/>
    <w:rsid w:val="00A04E07"/>
    <w:rsid w:val="00A055A3"/>
    <w:rsid w:val="00A059C9"/>
    <w:rsid w:val="00A0667B"/>
    <w:rsid w:val="00A068FF"/>
    <w:rsid w:val="00A07766"/>
    <w:rsid w:val="00A077F8"/>
    <w:rsid w:val="00A10E3E"/>
    <w:rsid w:val="00A125CD"/>
    <w:rsid w:val="00A1454C"/>
    <w:rsid w:val="00A148A8"/>
    <w:rsid w:val="00A14E79"/>
    <w:rsid w:val="00A15376"/>
    <w:rsid w:val="00A15682"/>
    <w:rsid w:val="00A16F3D"/>
    <w:rsid w:val="00A179B1"/>
    <w:rsid w:val="00A17BE1"/>
    <w:rsid w:val="00A17E0C"/>
    <w:rsid w:val="00A214AF"/>
    <w:rsid w:val="00A21860"/>
    <w:rsid w:val="00A23695"/>
    <w:rsid w:val="00A24D5E"/>
    <w:rsid w:val="00A26114"/>
    <w:rsid w:val="00A27EE0"/>
    <w:rsid w:val="00A30D27"/>
    <w:rsid w:val="00A32B2D"/>
    <w:rsid w:val="00A3460F"/>
    <w:rsid w:val="00A348BA"/>
    <w:rsid w:val="00A34A38"/>
    <w:rsid w:val="00A34D56"/>
    <w:rsid w:val="00A36803"/>
    <w:rsid w:val="00A3732C"/>
    <w:rsid w:val="00A403C7"/>
    <w:rsid w:val="00A4269A"/>
    <w:rsid w:val="00A43642"/>
    <w:rsid w:val="00A43B96"/>
    <w:rsid w:val="00A452E1"/>
    <w:rsid w:val="00A45D08"/>
    <w:rsid w:val="00A50BE9"/>
    <w:rsid w:val="00A50C27"/>
    <w:rsid w:val="00A50E4E"/>
    <w:rsid w:val="00A52575"/>
    <w:rsid w:val="00A54177"/>
    <w:rsid w:val="00A55E0E"/>
    <w:rsid w:val="00A600EF"/>
    <w:rsid w:val="00A63DD5"/>
    <w:rsid w:val="00A64AF9"/>
    <w:rsid w:val="00A650AB"/>
    <w:rsid w:val="00A656D0"/>
    <w:rsid w:val="00A6578B"/>
    <w:rsid w:val="00A65F3C"/>
    <w:rsid w:val="00A6615D"/>
    <w:rsid w:val="00A667FF"/>
    <w:rsid w:val="00A6701F"/>
    <w:rsid w:val="00A677C4"/>
    <w:rsid w:val="00A70334"/>
    <w:rsid w:val="00A7048E"/>
    <w:rsid w:val="00A71195"/>
    <w:rsid w:val="00A715E1"/>
    <w:rsid w:val="00A72AFE"/>
    <w:rsid w:val="00A7420E"/>
    <w:rsid w:val="00A74F08"/>
    <w:rsid w:val="00A7575C"/>
    <w:rsid w:val="00A75BD8"/>
    <w:rsid w:val="00A7688F"/>
    <w:rsid w:val="00A76C52"/>
    <w:rsid w:val="00A774AE"/>
    <w:rsid w:val="00A81406"/>
    <w:rsid w:val="00A83266"/>
    <w:rsid w:val="00A847B0"/>
    <w:rsid w:val="00A85157"/>
    <w:rsid w:val="00A863FA"/>
    <w:rsid w:val="00A86D88"/>
    <w:rsid w:val="00A9467A"/>
    <w:rsid w:val="00A95AD8"/>
    <w:rsid w:val="00A962B1"/>
    <w:rsid w:val="00A97E5A"/>
    <w:rsid w:val="00A97FE6"/>
    <w:rsid w:val="00AA082E"/>
    <w:rsid w:val="00AA0AC2"/>
    <w:rsid w:val="00AA0FB2"/>
    <w:rsid w:val="00AA47C3"/>
    <w:rsid w:val="00AA6112"/>
    <w:rsid w:val="00AA693C"/>
    <w:rsid w:val="00AA7356"/>
    <w:rsid w:val="00AA7781"/>
    <w:rsid w:val="00AB028E"/>
    <w:rsid w:val="00AB2314"/>
    <w:rsid w:val="00AB2343"/>
    <w:rsid w:val="00AB25FC"/>
    <w:rsid w:val="00AB2E70"/>
    <w:rsid w:val="00AB4191"/>
    <w:rsid w:val="00AB44B5"/>
    <w:rsid w:val="00AB4970"/>
    <w:rsid w:val="00AB4DA2"/>
    <w:rsid w:val="00AB5217"/>
    <w:rsid w:val="00AB5531"/>
    <w:rsid w:val="00AB5F23"/>
    <w:rsid w:val="00AB6A72"/>
    <w:rsid w:val="00AB6B2B"/>
    <w:rsid w:val="00AB781A"/>
    <w:rsid w:val="00AB7C0F"/>
    <w:rsid w:val="00AC1C8A"/>
    <w:rsid w:val="00AC21A4"/>
    <w:rsid w:val="00AC35FB"/>
    <w:rsid w:val="00AC4564"/>
    <w:rsid w:val="00AC5A0A"/>
    <w:rsid w:val="00AC7347"/>
    <w:rsid w:val="00AC749A"/>
    <w:rsid w:val="00AC74AA"/>
    <w:rsid w:val="00AD19AB"/>
    <w:rsid w:val="00AD2025"/>
    <w:rsid w:val="00AD235C"/>
    <w:rsid w:val="00AD2463"/>
    <w:rsid w:val="00AD2DBE"/>
    <w:rsid w:val="00AD394D"/>
    <w:rsid w:val="00AD3B3B"/>
    <w:rsid w:val="00AD52CF"/>
    <w:rsid w:val="00AD532C"/>
    <w:rsid w:val="00AD5A4E"/>
    <w:rsid w:val="00AD695F"/>
    <w:rsid w:val="00AD7422"/>
    <w:rsid w:val="00AD7729"/>
    <w:rsid w:val="00AE017A"/>
    <w:rsid w:val="00AE0850"/>
    <w:rsid w:val="00AE1330"/>
    <w:rsid w:val="00AE1920"/>
    <w:rsid w:val="00AE207C"/>
    <w:rsid w:val="00AE2621"/>
    <w:rsid w:val="00AE2D47"/>
    <w:rsid w:val="00AE4970"/>
    <w:rsid w:val="00AE497C"/>
    <w:rsid w:val="00AE5329"/>
    <w:rsid w:val="00AE5EB3"/>
    <w:rsid w:val="00AE6186"/>
    <w:rsid w:val="00AE6822"/>
    <w:rsid w:val="00AE764A"/>
    <w:rsid w:val="00AE7766"/>
    <w:rsid w:val="00AF09A0"/>
    <w:rsid w:val="00AF0B3C"/>
    <w:rsid w:val="00AF2F16"/>
    <w:rsid w:val="00AF3DB4"/>
    <w:rsid w:val="00AF4046"/>
    <w:rsid w:val="00AF46DB"/>
    <w:rsid w:val="00AF5E3A"/>
    <w:rsid w:val="00AF7111"/>
    <w:rsid w:val="00AF74C3"/>
    <w:rsid w:val="00B00DC1"/>
    <w:rsid w:val="00B023E1"/>
    <w:rsid w:val="00B03384"/>
    <w:rsid w:val="00B03F1F"/>
    <w:rsid w:val="00B03F7D"/>
    <w:rsid w:val="00B04C8B"/>
    <w:rsid w:val="00B06EDA"/>
    <w:rsid w:val="00B10067"/>
    <w:rsid w:val="00B1015A"/>
    <w:rsid w:val="00B102A2"/>
    <w:rsid w:val="00B1033E"/>
    <w:rsid w:val="00B11098"/>
    <w:rsid w:val="00B1154D"/>
    <w:rsid w:val="00B11703"/>
    <w:rsid w:val="00B13F4C"/>
    <w:rsid w:val="00B1475A"/>
    <w:rsid w:val="00B15CE3"/>
    <w:rsid w:val="00B169B8"/>
    <w:rsid w:val="00B1766A"/>
    <w:rsid w:val="00B177CC"/>
    <w:rsid w:val="00B17BB6"/>
    <w:rsid w:val="00B17D1D"/>
    <w:rsid w:val="00B202E0"/>
    <w:rsid w:val="00B206B5"/>
    <w:rsid w:val="00B218BC"/>
    <w:rsid w:val="00B21DCA"/>
    <w:rsid w:val="00B22F9D"/>
    <w:rsid w:val="00B23BB8"/>
    <w:rsid w:val="00B246AC"/>
    <w:rsid w:val="00B25A94"/>
    <w:rsid w:val="00B25F10"/>
    <w:rsid w:val="00B26657"/>
    <w:rsid w:val="00B2666A"/>
    <w:rsid w:val="00B26DFF"/>
    <w:rsid w:val="00B279AF"/>
    <w:rsid w:val="00B27F10"/>
    <w:rsid w:val="00B308DB"/>
    <w:rsid w:val="00B30916"/>
    <w:rsid w:val="00B309D0"/>
    <w:rsid w:val="00B30CBE"/>
    <w:rsid w:val="00B3344E"/>
    <w:rsid w:val="00B34780"/>
    <w:rsid w:val="00B34D6B"/>
    <w:rsid w:val="00B34EE5"/>
    <w:rsid w:val="00B3719D"/>
    <w:rsid w:val="00B417BB"/>
    <w:rsid w:val="00B42F80"/>
    <w:rsid w:val="00B43701"/>
    <w:rsid w:val="00B43C57"/>
    <w:rsid w:val="00B44A6B"/>
    <w:rsid w:val="00B46F10"/>
    <w:rsid w:val="00B47449"/>
    <w:rsid w:val="00B474E3"/>
    <w:rsid w:val="00B5201C"/>
    <w:rsid w:val="00B53E4F"/>
    <w:rsid w:val="00B5436F"/>
    <w:rsid w:val="00B54659"/>
    <w:rsid w:val="00B559EF"/>
    <w:rsid w:val="00B566C8"/>
    <w:rsid w:val="00B60907"/>
    <w:rsid w:val="00B60D8A"/>
    <w:rsid w:val="00B631C2"/>
    <w:rsid w:val="00B64DDE"/>
    <w:rsid w:val="00B657C8"/>
    <w:rsid w:val="00B6646E"/>
    <w:rsid w:val="00B67160"/>
    <w:rsid w:val="00B676A1"/>
    <w:rsid w:val="00B67C60"/>
    <w:rsid w:val="00B714EA"/>
    <w:rsid w:val="00B715BD"/>
    <w:rsid w:val="00B71B09"/>
    <w:rsid w:val="00B72A56"/>
    <w:rsid w:val="00B7376D"/>
    <w:rsid w:val="00B76629"/>
    <w:rsid w:val="00B77245"/>
    <w:rsid w:val="00B774D9"/>
    <w:rsid w:val="00B80221"/>
    <w:rsid w:val="00B8131A"/>
    <w:rsid w:val="00B81E35"/>
    <w:rsid w:val="00B82CD1"/>
    <w:rsid w:val="00B848B5"/>
    <w:rsid w:val="00B849C4"/>
    <w:rsid w:val="00B8520F"/>
    <w:rsid w:val="00B869C2"/>
    <w:rsid w:val="00B876CC"/>
    <w:rsid w:val="00B87F68"/>
    <w:rsid w:val="00B91089"/>
    <w:rsid w:val="00B921D4"/>
    <w:rsid w:val="00B933CF"/>
    <w:rsid w:val="00B93CFB"/>
    <w:rsid w:val="00B94046"/>
    <w:rsid w:val="00B96EF2"/>
    <w:rsid w:val="00B970FE"/>
    <w:rsid w:val="00B97F66"/>
    <w:rsid w:val="00BA02DB"/>
    <w:rsid w:val="00BA0388"/>
    <w:rsid w:val="00BA1A18"/>
    <w:rsid w:val="00BA2735"/>
    <w:rsid w:val="00BA2DD4"/>
    <w:rsid w:val="00BA3A50"/>
    <w:rsid w:val="00BA5354"/>
    <w:rsid w:val="00BA585B"/>
    <w:rsid w:val="00BA59F8"/>
    <w:rsid w:val="00BA7C9C"/>
    <w:rsid w:val="00BA7D8B"/>
    <w:rsid w:val="00BA7E85"/>
    <w:rsid w:val="00BB05A7"/>
    <w:rsid w:val="00BB0ACA"/>
    <w:rsid w:val="00BB1575"/>
    <w:rsid w:val="00BB19F9"/>
    <w:rsid w:val="00BB1E45"/>
    <w:rsid w:val="00BB2112"/>
    <w:rsid w:val="00BB2A0E"/>
    <w:rsid w:val="00BB3230"/>
    <w:rsid w:val="00BB32BA"/>
    <w:rsid w:val="00BB400C"/>
    <w:rsid w:val="00BB64AF"/>
    <w:rsid w:val="00BB68EE"/>
    <w:rsid w:val="00BB7172"/>
    <w:rsid w:val="00BB7212"/>
    <w:rsid w:val="00BB7A87"/>
    <w:rsid w:val="00BC0F48"/>
    <w:rsid w:val="00BC1BF3"/>
    <w:rsid w:val="00BC276D"/>
    <w:rsid w:val="00BC28A8"/>
    <w:rsid w:val="00BC40E3"/>
    <w:rsid w:val="00BC4BF6"/>
    <w:rsid w:val="00BC5CAD"/>
    <w:rsid w:val="00BD03A6"/>
    <w:rsid w:val="00BD06FF"/>
    <w:rsid w:val="00BD1E2B"/>
    <w:rsid w:val="00BD2140"/>
    <w:rsid w:val="00BD2177"/>
    <w:rsid w:val="00BD2E39"/>
    <w:rsid w:val="00BD4937"/>
    <w:rsid w:val="00BD4EA5"/>
    <w:rsid w:val="00BD4F02"/>
    <w:rsid w:val="00BD60BB"/>
    <w:rsid w:val="00BD7403"/>
    <w:rsid w:val="00BE0C80"/>
    <w:rsid w:val="00BE10A1"/>
    <w:rsid w:val="00BE10AF"/>
    <w:rsid w:val="00BE1A7E"/>
    <w:rsid w:val="00BE1B26"/>
    <w:rsid w:val="00BE28B6"/>
    <w:rsid w:val="00BE2A00"/>
    <w:rsid w:val="00BE361E"/>
    <w:rsid w:val="00BE3A09"/>
    <w:rsid w:val="00BE3D42"/>
    <w:rsid w:val="00BE3F4F"/>
    <w:rsid w:val="00BE3FEF"/>
    <w:rsid w:val="00BE42A2"/>
    <w:rsid w:val="00BE4EF8"/>
    <w:rsid w:val="00BE6575"/>
    <w:rsid w:val="00BE68B1"/>
    <w:rsid w:val="00BE6A0A"/>
    <w:rsid w:val="00BE6B9B"/>
    <w:rsid w:val="00BE6D9E"/>
    <w:rsid w:val="00BE6DC3"/>
    <w:rsid w:val="00BE6FB5"/>
    <w:rsid w:val="00BE7F2C"/>
    <w:rsid w:val="00BF07B8"/>
    <w:rsid w:val="00BF1028"/>
    <w:rsid w:val="00BF1212"/>
    <w:rsid w:val="00BF1E21"/>
    <w:rsid w:val="00BF2055"/>
    <w:rsid w:val="00BF2E2D"/>
    <w:rsid w:val="00BF3227"/>
    <w:rsid w:val="00BF3CFF"/>
    <w:rsid w:val="00BF45F5"/>
    <w:rsid w:val="00BF5624"/>
    <w:rsid w:val="00BF6FFF"/>
    <w:rsid w:val="00C01824"/>
    <w:rsid w:val="00C023DA"/>
    <w:rsid w:val="00C02BAC"/>
    <w:rsid w:val="00C043C7"/>
    <w:rsid w:val="00C043D9"/>
    <w:rsid w:val="00C04765"/>
    <w:rsid w:val="00C04DCC"/>
    <w:rsid w:val="00C0520E"/>
    <w:rsid w:val="00C05BB7"/>
    <w:rsid w:val="00C0611F"/>
    <w:rsid w:val="00C061CE"/>
    <w:rsid w:val="00C06C6A"/>
    <w:rsid w:val="00C06C98"/>
    <w:rsid w:val="00C06F2A"/>
    <w:rsid w:val="00C07292"/>
    <w:rsid w:val="00C076EC"/>
    <w:rsid w:val="00C10CE8"/>
    <w:rsid w:val="00C10DEA"/>
    <w:rsid w:val="00C11097"/>
    <w:rsid w:val="00C11196"/>
    <w:rsid w:val="00C1148B"/>
    <w:rsid w:val="00C134B0"/>
    <w:rsid w:val="00C13C15"/>
    <w:rsid w:val="00C1408F"/>
    <w:rsid w:val="00C149BE"/>
    <w:rsid w:val="00C155C9"/>
    <w:rsid w:val="00C1617B"/>
    <w:rsid w:val="00C17572"/>
    <w:rsid w:val="00C20C22"/>
    <w:rsid w:val="00C20E8C"/>
    <w:rsid w:val="00C21B21"/>
    <w:rsid w:val="00C21BAC"/>
    <w:rsid w:val="00C224E0"/>
    <w:rsid w:val="00C22CB3"/>
    <w:rsid w:val="00C22DA9"/>
    <w:rsid w:val="00C234AB"/>
    <w:rsid w:val="00C234E7"/>
    <w:rsid w:val="00C237E1"/>
    <w:rsid w:val="00C23DD0"/>
    <w:rsid w:val="00C2646D"/>
    <w:rsid w:val="00C27315"/>
    <w:rsid w:val="00C30D33"/>
    <w:rsid w:val="00C318C1"/>
    <w:rsid w:val="00C31E4B"/>
    <w:rsid w:val="00C32460"/>
    <w:rsid w:val="00C326AF"/>
    <w:rsid w:val="00C326FE"/>
    <w:rsid w:val="00C33252"/>
    <w:rsid w:val="00C34771"/>
    <w:rsid w:val="00C347F7"/>
    <w:rsid w:val="00C34E02"/>
    <w:rsid w:val="00C352BA"/>
    <w:rsid w:val="00C35AA8"/>
    <w:rsid w:val="00C36724"/>
    <w:rsid w:val="00C367F8"/>
    <w:rsid w:val="00C37389"/>
    <w:rsid w:val="00C37566"/>
    <w:rsid w:val="00C37946"/>
    <w:rsid w:val="00C37D61"/>
    <w:rsid w:val="00C37F37"/>
    <w:rsid w:val="00C37FE7"/>
    <w:rsid w:val="00C40197"/>
    <w:rsid w:val="00C404FF"/>
    <w:rsid w:val="00C41BBF"/>
    <w:rsid w:val="00C41EA9"/>
    <w:rsid w:val="00C421E9"/>
    <w:rsid w:val="00C424ED"/>
    <w:rsid w:val="00C42AD9"/>
    <w:rsid w:val="00C43E29"/>
    <w:rsid w:val="00C44B7A"/>
    <w:rsid w:val="00C44FDC"/>
    <w:rsid w:val="00C45E82"/>
    <w:rsid w:val="00C47D52"/>
    <w:rsid w:val="00C47DF8"/>
    <w:rsid w:val="00C515B6"/>
    <w:rsid w:val="00C52B42"/>
    <w:rsid w:val="00C54DFF"/>
    <w:rsid w:val="00C55826"/>
    <w:rsid w:val="00C5697E"/>
    <w:rsid w:val="00C574AA"/>
    <w:rsid w:val="00C574F8"/>
    <w:rsid w:val="00C57EB4"/>
    <w:rsid w:val="00C60815"/>
    <w:rsid w:val="00C60EBA"/>
    <w:rsid w:val="00C62642"/>
    <w:rsid w:val="00C63FDA"/>
    <w:rsid w:val="00C64255"/>
    <w:rsid w:val="00C64A32"/>
    <w:rsid w:val="00C64A70"/>
    <w:rsid w:val="00C65FF1"/>
    <w:rsid w:val="00C667A8"/>
    <w:rsid w:val="00C66B9D"/>
    <w:rsid w:val="00C66DE8"/>
    <w:rsid w:val="00C7026C"/>
    <w:rsid w:val="00C7088F"/>
    <w:rsid w:val="00C709F6"/>
    <w:rsid w:val="00C70C20"/>
    <w:rsid w:val="00C71827"/>
    <w:rsid w:val="00C71958"/>
    <w:rsid w:val="00C754AB"/>
    <w:rsid w:val="00C75FEF"/>
    <w:rsid w:val="00C77901"/>
    <w:rsid w:val="00C801A9"/>
    <w:rsid w:val="00C80287"/>
    <w:rsid w:val="00C80EBD"/>
    <w:rsid w:val="00C81A33"/>
    <w:rsid w:val="00C828D0"/>
    <w:rsid w:val="00C83E1B"/>
    <w:rsid w:val="00C86222"/>
    <w:rsid w:val="00C86D13"/>
    <w:rsid w:val="00C909B8"/>
    <w:rsid w:val="00C90F1E"/>
    <w:rsid w:val="00C913F2"/>
    <w:rsid w:val="00C91AB9"/>
    <w:rsid w:val="00C94162"/>
    <w:rsid w:val="00C947B7"/>
    <w:rsid w:val="00C9724E"/>
    <w:rsid w:val="00C97F24"/>
    <w:rsid w:val="00CA0C4E"/>
    <w:rsid w:val="00CA0DA2"/>
    <w:rsid w:val="00CA1760"/>
    <w:rsid w:val="00CA2AC1"/>
    <w:rsid w:val="00CA3552"/>
    <w:rsid w:val="00CA3A16"/>
    <w:rsid w:val="00CA446E"/>
    <w:rsid w:val="00CA4690"/>
    <w:rsid w:val="00CA5A23"/>
    <w:rsid w:val="00CA782D"/>
    <w:rsid w:val="00CA791B"/>
    <w:rsid w:val="00CA7B45"/>
    <w:rsid w:val="00CB0A8E"/>
    <w:rsid w:val="00CB1C27"/>
    <w:rsid w:val="00CB1C63"/>
    <w:rsid w:val="00CB3B40"/>
    <w:rsid w:val="00CB3BF2"/>
    <w:rsid w:val="00CB4F52"/>
    <w:rsid w:val="00CB5A99"/>
    <w:rsid w:val="00CB5E35"/>
    <w:rsid w:val="00CC02B3"/>
    <w:rsid w:val="00CC0870"/>
    <w:rsid w:val="00CC09AF"/>
    <w:rsid w:val="00CC2488"/>
    <w:rsid w:val="00CC2DAA"/>
    <w:rsid w:val="00CC3398"/>
    <w:rsid w:val="00CC384C"/>
    <w:rsid w:val="00CC3EFD"/>
    <w:rsid w:val="00CC3FFC"/>
    <w:rsid w:val="00CC4559"/>
    <w:rsid w:val="00CC4941"/>
    <w:rsid w:val="00CC4ADE"/>
    <w:rsid w:val="00CC5717"/>
    <w:rsid w:val="00CC6448"/>
    <w:rsid w:val="00CC6561"/>
    <w:rsid w:val="00CC6D04"/>
    <w:rsid w:val="00CC7699"/>
    <w:rsid w:val="00CD1007"/>
    <w:rsid w:val="00CD47B5"/>
    <w:rsid w:val="00CD6C06"/>
    <w:rsid w:val="00CD6E15"/>
    <w:rsid w:val="00CE0623"/>
    <w:rsid w:val="00CE1507"/>
    <w:rsid w:val="00CE2F5C"/>
    <w:rsid w:val="00CE3DBF"/>
    <w:rsid w:val="00CE4A42"/>
    <w:rsid w:val="00CE50E6"/>
    <w:rsid w:val="00CE5812"/>
    <w:rsid w:val="00CE5DFE"/>
    <w:rsid w:val="00CE7663"/>
    <w:rsid w:val="00CE7B45"/>
    <w:rsid w:val="00CE7CE0"/>
    <w:rsid w:val="00CE7F6D"/>
    <w:rsid w:val="00CE7FD9"/>
    <w:rsid w:val="00CF13F8"/>
    <w:rsid w:val="00CF14F0"/>
    <w:rsid w:val="00CF1B1B"/>
    <w:rsid w:val="00CF2236"/>
    <w:rsid w:val="00CF2B3A"/>
    <w:rsid w:val="00CF318B"/>
    <w:rsid w:val="00CF364E"/>
    <w:rsid w:val="00CF3A2A"/>
    <w:rsid w:val="00CF3C88"/>
    <w:rsid w:val="00CF3E76"/>
    <w:rsid w:val="00CF5F06"/>
    <w:rsid w:val="00CF6021"/>
    <w:rsid w:val="00D00564"/>
    <w:rsid w:val="00D00C50"/>
    <w:rsid w:val="00D00D76"/>
    <w:rsid w:val="00D0149C"/>
    <w:rsid w:val="00D017EC"/>
    <w:rsid w:val="00D02A8D"/>
    <w:rsid w:val="00D02AEC"/>
    <w:rsid w:val="00D02C93"/>
    <w:rsid w:val="00D03483"/>
    <w:rsid w:val="00D03848"/>
    <w:rsid w:val="00D04150"/>
    <w:rsid w:val="00D042D4"/>
    <w:rsid w:val="00D04965"/>
    <w:rsid w:val="00D04D20"/>
    <w:rsid w:val="00D05EA2"/>
    <w:rsid w:val="00D069CD"/>
    <w:rsid w:val="00D10496"/>
    <w:rsid w:val="00D10CCE"/>
    <w:rsid w:val="00D11202"/>
    <w:rsid w:val="00D11E03"/>
    <w:rsid w:val="00D20EC8"/>
    <w:rsid w:val="00D211D9"/>
    <w:rsid w:val="00D22178"/>
    <w:rsid w:val="00D233BA"/>
    <w:rsid w:val="00D2429C"/>
    <w:rsid w:val="00D24894"/>
    <w:rsid w:val="00D25458"/>
    <w:rsid w:val="00D26EE6"/>
    <w:rsid w:val="00D27232"/>
    <w:rsid w:val="00D30802"/>
    <w:rsid w:val="00D30ECE"/>
    <w:rsid w:val="00D30EED"/>
    <w:rsid w:val="00D31695"/>
    <w:rsid w:val="00D317C5"/>
    <w:rsid w:val="00D31CEC"/>
    <w:rsid w:val="00D3203F"/>
    <w:rsid w:val="00D320F3"/>
    <w:rsid w:val="00D337C8"/>
    <w:rsid w:val="00D33A02"/>
    <w:rsid w:val="00D33F6F"/>
    <w:rsid w:val="00D344D2"/>
    <w:rsid w:val="00D34A13"/>
    <w:rsid w:val="00D350E6"/>
    <w:rsid w:val="00D352DF"/>
    <w:rsid w:val="00D352F9"/>
    <w:rsid w:val="00D35F70"/>
    <w:rsid w:val="00D36AC2"/>
    <w:rsid w:val="00D36FE7"/>
    <w:rsid w:val="00D379DA"/>
    <w:rsid w:val="00D40601"/>
    <w:rsid w:val="00D40918"/>
    <w:rsid w:val="00D40F21"/>
    <w:rsid w:val="00D41839"/>
    <w:rsid w:val="00D43310"/>
    <w:rsid w:val="00D434B4"/>
    <w:rsid w:val="00D43C32"/>
    <w:rsid w:val="00D44463"/>
    <w:rsid w:val="00D44933"/>
    <w:rsid w:val="00D44F25"/>
    <w:rsid w:val="00D44F27"/>
    <w:rsid w:val="00D453C6"/>
    <w:rsid w:val="00D45708"/>
    <w:rsid w:val="00D45FDE"/>
    <w:rsid w:val="00D474AB"/>
    <w:rsid w:val="00D47F1B"/>
    <w:rsid w:val="00D47F60"/>
    <w:rsid w:val="00D51011"/>
    <w:rsid w:val="00D52506"/>
    <w:rsid w:val="00D526F3"/>
    <w:rsid w:val="00D53173"/>
    <w:rsid w:val="00D5322C"/>
    <w:rsid w:val="00D53ABF"/>
    <w:rsid w:val="00D54077"/>
    <w:rsid w:val="00D5587F"/>
    <w:rsid w:val="00D55FC7"/>
    <w:rsid w:val="00D56D2D"/>
    <w:rsid w:val="00D57093"/>
    <w:rsid w:val="00D5743B"/>
    <w:rsid w:val="00D60B1E"/>
    <w:rsid w:val="00D61E72"/>
    <w:rsid w:val="00D62104"/>
    <w:rsid w:val="00D622CB"/>
    <w:rsid w:val="00D6262D"/>
    <w:rsid w:val="00D627F3"/>
    <w:rsid w:val="00D628AD"/>
    <w:rsid w:val="00D63196"/>
    <w:rsid w:val="00D6337F"/>
    <w:rsid w:val="00D6398E"/>
    <w:rsid w:val="00D64798"/>
    <w:rsid w:val="00D64A2C"/>
    <w:rsid w:val="00D652D5"/>
    <w:rsid w:val="00D65F97"/>
    <w:rsid w:val="00D66C86"/>
    <w:rsid w:val="00D66D19"/>
    <w:rsid w:val="00D67499"/>
    <w:rsid w:val="00D70863"/>
    <w:rsid w:val="00D70FDA"/>
    <w:rsid w:val="00D7102D"/>
    <w:rsid w:val="00D719E4"/>
    <w:rsid w:val="00D75583"/>
    <w:rsid w:val="00D763B3"/>
    <w:rsid w:val="00D76DC5"/>
    <w:rsid w:val="00D76E85"/>
    <w:rsid w:val="00D77202"/>
    <w:rsid w:val="00D7742F"/>
    <w:rsid w:val="00D8043E"/>
    <w:rsid w:val="00D80AE9"/>
    <w:rsid w:val="00D80F66"/>
    <w:rsid w:val="00D8327C"/>
    <w:rsid w:val="00D83396"/>
    <w:rsid w:val="00D83BCC"/>
    <w:rsid w:val="00D84130"/>
    <w:rsid w:val="00D84941"/>
    <w:rsid w:val="00D84D9B"/>
    <w:rsid w:val="00D851EF"/>
    <w:rsid w:val="00D8682F"/>
    <w:rsid w:val="00D86EE0"/>
    <w:rsid w:val="00D870C2"/>
    <w:rsid w:val="00D87EFA"/>
    <w:rsid w:val="00D903DE"/>
    <w:rsid w:val="00D913F6"/>
    <w:rsid w:val="00D91733"/>
    <w:rsid w:val="00D91D27"/>
    <w:rsid w:val="00D93D84"/>
    <w:rsid w:val="00D9411D"/>
    <w:rsid w:val="00D95D2F"/>
    <w:rsid w:val="00D963CB"/>
    <w:rsid w:val="00D96EDA"/>
    <w:rsid w:val="00D97A1C"/>
    <w:rsid w:val="00DA1122"/>
    <w:rsid w:val="00DA1F20"/>
    <w:rsid w:val="00DA4762"/>
    <w:rsid w:val="00DA4C64"/>
    <w:rsid w:val="00DA4CED"/>
    <w:rsid w:val="00DA6A82"/>
    <w:rsid w:val="00DA7873"/>
    <w:rsid w:val="00DA7D62"/>
    <w:rsid w:val="00DB03D1"/>
    <w:rsid w:val="00DB09BB"/>
    <w:rsid w:val="00DB0AB2"/>
    <w:rsid w:val="00DB19E0"/>
    <w:rsid w:val="00DB221B"/>
    <w:rsid w:val="00DB2DA6"/>
    <w:rsid w:val="00DB3CB2"/>
    <w:rsid w:val="00DB4B50"/>
    <w:rsid w:val="00DB548A"/>
    <w:rsid w:val="00DB610D"/>
    <w:rsid w:val="00DB61A1"/>
    <w:rsid w:val="00DB7226"/>
    <w:rsid w:val="00DB7435"/>
    <w:rsid w:val="00DC07CB"/>
    <w:rsid w:val="00DC105F"/>
    <w:rsid w:val="00DC13F1"/>
    <w:rsid w:val="00DC15E7"/>
    <w:rsid w:val="00DC2143"/>
    <w:rsid w:val="00DC2C0F"/>
    <w:rsid w:val="00DC2FF2"/>
    <w:rsid w:val="00DC3F13"/>
    <w:rsid w:val="00DC572C"/>
    <w:rsid w:val="00DC5810"/>
    <w:rsid w:val="00DC6490"/>
    <w:rsid w:val="00DD01B0"/>
    <w:rsid w:val="00DD2FEA"/>
    <w:rsid w:val="00DD3203"/>
    <w:rsid w:val="00DD4D05"/>
    <w:rsid w:val="00DD5841"/>
    <w:rsid w:val="00DD7625"/>
    <w:rsid w:val="00DD7735"/>
    <w:rsid w:val="00DD7999"/>
    <w:rsid w:val="00DE07F3"/>
    <w:rsid w:val="00DE08AE"/>
    <w:rsid w:val="00DE0AA8"/>
    <w:rsid w:val="00DE0DED"/>
    <w:rsid w:val="00DE0F33"/>
    <w:rsid w:val="00DE2EB9"/>
    <w:rsid w:val="00DE31B5"/>
    <w:rsid w:val="00DE42B5"/>
    <w:rsid w:val="00DE7CDF"/>
    <w:rsid w:val="00DF04C6"/>
    <w:rsid w:val="00DF0630"/>
    <w:rsid w:val="00DF1E6C"/>
    <w:rsid w:val="00DF2554"/>
    <w:rsid w:val="00DF2D7F"/>
    <w:rsid w:val="00DF44E1"/>
    <w:rsid w:val="00DF48D2"/>
    <w:rsid w:val="00DF4B97"/>
    <w:rsid w:val="00DF518E"/>
    <w:rsid w:val="00DF5795"/>
    <w:rsid w:val="00DF675B"/>
    <w:rsid w:val="00DF7941"/>
    <w:rsid w:val="00DF7E7D"/>
    <w:rsid w:val="00E00372"/>
    <w:rsid w:val="00E00A82"/>
    <w:rsid w:val="00E00F20"/>
    <w:rsid w:val="00E0115E"/>
    <w:rsid w:val="00E017AF"/>
    <w:rsid w:val="00E041F6"/>
    <w:rsid w:val="00E056BC"/>
    <w:rsid w:val="00E0799A"/>
    <w:rsid w:val="00E102D8"/>
    <w:rsid w:val="00E12CE1"/>
    <w:rsid w:val="00E12E86"/>
    <w:rsid w:val="00E1337B"/>
    <w:rsid w:val="00E13AEB"/>
    <w:rsid w:val="00E148DC"/>
    <w:rsid w:val="00E149D0"/>
    <w:rsid w:val="00E15729"/>
    <w:rsid w:val="00E15FBF"/>
    <w:rsid w:val="00E1683C"/>
    <w:rsid w:val="00E169BE"/>
    <w:rsid w:val="00E17784"/>
    <w:rsid w:val="00E177FD"/>
    <w:rsid w:val="00E218EB"/>
    <w:rsid w:val="00E22012"/>
    <w:rsid w:val="00E2252D"/>
    <w:rsid w:val="00E22552"/>
    <w:rsid w:val="00E23A84"/>
    <w:rsid w:val="00E245AC"/>
    <w:rsid w:val="00E248E6"/>
    <w:rsid w:val="00E25028"/>
    <w:rsid w:val="00E262F1"/>
    <w:rsid w:val="00E26461"/>
    <w:rsid w:val="00E26C37"/>
    <w:rsid w:val="00E26C95"/>
    <w:rsid w:val="00E27833"/>
    <w:rsid w:val="00E30E77"/>
    <w:rsid w:val="00E31CA0"/>
    <w:rsid w:val="00E31CA8"/>
    <w:rsid w:val="00E32279"/>
    <w:rsid w:val="00E32895"/>
    <w:rsid w:val="00E33187"/>
    <w:rsid w:val="00E3461C"/>
    <w:rsid w:val="00E3464A"/>
    <w:rsid w:val="00E34FAF"/>
    <w:rsid w:val="00E36CA3"/>
    <w:rsid w:val="00E378AA"/>
    <w:rsid w:val="00E4083B"/>
    <w:rsid w:val="00E41F69"/>
    <w:rsid w:val="00E41FF2"/>
    <w:rsid w:val="00E4277D"/>
    <w:rsid w:val="00E42B46"/>
    <w:rsid w:val="00E43330"/>
    <w:rsid w:val="00E438B2"/>
    <w:rsid w:val="00E4567A"/>
    <w:rsid w:val="00E4636E"/>
    <w:rsid w:val="00E46CD9"/>
    <w:rsid w:val="00E471A4"/>
    <w:rsid w:val="00E474A2"/>
    <w:rsid w:val="00E50323"/>
    <w:rsid w:val="00E50808"/>
    <w:rsid w:val="00E512C1"/>
    <w:rsid w:val="00E5316A"/>
    <w:rsid w:val="00E53A94"/>
    <w:rsid w:val="00E55CB5"/>
    <w:rsid w:val="00E55DB0"/>
    <w:rsid w:val="00E56FA2"/>
    <w:rsid w:val="00E61103"/>
    <w:rsid w:val="00E61821"/>
    <w:rsid w:val="00E62AB6"/>
    <w:rsid w:val="00E634BF"/>
    <w:rsid w:val="00E64B6B"/>
    <w:rsid w:val="00E65025"/>
    <w:rsid w:val="00E664DF"/>
    <w:rsid w:val="00E66683"/>
    <w:rsid w:val="00E66EE2"/>
    <w:rsid w:val="00E67050"/>
    <w:rsid w:val="00E6740D"/>
    <w:rsid w:val="00E67779"/>
    <w:rsid w:val="00E7141E"/>
    <w:rsid w:val="00E71947"/>
    <w:rsid w:val="00E71D64"/>
    <w:rsid w:val="00E7300C"/>
    <w:rsid w:val="00E7317C"/>
    <w:rsid w:val="00E758F4"/>
    <w:rsid w:val="00E75B37"/>
    <w:rsid w:val="00E767E4"/>
    <w:rsid w:val="00E77686"/>
    <w:rsid w:val="00E812C5"/>
    <w:rsid w:val="00E8222C"/>
    <w:rsid w:val="00E826FA"/>
    <w:rsid w:val="00E831E4"/>
    <w:rsid w:val="00E833CF"/>
    <w:rsid w:val="00E85D00"/>
    <w:rsid w:val="00E85F6A"/>
    <w:rsid w:val="00E8719F"/>
    <w:rsid w:val="00E879FB"/>
    <w:rsid w:val="00E9120D"/>
    <w:rsid w:val="00E91C52"/>
    <w:rsid w:val="00E93306"/>
    <w:rsid w:val="00E934C9"/>
    <w:rsid w:val="00E93A85"/>
    <w:rsid w:val="00E93B2A"/>
    <w:rsid w:val="00E95857"/>
    <w:rsid w:val="00E959E9"/>
    <w:rsid w:val="00E9643B"/>
    <w:rsid w:val="00E968EA"/>
    <w:rsid w:val="00E9787F"/>
    <w:rsid w:val="00EA04B7"/>
    <w:rsid w:val="00EA189D"/>
    <w:rsid w:val="00EA23C4"/>
    <w:rsid w:val="00EA263B"/>
    <w:rsid w:val="00EA2A27"/>
    <w:rsid w:val="00EA2B57"/>
    <w:rsid w:val="00EA661E"/>
    <w:rsid w:val="00EA683B"/>
    <w:rsid w:val="00EB03B2"/>
    <w:rsid w:val="00EB14E8"/>
    <w:rsid w:val="00EB2525"/>
    <w:rsid w:val="00EB43C0"/>
    <w:rsid w:val="00EB48A0"/>
    <w:rsid w:val="00EB5DD1"/>
    <w:rsid w:val="00EB6231"/>
    <w:rsid w:val="00EB697B"/>
    <w:rsid w:val="00EC144C"/>
    <w:rsid w:val="00EC154C"/>
    <w:rsid w:val="00EC18EF"/>
    <w:rsid w:val="00EC23BC"/>
    <w:rsid w:val="00EC28A7"/>
    <w:rsid w:val="00EC3BA7"/>
    <w:rsid w:val="00EC46A9"/>
    <w:rsid w:val="00EC4BE7"/>
    <w:rsid w:val="00EC7258"/>
    <w:rsid w:val="00EC79B1"/>
    <w:rsid w:val="00ED0AF3"/>
    <w:rsid w:val="00ED139D"/>
    <w:rsid w:val="00ED17CD"/>
    <w:rsid w:val="00ED18F3"/>
    <w:rsid w:val="00ED1D1A"/>
    <w:rsid w:val="00ED1F98"/>
    <w:rsid w:val="00ED229E"/>
    <w:rsid w:val="00ED2573"/>
    <w:rsid w:val="00ED2D8E"/>
    <w:rsid w:val="00ED353D"/>
    <w:rsid w:val="00ED4992"/>
    <w:rsid w:val="00ED49DC"/>
    <w:rsid w:val="00ED4B83"/>
    <w:rsid w:val="00ED4F4B"/>
    <w:rsid w:val="00ED5E0E"/>
    <w:rsid w:val="00ED6896"/>
    <w:rsid w:val="00EE0430"/>
    <w:rsid w:val="00EE1884"/>
    <w:rsid w:val="00EE1A89"/>
    <w:rsid w:val="00EE229C"/>
    <w:rsid w:val="00EE293A"/>
    <w:rsid w:val="00EE366F"/>
    <w:rsid w:val="00EE40A7"/>
    <w:rsid w:val="00EE45D2"/>
    <w:rsid w:val="00EE47E6"/>
    <w:rsid w:val="00EE593B"/>
    <w:rsid w:val="00EE5F37"/>
    <w:rsid w:val="00EE631C"/>
    <w:rsid w:val="00EE74C6"/>
    <w:rsid w:val="00EE76E8"/>
    <w:rsid w:val="00EE7F07"/>
    <w:rsid w:val="00EF33E8"/>
    <w:rsid w:val="00EF6E29"/>
    <w:rsid w:val="00EF73EC"/>
    <w:rsid w:val="00EF781D"/>
    <w:rsid w:val="00F005BE"/>
    <w:rsid w:val="00F00E58"/>
    <w:rsid w:val="00F00FA1"/>
    <w:rsid w:val="00F0141F"/>
    <w:rsid w:val="00F02099"/>
    <w:rsid w:val="00F02245"/>
    <w:rsid w:val="00F02859"/>
    <w:rsid w:val="00F03DC5"/>
    <w:rsid w:val="00F05073"/>
    <w:rsid w:val="00F05326"/>
    <w:rsid w:val="00F06124"/>
    <w:rsid w:val="00F06518"/>
    <w:rsid w:val="00F06C04"/>
    <w:rsid w:val="00F076B7"/>
    <w:rsid w:val="00F10935"/>
    <w:rsid w:val="00F110A6"/>
    <w:rsid w:val="00F11466"/>
    <w:rsid w:val="00F117A3"/>
    <w:rsid w:val="00F11D37"/>
    <w:rsid w:val="00F12997"/>
    <w:rsid w:val="00F1337F"/>
    <w:rsid w:val="00F135D7"/>
    <w:rsid w:val="00F14B78"/>
    <w:rsid w:val="00F16EEA"/>
    <w:rsid w:val="00F16F4E"/>
    <w:rsid w:val="00F202D3"/>
    <w:rsid w:val="00F20D88"/>
    <w:rsid w:val="00F214F1"/>
    <w:rsid w:val="00F22FDA"/>
    <w:rsid w:val="00F2435D"/>
    <w:rsid w:val="00F243B1"/>
    <w:rsid w:val="00F24443"/>
    <w:rsid w:val="00F24BFE"/>
    <w:rsid w:val="00F2527D"/>
    <w:rsid w:val="00F2531A"/>
    <w:rsid w:val="00F25D14"/>
    <w:rsid w:val="00F26C6B"/>
    <w:rsid w:val="00F26D3F"/>
    <w:rsid w:val="00F3072C"/>
    <w:rsid w:val="00F3124A"/>
    <w:rsid w:val="00F3182C"/>
    <w:rsid w:val="00F31E3A"/>
    <w:rsid w:val="00F3238B"/>
    <w:rsid w:val="00F32CAC"/>
    <w:rsid w:val="00F33765"/>
    <w:rsid w:val="00F33D2C"/>
    <w:rsid w:val="00F33FE3"/>
    <w:rsid w:val="00F346B1"/>
    <w:rsid w:val="00F34B26"/>
    <w:rsid w:val="00F34EFC"/>
    <w:rsid w:val="00F368BA"/>
    <w:rsid w:val="00F36921"/>
    <w:rsid w:val="00F37D4F"/>
    <w:rsid w:val="00F412B3"/>
    <w:rsid w:val="00F41538"/>
    <w:rsid w:val="00F42A23"/>
    <w:rsid w:val="00F446EF"/>
    <w:rsid w:val="00F45BF0"/>
    <w:rsid w:val="00F46EC0"/>
    <w:rsid w:val="00F50846"/>
    <w:rsid w:val="00F50F88"/>
    <w:rsid w:val="00F52065"/>
    <w:rsid w:val="00F53306"/>
    <w:rsid w:val="00F53F71"/>
    <w:rsid w:val="00F54D38"/>
    <w:rsid w:val="00F555A8"/>
    <w:rsid w:val="00F55A83"/>
    <w:rsid w:val="00F56967"/>
    <w:rsid w:val="00F56A26"/>
    <w:rsid w:val="00F57477"/>
    <w:rsid w:val="00F604BD"/>
    <w:rsid w:val="00F60EBD"/>
    <w:rsid w:val="00F610C3"/>
    <w:rsid w:val="00F61550"/>
    <w:rsid w:val="00F635E4"/>
    <w:rsid w:val="00F64038"/>
    <w:rsid w:val="00F64444"/>
    <w:rsid w:val="00F6447D"/>
    <w:rsid w:val="00F645D2"/>
    <w:rsid w:val="00F66107"/>
    <w:rsid w:val="00F6658E"/>
    <w:rsid w:val="00F6755C"/>
    <w:rsid w:val="00F67C29"/>
    <w:rsid w:val="00F67D0D"/>
    <w:rsid w:val="00F71074"/>
    <w:rsid w:val="00F712C7"/>
    <w:rsid w:val="00F71C29"/>
    <w:rsid w:val="00F71D32"/>
    <w:rsid w:val="00F725CE"/>
    <w:rsid w:val="00F72BFD"/>
    <w:rsid w:val="00F73BBF"/>
    <w:rsid w:val="00F7451D"/>
    <w:rsid w:val="00F74651"/>
    <w:rsid w:val="00F76192"/>
    <w:rsid w:val="00F7728D"/>
    <w:rsid w:val="00F77BDE"/>
    <w:rsid w:val="00F77C4F"/>
    <w:rsid w:val="00F803C2"/>
    <w:rsid w:val="00F805ED"/>
    <w:rsid w:val="00F820BC"/>
    <w:rsid w:val="00F82D62"/>
    <w:rsid w:val="00F847CD"/>
    <w:rsid w:val="00F849EB"/>
    <w:rsid w:val="00F852BD"/>
    <w:rsid w:val="00F85826"/>
    <w:rsid w:val="00F87E72"/>
    <w:rsid w:val="00F87E96"/>
    <w:rsid w:val="00F91C5A"/>
    <w:rsid w:val="00F91DBD"/>
    <w:rsid w:val="00F91E30"/>
    <w:rsid w:val="00F9289A"/>
    <w:rsid w:val="00F928EE"/>
    <w:rsid w:val="00F93532"/>
    <w:rsid w:val="00F93D1B"/>
    <w:rsid w:val="00F94BE3"/>
    <w:rsid w:val="00F95969"/>
    <w:rsid w:val="00F96ED6"/>
    <w:rsid w:val="00F9771F"/>
    <w:rsid w:val="00FA1C6B"/>
    <w:rsid w:val="00FA2E28"/>
    <w:rsid w:val="00FA5039"/>
    <w:rsid w:val="00FA6450"/>
    <w:rsid w:val="00FA701C"/>
    <w:rsid w:val="00FB0242"/>
    <w:rsid w:val="00FB12EA"/>
    <w:rsid w:val="00FB1C7D"/>
    <w:rsid w:val="00FB1D9B"/>
    <w:rsid w:val="00FB29EC"/>
    <w:rsid w:val="00FB2EB1"/>
    <w:rsid w:val="00FB31C8"/>
    <w:rsid w:val="00FB34EB"/>
    <w:rsid w:val="00FB4437"/>
    <w:rsid w:val="00FB47E0"/>
    <w:rsid w:val="00FB47EF"/>
    <w:rsid w:val="00FB57E6"/>
    <w:rsid w:val="00FB5C4E"/>
    <w:rsid w:val="00FB67E3"/>
    <w:rsid w:val="00FC01B9"/>
    <w:rsid w:val="00FC0715"/>
    <w:rsid w:val="00FC0807"/>
    <w:rsid w:val="00FC1D28"/>
    <w:rsid w:val="00FC2F9A"/>
    <w:rsid w:val="00FC30DA"/>
    <w:rsid w:val="00FC3B31"/>
    <w:rsid w:val="00FC4B14"/>
    <w:rsid w:val="00FC5C9E"/>
    <w:rsid w:val="00FC64C0"/>
    <w:rsid w:val="00FC6BCB"/>
    <w:rsid w:val="00FC6D04"/>
    <w:rsid w:val="00FD085F"/>
    <w:rsid w:val="00FD19DF"/>
    <w:rsid w:val="00FD24F3"/>
    <w:rsid w:val="00FD26B7"/>
    <w:rsid w:val="00FD327B"/>
    <w:rsid w:val="00FD3A13"/>
    <w:rsid w:val="00FD5A34"/>
    <w:rsid w:val="00FD6C57"/>
    <w:rsid w:val="00FD713F"/>
    <w:rsid w:val="00FE03F2"/>
    <w:rsid w:val="00FE0CBF"/>
    <w:rsid w:val="00FE2A5F"/>
    <w:rsid w:val="00FE2F30"/>
    <w:rsid w:val="00FE4971"/>
    <w:rsid w:val="00FE4D13"/>
    <w:rsid w:val="00FE502A"/>
    <w:rsid w:val="00FE6E66"/>
    <w:rsid w:val="00FE742E"/>
    <w:rsid w:val="00FE7AC1"/>
    <w:rsid w:val="00FF0BBD"/>
    <w:rsid w:val="00FF1C35"/>
    <w:rsid w:val="00FF21BA"/>
    <w:rsid w:val="00FF3244"/>
    <w:rsid w:val="00FF36DF"/>
    <w:rsid w:val="00FF3814"/>
    <w:rsid w:val="00FF5211"/>
    <w:rsid w:val="00FF5370"/>
    <w:rsid w:val="00FF55E3"/>
    <w:rsid w:val="00FF66B5"/>
    <w:rsid w:val="00FF6E39"/>
    <w:rsid w:val="00FF72EB"/>
    <w:rsid w:val="00FF7F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7B6742"/>
  <w15:docId w15:val="{B1D67B8D-516F-4EBC-91D8-37530540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067"/>
    <w:rPr>
      <w:sz w:val="24"/>
      <w:szCs w:val="24"/>
    </w:rPr>
  </w:style>
  <w:style w:type="paragraph" w:styleId="Nadpis1">
    <w:name w:val="heading 1"/>
    <w:basedOn w:val="Normln"/>
    <w:next w:val="Normln"/>
    <w:link w:val="Nadpis1Char"/>
    <w:uiPriority w:val="99"/>
    <w:qFormat/>
    <w:rsid w:val="00F73BBF"/>
    <w:pPr>
      <w:keepNext/>
      <w:outlineLvl w:val="0"/>
    </w:pPr>
    <w:rPr>
      <w:b/>
      <w:sz w:val="20"/>
      <w:szCs w:val="20"/>
    </w:rPr>
  </w:style>
  <w:style w:type="paragraph" w:styleId="Nadpis2">
    <w:name w:val="heading 2"/>
    <w:basedOn w:val="Normln"/>
    <w:next w:val="Normln"/>
    <w:link w:val="Nadpis2Char"/>
    <w:semiHidden/>
    <w:unhideWhenUsed/>
    <w:qFormat/>
    <w:locked/>
    <w:rsid w:val="00C326A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56967"/>
    <w:rPr>
      <w:rFonts w:ascii="Cambria" w:hAnsi="Cambria" w:cs="Times New Roman"/>
      <w:b/>
      <w:bCs/>
      <w:kern w:val="32"/>
      <w:sz w:val="32"/>
      <w:szCs w:val="32"/>
    </w:rPr>
  </w:style>
  <w:style w:type="paragraph" w:styleId="Zhlav">
    <w:name w:val="header"/>
    <w:basedOn w:val="Normln"/>
    <w:link w:val="ZhlavChar"/>
    <w:uiPriority w:val="99"/>
    <w:rsid w:val="00F73BBF"/>
    <w:pPr>
      <w:tabs>
        <w:tab w:val="center" w:pos="4536"/>
        <w:tab w:val="right" w:pos="9072"/>
      </w:tabs>
    </w:pPr>
  </w:style>
  <w:style w:type="character" w:customStyle="1" w:styleId="ZhlavChar">
    <w:name w:val="Záhlaví Char"/>
    <w:basedOn w:val="Standardnpsmoodstavce"/>
    <w:link w:val="Zhlav"/>
    <w:uiPriority w:val="99"/>
    <w:locked/>
    <w:rsid w:val="00F56967"/>
    <w:rPr>
      <w:rFonts w:cs="Times New Roman"/>
      <w:sz w:val="24"/>
      <w:szCs w:val="24"/>
    </w:rPr>
  </w:style>
  <w:style w:type="paragraph" w:styleId="Zpat">
    <w:name w:val="footer"/>
    <w:basedOn w:val="Normln"/>
    <w:link w:val="ZpatChar"/>
    <w:uiPriority w:val="99"/>
    <w:rsid w:val="00F73BBF"/>
    <w:pPr>
      <w:tabs>
        <w:tab w:val="center" w:pos="4536"/>
        <w:tab w:val="right" w:pos="9072"/>
      </w:tabs>
    </w:pPr>
  </w:style>
  <w:style w:type="character" w:customStyle="1" w:styleId="ZpatChar">
    <w:name w:val="Zápatí Char"/>
    <w:basedOn w:val="Standardnpsmoodstavce"/>
    <w:link w:val="Zpat"/>
    <w:uiPriority w:val="99"/>
    <w:locked/>
    <w:rsid w:val="00F56967"/>
    <w:rPr>
      <w:rFonts w:cs="Times New Roman"/>
      <w:sz w:val="24"/>
      <w:szCs w:val="24"/>
    </w:rPr>
  </w:style>
  <w:style w:type="paragraph" w:styleId="Zkladntextodsazen">
    <w:name w:val="Body Text Indent"/>
    <w:basedOn w:val="Normln"/>
    <w:link w:val="ZkladntextodsazenChar"/>
    <w:uiPriority w:val="99"/>
    <w:rsid w:val="00F73BBF"/>
    <w:pPr>
      <w:ind w:left="-426"/>
    </w:pPr>
    <w:rPr>
      <w:bCs/>
    </w:rPr>
  </w:style>
  <w:style w:type="character" w:customStyle="1" w:styleId="ZkladntextodsazenChar">
    <w:name w:val="Základní text odsazený Char"/>
    <w:basedOn w:val="Standardnpsmoodstavce"/>
    <w:link w:val="Zkladntextodsazen"/>
    <w:uiPriority w:val="99"/>
    <w:semiHidden/>
    <w:locked/>
    <w:rsid w:val="00F56967"/>
    <w:rPr>
      <w:rFonts w:cs="Times New Roman"/>
      <w:sz w:val="24"/>
      <w:szCs w:val="24"/>
    </w:rPr>
  </w:style>
  <w:style w:type="paragraph" w:styleId="Zkladntextodsazen2">
    <w:name w:val="Body Text Indent 2"/>
    <w:basedOn w:val="Normln"/>
    <w:link w:val="Zkladntextodsazen2Char"/>
    <w:uiPriority w:val="99"/>
    <w:rsid w:val="00F73BBF"/>
    <w:pPr>
      <w:ind w:left="-426"/>
      <w:jc w:val="both"/>
    </w:pPr>
    <w:rPr>
      <w:bCs/>
    </w:rPr>
  </w:style>
  <w:style w:type="character" w:customStyle="1" w:styleId="Zkladntextodsazen2Char">
    <w:name w:val="Základní text odsazený 2 Char"/>
    <w:basedOn w:val="Standardnpsmoodstavce"/>
    <w:link w:val="Zkladntextodsazen2"/>
    <w:uiPriority w:val="99"/>
    <w:semiHidden/>
    <w:locked/>
    <w:rsid w:val="00F56967"/>
    <w:rPr>
      <w:rFonts w:cs="Times New Roman"/>
      <w:sz w:val="24"/>
      <w:szCs w:val="24"/>
    </w:rPr>
  </w:style>
  <w:style w:type="paragraph" w:styleId="Zkladntextodsazen3">
    <w:name w:val="Body Text Indent 3"/>
    <w:basedOn w:val="Normln"/>
    <w:link w:val="Zkladntextodsazen3Char"/>
    <w:uiPriority w:val="99"/>
    <w:rsid w:val="00F73BBF"/>
    <w:pPr>
      <w:ind w:left="-426"/>
    </w:pPr>
    <w:rPr>
      <w:b/>
      <w:sz w:val="32"/>
    </w:rPr>
  </w:style>
  <w:style w:type="character" w:customStyle="1" w:styleId="Zkladntextodsazen3Char">
    <w:name w:val="Základní text odsazený 3 Char"/>
    <w:basedOn w:val="Standardnpsmoodstavce"/>
    <w:link w:val="Zkladntextodsazen3"/>
    <w:uiPriority w:val="99"/>
    <w:semiHidden/>
    <w:locked/>
    <w:rsid w:val="00F56967"/>
    <w:rPr>
      <w:rFonts w:cs="Times New Roman"/>
      <w:sz w:val="16"/>
      <w:szCs w:val="16"/>
    </w:rPr>
  </w:style>
  <w:style w:type="table" w:styleId="Mkatabulky">
    <w:name w:val="Table Grid"/>
    <w:basedOn w:val="Normlntabulka"/>
    <w:uiPriority w:val="99"/>
    <w:rsid w:val="004E0FD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rsid w:val="000756BB"/>
    <w:rPr>
      <w:rFonts w:cs="Times New Roman"/>
      <w:sz w:val="16"/>
      <w:szCs w:val="16"/>
    </w:rPr>
  </w:style>
  <w:style w:type="paragraph" w:styleId="Textkomente">
    <w:name w:val="annotation text"/>
    <w:basedOn w:val="Normln"/>
    <w:link w:val="TextkomenteChar"/>
    <w:uiPriority w:val="99"/>
    <w:semiHidden/>
    <w:rsid w:val="000756BB"/>
    <w:rPr>
      <w:sz w:val="20"/>
      <w:szCs w:val="20"/>
    </w:rPr>
  </w:style>
  <w:style w:type="character" w:customStyle="1" w:styleId="TextkomenteChar">
    <w:name w:val="Text komentáře Char"/>
    <w:basedOn w:val="Standardnpsmoodstavce"/>
    <w:link w:val="Textkomente"/>
    <w:uiPriority w:val="99"/>
    <w:semiHidden/>
    <w:locked/>
    <w:rsid w:val="00F56967"/>
    <w:rPr>
      <w:rFonts w:cs="Times New Roman"/>
      <w:sz w:val="20"/>
      <w:szCs w:val="20"/>
    </w:rPr>
  </w:style>
  <w:style w:type="paragraph" w:styleId="Pedmtkomente">
    <w:name w:val="annotation subject"/>
    <w:basedOn w:val="Textkomente"/>
    <w:next w:val="Textkomente"/>
    <w:link w:val="PedmtkomenteChar"/>
    <w:uiPriority w:val="99"/>
    <w:semiHidden/>
    <w:rsid w:val="000756BB"/>
    <w:rPr>
      <w:b/>
      <w:bCs/>
    </w:rPr>
  </w:style>
  <w:style w:type="character" w:customStyle="1" w:styleId="PedmtkomenteChar">
    <w:name w:val="Předmět komentáře Char"/>
    <w:basedOn w:val="TextkomenteChar"/>
    <w:link w:val="Pedmtkomente"/>
    <w:uiPriority w:val="99"/>
    <w:semiHidden/>
    <w:locked/>
    <w:rsid w:val="00F56967"/>
    <w:rPr>
      <w:rFonts w:cs="Times New Roman"/>
      <w:b/>
      <w:bCs/>
      <w:sz w:val="20"/>
      <w:szCs w:val="20"/>
    </w:rPr>
  </w:style>
  <w:style w:type="paragraph" w:styleId="Textbubliny">
    <w:name w:val="Balloon Text"/>
    <w:basedOn w:val="Normln"/>
    <w:link w:val="TextbublinyChar"/>
    <w:uiPriority w:val="99"/>
    <w:semiHidden/>
    <w:rsid w:val="000756B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56967"/>
    <w:rPr>
      <w:rFonts w:cs="Times New Roman"/>
      <w:sz w:val="2"/>
    </w:rPr>
  </w:style>
  <w:style w:type="character" w:styleId="slostrnky">
    <w:name w:val="page number"/>
    <w:basedOn w:val="Standardnpsmoodstavce"/>
    <w:uiPriority w:val="99"/>
    <w:rsid w:val="00336209"/>
    <w:rPr>
      <w:rFonts w:cs="Times New Roman"/>
    </w:rPr>
  </w:style>
  <w:style w:type="paragraph" w:styleId="Rozloendokumentu">
    <w:name w:val="Document Map"/>
    <w:basedOn w:val="Normln"/>
    <w:link w:val="RozloendokumentuChar"/>
    <w:uiPriority w:val="99"/>
    <w:semiHidden/>
    <w:rsid w:val="00032239"/>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9326CC"/>
    <w:rPr>
      <w:rFonts w:cs="Times New Roman"/>
      <w:sz w:val="2"/>
    </w:rPr>
  </w:style>
  <w:style w:type="paragraph" w:styleId="Odstavecseseznamem">
    <w:name w:val="List Paragraph"/>
    <w:aliases w:val="Nad,List Paragraph,Odstavec cíl se seznamem,Odstavec se seznamem5,Odstavec_muj,Odrážky,Odstavec se seznamem1,Odstavec,Reference List"/>
    <w:basedOn w:val="Normln"/>
    <w:link w:val="OdstavecseseznamemChar"/>
    <w:uiPriority w:val="34"/>
    <w:qFormat/>
    <w:rsid w:val="00544A15"/>
    <w:pPr>
      <w:ind w:left="720"/>
      <w:contextualSpacing/>
    </w:pPr>
  </w:style>
  <w:style w:type="character" w:styleId="Hypertextovodkaz">
    <w:name w:val="Hyperlink"/>
    <w:basedOn w:val="Standardnpsmoodstavce"/>
    <w:uiPriority w:val="99"/>
    <w:unhideWhenUsed/>
    <w:rsid w:val="00716341"/>
    <w:rPr>
      <w:color w:val="0000FF" w:themeColor="hyperlink"/>
      <w:u w:val="single"/>
    </w:rPr>
  </w:style>
  <w:style w:type="character" w:customStyle="1" w:styleId="Nadpis2Char">
    <w:name w:val="Nadpis 2 Char"/>
    <w:basedOn w:val="Standardnpsmoodstavce"/>
    <w:link w:val="Nadpis2"/>
    <w:semiHidden/>
    <w:rsid w:val="00C326AF"/>
    <w:rPr>
      <w:rFonts w:asciiTheme="majorHAnsi" w:eastAsiaTheme="majorEastAsia" w:hAnsiTheme="majorHAnsi" w:cstheme="majorBidi"/>
      <w:color w:val="365F91" w:themeColor="accent1" w:themeShade="BF"/>
      <w:sz w:val="26"/>
      <w:szCs w:val="26"/>
    </w:rPr>
  </w:style>
  <w:style w:type="paragraph" w:styleId="Zkladntext">
    <w:name w:val="Body Text"/>
    <w:basedOn w:val="Normln"/>
    <w:link w:val="ZkladntextChar"/>
    <w:uiPriority w:val="99"/>
    <w:semiHidden/>
    <w:unhideWhenUsed/>
    <w:rsid w:val="001E6887"/>
    <w:pPr>
      <w:spacing w:after="120"/>
    </w:pPr>
  </w:style>
  <w:style w:type="character" w:customStyle="1" w:styleId="ZkladntextChar">
    <w:name w:val="Základní text Char"/>
    <w:basedOn w:val="Standardnpsmoodstavce"/>
    <w:link w:val="Zkladntext"/>
    <w:uiPriority w:val="99"/>
    <w:semiHidden/>
    <w:rsid w:val="001E6887"/>
    <w:rPr>
      <w:sz w:val="24"/>
      <w:szCs w:val="24"/>
    </w:rPr>
  </w:style>
  <w:style w:type="paragraph" w:customStyle="1" w:styleId="Default">
    <w:name w:val="Default"/>
    <w:rsid w:val="00DF1E6C"/>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B46F10"/>
    <w:rPr>
      <w:color w:val="808080"/>
      <w:shd w:val="clear" w:color="auto" w:fill="E6E6E6"/>
    </w:rPr>
  </w:style>
  <w:style w:type="paragraph" w:styleId="Revize">
    <w:name w:val="Revision"/>
    <w:hidden/>
    <w:uiPriority w:val="99"/>
    <w:semiHidden/>
    <w:rsid w:val="00853A9B"/>
    <w:rPr>
      <w:sz w:val="24"/>
      <w:szCs w:val="24"/>
    </w:rPr>
  </w:style>
  <w:style w:type="character" w:styleId="Sledovanodkaz">
    <w:name w:val="FollowedHyperlink"/>
    <w:basedOn w:val="Standardnpsmoodstavce"/>
    <w:uiPriority w:val="99"/>
    <w:semiHidden/>
    <w:unhideWhenUsed/>
    <w:rsid w:val="00876D97"/>
    <w:rPr>
      <w:color w:val="800080" w:themeColor="followedHyperlink"/>
      <w:u w:val="single"/>
    </w:rPr>
  </w:style>
  <w:style w:type="character" w:styleId="Nevyeenzmnka">
    <w:name w:val="Unresolved Mention"/>
    <w:basedOn w:val="Standardnpsmoodstavce"/>
    <w:uiPriority w:val="99"/>
    <w:semiHidden/>
    <w:unhideWhenUsed/>
    <w:rsid w:val="003402FD"/>
    <w:rPr>
      <w:color w:val="605E5C"/>
      <w:shd w:val="clear" w:color="auto" w:fill="E1DFDD"/>
    </w:rPr>
  </w:style>
  <w:style w:type="paragraph" w:styleId="Seznam">
    <w:name w:val="List"/>
    <w:basedOn w:val="Normln"/>
    <w:rsid w:val="007E7CC1"/>
    <w:pPr>
      <w:numPr>
        <w:numId w:val="54"/>
      </w:numPr>
      <w:jc w:val="both"/>
    </w:pPr>
    <w:rPr>
      <w:szCs w:val="20"/>
    </w:rPr>
  </w:style>
  <w:style w:type="character" w:customStyle="1" w:styleId="apple-converted-space">
    <w:name w:val="apple-converted-space"/>
    <w:basedOn w:val="Standardnpsmoodstavce"/>
    <w:rsid w:val="004F1699"/>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
    <w:basedOn w:val="Standardnpsmoodstavce"/>
    <w:link w:val="Odstavecseseznamem"/>
    <w:uiPriority w:val="34"/>
    <w:qFormat/>
    <w:locked/>
    <w:rsid w:val="006D10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0344">
      <w:bodyDiv w:val="1"/>
      <w:marLeft w:val="0"/>
      <w:marRight w:val="0"/>
      <w:marTop w:val="0"/>
      <w:marBottom w:val="0"/>
      <w:divBdr>
        <w:top w:val="none" w:sz="0" w:space="0" w:color="auto"/>
        <w:left w:val="none" w:sz="0" w:space="0" w:color="auto"/>
        <w:bottom w:val="none" w:sz="0" w:space="0" w:color="auto"/>
        <w:right w:val="none" w:sz="0" w:space="0" w:color="auto"/>
      </w:divBdr>
    </w:div>
    <w:div w:id="78137221">
      <w:bodyDiv w:val="1"/>
      <w:marLeft w:val="0"/>
      <w:marRight w:val="0"/>
      <w:marTop w:val="0"/>
      <w:marBottom w:val="0"/>
      <w:divBdr>
        <w:top w:val="none" w:sz="0" w:space="0" w:color="auto"/>
        <w:left w:val="none" w:sz="0" w:space="0" w:color="auto"/>
        <w:bottom w:val="none" w:sz="0" w:space="0" w:color="auto"/>
        <w:right w:val="none" w:sz="0" w:space="0" w:color="auto"/>
      </w:divBdr>
    </w:div>
    <w:div w:id="197011438">
      <w:bodyDiv w:val="1"/>
      <w:marLeft w:val="0"/>
      <w:marRight w:val="0"/>
      <w:marTop w:val="0"/>
      <w:marBottom w:val="0"/>
      <w:divBdr>
        <w:top w:val="none" w:sz="0" w:space="0" w:color="auto"/>
        <w:left w:val="none" w:sz="0" w:space="0" w:color="auto"/>
        <w:bottom w:val="none" w:sz="0" w:space="0" w:color="auto"/>
        <w:right w:val="none" w:sz="0" w:space="0" w:color="auto"/>
      </w:divBdr>
    </w:div>
    <w:div w:id="309746239">
      <w:bodyDiv w:val="1"/>
      <w:marLeft w:val="0"/>
      <w:marRight w:val="0"/>
      <w:marTop w:val="0"/>
      <w:marBottom w:val="0"/>
      <w:divBdr>
        <w:top w:val="none" w:sz="0" w:space="0" w:color="auto"/>
        <w:left w:val="none" w:sz="0" w:space="0" w:color="auto"/>
        <w:bottom w:val="none" w:sz="0" w:space="0" w:color="auto"/>
        <w:right w:val="none" w:sz="0" w:space="0" w:color="auto"/>
      </w:divBdr>
    </w:div>
    <w:div w:id="310406854">
      <w:bodyDiv w:val="1"/>
      <w:marLeft w:val="0"/>
      <w:marRight w:val="0"/>
      <w:marTop w:val="0"/>
      <w:marBottom w:val="0"/>
      <w:divBdr>
        <w:top w:val="none" w:sz="0" w:space="0" w:color="auto"/>
        <w:left w:val="none" w:sz="0" w:space="0" w:color="auto"/>
        <w:bottom w:val="none" w:sz="0" w:space="0" w:color="auto"/>
        <w:right w:val="none" w:sz="0" w:space="0" w:color="auto"/>
      </w:divBdr>
      <w:divsChild>
        <w:div w:id="1873810037">
          <w:marLeft w:val="0"/>
          <w:marRight w:val="0"/>
          <w:marTop w:val="0"/>
          <w:marBottom w:val="0"/>
          <w:divBdr>
            <w:top w:val="none" w:sz="0" w:space="0" w:color="auto"/>
            <w:left w:val="none" w:sz="0" w:space="0" w:color="auto"/>
            <w:bottom w:val="none" w:sz="0" w:space="0" w:color="auto"/>
            <w:right w:val="none" w:sz="0" w:space="0" w:color="auto"/>
          </w:divBdr>
          <w:divsChild>
            <w:div w:id="355665666">
              <w:marLeft w:val="0"/>
              <w:marRight w:val="0"/>
              <w:marTop w:val="0"/>
              <w:marBottom w:val="0"/>
              <w:divBdr>
                <w:top w:val="none" w:sz="0" w:space="0" w:color="auto"/>
                <w:left w:val="none" w:sz="0" w:space="0" w:color="auto"/>
                <w:bottom w:val="none" w:sz="0" w:space="0" w:color="auto"/>
                <w:right w:val="none" w:sz="0" w:space="0" w:color="auto"/>
              </w:divBdr>
              <w:divsChild>
                <w:div w:id="1925339783">
                  <w:marLeft w:val="0"/>
                  <w:marRight w:val="0"/>
                  <w:marTop w:val="0"/>
                  <w:marBottom w:val="0"/>
                  <w:divBdr>
                    <w:top w:val="single" w:sz="6" w:space="1" w:color="DDDDDD"/>
                    <w:left w:val="single" w:sz="6" w:space="1" w:color="DDDDDD"/>
                    <w:bottom w:val="single" w:sz="6" w:space="1" w:color="DDDDDD"/>
                    <w:right w:val="single" w:sz="6" w:space="1" w:color="DDDDDD"/>
                  </w:divBdr>
                  <w:divsChild>
                    <w:div w:id="1201671685">
                      <w:marLeft w:val="0"/>
                      <w:marRight w:val="0"/>
                      <w:marTop w:val="0"/>
                      <w:marBottom w:val="0"/>
                      <w:divBdr>
                        <w:top w:val="single" w:sz="24" w:space="11" w:color="E3E3E3"/>
                        <w:left w:val="single" w:sz="24" w:space="0" w:color="E3E3E3"/>
                        <w:bottom w:val="single" w:sz="24" w:space="31" w:color="E3E3E3"/>
                        <w:right w:val="single" w:sz="24" w:space="0" w:color="E3E3E3"/>
                      </w:divBdr>
                      <w:divsChild>
                        <w:div w:id="1721203632">
                          <w:marLeft w:val="0"/>
                          <w:marRight w:val="0"/>
                          <w:marTop w:val="0"/>
                          <w:marBottom w:val="0"/>
                          <w:divBdr>
                            <w:top w:val="none" w:sz="0" w:space="0" w:color="auto"/>
                            <w:left w:val="none" w:sz="0" w:space="0" w:color="auto"/>
                            <w:bottom w:val="none" w:sz="0" w:space="0" w:color="auto"/>
                            <w:right w:val="none" w:sz="0" w:space="0" w:color="auto"/>
                          </w:divBdr>
                          <w:divsChild>
                            <w:div w:id="307905727">
                              <w:marLeft w:val="0"/>
                              <w:marRight w:val="0"/>
                              <w:marTop w:val="0"/>
                              <w:marBottom w:val="0"/>
                              <w:divBdr>
                                <w:top w:val="none" w:sz="0" w:space="0" w:color="auto"/>
                                <w:left w:val="none" w:sz="0" w:space="0" w:color="auto"/>
                                <w:bottom w:val="none" w:sz="0" w:space="0" w:color="auto"/>
                                <w:right w:val="none" w:sz="0" w:space="0" w:color="auto"/>
                              </w:divBdr>
                              <w:divsChild>
                                <w:div w:id="10307679">
                                  <w:marLeft w:val="0"/>
                                  <w:marRight w:val="0"/>
                                  <w:marTop w:val="0"/>
                                  <w:marBottom w:val="0"/>
                                  <w:divBdr>
                                    <w:top w:val="none" w:sz="0" w:space="0" w:color="auto"/>
                                    <w:left w:val="none" w:sz="0" w:space="0" w:color="auto"/>
                                    <w:bottom w:val="none" w:sz="0" w:space="0" w:color="auto"/>
                                    <w:right w:val="none" w:sz="0" w:space="0" w:color="auto"/>
                                  </w:divBdr>
                                  <w:divsChild>
                                    <w:div w:id="135935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804752">
      <w:bodyDiv w:val="1"/>
      <w:marLeft w:val="0"/>
      <w:marRight w:val="0"/>
      <w:marTop w:val="0"/>
      <w:marBottom w:val="0"/>
      <w:divBdr>
        <w:top w:val="none" w:sz="0" w:space="0" w:color="auto"/>
        <w:left w:val="none" w:sz="0" w:space="0" w:color="auto"/>
        <w:bottom w:val="none" w:sz="0" w:space="0" w:color="auto"/>
        <w:right w:val="none" w:sz="0" w:space="0" w:color="auto"/>
      </w:divBdr>
    </w:div>
    <w:div w:id="602300004">
      <w:bodyDiv w:val="1"/>
      <w:marLeft w:val="0"/>
      <w:marRight w:val="0"/>
      <w:marTop w:val="0"/>
      <w:marBottom w:val="0"/>
      <w:divBdr>
        <w:top w:val="none" w:sz="0" w:space="0" w:color="auto"/>
        <w:left w:val="none" w:sz="0" w:space="0" w:color="auto"/>
        <w:bottom w:val="none" w:sz="0" w:space="0" w:color="auto"/>
        <w:right w:val="none" w:sz="0" w:space="0" w:color="auto"/>
      </w:divBdr>
    </w:div>
    <w:div w:id="832524791">
      <w:bodyDiv w:val="1"/>
      <w:marLeft w:val="0"/>
      <w:marRight w:val="0"/>
      <w:marTop w:val="0"/>
      <w:marBottom w:val="0"/>
      <w:divBdr>
        <w:top w:val="none" w:sz="0" w:space="0" w:color="auto"/>
        <w:left w:val="none" w:sz="0" w:space="0" w:color="auto"/>
        <w:bottom w:val="none" w:sz="0" w:space="0" w:color="auto"/>
        <w:right w:val="none" w:sz="0" w:space="0" w:color="auto"/>
      </w:divBdr>
      <w:divsChild>
        <w:div w:id="2056466567">
          <w:marLeft w:val="0"/>
          <w:marRight w:val="0"/>
          <w:marTop w:val="0"/>
          <w:marBottom w:val="0"/>
          <w:divBdr>
            <w:top w:val="none" w:sz="0" w:space="0" w:color="auto"/>
            <w:left w:val="none" w:sz="0" w:space="0" w:color="auto"/>
            <w:bottom w:val="none" w:sz="0" w:space="0" w:color="auto"/>
            <w:right w:val="none" w:sz="0" w:space="0" w:color="auto"/>
          </w:divBdr>
          <w:divsChild>
            <w:div w:id="1455950181">
              <w:marLeft w:val="0"/>
              <w:marRight w:val="0"/>
              <w:marTop w:val="0"/>
              <w:marBottom w:val="0"/>
              <w:divBdr>
                <w:top w:val="single" w:sz="12" w:space="0" w:color="FFFFFF"/>
                <w:left w:val="none" w:sz="0" w:space="0" w:color="auto"/>
                <w:bottom w:val="none" w:sz="0" w:space="0" w:color="auto"/>
                <w:right w:val="none" w:sz="0" w:space="0" w:color="auto"/>
              </w:divBdr>
              <w:divsChild>
                <w:div w:id="1700159197">
                  <w:marLeft w:val="4065"/>
                  <w:marRight w:val="0"/>
                  <w:marTop w:val="0"/>
                  <w:marBottom w:val="0"/>
                  <w:divBdr>
                    <w:top w:val="none" w:sz="0" w:space="0" w:color="auto"/>
                    <w:left w:val="none" w:sz="0" w:space="0" w:color="auto"/>
                    <w:bottom w:val="none" w:sz="0" w:space="0" w:color="auto"/>
                    <w:right w:val="none" w:sz="0" w:space="0" w:color="auto"/>
                  </w:divBdr>
                  <w:divsChild>
                    <w:div w:id="2139950467">
                      <w:marLeft w:val="75"/>
                      <w:marRight w:val="3195"/>
                      <w:marTop w:val="75"/>
                      <w:marBottom w:val="75"/>
                      <w:divBdr>
                        <w:top w:val="none" w:sz="0" w:space="0" w:color="auto"/>
                        <w:left w:val="none" w:sz="0" w:space="0" w:color="auto"/>
                        <w:bottom w:val="none" w:sz="0" w:space="0" w:color="auto"/>
                        <w:right w:val="none" w:sz="0" w:space="0" w:color="auto"/>
                      </w:divBdr>
                      <w:divsChild>
                        <w:div w:id="948899360">
                          <w:marLeft w:val="0"/>
                          <w:marRight w:val="0"/>
                          <w:marTop w:val="0"/>
                          <w:marBottom w:val="0"/>
                          <w:divBdr>
                            <w:top w:val="none" w:sz="0" w:space="0" w:color="auto"/>
                            <w:left w:val="none" w:sz="0" w:space="0" w:color="auto"/>
                            <w:bottom w:val="none" w:sz="0" w:space="0" w:color="auto"/>
                            <w:right w:val="none" w:sz="0" w:space="0" w:color="auto"/>
                          </w:divBdr>
                          <w:divsChild>
                            <w:div w:id="1357316348">
                              <w:marLeft w:val="0"/>
                              <w:marRight w:val="0"/>
                              <w:marTop w:val="0"/>
                              <w:marBottom w:val="0"/>
                              <w:divBdr>
                                <w:top w:val="none" w:sz="0" w:space="0" w:color="auto"/>
                                <w:left w:val="none" w:sz="0" w:space="0" w:color="auto"/>
                                <w:bottom w:val="none" w:sz="0" w:space="0" w:color="auto"/>
                                <w:right w:val="none" w:sz="0" w:space="0" w:color="auto"/>
                              </w:divBdr>
                              <w:divsChild>
                                <w:div w:id="1030497905">
                                  <w:marLeft w:val="0"/>
                                  <w:marRight w:val="0"/>
                                  <w:marTop w:val="0"/>
                                  <w:marBottom w:val="0"/>
                                  <w:divBdr>
                                    <w:top w:val="none" w:sz="0" w:space="0" w:color="auto"/>
                                    <w:left w:val="none" w:sz="0" w:space="0" w:color="auto"/>
                                    <w:bottom w:val="none" w:sz="0" w:space="0" w:color="auto"/>
                                    <w:right w:val="none" w:sz="0" w:space="0" w:color="auto"/>
                                  </w:divBdr>
                                </w:div>
                                <w:div w:id="1127165638">
                                  <w:marLeft w:val="0"/>
                                  <w:marRight w:val="0"/>
                                  <w:marTop w:val="0"/>
                                  <w:marBottom w:val="0"/>
                                  <w:divBdr>
                                    <w:top w:val="none" w:sz="0" w:space="0" w:color="auto"/>
                                    <w:left w:val="none" w:sz="0" w:space="0" w:color="auto"/>
                                    <w:bottom w:val="none" w:sz="0" w:space="0" w:color="auto"/>
                                    <w:right w:val="none" w:sz="0" w:space="0" w:color="auto"/>
                                  </w:divBdr>
                                </w:div>
                                <w:div w:id="18291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267097">
      <w:bodyDiv w:val="1"/>
      <w:marLeft w:val="0"/>
      <w:marRight w:val="0"/>
      <w:marTop w:val="0"/>
      <w:marBottom w:val="0"/>
      <w:divBdr>
        <w:top w:val="none" w:sz="0" w:space="0" w:color="auto"/>
        <w:left w:val="none" w:sz="0" w:space="0" w:color="auto"/>
        <w:bottom w:val="none" w:sz="0" w:space="0" w:color="auto"/>
        <w:right w:val="none" w:sz="0" w:space="0" w:color="auto"/>
      </w:divBdr>
    </w:div>
    <w:div w:id="854615371">
      <w:bodyDiv w:val="1"/>
      <w:marLeft w:val="0"/>
      <w:marRight w:val="0"/>
      <w:marTop w:val="0"/>
      <w:marBottom w:val="0"/>
      <w:divBdr>
        <w:top w:val="none" w:sz="0" w:space="0" w:color="auto"/>
        <w:left w:val="none" w:sz="0" w:space="0" w:color="auto"/>
        <w:bottom w:val="none" w:sz="0" w:space="0" w:color="auto"/>
        <w:right w:val="none" w:sz="0" w:space="0" w:color="auto"/>
      </w:divBdr>
      <w:divsChild>
        <w:div w:id="1116481296">
          <w:marLeft w:val="0"/>
          <w:marRight w:val="0"/>
          <w:marTop w:val="0"/>
          <w:marBottom w:val="0"/>
          <w:divBdr>
            <w:top w:val="none" w:sz="0" w:space="0" w:color="auto"/>
            <w:left w:val="none" w:sz="0" w:space="0" w:color="auto"/>
            <w:bottom w:val="none" w:sz="0" w:space="0" w:color="auto"/>
            <w:right w:val="none" w:sz="0" w:space="0" w:color="auto"/>
          </w:divBdr>
          <w:divsChild>
            <w:div w:id="1486891172">
              <w:marLeft w:val="0"/>
              <w:marRight w:val="0"/>
              <w:marTop w:val="0"/>
              <w:marBottom w:val="0"/>
              <w:divBdr>
                <w:top w:val="single" w:sz="12" w:space="0" w:color="FFFFFF"/>
                <w:left w:val="none" w:sz="0" w:space="0" w:color="auto"/>
                <w:bottom w:val="none" w:sz="0" w:space="0" w:color="auto"/>
                <w:right w:val="none" w:sz="0" w:space="0" w:color="auto"/>
              </w:divBdr>
              <w:divsChild>
                <w:div w:id="812405508">
                  <w:marLeft w:val="4065"/>
                  <w:marRight w:val="0"/>
                  <w:marTop w:val="0"/>
                  <w:marBottom w:val="0"/>
                  <w:divBdr>
                    <w:top w:val="none" w:sz="0" w:space="0" w:color="auto"/>
                    <w:left w:val="none" w:sz="0" w:space="0" w:color="auto"/>
                    <w:bottom w:val="none" w:sz="0" w:space="0" w:color="auto"/>
                    <w:right w:val="none" w:sz="0" w:space="0" w:color="auto"/>
                  </w:divBdr>
                  <w:divsChild>
                    <w:div w:id="1352338941">
                      <w:marLeft w:val="75"/>
                      <w:marRight w:val="3195"/>
                      <w:marTop w:val="75"/>
                      <w:marBottom w:val="75"/>
                      <w:divBdr>
                        <w:top w:val="none" w:sz="0" w:space="0" w:color="auto"/>
                        <w:left w:val="none" w:sz="0" w:space="0" w:color="auto"/>
                        <w:bottom w:val="none" w:sz="0" w:space="0" w:color="auto"/>
                        <w:right w:val="none" w:sz="0" w:space="0" w:color="auto"/>
                      </w:divBdr>
                      <w:divsChild>
                        <w:div w:id="1063480596">
                          <w:marLeft w:val="0"/>
                          <w:marRight w:val="0"/>
                          <w:marTop w:val="0"/>
                          <w:marBottom w:val="0"/>
                          <w:divBdr>
                            <w:top w:val="none" w:sz="0" w:space="0" w:color="auto"/>
                            <w:left w:val="none" w:sz="0" w:space="0" w:color="auto"/>
                            <w:bottom w:val="none" w:sz="0" w:space="0" w:color="auto"/>
                            <w:right w:val="none" w:sz="0" w:space="0" w:color="auto"/>
                          </w:divBdr>
                          <w:divsChild>
                            <w:div w:id="525827169">
                              <w:marLeft w:val="0"/>
                              <w:marRight w:val="0"/>
                              <w:marTop w:val="0"/>
                              <w:marBottom w:val="0"/>
                              <w:divBdr>
                                <w:top w:val="none" w:sz="0" w:space="0" w:color="auto"/>
                                <w:left w:val="none" w:sz="0" w:space="0" w:color="auto"/>
                                <w:bottom w:val="none" w:sz="0" w:space="0" w:color="auto"/>
                                <w:right w:val="none" w:sz="0" w:space="0" w:color="auto"/>
                              </w:divBdr>
                              <w:divsChild>
                                <w:div w:id="1498113672">
                                  <w:marLeft w:val="0"/>
                                  <w:marRight w:val="0"/>
                                  <w:marTop w:val="0"/>
                                  <w:marBottom w:val="0"/>
                                  <w:divBdr>
                                    <w:top w:val="none" w:sz="0" w:space="0" w:color="auto"/>
                                    <w:left w:val="none" w:sz="0" w:space="0" w:color="auto"/>
                                    <w:bottom w:val="none" w:sz="0" w:space="0" w:color="auto"/>
                                    <w:right w:val="none" w:sz="0" w:space="0" w:color="auto"/>
                                  </w:divBdr>
                                </w:div>
                                <w:div w:id="636036472">
                                  <w:marLeft w:val="0"/>
                                  <w:marRight w:val="0"/>
                                  <w:marTop w:val="0"/>
                                  <w:marBottom w:val="0"/>
                                  <w:divBdr>
                                    <w:top w:val="none" w:sz="0" w:space="0" w:color="auto"/>
                                    <w:left w:val="none" w:sz="0" w:space="0" w:color="auto"/>
                                    <w:bottom w:val="none" w:sz="0" w:space="0" w:color="auto"/>
                                    <w:right w:val="none" w:sz="0" w:space="0" w:color="auto"/>
                                  </w:divBdr>
                                </w:div>
                                <w:div w:id="193038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2925897">
      <w:bodyDiv w:val="1"/>
      <w:marLeft w:val="0"/>
      <w:marRight w:val="0"/>
      <w:marTop w:val="0"/>
      <w:marBottom w:val="0"/>
      <w:divBdr>
        <w:top w:val="none" w:sz="0" w:space="0" w:color="auto"/>
        <w:left w:val="none" w:sz="0" w:space="0" w:color="auto"/>
        <w:bottom w:val="none" w:sz="0" w:space="0" w:color="auto"/>
        <w:right w:val="none" w:sz="0" w:space="0" w:color="auto"/>
      </w:divBdr>
      <w:divsChild>
        <w:div w:id="184558276">
          <w:marLeft w:val="0"/>
          <w:marRight w:val="0"/>
          <w:marTop w:val="0"/>
          <w:marBottom w:val="0"/>
          <w:divBdr>
            <w:top w:val="none" w:sz="0" w:space="0" w:color="auto"/>
            <w:left w:val="none" w:sz="0" w:space="0" w:color="auto"/>
            <w:bottom w:val="none" w:sz="0" w:space="0" w:color="auto"/>
            <w:right w:val="none" w:sz="0" w:space="0" w:color="auto"/>
          </w:divBdr>
          <w:divsChild>
            <w:div w:id="2053264113">
              <w:marLeft w:val="0"/>
              <w:marRight w:val="0"/>
              <w:marTop w:val="0"/>
              <w:marBottom w:val="0"/>
              <w:divBdr>
                <w:top w:val="single" w:sz="12" w:space="0" w:color="FFFFFF"/>
                <w:left w:val="none" w:sz="0" w:space="0" w:color="auto"/>
                <w:bottom w:val="none" w:sz="0" w:space="0" w:color="auto"/>
                <w:right w:val="none" w:sz="0" w:space="0" w:color="auto"/>
              </w:divBdr>
              <w:divsChild>
                <w:div w:id="170992178">
                  <w:marLeft w:val="4065"/>
                  <w:marRight w:val="0"/>
                  <w:marTop w:val="0"/>
                  <w:marBottom w:val="0"/>
                  <w:divBdr>
                    <w:top w:val="none" w:sz="0" w:space="0" w:color="auto"/>
                    <w:left w:val="none" w:sz="0" w:space="0" w:color="auto"/>
                    <w:bottom w:val="none" w:sz="0" w:space="0" w:color="auto"/>
                    <w:right w:val="none" w:sz="0" w:space="0" w:color="auto"/>
                  </w:divBdr>
                  <w:divsChild>
                    <w:div w:id="2050254171">
                      <w:marLeft w:val="75"/>
                      <w:marRight w:val="3195"/>
                      <w:marTop w:val="75"/>
                      <w:marBottom w:val="75"/>
                      <w:divBdr>
                        <w:top w:val="none" w:sz="0" w:space="0" w:color="auto"/>
                        <w:left w:val="none" w:sz="0" w:space="0" w:color="auto"/>
                        <w:bottom w:val="none" w:sz="0" w:space="0" w:color="auto"/>
                        <w:right w:val="none" w:sz="0" w:space="0" w:color="auto"/>
                      </w:divBdr>
                      <w:divsChild>
                        <w:div w:id="157354902">
                          <w:marLeft w:val="0"/>
                          <w:marRight w:val="0"/>
                          <w:marTop w:val="0"/>
                          <w:marBottom w:val="0"/>
                          <w:divBdr>
                            <w:top w:val="none" w:sz="0" w:space="0" w:color="auto"/>
                            <w:left w:val="none" w:sz="0" w:space="0" w:color="auto"/>
                            <w:bottom w:val="none" w:sz="0" w:space="0" w:color="auto"/>
                            <w:right w:val="none" w:sz="0" w:space="0" w:color="auto"/>
                          </w:divBdr>
                          <w:divsChild>
                            <w:div w:id="1810435897">
                              <w:marLeft w:val="0"/>
                              <w:marRight w:val="0"/>
                              <w:marTop w:val="0"/>
                              <w:marBottom w:val="0"/>
                              <w:divBdr>
                                <w:top w:val="none" w:sz="0" w:space="0" w:color="auto"/>
                                <w:left w:val="none" w:sz="0" w:space="0" w:color="auto"/>
                                <w:bottom w:val="none" w:sz="0" w:space="0" w:color="auto"/>
                                <w:right w:val="none" w:sz="0" w:space="0" w:color="auto"/>
                              </w:divBdr>
                              <w:divsChild>
                                <w:div w:id="224492926">
                                  <w:marLeft w:val="0"/>
                                  <w:marRight w:val="0"/>
                                  <w:marTop w:val="0"/>
                                  <w:marBottom w:val="0"/>
                                  <w:divBdr>
                                    <w:top w:val="none" w:sz="0" w:space="0" w:color="auto"/>
                                    <w:left w:val="none" w:sz="0" w:space="0" w:color="auto"/>
                                    <w:bottom w:val="none" w:sz="0" w:space="0" w:color="auto"/>
                                    <w:right w:val="none" w:sz="0" w:space="0" w:color="auto"/>
                                  </w:divBdr>
                                  <w:divsChild>
                                    <w:div w:id="936407710">
                                      <w:marLeft w:val="0"/>
                                      <w:marRight w:val="0"/>
                                      <w:marTop w:val="0"/>
                                      <w:marBottom w:val="0"/>
                                      <w:divBdr>
                                        <w:top w:val="none" w:sz="0" w:space="0" w:color="auto"/>
                                        <w:left w:val="none" w:sz="0" w:space="0" w:color="auto"/>
                                        <w:bottom w:val="none" w:sz="0" w:space="0" w:color="auto"/>
                                        <w:right w:val="none" w:sz="0" w:space="0" w:color="auto"/>
                                      </w:divBdr>
                                    </w:div>
                                    <w:div w:id="862085960">
                                      <w:marLeft w:val="0"/>
                                      <w:marRight w:val="0"/>
                                      <w:marTop w:val="0"/>
                                      <w:marBottom w:val="0"/>
                                      <w:divBdr>
                                        <w:top w:val="none" w:sz="0" w:space="0" w:color="auto"/>
                                        <w:left w:val="none" w:sz="0" w:space="0" w:color="auto"/>
                                        <w:bottom w:val="none" w:sz="0" w:space="0" w:color="auto"/>
                                        <w:right w:val="none" w:sz="0" w:space="0" w:color="auto"/>
                                      </w:divBdr>
                                    </w:div>
                                    <w:div w:id="18251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078764">
      <w:marLeft w:val="0"/>
      <w:marRight w:val="0"/>
      <w:marTop w:val="0"/>
      <w:marBottom w:val="0"/>
      <w:divBdr>
        <w:top w:val="none" w:sz="0" w:space="0" w:color="auto"/>
        <w:left w:val="none" w:sz="0" w:space="0" w:color="auto"/>
        <w:bottom w:val="none" w:sz="0" w:space="0" w:color="auto"/>
        <w:right w:val="none" w:sz="0" w:space="0" w:color="auto"/>
      </w:divBdr>
    </w:div>
    <w:div w:id="1140802425">
      <w:bodyDiv w:val="1"/>
      <w:marLeft w:val="0"/>
      <w:marRight w:val="0"/>
      <w:marTop w:val="0"/>
      <w:marBottom w:val="0"/>
      <w:divBdr>
        <w:top w:val="none" w:sz="0" w:space="0" w:color="auto"/>
        <w:left w:val="none" w:sz="0" w:space="0" w:color="auto"/>
        <w:bottom w:val="none" w:sz="0" w:space="0" w:color="auto"/>
        <w:right w:val="none" w:sz="0" w:space="0" w:color="auto"/>
      </w:divBdr>
      <w:divsChild>
        <w:div w:id="1776367471">
          <w:marLeft w:val="0"/>
          <w:marRight w:val="0"/>
          <w:marTop w:val="0"/>
          <w:marBottom w:val="0"/>
          <w:divBdr>
            <w:top w:val="none" w:sz="0" w:space="0" w:color="auto"/>
            <w:left w:val="none" w:sz="0" w:space="0" w:color="auto"/>
            <w:bottom w:val="none" w:sz="0" w:space="0" w:color="auto"/>
            <w:right w:val="none" w:sz="0" w:space="0" w:color="auto"/>
          </w:divBdr>
          <w:divsChild>
            <w:div w:id="1099764303">
              <w:marLeft w:val="0"/>
              <w:marRight w:val="0"/>
              <w:marTop w:val="0"/>
              <w:marBottom w:val="0"/>
              <w:divBdr>
                <w:top w:val="single" w:sz="12" w:space="0" w:color="FFFFFF"/>
                <w:left w:val="none" w:sz="0" w:space="0" w:color="auto"/>
                <w:bottom w:val="none" w:sz="0" w:space="0" w:color="auto"/>
                <w:right w:val="none" w:sz="0" w:space="0" w:color="auto"/>
              </w:divBdr>
              <w:divsChild>
                <w:div w:id="1553883074">
                  <w:marLeft w:val="4065"/>
                  <w:marRight w:val="0"/>
                  <w:marTop w:val="0"/>
                  <w:marBottom w:val="0"/>
                  <w:divBdr>
                    <w:top w:val="none" w:sz="0" w:space="0" w:color="auto"/>
                    <w:left w:val="none" w:sz="0" w:space="0" w:color="auto"/>
                    <w:bottom w:val="none" w:sz="0" w:space="0" w:color="auto"/>
                    <w:right w:val="none" w:sz="0" w:space="0" w:color="auto"/>
                  </w:divBdr>
                  <w:divsChild>
                    <w:div w:id="1624997025">
                      <w:marLeft w:val="75"/>
                      <w:marRight w:val="3195"/>
                      <w:marTop w:val="75"/>
                      <w:marBottom w:val="75"/>
                      <w:divBdr>
                        <w:top w:val="none" w:sz="0" w:space="0" w:color="auto"/>
                        <w:left w:val="none" w:sz="0" w:space="0" w:color="auto"/>
                        <w:bottom w:val="none" w:sz="0" w:space="0" w:color="auto"/>
                        <w:right w:val="none" w:sz="0" w:space="0" w:color="auto"/>
                      </w:divBdr>
                      <w:divsChild>
                        <w:div w:id="473304181">
                          <w:marLeft w:val="0"/>
                          <w:marRight w:val="0"/>
                          <w:marTop w:val="0"/>
                          <w:marBottom w:val="0"/>
                          <w:divBdr>
                            <w:top w:val="none" w:sz="0" w:space="0" w:color="auto"/>
                            <w:left w:val="none" w:sz="0" w:space="0" w:color="auto"/>
                            <w:bottom w:val="none" w:sz="0" w:space="0" w:color="auto"/>
                            <w:right w:val="none" w:sz="0" w:space="0" w:color="auto"/>
                          </w:divBdr>
                          <w:divsChild>
                            <w:div w:id="1620332166">
                              <w:marLeft w:val="0"/>
                              <w:marRight w:val="0"/>
                              <w:marTop w:val="0"/>
                              <w:marBottom w:val="0"/>
                              <w:divBdr>
                                <w:top w:val="none" w:sz="0" w:space="0" w:color="auto"/>
                                <w:left w:val="none" w:sz="0" w:space="0" w:color="auto"/>
                                <w:bottom w:val="none" w:sz="0" w:space="0" w:color="auto"/>
                                <w:right w:val="none" w:sz="0" w:space="0" w:color="auto"/>
                              </w:divBdr>
                              <w:divsChild>
                                <w:div w:id="683089111">
                                  <w:marLeft w:val="0"/>
                                  <w:marRight w:val="0"/>
                                  <w:marTop w:val="0"/>
                                  <w:marBottom w:val="0"/>
                                  <w:divBdr>
                                    <w:top w:val="none" w:sz="0" w:space="0" w:color="auto"/>
                                    <w:left w:val="none" w:sz="0" w:space="0" w:color="auto"/>
                                    <w:bottom w:val="none" w:sz="0" w:space="0" w:color="auto"/>
                                    <w:right w:val="none" w:sz="0" w:space="0" w:color="auto"/>
                                  </w:divBdr>
                                </w:div>
                                <w:div w:id="1718505605">
                                  <w:marLeft w:val="0"/>
                                  <w:marRight w:val="0"/>
                                  <w:marTop w:val="0"/>
                                  <w:marBottom w:val="0"/>
                                  <w:divBdr>
                                    <w:top w:val="none" w:sz="0" w:space="0" w:color="auto"/>
                                    <w:left w:val="none" w:sz="0" w:space="0" w:color="auto"/>
                                    <w:bottom w:val="none" w:sz="0" w:space="0" w:color="auto"/>
                                    <w:right w:val="none" w:sz="0" w:space="0" w:color="auto"/>
                                  </w:divBdr>
                                </w:div>
                                <w:div w:id="557979823">
                                  <w:marLeft w:val="0"/>
                                  <w:marRight w:val="0"/>
                                  <w:marTop w:val="0"/>
                                  <w:marBottom w:val="0"/>
                                  <w:divBdr>
                                    <w:top w:val="none" w:sz="0" w:space="0" w:color="auto"/>
                                    <w:left w:val="none" w:sz="0" w:space="0" w:color="auto"/>
                                    <w:bottom w:val="none" w:sz="0" w:space="0" w:color="auto"/>
                                    <w:right w:val="none" w:sz="0" w:space="0" w:color="auto"/>
                                  </w:divBdr>
                                </w:div>
                                <w:div w:id="207801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519379">
      <w:bodyDiv w:val="1"/>
      <w:marLeft w:val="0"/>
      <w:marRight w:val="0"/>
      <w:marTop w:val="0"/>
      <w:marBottom w:val="0"/>
      <w:divBdr>
        <w:top w:val="none" w:sz="0" w:space="0" w:color="auto"/>
        <w:left w:val="none" w:sz="0" w:space="0" w:color="auto"/>
        <w:bottom w:val="none" w:sz="0" w:space="0" w:color="auto"/>
        <w:right w:val="none" w:sz="0" w:space="0" w:color="auto"/>
      </w:divBdr>
      <w:divsChild>
        <w:div w:id="1371612364">
          <w:marLeft w:val="0"/>
          <w:marRight w:val="0"/>
          <w:marTop w:val="0"/>
          <w:marBottom w:val="0"/>
          <w:divBdr>
            <w:top w:val="none" w:sz="0" w:space="0" w:color="auto"/>
            <w:left w:val="none" w:sz="0" w:space="0" w:color="auto"/>
            <w:bottom w:val="none" w:sz="0" w:space="0" w:color="auto"/>
            <w:right w:val="none" w:sz="0" w:space="0" w:color="auto"/>
          </w:divBdr>
          <w:divsChild>
            <w:div w:id="1165821251">
              <w:marLeft w:val="0"/>
              <w:marRight w:val="0"/>
              <w:marTop w:val="0"/>
              <w:marBottom w:val="0"/>
              <w:divBdr>
                <w:top w:val="single" w:sz="12" w:space="0" w:color="FFFFFF"/>
                <w:left w:val="none" w:sz="0" w:space="0" w:color="auto"/>
                <w:bottom w:val="none" w:sz="0" w:space="0" w:color="auto"/>
                <w:right w:val="none" w:sz="0" w:space="0" w:color="auto"/>
              </w:divBdr>
              <w:divsChild>
                <w:div w:id="890120940">
                  <w:marLeft w:val="4065"/>
                  <w:marRight w:val="0"/>
                  <w:marTop w:val="0"/>
                  <w:marBottom w:val="0"/>
                  <w:divBdr>
                    <w:top w:val="none" w:sz="0" w:space="0" w:color="auto"/>
                    <w:left w:val="none" w:sz="0" w:space="0" w:color="auto"/>
                    <w:bottom w:val="none" w:sz="0" w:space="0" w:color="auto"/>
                    <w:right w:val="none" w:sz="0" w:space="0" w:color="auto"/>
                  </w:divBdr>
                  <w:divsChild>
                    <w:div w:id="1661619877">
                      <w:marLeft w:val="75"/>
                      <w:marRight w:val="3195"/>
                      <w:marTop w:val="75"/>
                      <w:marBottom w:val="75"/>
                      <w:divBdr>
                        <w:top w:val="none" w:sz="0" w:space="0" w:color="auto"/>
                        <w:left w:val="none" w:sz="0" w:space="0" w:color="auto"/>
                        <w:bottom w:val="none" w:sz="0" w:space="0" w:color="auto"/>
                        <w:right w:val="none" w:sz="0" w:space="0" w:color="auto"/>
                      </w:divBdr>
                      <w:divsChild>
                        <w:div w:id="764306235">
                          <w:marLeft w:val="0"/>
                          <w:marRight w:val="0"/>
                          <w:marTop w:val="0"/>
                          <w:marBottom w:val="0"/>
                          <w:divBdr>
                            <w:top w:val="none" w:sz="0" w:space="0" w:color="auto"/>
                            <w:left w:val="none" w:sz="0" w:space="0" w:color="auto"/>
                            <w:bottom w:val="none" w:sz="0" w:space="0" w:color="auto"/>
                            <w:right w:val="none" w:sz="0" w:space="0" w:color="auto"/>
                          </w:divBdr>
                          <w:divsChild>
                            <w:div w:id="1726416207">
                              <w:marLeft w:val="0"/>
                              <w:marRight w:val="0"/>
                              <w:marTop w:val="0"/>
                              <w:marBottom w:val="0"/>
                              <w:divBdr>
                                <w:top w:val="none" w:sz="0" w:space="0" w:color="auto"/>
                                <w:left w:val="none" w:sz="0" w:space="0" w:color="auto"/>
                                <w:bottom w:val="none" w:sz="0" w:space="0" w:color="auto"/>
                                <w:right w:val="none" w:sz="0" w:space="0" w:color="auto"/>
                              </w:divBdr>
                              <w:divsChild>
                                <w:div w:id="867717779">
                                  <w:marLeft w:val="0"/>
                                  <w:marRight w:val="0"/>
                                  <w:marTop w:val="0"/>
                                  <w:marBottom w:val="0"/>
                                  <w:divBdr>
                                    <w:top w:val="none" w:sz="0" w:space="0" w:color="auto"/>
                                    <w:left w:val="none" w:sz="0" w:space="0" w:color="auto"/>
                                    <w:bottom w:val="none" w:sz="0" w:space="0" w:color="auto"/>
                                    <w:right w:val="none" w:sz="0" w:space="0" w:color="auto"/>
                                  </w:divBdr>
                                  <w:divsChild>
                                    <w:div w:id="1061515372">
                                      <w:marLeft w:val="0"/>
                                      <w:marRight w:val="0"/>
                                      <w:marTop w:val="0"/>
                                      <w:marBottom w:val="0"/>
                                      <w:divBdr>
                                        <w:top w:val="none" w:sz="0" w:space="0" w:color="auto"/>
                                        <w:left w:val="none" w:sz="0" w:space="0" w:color="auto"/>
                                        <w:bottom w:val="none" w:sz="0" w:space="0" w:color="auto"/>
                                        <w:right w:val="none" w:sz="0" w:space="0" w:color="auto"/>
                                      </w:divBdr>
                                    </w:div>
                                    <w:div w:id="5519026">
                                      <w:marLeft w:val="0"/>
                                      <w:marRight w:val="0"/>
                                      <w:marTop w:val="0"/>
                                      <w:marBottom w:val="0"/>
                                      <w:divBdr>
                                        <w:top w:val="none" w:sz="0" w:space="0" w:color="auto"/>
                                        <w:left w:val="none" w:sz="0" w:space="0" w:color="auto"/>
                                        <w:bottom w:val="none" w:sz="0" w:space="0" w:color="auto"/>
                                        <w:right w:val="none" w:sz="0" w:space="0" w:color="auto"/>
                                      </w:divBdr>
                                    </w:div>
                                    <w:div w:id="1959295241">
                                      <w:marLeft w:val="0"/>
                                      <w:marRight w:val="0"/>
                                      <w:marTop w:val="0"/>
                                      <w:marBottom w:val="0"/>
                                      <w:divBdr>
                                        <w:top w:val="none" w:sz="0" w:space="0" w:color="auto"/>
                                        <w:left w:val="none" w:sz="0" w:space="0" w:color="auto"/>
                                        <w:bottom w:val="none" w:sz="0" w:space="0" w:color="auto"/>
                                        <w:right w:val="none" w:sz="0" w:space="0" w:color="auto"/>
                                      </w:divBdr>
                                    </w:div>
                                    <w:div w:id="188980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248047">
      <w:bodyDiv w:val="1"/>
      <w:marLeft w:val="0"/>
      <w:marRight w:val="0"/>
      <w:marTop w:val="0"/>
      <w:marBottom w:val="0"/>
      <w:divBdr>
        <w:top w:val="none" w:sz="0" w:space="0" w:color="auto"/>
        <w:left w:val="none" w:sz="0" w:space="0" w:color="auto"/>
        <w:bottom w:val="none" w:sz="0" w:space="0" w:color="auto"/>
        <w:right w:val="none" w:sz="0" w:space="0" w:color="auto"/>
      </w:divBdr>
      <w:divsChild>
        <w:div w:id="2131782749">
          <w:marLeft w:val="0"/>
          <w:marRight w:val="0"/>
          <w:marTop w:val="0"/>
          <w:marBottom w:val="0"/>
          <w:divBdr>
            <w:top w:val="none" w:sz="0" w:space="0" w:color="auto"/>
            <w:left w:val="none" w:sz="0" w:space="0" w:color="auto"/>
            <w:bottom w:val="none" w:sz="0" w:space="0" w:color="auto"/>
            <w:right w:val="none" w:sz="0" w:space="0" w:color="auto"/>
          </w:divBdr>
          <w:divsChild>
            <w:div w:id="718017791">
              <w:marLeft w:val="0"/>
              <w:marRight w:val="0"/>
              <w:marTop w:val="0"/>
              <w:marBottom w:val="0"/>
              <w:divBdr>
                <w:top w:val="single" w:sz="12" w:space="0" w:color="FFFFFF"/>
                <w:left w:val="none" w:sz="0" w:space="0" w:color="auto"/>
                <w:bottom w:val="none" w:sz="0" w:space="0" w:color="auto"/>
                <w:right w:val="none" w:sz="0" w:space="0" w:color="auto"/>
              </w:divBdr>
              <w:divsChild>
                <w:div w:id="699207385">
                  <w:marLeft w:val="4065"/>
                  <w:marRight w:val="0"/>
                  <w:marTop w:val="0"/>
                  <w:marBottom w:val="0"/>
                  <w:divBdr>
                    <w:top w:val="none" w:sz="0" w:space="0" w:color="auto"/>
                    <w:left w:val="none" w:sz="0" w:space="0" w:color="auto"/>
                    <w:bottom w:val="none" w:sz="0" w:space="0" w:color="auto"/>
                    <w:right w:val="none" w:sz="0" w:space="0" w:color="auto"/>
                  </w:divBdr>
                  <w:divsChild>
                    <w:div w:id="578059190">
                      <w:marLeft w:val="75"/>
                      <w:marRight w:val="3195"/>
                      <w:marTop w:val="75"/>
                      <w:marBottom w:val="75"/>
                      <w:divBdr>
                        <w:top w:val="none" w:sz="0" w:space="0" w:color="auto"/>
                        <w:left w:val="none" w:sz="0" w:space="0" w:color="auto"/>
                        <w:bottom w:val="none" w:sz="0" w:space="0" w:color="auto"/>
                        <w:right w:val="none" w:sz="0" w:space="0" w:color="auto"/>
                      </w:divBdr>
                      <w:divsChild>
                        <w:div w:id="869683440">
                          <w:marLeft w:val="0"/>
                          <w:marRight w:val="0"/>
                          <w:marTop w:val="0"/>
                          <w:marBottom w:val="0"/>
                          <w:divBdr>
                            <w:top w:val="none" w:sz="0" w:space="0" w:color="auto"/>
                            <w:left w:val="none" w:sz="0" w:space="0" w:color="auto"/>
                            <w:bottom w:val="none" w:sz="0" w:space="0" w:color="auto"/>
                            <w:right w:val="none" w:sz="0" w:space="0" w:color="auto"/>
                          </w:divBdr>
                          <w:divsChild>
                            <w:div w:id="841090480">
                              <w:marLeft w:val="0"/>
                              <w:marRight w:val="0"/>
                              <w:marTop w:val="0"/>
                              <w:marBottom w:val="0"/>
                              <w:divBdr>
                                <w:top w:val="none" w:sz="0" w:space="0" w:color="auto"/>
                                <w:left w:val="none" w:sz="0" w:space="0" w:color="auto"/>
                                <w:bottom w:val="none" w:sz="0" w:space="0" w:color="auto"/>
                                <w:right w:val="none" w:sz="0" w:space="0" w:color="auto"/>
                              </w:divBdr>
                              <w:divsChild>
                                <w:div w:id="343480163">
                                  <w:marLeft w:val="0"/>
                                  <w:marRight w:val="0"/>
                                  <w:marTop w:val="0"/>
                                  <w:marBottom w:val="0"/>
                                  <w:divBdr>
                                    <w:top w:val="none" w:sz="0" w:space="0" w:color="auto"/>
                                    <w:left w:val="none" w:sz="0" w:space="0" w:color="auto"/>
                                    <w:bottom w:val="none" w:sz="0" w:space="0" w:color="auto"/>
                                    <w:right w:val="none" w:sz="0" w:space="0" w:color="auto"/>
                                  </w:divBdr>
                                  <w:divsChild>
                                    <w:div w:id="1555651674">
                                      <w:marLeft w:val="0"/>
                                      <w:marRight w:val="0"/>
                                      <w:marTop w:val="0"/>
                                      <w:marBottom w:val="0"/>
                                      <w:divBdr>
                                        <w:top w:val="none" w:sz="0" w:space="0" w:color="auto"/>
                                        <w:left w:val="none" w:sz="0" w:space="0" w:color="auto"/>
                                        <w:bottom w:val="none" w:sz="0" w:space="0" w:color="auto"/>
                                        <w:right w:val="none" w:sz="0" w:space="0" w:color="auto"/>
                                      </w:divBdr>
                                    </w:div>
                                    <w:div w:id="2065178746">
                                      <w:marLeft w:val="0"/>
                                      <w:marRight w:val="0"/>
                                      <w:marTop w:val="0"/>
                                      <w:marBottom w:val="0"/>
                                      <w:divBdr>
                                        <w:top w:val="none" w:sz="0" w:space="0" w:color="auto"/>
                                        <w:left w:val="none" w:sz="0" w:space="0" w:color="auto"/>
                                        <w:bottom w:val="none" w:sz="0" w:space="0" w:color="auto"/>
                                        <w:right w:val="none" w:sz="0" w:space="0" w:color="auto"/>
                                      </w:divBdr>
                                    </w:div>
                                    <w:div w:id="1908763458">
                                      <w:marLeft w:val="0"/>
                                      <w:marRight w:val="0"/>
                                      <w:marTop w:val="0"/>
                                      <w:marBottom w:val="0"/>
                                      <w:divBdr>
                                        <w:top w:val="none" w:sz="0" w:space="0" w:color="auto"/>
                                        <w:left w:val="none" w:sz="0" w:space="0" w:color="auto"/>
                                        <w:bottom w:val="none" w:sz="0" w:space="0" w:color="auto"/>
                                        <w:right w:val="none" w:sz="0" w:space="0" w:color="auto"/>
                                      </w:divBdr>
                                    </w:div>
                                    <w:div w:id="185063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0304898">
      <w:bodyDiv w:val="1"/>
      <w:marLeft w:val="0"/>
      <w:marRight w:val="0"/>
      <w:marTop w:val="0"/>
      <w:marBottom w:val="0"/>
      <w:divBdr>
        <w:top w:val="none" w:sz="0" w:space="0" w:color="auto"/>
        <w:left w:val="none" w:sz="0" w:space="0" w:color="auto"/>
        <w:bottom w:val="none" w:sz="0" w:space="0" w:color="auto"/>
        <w:right w:val="none" w:sz="0" w:space="0" w:color="auto"/>
      </w:divBdr>
    </w:div>
    <w:div w:id="1371151026">
      <w:bodyDiv w:val="1"/>
      <w:marLeft w:val="0"/>
      <w:marRight w:val="0"/>
      <w:marTop w:val="0"/>
      <w:marBottom w:val="0"/>
      <w:divBdr>
        <w:top w:val="none" w:sz="0" w:space="0" w:color="auto"/>
        <w:left w:val="none" w:sz="0" w:space="0" w:color="auto"/>
        <w:bottom w:val="none" w:sz="0" w:space="0" w:color="auto"/>
        <w:right w:val="none" w:sz="0" w:space="0" w:color="auto"/>
      </w:divBdr>
    </w:div>
    <w:div w:id="1405641308">
      <w:bodyDiv w:val="1"/>
      <w:marLeft w:val="0"/>
      <w:marRight w:val="0"/>
      <w:marTop w:val="0"/>
      <w:marBottom w:val="0"/>
      <w:divBdr>
        <w:top w:val="none" w:sz="0" w:space="0" w:color="auto"/>
        <w:left w:val="none" w:sz="0" w:space="0" w:color="auto"/>
        <w:bottom w:val="none" w:sz="0" w:space="0" w:color="auto"/>
        <w:right w:val="none" w:sz="0" w:space="0" w:color="auto"/>
      </w:divBdr>
    </w:div>
    <w:div w:id="1470441855">
      <w:bodyDiv w:val="1"/>
      <w:marLeft w:val="0"/>
      <w:marRight w:val="0"/>
      <w:marTop w:val="0"/>
      <w:marBottom w:val="0"/>
      <w:divBdr>
        <w:top w:val="none" w:sz="0" w:space="0" w:color="auto"/>
        <w:left w:val="none" w:sz="0" w:space="0" w:color="auto"/>
        <w:bottom w:val="none" w:sz="0" w:space="0" w:color="auto"/>
        <w:right w:val="none" w:sz="0" w:space="0" w:color="auto"/>
      </w:divBdr>
    </w:div>
    <w:div w:id="1559394422">
      <w:bodyDiv w:val="1"/>
      <w:marLeft w:val="0"/>
      <w:marRight w:val="0"/>
      <w:marTop w:val="0"/>
      <w:marBottom w:val="0"/>
      <w:divBdr>
        <w:top w:val="none" w:sz="0" w:space="0" w:color="auto"/>
        <w:left w:val="none" w:sz="0" w:space="0" w:color="auto"/>
        <w:bottom w:val="none" w:sz="0" w:space="0" w:color="auto"/>
        <w:right w:val="none" w:sz="0" w:space="0" w:color="auto"/>
      </w:divBdr>
    </w:div>
    <w:div w:id="1580095260">
      <w:bodyDiv w:val="1"/>
      <w:marLeft w:val="0"/>
      <w:marRight w:val="0"/>
      <w:marTop w:val="0"/>
      <w:marBottom w:val="0"/>
      <w:divBdr>
        <w:top w:val="none" w:sz="0" w:space="0" w:color="auto"/>
        <w:left w:val="none" w:sz="0" w:space="0" w:color="auto"/>
        <w:bottom w:val="none" w:sz="0" w:space="0" w:color="auto"/>
        <w:right w:val="none" w:sz="0" w:space="0" w:color="auto"/>
      </w:divBdr>
    </w:div>
    <w:div w:id="1588297149">
      <w:bodyDiv w:val="1"/>
      <w:marLeft w:val="0"/>
      <w:marRight w:val="0"/>
      <w:marTop w:val="0"/>
      <w:marBottom w:val="0"/>
      <w:divBdr>
        <w:top w:val="none" w:sz="0" w:space="0" w:color="auto"/>
        <w:left w:val="none" w:sz="0" w:space="0" w:color="auto"/>
        <w:bottom w:val="none" w:sz="0" w:space="0" w:color="auto"/>
        <w:right w:val="none" w:sz="0" w:space="0" w:color="auto"/>
      </w:divBdr>
    </w:div>
    <w:div w:id="1672832114">
      <w:bodyDiv w:val="1"/>
      <w:marLeft w:val="0"/>
      <w:marRight w:val="0"/>
      <w:marTop w:val="0"/>
      <w:marBottom w:val="0"/>
      <w:divBdr>
        <w:top w:val="none" w:sz="0" w:space="0" w:color="auto"/>
        <w:left w:val="none" w:sz="0" w:space="0" w:color="auto"/>
        <w:bottom w:val="none" w:sz="0" w:space="0" w:color="auto"/>
        <w:right w:val="none" w:sz="0" w:space="0" w:color="auto"/>
      </w:divBdr>
    </w:div>
    <w:div w:id="1689869030">
      <w:bodyDiv w:val="1"/>
      <w:marLeft w:val="0"/>
      <w:marRight w:val="0"/>
      <w:marTop w:val="0"/>
      <w:marBottom w:val="0"/>
      <w:divBdr>
        <w:top w:val="none" w:sz="0" w:space="0" w:color="auto"/>
        <w:left w:val="none" w:sz="0" w:space="0" w:color="auto"/>
        <w:bottom w:val="none" w:sz="0" w:space="0" w:color="auto"/>
        <w:right w:val="none" w:sz="0" w:space="0" w:color="auto"/>
      </w:divBdr>
      <w:divsChild>
        <w:div w:id="1803695357">
          <w:marLeft w:val="0"/>
          <w:marRight w:val="0"/>
          <w:marTop w:val="0"/>
          <w:marBottom w:val="0"/>
          <w:divBdr>
            <w:top w:val="none" w:sz="0" w:space="0" w:color="auto"/>
            <w:left w:val="none" w:sz="0" w:space="0" w:color="auto"/>
            <w:bottom w:val="none" w:sz="0" w:space="0" w:color="auto"/>
            <w:right w:val="none" w:sz="0" w:space="0" w:color="auto"/>
          </w:divBdr>
          <w:divsChild>
            <w:div w:id="1481850056">
              <w:marLeft w:val="0"/>
              <w:marRight w:val="0"/>
              <w:marTop w:val="0"/>
              <w:marBottom w:val="0"/>
              <w:divBdr>
                <w:top w:val="single" w:sz="12" w:space="0" w:color="FFFFFF"/>
                <w:left w:val="none" w:sz="0" w:space="0" w:color="auto"/>
                <w:bottom w:val="none" w:sz="0" w:space="0" w:color="auto"/>
                <w:right w:val="none" w:sz="0" w:space="0" w:color="auto"/>
              </w:divBdr>
              <w:divsChild>
                <w:div w:id="1686978947">
                  <w:marLeft w:val="4065"/>
                  <w:marRight w:val="0"/>
                  <w:marTop w:val="0"/>
                  <w:marBottom w:val="0"/>
                  <w:divBdr>
                    <w:top w:val="none" w:sz="0" w:space="0" w:color="auto"/>
                    <w:left w:val="none" w:sz="0" w:space="0" w:color="auto"/>
                    <w:bottom w:val="none" w:sz="0" w:space="0" w:color="auto"/>
                    <w:right w:val="none" w:sz="0" w:space="0" w:color="auto"/>
                  </w:divBdr>
                  <w:divsChild>
                    <w:div w:id="1257397821">
                      <w:marLeft w:val="75"/>
                      <w:marRight w:val="3195"/>
                      <w:marTop w:val="75"/>
                      <w:marBottom w:val="75"/>
                      <w:divBdr>
                        <w:top w:val="none" w:sz="0" w:space="0" w:color="auto"/>
                        <w:left w:val="none" w:sz="0" w:space="0" w:color="auto"/>
                        <w:bottom w:val="none" w:sz="0" w:space="0" w:color="auto"/>
                        <w:right w:val="none" w:sz="0" w:space="0" w:color="auto"/>
                      </w:divBdr>
                      <w:divsChild>
                        <w:div w:id="1697383553">
                          <w:marLeft w:val="0"/>
                          <w:marRight w:val="0"/>
                          <w:marTop w:val="0"/>
                          <w:marBottom w:val="0"/>
                          <w:divBdr>
                            <w:top w:val="none" w:sz="0" w:space="0" w:color="auto"/>
                            <w:left w:val="none" w:sz="0" w:space="0" w:color="auto"/>
                            <w:bottom w:val="none" w:sz="0" w:space="0" w:color="auto"/>
                            <w:right w:val="none" w:sz="0" w:space="0" w:color="auto"/>
                          </w:divBdr>
                          <w:divsChild>
                            <w:div w:id="1515876369">
                              <w:marLeft w:val="0"/>
                              <w:marRight w:val="0"/>
                              <w:marTop w:val="0"/>
                              <w:marBottom w:val="0"/>
                              <w:divBdr>
                                <w:top w:val="none" w:sz="0" w:space="0" w:color="auto"/>
                                <w:left w:val="none" w:sz="0" w:space="0" w:color="auto"/>
                                <w:bottom w:val="none" w:sz="0" w:space="0" w:color="auto"/>
                                <w:right w:val="none" w:sz="0" w:space="0" w:color="auto"/>
                              </w:divBdr>
                              <w:divsChild>
                                <w:div w:id="214046510">
                                  <w:marLeft w:val="0"/>
                                  <w:marRight w:val="0"/>
                                  <w:marTop w:val="0"/>
                                  <w:marBottom w:val="0"/>
                                  <w:divBdr>
                                    <w:top w:val="none" w:sz="0" w:space="0" w:color="auto"/>
                                    <w:left w:val="none" w:sz="0" w:space="0" w:color="auto"/>
                                    <w:bottom w:val="none" w:sz="0" w:space="0" w:color="auto"/>
                                    <w:right w:val="none" w:sz="0" w:space="0" w:color="auto"/>
                                  </w:divBdr>
                                </w:div>
                                <w:div w:id="143177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194705">
      <w:bodyDiv w:val="1"/>
      <w:marLeft w:val="0"/>
      <w:marRight w:val="0"/>
      <w:marTop w:val="0"/>
      <w:marBottom w:val="0"/>
      <w:divBdr>
        <w:top w:val="none" w:sz="0" w:space="0" w:color="auto"/>
        <w:left w:val="none" w:sz="0" w:space="0" w:color="auto"/>
        <w:bottom w:val="none" w:sz="0" w:space="0" w:color="auto"/>
        <w:right w:val="none" w:sz="0" w:space="0" w:color="auto"/>
      </w:divBdr>
    </w:div>
    <w:div w:id="1717661922">
      <w:bodyDiv w:val="1"/>
      <w:marLeft w:val="0"/>
      <w:marRight w:val="0"/>
      <w:marTop w:val="0"/>
      <w:marBottom w:val="0"/>
      <w:divBdr>
        <w:top w:val="none" w:sz="0" w:space="0" w:color="auto"/>
        <w:left w:val="none" w:sz="0" w:space="0" w:color="auto"/>
        <w:bottom w:val="none" w:sz="0" w:space="0" w:color="auto"/>
        <w:right w:val="none" w:sz="0" w:space="0" w:color="auto"/>
      </w:divBdr>
    </w:div>
    <w:div w:id="2024629177">
      <w:bodyDiv w:val="1"/>
      <w:marLeft w:val="0"/>
      <w:marRight w:val="0"/>
      <w:marTop w:val="0"/>
      <w:marBottom w:val="0"/>
      <w:divBdr>
        <w:top w:val="none" w:sz="0" w:space="0" w:color="auto"/>
        <w:left w:val="none" w:sz="0" w:space="0" w:color="auto"/>
        <w:bottom w:val="none" w:sz="0" w:space="0" w:color="auto"/>
        <w:right w:val="none" w:sz="0" w:space="0" w:color="auto"/>
      </w:divBdr>
    </w:div>
    <w:div w:id="2089183934">
      <w:bodyDiv w:val="1"/>
      <w:marLeft w:val="0"/>
      <w:marRight w:val="0"/>
      <w:marTop w:val="0"/>
      <w:marBottom w:val="0"/>
      <w:divBdr>
        <w:top w:val="none" w:sz="0" w:space="0" w:color="auto"/>
        <w:left w:val="none" w:sz="0" w:space="0" w:color="auto"/>
        <w:bottom w:val="none" w:sz="0" w:space="0" w:color="auto"/>
        <w:right w:val="none" w:sz="0" w:space="0" w:color="auto"/>
      </w:divBdr>
      <w:divsChild>
        <w:div w:id="1131246847">
          <w:marLeft w:val="0"/>
          <w:marRight w:val="0"/>
          <w:marTop w:val="0"/>
          <w:marBottom w:val="0"/>
          <w:divBdr>
            <w:top w:val="none" w:sz="0" w:space="0" w:color="auto"/>
            <w:left w:val="none" w:sz="0" w:space="0" w:color="auto"/>
            <w:bottom w:val="none" w:sz="0" w:space="0" w:color="auto"/>
            <w:right w:val="none" w:sz="0" w:space="0" w:color="auto"/>
          </w:divBdr>
          <w:divsChild>
            <w:div w:id="1761834714">
              <w:marLeft w:val="0"/>
              <w:marRight w:val="0"/>
              <w:marTop w:val="0"/>
              <w:marBottom w:val="0"/>
              <w:divBdr>
                <w:top w:val="single" w:sz="12" w:space="0" w:color="FFFFFF"/>
                <w:left w:val="none" w:sz="0" w:space="0" w:color="auto"/>
                <w:bottom w:val="none" w:sz="0" w:space="0" w:color="auto"/>
                <w:right w:val="none" w:sz="0" w:space="0" w:color="auto"/>
              </w:divBdr>
              <w:divsChild>
                <w:div w:id="1182860941">
                  <w:marLeft w:val="4065"/>
                  <w:marRight w:val="0"/>
                  <w:marTop w:val="0"/>
                  <w:marBottom w:val="0"/>
                  <w:divBdr>
                    <w:top w:val="none" w:sz="0" w:space="0" w:color="auto"/>
                    <w:left w:val="none" w:sz="0" w:space="0" w:color="auto"/>
                    <w:bottom w:val="none" w:sz="0" w:space="0" w:color="auto"/>
                    <w:right w:val="none" w:sz="0" w:space="0" w:color="auto"/>
                  </w:divBdr>
                  <w:divsChild>
                    <w:div w:id="867837926">
                      <w:marLeft w:val="75"/>
                      <w:marRight w:val="3195"/>
                      <w:marTop w:val="75"/>
                      <w:marBottom w:val="75"/>
                      <w:divBdr>
                        <w:top w:val="none" w:sz="0" w:space="0" w:color="auto"/>
                        <w:left w:val="none" w:sz="0" w:space="0" w:color="auto"/>
                        <w:bottom w:val="none" w:sz="0" w:space="0" w:color="auto"/>
                        <w:right w:val="none" w:sz="0" w:space="0" w:color="auto"/>
                      </w:divBdr>
                      <w:divsChild>
                        <w:div w:id="1307511126">
                          <w:marLeft w:val="0"/>
                          <w:marRight w:val="0"/>
                          <w:marTop w:val="0"/>
                          <w:marBottom w:val="0"/>
                          <w:divBdr>
                            <w:top w:val="none" w:sz="0" w:space="0" w:color="auto"/>
                            <w:left w:val="none" w:sz="0" w:space="0" w:color="auto"/>
                            <w:bottom w:val="none" w:sz="0" w:space="0" w:color="auto"/>
                            <w:right w:val="none" w:sz="0" w:space="0" w:color="auto"/>
                          </w:divBdr>
                          <w:divsChild>
                            <w:div w:id="1854875673">
                              <w:marLeft w:val="0"/>
                              <w:marRight w:val="0"/>
                              <w:marTop w:val="0"/>
                              <w:marBottom w:val="0"/>
                              <w:divBdr>
                                <w:top w:val="none" w:sz="0" w:space="0" w:color="auto"/>
                                <w:left w:val="none" w:sz="0" w:space="0" w:color="auto"/>
                                <w:bottom w:val="none" w:sz="0" w:space="0" w:color="auto"/>
                                <w:right w:val="none" w:sz="0" w:space="0" w:color="auto"/>
                              </w:divBdr>
                              <w:divsChild>
                                <w:div w:id="1705984384">
                                  <w:marLeft w:val="0"/>
                                  <w:marRight w:val="0"/>
                                  <w:marTop w:val="0"/>
                                  <w:marBottom w:val="0"/>
                                  <w:divBdr>
                                    <w:top w:val="none" w:sz="0" w:space="0" w:color="auto"/>
                                    <w:left w:val="none" w:sz="0" w:space="0" w:color="auto"/>
                                    <w:bottom w:val="none" w:sz="0" w:space="0" w:color="auto"/>
                                    <w:right w:val="none" w:sz="0" w:space="0" w:color="auto"/>
                                  </w:divBdr>
                                  <w:divsChild>
                                    <w:div w:id="1154251804">
                                      <w:marLeft w:val="0"/>
                                      <w:marRight w:val="0"/>
                                      <w:marTop w:val="0"/>
                                      <w:marBottom w:val="0"/>
                                      <w:divBdr>
                                        <w:top w:val="none" w:sz="0" w:space="0" w:color="auto"/>
                                        <w:left w:val="none" w:sz="0" w:space="0" w:color="auto"/>
                                        <w:bottom w:val="none" w:sz="0" w:space="0" w:color="auto"/>
                                        <w:right w:val="none" w:sz="0" w:space="0" w:color="auto"/>
                                      </w:divBdr>
                                    </w:div>
                                    <w:div w:id="1762413336">
                                      <w:marLeft w:val="0"/>
                                      <w:marRight w:val="0"/>
                                      <w:marTop w:val="0"/>
                                      <w:marBottom w:val="0"/>
                                      <w:divBdr>
                                        <w:top w:val="none" w:sz="0" w:space="0" w:color="auto"/>
                                        <w:left w:val="none" w:sz="0" w:space="0" w:color="auto"/>
                                        <w:bottom w:val="none" w:sz="0" w:space="0" w:color="auto"/>
                                        <w:right w:val="none" w:sz="0" w:space="0" w:color="auto"/>
                                      </w:divBdr>
                                    </w:div>
                                    <w:div w:id="21094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50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rmiska@bkom.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asalkova@bkom.cz" TargetMode="External"/><Relationship Id="rId4" Type="http://schemas.openxmlformats.org/officeDocument/2006/relationships/settings" Target="settings.xml"/><Relationship Id="rId9" Type="http://schemas.openxmlformats.org/officeDocument/2006/relationships/hyperlink" Target="mailto:dobes@bkom.c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218A3-FBF8-494C-9928-421F0EBAA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16</Pages>
  <Words>5611</Words>
  <Characters>33914</Characters>
  <Application>Microsoft Office Word</Application>
  <DocSecurity>0</DocSecurity>
  <Lines>282</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Dobeš František</dc:creator>
  <cp:lastModifiedBy>Peštuková Petra (MMB_OI)</cp:lastModifiedBy>
  <cp:revision>7</cp:revision>
  <cp:lastPrinted>2025-07-14T07:37:00Z</cp:lastPrinted>
  <dcterms:created xsi:type="dcterms:W3CDTF">2025-06-09T13:20:00Z</dcterms:created>
  <dcterms:modified xsi:type="dcterms:W3CDTF">2025-07-14T07:38:00Z</dcterms:modified>
</cp:coreProperties>
</file>