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29DC" w14:textId="2E67C933" w:rsidR="000677DE" w:rsidRPr="009F6101" w:rsidRDefault="003E3219" w:rsidP="000677DE">
      <w:pPr>
        <w:pStyle w:val="Standard"/>
        <w:tabs>
          <w:tab w:val="left" w:pos="6345"/>
          <w:tab w:val="left" w:pos="6735"/>
          <w:tab w:val="left" w:pos="7140"/>
        </w:tabs>
        <w:jc w:val="center"/>
        <w:rPr>
          <w:rFonts w:ascii="Calibri" w:hAnsi="Calibri"/>
          <w:b/>
          <w:sz w:val="32"/>
          <w:szCs w:val="32"/>
        </w:rPr>
      </w:pPr>
      <w:r w:rsidRPr="009F6101">
        <w:rPr>
          <w:rFonts w:ascii="Calibri" w:hAnsi="Calibri"/>
          <w:b/>
          <w:sz w:val="32"/>
          <w:szCs w:val="32"/>
        </w:rPr>
        <w:t xml:space="preserve">SMLOUVA O </w:t>
      </w:r>
      <w:r w:rsidR="009F6101" w:rsidRPr="009F6101">
        <w:rPr>
          <w:rFonts w:ascii="Calibri" w:hAnsi="Calibri"/>
          <w:b/>
          <w:sz w:val="32"/>
          <w:szCs w:val="32"/>
        </w:rPr>
        <w:t>POSKYTOVÁNÍ LICENCÍ, DODÁNÍ HARDWARE A SLUŽEB PODPORY</w:t>
      </w:r>
    </w:p>
    <w:p w14:paraId="01CED14A" w14:textId="78C3F1E0" w:rsidR="000677DE" w:rsidRPr="009F6101" w:rsidRDefault="000677DE" w:rsidP="002B466A">
      <w:pPr>
        <w:pStyle w:val="Nzev"/>
        <w:rPr>
          <w:rFonts w:ascii="Calibri" w:hAnsi="Calibri"/>
          <w:sz w:val="22"/>
          <w:szCs w:val="22"/>
        </w:rPr>
      </w:pPr>
      <w:r w:rsidRPr="009F6101">
        <w:rPr>
          <w:rFonts w:ascii="Calibri" w:hAnsi="Calibri"/>
          <w:sz w:val="22"/>
          <w:szCs w:val="22"/>
        </w:rPr>
        <w:t>uzavř</w:t>
      </w:r>
      <w:r w:rsidR="00B61553" w:rsidRPr="009F6101">
        <w:rPr>
          <w:rFonts w:ascii="Calibri" w:hAnsi="Calibri"/>
          <w:sz w:val="22"/>
          <w:szCs w:val="22"/>
        </w:rPr>
        <w:t xml:space="preserve">ená dle </w:t>
      </w:r>
      <w:proofErr w:type="spellStart"/>
      <w:r w:rsidR="00B61553" w:rsidRPr="009F6101">
        <w:rPr>
          <w:rFonts w:ascii="Calibri" w:hAnsi="Calibri"/>
          <w:sz w:val="22"/>
          <w:szCs w:val="22"/>
        </w:rPr>
        <w:t>ust</w:t>
      </w:r>
      <w:proofErr w:type="spellEnd"/>
      <w:r w:rsidR="00B61553" w:rsidRPr="009F6101">
        <w:rPr>
          <w:rFonts w:ascii="Calibri" w:hAnsi="Calibri"/>
          <w:sz w:val="22"/>
          <w:szCs w:val="22"/>
        </w:rPr>
        <w:t xml:space="preserve">. § </w:t>
      </w:r>
      <w:r w:rsidR="009F6101" w:rsidRPr="009F6101">
        <w:rPr>
          <w:rFonts w:ascii="Calibri" w:hAnsi="Calibri"/>
          <w:sz w:val="22"/>
          <w:szCs w:val="22"/>
        </w:rPr>
        <w:t>1746</w:t>
      </w:r>
      <w:r w:rsidR="00B61553" w:rsidRPr="009F6101">
        <w:rPr>
          <w:rFonts w:ascii="Calibri" w:hAnsi="Calibri"/>
          <w:sz w:val="22"/>
          <w:szCs w:val="22"/>
        </w:rPr>
        <w:t xml:space="preserve"> a násl. zákona</w:t>
      </w:r>
      <w:r w:rsidRPr="009F6101">
        <w:rPr>
          <w:rFonts w:ascii="Calibri" w:hAnsi="Calibri"/>
          <w:sz w:val="22"/>
          <w:szCs w:val="22"/>
        </w:rPr>
        <w:t xml:space="preserve"> č. 89/2</w:t>
      </w:r>
      <w:r w:rsidR="00B61553" w:rsidRPr="009F6101">
        <w:rPr>
          <w:rFonts w:ascii="Calibri" w:hAnsi="Calibri"/>
          <w:sz w:val="22"/>
          <w:szCs w:val="22"/>
        </w:rPr>
        <w:t xml:space="preserve">012 Sb., </w:t>
      </w:r>
      <w:r w:rsidR="002B466A" w:rsidRPr="009F6101">
        <w:rPr>
          <w:rFonts w:ascii="Calibri" w:hAnsi="Calibri"/>
          <w:sz w:val="22"/>
          <w:szCs w:val="22"/>
        </w:rPr>
        <w:t>občanský zákoník</w:t>
      </w:r>
    </w:p>
    <w:p w14:paraId="763FBABA" w14:textId="77777777" w:rsidR="00FD7E74" w:rsidRPr="0067477D" w:rsidRDefault="00316131">
      <w:pPr>
        <w:jc w:val="center"/>
        <w:rPr>
          <w:rFonts w:ascii="Calibri" w:hAnsi="Calibri"/>
          <w:sz w:val="22"/>
          <w:szCs w:val="22"/>
          <w:highlight w:val="cyan"/>
        </w:rPr>
      </w:pPr>
      <w:r>
        <w:rPr>
          <w:rFonts w:ascii="Calibri" w:hAnsi="Calibri"/>
          <w:noProof/>
          <w:sz w:val="22"/>
          <w:szCs w:val="22"/>
        </w:rPr>
        <w:pict w14:anchorId="5A1A6096">
          <v:rect id="_x0000_i1025" alt="" style="width:453.6pt;height:.05pt;mso-width-percent:0;mso-height-percent:0;mso-width-percent:0;mso-height-percent:0" o:hralign="center" o:hrstd="t" o:hr="t" fillcolor="#a0a0a0" stroked="f"/>
        </w:pict>
      </w:r>
    </w:p>
    <w:p w14:paraId="05EB7048" w14:textId="77777777" w:rsidR="00FD7E74" w:rsidRDefault="00FD7E74" w:rsidP="004478E0">
      <w:pPr>
        <w:jc w:val="center"/>
        <w:rPr>
          <w:rFonts w:ascii="Calibri" w:hAnsi="Calibri"/>
          <w:sz w:val="22"/>
          <w:szCs w:val="22"/>
          <w:highlight w:val="cyan"/>
        </w:rPr>
      </w:pPr>
    </w:p>
    <w:p w14:paraId="36AAE9C4" w14:textId="77777777" w:rsidR="00A74586" w:rsidRPr="0067477D" w:rsidRDefault="00A74586" w:rsidP="004478E0">
      <w:pPr>
        <w:jc w:val="center"/>
        <w:rPr>
          <w:rFonts w:ascii="Calibri" w:hAnsi="Calibri"/>
          <w:sz w:val="22"/>
          <w:szCs w:val="22"/>
          <w:highlight w:val="cyan"/>
        </w:rPr>
      </w:pPr>
    </w:p>
    <w:p w14:paraId="343F2431" w14:textId="77777777" w:rsidR="00FD7E74" w:rsidRPr="009F6101" w:rsidRDefault="00FD7E74" w:rsidP="00E82A48">
      <w:pPr>
        <w:pStyle w:val="nadpisvesmlouvch"/>
        <w:numPr>
          <w:ilvl w:val="0"/>
          <w:numId w:val="10"/>
        </w:numPr>
      </w:pPr>
    </w:p>
    <w:p w14:paraId="755C41D1" w14:textId="77777777" w:rsidR="00FD7E74" w:rsidRPr="009F6101" w:rsidRDefault="00FD7E74" w:rsidP="00694315">
      <w:pPr>
        <w:pStyle w:val="nadpisvesmlouvch"/>
      </w:pPr>
      <w:r w:rsidRPr="009F6101">
        <w:t>Smluvní strany</w:t>
      </w:r>
    </w:p>
    <w:p w14:paraId="6F55DCD8" w14:textId="77777777" w:rsidR="00FD7E74" w:rsidRPr="0067477D" w:rsidRDefault="00FD7E74" w:rsidP="00B652C7">
      <w:pPr>
        <w:jc w:val="center"/>
        <w:rPr>
          <w:rFonts w:ascii="Calibri" w:hAnsi="Calibri"/>
          <w:sz w:val="22"/>
          <w:szCs w:val="22"/>
          <w:highlight w:val="cyan"/>
        </w:rPr>
      </w:pPr>
    </w:p>
    <w:p w14:paraId="4C06364A" w14:textId="66DFB8B3" w:rsidR="00764C1D" w:rsidRPr="009F6101" w:rsidRDefault="003E3219" w:rsidP="00764C1D">
      <w:pPr>
        <w:rPr>
          <w:rFonts w:ascii="Calibri" w:hAnsi="Calibri"/>
          <w:sz w:val="22"/>
          <w:szCs w:val="22"/>
        </w:rPr>
      </w:pPr>
      <w:r w:rsidRPr="009F6101">
        <w:rPr>
          <w:rFonts w:ascii="Calibri" w:hAnsi="Calibri"/>
          <w:b/>
          <w:sz w:val="22"/>
          <w:szCs w:val="22"/>
        </w:rPr>
        <w:t>Poskytovatel</w:t>
      </w:r>
      <w:r w:rsidR="00354239" w:rsidRPr="009F6101">
        <w:rPr>
          <w:rFonts w:ascii="Calibri" w:hAnsi="Calibri"/>
          <w:b/>
          <w:sz w:val="22"/>
          <w:szCs w:val="22"/>
        </w:rPr>
        <w:t>:</w:t>
      </w:r>
      <w:r w:rsidR="009B7BA8" w:rsidRPr="009F6101">
        <w:rPr>
          <w:rFonts w:ascii="Calibri" w:hAnsi="Calibri"/>
          <w:b/>
          <w:sz w:val="22"/>
          <w:szCs w:val="22"/>
        </w:rPr>
        <w:t xml:space="preserve">    </w:t>
      </w:r>
      <w:r w:rsidR="007E3B2C" w:rsidRPr="009F6101">
        <w:rPr>
          <w:rFonts w:ascii="Calibri" w:hAnsi="Calibri"/>
          <w:b/>
          <w:sz w:val="22"/>
          <w:szCs w:val="22"/>
        </w:rPr>
        <w:t xml:space="preserve"> </w:t>
      </w:r>
    </w:p>
    <w:p w14:paraId="255D9D69" w14:textId="77777777" w:rsidR="00B61553" w:rsidRPr="009F6101" w:rsidRDefault="00397310" w:rsidP="00764C1D">
      <w:pPr>
        <w:ind w:left="708" w:firstLine="708"/>
        <w:rPr>
          <w:rFonts w:ascii="Calibri" w:hAnsi="Calibri"/>
          <w:sz w:val="22"/>
          <w:szCs w:val="22"/>
          <w:highlight w:val="yellow"/>
        </w:rPr>
      </w:pPr>
      <w:r w:rsidRPr="009F6101">
        <w:rPr>
          <w:rFonts w:ascii="Calibri" w:hAnsi="Calibri"/>
          <w:sz w:val="22"/>
          <w:szCs w:val="22"/>
          <w:highlight w:val="yellow"/>
        </w:rPr>
        <w:t>se sídlem</w:t>
      </w:r>
      <w:r w:rsidR="00DC170E" w:rsidRPr="009F6101">
        <w:rPr>
          <w:rFonts w:ascii="Calibri" w:hAnsi="Calibri"/>
          <w:sz w:val="22"/>
          <w:szCs w:val="22"/>
          <w:highlight w:val="yellow"/>
        </w:rPr>
        <w:t xml:space="preserve"> </w:t>
      </w:r>
    </w:p>
    <w:p w14:paraId="136C8789" w14:textId="2407F116" w:rsidR="00764C1D" w:rsidRPr="009F6101" w:rsidRDefault="00764C1D" w:rsidP="00764C1D">
      <w:pPr>
        <w:ind w:left="708" w:firstLine="708"/>
        <w:rPr>
          <w:rFonts w:ascii="Calibri" w:hAnsi="Calibri"/>
          <w:sz w:val="22"/>
          <w:szCs w:val="22"/>
          <w:highlight w:val="yellow"/>
        </w:rPr>
      </w:pPr>
      <w:r w:rsidRPr="009F6101">
        <w:rPr>
          <w:rFonts w:ascii="Calibri" w:hAnsi="Calibri"/>
          <w:sz w:val="22"/>
          <w:szCs w:val="22"/>
          <w:highlight w:val="yellow"/>
        </w:rPr>
        <w:t>IČ</w:t>
      </w:r>
      <w:r w:rsidR="0095083B" w:rsidRPr="009F6101">
        <w:rPr>
          <w:rFonts w:ascii="Calibri" w:hAnsi="Calibri"/>
          <w:sz w:val="22"/>
          <w:szCs w:val="22"/>
          <w:highlight w:val="yellow"/>
        </w:rPr>
        <w:t>O</w:t>
      </w:r>
      <w:r w:rsidRPr="009F6101">
        <w:rPr>
          <w:rFonts w:ascii="Calibri" w:hAnsi="Calibri"/>
          <w:sz w:val="22"/>
          <w:szCs w:val="22"/>
          <w:highlight w:val="yellow"/>
        </w:rPr>
        <w:t xml:space="preserve">: </w:t>
      </w:r>
    </w:p>
    <w:p w14:paraId="459843B3" w14:textId="77777777" w:rsidR="00764C1D" w:rsidRPr="009F6101" w:rsidRDefault="00764C1D" w:rsidP="00764C1D">
      <w:pPr>
        <w:ind w:left="708" w:firstLine="708"/>
        <w:rPr>
          <w:rFonts w:ascii="Calibri" w:hAnsi="Calibri"/>
          <w:sz w:val="22"/>
          <w:szCs w:val="22"/>
          <w:highlight w:val="yellow"/>
        </w:rPr>
      </w:pPr>
      <w:r w:rsidRPr="009F6101">
        <w:rPr>
          <w:rFonts w:ascii="Calibri" w:hAnsi="Calibri"/>
          <w:sz w:val="22"/>
          <w:szCs w:val="22"/>
          <w:highlight w:val="yellow"/>
        </w:rPr>
        <w:t xml:space="preserve">DIČ: </w:t>
      </w:r>
      <w:r w:rsidR="00DC170E" w:rsidRPr="009F6101">
        <w:rPr>
          <w:rFonts w:ascii="Calibri" w:hAnsi="Calibri"/>
          <w:sz w:val="22"/>
          <w:szCs w:val="22"/>
          <w:highlight w:val="yellow"/>
        </w:rPr>
        <w:t>CZ</w:t>
      </w:r>
    </w:p>
    <w:p w14:paraId="7D69F4F4" w14:textId="77777777" w:rsidR="00764C1D" w:rsidRPr="009F6101" w:rsidRDefault="00DC170E" w:rsidP="00A72744">
      <w:pPr>
        <w:ind w:left="707" w:firstLine="709"/>
        <w:rPr>
          <w:rFonts w:ascii="Calibri" w:hAnsi="Calibri"/>
          <w:sz w:val="22"/>
          <w:szCs w:val="22"/>
          <w:highlight w:val="yellow"/>
        </w:rPr>
      </w:pPr>
      <w:r w:rsidRPr="009F6101">
        <w:rPr>
          <w:rFonts w:ascii="Calibri" w:hAnsi="Calibri"/>
          <w:sz w:val="22"/>
          <w:szCs w:val="22"/>
          <w:highlight w:val="yellow"/>
        </w:rPr>
        <w:t xml:space="preserve">bankovní spojení: </w:t>
      </w:r>
    </w:p>
    <w:p w14:paraId="64E7270E" w14:textId="77777777" w:rsidR="00764C1D" w:rsidRPr="009F6101" w:rsidRDefault="00764C1D" w:rsidP="00B413FD">
      <w:pPr>
        <w:ind w:left="1418" w:firstLine="992"/>
        <w:rPr>
          <w:rFonts w:ascii="Calibri" w:hAnsi="Calibri"/>
          <w:sz w:val="22"/>
          <w:szCs w:val="22"/>
          <w:highlight w:val="yellow"/>
        </w:rPr>
      </w:pPr>
      <w:r w:rsidRPr="009F6101">
        <w:rPr>
          <w:rFonts w:ascii="Calibri" w:hAnsi="Calibri"/>
          <w:sz w:val="22"/>
          <w:szCs w:val="22"/>
          <w:highlight w:val="yellow"/>
        </w:rPr>
        <w:t>účet č.:</w:t>
      </w:r>
      <w:r w:rsidR="00DC170E" w:rsidRPr="009F6101">
        <w:rPr>
          <w:rFonts w:ascii="Calibri" w:hAnsi="Calibri"/>
          <w:sz w:val="22"/>
          <w:szCs w:val="22"/>
          <w:highlight w:val="yellow"/>
        </w:rPr>
        <w:t xml:space="preserve"> </w:t>
      </w:r>
    </w:p>
    <w:p w14:paraId="12D22C04" w14:textId="77777777" w:rsidR="00A72744" w:rsidRPr="009F6101" w:rsidRDefault="00DC170E" w:rsidP="00A72744">
      <w:pPr>
        <w:ind w:left="707" w:firstLine="709"/>
        <w:rPr>
          <w:rFonts w:ascii="Calibri" w:hAnsi="Calibri"/>
          <w:sz w:val="22"/>
          <w:szCs w:val="22"/>
          <w:highlight w:val="yellow"/>
        </w:rPr>
      </w:pPr>
      <w:r w:rsidRPr="009F6101">
        <w:rPr>
          <w:rFonts w:ascii="Calibri" w:hAnsi="Calibri"/>
          <w:sz w:val="22"/>
          <w:szCs w:val="22"/>
          <w:highlight w:val="yellow"/>
        </w:rPr>
        <w:tab/>
      </w:r>
      <w:r w:rsidR="00B61553" w:rsidRPr="009F6101">
        <w:rPr>
          <w:rFonts w:ascii="Calibri" w:hAnsi="Calibri"/>
          <w:sz w:val="22"/>
          <w:szCs w:val="22"/>
          <w:highlight w:val="yellow"/>
        </w:rPr>
        <w:t>zapsán</w:t>
      </w:r>
      <w:r w:rsidRPr="009F6101">
        <w:rPr>
          <w:rFonts w:ascii="Calibri" w:hAnsi="Calibri"/>
          <w:sz w:val="22"/>
          <w:szCs w:val="22"/>
          <w:highlight w:val="yellow"/>
        </w:rPr>
        <w:t xml:space="preserve"> </w:t>
      </w:r>
      <w:r w:rsidR="00A72744" w:rsidRPr="009F6101">
        <w:rPr>
          <w:rFonts w:ascii="Calibri" w:hAnsi="Calibri"/>
          <w:sz w:val="22"/>
          <w:szCs w:val="22"/>
          <w:highlight w:val="yellow"/>
        </w:rPr>
        <w:t xml:space="preserve">v obchodním rejstříku vedeném u Krajského soudu </w:t>
      </w:r>
      <w:proofErr w:type="gramStart"/>
      <w:r w:rsidR="00A72744" w:rsidRPr="009F6101">
        <w:rPr>
          <w:rFonts w:ascii="Calibri" w:hAnsi="Calibri"/>
          <w:sz w:val="22"/>
          <w:szCs w:val="22"/>
          <w:highlight w:val="yellow"/>
        </w:rPr>
        <w:t>v</w:t>
      </w:r>
      <w:r w:rsidR="00B61553" w:rsidRPr="009F6101">
        <w:rPr>
          <w:rFonts w:ascii="Calibri" w:hAnsi="Calibri"/>
          <w:sz w:val="22"/>
          <w:szCs w:val="22"/>
          <w:highlight w:val="yellow"/>
        </w:rPr>
        <w:t xml:space="preserve"> </w:t>
      </w:r>
      <w:r w:rsidR="00A72744" w:rsidRPr="009F6101">
        <w:rPr>
          <w:rFonts w:ascii="Calibri" w:hAnsi="Calibri"/>
          <w:sz w:val="22"/>
          <w:szCs w:val="22"/>
          <w:highlight w:val="yellow"/>
        </w:rPr>
        <w:t>,</w:t>
      </w:r>
      <w:proofErr w:type="gramEnd"/>
      <w:r w:rsidR="00A72744" w:rsidRPr="009F6101">
        <w:rPr>
          <w:rFonts w:ascii="Calibri" w:hAnsi="Calibri"/>
          <w:sz w:val="22"/>
          <w:szCs w:val="22"/>
          <w:highlight w:val="yellow"/>
        </w:rPr>
        <w:t xml:space="preserve"> </w:t>
      </w:r>
    </w:p>
    <w:p w14:paraId="23EF4675" w14:textId="77777777" w:rsidR="00764C1D" w:rsidRPr="009F6101" w:rsidRDefault="00B61553" w:rsidP="00A72744">
      <w:pPr>
        <w:ind w:left="707" w:firstLine="709"/>
        <w:rPr>
          <w:rFonts w:ascii="Calibri" w:hAnsi="Calibri"/>
          <w:sz w:val="22"/>
          <w:szCs w:val="22"/>
          <w:highlight w:val="yellow"/>
        </w:rPr>
      </w:pPr>
      <w:proofErr w:type="gramStart"/>
      <w:r w:rsidRPr="009F6101">
        <w:rPr>
          <w:rFonts w:ascii="Calibri" w:hAnsi="Calibri"/>
          <w:sz w:val="22"/>
          <w:szCs w:val="22"/>
          <w:highlight w:val="yellow"/>
        </w:rPr>
        <w:t>oddíl ,</w:t>
      </w:r>
      <w:proofErr w:type="gramEnd"/>
      <w:r w:rsidRPr="009F6101">
        <w:rPr>
          <w:rFonts w:ascii="Calibri" w:hAnsi="Calibri"/>
          <w:sz w:val="22"/>
          <w:szCs w:val="22"/>
          <w:highlight w:val="yellow"/>
        </w:rPr>
        <w:t xml:space="preserve"> vložka </w:t>
      </w:r>
    </w:p>
    <w:p w14:paraId="2D6EC867" w14:textId="77777777" w:rsidR="00764C1D" w:rsidRPr="009F6101" w:rsidRDefault="00764C1D" w:rsidP="00764C1D">
      <w:pPr>
        <w:ind w:left="708" w:firstLine="708"/>
        <w:rPr>
          <w:rFonts w:ascii="Calibri" w:hAnsi="Calibri"/>
          <w:sz w:val="22"/>
          <w:szCs w:val="22"/>
          <w:highlight w:val="yellow"/>
        </w:rPr>
      </w:pPr>
      <w:r w:rsidRPr="009F6101">
        <w:rPr>
          <w:rFonts w:ascii="Calibri" w:hAnsi="Calibri"/>
          <w:b/>
          <w:sz w:val="22"/>
          <w:szCs w:val="22"/>
          <w:highlight w:val="yellow"/>
        </w:rPr>
        <w:t>zastoupen</w:t>
      </w:r>
      <w:r w:rsidRPr="009F6101">
        <w:rPr>
          <w:rFonts w:ascii="Calibri" w:hAnsi="Calibri"/>
          <w:sz w:val="22"/>
          <w:szCs w:val="22"/>
          <w:highlight w:val="yellow"/>
        </w:rPr>
        <w:t xml:space="preserve"> </w:t>
      </w:r>
    </w:p>
    <w:p w14:paraId="52C43591" w14:textId="2A586C74" w:rsidR="0029036D" w:rsidRDefault="0029036D" w:rsidP="004478E0">
      <w:pPr>
        <w:ind w:left="1416" w:firstLine="2"/>
        <w:rPr>
          <w:rFonts w:ascii="Calibri" w:hAnsi="Calibri"/>
          <w:sz w:val="22"/>
          <w:szCs w:val="22"/>
        </w:rPr>
      </w:pPr>
      <w:r>
        <w:rPr>
          <w:rFonts w:ascii="Calibri" w:hAnsi="Calibri"/>
          <w:sz w:val="22"/>
          <w:szCs w:val="22"/>
        </w:rPr>
        <w:t>Ve věcech smluvních:</w:t>
      </w:r>
    </w:p>
    <w:p w14:paraId="7CEA0D57" w14:textId="79ABB750" w:rsidR="0029036D" w:rsidRDefault="0029036D" w:rsidP="004478E0">
      <w:pPr>
        <w:ind w:left="1416" w:firstLine="2"/>
        <w:rPr>
          <w:rFonts w:ascii="Calibri" w:hAnsi="Calibri"/>
          <w:sz w:val="22"/>
          <w:szCs w:val="22"/>
        </w:rPr>
      </w:pPr>
      <w:r w:rsidRPr="00295CC7">
        <w:rPr>
          <w:rFonts w:ascii="Calibri" w:hAnsi="Calibri"/>
          <w:sz w:val="22"/>
          <w:szCs w:val="22"/>
          <w:highlight w:val="yellow"/>
        </w:rPr>
        <w:t>………………</w:t>
      </w:r>
    </w:p>
    <w:p w14:paraId="0E0ADF5A" w14:textId="46482130" w:rsidR="007E3B2C" w:rsidRPr="009F6101" w:rsidRDefault="007E3B2C" w:rsidP="004478E0">
      <w:pPr>
        <w:ind w:left="1416" w:firstLine="2"/>
        <w:rPr>
          <w:rFonts w:ascii="Calibri" w:hAnsi="Calibri"/>
          <w:sz w:val="22"/>
          <w:szCs w:val="22"/>
          <w:highlight w:val="yellow"/>
        </w:rPr>
      </w:pPr>
      <w:r w:rsidRPr="009F6101">
        <w:rPr>
          <w:rFonts w:ascii="Calibri" w:hAnsi="Calibri"/>
          <w:sz w:val="22"/>
          <w:szCs w:val="22"/>
          <w:highlight w:val="yellow"/>
        </w:rPr>
        <w:t>číslo smlouvy p</w:t>
      </w:r>
      <w:r w:rsidR="003E3219" w:rsidRPr="009F6101">
        <w:rPr>
          <w:rFonts w:ascii="Calibri" w:hAnsi="Calibri"/>
          <w:sz w:val="22"/>
          <w:szCs w:val="22"/>
          <w:highlight w:val="yellow"/>
        </w:rPr>
        <w:t>oskytovatele</w:t>
      </w:r>
      <w:r w:rsidR="00DC170E" w:rsidRPr="009F6101">
        <w:rPr>
          <w:rFonts w:ascii="Calibri" w:hAnsi="Calibri"/>
          <w:sz w:val="22"/>
          <w:szCs w:val="22"/>
          <w:highlight w:val="yellow"/>
        </w:rPr>
        <w:t>:</w:t>
      </w:r>
      <w:r w:rsidR="00A72744" w:rsidRPr="009F6101">
        <w:rPr>
          <w:rFonts w:ascii="Calibri" w:hAnsi="Calibri"/>
          <w:sz w:val="22"/>
          <w:szCs w:val="22"/>
          <w:highlight w:val="yellow"/>
        </w:rPr>
        <w:t xml:space="preserve"> </w:t>
      </w:r>
    </w:p>
    <w:p w14:paraId="5227418E" w14:textId="77777777" w:rsidR="004478E0" w:rsidRPr="0067477D" w:rsidRDefault="004478E0" w:rsidP="004478E0">
      <w:pPr>
        <w:ind w:left="1416" w:firstLine="2"/>
        <w:rPr>
          <w:rFonts w:ascii="Calibri" w:hAnsi="Calibri"/>
          <w:sz w:val="22"/>
          <w:szCs w:val="22"/>
          <w:highlight w:val="cyan"/>
        </w:rPr>
      </w:pPr>
    </w:p>
    <w:p w14:paraId="470AD7D3" w14:textId="77777777" w:rsidR="00756567" w:rsidRPr="00D3587D" w:rsidRDefault="00756567" w:rsidP="007E3B2C">
      <w:pPr>
        <w:rPr>
          <w:rFonts w:ascii="Calibri" w:hAnsi="Calibri"/>
          <w:sz w:val="22"/>
          <w:szCs w:val="22"/>
        </w:rPr>
      </w:pPr>
      <w:r w:rsidRPr="00D3587D">
        <w:rPr>
          <w:rFonts w:ascii="Calibri" w:hAnsi="Calibri"/>
          <w:sz w:val="22"/>
          <w:szCs w:val="22"/>
        </w:rPr>
        <w:t>a</w:t>
      </w:r>
    </w:p>
    <w:p w14:paraId="0606A16F" w14:textId="77777777" w:rsidR="00756567" w:rsidRPr="00D3587D" w:rsidRDefault="00756567" w:rsidP="007E3B2C">
      <w:pPr>
        <w:rPr>
          <w:rFonts w:ascii="Calibri" w:hAnsi="Calibri"/>
          <w:b/>
          <w:sz w:val="22"/>
          <w:szCs w:val="22"/>
        </w:rPr>
      </w:pPr>
    </w:p>
    <w:p w14:paraId="2E8E9E82" w14:textId="77E55D11" w:rsidR="002A54E6" w:rsidRPr="00392692" w:rsidRDefault="003E3219" w:rsidP="002A54E6">
      <w:pPr>
        <w:rPr>
          <w:rFonts w:ascii="Calibri" w:hAnsi="Calibri"/>
          <w:b/>
          <w:sz w:val="22"/>
          <w:szCs w:val="22"/>
        </w:rPr>
      </w:pPr>
      <w:r w:rsidRPr="00392692">
        <w:rPr>
          <w:rFonts w:ascii="Calibri" w:hAnsi="Calibri"/>
          <w:b/>
          <w:sz w:val="22"/>
          <w:szCs w:val="22"/>
        </w:rPr>
        <w:t>Nabyvatel</w:t>
      </w:r>
      <w:r w:rsidR="007E3B2C" w:rsidRPr="00392692">
        <w:rPr>
          <w:rFonts w:ascii="Calibri" w:hAnsi="Calibri"/>
          <w:b/>
          <w:sz w:val="22"/>
          <w:szCs w:val="22"/>
        </w:rPr>
        <w:t>:</w:t>
      </w:r>
      <w:r w:rsidR="002A54E6" w:rsidRPr="00392692">
        <w:rPr>
          <w:rFonts w:ascii="Calibri" w:hAnsi="Calibri"/>
          <w:b/>
          <w:sz w:val="22"/>
          <w:szCs w:val="22"/>
        </w:rPr>
        <w:tab/>
        <w:t xml:space="preserve">Statutární město Brno </w:t>
      </w:r>
    </w:p>
    <w:p w14:paraId="3063A0FE" w14:textId="77777777" w:rsidR="002A54E6" w:rsidRPr="00392692" w:rsidRDefault="002A54E6" w:rsidP="002A54E6">
      <w:pPr>
        <w:ind w:left="227" w:firstLine="1191"/>
        <w:rPr>
          <w:rFonts w:ascii="Calibri" w:hAnsi="Calibri"/>
          <w:bCs/>
          <w:sz w:val="22"/>
          <w:szCs w:val="22"/>
        </w:rPr>
      </w:pPr>
      <w:r w:rsidRPr="00392692">
        <w:rPr>
          <w:rFonts w:ascii="Calibri" w:hAnsi="Calibri"/>
          <w:bCs/>
          <w:sz w:val="22"/>
          <w:szCs w:val="22"/>
        </w:rPr>
        <w:t>Zastoupené:</w:t>
      </w:r>
      <w:r w:rsidRPr="00392692">
        <w:rPr>
          <w:rFonts w:ascii="Calibri" w:hAnsi="Calibri"/>
          <w:bCs/>
          <w:sz w:val="22"/>
          <w:szCs w:val="22"/>
        </w:rPr>
        <w:tab/>
      </w:r>
      <w:r w:rsidRPr="00392692">
        <w:rPr>
          <w:rFonts w:ascii="Calibri" w:hAnsi="Calibri"/>
          <w:bCs/>
          <w:sz w:val="22"/>
          <w:szCs w:val="22"/>
        </w:rPr>
        <w:tab/>
        <w:t>JUDr. Markétou Vaňkovou, primátorkou města Brna</w:t>
      </w:r>
    </w:p>
    <w:p w14:paraId="7923F9DA" w14:textId="77777777" w:rsidR="002A54E6" w:rsidRPr="00392692" w:rsidRDefault="002A54E6" w:rsidP="002A54E6">
      <w:pPr>
        <w:ind w:left="227" w:firstLine="1191"/>
        <w:rPr>
          <w:rFonts w:ascii="Calibri" w:hAnsi="Calibri"/>
          <w:bCs/>
          <w:sz w:val="22"/>
          <w:szCs w:val="22"/>
        </w:rPr>
      </w:pPr>
      <w:r w:rsidRPr="00392692">
        <w:rPr>
          <w:rFonts w:ascii="Calibri" w:hAnsi="Calibri"/>
          <w:bCs/>
          <w:sz w:val="22"/>
          <w:szCs w:val="22"/>
        </w:rPr>
        <w:t>Se sídlem:</w:t>
      </w:r>
      <w:r w:rsidRPr="00392692">
        <w:rPr>
          <w:rFonts w:ascii="Calibri" w:hAnsi="Calibri"/>
          <w:bCs/>
          <w:sz w:val="22"/>
          <w:szCs w:val="22"/>
        </w:rPr>
        <w:tab/>
      </w:r>
      <w:r w:rsidRPr="00392692">
        <w:rPr>
          <w:rFonts w:ascii="Calibri" w:hAnsi="Calibri"/>
          <w:bCs/>
          <w:sz w:val="22"/>
          <w:szCs w:val="22"/>
        </w:rPr>
        <w:tab/>
        <w:t>Dominikánské náměstí 196/1, Brno-město, 602 00 Brno</w:t>
      </w:r>
    </w:p>
    <w:p w14:paraId="74350845" w14:textId="77777777" w:rsidR="002A54E6" w:rsidRPr="00392692" w:rsidRDefault="002A54E6" w:rsidP="002A54E6">
      <w:pPr>
        <w:ind w:left="227" w:firstLine="1191"/>
        <w:rPr>
          <w:rFonts w:ascii="Calibri" w:hAnsi="Calibri"/>
          <w:bCs/>
          <w:sz w:val="22"/>
          <w:szCs w:val="22"/>
        </w:rPr>
      </w:pPr>
      <w:r w:rsidRPr="00392692">
        <w:rPr>
          <w:rFonts w:ascii="Calibri" w:hAnsi="Calibri"/>
          <w:bCs/>
          <w:sz w:val="22"/>
          <w:szCs w:val="22"/>
        </w:rPr>
        <w:t>IČO:</w:t>
      </w:r>
      <w:r w:rsidRPr="00392692">
        <w:rPr>
          <w:rFonts w:ascii="Calibri" w:hAnsi="Calibri"/>
          <w:bCs/>
          <w:sz w:val="22"/>
          <w:szCs w:val="22"/>
        </w:rPr>
        <w:tab/>
      </w:r>
      <w:r w:rsidRPr="00392692">
        <w:rPr>
          <w:rFonts w:ascii="Calibri" w:hAnsi="Calibri"/>
          <w:bCs/>
          <w:sz w:val="22"/>
          <w:szCs w:val="22"/>
        </w:rPr>
        <w:tab/>
        <w:t>44992785</w:t>
      </w:r>
    </w:p>
    <w:p w14:paraId="318B2472" w14:textId="77777777" w:rsidR="002A54E6" w:rsidRPr="00392692" w:rsidRDefault="002A54E6" w:rsidP="002A54E6">
      <w:pPr>
        <w:ind w:left="227" w:firstLine="1191"/>
        <w:rPr>
          <w:rFonts w:ascii="Calibri" w:hAnsi="Calibri"/>
          <w:bCs/>
          <w:sz w:val="22"/>
          <w:szCs w:val="22"/>
        </w:rPr>
      </w:pPr>
      <w:r w:rsidRPr="00392692">
        <w:rPr>
          <w:rFonts w:ascii="Calibri" w:hAnsi="Calibri"/>
          <w:bCs/>
          <w:sz w:val="22"/>
          <w:szCs w:val="22"/>
        </w:rPr>
        <w:t>DIČ:</w:t>
      </w:r>
      <w:r w:rsidRPr="00392692">
        <w:rPr>
          <w:rFonts w:ascii="Calibri" w:hAnsi="Calibri"/>
          <w:bCs/>
          <w:sz w:val="22"/>
          <w:szCs w:val="22"/>
        </w:rPr>
        <w:tab/>
      </w:r>
      <w:r w:rsidRPr="00392692">
        <w:rPr>
          <w:rFonts w:ascii="Calibri" w:hAnsi="Calibri"/>
          <w:bCs/>
          <w:sz w:val="22"/>
          <w:szCs w:val="22"/>
        </w:rPr>
        <w:tab/>
        <w:t>CZ 44992785</w:t>
      </w:r>
    </w:p>
    <w:p w14:paraId="4201FA1D" w14:textId="77777777" w:rsidR="002A54E6" w:rsidRPr="00392692" w:rsidRDefault="002A54E6" w:rsidP="002A54E6">
      <w:pPr>
        <w:ind w:left="227" w:firstLine="1191"/>
        <w:rPr>
          <w:rFonts w:ascii="Calibri" w:hAnsi="Calibri"/>
          <w:bCs/>
          <w:sz w:val="22"/>
          <w:szCs w:val="22"/>
        </w:rPr>
      </w:pPr>
      <w:r w:rsidRPr="00392692">
        <w:rPr>
          <w:rFonts w:ascii="Calibri" w:hAnsi="Calibri"/>
          <w:bCs/>
          <w:sz w:val="22"/>
          <w:szCs w:val="22"/>
        </w:rPr>
        <w:t>Bankovní spojení:</w:t>
      </w:r>
      <w:r w:rsidRPr="00392692">
        <w:rPr>
          <w:rFonts w:ascii="Calibri" w:hAnsi="Calibri"/>
          <w:bCs/>
          <w:sz w:val="22"/>
          <w:szCs w:val="22"/>
        </w:rPr>
        <w:tab/>
        <w:t>Komerční banka a.s., Na Příkopě 33, 114 07 Praha</w:t>
      </w:r>
    </w:p>
    <w:p w14:paraId="60E4F610" w14:textId="49C6D333" w:rsidR="002A54E6" w:rsidRPr="00392692" w:rsidRDefault="002A54E6" w:rsidP="002A54E6">
      <w:pPr>
        <w:ind w:left="227" w:firstLine="1191"/>
        <w:rPr>
          <w:rFonts w:ascii="Calibri" w:hAnsi="Calibri"/>
          <w:bCs/>
          <w:sz w:val="22"/>
          <w:szCs w:val="22"/>
        </w:rPr>
      </w:pPr>
      <w:r w:rsidRPr="00392692">
        <w:rPr>
          <w:rFonts w:ascii="Calibri" w:hAnsi="Calibri"/>
          <w:bCs/>
          <w:sz w:val="22"/>
          <w:szCs w:val="22"/>
        </w:rPr>
        <w:t>Číslo účtu (</w:t>
      </w:r>
      <w:proofErr w:type="spellStart"/>
      <w:r w:rsidRPr="00392692">
        <w:rPr>
          <w:rFonts w:ascii="Calibri" w:hAnsi="Calibri"/>
          <w:bCs/>
          <w:sz w:val="22"/>
          <w:szCs w:val="22"/>
        </w:rPr>
        <w:t>ORG</w:t>
      </w:r>
      <w:proofErr w:type="spellEnd"/>
      <w:r w:rsidRPr="00392692">
        <w:rPr>
          <w:rFonts w:ascii="Calibri" w:hAnsi="Calibri"/>
          <w:bCs/>
          <w:sz w:val="22"/>
          <w:szCs w:val="22"/>
        </w:rPr>
        <w:t xml:space="preserve"> </w:t>
      </w:r>
      <w:r w:rsidR="008E51E2" w:rsidRPr="00392692">
        <w:rPr>
          <w:rFonts w:ascii="Calibri" w:hAnsi="Calibri"/>
          <w:bCs/>
          <w:sz w:val="22"/>
          <w:szCs w:val="22"/>
        </w:rPr>
        <w:t>55</w:t>
      </w:r>
      <w:r w:rsidR="008E51E2">
        <w:rPr>
          <w:rFonts w:ascii="Calibri" w:hAnsi="Calibri"/>
          <w:bCs/>
          <w:sz w:val="22"/>
          <w:szCs w:val="22"/>
        </w:rPr>
        <w:t>60</w:t>
      </w:r>
      <w:r w:rsidRPr="00392692">
        <w:rPr>
          <w:rFonts w:ascii="Calibri" w:hAnsi="Calibri"/>
          <w:bCs/>
          <w:sz w:val="22"/>
          <w:szCs w:val="22"/>
        </w:rPr>
        <w:t>):</w:t>
      </w:r>
      <w:r w:rsidRPr="00392692">
        <w:rPr>
          <w:rFonts w:ascii="Calibri" w:hAnsi="Calibri"/>
          <w:bCs/>
          <w:sz w:val="22"/>
          <w:szCs w:val="22"/>
        </w:rPr>
        <w:tab/>
      </w:r>
      <w:r w:rsidR="00802685" w:rsidRPr="00392692">
        <w:rPr>
          <w:rFonts w:ascii="Calibri" w:hAnsi="Calibri"/>
          <w:bCs/>
          <w:sz w:val="22"/>
          <w:szCs w:val="22"/>
        </w:rPr>
        <w:t>107 - 128 398 02 17/0100</w:t>
      </w:r>
    </w:p>
    <w:p w14:paraId="3FEAC058" w14:textId="77777777" w:rsidR="003970C4" w:rsidRPr="00392692" w:rsidRDefault="003970C4" w:rsidP="002A54E6">
      <w:pPr>
        <w:ind w:left="227" w:firstLine="1191"/>
        <w:rPr>
          <w:rFonts w:ascii="Calibri" w:hAnsi="Calibri"/>
          <w:bCs/>
          <w:sz w:val="22"/>
          <w:szCs w:val="22"/>
        </w:rPr>
      </w:pPr>
    </w:p>
    <w:p w14:paraId="5AF6DB21" w14:textId="2C0B1328" w:rsidR="002A54E6" w:rsidRPr="00392692" w:rsidRDefault="002A54E6" w:rsidP="002A54E6">
      <w:pPr>
        <w:ind w:left="227" w:firstLine="1191"/>
        <w:rPr>
          <w:rFonts w:ascii="Calibri" w:hAnsi="Calibri"/>
          <w:bCs/>
          <w:sz w:val="22"/>
          <w:szCs w:val="22"/>
        </w:rPr>
      </w:pPr>
      <w:r w:rsidRPr="00392692">
        <w:rPr>
          <w:rFonts w:ascii="Calibri" w:hAnsi="Calibri"/>
          <w:bCs/>
          <w:sz w:val="22"/>
          <w:szCs w:val="22"/>
        </w:rPr>
        <w:t>Pověřen podpisem této smlouvy:</w:t>
      </w:r>
    </w:p>
    <w:p w14:paraId="4B417ABF" w14:textId="4C294C2E" w:rsidR="002A54E6" w:rsidRPr="00392692" w:rsidRDefault="002A54E6" w:rsidP="002A54E6">
      <w:pPr>
        <w:ind w:left="1418"/>
        <w:rPr>
          <w:rFonts w:ascii="Calibri" w:hAnsi="Calibri"/>
          <w:bCs/>
          <w:sz w:val="22"/>
          <w:szCs w:val="22"/>
        </w:rPr>
      </w:pPr>
      <w:r w:rsidRPr="00392692">
        <w:rPr>
          <w:rFonts w:ascii="Calibri" w:hAnsi="Calibri"/>
          <w:bCs/>
          <w:sz w:val="22"/>
          <w:szCs w:val="22"/>
        </w:rPr>
        <w:t xml:space="preserve">Ing. Bc. Pavel </w:t>
      </w:r>
      <w:proofErr w:type="spellStart"/>
      <w:r w:rsidRPr="00392692">
        <w:rPr>
          <w:rFonts w:ascii="Calibri" w:hAnsi="Calibri"/>
          <w:bCs/>
          <w:sz w:val="22"/>
          <w:szCs w:val="22"/>
        </w:rPr>
        <w:t>Pospíšek</w:t>
      </w:r>
      <w:proofErr w:type="spellEnd"/>
      <w:r w:rsidRPr="00392692">
        <w:rPr>
          <w:rFonts w:ascii="Calibri" w:hAnsi="Calibri"/>
          <w:bCs/>
          <w:sz w:val="22"/>
          <w:szCs w:val="22"/>
        </w:rPr>
        <w:t xml:space="preserve">, vedoucí Odboru dopravy Magistrátu města Brna, Kounicova </w:t>
      </w:r>
      <w:proofErr w:type="gramStart"/>
      <w:r w:rsidRPr="00392692">
        <w:rPr>
          <w:rFonts w:ascii="Calibri" w:hAnsi="Calibri"/>
          <w:bCs/>
          <w:sz w:val="22"/>
          <w:szCs w:val="22"/>
        </w:rPr>
        <w:t>67a</w:t>
      </w:r>
      <w:proofErr w:type="gramEnd"/>
      <w:r w:rsidRPr="00392692">
        <w:rPr>
          <w:rFonts w:ascii="Calibri" w:hAnsi="Calibri"/>
          <w:bCs/>
          <w:sz w:val="22"/>
          <w:szCs w:val="22"/>
        </w:rPr>
        <w:t>, 601 67 Brno</w:t>
      </w:r>
    </w:p>
    <w:p w14:paraId="2A0ED199" w14:textId="77777777" w:rsidR="002A54E6" w:rsidRPr="00392692" w:rsidRDefault="002A54E6" w:rsidP="002A54E6">
      <w:pPr>
        <w:ind w:firstLine="1191"/>
        <w:rPr>
          <w:rFonts w:ascii="Calibri" w:hAnsi="Calibri"/>
          <w:bCs/>
          <w:sz w:val="22"/>
          <w:szCs w:val="22"/>
        </w:rPr>
      </w:pPr>
    </w:p>
    <w:p w14:paraId="158B96C1" w14:textId="77777777" w:rsidR="002A54E6" w:rsidRPr="00392692" w:rsidRDefault="002A54E6" w:rsidP="003970C4">
      <w:pPr>
        <w:ind w:left="227" w:firstLine="1191"/>
        <w:rPr>
          <w:rFonts w:ascii="Calibri" w:hAnsi="Calibri"/>
          <w:bCs/>
          <w:sz w:val="22"/>
          <w:szCs w:val="22"/>
        </w:rPr>
      </w:pPr>
      <w:r w:rsidRPr="00392692">
        <w:rPr>
          <w:rFonts w:ascii="Calibri" w:hAnsi="Calibri"/>
          <w:bCs/>
          <w:sz w:val="22"/>
          <w:szCs w:val="22"/>
        </w:rPr>
        <w:t>Ve věcech technických je oprávněna jednat:</w:t>
      </w:r>
    </w:p>
    <w:p w14:paraId="2723181F" w14:textId="77777777" w:rsidR="002A54E6" w:rsidRPr="00392692" w:rsidRDefault="002A54E6" w:rsidP="003970C4">
      <w:pPr>
        <w:ind w:left="1418"/>
        <w:rPr>
          <w:rFonts w:ascii="Calibri" w:hAnsi="Calibri"/>
          <w:bCs/>
          <w:sz w:val="22"/>
          <w:szCs w:val="22"/>
        </w:rPr>
      </w:pPr>
      <w:r w:rsidRPr="00392692">
        <w:rPr>
          <w:rFonts w:ascii="Calibri" w:hAnsi="Calibri"/>
          <w:b/>
          <w:sz w:val="22"/>
          <w:szCs w:val="22"/>
        </w:rPr>
        <w:t>Brněnské komunikace a. s.</w:t>
      </w:r>
      <w:r w:rsidRPr="00392692">
        <w:rPr>
          <w:rFonts w:ascii="Calibri" w:hAnsi="Calibri"/>
          <w:bCs/>
          <w:sz w:val="22"/>
          <w:szCs w:val="22"/>
        </w:rPr>
        <w:t>, IČO 60733098, se sídlem Renneská třída 787/</w:t>
      </w:r>
      <w:proofErr w:type="gramStart"/>
      <w:r w:rsidRPr="00392692">
        <w:rPr>
          <w:rFonts w:ascii="Calibri" w:hAnsi="Calibri"/>
          <w:bCs/>
          <w:sz w:val="22"/>
          <w:szCs w:val="22"/>
        </w:rPr>
        <w:t>1a</w:t>
      </w:r>
      <w:proofErr w:type="gramEnd"/>
      <w:r w:rsidRPr="00392692">
        <w:rPr>
          <w:rFonts w:ascii="Calibri" w:hAnsi="Calibri"/>
          <w:bCs/>
          <w:sz w:val="22"/>
          <w:szCs w:val="22"/>
        </w:rPr>
        <w:t xml:space="preserve">, 639 00 </w:t>
      </w:r>
      <w:proofErr w:type="gramStart"/>
      <w:r w:rsidRPr="00392692">
        <w:rPr>
          <w:rFonts w:ascii="Calibri" w:hAnsi="Calibri"/>
          <w:bCs/>
          <w:sz w:val="22"/>
          <w:szCs w:val="22"/>
        </w:rPr>
        <w:t>Brno - Štýřice</w:t>
      </w:r>
      <w:proofErr w:type="gramEnd"/>
      <w:r w:rsidRPr="00392692">
        <w:rPr>
          <w:rFonts w:ascii="Calibri" w:hAnsi="Calibri"/>
          <w:bCs/>
          <w:sz w:val="22"/>
          <w:szCs w:val="22"/>
        </w:rPr>
        <w:t xml:space="preserve"> </w:t>
      </w:r>
    </w:p>
    <w:p w14:paraId="086124F9" w14:textId="1C99899E" w:rsidR="002A54E6" w:rsidRPr="00392692" w:rsidRDefault="002A54E6" w:rsidP="003970C4">
      <w:pPr>
        <w:ind w:left="1191" w:firstLine="227"/>
        <w:rPr>
          <w:rFonts w:ascii="Calibri" w:hAnsi="Calibri"/>
          <w:bCs/>
          <w:sz w:val="22"/>
          <w:szCs w:val="22"/>
        </w:rPr>
      </w:pPr>
      <w:r w:rsidRPr="00392692">
        <w:rPr>
          <w:rFonts w:ascii="Calibri" w:hAnsi="Calibri"/>
          <w:bCs/>
          <w:sz w:val="22"/>
          <w:szCs w:val="22"/>
        </w:rPr>
        <w:t>(dále jen „</w:t>
      </w:r>
      <w:r w:rsidR="009C3A02" w:rsidRPr="00392692">
        <w:rPr>
          <w:rFonts w:ascii="Calibri" w:hAnsi="Calibri"/>
          <w:bCs/>
          <w:sz w:val="22"/>
          <w:szCs w:val="22"/>
        </w:rPr>
        <w:t>technický zástupce nabyvatele</w:t>
      </w:r>
      <w:r w:rsidRPr="00392692">
        <w:rPr>
          <w:rFonts w:ascii="Calibri" w:hAnsi="Calibri"/>
          <w:bCs/>
          <w:sz w:val="22"/>
          <w:szCs w:val="22"/>
        </w:rPr>
        <w:t>“)</w:t>
      </w:r>
    </w:p>
    <w:p w14:paraId="11D4116B" w14:textId="77777777" w:rsidR="002A54E6" w:rsidRPr="00392692" w:rsidRDefault="002A54E6" w:rsidP="003970C4">
      <w:pPr>
        <w:ind w:left="1191" w:firstLine="227"/>
        <w:rPr>
          <w:rFonts w:ascii="Calibri" w:hAnsi="Calibri"/>
          <w:bCs/>
          <w:sz w:val="22"/>
          <w:szCs w:val="22"/>
        </w:rPr>
      </w:pPr>
      <w:r w:rsidRPr="00392692">
        <w:rPr>
          <w:rFonts w:ascii="Calibri" w:hAnsi="Calibri"/>
          <w:bCs/>
          <w:sz w:val="22"/>
          <w:szCs w:val="22"/>
        </w:rPr>
        <w:t xml:space="preserve">Pověření zaměstnanci: </w:t>
      </w:r>
    </w:p>
    <w:p w14:paraId="0FACE8C0" w14:textId="77777777" w:rsidR="002A54E6" w:rsidRPr="00392692" w:rsidRDefault="002A54E6" w:rsidP="002A54E6">
      <w:pPr>
        <w:ind w:left="1191" w:firstLine="1191"/>
        <w:rPr>
          <w:rFonts w:ascii="Calibri" w:hAnsi="Calibri"/>
          <w:bCs/>
          <w:sz w:val="22"/>
          <w:szCs w:val="22"/>
        </w:rPr>
      </w:pPr>
      <w:r w:rsidRPr="00392692">
        <w:rPr>
          <w:rFonts w:ascii="Calibri" w:hAnsi="Calibri"/>
          <w:bCs/>
          <w:sz w:val="22"/>
          <w:szCs w:val="22"/>
        </w:rPr>
        <w:t>Ing. Aleš Keller, technický ředitel</w:t>
      </w:r>
    </w:p>
    <w:p w14:paraId="311229A1" w14:textId="34E0CD49" w:rsidR="002A54E6" w:rsidRPr="00392692" w:rsidRDefault="009C3A02" w:rsidP="002A54E6">
      <w:pPr>
        <w:ind w:left="1191" w:firstLine="1191"/>
        <w:rPr>
          <w:rFonts w:ascii="Calibri" w:hAnsi="Calibri"/>
          <w:bCs/>
          <w:sz w:val="22"/>
          <w:szCs w:val="22"/>
        </w:rPr>
      </w:pPr>
      <w:r w:rsidRPr="00392692">
        <w:rPr>
          <w:rFonts w:ascii="Calibri" w:hAnsi="Calibri"/>
          <w:bCs/>
          <w:sz w:val="22"/>
          <w:szCs w:val="22"/>
        </w:rPr>
        <w:t>Alexandr Gorbačov, specialista projektu</w:t>
      </w:r>
    </w:p>
    <w:p w14:paraId="20D3D0CB" w14:textId="04E1374E" w:rsidR="002A54E6" w:rsidRPr="00392692" w:rsidRDefault="002A54E6" w:rsidP="002A54E6">
      <w:pPr>
        <w:rPr>
          <w:rFonts w:ascii="Calibri" w:hAnsi="Calibri"/>
          <w:bCs/>
          <w:sz w:val="22"/>
          <w:szCs w:val="22"/>
        </w:rPr>
      </w:pPr>
      <w:r w:rsidRPr="00392692">
        <w:rPr>
          <w:rFonts w:ascii="Calibri" w:hAnsi="Calibri"/>
          <w:bCs/>
          <w:sz w:val="22"/>
          <w:szCs w:val="22"/>
        </w:rPr>
        <w:tab/>
      </w:r>
      <w:r w:rsidR="009C3A02" w:rsidRPr="00392692">
        <w:rPr>
          <w:rFonts w:ascii="Calibri" w:hAnsi="Calibri"/>
          <w:bCs/>
          <w:sz w:val="22"/>
          <w:szCs w:val="22"/>
        </w:rPr>
        <w:tab/>
      </w:r>
      <w:r w:rsidRPr="00392692">
        <w:rPr>
          <w:rFonts w:ascii="Calibri" w:hAnsi="Calibri"/>
          <w:bCs/>
          <w:sz w:val="22"/>
          <w:szCs w:val="22"/>
        </w:rPr>
        <w:t xml:space="preserve">číslo smlouvy technického zástupce </w:t>
      </w:r>
      <w:r w:rsidR="009C3A02" w:rsidRPr="00392692">
        <w:rPr>
          <w:rFonts w:ascii="Calibri" w:hAnsi="Calibri"/>
          <w:bCs/>
          <w:sz w:val="22"/>
          <w:szCs w:val="22"/>
        </w:rPr>
        <w:t>nabyvatele</w:t>
      </w:r>
      <w:r w:rsidRPr="00392692">
        <w:rPr>
          <w:rFonts w:ascii="Calibri" w:hAnsi="Calibri"/>
          <w:bCs/>
          <w:sz w:val="22"/>
          <w:szCs w:val="22"/>
        </w:rPr>
        <w:t xml:space="preserve">: </w:t>
      </w:r>
    </w:p>
    <w:p w14:paraId="467881FB" w14:textId="78FDC446" w:rsidR="00BF0163" w:rsidRDefault="00BF0163" w:rsidP="002A54E6">
      <w:pPr>
        <w:rPr>
          <w:rFonts w:ascii="Calibri" w:hAnsi="Calibri"/>
          <w:sz w:val="22"/>
          <w:szCs w:val="22"/>
          <w:highlight w:val="yellow"/>
        </w:rPr>
      </w:pPr>
    </w:p>
    <w:p w14:paraId="339A16A2" w14:textId="77777777" w:rsidR="00A74586" w:rsidRPr="00392692" w:rsidRDefault="00A74586" w:rsidP="002A54E6">
      <w:pPr>
        <w:rPr>
          <w:rFonts w:ascii="Calibri" w:hAnsi="Calibri"/>
          <w:sz w:val="22"/>
          <w:szCs w:val="22"/>
          <w:highlight w:val="yellow"/>
        </w:rPr>
      </w:pPr>
    </w:p>
    <w:p w14:paraId="04A5D996" w14:textId="77777777" w:rsidR="00FD7E74" w:rsidRPr="00392692" w:rsidRDefault="00FD7E74" w:rsidP="00E82A48">
      <w:pPr>
        <w:pStyle w:val="Odstavecseseznamem"/>
        <w:numPr>
          <w:ilvl w:val="0"/>
          <w:numId w:val="10"/>
        </w:numPr>
        <w:jc w:val="center"/>
        <w:rPr>
          <w:rFonts w:ascii="Calibri" w:hAnsi="Calibri"/>
          <w:b/>
          <w:sz w:val="22"/>
          <w:szCs w:val="22"/>
        </w:rPr>
      </w:pPr>
    </w:p>
    <w:p w14:paraId="6998FC99" w14:textId="77777777" w:rsidR="00FD7E74" w:rsidRPr="00392692" w:rsidRDefault="00FD7E74">
      <w:pPr>
        <w:pStyle w:val="Nadpis4"/>
        <w:jc w:val="center"/>
        <w:rPr>
          <w:rFonts w:ascii="Calibri" w:hAnsi="Calibri"/>
          <w:szCs w:val="22"/>
        </w:rPr>
      </w:pPr>
      <w:r w:rsidRPr="00392692">
        <w:rPr>
          <w:rFonts w:ascii="Calibri" w:hAnsi="Calibri"/>
          <w:szCs w:val="22"/>
        </w:rPr>
        <w:t xml:space="preserve">Předmět </w:t>
      </w:r>
      <w:r w:rsidR="004F740B" w:rsidRPr="00392692">
        <w:rPr>
          <w:rFonts w:ascii="Calibri" w:hAnsi="Calibri"/>
          <w:szCs w:val="22"/>
        </w:rPr>
        <w:t>smlouvy</w:t>
      </w:r>
    </w:p>
    <w:p w14:paraId="2D1F60C3" w14:textId="77777777" w:rsidR="00A24AAA" w:rsidRPr="00392692" w:rsidRDefault="00A24AAA" w:rsidP="00A24AAA"/>
    <w:p w14:paraId="27CFD0E3" w14:textId="710F40F5" w:rsidR="000677DE" w:rsidRPr="00E82A48" w:rsidRDefault="00660695" w:rsidP="00E82A48">
      <w:pPr>
        <w:numPr>
          <w:ilvl w:val="0"/>
          <w:numId w:val="4"/>
        </w:numPr>
        <w:rPr>
          <w:rFonts w:ascii="Calibri" w:hAnsi="Calibri"/>
          <w:b/>
          <w:sz w:val="22"/>
          <w:szCs w:val="22"/>
        </w:rPr>
      </w:pPr>
      <w:r w:rsidRPr="00392692">
        <w:rPr>
          <w:rFonts w:ascii="Calibri" w:hAnsi="Calibri"/>
          <w:sz w:val="22"/>
          <w:szCs w:val="22"/>
        </w:rPr>
        <w:t>Předmětem této smlouvy je</w:t>
      </w:r>
      <w:r w:rsidR="00D3587D" w:rsidRPr="00392692">
        <w:rPr>
          <w:rFonts w:ascii="Calibri" w:hAnsi="Calibri"/>
          <w:sz w:val="22"/>
          <w:szCs w:val="22"/>
        </w:rPr>
        <w:t xml:space="preserve"> </w:t>
      </w:r>
      <w:r w:rsidR="00F64ECF" w:rsidRPr="00F64ECF">
        <w:rPr>
          <w:rFonts w:ascii="Calibri" w:hAnsi="Calibri"/>
          <w:sz w:val="22"/>
          <w:szCs w:val="22"/>
        </w:rPr>
        <w:t xml:space="preserve">rozšíření a modernizace dopravního informačního centra (DIC-3), které bude plně odpovídat požadavkům Technických podmínek </w:t>
      </w:r>
      <w:proofErr w:type="spellStart"/>
      <w:r w:rsidR="00F64ECF" w:rsidRPr="00F64ECF">
        <w:rPr>
          <w:rFonts w:ascii="Calibri" w:hAnsi="Calibri"/>
          <w:sz w:val="22"/>
          <w:szCs w:val="22"/>
        </w:rPr>
        <w:t>TP</w:t>
      </w:r>
      <w:proofErr w:type="spellEnd"/>
      <w:r w:rsidR="00F64ECF" w:rsidRPr="00F64ECF">
        <w:rPr>
          <w:rFonts w:ascii="Calibri" w:hAnsi="Calibri"/>
          <w:sz w:val="22"/>
          <w:szCs w:val="22"/>
        </w:rPr>
        <w:t xml:space="preserve"> 172 – Dopravní informační centra – požadavky na výměnu, zpracování a distribuci dat a informací, schválených Ministerstvem dopravy </w:t>
      </w:r>
      <w:r w:rsidR="00F64ECF" w:rsidRPr="00F64ECF">
        <w:rPr>
          <w:rFonts w:ascii="Calibri" w:hAnsi="Calibri"/>
          <w:sz w:val="22"/>
          <w:szCs w:val="22"/>
        </w:rPr>
        <w:lastRenderedPageBreak/>
        <w:t>ČR v platném znění, a rovněž směrnici Evropského parlamentu a Rady (EU) 2023/2661 ze dne 22.11.2023, kterou se mění směrnice 2010/40/EU o rámci pro zavedení inteligentních dopravních systémů v oblasti silniční dopravy a pro rozhraní s jinými druhy dopravy</w:t>
      </w:r>
      <w:r w:rsidR="00F64ECF">
        <w:rPr>
          <w:rFonts w:ascii="Calibri" w:hAnsi="Calibri"/>
          <w:sz w:val="22"/>
          <w:szCs w:val="22"/>
        </w:rPr>
        <w:t>,</w:t>
      </w:r>
      <w:r w:rsidR="00F64ECF" w:rsidRPr="00F64ECF">
        <w:rPr>
          <w:rFonts w:ascii="Calibri" w:hAnsi="Calibri"/>
          <w:sz w:val="22"/>
          <w:szCs w:val="22"/>
        </w:rPr>
        <w:t xml:space="preserve"> </w:t>
      </w:r>
      <w:r w:rsidR="00F64ECF">
        <w:rPr>
          <w:rFonts w:ascii="Calibri" w:hAnsi="Calibri"/>
          <w:sz w:val="22"/>
          <w:szCs w:val="22"/>
        </w:rPr>
        <w:t>m</w:t>
      </w:r>
      <w:r w:rsidR="00F64ECF" w:rsidRPr="00F64ECF">
        <w:rPr>
          <w:rFonts w:ascii="Calibri" w:hAnsi="Calibri"/>
          <w:sz w:val="22"/>
          <w:szCs w:val="22"/>
        </w:rPr>
        <w:t>odernizované dopravní informační centrum bude poskytovat aktuální informace o dopravní situaci, nehodách a dalších relevantních událostech, umožní rychlejší a přesnější reakce na dopravní události, což povede k plynulejší a bezpečnější dopravě a umožní propojení s Národním dopravním informačním centrem se sídlem v Ostravě (dále jen „</w:t>
      </w:r>
      <w:proofErr w:type="spellStart"/>
      <w:r w:rsidR="00F64ECF" w:rsidRPr="00F64ECF">
        <w:rPr>
          <w:rFonts w:ascii="Calibri" w:hAnsi="Calibri"/>
          <w:sz w:val="22"/>
          <w:szCs w:val="22"/>
        </w:rPr>
        <w:t>NDIC</w:t>
      </w:r>
      <w:proofErr w:type="spellEnd"/>
      <w:r w:rsidR="00F64ECF" w:rsidRPr="00F64ECF">
        <w:rPr>
          <w:rFonts w:ascii="Calibri" w:hAnsi="Calibri"/>
          <w:sz w:val="22"/>
          <w:szCs w:val="22"/>
        </w:rPr>
        <w:t>“) a implementaci dat správců komunikační sítě</w:t>
      </w:r>
      <w:r w:rsidR="00D61EA1" w:rsidRPr="00E82A48">
        <w:rPr>
          <w:rFonts w:ascii="Calibri" w:hAnsi="Calibri"/>
          <w:sz w:val="22"/>
          <w:szCs w:val="22"/>
        </w:rPr>
        <w:t>,</w:t>
      </w:r>
      <w:r w:rsidR="00EB6F6F" w:rsidRPr="00E82A48">
        <w:rPr>
          <w:rFonts w:ascii="Calibri" w:hAnsi="Calibri"/>
          <w:sz w:val="22"/>
          <w:szCs w:val="22"/>
        </w:rPr>
        <w:t xml:space="preserve"> </w:t>
      </w:r>
      <w:r w:rsidR="00986C68" w:rsidRPr="00E82A48">
        <w:rPr>
          <w:rFonts w:ascii="Calibri" w:hAnsi="Calibri"/>
          <w:sz w:val="22"/>
          <w:szCs w:val="22"/>
        </w:rPr>
        <w:t xml:space="preserve">a to </w:t>
      </w:r>
      <w:r w:rsidRPr="00E82A48">
        <w:rPr>
          <w:rFonts w:ascii="Calibri" w:hAnsi="Calibri"/>
          <w:sz w:val="22"/>
          <w:szCs w:val="22"/>
        </w:rPr>
        <w:t>na základě</w:t>
      </w:r>
      <w:r w:rsidR="00AD1C37" w:rsidRPr="00E82A48">
        <w:rPr>
          <w:rFonts w:ascii="Calibri" w:hAnsi="Calibri"/>
          <w:sz w:val="22"/>
          <w:szCs w:val="22"/>
        </w:rPr>
        <w:t xml:space="preserve"> podmínek uvedených v této</w:t>
      </w:r>
      <w:r w:rsidRPr="00E82A48">
        <w:rPr>
          <w:rFonts w:ascii="Calibri" w:hAnsi="Calibri"/>
          <w:sz w:val="22"/>
          <w:szCs w:val="22"/>
        </w:rPr>
        <w:t xml:space="preserve"> smlouvě a rovněž v souladu se zadávacími podmínkami</w:t>
      </w:r>
      <w:r w:rsidR="00986C68" w:rsidRPr="00E82A48">
        <w:rPr>
          <w:rFonts w:ascii="Calibri" w:hAnsi="Calibri"/>
          <w:sz w:val="22"/>
          <w:szCs w:val="22"/>
        </w:rPr>
        <w:t xml:space="preserve"> veřejné zakázky s názvem</w:t>
      </w:r>
      <w:r w:rsidR="00986C68" w:rsidRPr="00E82A48">
        <w:rPr>
          <w:rFonts w:ascii="Calibri" w:hAnsi="Calibri"/>
          <w:b/>
          <w:sz w:val="22"/>
          <w:szCs w:val="22"/>
        </w:rPr>
        <w:t xml:space="preserve"> </w:t>
      </w:r>
      <w:r w:rsidR="000677DE" w:rsidRPr="00E82A48">
        <w:rPr>
          <w:rFonts w:ascii="Calibri" w:hAnsi="Calibri"/>
          <w:b/>
          <w:sz w:val="22"/>
          <w:szCs w:val="22"/>
        </w:rPr>
        <w:t>„</w:t>
      </w:r>
      <w:r w:rsidR="00F64ECF" w:rsidRPr="00B01AB7">
        <w:rPr>
          <w:rFonts w:ascii="Calibri" w:hAnsi="Calibri"/>
          <w:b/>
          <w:sz w:val="22"/>
          <w:szCs w:val="22"/>
        </w:rPr>
        <w:t xml:space="preserve">ROZVOJ </w:t>
      </w:r>
      <w:proofErr w:type="spellStart"/>
      <w:r w:rsidR="00F64ECF" w:rsidRPr="00B01AB7">
        <w:rPr>
          <w:rFonts w:ascii="Calibri" w:hAnsi="Calibri"/>
          <w:b/>
          <w:sz w:val="22"/>
          <w:szCs w:val="22"/>
        </w:rPr>
        <w:t>ITS</w:t>
      </w:r>
      <w:proofErr w:type="spellEnd"/>
      <w:r w:rsidR="00F64ECF" w:rsidRPr="00B01AB7">
        <w:rPr>
          <w:rFonts w:ascii="Calibri" w:hAnsi="Calibri"/>
          <w:b/>
          <w:sz w:val="22"/>
          <w:szCs w:val="22"/>
        </w:rPr>
        <w:t xml:space="preserve"> V BRNĚ, 4. ETAPA: DOPRAVNÍ INFORMAČNÍ CENTRUM BRNO - 3. ETAPA</w:t>
      </w:r>
      <w:r w:rsidR="00986C68" w:rsidRPr="00E82A48">
        <w:rPr>
          <w:rFonts w:ascii="Calibri" w:hAnsi="Calibri"/>
          <w:b/>
          <w:sz w:val="22"/>
          <w:szCs w:val="22"/>
        </w:rPr>
        <w:t>“</w:t>
      </w:r>
      <w:r w:rsidR="00986C68" w:rsidRPr="00E82A48">
        <w:rPr>
          <w:rFonts w:ascii="Calibri" w:hAnsi="Calibri"/>
          <w:sz w:val="22"/>
          <w:szCs w:val="22"/>
        </w:rPr>
        <w:t xml:space="preserve"> (dále</w:t>
      </w:r>
      <w:r w:rsidR="00FF1269" w:rsidRPr="00E82A48">
        <w:rPr>
          <w:rFonts w:ascii="Calibri" w:hAnsi="Calibri"/>
          <w:sz w:val="22"/>
          <w:szCs w:val="22"/>
        </w:rPr>
        <w:t xml:space="preserve"> jen</w:t>
      </w:r>
      <w:r w:rsidR="00986C68" w:rsidRPr="00E82A48">
        <w:rPr>
          <w:rFonts w:ascii="Calibri" w:hAnsi="Calibri"/>
          <w:sz w:val="22"/>
          <w:szCs w:val="22"/>
        </w:rPr>
        <w:t xml:space="preserve"> </w:t>
      </w:r>
      <w:r w:rsidRPr="00E82A48">
        <w:rPr>
          <w:rFonts w:ascii="Calibri" w:hAnsi="Calibri"/>
          <w:sz w:val="22"/>
          <w:szCs w:val="22"/>
        </w:rPr>
        <w:t xml:space="preserve">„předmět </w:t>
      </w:r>
      <w:r w:rsidR="00315342" w:rsidRPr="00E82A48">
        <w:rPr>
          <w:rFonts w:ascii="Calibri" w:hAnsi="Calibri"/>
          <w:sz w:val="22"/>
          <w:szCs w:val="22"/>
        </w:rPr>
        <w:t>smlouvy</w:t>
      </w:r>
      <w:r w:rsidRPr="00E82A48">
        <w:rPr>
          <w:rFonts w:ascii="Calibri" w:hAnsi="Calibri"/>
          <w:sz w:val="22"/>
          <w:szCs w:val="22"/>
        </w:rPr>
        <w:t>“</w:t>
      </w:r>
      <w:r w:rsidR="00FF1269" w:rsidRPr="00E82A48">
        <w:rPr>
          <w:rFonts w:ascii="Calibri" w:hAnsi="Calibri"/>
          <w:sz w:val="22"/>
          <w:szCs w:val="22"/>
        </w:rPr>
        <w:t xml:space="preserve"> nebo „</w:t>
      </w:r>
      <w:r w:rsidR="00315342" w:rsidRPr="00E82A48">
        <w:rPr>
          <w:rFonts w:ascii="Calibri" w:hAnsi="Calibri"/>
          <w:sz w:val="22"/>
          <w:szCs w:val="22"/>
        </w:rPr>
        <w:t>předmět plnění</w:t>
      </w:r>
      <w:r w:rsidR="00FF1269" w:rsidRPr="00E82A48">
        <w:rPr>
          <w:rFonts w:ascii="Calibri" w:hAnsi="Calibri"/>
          <w:sz w:val="22"/>
          <w:szCs w:val="22"/>
        </w:rPr>
        <w:t>“</w:t>
      </w:r>
      <w:r w:rsidRPr="00E82A48">
        <w:rPr>
          <w:rFonts w:ascii="Calibri" w:hAnsi="Calibri"/>
          <w:sz w:val="22"/>
          <w:szCs w:val="22"/>
        </w:rPr>
        <w:t>)</w:t>
      </w:r>
      <w:r w:rsidR="00986C68" w:rsidRPr="00E82A48">
        <w:rPr>
          <w:rFonts w:ascii="Calibri" w:hAnsi="Calibri"/>
          <w:sz w:val="22"/>
          <w:szCs w:val="22"/>
        </w:rPr>
        <w:t>.</w:t>
      </w:r>
      <w:r w:rsidR="00944DC5" w:rsidRPr="00E82A48">
        <w:rPr>
          <w:rFonts w:ascii="Calibri" w:hAnsi="Calibri"/>
          <w:sz w:val="22"/>
          <w:szCs w:val="22"/>
        </w:rPr>
        <w:t xml:space="preserve"> </w:t>
      </w:r>
    </w:p>
    <w:p w14:paraId="4E0A00CD" w14:textId="1A66ED6A" w:rsidR="000677DE" w:rsidRPr="00E82A48" w:rsidRDefault="000677DE" w:rsidP="00E82A48">
      <w:pPr>
        <w:pStyle w:val="Zkladntext"/>
        <w:widowControl/>
        <w:numPr>
          <w:ilvl w:val="0"/>
          <w:numId w:val="4"/>
        </w:numPr>
        <w:snapToGrid w:val="0"/>
        <w:rPr>
          <w:rFonts w:ascii="Calibri" w:hAnsi="Calibri"/>
          <w:sz w:val="22"/>
          <w:szCs w:val="22"/>
        </w:rPr>
      </w:pPr>
      <w:r w:rsidRPr="00E82A48">
        <w:rPr>
          <w:rFonts w:ascii="Calibri" w:hAnsi="Calibri"/>
          <w:sz w:val="22"/>
          <w:szCs w:val="22"/>
        </w:rPr>
        <w:t xml:space="preserve">Součástí </w:t>
      </w:r>
      <w:r w:rsidR="00E66CD7" w:rsidRPr="00E82A48">
        <w:rPr>
          <w:rFonts w:ascii="Calibri" w:hAnsi="Calibri"/>
          <w:sz w:val="22"/>
          <w:szCs w:val="22"/>
        </w:rPr>
        <w:t xml:space="preserve">předmětu </w:t>
      </w:r>
      <w:r w:rsidR="00145A7A" w:rsidRPr="00E82A48">
        <w:rPr>
          <w:rFonts w:ascii="Calibri" w:hAnsi="Calibri"/>
          <w:sz w:val="22"/>
          <w:szCs w:val="22"/>
        </w:rPr>
        <w:t>plnění</w:t>
      </w:r>
      <w:r w:rsidRPr="00E82A48">
        <w:rPr>
          <w:rFonts w:ascii="Calibri" w:hAnsi="Calibri"/>
          <w:sz w:val="22"/>
          <w:szCs w:val="22"/>
        </w:rPr>
        <w:t xml:space="preserve"> j</w:t>
      </w:r>
      <w:r w:rsidR="00E81D87" w:rsidRPr="00E82A48">
        <w:rPr>
          <w:rFonts w:ascii="Calibri" w:hAnsi="Calibri"/>
          <w:sz w:val="22"/>
          <w:szCs w:val="22"/>
        </w:rPr>
        <w:t>sou</w:t>
      </w:r>
      <w:r w:rsidR="005104AC" w:rsidRPr="00E82A48">
        <w:rPr>
          <w:rFonts w:ascii="Calibri" w:hAnsi="Calibri"/>
          <w:sz w:val="22"/>
          <w:szCs w:val="22"/>
        </w:rPr>
        <w:t xml:space="preserve"> zejména</w:t>
      </w:r>
      <w:r w:rsidR="00E81D87" w:rsidRPr="00E82A48">
        <w:rPr>
          <w:rFonts w:ascii="Calibri" w:hAnsi="Calibri"/>
          <w:sz w:val="22"/>
          <w:szCs w:val="22"/>
        </w:rPr>
        <w:t>:</w:t>
      </w:r>
    </w:p>
    <w:p w14:paraId="3BE3C774" w14:textId="713BF9E7" w:rsidR="00B01AB7" w:rsidRPr="00B01AB7" w:rsidRDefault="00B01AB7" w:rsidP="00E82A48">
      <w:pPr>
        <w:pStyle w:val="Zkladntext"/>
        <w:widowControl/>
        <w:numPr>
          <w:ilvl w:val="1"/>
          <w:numId w:val="4"/>
        </w:numPr>
        <w:snapToGrid w:val="0"/>
        <w:rPr>
          <w:rFonts w:ascii="Calibri" w:hAnsi="Calibri"/>
          <w:sz w:val="22"/>
          <w:szCs w:val="22"/>
        </w:rPr>
      </w:pPr>
      <w:r w:rsidRPr="00B01AB7">
        <w:rPr>
          <w:rFonts w:ascii="Calibri" w:hAnsi="Calibri"/>
          <w:sz w:val="22"/>
          <w:szCs w:val="22"/>
        </w:rPr>
        <w:t>dodávka a instalace softwarového systému, který bude zpracovávat různé telematické informace a různými způsoby je sdělovat veřejnosti,</w:t>
      </w:r>
    </w:p>
    <w:p w14:paraId="5C1EAEEB" w14:textId="52595886" w:rsidR="00B01AB7" w:rsidRPr="00B01AB7" w:rsidRDefault="00B01AB7" w:rsidP="00E82A48">
      <w:pPr>
        <w:pStyle w:val="Zkladntext"/>
        <w:widowControl/>
        <w:numPr>
          <w:ilvl w:val="1"/>
          <w:numId w:val="4"/>
        </w:numPr>
        <w:snapToGrid w:val="0"/>
        <w:rPr>
          <w:rFonts w:ascii="Calibri" w:hAnsi="Calibri"/>
          <w:sz w:val="22"/>
          <w:szCs w:val="22"/>
        </w:rPr>
      </w:pPr>
      <w:r w:rsidRPr="00B01AB7">
        <w:rPr>
          <w:rFonts w:ascii="Calibri" w:hAnsi="Calibri"/>
          <w:sz w:val="22"/>
          <w:szCs w:val="22"/>
        </w:rPr>
        <w:t>dodávka HW,</w:t>
      </w:r>
    </w:p>
    <w:p w14:paraId="1C4103D9" w14:textId="67679DFA" w:rsidR="00B01AB7" w:rsidRPr="00B01AB7" w:rsidRDefault="00B01AB7" w:rsidP="00E82A48">
      <w:pPr>
        <w:pStyle w:val="Zkladntext"/>
        <w:widowControl/>
        <w:numPr>
          <w:ilvl w:val="1"/>
          <w:numId w:val="4"/>
        </w:numPr>
        <w:snapToGrid w:val="0"/>
        <w:rPr>
          <w:rFonts w:ascii="Calibri" w:hAnsi="Calibri"/>
          <w:sz w:val="22"/>
          <w:szCs w:val="22"/>
        </w:rPr>
      </w:pPr>
      <w:r w:rsidRPr="00B01AB7">
        <w:rPr>
          <w:rFonts w:ascii="Calibri" w:hAnsi="Calibri"/>
          <w:sz w:val="22"/>
          <w:szCs w:val="22"/>
        </w:rPr>
        <w:t>zajištění profylaktického servisu,</w:t>
      </w:r>
    </w:p>
    <w:p w14:paraId="384A9718" w14:textId="59C68952" w:rsidR="00B01AB7" w:rsidRPr="00B01AB7" w:rsidRDefault="00B01AB7" w:rsidP="00E82A48">
      <w:pPr>
        <w:pStyle w:val="Zkladntext"/>
        <w:widowControl/>
        <w:numPr>
          <w:ilvl w:val="1"/>
          <w:numId w:val="4"/>
        </w:numPr>
        <w:snapToGrid w:val="0"/>
        <w:rPr>
          <w:rFonts w:ascii="Calibri" w:hAnsi="Calibri"/>
          <w:sz w:val="22"/>
          <w:szCs w:val="22"/>
        </w:rPr>
      </w:pPr>
      <w:r w:rsidRPr="00B01AB7">
        <w:rPr>
          <w:rFonts w:ascii="Calibri" w:hAnsi="Calibri"/>
          <w:sz w:val="22"/>
          <w:szCs w:val="22"/>
        </w:rPr>
        <w:t xml:space="preserve">zaškolení obsluhy </w:t>
      </w:r>
      <w:r>
        <w:rPr>
          <w:rFonts w:ascii="Calibri" w:hAnsi="Calibri"/>
          <w:sz w:val="22"/>
          <w:szCs w:val="22"/>
        </w:rPr>
        <w:t>nabyvatele</w:t>
      </w:r>
      <w:r w:rsidRPr="00B01AB7">
        <w:rPr>
          <w:rFonts w:ascii="Calibri" w:hAnsi="Calibri"/>
          <w:sz w:val="22"/>
          <w:szCs w:val="22"/>
        </w:rPr>
        <w:t>,</w:t>
      </w:r>
    </w:p>
    <w:p w14:paraId="563ECE5C" w14:textId="5FD6DF31" w:rsidR="00B01AB7" w:rsidRPr="00B01AB7" w:rsidRDefault="00B01AB7" w:rsidP="00E82A48">
      <w:pPr>
        <w:pStyle w:val="Zkladntext"/>
        <w:widowControl/>
        <w:numPr>
          <w:ilvl w:val="1"/>
          <w:numId w:val="4"/>
        </w:numPr>
        <w:snapToGrid w:val="0"/>
        <w:rPr>
          <w:rFonts w:ascii="Calibri" w:hAnsi="Calibri"/>
          <w:sz w:val="22"/>
          <w:szCs w:val="22"/>
        </w:rPr>
      </w:pPr>
      <w:r w:rsidRPr="00B01AB7">
        <w:rPr>
          <w:rFonts w:ascii="Calibri" w:hAnsi="Calibri"/>
          <w:sz w:val="22"/>
          <w:szCs w:val="22"/>
        </w:rPr>
        <w:t>zkušební provoz,</w:t>
      </w:r>
    </w:p>
    <w:p w14:paraId="3E55A052" w14:textId="1E8D92E0" w:rsidR="001462C9" w:rsidRDefault="00B01AB7" w:rsidP="00E82A48">
      <w:pPr>
        <w:pStyle w:val="Zkladntext"/>
        <w:widowControl/>
        <w:numPr>
          <w:ilvl w:val="1"/>
          <w:numId w:val="4"/>
        </w:numPr>
        <w:snapToGrid w:val="0"/>
        <w:rPr>
          <w:rFonts w:ascii="Calibri" w:hAnsi="Calibri"/>
          <w:sz w:val="22"/>
          <w:szCs w:val="22"/>
        </w:rPr>
      </w:pPr>
      <w:r w:rsidRPr="00B01AB7">
        <w:rPr>
          <w:rFonts w:ascii="Calibri" w:hAnsi="Calibri"/>
          <w:sz w:val="22"/>
          <w:szCs w:val="22"/>
        </w:rPr>
        <w:t>modul pro expertní hodnocení dopravy a optimalizaci řízení dopravy na světelně signalizačních zařízeních na křižovatkách města Brna</w:t>
      </w:r>
      <w:r w:rsidR="00E77CAB">
        <w:rPr>
          <w:rFonts w:ascii="Calibri" w:hAnsi="Calibri"/>
          <w:sz w:val="22"/>
          <w:szCs w:val="22"/>
        </w:rPr>
        <w:t>,</w:t>
      </w:r>
    </w:p>
    <w:p w14:paraId="6E2D9EE3" w14:textId="53E452E7" w:rsidR="001435C9" w:rsidRDefault="00E77CAB" w:rsidP="001435C9">
      <w:pPr>
        <w:pStyle w:val="Zkladntext"/>
        <w:widowControl/>
        <w:numPr>
          <w:ilvl w:val="1"/>
          <w:numId w:val="4"/>
        </w:numPr>
        <w:snapToGrid w:val="0"/>
        <w:rPr>
          <w:rFonts w:ascii="Calibri" w:hAnsi="Calibri"/>
          <w:sz w:val="22"/>
          <w:szCs w:val="22"/>
        </w:rPr>
      </w:pPr>
      <w:r>
        <w:rPr>
          <w:rFonts w:ascii="Calibri" w:hAnsi="Calibri"/>
          <w:sz w:val="22"/>
          <w:szCs w:val="22"/>
        </w:rPr>
        <w:t xml:space="preserve">realizační dokumentace dodávky systému, uživatelská příručka, plán komplexních zkoušek a zkušebního </w:t>
      </w:r>
      <w:r w:rsidRPr="00C20954">
        <w:rPr>
          <w:rFonts w:ascii="Calibri" w:hAnsi="Calibri"/>
          <w:sz w:val="22"/>
          <w:szCs w:val="22"/>
        </w:rPr>
        <w:t>provozu, blíže specifikovaných v příloze č. 1 této smlouvy.</w:t>
      </w:r>
    </w:p>
    <w:p w14:paraId="073122F4" w14:textId="62AE1C41" w:rsidR="001435C9" w:rsidRPr="001435C9" w:rsidRDefault="001435C9" w:rsidP="001435C9">
      <w:pPr>
        <w:pStyle w:val="Zkladntext"/>
        <w:numPr>
          <w:ilvl w:val="0"/>
          <w:numId w:val="4"/>
        </w:numPr>
        <w:snapToGrid w:val="0"/>
        <w:rPr>
          <w:rFonts w:ascii="Calibri" w:hAnsi="Calibri"/>
          <w:sz w:val="22"/>
          <w:szCs w:val="22"/>
        </w:rPr>
      </w:pPr>
      <w:r w:rsidRPr="001435C9">
        <w:rPr>
          <w:rFonts w:ascii="Calibri" w:hAnsi="Calibri"/>
          <w:sz w:val="22"/>
          <w:szCs w:val="22"/>
        </w:rPr>
        <w:t>Součástí plnění bude dále projektové vedení</w:t>
      </w:r>
      <w:r w:rsidR="008206DA">
        <w:rPr>
          <w:rFonts w:ascii="Calibri" w:hAnsi="Calibri"/>
          <w:sz w:val="22"/>
          <w:szCs w:val="22"/>
        </w:rPr>
        <w:t xml:space="preserve"> a činnost specialisty dopravních analytických SW při </w:t>
      </w:r>
      <w:r w:rsidRPr="001435C9">
        <w:rPr>
          <w:rFonts w:ascii="Calibri" w:hAnsi="Calibri"/>
          <w:sz w:val="22"/>
          <w:szCs w:val="22"/>
        </w:rPr>
        <w:t xml:space="preserve">plnění této </w:t>
      </w:r>
      <w:r w:rsidR="00D33ABA">
        <w:rPr>
          <w:rFonts w:ascii="Calibri" w:hAnsi="Calibri"/>
          <w:sz w:val="22"/>
          <w:szCs w:val="22"/>
        </w:rPr>
        <w:t>s</w:t>
      </w:r>
      <w:r w:rsidRPr="001435C9">
        <w:rPr>
          <w:rFonts w:ascii="Calibri" w:hAnsi="Calibri"/>
          <w:sz w:val="22"/>
          <w:szCs w:val="22"/>
        </w:rPr>
        <w:t xml:space="preserve">mlouvy na straně </w:t>
      </w:r>
      <w:r w:rsidR="00D33ABA">
        <w:rPr>
          <w:rFonts w:ascii="Calibri" w:hAnsi="Calibri"/>
          <w:sz w:val="22"/>
          <w:szCs w:val="22"/>
        </w:rPr>
        <w:t>p</w:t>
      </w:r>
      <w:r w:rsidR="00D067DA">
        <w:rPr>
          <w:rFonts w:ascii="Calibri" w:hAnsi="Calibri"/>
          <w:sz w:val="22"/>
          <w:szCs w:val="22"/>
        </w:rPr>
        <w:t>oskytovatele</w:t>
      </w:r>
      <w:r w:rsidRPr="001435C9">
        <w:rPr>
          <w:rFonts w:ascii="Calibri" w:hAnsi="Calibri"/>
          <w:sz w:val="22"/>
          <w:szCs w:val="22"/>
        </w:rPr>
        <w:t>:</w:t>
      </w:r>
    </w:p>
    <w:p w14:paraId="03168DDC" w14:textId="4BDD3052" w:rsidR="001435C9" w:rsidRPr="001435C9" w:rsidRDefault="00D067DA" w:rsidP="00F90FE4">
      <w:pPr>
        <w:pStyle w:val="Zkladntext"/>
        <w:numPr>
          <w:ilvl w:val="0"/>
          <w:numId w:val="30"/>
        </w:numPr>
        <w:snapToGrid w:val="0"/>
        <w:rPr>
          <w:rFonts w:ascii="Calibri" w:hAnsi="Calibri"/>
          <w:sz w:val="22"/>
          <w:szCs w:val="22"/>
        </w:rPr>
      </w:pPr>
      <w:r>
        <w:rPr>
          <w:rFonts w:ascii="Calibri" w:hAnsi="Calibri"/>
          <w:sz w:val="22"/>
          <w:szCs w:val="22"/>
        </w:rPr>
        <w:t>Poskytovatel</w:t>
      </w:r>
      <w:r w:rsidR="001435C9" w:rsidRPr="001435C9">
        <w:rPr>
          <w:rFonts w:ascii="Calibri" w:hAnsi="Calibri"/>
          <w:sz w:val="22"/>
          <w:szCs w:val="22"/>
        </w:rPr>
        <w:t xml:space="preserve">, v souladu s Technickou zprávou, zajistí projektové vedení plnění předmětu </w:t>
      </w:r>
      <w:r w:rsidR="00D33ABA">
        <w:rPr>
          <w:rFonts w:ascii="Calibri" w:hAnsi="Calibri"/>
          <w:sz w:val="22"/>
          <w:szCs w:val="22"/>
        </w:rPr>
        <w:t>s</w:t>
      </w:r>
      <w:r w:rsidR="001435C9" w:rsidRPr="001435C9">
        <w:rPr>
          <w:rFonts w:ascii="Calibri" w:hAnsi="Calibri"/>
          <w:sz w:val="22"/>
          <w:szCs w:val="22"/>
        </w:rPr>
        <w:t xml:space="preserve">mlouvy po celou dobu realizace dodávky prostřednictvím projektového manažera, který bude v průběhu plnění této </w:t>
      </w:r>
      <w:r w:rsidR="00BA7590">
        <w:rPr>
          <w:rFonts w:ascii="Calibri" w:hAnsi="Calibri"/>
          <w:sz w:val="22"/>
          <w:szCs w:val="22"/>
        </w:rPr>
        <w:t>s</w:t>
      </w:r>
      <w:r w:rsidR="001435C9" w:rsidRPr="001435C9">
        <w:rPr>
          <w:rFonts w:ascii="Calibri" w:hAnsi="Calibri"/>
          <w:sz w:val="22"/>
          <w:szCs w:val="22"/>
        </w:rPr>
        <w:t xml:space="preserve">mlouvy aktivně a konstruktivně komunikovat se zástupci </w:t>
      </w:r>
      <w:r w:rsidR="00D33ABA">
        <w:rPr>
          <w:rFonts w:ascii="Calibri" w:hAnsi="Calibri"/>
          <w:sz w:val="22"/>
          <w:szCs w:val="22"/>
        </w:rPr>
        <w:t>n</w:t>
      </w:r>
      <w:r w:rsidR="001435C9" w:rsidRPr="001435C9">
        <w:rPr>
          <w:rFonts w:ascii="Calibri" w:hAnsi="Calibri"/>
          <w:sz w:val="22"/>
          <w:szCs w:val="22"/>
        </w:rPr>
        <w:t>abyvatele.</w:t>
      </w:r>
    </w:p>
    <w:p w14:paraId="134CF2A3" w14:textId="5C5E4A53" w:rsidR="001435C9" w:rsidRPr="001435C9" w:rsidRDefault="001435C9" w:rsidP="00F90FE4">
      <w:pPr>
        <w:pStyle w:val="Zkladntext"/>
        <w:numPr>
          <w:ilvl w:val="0"/>
          <w:numId w:val="30"/>
        </w:numPr>
        <w:snapToGrid w:val="0"/>
        <w:rPr>
          <w:rFonts w:ascii="Calibri" w:hAnsi="Calibri"/>
          <w:sz w:val="22"/>
          <w:szCs w:val="22"/>
        </w:rPr>
      </w:pPr>
      <w:r w:rsidRPr="001435C9">
        <w:rPr>
          <w:rFonts w:ascii="Calibri" w:hAnsi="Calibri"/>
          <w:sz w:val="22"/>
          <w:szCs w:val="22"/>
        </w:rPr>
        <w:t xml:space="preserve">Součástí služeb projektového vedení je také proaktivní vyžádání si součinnosti a koordinace prací, služeb a/nebo dodávek třetích stran (zejm. stávajících dodavatelů </w:t>
      </w:r>
      <w:r w:rsidR="00D33ABA">
        <w:rPr>
          <w:rFonts w:ascii="Calibri" w:hAnsi="Calibri"/>
          <w:sz w:val="22"/>
          <w:szCs w:val="22"/>
        </w:rPr>
        <w:t>n</w:t>
      </w:r>
      <w:r w:rsidRPr="001435C9">
        <w:rPr>
          <w:rFonts w:ascii="Calibri" w:hAnsi="Calibri"/>
          <w:sz w:val="22"/>
          <w:szCs w:val="22"/>
        </w:rPr>
        <w:t xml:space="preserve">abyvatele) zapojených do plnění této </w:t>
      </w:r>
      <w:r w:rsidR="00BA7590">
        <w:rPr>
          <w:rFonts w:ascii="Calibri" w:hAnsi="Calibri"/>
          <w:sz w:val="22"/>
          <w:szCs w:val="22"/>
        </w:rPr>
        <w:t>s</w:t>
      </w:r>
      <w:r w:rsidRPr="001435C9">
        <w:rPr>
          <w:rFonts w:ascii="Calibri" w:hAnsi="Calibri"/>
          <w:sz w:val="22"/>
          <w:szCs w:val="22"/>
        </w:rPr>
        <w:t xml:space="preserve">mlouvy za účelem dosažení úspěšné realizace předmětu plnění této </w:t>
      </w:r>
      <w:r w:rsidR="00BA1ED1">
        <w:rPr>
          <w:rFonts w:ascii="Calibri" w:hAnsi="Calibri"/>
          <w:sz w:val="22"/>
          <w:szCs w:val="22"/>
        </w:rPr>
        <w:t>s</w:t>
      </w:r>
      <w:r w:rsidRPr="001435C9">
        <w:rPr>
          <w:rFonts w:ascii="Calibri" w:hAnsi="Calibri"/>
          <w:sz w:val="22"/>
          <w:szCs w:val="22"/>
        </w:rPr>
        <w:t>mlouvy jako celku a jeho úspěšné realizace v daném časovém rámci vč. jednotlivého oprávněného konkrétního úkolu s určeným termínem z </w:t>
      </w:r>
      <w:r w:rsidR="00666AF5">
        <w:rPr>
          <w:rFonts w:ascii="Calibri" w:hAnsi="Calibri"/>
          <w:sz w:val="22"/>
          <w:szCs w:val="22"/>
        </w:rPr>
        <w:t>kontrolního dne</w:t>
      </w:r>
      <w:r w:rsidRPr="001435C9">
        <w:rPr>
          <w:rFonts w:ascii="Calibri" w:hAnsi="Calibri"/>
          <w:sz w:val="22"/>
          <w:szCs w:val="22"/>
        </w:rPr>
        <w:t xml:space="preserve"> v rámci koordinace prací, služeb a/nebo dodávek.</w:t>
      </w:r>
    </w:p>
    <w:p w14:paraId="0A051629" w14:textId="567CDD25" w:rsidR="001435C9" w:rsidRDefault="001435C9" w:rsidP="00F90FE4">
      <w:pPr>
        <w:pStyle w:val="Zkladntext"/>
        <w:numPr>
          <w:ilvl w:val="0"/>
          <w:numId w:val="30"/>
        </w:numPr>
        <w:snapToGrid w:val="0"/>
        <w:rPr>
          <w:rFonts w:ascii="Calibri" w:hAnsi="Calibri"/>
          <w:sz w:val="22"/>
          <w:szCs w:val="22"/>
        </w:rPr>
      </w:pPr>
      <w:r w:rsidRPr="001435C9">
        <w:rPr>
          <w:rFonts w:ascii="Calibri" w:hAnsi="Calibri"/>
          <w:sz w:val="22"/>
          <w:szCs w:val="22"/>
        </w:rPr>
        <w:t xml:space="preserve">pro účely kontroly průběhu plnění této </w:t>
      </w:r>
      <w:r w:rsidR="00BA7590">
        <w:rPr>
          <w:rFonts w:ascii="Calibri" w:hAnsi="Calibri"/>
          <w:sz w:val="22"/>
          <w:szCs w:val="22"/>
        </w:rPr>
        <w:t>s</w:t>
      </w:r>
      <w:r w:rsidRPr="001435C9">
        <w:rPr>
          <w:rFonts w:ascii="Calibri" w:hAnsi="Calibri"/>
          <w:sz w:val="22"/>
          <w:szCs w:val="22"/>
        </w:rPr>
        <w:t xml:space="preserve">mlouvy organizuje </w:t>
      </w:r>
      <w:r w:rsidR="00D33ABA">
        <w:rPr>
          <w:rFonts w:ascii="Calibri" w:hAnsi="Calibri"/>
          <w:sz w:val="22"/>
          <w:szCs w:val="22"/>
        </w:rPr>
        <w:t>p</w:t>
      </w:r>
      <w:r w:rsidRPr="001435C9">
        <w:rPr>
          <w:rFonts w:ascii="Calibri" w:hAnsi="Calibri"/>
          <w:sz w:val="22"/>
          <w:szCs w:val="22"/>
        </w:rPr>
        <w:t>oskytovatel kontrolní dny</w:t>
      </w:r>
      <w:r w:rsidR="00B142B1">
        <w:rPr>
          <w:rFonts w:ascii="Calibri" w:hAnsi="Calibri"/>
          <w:sz w:val="22"/>
          <w:szCs w:val="22"/>
        </w:rPr>
        <w:t>. Kontrolní dny</w:t>
      </w:r>
      <w:r w:rsidRPr="001435C9">
        <w:rPr>
          <w:rFonts w:ascii="Calibri" w:hAnsi="Calibri"/>
          <w:sz w:val="22"/>
          <w:szCs w:val="22"/>
        </w:rPr>
        <w:t xml:space="preserve"> se budou konat za účasti zástupců </w:t>
      </w:r>
      <w:r w:rsidR="00D33ABA">
        <w:rPr>
          <w:rFonts w:ascii="Calibri" w:hAnsi="Calibri"/>
          <w:sz w:val="22"/>
          <w:szCs w:val="22"/>
        </w:rPr>
        <w:t>s</w:t>
      </w:r>
      <w:r w:rsidRPr="001435C9">
        <w:rPr>
          <w:rFonts w:ascii="Calibri" w:hAnsi="Calibri"/>
          <w:sz w:val="22"/>
          <w:szCs w:val="22"/>
        </w:rPr>
        <w:t xml:space="preserve">mluvních stran min. 1 x 14 dní. Poskytovatel zajistí řízení všech kontrolních dnů a dílčích jednání s administrátory, uživateli a vedením projektu na straně </w:t>
      </w:r>
      <w:r w:rsidR="00D33ABA">
        <w:rPr>
          <w:rFonts w:ascii="Calibri" w:hAnsi="Calibri"/>
          <w:sz w:val="22"/>
          <w:szCs w:val="22"/>
        </w:rPr>
        <w:t>n</w:t>
      </w:r>
      <w:r w:rsidRPr="001435C9">
        <w:rPr>
          <w:rFonts w:ascii="Calibri" w:hAnsi="Calibri"/>
          <w:sz w:val="22"/>
          <w:szCs w:val="22"/>
        </w:rPr>
        <w:t xml:space="preserve">abyvatele. Z jednání </w:t>
      </w:r>
      <w:r w:rsidR="004A4CA8">
        <w:rPr>
          <w:rFonts w:ascii="Calibri" w:hAnsi="Calibri"/>
          <w:sz w:val="22"/>
          <w:szCs w:val="22"/>
        </w:rPr>
        <w:t xml:space="preserve">na </w:t>
      </w:r>
      <w:r w:rsidR="00FC2E80">
        <w:rPr>
          <w:rFonts w:ascii="Calibri" w:hAnsi="Calibri"/>
          <w:sz w:val="22"/>
          <w:szCs w:val="22"/>
        </w:rPr>
        <w:t>kontrolních</w:t>
      </w:r>
      <w:r w:rsidR="004A4CA8">
        <w:rPr>
          <w:rFonts w:ascii="Calibri" w:hAnsi="Calibri"/>
          <w:sz w:val="22"/>
          <w:szCs w:val="22"/>
        </w:rPr>
        <w:t xml:space="preserve"> dnech</w:t>
      </w:r>
      <w:r w:rsidR="005D48E1" w:rsidRPr="0084168B">
        <w:rPr>
          <w:rFonts w:ascii="Calibri" w:hAnsi="Calibri"/>
          <w:sz w:val="22"/>
          <w:szCs w:val="22"/>
        </w:rPr>
        <w:t xml:space="preserve"> </w:t>
      </w:r>
      <w:r w:rsidRPr="001435C9">
        <w:rPr>
          <w:rFonts w:ascii="Calibri" w:hAnsi="Calibri"/>
          <w:sz w:val="22"/>
          <w:szCs w:val="22"/>
        </w:rPr>
        <w:t xml:space="preserve">provede </w:t>
      </w:r>
      <w:r w:rsidR="00D33ABA">
        <w:rPr>
          <w:rFonts w:ascii="Calibri" w:hAnsi="Calibri"/>
          <w:sz w:val="22"/>
          <w:szCs w:val="22"/>
        </w:rPr>
        <w:t>p</w:t>
      </w:r>
      <w:r w:rsidRPr="001435C9">
        <w:rPr>
          <w:rFonts w:ascii="Calibri" w:hAnsi="Calibri"/>
          <w:sz w:val="22"/>
          <w:szCs w:val="22"/>
        </w:rPr>
        <w:t>oskytovatel písemný zápis. Nabyvatel je povinen se řádně svolan</w:t>
      </w:r>
      <w:r w:rsidR="004A4CA8">
        <w:rPr>
          <w:rFonts w:ascii="Calibri" w:hAnsi="Calibri"/>
          <w:sz w:val="22"/>
          <w:szCs w:val="22"/>
        </w:rPr>
        <w:t>ých kontrolních dnů</w:t>
      </w:r>
      <w:r w:rsidR="00FC2E80">
        <w:rPr>
          <w:rFonts w:ascii="Calibri" w:hAnsi="Calibri"/>
          <w:sz w:val="22"/>
          <w:szCs w:val="22"/>
        </w:rPr>
        <w:t xml:space="preserve"> </w:t>
      </w:r>
      <w:r w:rsidRPr="001435C9">
        <w:rPr>
          <w:rFonts w:ascii="Calibri" w:hAnsi="Calibri"/>
          <w:sz w:val="22"/>
          <w:szCs w:val="22"/>
        </w:rPr>
        <w:t xml:space="preserve">zúčastnit. Změna termínů a stanovení periodicity termínů </w:t>
      </w:r>
      <w:r w:rsidR="004A4CA8">
        <w:rPr>
          <w:rFonts w:ascii="Calibri" w:hAnsi="Calibri"/>
          <w:sz w:val="22"/>
          <w:szCs w:val="22"/>
        </w:rPr>
        <w:t>kontrolních dnů</w:t>
      </w:r>
      <w:r w:rsidRPr="001435C9">
        <w:rPr>
          <w:rFonts w:ascii="Calibri" w:hAnsi="Calibri"/>
          <w:sz w:val="22"/>
          <w:szCs w:val="22"/>
        </w:rPr>
        <w:t xml:space="preserve"> je výhradně na straně </w:t>
      </w:r>
      <w:r w:rsidR="00D33ABA">
        <w:rPr>
          <w:rFonts w:ascii="Calibri" w:hAnsi="Calibri"/>
          <w:sz w:val="22"/>
          <w:szCs w:val="22"/>
        </w:rPr>
        <w:t>n</w:t>
      </w:r>
      <w:r w:rsidRPr="001435C9">
        <w:rPr>
          <w:rFonts w:ascii="Calibri" w:hAnsi="Calibri"/>
          <w:sz w:val="22"/>
          <w:szCs w:val="22"/>
        </w:rPr>
        <w:t>abyvatele.</w:t>
      </w:r>
    </w:p>
    <w:p w14:paraId="2C5449F2" w14:textId="4E646BBE" w:rsidR="003353BB" w:rsidRPr="001435C9" w:rsidRDefault="003353BB" w:rsidP="00F90FE4">
      <w:pPr>
        <w:pStyle w:val="Zkladntext"/>
        <w:numPr>
          <w:ilvl w:val="0"/>
          <w:numId w:val="30"/>
        </w:numPr>
        <w:snapToGrid w:val="0"/>
        <w:rPr>
          <w:rFonts w:ascii="Calibri" w:hAnsi="Calibri"/>
          <w:sz w:val="22"/>
          <w:szCs w:val="22"/>
        </w:rPr>
      </w:pPr>
      <w:r w:rsidRPr="003353BB">
        <w:rPr>
          <w:rFonts w:ascii="Calibri" w:hAnsi="Calibri"/>
          <w:sz w:val="22"/>
          <w:szCs w:val="22"/>
        </w:rPr>
        <w:t xml:space="preserve">Specialista </w:t>
      </w:r>
      <w:r>
        <w:rPr>
          <w:rFonts w:ascii="Calibri" w:hAnsi="Calibri"/>
          <w:sz w:val="22"/>
          <w:szCs w:val="22"/>
        </w:rPr>
        <w:t xml:space="preserve">dopravních analytických SW </w:t>
      </w:r>
      <w:r w:rsidRPr="003353BB">
        <w:rPr>
          <w:rFonts w:ascii="Calibri" w:hAnsi="Calibri"/>
          <w:sz w:val="22"/>
          <w:szCs w:val="22"/>
        </w:rPr>
        <w:t>poskytuje odbornou podporu při realizaci zakázky, zejména v oblasti návrhu, integrace a koordinace softwarových řešení pro dopravní analýzy</w:t>
      </w:r>
      <w:r>
        <w:rPr>
          <w:rFonts w:ascii="Calibri" w:hAnsi="Calibri"/>
          <w:sz w:val="22"/>
          <w:szCs w:val="22"/>
        </w:rPr>
        <w:t xml:space="preserve">. V případě </w:t>
      </w:r>
      <w:r w:rsidRPr="00316131">
        <w:rPr>
          <w:rFonts w:ascii="Calibri" w:hAnsi="Calibri"/>
          <w:sz w:val="22"/>
          <w:szCs w:val="22"/>
        </w:rPr>
        <w:t>nutnosti</w:t>
      </w:r>
      <w:r>
        <w:rPr>
          <w:rFonts w:ascii="Calibri" w:hAnsi="Calibri"/>
          <w:sz w:val="22"/>
          <w:szCs w:val="22"/>
        </w:rPr>
        <w:t xml:space="preserve"> zastupuje projektového manažera. Dále se p</w:t>
      </w:r>
      <w:r w:rsidRPr="003353BB">
        <w:rPr>
          <w:rFonts w:ascii="Calibri" w:hAnsi="Calibri"/>
          <w:sz w:val="22"/>
          <w:szCs w:val="22"/>
        </w:rPr>
        <w:t>odílí na koordinaci technických činností, zajištění souladu s požadavky projektu a přípravě podkladů pro dokumentaci a kontrolu</w:t>
      </w:r>
      <w:r>
        <w:rPr>
          <w:rFonts w:ascii="Calibri" w:hAnsi="Calibri"/>
          <w:sz w:val="22"/>
          <w:szCs w:val="22"/>
        </w:rPr>
        <w:t>.</w:t>
      </w:r>
    </w:p>
    <w:p w14:paraId="70CD9D8C" w14:textId="4AE1E20C" w:rsidR="009D1837" w:rsidRPr="00E82A48" w:rsidRDefault="00335FCC" w:rsidP="00E82A48">
      <w:pPr>
        <w:pStyle w:val="Zkladntext"/>
        <w:widowControl/>
        <w:numPr>
          <w:ilvl w:val="0"/>
          <w:numId w:val="4"/>
        </w:numPr>
        <w:snapToGrid w:val="0"/>
        <w:rPr>
          <w:rFonts w:ascii="Calibri" w:hAnsi="Calibri"/>
          <w:sz w:val="22"/>
          <w:szCs w:val="22"/>
        </w:rPr>
      </w:pPr>
      <w:r w:rsidRPr="00E82A48">
        <w:rPr>
          <w:rFonts w:ascii="Calibri" w:hAnsi="Calibri"/>
          <w:sz w:val="22"/>
          <w:szCs w:val="22"/>
        </w:rPr>
        <w:t>Poskytovatel</w:t>
      </w:r>
      <w:r w:rsidR="00660695" w:rsidRPr="00E82A48">
        <w:rPr>
          <w:rFonts w:ascii="Calibri" w:hAnsi="Calibri"/>
          <w:sz w:val="22"/>
          <w:szCs w:val="22"/>
        </w:rPr>
        <w:t xml:space="preserve"> se zavazuje popsaný předmět </w:t>
      </w:r>
      <w:r w:rsidR="00315342" w:rsidRPr="00E82A48">
        <w:rPr>
          <w:rFonts w:ascii="Calibri" w:hAnsi="Calibri"/>
          <w:sz w:val="22"/>
          <w:szCs w:val="22"/>
        </w:rPr>
        <w:t>plnění</w:t>
      </w:r>
      <w:r w:rsidR="00660695" w:rsidRPr="00E82A48">
        <w:rPr>
          <w:rFonts w:ascii="Calibri" w:hAnsi="Calibri"/>
          <w:sz w:val="22"/>
          <w:szCs w:val="22"/>
        </w:rPr>
        <w:t xml:space="preserve"> dodat </w:t>
      </w:r>
      <w:r w:rsidR="00315342" w:rsidRPr="00E82A48">
        <w:rPr>
          <w:rFonts w:ascii="Calibri" w:hAnsi="Calibri"/>
          <w:sz w:val="22"/>
          <w:szCs w:val="22"/>
        </w:rPr>
        <w:t>nabyvateli</w:t>
      </w:r>
      <w:r w:rsidR="00660695" w:rsidRPr="00E82A48">
        <w:rPr>
          <w:rFonts w:ascii="Calibri" w:hAnsi="Calibri"/>
          <w:sz w:val="22"/>
          <w:szCs w:val="22"/>
        </w:rPr>
        <w:t xml:space="preserve"> řádně a včas a </w:t>
      </w:r>
      <w:r w:rsidRPr="00E82A48">
        <w:rPr>
          <w:rFonts w:ascii="Calibri" w:hAnsi="Calibri"/>
          <w:sz w:val="22"/>
          <w:szCs w:val="22"/>
        </w:rPr>
        <w:t>nabyvatel</w:t>
      </w:r>
      <w:r w:rsidR="00660695" w:rsidRPr="00E82A48">
        <w:rPr>
          <w:rFonts w:ascii="Calibri" w:hAnsi="Calibri"/>
          <w:sz w:val="22"/>
          <w:szCs w:val="22"/>
        </w:rPr>
        <w:t xml:space="preserve"> se zavazuje za dodaný předmět </w:t>
      </w:r>
      <w:r w:rsidR="003E6360" w:rsidRPr="00E82A48">
        <w:rPr>
          <w:rFonts w:ascii="Calibri" w:hAnsi="Calibri"/>
          <w:sz w:val="22"/>
          <w:szCs w:val="22"/>
        </w:rPr>
        <w:t>plnění</w:t>
      </w:r>
      <w:r w:rsidR="00660695" w:rsidRPr="00E82A48">
        <w:rPr>
          <w:rFonts w:ascii="Calibri" w:hAnsi="Calibri"/>
          <w:sz w:val="22"/>
          <w:szCs w:val="22"/>
        </w:rPr>
        <w:t xml:space="preserve"> zaplatit </w:t>
      </w:r>
      <w:r w:rsidR="000928DC" w:rsidRPr="00E82A48">
        <w:rPr>
          <w:rFonts w:ascii="Calibri" w:hAnsi="Calibri"/>
          <w:sz w:val="22"/>
          <w:szCs w:val="22"/>
        </w:rPr>
        <w:t>dohodnutou</w:t>
      </w:r>
      <w:r w:rsidR="004C0EF1" w:rsidRPr="00E82A48">
        <w:rPr>
          <w:rFonts w:ascii="Calibri" w:hAnsi="Calibri"/>
          <w:sz w:val="22"/>
          <w:szCs w:val="22"/>
        </w:rPr>
        <w:t xml:space="preserve"> cenu</w:t>
      </w:r>
      <w:r w:rsidR="00660695" w:rsidRPr="00E82A48">
        <w:rPr>
          <w:rFonts w:ascii="Calibri" w:hAnsi="Calibri"/>
          <w:sz w:val="22"/>
          <w:szCs w:val="22"/>
        </w:rPr>
        <w:t>.</w:t>
      </w:r>
    </w:p>
    <w:p w14:paraId="1B220557" w14:textId="6A3031E6" w:rsidR="00536C36" w:rsidRPr="00E82A48" w:rsidRDefault="00335FCC" w:rsidP="00E82A48">
      <w:pPr>
        <w:pStyle w:val="Zkladntext"/>
        <w:widowControl/>
        <w:numPr>
          <w:ilvl w:val="0"/>
          <w:numId w:val="4"/>
        </w:numPr>
        <w:snapToGrid w:val="0"/>
        <w:rPr>
          <w:rFonts w:ascii="Calibri" w:hAnsi="Calibri"/>
          <w:sz w:val="22"/>
          <w:szCs w:val="22"/>
        </w:rPr>
      </w:pPr>
      <w:r w:rsidRPr="00E82A48">
        <w:rPr>
          <w:rFonts w:ascii="Calibri" w:hAnsi="Calibri"/>
          <w:sz w:val="22"/>
          <w:szCs w:val="22"/>
        </w:rPr>
        <w:t>Poskytovatel</w:t>
      </w:r>
      <w:r w:rsidR="00536C36" w:rsidRPr="00E82A48">
        <w:rPr>
          <w:rFonts w:ascii="Calibri" w:hAnsi="Calibri"/>
          <w:sz w:val="22"/>
          <w:szCs w:val="22"/>
        </w:rPr>
        <w:t xml:space="preserve"> se zavazuje dodat nov</w:t>
      </w:r>
      <w:r w:rsidR="00EA195F" w:rsidRPr="00E82A48">
        <w:rPr>
          <w:rFonts w:ascii="Calibri" w:hAnsi="Calibri"/>
          <w:sz w:val="22"/>
          <w:szCs w:val="22"/>
        </w:rPr>
        <w:t>ý</w:t>
      </w:r>
      <w:r w:rsidR="00536C36" w:rsidRPr="00E82A48">
        <w:rPr>
          <w:rFonts w:ascii="Calibri" w:hAnsi="Calibri"/>
          <w:sz w:val="22"/>
          <w:szCs w:val="22"/>
        </w:rPr>
        <w:t xml:space="preserve"> a nepoužitý předmět </w:t>
      </w:r>
      <w:r w:rsidR="00315342" w:rsidRPr="00E82A48">
        <w:rPr>
          <w:rFonts w:ascii="Calibri" w:hAnsi="Calibri"/>
          <w:sz w:val="22"/>
          <w:szCs w:val="22"/>
        </w:rPr>
        <w:t>plnění</w:t>
      </w:r>
      <w:r w:rsidR="00FF1269" w:rsidRPr="00E82A48">
        <w:rPr>
          <w:rFonts w:ascii="Calibri" w:hAnsi="Calibri"/>
          <w:sz w:val="22"/>
          <w:szCs w:val="22"/>
        </w:rPr>
        <w:t xml:space="preserve"> </w:t>
      </w:r>
      <w:r w:rsidR="00536C36" w:rsidRPr="00E82A48">
        <w:rPr>
          <w:rFonts w:ascii="Calibri" w:hAnsi="Calibri"/>
          <w:sz w:val="22"/>
          <w:szCs w:val="22"/>
        </w:rPr>
        <w:t>v takové jakosti a provedení, jak odpovídá technickým standardům</w:t>
      </w:r>
      <w:r w:rsidR="00EA195F" w:rsidRPr="00E82A48">
        <w:rPr>
          <w:rFonts w:ascii="Calibri" w:hAnsi="Calibri"/>
          <w:sz w:val="22"/>
          <w:szCs w:val="22"/>
        </w:rPr>
        <w:t xml:space="preserve">, </w:t>
      </w:r>
      <w:r w:rsidR="00536C36" w:rsidRPr="00E82A48">
        <w:rPr>
          <w:rFonts w:ascii="Calibri" w:hAnsi="Calibri"/>
          <w:sz w:val="22"/>
          <w:szCs w:val="22"/>
        </w:rPr>
        <w:t>normám a technické specifikaci uvedené v zadávací dokumentaci.</w:t>
      </w:r>
    </w:p>
    <w:p w14:paraId="3EA4EF27" w14:textId="4DB4BF57" w:rsidR="00FB0191" w:rsidRDefault="00EE3AF8" w:rsidP="00E82A48">
      <w:pPr>
        <w:pStyle w:val="Zkladntext"/>
        <w:widowControl/>
        <w:numPr>
          <w:ilvl w:val="0"/>
          <w:numId w:val="4"/>
        </w:numPr>
        <w:snapToGrid w:val="0"/>
        <w:rPr>
          <w:rFonts w:ascii="Calibri" w:hAnsi="Calibri"/>
          <w:sz w:val="22"/>
          <w:szCs w:val="22"/>
        </w:rPr>
      </w:pPr>
      <w:r w:rsidRPr="00E82A48">
        <w:rPr>
          <w:rFonts w:ascii="Calibri" w:hAnsi="Calibri"/>
          <w:sz w:val="22"/>
          <w:szCs w:val="22"/>
        </w:rPr>
        <w:t>Předmět smlouvy</w:t>
      </w:r>
      <w:r w:rsidR="00F0329D" w:rsidRPr="00E82A48">
        <w:rPr>
          <w:rFonts w:ascii="Calibri" w:hAnsi="Calibri"/>
          <w:sz w:val="22"/>
          <w:szCs w:val="22"/>
        </w:rPr>
        <w:t xml:space="preserve"> </w:t>
      </w:r>
      <w:r w:rsidR="00E81D87" w:rsidRPr="00E82A48">
        <w:rPr>
          <w:rFonts w:ascii="Calibri" w:hAnsi="Calibri"/>
          <w:sz w:val="22"/>
          <w:szCs w:val="22"/>
        </w:rPr>
        <w:t>včetně všech jeho součástí</w:t>
      </w:r>
      <w:r w:rsidRPr="00E82A48">
        <w:rPr>
          <w:rFonts w:ascii="Calibri" w:hAnsi="Calibri"/>
          <w:sz w:val="22"/>
          <w:szCs w:val="22"/>
        </w:rPr>
        <w:t xml:space="preserve"> bude odpovídat </w:t>
      </w:r>
      <w:r w:rsidR="00C00352" w:rsidRPr="00E82A48">
        <w:rPr>
          <w:rFonts w:ascii="Calibri" w:hAnsi="Calibri"/>
          <w:sz w:val="22"/>
          <w:szCs w:val="22"/>
        </w:rPr>
        <w:t xml:space="preserve">požadavkům uvedeným v Příloze č. </w:t>
      </w:r>
      <w:r w:rsidR="00E9045D">
        <w:rPr>
          <w:rFonts w:ascii="Calibri" w:hAnsi="Calibri"/>
          <w:sz w:val="22"/>
          <w:szCs w:val="22"/>
        </w:rPr>
        <w:t>7</w:t>
      </w:r>
      <w:r w:rsidR="00C00352" w:rsidRPr="00E82A48">
        <w:rPr>
          <w:rFonts w:ascii="Calibri" w:hAnsi="Calibri"/>
          <w:sz w:val="22"/>
          <w:szCs w:val="22"/>
        </w:rPr>
        <w:t xml:space="preserve"> Zadávací </w:t>
      </w:r>
      <w:r w:rsidR="00FB0191" w:rsidRPr="00E82A48">
        <w:rPr>
          <w:rFonts w:ascii="Calibri" w:hAnsi="Calibri"/>
          <w:sz w:val="22"/>
          <w:szCs w:val="22"/>
        </w:rPr>
        <w:t>dokumentace</w:t>
      </w:r>
      <w:r w:rsidR="00FB0191" w:rsidRPr="00B01AB7">
        <w:rPr>
          <w:rFonts w:ascii="Calibri" w:hAnsi="Calibri"/>
          <w:sz w:val="22"/>
          <w:szCs w:val="22"/>
        </w:rPr>
        <w:t xml:space="preserve"> – Podklady</w:t>
      </w:r>
      <w:r w:rsidR="00ED0437" w:rsidRPr="00E82A48">
        <w:rPr>
          <w:rFonts w:ascii="Calibri" w:hAnsi="Calibri"/>
          <w:sz w:val="22"/>
          <w:szCs w:val="22"/>
        </w:rPr>
        <w:t>,</w:t>
      </w:r>
      <w:r w:rsidR="00FB0191">
        <w:rPr>
          <w:rFonts w:ascii="Calibri" w:hAnsi="Calibri"/>
          <w:sz w:val="22"/>
          <w:szCs w:val="22"/>
        </w:rPr>
        <w:t xml:space="preserve"> konkrétně dokumentům:</w:t>
      </w:r>
    </w:p>
    <w:p w14:paraId="57C5EFC3" w14:textId="77777777" w:rsidR="00FB0191" w:rsidRDefault="00FB0191" w:rsidP="00F90FE4">
      <w:pPr>
        <w:pStyle w:val="Zkladntext"/>
        <w:widowControl/>
        <w:numPr>
          <w:ilvl w:val="1"/>
          <w:numId w:val="4"/>
        </w:numPr>
        <w:snapToGrid w:val="0"/>
        <w:ind w:left="993"/>
        <w:rPr>
          <w:rFonts w:ascii="Calibri" w:hAnsi="Calibri"/>
          <w:sz w:val="22"/>
          <w:szCs w:val="22"/>
        </w:rPr>
      </w:pPr>
      <w:r>
        <w:rPr>
          <w:rFonts w:ascii="Calibri" w:hAnsi="Calibri"/>
          <w:sz w:val="22"/>
          <w:szCs w:val="22"/>
        </w:rPr>
        <w:t>A. Průvodní zpráva.pdf,</w:t>
      </w:r>
    </w:p>
    <w:p w14:paraId="5F8BF4BD" w14:textId="77777777" w:rsidR="00FB0191" w:rsidRDefault="00FB0191" w:rsidP="00F90FE4">
      <w:pPr>
        <w:pStyle w:val="Zkladntext"/>
        <w:widowControl/>
        <w:numPr>
          <w:ilvl w:val="1"/>
          <w:numId w:val="4"/>
        </w:numPr>
        <w:snapToGrid w:val="0"/>
        <w:ind w:left="993"/>
        <w:rPr>
          <w:rFonts w:ascii="Calibri" w:hAnsi="Calibri"/>
          <w:sz w:val="22"/>
          <w:szCs w:val="22"/>
        </w:rPr>
      </w:pPr>
      <w:r>
        <w:rPr>
          <w:rFonts w:ascii="Calibri" w:hAnsi="Calibri"/>
          <w:sz w:val="22"/>
          <w:szCs w:val="22"/>
        </w:rPr>
        <w:t xml:space="preserve">D.1 Technická zpráva.pdf </w:t>
      </w:r>
      <w:r w:rsidRPr="00E82A48">
        <w:rPr>
          <w:rFonts w:ascii="Calibri" w:hAnsi="Calibri"/>
          <w:sz w:val="22"/>
          <w:szCs w:val="22"/>
        </w:rPr>
        <w:t xml:space="preserve">(dále </w:t>
      </w:r>
      <w:r>
        <w:rPr>
          <w:rFonts w:ascii="Calibri" w:hAnsi="Calibri"/>
          <w:sz w:val="22"/>
          <w:szCs w:val="22"/>
        </w:rPr>
        <w:t>jako</w:t>
      </w:r>
      <w:r w:rsidRPr="00E82A48">
        <w:rPr>
          <w:rFonts w:ascii="Calibri" w:hAnsi="Calibri"/>
          <w:sz w:val="22"/>
          <w:szCs w:val="22"/>
        </w:rPr>
        <w:t xml:space="preserve"> „technická zpráva“)</w:t>
      </w:r>
      <w:r>
        <w:rPr>
          <w:rFonts w:ascii="Calibri" w:hAnsi="Calibri"/>
          <w:sz w:val="22"/>
          <w:szCs w:val="22"/>
        </w:rPr>
        <w:t xml:space="preserve">, </w:t>
      </w:r>
    </w:p>
    <w:p w14:paraId="1738DBE4" w14:textId="77777777" w:rsidR="00FB0191" w:rsidRDefault="00FB0191" w:rsidP="00F90FE4">
      <w:pPr>
        <w:pStyle w:val="Zkladntext"/>
        <w:widowControl/>
        <w:numPr>
          <w:ilvl w:val="1"/>
          <w:numId w:val="4"/>
        </w:numPr>
        <w:snapToGrid w:val="0"/>
        <w:ind w:left="993"/>
        <w:rPr>
          <w:rFonts w:ascii="Calibri" w:hAnsi="Calibri"/>
          <w:sz w:val="22"/>
          <w:szCs w:val="22"/>
        </w:rPr>
      </w:pPr>
      <w:r>
        <w:rPr>
          <w:rFonts w:ascii="Calibri" w:hAnsi="Calibri"/>
          <w:sz w:val="22"/>
          <w:szCs w:val="22"/>
        </w:rPr>
        <w:t xml:space="preserve">Soupisu databáze určené pro export z GIS </w:t>
      </w:r>
      <w:proofErr w:type="spellStart"/>
      <w:r>
        <w:rPr>
          <w:rFonts w:ascii="Calibri" w:hAnsi="Calibri"/>
          <w:sz w:val="22"/>
          <w:szCs w:val="22"/>
        </w:rPr>
        <w:t>BKOM</w:t>
      </w:r>
      <w:proofErr w:type="spellEnd"/>
      <w:r>
        <w:rPr>
          <w:rFonts w:ascii="Calibri" w:hAnsi="Calibri"/>
          <w:sz w:val="22"/>
          <w:szCs w:val="22"/>
        </w:rPr>
        <w:t xml:space="preserve"> do DIC-3.pdf,</w:t>
      </w:r>
    </w:p>
    <w:p w14:paraId="7B587C83" w14:textId="77777777" w:rsidR="00FB0191" w:rsidRDefault="00FB0191" w:rsidP="00F90FE4">
      <w:pPr>
        <w:pStyle w:val="Zkladntext"/>
        <w:widowControl/>
        <w:numPr>
          <w:ilvl w:val="1"/>
          <w:numId w:val="4"/>
        </w:numPr>
        <w:snapToGrid w:val="0"/>
        <w:ind w:left="993"/>
        <w:rPr>
          <w:rFonts w:ascii="Calibri" w:hAnsi="Calibri"/>
          <w:sz w:val="22"/>
          <w:szCs w:val="22"/>
        </w:rPr>
      </w:pPr>
      <w:r>
        <w:rPr>
          <w:rFonts w:ascii="Calibri" w:hAnsi="Calibri"/>
          <w:sz w:val="22"/>
          <w:szCs w:val="22"/>
        </w:rPr>
        <w:lastRenderedPageBreak/>
        <w:t xml:space="preserve">Technická dokumentace – popis dat </w:t>
      </w:r>
      <w:proofErr w:type="spellStart"/>
      <w:r>
        <w:rPr>
          <w:rFonts w:ascii="Calibri" w:hAnsi="Calibri"/>
          <w:sz w:val="22"/>
          <w:szCs w:val="22"/>
        </w:rPr>
        <w:t>Global</w:t>
      </w:r>
      <w:proofErr w:type="spellEnd"/>
      <w:r>
        <w:rPr>
          <w:rFonts w:ascii="Calibri" w:hAnsi="Calibri"/>
          <w:sz w:val="22"/>
          <w:szCs w:val="22"/>
        </w:rPr>
        <w:t xml:space="preserve"> Network.pdf.</w:t>
      </w:r>
    </w:p>
    <w:p w14:paraId="6B269593" w14:textId="4223FE8F" w:rsidR="00C9354F" w:rsidRPr="00E82A48" w:rsidRDefault="00ED0437" w:rsidP="00F90FE4">
      <w:pPr>
        <w:pStyle w:val="Zkladntext"/>
        <w:widowControl/>
        <w:numPr>
          <w:ilvl w:val="1"/>
          <w:numId w:val="4"/>
        </w:numPr>
        <w:snapToGrid w:val="0"/>
        <w:ind w:left="993"/>
        <w:rPr>
          <w:rFonts w:ascii="Calibri" w:hAnsi="Calibri"/>
          <w:sz w:val="22"/>
          <w:szCs w:val="22"/>
        </w:rPr>
      </w:pPr>
      <w:r w:rsidRPr="00E82A48">
        <w:rPr>
          <w:rFonts w:ascii="Calibri" w:hAnsi="Calibri"/>
          <w:sz w:val="22"/>
          <w:szCs w:val="22"/>
        </w:rPr>
        <w:t xml:space="preserve">požadavky </w:t>
      </w:r>
      <w:r w:rsidR="0035354E" w:rsidRPr="00E82A48">
        <w:rPr>
          <w:rFonts w:ascii="Calibri" w:hAnsi="Calibri"/>
          <w:sz w:val="22"/>
          <w:szCs w:val="22"/>
        </w:rPr>
        <w:t xml:space="preserve">na </w:t>
      </w:r>
      <w:r w:rsidR="004D6DED" w:rsidRPr="00E82A48">
        <w:rPr>
          <w:rFonts w:ascii="Calibri" w:hAnsi="Calibri"/>
          <w:sz w:val="22"/>
          <w:szCs w:val="22"/>
        </w:rPr>
        <w:t>řešení DIC-3</w:t>
      </w:r>
      <w:r w:rsidR="0035354E" w:rsidRPr="00E82A48">
        <w:rPr>
          <w:rFonts w:ascii="Calibri" w:hAnsi="Calibri"/>
          <w:sz w:val="22"/>
          <w:szCs w:val="22"/>
        </w:rPr>
        <w:t xml:space="preserve"> (článek </w:t>
      </w:r>
      <w:r w:rsidR="004D6DED" w:rsidRPr="00E82A48">
        <w:rPr>
          <w:rFonts w:ascii="Calibri" w:hAnsi="Calibri"/>
          <w:sz w:val="22"/>
          <w:szCs w:val="22"/>
        </w:rPr>
        <w:t>8</w:t>
      </w:r>
      <w:r w:rsidR="0035354E" w:rsidRPr="00E82A48">
        <w:rPr>
          <w:rFonts w:ascii="Calibri" w:hAnsi="Calibri"/>
          <w:sz w:val="22"/>
          <w:szCs w:val="22"/>
        </w:rPr>
        <w:t xml:space="preserve"> technické </w:t>
      </w:r>
      <w:r w:rsidR="004D6DED" w:rsidRPr="00E82A48">
        <w:rPr>
          <w:rFonts w:ascii="Calibri" w:hAnsi="Calibri"/>
          <w:sz w:val="22"/>
          <w:szCs w:val="22"/>
        </w:rPr>
        <w:t>zprávy</w:t>
      </w:r>
      <w:r w:rsidR="0035354E" w:rsidRPr="00E82A48">
        <w:rPr>
          <w:rFonts w:ascii="Calibri" w:hAnsi="Calibri"/>
          <w:sz w:val="22"/>
          <w:szCs w:val="22"/>
        </w:rPr>
        <w:t>),</w:t>
      </w:r>
    </w:p>
    <w:p w14:paraId="4C99C21C" w14:textId="74CA9B54" w:rsidR="00FA281C" w:rsidRPr="00E82A48" w:rsidRDefault="004D6DED" w:rsidP="00F90FE4">
      <w:pPr>
        <w:pStyle w:val="Zkladntext"/>
        <w:widowControl/>
        <w:numPr>
          <w:ilvl w:val="1"/>
          <w:numId w:val="4"/>
        </w:numPr>
        <w:snapToGrid w:val="0"/>
        <w:ind w:left="993"/>
        <w:rPr>
          <w:rFonts w:ascii="Calibri" w:hAnsi="Calibri"/>
          <w:sz w:val="22"/>
          <w:szCs w:val="22"/>
        </w:rPr>
      </w:pPr>
      <w:r w:rsidRPr="00E82A48">
        <w:rPr>
          <w:rFonts w:ascii="Calibri" w:hAnsi="Calibri"/>
          <w:sz w:val="22"/>
          <w:szCs w:val="22"/>
        </w:rPr>
        <w:t>základní podmínky a požadavky pro realizaci</w:t>
      </w:r>
      <w:r w:rsidR="00FA281C">
        <w:rPr>
          <w:rFonts w:ascii="Calibri" w:hAnsi="Calibri"/>
          <w:sz w:val="22"/>
          <w:szCs w:val="22"/>
        </w:rPr>
        <w:t xml:space="preserve">, podmínky na zaškolení obsluhy, podmínky </w:t>
      </w:r>
      <w:proofErr w:type="spellStart"/>
      <w:r w:rsidR="00FA281C">
        <w:rPr>
          <w:rFonts w:ascii="Calibri" w:hAnsi="Calibri"/>
          <w:sz w:val="22"/>
          <w:szCs w:val="22"/>
        </w:rPr>
        <w:t>SLA</w:t>
      </w:r>
      <w:proofErr w:type="spellEnd"/>
      <w:r w:rsidRPr="00E82A48">
        <w:rPr>
          <w:rFonts w:ascii="Calibri" w:hAnsi="Calibri"/>
          <w:sz w:val="22"/>
          <w:szCs w:val="22"/>
        </w:rPr>
        <w:t xml:space="preserve"> (článek 9 technické zprávy),</w:t>
      </w:r>
    </w:p>
    <w:p w14:paraId="6033DF3D" w14:textId="23615BB6" w:rsidR="0035354E" w:rsidRDefault="00D34005" w:rsidP="00F90FE4">
      <w:pPr>
        <w:pStyle w:val="Zkladntext"/>
        <w:widowControl/>
        <w:numPr>
          <w:ilvl w:val="1"/>
          <w:numId w:val="4"/>
        </w:numPr>
        <w:snapToGrid w:val="0"/>
        <w:ind w:left="993"/>
        <w:rPr>
          <w:rFonts w:ascii="Calibri" w:hAnsi="Calibri"/>
          <w:sz w:val="22"/>
          <w:szCs w:val="22"/>
        </w:rPr>
      </w:pPr>
      <w:r w:rsidRPr="00E82A48">
        <w:rPr>
          <w:rFonts w:ascii="Calibri" w:hAnsi="Calibri"/>
          <w:sz w:val="22"/>
          <w:szCs w:val="22"/>
        </w:rPr>
        <w:t>specifikace provozních požadavků</w:t>
      </w:r>
      <w:r w:rsidR="0035354E" w:rsidRPr="00E82A48">
        <w:rPr>
          <w:rFonts w:ascii="Calibri" w:hAnsi="Calibri"/>
          <w:sz w:val="22"/>
          <w:szCs w:val="22"/>
        </w:rPr>
        <w:t xml:space="preserve"> (článek </w:t>
      </w:r>
      <w:r w:rsidRPr="00E82A48">
        <w:rPr>
          <w:rFonts w:ascii="Calibri" w:hAnsi="Calibri"/>
          <w:sz w:val="22"/>
          <w:szCs w:val="22"/>
        </w:rPr>
        <w:t xml:space="preserve">10 </w:t>
      </w:r>
      <w:r w:rsidR="0035354E" w:rsidRPr="00E82A48">
        <w:rPr>
          <w:rFonts w:ascii="Calibri" w:hAnsi="Calibri"/>
          <w:sz w:val="22"/>
          <w:szCs w:val="22"/>
        </w:rPr>
        <w:t xml:space="preserve">technické </w:t>
      </w:r>
      <w:r w:rsidRPr="00E82A48">
        <w:rPr>
          <w:rFonts w:ascii="Calibri" w:hAnsi="Calibri"/>
          <w:sz w:val="22"/>
          <w:szCs w:val="22"/>
        </w:rPr>
        <w:t>zprávy</w:t>
      </w:r>
      <w:r w:rsidR="0035354E" w:rsidRPr="00E82A48">
        <w:rPr>
          <w:rFonts w:ascii="Calibri" w:hAnsi="Calibri"/>
          <w:sz w:val="22"/>
          <w:szCs w:val="22"/>
        </w:rPr>
        <w:t>)</w:t>
      </w:r>
      <w:r>
        <w:rPr>
          <w:rFonts w:ascii="Calibri" w:hAnsi="Calibri"/>
          <w:sz w:val="22"/>
          <w:szCs w:val="22"/>
        </w:rPr>
        <w:t>.</w:t>
      </w:r>
    </w:p>
    <w:p w14:paraId="040A9B04" w14:textId="1E4B01A3" w:rsidR="0086100C" w:rsidRPr="0086100C" w:rsidRDefault="0086100C" w:rsidP="00E82A48">
      <w:pPr>
        <w:pStyle w:val="Zkladntext"/>
        <w:widowControl/>
        <w:numPr>
          <w:ilvl w:val="0"/>
          <w:numId w:val="4"/>
        </w:numPr>
        <w:snapToGrid w:val="0"/>
        <w:rPr>
          <w:rFonts w:ascii="Calibri" w:hAnsi="Calibri"/>
          <w:sz w:val="22"/>
          <w:szCs w:val="22"/>
        </w:rPr>
      </w:pPr>
      <w:r>
        <w:rPr>
          <w:rFonts w:ascii="Calibri" w:hAnsi="Calibri"/>
          <w:sz w:val="22"/>
          <w:szCs w:val="22"/>
        </w:rPr>
        <w:t xml:space="preserve">Předmět plnění </w:t>
      </w:r>
      <w:r w:rsidRPr="00D04941">
        <w:rPr>
          <w:rFonts w:ascii="Calibri" w:hAnsi="Calibri" w:cs="Calibri"/>
          <w:bCs/>
          <w:sz w:val="22"/>
          <w:szCs w:val="22"/>
        </w:rPr>
        <w:t>bude realizován v pěti etapách.</w:t>
      </w:r>
      <w:r>
        <w:rPr>
          <w:rFonts w:ascii="Calibri" w:hAnsi="Calibri" w:cs="Calibri"/>
          <w:bCs/>
          <w:sz w:val="22"/>
          <w:szCs w:val="22"/>
        </w:rPr>
        <w:t xml:space="preserve"> Minimální požadavky na obsah jednotlivých etap:</w:t>
      </w:r>
    </w:p>
    <w:p w14:paraId="28E0E2F7" w14:textId="39CB73DC" w:rsidR="0086100C" w:rsidRPr="005055D7" w:rsidRDefault="005055D7" w:rsidP="00E82A48">
      <w:pPr>
        <w:pStyle w:val="Zkladntext"/>
        <w:widowControl/>
        <w:numPr>
          <w:ilvl w:val="1"/>
          <w:numId w:val="4"/>
        </w:numPr>
        <w:snapToGrid w:val="0"/>
        <w:rPr>
          <w:rFonts w:ascii="Calibri" w:hAnsi="Calibri"/>
          <w:sz w:val="22"/>
          <w:szCs w:val="22"/>
        </w:rPr>
      </w:pPr>
      <w:r>
        <w:rPr>
          <w:rFonts w:ascii="Calibri" w:hAnsi="Calibri" w:cs="Calibri"/>
          <w:bCs/>
          <w:sz w:val="22"/>
          <w:szCs w:val="22"/>
        </w:rPr>
        <w:t xml:space="preserve">v rámci etapy </w:t>
      </w:r>
      <w:r w:rsidRPr="00D04941">
        <w:rPr>
          <w:rFonts w:ascii="Calibri" w:hAnsi="Calibri" w:cs="Calibri"/>
          <w:bCs/>
          <w:sz w:val="22"/>
          <w:szCs w:val="22"/>
        </w:rPr>
        <w:t>I. bude minimálně realizována dodávka hardwaru a vytvoření záloh stávajících dat z detektorů, zatížení komunikací atp</w:t>
      </w:r>
      <w:r>
        <w:rPr>
          <w:rFonts w:ascii="Calibri" w:hAnsi="Calibri" w:cs="Calibri"/>
          <w:bCs/>
          <w:sz w:val="22"/>
          <w:szCs w:val="22"/>
        </w:rPr>
        <w:t>.,</w:t>
      </w:r>
    </w:p>
    <w:p w14:paraId="680A5FD2" w14:textId="718E1891" w:rsidR="005055D7" w:rsidRPr="005055D7" w:rsidRDefault="005055D7" w:rsidP="00E82A48">
      <w:pPr>
        <w:pStyle w:val="Zkladntext"/>
        <w:widowControl/>
        <w:numPr>
          <w:ilvl w:val="1"/>
          <w:numId w:val="4"/>
        </w:numPr>
        <w:snapToGrid w:val="0"/>
        <w:rPr>
          <w:rFonts w:ascii="Calibri" w:hAnsi="Calibri"/>
          <w:sz w:val="22"/>
          <w:szCs w:val="22"/>
        </w:rPr>
      </w:pPr>
      <w:r>
        <w:rPr>
          <w:rFonts w:ascii="Calibri" w:hAnsi="Calibri" w:cs="Calibri"/>
          <w:bCs/>
          <w:sz w:val="22"/>
          <w:szCs w:val="22"/>
        </w:rPr>
        <w:t xml:space="preserve">v </w:t>
      </w:r>
      <w:r w:rsidRPr="00D04941">
        <w:rPr>
          <w:rFonts w:ascii="Calibri" w:hAnsi="Calibri" w:cs="Calibri"/>
          <w:bCs/>
          <w:sz w:val="22"/>
          <w:szCs w:val="22"/>
        </w:rPr>
        <w:t>rámci etapy II. bude minimálně realizováno zprovoznění hardware, síťových prvků včetně spuštění virtualizace a implementace zálohovaných dat</w:t>
      </w:r>
      <w:r>
        <w:rPr>
          <w:rFonts w:ascii="Calibri" w:hAnsi="Calibri" w:cs="Calibri"/>
          <w:bCs/>
          <w:sz w:val="22"/>
          <w:szCs w:val="22"/>
        </w:rPr>
        <w:t>,</w:t>
      </w:r>
    </w:p>
    <w:p w14:paraId="350ADF89" w14:textId="131D177A" w:rsidR="005055D7" w:rsidRPr="005055D7" w:rsidRDefault="005055D7" w:rsidP="00E82A48">
      <w:pPr>
        <w:pStyle w:val="Zkladntext"/>
        <w:widowControl/>
        <w:numPr>
          <w:ilvl w:val="1"/>
          <w:numId w:val="4"/>
        </w:numPr>
        <w:snapToGrid w:val="0"/>
        <w:rPr>
          <w:rFonts w:ascii="Calibri" w:hAnsi="Calibri"/>
          <w:sz w:val="22"/>
          <w:szCs w:val="22"/>
        </w:rPr>
      </w:pPr>
      <w:r>
        <w:rPr>
          <w:rFonts w:ascii="Calibri" w:hAnsi="Calibri" w:cs="Calibri"/>
          <w:bCs/>
          <w:sz w:val="22"/>
          <w:szCs w:val="22"/>
        </w:rPr>
        <w:t xml:space="preserve">v </w:t>
      </w:r>
      <w:r w:rsidRPr="00D04941">
        <w:rPr>
          <w:rFonts w:ascii="Calibri" w:hAnsi="Calibri" w:cs="Calibri"/>
          <w:bCs/>
          <w:sz w:val="22"/>
          <w:szCs w:val="22"/>
        </w:rPr>
        <w:t xml:space="preserve">rámci etapy III. bude minimálně realizována dodávka a zprovoznění software systému </w:t>
      </w:r>
      <w:proofErr w:type="spellStart"/>
      <w:r w:rsidRPr="00D04941">
        <w:rPr>
          <w:rFonts w:ascii="Calibri" w:hAnsi="Calibri" w:cs="Calibri"/>
          <w:bCs/>
          <w:sz w:val="22"/>
          <w:szCs w:val="22"/>
        </w:rPr>
        <w:t>DIC</w:t>
      </w:r>
      <w:proofErr w:type="spellEnd"/>
      <w:r w:rsidRPr="00D04941">
        <w:rPr>
          <w:rFonts w:ascii="Calibri" w:hAnsi="Calibri" w:cs="Calibri"/>
          <w:bCs/>
          <w:sz w:val="22"/>
          <w:szCs w:val="22"/>
        </w:rPr>
        <w:t xml:space="preserve"> včetně všech požadovaných skladů a propojení s</w:t>
      </w:r>
      <w:r>
        <w:rPr>
          <w:rFonts w:ascii="Calibri" w:hAnsi="Calibri" w:cs="Calibri"/>
          <w:bCs/>
          <w:sz w:val="22"/>
          <w:szCs w:val="22"/>
        </w:rPr>
        <w:t> </w:t>
      </w:r>
      <w:proofErr w:type="spellStart"/>
      <w:r w:rsidRPr="00D04941">
        <w:rPr>
          <w:rFonts w:ascii="Calibri" w:hAnsi="Calibri" w:cs="Calibri"/>
          <w:bCs/>
          <w:sz w:val="22"/>
          <w:szCs w:val="22"/>
        </w:rPr>
        <w:t>NDIC</w:t>
      </w:r>
      <w:proofErr w:type="spellEnd"/>
      <w:r>
        <w:rPr>
          <w:rFonts w:ascii="Calibri" w:hAnsi="Calibri" w:cs="Calibri"/>
          <w:bCs/>
          <w:sz w:val="22"/>
          <w:szCs w:val="22"/>
        </w:rPr>
        <w:t>,</w:t>
      </w:r>
    </w:p>
    <w:p w14:paraId="19E7DF8E" w14:textId="158C1DD7" w:rsidR="005055D7" w:rsidRPr="005055D7" w:rsidRDefault="005055D7" w:rsidP="00E82A48">
      <w:pPr>
        <w:pStyle w:val="Zkladntext"/>
        <w:widowControl/>
        <w:numPr>
          <w:ilvl w:val="1"/>
          <w:numId w:val="4"/>
        </w:numPr>
        <w:snapToGrid w:val="0"/>
        <w:rPr>
          <w:rFonts w:ascii="Calibri" w:hAnsi="Calibri"/>
          <w:sz w:val="22"/>
          <w:szCs w:val="22"/>
        </w:rPr>
      </w:pPr>
      <w:r>
        <w:rPr>
          <w:rFonts w:ascii="Calibri" w:hAnsi="Calibri" w:cs="Calibri"/>
          <w:bCs/>
          <w:sz w:val="22"/>
          <w:szCs w:val="22"/>
        </w:rPr>
        <w:t xml:space="preserve">v </w:t>
      </w:r>
      <w:r w:rsidRPr="00D04941">
        <w:rPr>
          <w:rFonts w:ascii="Calibri" w:hAnsi="Calibri" w:cs="Calibri"/>
          <w:bCs/>
          <w:sz w:val="22"/>
          <w:szCs w:val="22"/>
        </w:rPr>
        <w:t>rámci etapy IV. bude minimálně realizováno dodání a zprovoznění požadovaných Expertních modulů, zaškolení obsluhy, dodání realizační dokumentace dodávaného systému a SW, uživatelské příručky, plán komplexních zkoušek</w:t>
      </w:r>
      <w:r>
        <w:rPr>
          <w:rFonts w:ascii="Calibri" w:hAnsi="Calibri" w:cs="Calibri"/>
          <w:bCs/>
          <w:sz w:val="22"/>
          <w:szCs w:val="22"/>
        </w:rPr>
        <w:t>,</w:t>
      </w:r>
    </w:p>
    <w:p w14:paraId="2B7225D5" w14:textId="1BBB2261" w:rsidR="00074A68" w:rsidRPr="00074A68" w:rsidRDefault="005055D7" w:rsidP="00074A68">
      <w:pPr>
        <w:pStyle w:val="Zkladntext"/>
        <w:widowControl/>
        <w:numPr>
          <w:ilvl w:val="1"/>
          <w:numId w:val="4"/>
        </w:numPr>
        <w:snapToGrid w:val="0"/>
        <w:rPr>
          <w:rFonts w:ascii="Calibri" w:hAnsi="Calibri"/>
          <w:sz w:val="22"/>
          <w:szCs w:val="22"/>
        </w:rPr>
      </w:pPr>
      <w:r>
        <w:rPr>
          <w:rFonts w:ascii="Calibri" w:hAnsi="Calibri"/>
          <w:sz w:val="22"/>
          <w:szCs w:val="22"/>
        </w:rPr>
        <w:t xml:space="preserve">v </w:t>
      </w:r>
      <w:r w:rsidRPr="00D04941">
        <w:rPr>
          <w:rFonts w:ascii="Calibri" w:hAnsi="Calibri" w:cs="Calibri"/>
          <w:bCs/>
          <w:sz w:val="22"/>
          <w:szCs w:val="22"/>
        </w:rPr>
        <w:t>rámci etapy V. bude minimálně realizován</w:t>
      </w:r>
      <w:r w:rsidRPr="00D04941" w:rsidDel="00734799">
        <w:rPr>
          <w:rFonts w:ascii="Calibri" w:hAnsi="Calibri" w:cs="Calibri"/>
          <w:bCs/>
          <w:sz w:val="22"/>
          <w:szCs w:val="22"/>
        </w:rPr>
        <w:t xml:space="preserve"> </w:t>
      </w:r>
      <w:r w:rsidRPr="00D04941">
        <w:rPr>
          <w:rFonts w:ascii="Calibri" w:hAnsi="Calibri" w:cs="Calibri"/>
          <w:bCs/>
          <w:sz w:val="22"/>
          <w:szCs w:val="22"/>
        </w:rPr>
        <w:t>bezporuchový zkušební provoz.</w:t>
      </w:r>
    </w:p>
    <w:p w14:paraId="7E8318F1" w14:textId="1360C4CC" w:rsidR="00074A68" w:rsidRPr="00295CC7" w:rsidRDefault="00E91784" w:rsidP="00295CC7">
      <w:pPr>
        <w:pStyle w:val="Zkladntext"/>
        <w:widowControl/>
        <w:numPr>
          <w:ilvl w:val="0"/>
          <w:numId w:val="4"/>
        </w:numPr>
        <w:snapToGrid w:val="0"/>
        <w:rPr>
          <w:rFonts w:ascii="Calibri" w:hAnsi="Calibri"/>
          <w:sz w:val="22"/>
          <w:szCs w:val="22"/>
        </w:rPr>
      </w:pPr>
      <w:r>
        <w:rPr>
          <w:rFonts w:ascii="Calibri" w:hAnsi="Calibri" w:cs="Calibri"/>
          <w:bCs/>
          <w:sz w:val="22"/>
          <w:szCs w:val="22"/>
        </w:rPr>
        <w:t>J</w:t>
      </w:r>
      <w:r w:rsidRPr="00295CC7">
        <w:rPr>
          <w:rFonts w:ascii="Calibri" w:hAnsi="Calibri" w:cs="Calibri"/>
          <w:bCs/>
          <w:sz w:val="22"/>
          <w:szCs w:val="22"/>
        </w:rPr>
        <w:t>ednotliv</w:t>
      </w:r>
      <w:r>
        <w:rPr>
          <w:rFonts w:ascii="Calibri" w:hAnsi="Calibri" w:cs="Calibri"/>
          <w:bCs/>
          <w:sz w:val="22"/>
          <w:szCs w:val="22"/>
        </w:rPr>
        <w:t>é</w:t>
      </w:r>
      <w:r w:rsidRPr="00295CC7">
        <w:rPr>
          <w:rFonts w:ascii="Calibri" w:hAnsi="Calibri" w:cs="Calibri"/>
          <w:bCs/>
          <w:sz w:val="22"/>
          <w:szCs w:val="22"/>
        </w:rPr>
        <w:t xml:space="preserve"> </w:t>
      </w:r>
      <w:r w:rsidR="00074A68" w:rsidRPr="00295CC7">
        <w:rPr>
          <w:rFonts w:ascii="Calibri" w:hAnsi="Calibri" w:cs="Calibri"/>
          <w:bCs/>
          <w:sz w:val="22"/>
          <w:szCs w:val="22"/>
        </w:rPr>
        <w:t>etap</w:t>
      </w:r>
      <w:r>
        <w:rPr>
          <w:rFonts w:ascii="Calibri" w:hAnsi="Calibri" w:cs="Calibri"/>
          <w:bCs/>
          <w:sz w:val="22"/>
          <w:szCs w:val="22"/>
        </w:rPr>
        <w:t>y</w:t>
      </w:r>
      <w:r w:rsidR="00074A68" w:rsidRPr="00295CC7">
        <w:rPr>
          <w:rFonts w:ascii="Calibri" w:hAnsi="Calibri" w:cs="Calibri"/>
          <w:bCs/>
          <w:sz w:val="22"/>
          <w:szCs w:val="22"/>
        </w:rPr>
        <w:t xml:space="preserve"> dodávky</w:t>
      </w:r>
      <w:r w:rsidR="00074A68">
        <w:rPr>
          <w:rFonts w:ascii="Calibri" w:hAnsi="Calibri" w:cs="Calibri"/>
          <w:bCs/>
          <w:sz w:val="22"/>
          <w:szCs w:val="22"/>
        </w:rPr>
        <w:t xml:space="preserve"> </w:t>
      </w:r>
      <w:r w:rsidR="00074A68" w:rsidRPr="00295CC7">
        <w:rPr>
          <w:rFonts w:ascii="Calibri" w:hAnsi="Calibri" w:cs="Calibri"/>
          <w:bCs/>
          <w:sz w:val="22"/>
          <w:szCs w:val="22"/>
        </w:rPr>
        <w:t>musí obsahovat všechna základní zlomová kritéria, jako:</w:t>
      </w:r>
    </w:p>
    <w:p w14:paraId="0660CCFE" w14:textId="67A6CD88" w:rsidR="00074A68" w:rsidRPr="00295CC7" w:rsidRDefault="00074A68" w:rsidP="00F90FE4">
      <w:pPr>
        <w:pStyle w:val="Odstavecseseznamem"/>
        <w:numPr>
          <w:ilvl w:val="0"/>
          <w:numId w:val="29"/>
        </w:numPr>
        <w:ind w:left="1418"/>
        <w:rPr>
          <w:rFonts w:ascii="Calibri" w:hAnsi="Calibri" w:cs="Calibri"/>
          <w:bCs/>
          <w:sz w:val="22"/>
          <w:szCs w:val="22"/>
        </w:rPr>
      </w:pPr>
      <w:r>
        <w:rPr>
          <w:rFonts w:ascii="Calibri" w:hAnsi="Calibri" w:cs="Calibri"/>
          <w:bCs/>
          <w:sz w:val="22"/>
          <w:szCs w:val="22"/>
        </w:rPr>
        <w:t>d</w:t>
      </w:r>
      <w:r w:rsidRPr="00295CC7">
        <w:rPr>
          <w:rFonts w:ascii="Calibri" w:hAnsi="Calibri" w:cs="Calibri"/>
          <w:bCs/>
          <w:sz w:val="22"/>
          <w:szCs w:val="22"/>
        </w:rPr>
        <w:t>odávka HW včetně instalace, zprovoznění a spuštění virtualizace</w:t>
      </w:r>
      <w:r>
        <w:rPr>
          <w:rFonts w:ascii="Calibri" w:hAnsi="Calibri" w:cs="Calibri"/>
          <w:bCs/>
          <w:sz w:val="22"/>
          <w:szCs w:val="22"/>
        </w:rPr>
        <w:t>,</w:t>
      </w:r>
    </w:p>
    <w:p w14:paraId="4AA4CE11" w14:textId="777C15CC" w:rsidR="00074A68" w:rsidRPr="00295CC7" w:rsidRDefault="00074A68" w:rsidP="00F90FE4">
      <w:pPr>
        <w:pStyle w:val="Odstavecseseznamem"/>
        <w:numPr>
          <w:ilvl w:val="0"/>
          <w:numId w:val="29"/>
        </w:numPr>
        <w:ind w:left="1418"/>
        <w:rPr>
          <w:rFonts w:ascii="Calibri" w:hAnsi="Calibri" w:cs="Calibri"/>
          <w:bCs/>
          <w:sz w:val="22"/>
          <w:szCs w:val="22"/>
        </w:rPr>
      </w:pPr>
      <w:r>
        <w:rPr>
          <w:rFonts w:ascii="Calibri" w:hAnsi="Calibri" w:cs="Calibri"/>
          <w:bCs/>
          <w:sz w:val="22"/>
          <w:szCs w:val="22"/>
        </w:rPr>
        <w:t>d</w:t>
      </w:r>
      <w:r w:rsidRPr="00295CC7">
        <w:rPr>
          <w:rFonts w:ascii="Calibri" w:hAnsi="Calibri" w:cs="Calibri"/>
          <w:bCs/>
          <w:sz w:val="22"/>
          <w:szCs w:val="22"/>
        </w:rPr>
        <w:t>odávka SW včetně instalace, zprovoznění a zaškolení obsluhy</w:t>
      </w:r>
      <w:r>
        <w:rPr>
          <w:rFonts w:ascii="Calibri" w:hAnsi="Calibri" w:cs="Calibri"/>
          <w:bCs/>
          <w:sz w:val="22"/>
          <w:szCs w:val="22"/>
        </w:rPr>
        <w:t>,</w:t>
      </w:r>
    </w:p>
    <w:p w14:paraId="2F8238F2" w14:textId="643F5618" w:rsidR="00074A68" w:rsidRPr="00295CC7" w:rsidRDefault="00074A68" w:rsidP="00F90FE4">
      <w:pPr>
        <w:pStyle w:val="Odstavecseseznamem"/>
        <w:numPr>
          <w:ilvl w:val="0"/>
          <w:numId w:val="29"/>
        </w:numPr>
        <w:ind w:left="1418"/>
        <w:rPr>
          <w:rFonts w:ascii="Calibri" w:hAnsi="Calibri" w:cs="Calibri"/>
          <w:bCs/>
          <w:sz w:val="22"/>
          <w:szCs w:val="22"/>
        </w:rPr>
      </w:pPr>
      <w:r>
        <w:rPr>
          <w:rFonts w:ascii="Calibri" w:hAnsi="Calibri" w:cs="Calibri"/>
          <w:bCs/>
          <w:sz w:val="22"/>
          <w:szCs w:val="22"/>
        </w:rPr>
        <w:t>i</w:t>
      </w:r>
      <w:r w:rsidRPr="00295CC7">
        <w:rPr>
          <w:rFonts w:ascii="Calibri" w:hAnsi="Calibri" w:cs="Calibri"/>
          <w:bCs/>
          <w:sz w:val="22"/>
          <w:szCs w:val="22"/>
        </w:rPr>
        <w:t>mport historických dat, která byla získána exportem z DIC-2</w:t>
      </w:r>
      <w:r>
        <w:rPr>
          <w:rFonts w:ascii="Calibri" w:hAnsi="Calibri" w:cs="Calibri"/>
          <w:bCs/>
          <w:sz w:val="22"/>
          <w:szCs w:val="22"/>
        </w:rPr>
        <w:t>,</w:t>
      </w:r>
    </w:p>
    <w:p w14:paraId="31CF5C6E" w14:textId="66DB71E7" w:rsidR="00074A68" w:rsidRPr="00295CC7" w:rsidRDefault="00074A68" w:rsidP="00F90FE4">
      <w:pPr>
        <w:pStyle w:val="Odstavecseseznamem"/>
        <w:numPr>
          <w:ilvl w:val="0"/>
          <w:numId w:val="29"/>
        </w:numPr>
        <w:ind w:left="1418"/>
        <w:rPr>
          <w:rFonts w:ascii="Calibri" w:hAnsi="Calibri" w:cs="Calibri"/>
          <w:bCs/>
          <w:sz w:val="22"/>
          <w:szCs w:val="22"/>
        </w:rPr>
      </w:pPr>
      <w:r>
        <w:rPr>
          <w:rFonts w:ascii="Calibri" w:hAnsi="Calibri" w:cs="Calibri"/>
          <w:bCs/>
          <w:sz w:val="22"/>
          <w:szCs w:val="22"/>
        </w:rPr>
        <w:t>p</w:t>
      </w:r>
      <w:r w:rsidRPr="00295CC7">
        <w:rPr>
          <w:rFonts w:ascii="Calibri" w:hAnsi="Calibri" w:cs="Calibri"/>
          <w:bCs/>
          <w:sz w:val="22"/>
          <w:szCs w:val="22"/>
        </w:rPr>
        <w:t>ropojení DIC-3 se všemi požadovanými systémy zadavatele (SW pro analýzu video-streamů, dopravní ústředna atp.)</w:t>
      </w:r>
      <w:r>
        <w:rPr>
          <w:rFonts w:ascii="Calibri" w:hAnsi="Calibri" w:cs="Calibri"/>
          <w:bCs/>
          <w:sz w:val="22"/>
          <w:szCs w:val="22"/>
        </w:rPr>
        <w:t>,</w:t>
      </w:r>
    </w:p>
    <w:p w14:paraId="7B19AA7E" w14:textId="2F03DB79" w:rsidR="00074A68" w:rsidRPr="00295CC7" w:rsidRDefault="00074A68" w:rsidP="00F90FE4">
      <w:pPr>
        <w:pStyle w:val="Odstavecseseznamem"/>
        <w:numPr>
          <w:ilvl w:val="0"/>
          <w:numId w:val="29"/>
        </w:numPr>
        <w:ind w:left="1418"/>
        <w:rPr>
          <w:rFonts w:ascii="Calibri" w:hAnsi="Calibri" w:cs="Calibri"/>
          <w:bCs/>
          <w:sz w:val="22"/>
          <w:szCs w:val="22"/>
        </w:rPr>
      </w:pPr>
      <w:r>
        <w:rPr>
          <w:rFonts w:ascii="Calibri" w:hAnsi="Calibri" w:cs="Calibri"/>
          <w:bCs/>
          <w:sz w:val="22"/>
          <w:szCs w:val="22"/>
        </w:rPr>
        <w:t>d</w:t>
      </w:r>
      <w:r w:rsidRPr="00295CC7">
        <w:rPr>
          <w:rFonts w:ascii="Calibri" w:hAnsi="Calibri" w:cs="Calibri"/>
          <w:bCs/>
          <w:sz w:val="22"/>
          <w:szCs w:val="22"/>
        </w:rPr>
        <w:t>odávka Expertních modulů pro off-line a on-line analýzu, včetně instalace, zprovoznění a zaškolení obsluhy</w:t>
      </w:r>
      <w:r>
        <w:rPr>
          <w:rFonts w:ascii="Calibri" w:hAnsi="Calibri" w:cs="Calibri"/>
          <w:bCs/>
          <w:sz w:val="22"/>
          <w:szCs w:val="22"/>
        </w:rPr>
        <w:t>,</w:t>
      </w:r>
    </w:p>
    <w:p w14:paraId="22AEAF5E" w14:textId="783FB662" w:rsidR="00074A68" w:rsidRPr="00295CC7" w:rsidRDefault="00074A68" w:rsidP="00F90FE4">
      <w:pPr>
        <w:pStyle w:val="Odstavecseseznamem"/>
        <w:numPr>
          <w:ilvl w:val="0"/>
          <w:numId w:val="29"/>
        </w:numPr>
        <w:ind w:left="1418"/>
        <w:rPr>
          <w:rFonts w:ascii="Calibri" w:hAnsi="Calibri" w:cs="Calibri"/>
          <w:bCs/>
          <w:sz w:val="22"/>
          <w:szCs w:val="22"/>
        </w:rPr>
      </w:pPr>
      <w:r>
        <w:rPr>
          <w:rFonts w:ascii="Calibri" w:hAnsi="Calibri" w:cs="Calibri"/>
          <w:bCs/>
          <w:sz w:val="22"/>
          <w:szCs w:val="22"/>
        </w:rPr>
        <w:t>d</w:t>
      </w:r>
      <w:r w:rsidRPr="00295CC7">
        <w:rPr>
          <w:rFonts w:ascii="Calibri" w:hAnsi="Calibri" w:cs="Calibri"/>
          <w:bCs/>
          <w:sz w:val="22"/>
          <w:szCs w:val="22"/>
        </w:rPr>
        <w:t>odání uživatelské příručky a manuálu pro obsluhu a provoz systému</w:t>
      </w:r>
      <w:r>
        <w:rPr>
          <w:rFonts w:ascii="Calibri" w:hAnsi="Calibri" w:cs="Calibri"/>
          <w:bCs/>
          <w:sz w:val="22"/>
          <w:szCs w:val="22"/>
        </w:rPr>
        <w:t>,</w:t>
      </w:r>
    </w:p>
    <w:p w14:paraId="25CC1418" w14:textId="1AECAAAE" w:rsidR="00074A68" w:rsidRPr="00295CC7" w:rsidRDefault="00074A68" w:rsidP="00F90FE4">
      <w:pPr>
        <w:pStyle w:val="Odstavecseseznamem"/>
        <w:numPr>
          <w:ilvl w:val="0"/>
          <w:numId w:val="29"/>
        </w:numPr>
        <w:ind w:left="1418"/>
        <w:rPr>
          <w:rFonts w:ascii="Calibri" w:hAnsi="Calibri" w:cs="Calibri"/>
          <w:bCs/>
          <w:sz w:val="22"/>
          <w:szCs w:val="22"/>
        </w:rPr>
      </w:pPr>
      <w:r>
        <w:rPr>
          <w:rFonts w:ascii="Calibri" w:hAnsi="Calibri" w:cs="Calibri"/>
          <w:bCs/>
          <w:sz w:val="22"/>
          <w:szCs w:val="22"/>
        </w:rPr>
        <w:t>k</w:t>
      </w:r>
      <w:r w:rsidRPr="00295CC7">
        <w:rPr>
          <w:rFonts w:ascii="Calibri" w:hAnsi="Calibri" w:cs="Calibri"/>
          <w:bCs/>
          <w:sz w:val="22"/>
          <w:szCs w:val="22"/>
        </w:rPr>
        <w:t>omplexní zkoušky a bezporuchový zkušební provoz.</w:t>
      </w:r>
    </w:p>
    <w:p w14:paraId="1EA04424" w14:textId="2E0266E9" w:rsidR="00FB0191" w:rsidRPr="005D48E1" w:rsidRDefault="005055D7" w:rsidP="005D48E1">
      <w:pPr>
        <w:pStyle w:val="Zkladntext"/>
        <w:widowControl/>
        <w:numPr>
          <w:ilvl w:val="0"/>
          <w:numId w:val="4"/>
        </w:numPr>
        <w:snapToGrid w:val="0"/>
        <w:rPr>
          <w:rFonts w:ascii="Calibri" w:hAnsi="Calibri"/>
          <w:sz w:val="22"/>
          <w:szCs w:val="22"/>
        </w:rPr>
      </w:pPr>
      <w:r>
        <w:rPr>
          <w:rFonts w:ascii="Calibri" w:hAnsi="Calibri" w:cs="Calibri"/>
          <w:bCs/>
          <w:sz w:val="22"/>
          <w:szCs w:val="22"/>
        </w:rPr>
        <w:t>Před zahájením realizace etapy IV. při tvorbě architektury expertního modulu navrhne poskytovatel způsob vytvoření modulu, navrhne předpokládaný časový harmonogram pro jeho vytvoření (např. formou postupných etap) a navrhne limitní podmínky jejichž naplnění považuje za podmiňující pro vytvoření modulu.</w:t>
      </w:r>
    </w:p>
    <w:p w14:paraId="0FA007D7" w14:textId="77777777" w:rsidR="000423BE" w:rsidRDefault="000423BE" w:rsidP="00266988">
      <w:pPr>
        <w:pStyle w:val="Zkladntext"/>
        <w:widowControl/>
        <w:snapToGrid w:val="0"/>
        <w:rPr>
          <w:rFonts w:ascii="Calibri" w:hAnsi="Calibri"/>
          <w:sz w:val="22"/>
          <w:szCs w:val="22"/>
        </w:rPr>
      </w:pPr>
    </w:p>
    <w:p w14:paraId="5B4FC26D" w14:textId="77777777" w:rsidR="00A74586" w:rsidRPr="00E82A48" w:rsidRDefault="00A74586" w:rsidP="00266988">
      <w:pPr>
        <w:pStyle w:val="Zkladntext"/>
        <w:widowControl/>
        <w:snapToGrid w:val="0"/>
        <w:rPr>
          <w:rFonts w:ascii="Calibri" w:hAnsi="Calibri"/>
          <w:sz w:val="22"/>
          <w:szCs w:val="22"/>
        </w:rPr>
      </w:pPr>
    </w:p>
    <w:p w14:paraId="4245235D" w14:textId="77777777" w:rsidR="00FD7E74" w:rsidRPr="00E82A48" w:rsidRDefault="00FD7E74" w:rsidP="00E82A48">
      <w:pPr>
        <w:pStyle w:val="nadpisvesmlouvch"/>
        <w:numPr>
          <w:ilvl w:val="0"/>
          <w:numId w:val="10"/>
        </w:numPr>
      </w:pPr>
    </w:p>
    <w:p w14:paraId="716A7409" w14:textId="6F7C6B10" w:rsidR="00570686" w:rsidRPr="00E82A48" w:rsidRDefault="00335FCC" w:rsidP="00694315">
      <w:pPr>
        <w:pStyle w:val="nadpisvesmlouvch"/>
      </w:pPr>
      <w:r w:rsidRPr="00E82A48">
        <w:t>Cena</w:t>
      </w:r>
    </w:p>
    <w:p w14:paraId="1BF26187" w14:textId="77777777" w:rsidR="00A24AAA" w:rsidRPr="00E82A48" w:rsidRDefault="00A24AAA" w:rsidP="00694315">
      <w:pPr>
        <w:pStyle w:val="nadpisvesmlouvch"/>
      </w:pPr>
    </w:p>
    <w:p w14:paraId="1B8FDC67" w14:textId="572BE10B" w:rsidR="00570686" w:rsidRPr="00E82A48" w:rsidRDefault="00335FCC" w:rsidP="00E82A48">
      <w:pPr>
        <w:numPr>
          <w:ilvl w:val="0"/>
          <w:numId w:val="3"/>
        </w:numPr>
        <w:rPr>
          <w:rFonts w:ascii="Calibri" w:hAnsi="Calibri"/>
          <w:sz w:val="22"/>
          <w:szCs w:val="22"/>
        </w:rPr>
      </w:pPr>
      <w:r w:rsidRPr="00E82A48">
        <w:rPr>
          <w:rFonts w:ascii="Calibri" w:hAnsi="Calibri"/>
          <w:sz w:val="22"/>
          <w:szCs w:val="22"/>
        </w:rPr>
        <w:t>Nabyvatel</w:t>
      </w:r>
      <w:r w:rsidR="00B652C7" w:rsidRPr="00E82A48">
        <w:rPr>
          <w:rFonts w:ascii="Calibri" w:hAnsi="Calibri"/>
          <w:sz w:val="22"/>
          <w:szCs w:val="22"/>
        </w:rPr>
        <w:t xml:space="preserve"> </w:t>
      </w:r>
      <w:r w:rsidR="000928DC" w:rsidRPr="00E82A48">
        <w:rPr>
          <w:rFonts w:ascii="Calibri" w:hAnsi="Calibri"/>
          <w:sz w:val="22"/>
          <w:szCs w:val="22"/>
        </w:rPr>
        <w:t>se</w:t>
      </w:r>
      <w:r w:rsidR="00570686" w:rsidRPr="00E82A48">
        <w:rPr>
          <w:rFonts w:ascii="Calibri" w:hAnsi="Calibri"/>
          <w:sz w:val="22"/>
          <w:szCs w:val="22"/>
        </w:rPr>
        <w:t xml:space="preserve"> zavazuje za</w:t>
      </w:r>
      <w:r w:rsidR="000928DC" w:rsidRPr="00E82A48">
        <w:rPr>
          <w:rFonts w:ascii="Calibri" w:hAnsi="Calibri"/>
          <w:sz w:val="22"/>
          <w:szCs w:val="22"/>
        </w:rPr>
        <w:t xml:space="preserve">platit </w:t>
      </w:r>
      <w:r w:rsidRPr="00E82A48">
        <w:rPr>
          <w:rFonts w:ascii="Calibri" w:hAnsi="Calibri"/>
          <w:sz w:val="22"/>
          <w:szCs w:val="22"/>
        </w:rPr>
        <w:t xml:space="preserve">poskytovateli </w:t>
      </w:r>
      <w:r w:rsidR="000928DC" w:rsidRPr="00E82A48">
        <w:rPr>
          <w:rFonts w:ascii="Calibri" w:hAnsi="Calibri"/>
          <w:sz w:val="22"/>
          <w:szCs w:val="22"/>
        </w:rPr>
        <w:t>za dodaný</w:t>
      </w:r>
      <w:r w:rsidR="00570686" w:rsidRPr="00E82A48">
        <w:rPr>
          <w:rFonts w:ascii="Calibri" w:hAnsi="Calibri"/>
          <w:sz w:val="22"/>
          <w:szCs w:val="22"/>
        </w:rPr>
        <w:t xml:space="preserve"> předmět </w:t>
      </w:r>
      <w:r w:rsidR="00E66CD7" w:rsidRPr="00E82A48">
        <w:rPr>
          <w:rFonts w:ascii="Calibri" w:hAnsi="Calibri"/>
          <w:sz w:val="22"/>
          <w:szCs w:val="22"/>
        </w:rPr>
        <w:t>plnění</w:t>
      </w:r>
      <w:r w:rsidR="00B652C7" w:rsidRPr="00E82A48">
        <w:rPr>
          <w:rFonts w:ascii="Calibri" w:hAnsi="Calibri"/>
          <w:sz w:val="22"/>
          <w:szCs w:val="22"/>
        </w:rPr>
        <w:t xml:space="preserve"> </w:t>
      </w:r>
      <w:r w:rsidR="000928DC" w:rsidRPr="00E82A48">
        <w:rPr>
          <w:rFonts w:ascii="Calibri" w:hAnsi="Calibri"/>
          <w:sz w:val="22"/>
          <w:szCs w:val="22"/>
        </w:rPr>
        <w:t>dohodnutou</w:t>
      </w:r>
      <w:r w:rsidR="00B652C7" w:rsidRPr="00E82A48">
        <w:rPr>
          <w:rFonts w:ascii="Calibri" w:hAnsi="Calibri"/>
          <w:sz w:val="22"/>
          <w:szCs w:val="22"/>
        </w:rPr>
        <w:t xml:space="preserve"> cenu</w:t>
      </w:r>
      <w:r w:rsidR="00570686" w:rsidRPr="00E82A48">
        <w:rPr>
          <w:rFonts w:ascii="Calibri" w:hAnsi="Calibri"/>
          <w:sz w:val="22"/>
          <w:szCs w:val="22"/>
        </w:rPr>
        <w:t>:</w:t>
      </w:r>
    </w:p>
    <w:p w14:paraId="23A74141" w14:textId="4965380A" w:rsidR="00C90792" w:rsidRPr="00392692" w:rsidRDefault="00C90792" w:rsidP="00E82A48">
      <w:pPr>
        <w:pStyle w:val="Seznam"/>
        <w:numPr>
          <w:ilvl w:val="0"/>
          <w:numId w:val="0"/>
        </w:numPr>
        <w:spacing w:before="240" w:after="120"/>
        <w:ind w:firstLine="708"/>
        <w:rPr>
          <w:rFonts w:asciiTheme="minorHAnsi" w:hAnsiTheme="minorHAnsi"/>
          <w:sz w:val="22"/>
          <w:highlight w:val="yellow"/>
        </w:rPr>
      </w:pPr>
      <w:r w:rsidRPr="00E82A48">
        <w:rPr>
          <w:rFonts w:asciiTheme="minorHAnsi" w:hAnsiTheme="minorHAnsi"/>
          <w:sz w:val="22"/>
        </w:rPr>
        <w:t>Celková cena bez DPH:</w:t>
      </w:r>
      <w:r w:rsidRPr="00E82A48">
        <w:rPr>
          <w:rFonts w:asciiTheme="minorHAnsi" w:hAnsiTheme="minorHAnsi"/>
          <w:sz w:val="22"/>
        </w:rPr>
        <w:tab/>
      </w:r>
      <w:r w:rsidRPr="00E82A48">
        <w:rPr>
          <w:rFonts w:asciiTheme="minorHAnsi" w:hAnsiTheme="minorHAnsi"/>
          <w:sz w:val="22"/>
        </w:rPr>
        <w:tab/>
      </w:r>
      <w:r w:rsidRPr="00E82A48">
        <w:rPr>
          <w:rFonts w:asciiTheme="minorHAnsi" w:hAnsiTheme="minorHAnsi"/>
          <w:sz w:val="22"/>
        </w:rPr>
        <w:tab/>
      </w:r>
      <w:proofErr w:type="gramStart"/>
      <w:r w:rsidRPr="00392692">
        <w:rPr>
          <w:rFonts w:asciiTheme="minorHAnsi" w:hAnsiTheme="minorHAnsi"/>
          <w:sz w:val="22"/>
          <w:highlight w:val="yellow"/>
        </w:rPr>
        <w:tab/>
      </w:r>
      <w:r w:rsidRPr="00E82A48">
        <w:rPr>
          <w:rFonts w:asciiTheme="minorHAnsi" w:hAnsiTheme="minorHAnsi"/>
          <w:sz w:val="22"/>
        </w:rPr>
        <w:t>,-</w:t>
      </w:r>
      <w:proofErr w:type="gramEnd"/>
      <w:r w:rsidRPr="00E82A48">
        <w:rPr>
          <w:rFonts w:asciiTheme="minorHAnsi" w:hAnsiTheme="minorHAnsi"/>
          <w:sz w:val="22"/>
        </w:rPr>
        <w:t xml:space="preserve"> Kč</w:t>
      </w:r>
    </w:p>
    <w:p w14:paraId="43E12543" w14:textId="21180D50" w:rsidR="00C90792" w:rsidRPr="00392692" w:rsidRDefault="00C90792" w:rsidP="00E82A48">
      <w:pPr>
        <w:pStyle w:val="Seznam"/>
        <w:numPr>
          <w:ilvl w:val="0"/>
          <w:numId w:val="0"/>
        </w:numPr>
        <w:spacing w:before="240" w:after="120"/>
        <w:ind w:firstLine="708"/>
        <w:rPr>
          <w:rFonts w:asciiTheme="minorHAnsi" w:hAnsiTheme="minorHAnsi"/>
          <w:b/>
          <w:sz w:val="22"/>
          <w:highlight w:val="yellow"/>
        </w:rPr>
      </w:pPr>
      <w:r w:rsidRPr="00E82A48">
        <w:rPr>
          <w:rFonts w:asciiTheme="minorHAnsi" w:hAnsiTheme="minorHAnsi"/>
          <w:sz w:val="22"/>
        </w:rPr>
        <w:t>DPH 21</w:t>
      </w:r>
      <w:r w:rsidR="00316131">
        <w:rPr>
          <w:rFonts w:asciiTheme="minorHAnsi" w:hAnsiTheme="minorHAnsi"/>
          <w:sz w:val="22"/>
        </w:rPr>
        <w:t xml:space="preserve"> </w:t>
      </w:r>
      <w:r w:rsidRPr="00E82A48">
        <w:rPr>
          <w:rFonts w:asciiTheme="minorHAnsi" w:hAnsiTheme="minorHAnsi"/>
          <w:sz w:val="22"/>
        </w:rPr>
        <w:t>%:</w:t>
      </w:r>
      <w:r w:rsidRPr="00E82A48">
        <w:rPr>
          <w:rFonts w:asciiTheme="minorHAnsi" w:hAnsiTheme="minorHAnsi"/>
          <w:sz w:val="22"/>
        </w:rPr>
        <w:tab/>
      </w:r>
      <w:r w:rsidRPr="00E82A48">
        <w:rPr>
          <w:rFonts w:asciiTheme="minorHAnsi" w:hAnsiTheme="minorHAnsi"/>
          <w:sz w:val="22"/>
        </w:rPr>
        <w:tab/>
      </w:r>
      <w:r w:rsidRPr="00E82A48">
        <w:rPr>
          <w:rFonts w:asciiTheme="minorHAnsi" w:hAnsiTheme="minorHAnsi"/>
          <w:sz w:val="22"/>
        </w:rPr>
        <w:tab/>
      </w:r>
      <w:r w:rsidRPr="00E82A48">
        <w:rPr>
          <w:rFonts w:asciiTheme="minorHAnsi" w:hAnsiTheme="minorHAnsi"/>
          <w:sz w:val="22"/>
        </w:rPr>
        <w:tab/>
      </w:r>
      <w:proofErr w:type="gramStart"/>
      <w:r w:rsidRPr="00392692">
        <w:rPr>
          <w:rFonts w:asciiTheme="minorHAnsi" w:hAnsiTheme="minorHAnsi"/>
          <w:sz w:val="22"/>
          <w:highlight w:val="yellow"/>
        </w:rPr>
        <w:tab/>
      </w:r>
      <w:r w:rsidRPr="00E82A48">
        <w:rPr>
          <w:rFonts w:asciiTheme="minorHAnsi" w:hAnsiTheme="minorHAnsi"/>
          <w:sz w:val="22"/>
        </w:rPr>
        <w:t>,-</w:t>
      </w:r>
      <w:proofErr w:type="gramEnd"/>
      <w:r w:rsidRPr="00E82A48">
        <w:rPr>
          <w:rFonts w:asciiTheme="minorHAnsi" w:hAnsiTheme="minorHAnsi"/>
          <w:sz w:val="22"/>
        </w:rPr>
        <w:t xml:space="preserve"> Kč</w:t>
      </w:r>
    </w:p>
    <w:p w14:paraId="322EF2D8" w14:textId="1836A4A9" w:rsidR="00405450" w:rsidRPr="00392692" w:rsidRDefault="00C90792" w:rsidP="00E82A48">
      <w:pPr>
        <w:pStyle w:val="Seznam"/>
        <w:numPr>
          <w:ilvl w:val="0"/>
          <w:numId w:val="0"/>
        </w:numPr>
        <w:spacing w:before="240" w:after="120"/>
        <w:ind w:firstLine="708"/>
        <w:rPr>
          <w:rFonts w:asciiTheme="minorHAnsi" w:hAnsiTheme="minorHAnsi"/>
          <w:b/>
          <w:sz w:val="22"/>
          <w:highlight w:val="yellow"/>
        </w:rPr>
      </w:pPr>
      <w:r w:rsidRPr="00E82A48">
        <w:rPr>
          <w:rFonts w:asciiTheme="minorHAnsi" w:hAnsiTheme="minorHAnsi"/>
          <w:b/>
          <w:sz w:val="22"/>
        </w:rPr>
        <w:t>Celková cena včetně DPH:</w:t>
      </w:r>
      <w:r w:rsidRPr="00E82A48">
        <w:rPr>
          <w:rFonts w:asciiTheme="minorHAnsi" w:hAnsiTheme="minorHAnsi"/>
          <w:b/>
          <w:sz w:val="22"/>
        </w:rPr>
        <w:tab/>
      </w:r>
      <w:r w:rsidRPr="00E82A48">
        <w:rPr>
          <w:rFonts w:asciiTheme="minorHAnsi" w:hAnsiTheme="minorHAnsi"/>
          <w:b/>
          <w:sz w:val="22"/>
        </w:rPr>
        <w:tab/>
      </w:r>
      <w:proofErr w:type="gramStart"/>
      <w:r w:rsidRPr="00392692">
        <w:rPr>
          <w:rFonts w:asciiTheme="minorHAnsi" w:hAnsiTheme="minorHAnsi"/>
          <w:b/>
          <w:sz w:val="22"/>
          <w:highlight w:val="yellow"/>
        </w:rPr>
        <w:tab/>
      </w:r>
      <w:r w:rsidRPr="00E82A48">
        <w:rPr>
          <w:rFonts w:asciiTheme="minorHAnsi" w:hAnsiTheme="minorHAnsi"/>
          <w:b/>
          <w:sz w:val="22"/>
        </w:rPr>
        <w:t>,-</w:t>
      </w:r>
      <w:proofErr w:type="gramEnd"/>
      <w:r w:rsidRPr="00E82A48">
        <w:rPr>
          <w:rFonts w:asciiTheme="minorHAnsi" w:hAnsiTheme="minorHAnsi"/>
          <w:b/>
          <w:sz w:val="22"/>
        </w:rPr>
        <w:t xml:space="preserve"> Kč</w:t>
      </w:r>
    </w:p>
    <w:p w14:paraId="54B63761" w14:textId="5C8FC515" w:rsidR="00FA783E" w:rsidRPr="00E82A48" w:rsidRDefault="000677DE" w:rsidP="00266988">
      <w:pPr>
        <w:numPr>
          <w:ilvl w:val="0"/>
          <w:numId w:val="3"/>
        </w:numPr>
        <w:rPr>
          <w:rFonts w:ascii="Calibri" w:hAnsi="Calibri"/>
          <w:sz w:val="22"/>
          <w:szCs w:val="22"/>
        </w:rPr>
      </w:pPr>
      <w:r w:rsidRPr="00E82A48">
        <w:rPr>
          <w:rFonts w:ascii="Calibri" w:hAnsi="Calibri"/>
          <w:sz w:val="22"/>
          <w:szCs w:val="22"/>
        </w:rPr>
        <w:t>Celková</w:t>
      </w:r>
      <w:r w:rsidR="005923D7" w:rsidRPr="00E82A48">
        <w:rPr>
          <w:rFonts w:ascii="Calibri" w:hAnsi="Calibri"/>
          <w:sz w:val="22"/>
          <w:szCs w:val="22"/>
        </w:rPr>
        <w:t xml:space="preserve"> </w:t>
      </w:r>
      <w:r w:rsidRPr="00E82A48">
        <w:rPr>
          <w:rFonts w:ascii="Calibri" w:hAnsi="Calibri"/>
          <w:sz w:val="22"/>
          <w:szCs w:val="22"/>
        </w:rPr>
        <w:t xml:space="preserve">cena </w:t>
      </w:r>
      <w:r w:rsidR="005923D7" w:rsidRPr="00E82A48">
        <w:rPr>
          <w:rFonts w:ascii="Calibri" w:hAnsi="Calibri"/>
          <w:sz w:val="22"/>
          <w:szCs w:val="22"/>
        </w:rPr>
        <w:t>zahrnuje</w:t>
      </w:r>
      <w:r w:rsidRPr="00E82A48">
        <w:rPr>
          <w:rFonts w:ascii="Calibri" w:hAnsi="Calibri"/>
          <w:sz w:val="22"/>
          <w:szCs w:val="22"/>
        </w:rPr>
        <w:t xml:space="preserve"> i veškeré os</w:t>
      </w:r>
      <w:r w:rsidR="00E51D2E" w:rsidRPr="00E82A48">
        <w:rPr>
          <w:rFonts w:ascii="Calibri" w:hAnsi="Calibri"/>
          <w:sz w:val="22"/>
          <w:szCs w:val="22"/>
        </w:rPr>
        <w:t>tatní náklady</w:t>
      </w:r>
      <w:r w:rsidR="005923D7" w:rsidRPr="00E82A48">
        <w:rPr>
          <w:rFonts w:ascii="Calibri" w:hAnsi="Calibri"/>
          <w:sz w:val="22"/>
          <w:szCs w:val="22"/>
        </w:rPr>
        <w:t xml:space="preserve"> </w:t>
      </w:r>
      <w:r w:rsidR="00335FCC" w:rsidRPr="00E82A48">
        <w:rPr>
          <w:rFonts w:ascii="Calibri" w:hAnsi="Calibri"/>
          <w:sz w:val="22"/>
          <w:szCs w:val="22"/>
        </w:rPr>
        <w:t>poskytovatele</w:t>
      </w:r>
      <w:r w:rsidR="00E51D2E" w:rsidRPr="00E82A48">
        <w:rPr>
          <w:rFonts w:ascii="Calibri" w:hAnsi="Calibri"/>
          <w:sz w:val="22"/>
          <w:szCs w:val="22"/>
        </w:rPr>
        <w:t xml:space="preserve"> </w:t>
      </w:r>
      <w:r w:rsidR="00EF18B2" w:rsidRPr="00E82A48">
        <w:rPr>
          <w:rFonts w:ascii="Calibri" w:hAnsi="Calibri"/>
          <w:sz w:val="22"/>
          <w:szCs w:val="22"/>
        </w:rPr>
        <w:t>s řádným poskytováním předmětu smlouvy.</w:t>
      </w:r>
    </w:p>
    <w:p w14:paraId="6107CF04" w14:textId="1B18B0F1" w:rsidR="0015505E" w:rsidRPr="00E82A48" w:rsidRDefault="0015505E" w:rsidP="0015505E">
      <w:pPr>
        <w:pStyle w:val="Seznam"/>
        <w:numPr>
          <w:ilvl w:val="0"/>
          <w:numId w:val="3"/>
        </w:numPr>
        <w:rPr>
          <w:rFonts w:asciiTheme="minorHAnsi" w:hAnsiTheme="minorHAnsi"/>
          <w:sz w:val="22"/>
          <w:szCs w:val="22"/>
        </w:rPr>
      </w:pPr>
      <w:r w:rsidRPr="00E82A48">
        <w:rPr>
          <w:rFonts w:asciiTheme="minorHAnsi" w:hAnsiTheme="minorHAnsi"/>
          <w:sz w:val="22"/>
          <w:szCs w:val="22"/>
        </w:rPr>
        <w:t>Celková cena je nejvýše přípustná a nelze ji zvýšit ani pod vlivem změny cen vstupů, nebo jiných vnějších podmínek. Ke změně ceny může dojít pouze v případě dodatečných změn v rozsahu služeb odsouhlasených oběma smluvními stranami.</w:t>
      </w:r>
    </w:p>
    <w:p w14:paraId="6D7770CF" w14:textId="3B191E3D" w:rsidR="00A74586" w:rsidRDefault="00A74586" w:rsidP="00B652C7">
      <w:pPr>
        <w:pStyle w:val="Zkladntext3"/>
        <w:tabs>
          <w:tab w:val="left" w:pos="851"/>
        </w:tabs>
        <w:spacing w:after="0" w:line="20" w:lineRule="atLeast"/>
        <w:jc w:val="center"/>
        <w:rPr>
          <w:rFonts w:ascii="Calibri" w:hAnsi="Calibri"/>
          <w:b/>
          <w:sz w:val="22"/>
          <w:szCs w:val="22"/>
          <w:lang w:val="cs-CZ"/>
        </w:rPr>
      </w:pPr>
      <w:r>
        <w:rPr>
          <w:rFonts w:ascii="Calibri" w:hAnsi="Calibri"/>
          <w:b/>
          <w:sz w:val="22"/>
          <w:szCs w:val="22"/>
          <w:lang w:val="cs-CZ"/>
        </w:rPr>
        <w:br w:type="page"/>
      </w:r>
    </w:p>
    <w:p w14:paraId="4DA9DDDB" w14:textId="77777777" w:rsidR="00B268CE" w:rsidRPr="00E82A48" w:rsidRDefault="00B268CE" w:rsidP="00B652C7">
      <w:pPr>
        <w:pStyle w:val="Zkladntext3"/>
        <w:tabs>
          <w:tab w:val="left" w:pos="851"/>
        </w:tabs>
        <w:spacing w:after="0" w:line="20" w:lineRule="atLeast"/>
        <w:jc w:val="center"/>
        <w:rPr>
          <w:rFonts w:ascii="Calibri" w:hAnsi="Calibri"/>
          <w:b/>
          <w:sz w:val="22"/>
          <w:szCs w:val="22"/>
          <w:lang w:val="cs-CZ"/>
        </w:rPr>
      </w:pPr>
    </w:p>
    <w:p w14:paraId="1A2F969C" w14:textId="77777777" w:rsidR="00FD7E74" w:rsidRPr="00E82A48" w:rsidRDefault="00FD7E74" w:rsidP="00E82A48">
      <w:pPr>
        <w:pStyle w:val="nadpisvesmlouvch"/>
        <w:numPr>
          <w:ilvl w:val="0"/>
          <w:numId w:val="10"/>
        </w:numPr>
      </w:pPr>
    </w:p>
    <w:p w14:paraId="2EB1973E" w14:textId="77777777" w:rsidR="00A01717" w:rsidRPr="00E82A48" w:rsidRDefault="00A01717" w:rsidP="00694315">
      <w:pPr>
        <w:pStyle w:val="nadpisvesmlouvch"/>
      </w:pPr>
      <w:r w:rsidRPr="00E82A48">
        <w:t>Platební podmínky</w:t>
      </w:r>
    </w:p>
    <w:p w14:paraId="6E0404AE" w14:textId="77777777" w:rsidR="00A24AAA" w:rsidRPr="00E82A48" w:rsidRDefault="00A24AAA" w:rsidP="00694315">
      <w:pPr>
        <w:pStyle w:val="nadpisvesmlouvch"/>
      </w:pPr>
    </w:p>
    <w:p w14:paraId="2B347B47" w14:textId="6BA12956" w:rsidR="000677DE" w:rsidRPr="00E82A48" w:rsidRDefault="00335FCC" w:rsidP="00E82A48">
      <w:pPr>
        <w:numPr>
          <w:ilvl w:val="0"/>
          <w:numId w:val="5"/>
        </w:numPr>
        <w:rPr>
          <w:rFonts w:ascii="Calibri" w:hAnsi="Calibri"/>
          <w:sz w:val="22"/>
          <w:szCs w:val="22"/>
        </w:rPr>
      </w:pPr>
      <w:r w:rsidRPr="00E82A48">
        <w:rPr>
          <w:rFonts w:ascii="Calibri" w:hAnsi="Calibri"/>
          <w:sz w:val="22"/>
          <w:szCs w:val="22"/>
        </w:rPr>
        <w:t>Nabyvatel</w:t>
      </w:r>
      <w:r w:rsidR="00C63B9E" w:rsidRPr="00E82A48">
        <w:rPr>
          <w:rFonts w:ascii="Calibri" w:hAnsi="Calibri"/>
          <w:sz w:val="22"/>
          <w:szCs w:val="22"/>
        </w:rPr>
        <w:t xml:space="preserve"> uhradí cenu na základě </w:t>
      </w:r>
      <w:r w:rsidR="00E77CAB" w:rsidRPr="00E82A48">
        <w:rPr>
          <w:rFonts w:ascii="Calibri" w:hAnsi="Calibri"/>
          <w:sz w:val="22"/>
          <w:szCs w:val="22"/>
        </w:rPr>
        <w:t xml:space="preserve">čtyř </w:t>
      </w:r>
      <w:r w:rsidR="00C63B9E" w:rsidRPr="00E82A48">
        <w:rPr>
          <w:rFonts w:ascii="Calibri" w:hAnsi="Calibri"/>
          <w:sz w:val="22"/>
          <w:szCs w:val="22"/>
        </w:rPr>
        <w:t>faktur vystaven</w:t>
      </w:r>
      <w:r w:rsidR="00E77CAB" w:rsidRPr="00E82A48">
        <w:rPr>
          <w:rFonts w:ascii="Calibri" w:hAnsi="Calibri"/>
          <w:sz w:val="22"/>
          <w:szCs w:val="22"/>
        </w:rPr>
        <w:t>ých</w:t>
      </w:r>
      <w:r w:rsidR="00C63B9E" w:rsidRPr="00E82A48">
        <w:rPr>
          <w:rFonts w:ascii="Calibri" w:hAnsi="Calibri"/>
          <w:sz w:val="22"/>
          <w:szCs w:val="22"/>
        </w:rPr>
        <w:t xml:space="preserve"> p</w:t>
      </w:r>
      <w:r w:rsidRPr="00E82A48">
        <w:rPr>
          <w:rFonts w:ascii="Calibri" w:hAnsi="Calibri"/>
          <w:sz w:val="22"/>
          <w:szCs w:val="22"/>
        </w:rPr>
        <w:t>oskytovatelem</w:t>
      </w:r>
      <w:r w:rsidR="00E77CAB" w:rsidRPr="00E82A48">
        <w:rPr>
          <w:rFonts w:ascii="Calibri" w:hAnsi="Calibri"/>
          <w:sz w:val="22"/>
          <w:szCs w:val="22"/>
        </w:rPr>
        <w:t xml:space="preserve">. První faktura bude vystavena pro etapu I., druhá faktura bude vystavena pro etapu </w:t>
      </w:r>
      <w:r w:rsidR="008A3416">
        <w:rPr>
          <w:rFonts w:ascii="Calibri" w:hAnsi="Calibri"/>
          <w:sz w:val="22"/>
          <w:szCs w:val="22"/>
        </w:rPr>
        <w:t>II.</w:t>
      </w:r>
      <w:r w:rsidR="00E77CAB" w:rsidRPr="00E82A48">
        <w:rPr>
          <w:rFonts w:ascii="Calibri" w:hAnsi="Calibri"/>
          <w:sz w:val="22"/>
          <w:szCs w:val="22"/>
        </w:rPr>
        <w:t xml:space="preserve">, třetí faktura bude vystavena pro etapu </w:t>
      </w:r>
      <w:r w:rsidR="008A3416">
        <w:rPr>
          <w:rFonts w:ascii="Calibri" w:hAnsi="Calibri"/>
          <w:sz w:val="22"/>
          <w:szCs w:val="22"/>
        </w:rPr>
        <w:t>III.</w:t>
      </w:r>
      <w:r w:rsidR="00E77CAB" w:rsidRPr="00E82A48">
        <w:rPr>
          <w:rFonts w:ascii="Calibri" w:hAnsi="Calibri"/>
          <w:sz w:val="22"/>
          <w:szCs w:val="22"/>
        </w:rPr>
        <w:t xml:space="preserve"> Poslední</w:t>
      </w:r>
      <w:r w:rsidR="008A3416">
        <w:rPr>
          <w:rFonts w:ascii="Calibri" w:hAnsi="Calibri"/>
          <w:sz w:val="22"/>
          <w:szCs w:val="22"/>
        </w:rPr>
        <w:t>, čtvrtá,</w:t>
      </w:r>
      <w:r w:rsidR="00E77CAB" w:rsidRPr="00E82A48">
        <w:rPr>
          <w:rFonts w:ascii="Calibri" w:hAnsi="Calibri"/>
          <w:sz w:val="22"/>
          <w:szCs w:val="22"/>
        </w:rPr>
        <w:t xml:space="preserve"> faktura bude </w:t>
      </w:r>
      <w:r w:rsidR="008A3416">
        <w:rPr>
          <w:rFonts w:ascii="Calibri" w:hAnsi="Calibri"/>
          <w:sz w:val="22"/>
          <w:szCs w:val="22"/>
        </w:rPr>
        <w:t xml:space="preserve">vystavena </w:t>
      </w:r>
      <w:r w:rsidR="00E77CAB" w:rsidRPr="00E82A48">
        <w:rPr>
          <w:rFonts w:ascii="Calibri" w:hAnsi="Calibri"/>
          <w:sz w:val="22"/>
          <w:szCs w:val="22"/>
        </w:rPr>
        <w:t xml:space="preserve">celkem za IV. a V. etapu a bude obsahovat rovněž cenu za záruku a </w:t>
      </w:r>
      <w:proofErr w:type="spellStart"/>
      <w:r w:rsidR="00E77CAB" w:rsidRPr="00E82A48">
        <w:rPr>
          <w:rFonts w:ascii="Calibri" w:hAnsi="Calibri"/>
          <w:sz w:val="22"/>
          <w:szCs w:val="22"/>
        </w:rPr>
        <w:t>SLA</w:t>
      </w:r>
      <w:proofErr w:type="spellEnd"/>
      <w:r w:rsidR="00E77CAB" w:rsidRPr="00E82A48">
        <w:rPr>
          <w:rFonts w:ascii="Calibri" w:hAnsi="Calibri"/>
          <w:sz w:val="22"/>
          <w:szCs w:val="22"/>
        </w:rPr>
        <w:t xml:space="preserve"> a bude proplacena až na základě předávacího protokolu a kladného výsledku zkoušek a zkušebního provozu. </w:t>
      </w:r>
      <w:r w:rsidR="00807111" w:rsidRPr="00807111">
        <w:rPr>
          <w:rFonts w:ascii="Calibri" w:hAnsi="Calibri"/>
          <w:sz w:val="22"/>
          <w:szCs w:val="22"/>
        </w:rPr>
        <w:t>Nedílnou součástí faktury – daňového dokladu bude soupis provedených prací a dodávek v příslušné etapě</w:t>
      </w:r>
      <w:r w:rsidR="00807111">
        <w:rPr>
          <w:rFonts w:ascii="Calibri" w:hAnsi="Calibri"/>
          <w:sz w:val="22"/>
          <w:szCs w:val="22"/>
        </w:rPr>
        <w:t>,</w:t>
      </w:r>
      <w:r w:rsidR="00807111" w:rsidRPr="00807111">
        <w:rPr>
          <w:rFonts w:ascii="Calibri" w:hAnsi="Calibri"/>
          <w:sz w:val="22"/>
          <w:szCs w:val="22"/>
        </w:rPr>
        <w:t xml:space="preserve"> odsouhlasený pověřenou osobou nabyvatele. Tento soupis musí být oceněný podle jednotkových cen vyplývajících ze Soupisu položek dodávky – položkového rozpočtu, který je přílohou č. 2 této smlouvy</w:t>
      </w:r>
      <w:r w:rsidR="00807111">
        <w:rPr>
          <w:rFonts w:ascii="Calibri" w:hAnsi="Calibri"/>
          <w:sz w:val="22"/>
          <w:szCs w:val="22"/>
        </w:rPr>
        <w:t>.</w:t>
      </w:r>
      <w:r w:rsidR="00807111" w:rsidRPr="00807111">
        <w:rPr>
          <w:rFonts w:ascii="Calibri" w:hAnsi="Calibri"/>
          <w:sz w:val="22"/>
          <w:szCs w:val="22"/>
        </w:rPr>
        <w:t xml:space="preserve"> </w:t>
      </w:r>
      <w:r w:rsidR="00E77CAB" w:rsidRPr="00E82A48">
        <w:rPr>
          <w:rFonts w:ascii="Calibri" w:hAnsi="Calibri"/>
          <w:sz w:val="22"/>
          <w:szCs w:val="22"/>
        </w:rPr>
        <w:t>Požadavek na změnu grafické podoby nebude brán jako závada, pokud nepůjde o mapový podklad.</w:t>
      </w:r>
    </w:p>
    <w:p w14:paraId="176A1435" w14:textId="5987B4EB" w:rsidR="002E6541" w:rsidRPr="00E82A48" w:rsidRDefault="002E6541" w:rsidP="00E82A48">
      <w:pPr>
        <w:pStyle w:val="Seznam"/>
        <w:numPr>
          <w:ilvl w:val="0"/>
          <w:numId w:val="5"/>
        </w:numPr>
        <w:rPr>
          <w:rFonts w:ascii="Calibri" w:hAnsi="Calibri"/>
          <w:sz w:val="22"/>
        </w:rPr>
      </w:pPr>
      <w:r w:rsidRPr="00E82A48">
        <w:rPr>
          <w:rFonts w:ascii="Calibri" w:hAnsi="Calibri"/>
          <w:sz w:val="22"/>
        </w:rPr>
        <w:t xml:space="preserve">Faktura je daňovým dokladem a musí být vystavena v souladu s § 28 zákona č. 235/2004 Sb., o dani z přidané hodnoty, ve znění pozdějších předpisů. </w:t>
      </w:r>
      <w:r w:rsidR="00335FCC" w:rsidRPr="00E82A48">
        <w:rPr>
          <w:rFonts w:ascii="Calibri" w:hAnsi="Calibri"/>
          <w:sz w:val="22"/>
        </w:rPr>
        <w:t>Poskytovatel</w:t>
      </w:r>
      <w:r w:rsidRPr="00E82A48">
        <w:rPr>
          <w:rFonts w:ascii="Calibri" w:hAnsi="Calibri"/>
          <w:sz w:val="22"/>
        </w:rPr>
        <w:t xml:space="preserve"> se zavazuje dodat fakturu </w:t>
      </w:r>
      <w:r w:rsidR="00335FCC" w:rsidRPr="00E82A48">
        <w:rPr>
          <w:rFonts w:ascii="Calibri" w:hAnsi="Calibri"/>
          <w:sz w:val="22"/>
        </w:rPr>
        <w:t xml:space="preserve">nabyvateli </w:t>
      </w:r>
      <w:r w:rsidRPr="00E82A48">
        <w:rPr>
          <w:rFonts w:ascii="Calibri" w:hAnsi="Calibri"/>
          <w:sz w:val="22"/>
        </w:rPr>
        <w:t xml:space="preserve">na </w:t>
      </w:r>
      <w:r w:rsidR="008A321A" w:rsidRPr="00E82A48">
        <w:rPr>
          <w:rFonts w:ascii="Calibri" w:hAnsi="Calibri"/>
          <w:sz w:val="22"/>
        </w:rPr>
        <w:t xml:space="preserve">email: </w:t>
      </w:r>
      <w:hyperlink r:id="rId8" w:history="1">
        <w:r w:rsidR="008A321A" w:rsidRPr="00E82A48">
          <w:rPr>
            <w:rStyle w:val="Hypertextovodkaz"/>
            <w:rFonts w:ascii="Calibri" w:hAnsi="Calibri"/>
            <w:sz w:val="22"/>
          </w:rPr>
          <w:t>uctarna@bkom.cz</w:t>
        </w:r>
      </w:hyperlink>
      <w:r w:rsidR="00C03409" w:rsidRPr="00E82A48">
        <w:rPr>
          <w:rFonts w:ascii="Calibri" w:hAnsi="Calibri"/>
          <w:sz w:val="22"/>
        </w:rPr>
        <w:t>.</w:t>
      </w:r>
    </w:p>
    <w:p w14:paraId="5B95FEAF" w14:textId="3E8A881B" w:rsidR="000677DE" w:rsidRPr="00E82A48" w:rsidRDefault="000677DE" w:rsidP="00E82A48">
      <w:pPr>
        <w:numPr>
          <w:ilvl w:val="0"/>
          <w:numId w:val="5"/>
        </w:numPr>
        <w:rPr>
          <w:rFonts w:ascii="Calibri" w:hAnsi="Calibri"/>
          <w:sz w:val="22"/>
          <w:szCs w:val="22"/>
        </w:rPr>
      </w:pPr>
      <w:r w:rsidRPr="00E82A48">
        <w:rPr>
          <w:rFonts w:ascii="Calibri" w:hAnsi="Calibri"/>
          <w:sz w:val="22"/>
          <w:szCs w:val="22"/>
        </w:rPr>
        <w:t>P</w:t>
      </w:r>
      <w:r w:rsidR="00335FCC" w:rsidRPr="00E82A48">
        <w:rPr>
          <w:rFonts w:ascii="Calibri" w:hAnsi="Calibri"/>
          <w:sz w:val="22"/>
          <w:szCs w:val="22"/>
        </w:rPr>
        <w:t xml:space="preserve">oskytovatel </w:t>
      </w:r>
      <w:r w:rsidRPr="00E82A48">
        <w:rPr>
          <w:rFonts w:ascii="Calibri" w:hAnsi="Calibri"/>
          <w:sz w:val="22"/>
          <w:szCs w:val="22"/>
        </w:rPr>
        <w:t xml:space="preserve">se zavazuje na daňovém dokladu pro platbu ceny předmětu </w:t>
      </w:r>
      <w:r w:rsidR="0027354E">
        <w:rPr>
          <w:rFonts w:ascii="Calibri" w:hAnsi="Calibri"/>
          <w:sz w:val="22"/>
          <w:szCs w:val="22"/>
        </w:rPr>
        <w:t>plnění</w:t>
      </w:r>
      <w:r w:rsidR="0027354E" w:rsidRPr="00E82A48">
        <w:rPr>
          <w:rFonts w:ascii="Calibri" w:hAnsi="Calibri"/>
          <w:sz w:val="22"/>
          <w:szCs w:val="22"/>
        </w:rPr>
        <w:t xml:space="preserve"> </w:t>
      </w:r>
      <w:r w:rsidRPr="00E82A48">
        <w:rPr>
          <w:rFonts w:ascii="Calibri" w:hAnsi="Calibri"/>
          <w:sz w:val="22"/>
          <w:szCs w:val="22"/>
        </w:rPr>
        <w:t>uvádět pouze bankovní účet, který určil správci daně ke zveřejnění v registru plátců a ide</w:t>
      </w:r>
      <w:r w:rsidR="00B268CE" w:rsidRPr="00E82A48">
        <w:rPr>
          <w:rFonts w:ascii="Calibri" w:hAnsi="Calibri"/>
          <w:sz w:val="22"/>
          <w:szCs w:val="22"/>
        </w:rPr>
        <w:t xml:space="preserve">ntifikovaných osob. </w:t>
      </w:r>
      <w:r w:rsidR="00A00333" w:rsidRPr="00E82A48">
        <w:rPr>
          <w:rFonts w:ascii="Calibri" w:hAnsi="Calibri"/>
          <w:sz w:val="22"/>
          <w:szCs w:val="22"/>
        </w:rPr>
        <w:t>Poskytovatel a nabyvatel</w:t>
      </w:r>
      <w:r w:rsidRPr="00E82A48">
        <w:rPr>
          <w:rFonts w:ascii="Calibri" w:hAnsi="Calibri"/>
          <w:sz w:val="22"/>
          <w:szCs w:val="22"/>
        </w:rPr>
        <w:t xml:space="preserve"> se dohodli, že pokud bude na daňovém dokladu uveden jiný bankovní účet než ten, který je zveřejněn správcem daně v registru plátců a identifikovaných osob, </w:t>
      </w:r>
      <w:r w:rsidR="00A00333" w:rsidRPr="00E82A48">
        <w:rPr>
          <w:rFonts w:ascii="Calibri" w:hAnsi="Calibri"/>
          <w:sz w:val="22"/>
          <w:szCs w:val="22"/>
        </w:rPr>
        <w:t>nabyvatel</w:t>
      </w:r>
      <w:r w:rsidRPr="00E82A48">
        <w:rPr>
          <w:rFonts w:ascii="Calibri" w:hAnsi="Calibri"/>
          <w:sz w:val="22"/>
          <w:szCs w:val="22"/>
        </w:rPr>
        <w:t xml:space="preserve"> je oprávněn provést úhradu daňového dokladu na tent</w:t>
      </w:r>
      <w:r w:rsidR="002E6541" w:rsidRPr="00E82A48">
        <w:rPr>
          <w:rFonts w:ascii="Calibri" w:hAnsi="Calibri"/>
          <w:sz w:val="22"/>
          <w:szCs w:val="22"/>
        </w:rPr>
        <w:t>o účet zveřejněný podle zákona</w:t>
      </w:r>
      <w:r w:rsidR="00B268CE" w:rsidRPr="00E82A48">
        <w:rPr>
          <w:rFonts w:ascii="Calibri" w:hAnsi="Calibri"/>
          <w:sz w:val="22"/>
          <w:szCs w:val="22"/>
        </w:rPr>
        <w:t xml:space="preserve"> č. </w:t>
      </w:r>
      <w:r w:rsidR="00B67222" w:rsidRPr="00E82A48">
        <w:rPr>
          <w:rFonts w:ascii="Calibri" w:hAnsi="Calibri"/>
          <w:sz w:val="22"/>
          <w:szCs w:val="22"/>
        </w:rPr>
        <w:t>235/2004 </w:t>
      </w:r>
      <w:r w:rsidRPr="00E82A48">
        <w:rPr>
          <w:rFonts w:ascii="Calibri" w:hAnsi="Calibri"/>
          <w:sz w:val="22"/>
          <w:szCs w:val="22"/>
        </w:rPr>
        <w:t>Sb., o dani z přidané hodnoty</w:t>
      </w:r>
      <w:r w:rsidR="002E6541" w:rsidRPr="00E82A48">
        <w:rPr>
          <w:rFonts w:ascii="Calibri" w:hAnsi="Calibri"/>
          <w:sz w:val="22"/>
          <w:szCs w:val="22"/>
        </w:rPr>
        <w:t>, ve znění pozdějších předpisů,</w:t>
      </w:r>
      <w:r w:rsidRPr="00E82A48">
        <w:rPr>
          <w:rFonts w:ascii="Calibri" w:hAnsi="Calibri"/>
          <w:sz w:val="22"/>
          <w:szCs w:val="22"/>
        </w:rPr>
        <w:t xml:space="preserve"> a nebude tak v prodlení s úhradou ceny předmětu </w:t>
      </w:r>
      <w:r w:rsidR="00A00333" w:rsidRPr="00E82A48">
        <w:rPr>
          <w:rFonts w:ascii="Calibri" w:hAnsi="Calibri"/>
          <w:sz w:val="22"/>
          <w:szCs w:val="22"/>
        </w:rPr>
        <w:t>smlouvy</w:t>
      </w:r>
      <w:r w:rsidRPr="00E82A48">
        <w:rPr>
          <w:rFonts w:ascii="Calibri" w:hAnsi="Calibri"/>
          <w:sz w:val="22"/>
          <w:szCs w:val="22"/>
        </w:rPr>
        <w:t xml:space="preserve">. Pokud by </w:t>
      </w:r>
      <w:r w:rsidR="00A00333" w:rsidRPr="00E82A48">
        <w:rPr>
          <w:rFonts w:ascii="Calibri" w:hAnsi="Calibri"/>
          <w:sz w:val="22"/>
          <w:szCs w:val="22"/>
        </w:rPr>
        <w:t>nabyvateli</w:t>
      </w:r>
      <w:r w:rsidRPr="00E82A48">
        <w:rPr>
          <w:rFonts w:ascii="Calibri" w:hAnsi="Calibri"/>
          <w:sz w:val="22"/>
          <w:szCs w:val="22"/>
        </w:rPr>
        <w:t xml:space="preserve"> vzniklo ručení v souvislosti s neplněním povinnosti </w:t>
      </w:r>
      <w:r w:rsidR="007D6725" w:rsidRPr="00E82A48">
        <w:rPr>
          <w:rFonts w:ascii="Calibri" w:hAnsi="Calibri"/>
          <w:sz w:val="22"/>
          <w:szCs w:val="22"/>
        </w:rPr>
        <w:t>poskytovatele</w:t>
      </w:r>
      <w:r w:rsidRPr="00E82A48">
        <w:rPr>
          <w:rFonts w:ascii="Calibri" w:hAnsi="Calibri"/>
          <w:sz w:val="22"/>
          <w:szCs w:val="22"/>
        </w:rPr>
        <w:t xml:space="preserve"> vyplývajících ze zákona č. 235/2004 Sb., o dani z přidané hodnoty, </w:t>
      </w:r>
      <w:r w:rsidR="002E6541" w:rsidRPr="00E82A48">
        <w:rPr>
          <w:rFonts w:ascii="Calibri" w:hAnsi="Calibri"/>
          <w:sz w:val="22"/>
          <w:szCs w:val="22"/>
        </w:rPr>
        <w:t xml:space="preserve">ve znění pozdějších předpisů, </w:t>
      </w:r>
      <w:r w:rsidRPr="00E82A48">
        <w:rPr>
          <w:rFonts w:ascii="Calibri" w:hAnsi="Calibri"/>
          <w:sz w:val="22"/>
          <w:szCs w:val="22"/>
        </w:rPr>
        <w:t xml:space="preserve">má </w:t>
      </w:r>
      <w:r w:rsidR="00A00333" w:rsidRPr="00E82A48">
        <w:rPr>
          <w:rFonts w:ascii="Calibri" w:hAnsi="Calibri"/>
          <w:sz w:val="22"/>
          <w:szCs w:val="22"/>
        </w:rPr>
        <w:t xml:space="preserve">nabyvatel </w:t>
      </w:r>
      <w:r w:rsidRPr="00E82A48">
        <w:rPr>
          <w:rFonts w:ascii="Calibri" w:hAnsi="Calibri"/>
          <w:sz w:val="22"/>
          <w:szCs w:val="22"/>
        </w:rPr>
        <w:t xml:space="preserve">nárok na náhradu všeho, co za </w:t>
      </w:r>
      <w:r w:rsidR="00A00333" w:rsidRPr="00E82A48">
        <w:rPr>
          <w:rFonts w:ascii="Calibri" w:hAnsi="Calibri"/>
          <w:sz w:val="22"/>
          <w:szCs w:val="22"/>
        </w:rPr>
        <w:t>poskytovatele</w:t>
      </w:r>
      <w:r w:rsidRPr="00E82A48">
        <w:rPr>
          <w:rFonts w:ascii="Calibri" w:hAnsi="Calibri"/>
          <w:sz w:val="22"/>
          <w:szCs w:val="22"/>
        </w:rPr>
        <w:t xml:space="preserve"> v souvislosti s tímto ručením plnil.</w:t>
      </w:r>
    </w:p>
    <w:p w14:paraId="245859B7" w14:textId="56DBD390" w:rsidR="000677DE" w:rsidRPr="00E82A48" w:rsidRDefault="00A00333" w:rsidP="00E82A48">
      <w:pPr>
        <w:numPr>
          <w:ilvl w:val="0"/>
          <w:numId w:val="5"/>
        </w:numPr>
        <w:rPr>
          <w:rFonts w:ascii="Calibri" w:hAnsi="Calibri"/>
          <w:sz w:val="22"/>
          <w:szCs w:val="22"/>
        </w:rPr>
      </w:pPr>
      <w:r w:rsidRPr="00E82A48">
        <w:rPr>
          <w:rFonts w:ascii="Calibri" w:hAnsi="Calibri"/>
          <w:sz w:val="22"/>
          <w:szCs w:val="22"/>
        </w:rPr>
        <w:t>Nabyvatel</w:t>
      </w:r>
      <w:r w:rsidR="000677DE" w:rsidRPr="00E82A48">
        <w:rPr>
          <w:rFonts w:ascii="Calibri" w:hAnsi="Calibri"/>
          <w:sz w:val="22"/>
          <w:szCs w:val="22"/>
        </w:rPr>
        <w:t xml:space="preserve"> je oprávněn vrátit fakturu </w:t>
      </w:r>
      <w:r w:rsidRPr="00E82A48">
        <w:rPr>
          <w:rFonts w:ascii="Calibri" w:hAnsi="Calibri"/>
          <w:sz w:val="22"/>
          <w:szCs w:val="22"/>
        </w:rPr>
        <w:t>poskytovateli</w:t>
      </w:r>
      <w:r w:rsidR="000677DE" w:rsidRPr="00E82A48">
        <w:rPr>
          <w:rFonts w:ascii="Calibri" w:hAnsi="Calibri"/>
          <w:sz w:val="22"/>
          <w:szCs w:val="22"/>
        </w:rPr>
        <w:t xml:space="preserve"> až do data její splatnosti, jestliže obsahuje neúplné nebo nepravdivé údaje. Při nezaplacení takto nesprávně vystavené a doručené faktury není </w:t>
      </w:r>
      <w:r w:rsidRPr="00E82A48">
        <w:rPr>
          <w:rFonts w:ascii="Calibri" w:hAnsi="Calibri"/>
          <w:sz w:val="22"/>
          <w:szCs w:val="22"/>
        </w:rPr>
        <w:t>nabyvatel</w:t>
      </w:r>
      <w:r w:rsidR="000677DE" w:rsidRPr="00E82A48">
        <w:rPr>
          <w:rFonts w:ascii="Calibri" w:hAnsi="Calibri"/>
          <w:sz w:val="22"/>
          <w:szCs w:val="22"/>
        </w:rPr>
        <w:t xml:space="preserve"> v prodlení se zaplacením. </w:t>
      </w:r>
      <w:r w:rsidRPr="00E82A48">
        <w:rPr>
          <w:rFonts w:ascii="Calibri" w:hAnsi="Calibri"/>
          <w:sz w:val="22"/>
          <w:szCs w:val="22"/>
        </w:rPr>
        <w:t>Poskytovatel</w:t>
      </w:r>
      <w:r w:rsidR="000677DE" w:rsidRPr="00E82A48">
        <w:rPr>
          <w:rFonts w:ascii="Calibri" w:hAnsi="Calibri"/>
          <w:sz w:val="22"/>
          <w:szCs w:val="22"/>
        </w:rPr>
        <w:t xml:space="preserve"> je povinen fakturu řádně opravit a doručit ji </w:t>
      </w:r>
      <w:r w:rsidRPr="00E82A48">
        <w:rPr>
          <w:rFonts w:ascii="Calibri" w:hAnsi="Calibri"/>
          <w:sz w:val="22"/>
          <w:szCs w:val="22"/>
        </w:rPr>
        <w:t>nabyvateli</w:t>
      </w:r>
      <w:r w:rsidR="000677DE" w:rsidRPr="00E82A48">
        <w:rPr>
          <w:rFonts w:ascii="Calibri" w:hAnsi="Calibri"/>
          <w:sz w:val="22"/>
          <w:szCs w:val="22"/>
        </w:rPr>
        <w:t xml:space="preserve"> s novou lhůtou splatnosti.</w:t>
      </w:r>
    </w:p>
    <w:p w14:paraId="6C7688A9" w14:textId="77777777" w:rsidR="00536C36" w:rsidRPr="00E82A48" w:rsidRDefault="00536C36" w:rsidP="00E82A48">
      <w:pPr>
        <w:pStyle w:val="Seznam"/>
        <w:numPr>
          <w:ilvl w:val="0"/>
          <w:numId w:val="5"/>
        </w:numPr>
        <w:rPr>
          <w:rFonts w:ascii="Calibri" w:hAnsi="Calibri"/>
          <w:sz w:val="22"/>
        </w:rPr>
      </w:pPr>
      <w:r w:rsidRPr="00E82A48">
        <w:rPr>
          <w:rFonts w:ascii="Calibri" w:hAnsi="Calibri"/>
          <w:sz w:val="22"/>
        </w:rPr>
        <w:t>Faktura bude obsahovat zejména:</w:t>
      </w:r>
    </w:p>
    <w:p w14:paraId="1A65AAAA" w14:textId="724A4137" w:rsidR="00536C36" w:rsidRPr="00E82A48" w:rsidRDefault="00536C36" w:rsidP="00E82A48">
      <w:pPr>
        <w:pStyle w:val="Seznam"/>
        <w:numPr>
          <w:ilvl w:val="0"/>
          <w:numId w:val="14"/>
        </w:numPr>
        <w:rPr>
          <w:rFonts w:ascii="Calibri" w:hAnsi="Calibri"/>
          <w:sz w:val="22"/>
        </w:rPr>
      </w:pPr>
      <w:r w:rsidRPr="00E82A48">
        <w:rPr>
          <w:rFonts w:ascii="Calibri" w:hAnsi="Calibri"/>
          <w:sz w:val="22"/>
        </w:rPr>
        <w:t xml:space="preserve">Označení a sídlo </w:t>
      </w:r>
      <w:r w:rsidR="00E66CD7" w:rsidRPr="00E82A48">
        <w:rPr>
          <w:rFonts w:ascii="Calibri" w:hAnsi="Calibri"/>
          <w:sz w:val="22"/>
        </w:rPr>
        <w:t>poskytovatele a nabyvatele</w:t>
      </w:r>
    </w:p>
    <w:p w14:paraId="49510B8E" w14:textId="4976D7FC" w:rsidR="00536C36" w:rsidRPr="00E82A48" w:rsidRDefault="00536C36" w:rsidP="00E82A48">
      <w:pPr>
        <w:pStyle w:val="Seznam"/>
        <w:numPr>
          <w:ilvl w:val="0"/>
          <w:numId w:val="14"/>
        </w:numPr>
        <w:rPr>
          <w:rFonts w:ascii="Calibri" w:hAnsi="Calibri"/>
          <w:b/>
          <w:bCs/>
          <w:sz w:val="22"/>
        </w:rPr>
      </w:pPr>
      <w:r w:rsidRPr="00E82A48">
        <w:rPr>
          <w:rFonts w:ascii="Calibri" w:hAnsi="Calibri"/>
          <w:b/>
          <w:bCs/>
          <w:sz w:val="22"/>
        </w:rPr>
        <w:t>Název projektu</w:t>
      </w:r>
      <w:r w:rsidR="00C224A7" w:rsidRPr="00E82A48">
        <w:rPr>
          <w:rFonts w:ascii="Calibri" w:hAnsi="Calibri"/>
          <w:b/>
          <w:bCs/>
          <w:sz w:val="22"/>
        </w:rPr>
        <w:t xml:space="preserve"> „Rozvoj </w:t>
      </w:r>
      <w:proofErr w:type="spellStart"/>
      <w:r w:rsidR="00C224A7" w:rsidRPr="00E82A48">
        <w:rPr>
          <w:rFonts w:ascii="Calibri" w:hAnsi="Calibri"/>
          <w:b/>
          <w:bCs/>
          <w:sz w:val="22"/>
        </w:rPr>
        <w:t>ITS</w:t>
      </w:r>
      <w:proofErr w:type="spellEnd"/>
      <w:r w:rsidR="00C224A7" w:rsidRPr="00E82A48">
        <w:rPr>
          <w:rFonts w:ascii="Calibri" w:hAnsi="Calibri"/>
          <w:b/>
          <w:bCs/>
          <w:sz w:val="22"/>
        </w:rPr>
        <w:t xml:space="preserve"> v Brně, </w:t>
      </w:r>
      <w:r w:rsidR="00941625" w:rsidRPr="00E82A48">
        <w:rPr>
          <w:rFonts w:ascii="Calibri" w:hAnsi="Calibri"/>
          <w:b/>
          <w:bCs/>
          <w:sz w:val="22"/>
        </w:rPr>
        <w:t>4</w:t>
      </w:r>
      <w:r w:rsidR="00C224A7" w:rsidRPr="00E82A48">
        <w:rPr>
          <w:rFonts w:ascii="Calibri" w:hAnsi="Calibri"/>
          <w:b/>
          <w:bCs/>
          <w:sz w:val="22"/>
        </w:rPr>
        <w:t>. etapa“</w:t>
      </w:r>
    </w:p>
    <w:p w14:paraId="6C72D8B4" w14:textId="5FC6BC2C" w:rsidR="00883A78" w:rsidRPr="00E82A48" w:rsidRDefault="00883A78" w:rsidP="00E82A48">
      <w:pPr>
        <w:pStyle w:val="Seznam"/>
        <w:numPr>
          <w:ilvl w:val="0"/>
          <w:numId w:val="14"/>
        </w:numPr>
        <w:rPr>
          <w:rFonts w:ascii="Calibri" w:hAnsi="Calibri"/>
          <w:b/>
          <w:bCs/>
          <w:sz w:val="22"/>
        </w:rPr>
      </w:pPr>
      <w:r w:rsidRPr="00E82A48">
        <w:rPr>
          <w:rFonts w:ascii="Calibri" w:hAnsi="Calibri"/>
          <w:b/>
          <w:bCs/>
          <w:sz w:val="22"/>
        </w:rPr>
        <w:t xml:space="preserve">Registrační číslo projektu: </w:t>
      </w:r>
      <w:r w:rsidR="00D8360D" w:rsidRPr="001435C9">
        <w:rPr>
          <w:rFonts w:ascii="Calibri" w:hAnsi="Calibri"/>
          <w:b/>
          <w:bCs/>
          <w:sz w:val="22"/>
        </w:rPr>
        <w:t>CZ.04.01.02/06/25_038/0000330</w:t>
      </w:r>
    </w:p>
    <w:p w14:paraId="45353195" w14:textId="05B35DA6" w:rsidR="00536C36" w:rsidRPr="00E82A48" w:rsidRDefault="00536C36" w:rsidP="00E82A48">
      <w:pPr>
        <w:pStyle w:val="Seznam"/>
        <w:numPr>
          <w:ilvl w:val="0"/>
          <w:numId w:val="14"/>
        </w:numPr>
        <w:rPr>
          <w:rFonts w:ascii="Calibri" w:hAnsi="Calibri"/>
          <w:sz w:val="22"/>
        </w:rPr>
      </w:pPr>
      <w:r w:rsidRPr="00E82A48">
        <w:rPr>
          <w:rFonts w:ascii="Calibri" w:hAnsi="Calibri"/>
          <w:sz w:val="22"/>
        </w:rPr>
        <w:t xml:space="preserve">Označení předmětu </w:t>
      </w:r>
      <w:r w:rsidR="00E66CD7" w:rsidRPr="00E82A48">
        <w:rPr>
          <w:rFonts w:ascii="Calibri" w:hAnsi="Calibri"/>
          <w:sz w:val="22"/>
        </w:rPr>
        <w:t>plnění</w:t>
      </w:r>
    </w:p>
    <w:p w14:paraId="24BC09A8" w14:textId="77777777" w:rsidR="00536C36" w:rsidRPr="00E82A48" w:rsidRDefault="00536C36" w:rsidP="00E82A48">
      <w:pPr>
        <w:pStyle w:val="Seznam"/>
        <w:numPr>
          <w:ilvl w:val="0"/>
          <w:numId w:val="14"/>
        </w:numPr>
        <w:rPr>
          <w:rFonts w:ascii="Calibri" w:hAnsi="Calibri"/>
          <w:sz w:val="22"/>
        </w:rPr>
      </w:pPr>
      <w:r w:rsidRPr="00E82A48">
        <w:rPr>
          <w:rFonts w:ascii="Calibri" w:hAnsi="Calibri"/>
          <w:sz w:val="22"/>
        </w:rPr>
        <w:t>Číslo faktury</w:t>
      </w:r>
    </w:p>
    <w:p w14:paraId="5CCB346B" w14:textId="77777777" w:rsidR="00536C36" w:rsidRPr="00E82A48" w:rsidRDefault="00536C36" w:rsidP="00E82A48">
      <w:pPr>
        <w:pStyle w:val="Seznam"/>
        <w:numPr>
          <w:ilvl w:val="0"/>
          <w:numId w:val="14"/>
        </w:numPr>
        <w:rPr>
          <w:rFonts w:ascii="Calibri" w:hAnsi="Calibri"/>
          <w:sz w:val="22"/>
        </w:rPr>
      </w:pPr>
      <w:r w:rsidRPr="00E82A48">
        <w:rPr>
          <w:rFonts w:ascii="Calibri" w:hAnsi="Calibri"/>
          <w:sz w:val="22"/>
        </w:rPr>
        <w:t>Den vystavení a den splatnosti faktury</w:t>
      </w:r>
    </w:p>
    <w:p w14:paraId="7AA6C429" w14:textId="77777777" w:rsidR="00536C36" w:rsidRPr="00E82A48" w:rsidRDefault="00536C36" w:rsidP="00E82A48">
      <w:pPr>
        <w:pStyle w:val="Seznam"/>
        <w:numPr>
          <w:ilvl w:val="0"/>
          <w:numId w:val="14"/>
        </w:numPr>
        <w:rPr>
          <w:rFonts w:ascii="Calibri" w:hAnsi="Calibri"/>
          <w:sz w:val="22"/>
        </w:rPr>
      </w:pPr>
      <w:r w:rsidRPr="00E82A48">
        <w:rPr>
          <w:rFonts w:ascii="Calibri" w:hAnsi="Calibri"/>
          <w:sz w:val="22"/>
        </w:rPr>
        <w:t>Označení banky a číslo účtu, na který má být hrazeno</w:t>
      </w:r>
    </w:p>
    <w:p w14:paraId="0E08E680" w14:textId="34A0183C" w:rsidR="00403C7F" w:rsidRPr="00E82A48" w:rsidRDefault="00536C36" w:rsidP="00E82A48">
      <w:pPr>
        <w:pStyle w:val="Seznam"/>
        <w:numPr>
          <w:ilvl w:val="0"/>
          <w:numId w:val="14"/>
        </w:numPr>
        <w:rPr>
          <w:rFonts w:ascii="Calibri" w:hAnsi="Calibri"/>
          <w:sz w:val="22"/>
        </w:rPr>
      </w:pPr>
      <w:r w:rsidRPr="00E82A48">
        <w:rPr>
          <w:rFonts w:ascii="Calibri" w:hAnsi="Calibri"/>
          <w:sz w:val="22"/>
        </w:rPr>
        <w:t>Fakturovanou částku</w:t>
      </w:r>
    </w:p>
    <w:p w14:paraId="6DEADF7D" w14:textId="739131FF" w:rsidR="00536C36" w:rsidRPr="00E82A48" w:rsidRDefault="00536C36" w:rsidP="00E82A48">
      <w:pPr>
        <w:pStyle w:val="Seznam"/>
        <w:numPr>
          <w:ilvl w:val="0"/>
          <w:numId w:val="14"/>
        </w:numPr>
        <w:rPr>
          <w:rFonts w:ascii="Calibri" w:hAnsi="Calibri"/>
          <w:sz w:val="22"/>
          <w:szCs w:val="22"/>
        </w:rPr>
      </w:pPr>
      <w:r w:rsidRPr="00E82A48">
        <w:rPr>
          <w:rFonts w:ascii="Calibri" w:hAnsi="Calibri"/>
          <w:sz w:val="22"/>
        </w:rPr>
        <w:t xml:space="preserve">Razítko a podpis </w:t>
      </w:r>
      <w:r w:rsidRPr="008E4EAF">
        <w:rPr>
          <w:rFonts w:ascii="Calibri" w:hAnsi="Calibri"/>
          <w:sz w:val="22"/>
        </w:rPr>
        <w:t>oprávněné osoby</w:t>
      </w:r>
      <w:r w:rsidR="00AA6FE6">
        <w:rPr>
          <w:rFonts w:ascii="Calibri" w:hAnsi="Calibri"/>
          <w:sz w:val="22"/>
        </w:rPr>
        <w:t xml:space="preserve"> </w:t>
      </w:r>
      <w:r w:rsidR="008E4EAF">
        <w:rPr>
          <w:rFonts w:ascii="Calibri" w:hAnsi="Calibri"/>
          <w:sz w:val="22"/>
        </w:rPr>
        <w:t>poskytovatele</w:t>
      </w:r>
    </w:p>
    <w:p w14:paraId="668CA642" w14:textId="7F9478C1" w:rsidR="00B268CE" w:rsidRPr="00E82A48" w:rsidRDefault="005923D7" w:rsidP="00E82A48">
      <w:pPr>
        <w:pStyle w:val="Seznam"/>
        <w:numPr>
          <w:ilvl w:val="0"/>
          <w:numId w:val="5"/>
        </w:numPr>
        <w:rPr>
          <w:rFonts w:ascii="Calibri" w:hAnsi="Calibri"/>
          <w:sz w:val="22"/>
          <w:szCs w:val="22"/>
        </w:rPr>
      </w:pPr>
      <w:r w:rsidRPr="00E82A48">
        <w:rPr>
          <w:rFonts w:ascii="Calibri" w:hAnsi="Calibri"/>
          <w:sz w:val="22"/>
          <w:szCs w:val="22"/>
        </w:rPr>
        <w:t>Faktura</w:t>
      </w:r>
      <w:r w:rsidR="00B268CE" w:rsidRPr="00E82A48">
        <w:rPr>
          <w:rFonts w:ascii="Calibri" w:hAnsi="Calibri"/>
          <w:sz w:val="22"/>
          <w:szCs w:val="22"/>
        </w:rPr>
        <w:t xml:space="preserve"> je splatná do 30 dnů od jejího doručení </w:t>
      </w:r>
      <w:r w:rsidR="00E66CD7" w:rsidRPr="00E82A48">
        <w:rPr>
          <w:rFonts w:ascii="Calibri" w:hAnsi="Calibri"/>
          <w:sz w:val="22"/>
          <w:szCs w:val="22"/>
        </w:rPr>
        <w:t>nabyvateli.</w:t>
      </w:r>
    </w:p>
    <w:p w14:paraId="3CD328E3" w14:textId="4D304A3F" w:rsidR="00A01717" w:rsidRPr="00E82A48" w:rsidRDefault="00E66CD7" w:rsidP="00E82A48">
      <w:pPr>
        <w:numPr>
          <w:ilvl w:val="0"/>
          <w:numId w:val="5"/>
        </w:numPr>
        <w:rPr>
          <w:rFonts w:ascii="Calibri" w:hAnsi="Calibri"/>
          <w:sz w:val="22"/>
          <w:szCs w:val="22"/>
        </w:rPr>
      </w:pPr>
      <w:r w:rsidRPr="00E82A48">
        <w:rPr>
          <w:rFonts w:ascii="Calibri" w:hAnsi="Calibri"/>
          <w:sz w:val="22"/>
          <w:szCs w:val="22"/>
        </w:rPr>
        <w:t>Poskytovatel</w:t>
      </w:r>
      <w:r w:rsidR="000677DE" w:rsidRPr="00E82A48">
        <w:rPr>
          <w:rFonts w:ascii="Calibri" w:hAnsi="Calibri"/>
          <w:sz w:val="22"/>
          <w:szCs w:val="22"/>
        </w:rPr>
        <w:t xml:space="preserve"> se zavazuje uvádět na všech daňových dokladech (fakturách)</w:t>
      </w:r>
      <w:r w:rsidR="00FA783E" w:rsidRPr="00E82A48">
        <w:rPr>
          <w:rFonts w:ascii="Calibri" w:hAnsi="Calibri"/>
          <w:sz w:val="22"/>
          <w:szCs w:val="22"/>
        </w:rPr>
        <w:t xml:space="preserve"> číslo </w:t>
      </w:r>
      <w:r w:rsidR="000677DE" w:rsidRPr="00E82A48">
        <w:rPr>
          <w:rFonts w:ascii="Calibri" w:hAnsi="Calibri"/>
          <w:sz w:val="22"/>
          <w:szCs w:val="22"/>
        </w:rPr>
        <w:t xml:space="preserve">smlouvy </w:t>
      </w:r>
      <w:r w:rsidRPr="00E82A48">
        <w:rPr>
          <w:rFonts w:ascii="Calibri" w:hAnsi="Calibri"/>
          <w:sz w:val="22"/>
          <w:szCs w:val="22"/>
        </w:rPr>
        <w:t>nabyvatele</w:t>
      </w:r>
      <w:r w:rsidR="000677DE" w:rsidRPr="00E82A48">
        <w:rPr>
          <w:rFonts w:ascii="Calibri" w:hAnsi="Calibri"/>
          <w:sz w:val="22"/>
          <w:szCs w:val="22"/>
        </w:rPr>
        <w:t>.</w:t>
      </w:r>
    </w:p>
    <w:p w14:paraId="6FE99E8C" w14:textId="502C039C" w:rsidR="00FA783E" w:rsidRDefault="00DF54BC" w:rsidP="00E82A48">
      <w:pPr>
        <w:numPr>
          <w:ilvl w:val="0"/>
          <w:numId w:val="5"/>
        </w:numPr>
        <w:rPr>
          <w:rFonts w:ascii="Calibri" w:hAnsi="Calibri"/>
          <w:sz w:val="22"/>
          <w:szCs w:val="22"/>
        </w:rPr>
      </w:pPr>
      <w:r w:rsidRPr="00E82A48">
        <w:rPr>
          <w:rFonts w:ascii="Calibri" w:hAnsi="Calibri"/>
          <w:sz w:val="22"/>
          <w:szCs w:val="22"/>
        </w:rPr>
        <w:t xml:space="preserve">Zálohové platby se nesjednávají. </w:t>
      </w:r>
    </w:p>
    <w:p w14:paraId="47ADBC2C" w14:textId="5731E708" w:rsidR="001D08EC" w:rsidRPr="00692A58" w:rsidRDefault="001D08EC" w:rsidP="00E82A48">
      <w:pPr>
        <w:numPr>
          <w:ilvl w:val="0"/>
          <w:numId w:val="5"/>
        </w:numPr>
        <w:rPr>
          <w:rFonts w:ascii="Calibri" w:hAnsi="Calibri"/>
          <w:sz w:val="22"/>
          <w:szCs w:val="22"/>
        </w:rPr>
      </w:pPr>
      <w:r w:rsidRPr="001D08EC">
        <w:rPr>
          <w:rFonts w:ascii="Calibri" w:hAnsi="Calibri"/>
          <w:sz w:val="22"/>
          <w:szCs w:val="22"/>
        </w:rPr>
        <w:t>Smluvní strany si sjednávají zádržné. Úhrada každé faktury bude provedena vždy pouze do výše 9</w:t>
      </w:r>
      <w:r w:rsidR="00692A58">
        <w:rPr>
          <w:rFonts w:ascii="Calibri" w:hAnsi="Calibri"/>
          <w:sz w:val="22"/>
          <w:szCs w:val="22"/>
        </w:rPr>
        <w:t xml:space="preserve">5 </w:t>
      </w:r>
      <w:r w:rsidRPr="001D08EC">
        <w:rPr>
          <w:rFonts w:ascii="Calibri" w:hAnsi="Calibri"/>
          <w:sz w:val="22"/>
          <w:szCs w:val="22"/>
        </w:rPr>
        <w:t xml:space="preserve">% fakturované částky s tím, že zbývajících </w:t>
      </w:r>
      <w:r w:rsidR="00692A58">
        <w:rPr>
          <w:rFonts w:ascii="Calibri" w:hAnsi="Calibri"/>
          <w:sz w:val="22"/>
          <w:szCs w:val="22"/>
        </w:rPr>
        <w:t>5</w:t>
      </w:r>
      <w:r w:rsidRPr="001D08EC">
        <w:rPr>
          <w:rFonts w:ascii="Calibri" w:hAnsi="Calibri"/>
          <w:sz w:val="22"/>
          <w:szCs w:val="22"/>
        </w:rPr>
        <w:t xml:space="preserve"> % je zádržné. Výše zádržného bude vyčíslena v měně Ceny díla bez DPH, tj. v korunách českých, není-li sjednáno jinak, vždy na faktuře, ke které se zádržné vztahuje. Celková fakturace všemi dílčími fakturami a poslední dílčí fakturou nepřesáhne 9</w:t>
      </w:r>
      <w:r w:rsidR="00692A58">
        <w:rPr>
          <w:rFonts w:ascii="Calibri" w:hAnsi="Calibri"/>
          <w:sz w:val="22"/>
          <w:szCs w:val="22"/>
        </w:rPr>
        <w:t xml:space="preserve">5 </w:t>
      </w:r>
      <w:r w:rsidRPr="001D08EC">
        <w:rPr>
          <w:rFonts w:ascii="Calibri" w:hAnsi="Calibri"/>
          <w:sz w:val="22"/>
          <w:szCs w:val="22"/>
        </w:rPr>
        <w:t xml:space="preserve">% Ceny díla bez DPH. Zádržné ve výši </w:t>
      </w:r>
      <w:r w:rsidR="00692A58">
        <w:rPr>
          <w:rFonts w:ascii="Calibri" w:hAnsi="Calibri"/>
          <w:sz w:val="22"/>
          <w:szCs w:val="22"/>
        </w:rPr>
        <w:t>5</w:t>
      </w:r>
      <w:r w:rsidRPr="001D08EC">
        <w:rPr>
          <w:rFonts w:ascii="Calibri" w:hAnsi="Calibri"/>
          <w:sz w:val="22"/>
          <w:szCs w:val="22"/>
        </w:rPr>
        <w:t xml:space="preserve"> % z Ceny </w:t>
      </w:r>
      <w:r w:rsidR="008710A2">
        <w:rPr>
          <w:rFonts w:ascii="Calibri" w:hAnsi="Calibri"/>
          <w:sz w:val="22"/>
          <w:szCs w:val="22"/>
        </w:rPr>
        <w:t>předmětu plnění</w:t>
      </w:r>
      <w:r w:rsidRPr="001D08EC">
        <w:rPr>
          <w:rFonts w:ascii="Calibri" w:hAnsi="Calibri"/>
          <w:sz w:val="22"/>
          <w:szCs w:val="22"/>
        </w:rPr>
        <w:t xml:space="preserve"> bez DPH bude použito k případné úhradě nákladů a škod, které </w:t>
      </w:r>
      <w:r w:rsidR="008710A2">
        <w:rPr>
          <w:rFonts w:ascii="Calibri" w:hAnsi="Calibri"/>
          <w:sz w:val="22"/>
          <w:szCs w:val="22"/>
        </w:rPr>
        <w:t>nabyvateli</w:t>
      </w:r>
      <w:r w:rsidRPr="001D08EC">
        <w:rPr>
          <w:rFonts w:ascii="Calibri" w:hAnsi="Calibri"/>
          <w:sz w:val="22"/>
          <w:szCs w:val="22"/>
        </w:rPr>
        <w:t xml:space="preserve"> vzniknou porušením povinnosti </w:t>
      </w:r>
      <w:r w:rsidR="008710A2">
        <w:rPr>
          <w:rFonts w:ascii="Calibri" w:hAnsi="Calibri"/>
          <w:sz w:val="22"/>
          <w:szCs w:val="22"/>
        </w:rPr>
        <w:t>poskytovatele</w:t>
      </w:r>
      <w:r w:rsidRPr="001D08EC">
        <w:rPr>
          <w:rFonts w:ascii="Calibri" w:hAnsi="Calibri"/>
          <w:sz w:val="22"/>
          <w:szCs w:val="22"/>
        </w:rPr>
        <w:t xml:space="preserve"> plynoucích z této </w:t>
      </w:r>
      <w:r w:rsidRPr="00692A58">
        <w:rPr>
          <w:rFonts w:ascii="Calibri" w:hAnsi="Calibri"/>
          <w:sz w:val="22"/>
          <w:szCs w:val="22"/>
        </w:rPr>
        <w:t>Smlouvy nebo z platných právních předpisů.</w:t>
      </w:r>
    </w:p>
    <w:p w14:paraId="6CA1AED4" w14:textId="57326F93" w:rsidR="001D08EC" w:rsidRPr="00E82A48" w:rsidRDefault="001D08EC" w:rsidP="00E82A48">
      <w:pPr>
        <w:numPr>
          <w:ilvl w:val="0"/>
          <w:numId w:val="5"/>
        </w:numPr>
        <w:rPr>
          <w:rFonts w:ascii="Calibri" w:hAnsi="Calibri"/>
          <w:sz w:val="22"/>
          <w:szCs w:val="22"/>
        </w:rPr>
      </w:pPr>
      <w:r w:rsidRPr="001D08EC">
        <w:rPr>
          <w:rFonts w:ascii="Calibri" w:hAnsi="Calibri"/>
          <w:sz w:val="22"/>
          <w:szCs w:val="22"/>
        </w:rPr>
        <w:t xml:space="preserve">Smluvní strany sjednávají, že zádržné bude </w:t>
      </w:r>
      <w:r w:rsidR="008710A2">
        <w:rPr>
          <w:rFonts w:ascii="Calibri" w:hAnsi="Calibri"/>
          <w:sz w:val="22"/>
          <w:szCs w:val="22"/>
        </w:rPr>
        <w:t>poskytovateli nabyvatelem</w:t>
      </w:r>
      <w:r w:rsidRPr="001D08EC">
        <w:rPr>
          <w:rFonts w:ascii="Calibri" w:hAnsi="Calibri"/>
          <w:sz w:val="22"/>
          <w:szCs w:val="22"/>
        </w:rPr>
        <w:t xml:space="preserve"> uhrazeno zpět na </w:t>
      </w:r>
      <w:r w:rsidRPr="00692A58">
        <w:rPr>
          <w:rFonts w:ascii="Calibri" w:hAnsi="Calibri"/>
          <w:sz w:val="22"/>
          <w:szCs w:val="22"/>
        </w:rPr>
        <w:t xml:space="preserve">základě písemné výzvy </w:t>
      </w:r>
      <w:r w:rsidR="008710A2">
        <w:rPr>
          <w:rFonts w:ascii="Calibri" w:hAnsi="Calibri"/>
          <w:sz w:val="22"/>
          <w:szCs w:val="22"/>
        </w:rPr>
        <w:t>poskytovatele</w:t>
      </w:r>
      <w:r w:rsidRPr="00692A58">
        <w:rPr>
          <w:rFonts w:ascii="Calibri" w:hAnsi="Calibri"/>
          <w:sz w:val="22"/>
          <w:szCs w:val="22"/>
        </w:rPr>
        <w:t xml:space="preserve"> po podpisu protokolu o předání a převzetí celého </w:t>
      </w:r>
      <w:r w:rsidR="008710A2">
        <w:rPr>
          <w:rFonts w:ascii="Calibri" w:hAnsi="Calibri"/>
          <w:sz w:val="22"/>
          <w:szCs w:val="22"/>
        </w:rPr>
        <w:t>předmětu plnění</w:t>
      </w:r>
      <w:r w:rsidRPr="00692A58">
        <w:rPr>
          <w:rFonts w:ascii="Calibri" w:hAnsi="Calibri"/>
          <w:sz w:val="22"/>
          <w:szCs w:val="22"/>
        </w:rPr>
        <w:t xml:space="preserve">, či v případě, že </w:t>
      </w:r>
      <w:r w:rsidR="008710A2">
        <w:rPr>
          <w:rFonts w:ascii="Calibri" w:hAnsi="Calibri"/>
          <w:sz w:val="22"/>
          <w:szCs w:val="22"/>
        </w:rPr>
        <w:t xml:space="preserve">nabyvatel </w:t>
      </w:r>
      <w:r w:rsidRPr="00692A58">
        <w:rPr>
          <w:rFonts w:ascii="Calibri" w:hAnsi="Calibri"/>
          <w:sz w:val="22"/>
          <w:szCs w:val="22"/>
        </w:rPr>
        <w:t xml:space="preserve">převezme </w:t>
      </w:r>
      <w:r w:rsidR="008710A2">
        <w:rPr>
          <w:rFonts w:ascii="Calibri" w:hAnsi="Calibri"/>
          <w:sz w:val="22"/>
          <w:szCs w:val="22"/>
        </w:rPr>
        <w:t>předmět plnění</w:t>
      </w:r>
      <w:r w:rsidRPr="00692A58">
        <w:rPr>
          <w:rFonts w:ascii="Calibri" w:hAnsi="Calibri"/>
          <w:sz w:val="22"/>
          <w:szCs w:val="22"/>
        </w:rPr>
        <w:t xml:space="preserve"> s vadami a nedodělky, bude celá část zádržného </w:t>
      </w:r>
      <w:r w:rsidR="00160FD1">
        <w:rPr>
          <w:rFonts w:ascii="Calibri" w:hAnsi="Calibri"/>
          <w:sz w:val="22"/>
          <w:szCs w:val="22"/>
        </w:rPr>
        <w:t>poskytovateli</w:t>
      </w:r>
      <w:r w:rsidRPr="00692A58">
        <w:rPr>
          <w:rFonts w:ascii="Calibri" w:hAnsi="Calibri"/>
          <w:sz w:val="22"/>
          <w:szCs w:val="22"/>
        </w:rPr>
        <w:t xml:space="preserve"> uhrazena na základě výzvy </w:t>
      </w:r>
      <w:r w:rsidR="00160FD1">
        <w:rPr>
          <w:rFonts w:ascii="Calibri" w:hAnsi="Calibri"/>
          <w:sz w:val="22"/>
          <w:szCs w:val="22"/>
        </w:rPr>
        <w:t>poskytovatele</w:t>
      </w:r>
      <w:r w:rsidRPr="00692A58">
        <w:rPr>
          <w:rFonts w:ascii="Calibri" w:hAnsi="Calibri"/>
          <w:sz w:val="22"/>
          <w:szCs w:val="22"/>
        </w:rPr>
        <w:t xml:space="preserve"> až po podpisu Protokolu o odstranění vad a nedodělků</w:t>
      </w:r>
      <w:r w:rsidR="00160FD1">
        <w:rPr>
          <w:rFonts w:ascii="Calibri" w:hAnsi="Calibri"/>
          <w:sz w:val="22"/>
          <w:szCs w:val="22"/>
        </w:rPr>
        <w:t>.</w:t>
      </w:r>
    </w:p>
    <w:p w14:paraId="47E3288D" w14:textId="77777777" w:rsidR="00A74586" w:rsidRPr="00E82A48" w:rsidRDefault="00A74586" w:rsidP="00F8419E">
      <w:pPr>
        <w:pStyle w:val="Zkladntext3"/>
        <w:tabs>
          <w:tab w:val="left" w:pos="851"/>
        </w:tabs>
        <w:spacing w:after="0" w:line="20" w:lineRule="atLeast"/>
        <w:rPr>
          <w:rFonts w:ascii="Calibri" w:hAnsi="Calibri"/>
          <w:b/>
          <w:sz w:val="22"/>
          <w:szCs w:val="22"/>
          <w:lang w:val="cs-CZ"/>
        </w:rPr>
      </w:pPr>
    </w:p>
    <w:p w14:paraId="38C8767F" w14:textId="77777777" w:rsidR="005B7B04" w:rsidRPr="00E82A48" w:rsidRDefault="005B7B04" w:rsidP="00E82A48">
      <w:pPr>
        <w:pStyle w:val="nadpisvesmlouvch"/>
        <w:numPr>
          <w:ilvl w:val="0"/>
          <w:numId w:val="10"/>
        </w:numPr>
      </w:pPr>
    </w:p>
    <w:p w14:paraId="7D76C943" w14:textId="4D3DA0C4" w:rsidR="005B7B04" w:rsidRPr="00E82A48" w:rsidRDefault="001172D3" w:rsidP="00694315">
      <w:pPr>
        <w:pStyle w:val="nadpisvesmlouvch"/>
      </w:pPr>
      <w:r w:rsidRPr="00E82A48">
        <w:t>Dodací podmínky</w:t>
      </w:r>
      <w:r w:rsidR="005C3BEF" w:rsidRPr="00E82A48">
        <w:t>,</w:t>
      </w:r>
      <w:r w:rsidR="003F4BEF" w:rsidRPr="00E82A48">
        <w:t xml:space="preserve"> termín a </w:t>
      </w:r>
      <w:r w:rsidR="005B7B04" w:rsidRPr="00E82A48">
        <w:t>místo plnění</w:t>
      </w:r>
    </w:p>
    <w:p w14:paraId="51141B74" w14:textId="77777777" w:rsidR="00A24AAA" w:rsidRPr="00E82A48" w:rsidRDefault="00A24AAA" w:rsidP="00694315">
      <w:pPr>
        <w:pStyle w:val="nadpisvesmlouvch"/>
      </w:pPr>
    </w:p>
    <w:p w14:paraId="45BC9F6D" w14:textId="47D012CA" w:rsidR="00FE590C" w:rsidRPr="00E82A48" w:rsidRDefault="00E66CD7" w:rsidP="00E82A48">
      <w:pPr>
        <w:pStyle w:val="Zkladntext3"/>
        <w:numPr>
          <w:ilvl w:val="0"/>
          <w:numId w:val="6"/>
        </w:numPr>
        <w:tabs>
          <w:tab w:val="left" w:pos="709"/>
        </w:tabs>
        <w:spacing w:after="0" w:line="20" w:lineRule="atLeast"/>
        <w:rPr>
          <w:rFonts w:ascii="Calibri" w:hAnsi="Calibri"/>
          <w:sz w:val="22"/>
          <w:szCs w:val="22"/>
        </w:rPr>
      </w:pPr>
      <w:r w:rsidRPr="00E82A48">
        <w:rPr>
          <w:rFonts w:ascii="Calibri" w:hAnsi="Calibri"/>
          <w:sz w:val="22"/>
          <w:szCs w:val="22"/>
          <w:lang w:val="cs-CZ"/>
        </w:rPr>
        <w:t>Poskytovatel</w:t>
      </w:r>
      <w:r w:rsidR="00137FFA" w:rsidRPr="00E82A48">
        <w:rPr>
          <w:rFonts w:ascii="Calibri" w:hAnsi="Calibri"/>
          <w:sz w:val="22"/>
          <w:szCs w:val="22"/>
        </w:rPr>
        <w:t xml:space="preserve"> se zavazuje </w:t>
      </w:r>
      <w:r w:rsidR="005B7B04" w:rsidRPr="00E82A48">
        <w:rPr>
          <w:rFonts w:ascii="Calibri" w:hAnsi="Calibri"/>
          <w:sz w:val="22"/>
          <w:szCs w:val="22"/>
        </w:rPr>
        <w:t xml:space="preserve">dodat </w:t>
      </w:r>
      <w:r w:rsidRPr="00E82A48">
        <w:rPr>
          <w:rFonts w:ascii="Calibri" w:hAnsi="Calibri"/>
          <w:sz w:val="22"/>
          <w:szCs w:val="22"/>
          <w:lang w:val="cs-CZ"/>
        </w:rPr>
        <w:t>nabyvateli</w:t>
      </w:r>
      <w:r w:rsidR="005B7B04" w:rsidRPr="00E82A48">
        <w:rPr>
          <w:rFonts w:ascii="Calibri" w:hAnsi="Calibri"/>
          <w:sz w:val="22"/>
          <w:szCs w:val="22"/>
        </w:rPr>
        <w:t xml:space="preserve"> </w:t>
      </w:r>
      <w:r w:rsidR="00050716" w:rsidRPr="00E82A48">
        <w:rPr>
          <w:rFonts w:ascii="Calibri" w:hAnsi="Calibri"/>
          <w:sz w:val="22"/>
          <w:szCs w:val="22"/>
        </w:rPr>
        <w:t>předmět plnění</w:t>
      </w:r>
      <w:r w:rsidR="002E29A6" w:rsidRPr="00E82A48">
        <w:rPr>
          <w:rFonts w:ascii="Calibri" w:hAnsi="Calibri"/>
          <w:sz w:val="22"/>
          <w:szCs w:val="22"/>
          <w:lang w:val="cs-CZ"/>
        </w:rPr>
        <w:t xml:space="preserve"> </w:t>
      </w:r>
      <w:r w:rsidR="00ED0437" w:rsidRPr="00E82A48">
        <w:rPr>
          <w:rFonts w:ascii="Calibri" w:hAnsi="Calibri"/>
          <w:b/>
          <w:bCs/>
          <w:sz w:val="22"/>
          <w:szCs w:val="22"/>
          <w:lang w:val="cs-CZ"/>
        </w:rPr>
        <w:t xml:space="preserve">do </w:t>
      </w:r>
      <w:r w:rsidR="00050716" w:rsidRPr="00E82A48">
        <w:rPr>
          <w:rFonts w:ascii="Calibri" w:hAnsi="Calibri"/>
          <w:b/>
          <w:bCs/>
          <w:sz w:val="22"/>
          <w:szCs w:val="22"/>
          <w:lang w:val="cs-CZ"/>
        </w:rPr>
        <w:t>2</w:t>
      </w:r>
      <w:r w:rsidR="00ED0437" w:rsidRPr="00E82A48">
        <w:rPr>
          <w:rFonts w:ascii="Calibri" w:hAnsi="Calibri"/>
          <w:b/>
          <w:bCs/>
          <w:sz w:val="22"/>
          <w:szCs w:val="22"/>
          <w:lang w:val="cs-CZ"/>
        </w:rPr>
        <w:t>4 měsíců</w:t>
      </w:r>
      <w:r w:rsidR="00AF3E42" w:rsidRPr="00E82A48">
        <w:rPr>
          <w:rFonts w:ascii="Calibri" w:hAnsi="Calibri"/>
          <w:b/>
          <w:bCs/>
          <w:sz w:val="22"/>
          <w:szCs w:val="22"/>
          <w:lang w:val="cs-CZ"/>
        </w:rPr>
        <w:t xml:space="preserve"> ode dne účinnosti smlouvy</w:t>
      </w:r>
      <w:r w:rsidR="00AF3E42" w:rsidRPr="00E82A48">
        <w:rPr>
          <w:rFonts w:ascii="Calibri" w:hAnsi="Calibri"/>
          <w:sz w:val="22"/>
          <w:szCs w:val="22"/>
          <w:lang w:val="cs-CZ"/>
        </w:rPr>
        <w:t>.</w:t>
      </w:r>
    </w:p>
    <w:p w14:paraId="308974C6" w14:textId="7B1009F5" w:rsidR="00AF3E42" w:rsidRPr="00F90FE4" w:rsidRDefault="00DA2C97" w:rsidP="000E60F7">
      <w:pPr>
        <w:pStyle w:val="Zkladntext3"/>
        <w:numPr>
          <w:ilvl w:val="0"/>
          <w:numId w:val="6"/>
        </w:numPr>
        <w:tabs>
          <w:tab w:val="left" w:pos="709"/>
        </w:tabs>
        <w:spacing w:after="0" w:line="20" w:lineRule="atLeast"/>
        <w:rPr>
          <w:rFonts w:ascii="Calibri" w:hAnsi="Calibri"/>
          <w:sz w:val="22"/>
          <w:szCs w:val="22"/>
          <w:shd w:val="clear" w:color="auto" w:fill="FFFFFF"/>
          <w:lang w:val="cs-CZ"/>
        </w:rPr>
      </w:pPr>
      <w:r w:rsidRPr="00C20954">
        <w:rPr>
          <w:rFonts w:ascii="Calibri" w:hAnsi="Calibri"/>
          <w:sz w:val="22"/>
          <w:szCs w:val="22"/>
          <w:shd w:val="clear" w:color="auto" w:fill="FFFFFF"/>
          <w:lang w:val="cs-CZ"/>
        </w:rPr>
        <w:t>Technická a uživatelská</w:t>
      </w:r>
      <w:r w:rsidR="00AF3E42" w:rsidRPr="00C20954">
        <w:rPr>
          <w:rFonts w:ascii="Calibri" w:hAnsi="Calibri"/>
          <w:sz w:val="22"/>
          <w:szCs w:val="22"/>
          <w:shd w:val="clear" w:color="auto" w:fill="FFFFFF"/>
          <w:lang w:val="cs-CZ"/>
        </w:rPr>
        <w:t xml:space="preserve"> podpora</w:t>
      </w:r>
      <w:r w:rsidR="00CD24E1" w:rsidRPr="00C20954">
        <w:rPr>
          <w:rFonts w:ascii="Calibri" w:hAnsi="Calibri"/>
          <w:sz w:val="22"/>
          <w:szCs w:val="22"/>
          <w:shd w:val="clear" w:color="auto" w:fill="FFFFFF"/>
          <w:lang w:val="cs-CZ"/>
        </w:rPr>
        <w:t xml:space="preserve"> </w:t>
      </w:r>
      <w:r w:rsidR="00AF3E42" w:rsidRPr="00C20954">
        <w:rPr>
          <w:rFonts w:ascii="Calibri" w:hAnsi="Calibri"/>
          <w:sz w:val="22"/>
          <w:szCs w:val="22"/>
          <w:shd w:val="clear" w:color="auto" w:fill="FFFFFF"/>
          <w:lang w:val="cs-CZ"/>
        </w:rPr>
        <w:t xml:space="preserve">se </w:t>
      </w:r>
      <w:r w:rsidR="007572A5" w:rsidRPr="00C20954">
        <w:rPr>
          <w:rFonts w:ascii="Calibri" w:hAnsi="Calibri"/>
          <w:sz w:val="22"/>
          <w:szCs w:val="22"/>
          <w:shd w:val="clear" w:color="auto" w:fill="FFFFFF"/>
          <w:lang w:val="cs-CZ"/>
        </w:rPr>
        <w:t xml:space="preserve">poskytuje </w:t>
      </w:r>
      <w:r w:rsidR="007572A5" w:rsidRPr="00C20954">
        <w:rPr>
          <w:rFonts w:ascii="Calibri" w:hAnsi="Calibri"/>
          <w:b/>
          <w:bCs/>
          <w:sz w:val="22"/>
          <w:szCs w:val="22"/>
          <w:shd w:val="clear" w:color="auto" w:fill="FFFFFF"/>
          <w:lang w:val="cs-CZ"/>
        </w:rPr>
        <w:t xml:space="preserve">po dobu </w:t>
      </w:r>
      <w:r w:rsidR="00174774" w:rsidRPr="00C20954">
        <w:rPr>
          <w:rFonts w:ascii="Calibri" w:hAnsi="Calibri"/>
          <w:b/>
          <w:bCs/>
          <w:sz w:val="22"/>
          <w:szCs w:val="22"/>
          <w:shd w:val="clear" w:color="auto" w:fill="FFFFFF"/>
          <w:lang w:val="cs-CZ"/>
        </w:rPr>
        <w:t>5</w:t>
      </w:r>
      <w:r w:rsidR="007572A5" w:rsidRPr="00C20954">
        <w:rPr>
          <w:rFonts w:ascii="Calibri" w:hAnsi="Calibri"/>
          <w:b/>
          <w:bCs/>
          <w:sz w:val="22"/>
          <w:szCs w:val="22"/>
          <w:shd w:val="clear" w:color="auto" w:fill="FFFFFF"/>
          <w:lang w:val="cs-CZ"/>
        </w:rPr>
        <w:t xml:space="preserve"> let</w:t>
      </w:r>
      <w:r w:rsidR="007572A5" w:rsidRPr="00C20954">
        <w:rPr>
          <w:rFonts w:ascii="Calibri" w:hAnsi="Calibri"/>
          <w:sz w:val="22"/>
          <w:szCs w:val="22"/>
          <w:shd w:val="clear" w:color="auto" w:fill="FFFFFF"/>
          <w:lang w:val="cs-CZ"/>
        </w:rPr>
        <w:t xml:space="preserve"> ode dne </w:t>
      </w:r>
      <w:r w:rsidR="00174774" w:rsidRPr="00C20954">
        <w:rPr>
          <w:rFonts w:ascii="Calibri" w:hAnsi="Calibri"/>
          <w:sz w:val="22"/>
          <w:szCs w:val="22"/>
          <w:shd w:val="clear" w:color="auto" w:fill="FFFFFF"/>
          <w:lang w:val="cs-CZ"/>
        </w:rPr>
        <w:t xml:space="preserve">řádného </w:t>
      </w:r>
      <w:r w:rsidR="007572A5" w:rsidRPr="00C20954">
        <w:rPr>
          <w:rFonts w:ascii="Calibri" w:hAnsi="Calibri"/>
          <w:sz w:val="22"/>
          <w:szCs w:val="22"/>
          <w:shd w:val="clear" w:color="auto" w:fill="FFFFFF"/>
          <w:lang w:val="cs-CZ"/>
        </w:rPr>
        <w:t xml:space="preserve">dodání </w:t>
      </w:r>
      <w:r w:rsidR="00174774" w:rsidRPr="00C20954">
        <w:rPr>
          <w:rFonts w:ascii="Calibri" w:hAnsi="Calibri"/>
          <w:sz w:val="22"/>
          <w:szCs w:val="22"/>
          <w:shd w:val="clear" w:color="auto" w:fill="FFFFFF"/>
          <w:lang w:val="cs-CZ"/>
        </w:rPr>
        <w:t>předmětu plnění</w:t>
      </w:r>
      <w:r w:rsidR="00F6531C" w:rsidRPr="00F6531C">
        <w:rPr>
          <w:rFonts w:ascii="Calibri" w:hAnsi="Calibri"/>
          <w:sz w:val="22"/>
          <w:szCs w:val="22"/>
          <w:shd w:val="clear" w:color="auto" w:fill="FFFFFF"/>
          <w:lang w:val="cs-CZ"/>
        </w:rPr>
        <w:t>.</w:t>
      </w:r>
      <w:r w:rsidR="000E60F7">
        <w:rPr>
          <w:rFonts w:ascii="Calibri" w:hAnsi="Calibri"/>
          <w:sz w:val="22"/>
          <w:szCs w:val="22"/>
          <w:shd w:val="clear" w:color="auto" w:fill="FFFFFF"/>
          <w:lang w:val="cs-CZ"/>
        </w:rPr>
        <w:t xml:space="preserve"> </w:t>
      </w:r>
      <w:r w:rsidR="000E60F7" w:rsidRPr="000E60F7">
        <w:rPr>
          <w:rFonts w:ascii="Calibri" w:hAnsi="Calibri"/>
          <w:sz w:val="22"/>
          <w:szCs w:val="22"/>
          <w:shd w:val="clear" w:color="auto" w:fill="FFFFFF"/>
          <w:lang w:val="cs-CZ"/>
        </w:rPr>
        <w:t>Dodavatel předá Zadavateli licence použitého SW vybavení, včetně časově neomezených licencí třetích stran.</w:t>
      </w:r>
      <w:r w:rsidR="000E60F7">
        <w:rPr>
          <w:rFonts w:ascii="Calibri" w:hAnsi="Calibri"/>
          <w:sz w:val="22"/>
          <w:szCs w:val="22"/>
          <w:shd w:val="clear" w:color="auto" w:fill="FFFFFF"/>
          <w:lang w:val="cs-CZ"/>
        </w:rPr>
        <w:t xml:space="preserve"> </w:t>
      </w:r>
      <w:r w:rsidR="000E60F7" w:rsidRPr="000E60F7">
        <w:rPr>
          <w:rFonts w:ascii="Calibri" w:hAnsi="Calibri"/>
          <w:sz w:val="22"/>
          <w:szCs w:val="22"/>
          <w:shd w:val="clear" w:color="auto" w:fill="FFFFFF"/>
          <w:lang w:val="cs-CZ"/>
        </w:rPr>
        <w:t>Licence je nevýhradní a neomezená</w:t>
      </w:r>
      <w:r w:rsidR="00DB1453">
        <w:rPr>
          <w:rFonts w:ascii="Calibri" w:hAnsi="Calibri"/>
          <w:sz w:val="22"/>
          <w:szCs w:val="22"/>
          <w:shd w:val="clear" w:color="auto" w:fill="FFFFFF"/>
          <w:lang w:val="cs-CZ"/>
        </w:rPr>
        <w:t xml:space="preserve"> způsobem nebo rozsahem užití, neodvolatelná a nevypověditelná</w:t>
      </w:r>
      <w:r w:rsidR="000E60F7" w:rsidRPr="000E60F7">
        <w:rPr>
          <w:rFonts w:ascii="Calibri" w:hAnsi="Calibri"/>
          <w:sz w:val="22"/>
          <w:szCs w:val="22"/>
          <w:shd w:val="clear" w:color="auto" w:fill="FFFFFF"/>
          <w:lang w:val="cs-CZ"/>
        </w:rPr>
        <w:t>. Licence se vztahuje automaticky i na všechny nové verze, úpravy a překlady příslušného autorského díla. Licence je bez časového omezení (trvá po celou dobu trvání autorských majetkoprávních práv), územního omezení a množstevního omezení.</w:t>
      </w:r>
      <w:r w:rsidR="00DB1453">
        <w:rPr>
          <w:rFonts w:ascii="Calibri" w:hAnsi="Calibri"/>
          <w:sz w:val="22"/>
          <w:szCs w:val="22"/>
          <w:shd w:val="clear" w:color="auto" w:fill="FFFFFF"/>
          <w:lang w:val="cs-CZ"/>
        </w:rPr>
        <w:t xml:space="preserve"> Licence je převoditelná a postupitelná a poskytuje se s právem udělení podlicence třetím osobám.</w:t>
      </w:r>
      <w:r w:rsidR="000E60F7">
        <w:rPr>
          <w:rFonts w:ascii="Calibri" w:hAnsi="Calibri"/>
          <w:sz w:val="22"/>
          <w:szCs w:val="22"/>
          <w:shd w:val="clear" w:color="auto" w:fill="FFFFFF"/>
          <w:lang w:val="cs-CZ"/>
        </w:rPr>
        <w:t xml:space="preserve"> </w:t>
      </w:r>
      <w:r w:rsidR="00DB1453">
        <w:rPr>
          <w:rFonts w:ascii="Calibri" w:hAnsi="Calibri"/>
          <w:sz w:val="22"/>
          <w:szCs w:val="22"/>
          <w:shd w:val="clear" w:color="auto" w:fill="FFFFFF"/>
          <w:lang w:val="cs-CZ"/>
        </w:rPr>
        <w:t xml:space="preserve">Je-li součástí předmětu plnění i standardizovaný SW (standardizovaným SW se rozumí SW, který nebyl </w:t>
      </w:r>
      <w:r w:rsidR="00DB1453" w:rsidRPr="005C72E7">
        <w:rPr>
          <w:rFonts w:ascii="Calibri" w:hAnsi="Calibri"/>
          <w:sz w:val="22"/>
          <w:szCs w:val="22"/>
          <w:shd w:val="clear" w:color="auto" w:fill="FFFFFF"/>
          <w:lang w:val="cs-CZ"/>
        </w:rPr>
        <w:t>vytvořen nebo upraven pro účely této</w:t>
      </w:r>
      <w:r w:rsidR="00DB1453">
        <w:rPr>
          <w:rFonts w:ascii="Calibri" w:hAnsi="Calibri"/>
          <w:sz w:val="22"/>
          <w:szCs w:val="22"/>
          <w:shd w:val="clear" w:color="auto" w:fill="FFFFFF"/>
          <w:lang w:val="cs-CZ"/>
        </w:rPr>
        <w:t xml:space="preserve"> smlouvy), zavazuje se poskytovatel poskytnout nabyvateli licenci nebo zajistit její poskytnutí nabyvateli třetí osobou v rozsahu, který zajistí plnou využitelnost předmětu plnění v souladu s touto smlouvou bez nutnosti platit poskytovateli nebo třetí osobě odměnu nad rámec odměny (ceny) dle této smlouvy.</w:t>
      </w:r>
      <w:r w:rsidR="00DB1453" w:rsidRPr="00DB1453">
        <w:rPr>
          <w:rFonts w:ascii="Calibri" w:hAnsi="Calibri"/>
          <w:sz w:val="22"/>
          <w:szCs w:val="22"/>
          <w:shd w:val="clear" w:color="auto" w:fill="FFFFFF"/>
          <w:lang w:val="cs-CZ"/>
        </w:rPr>
        <w:t xml:space="preserve"> </w:t>
      </w:r>
      <w:r w:rsidR="00DB1453" w:rsidRPr="000E60F7">
        <w:rPr>
          <w:rFonts w:ascii="Calibri" w:hAnsi="Calibri"/>
          <w:sz w:val="22"/>
          <w:szCs w:val="22"/>
          <w:shd w:val="clear" w:color="auto" w:fill="FFFFFF"/>
          <w:lang w:val="cs-CZ"/>
        </w:rPr>
        <w:t>Součástí dodavatelské dokumentace bude i podrobná dokumentace systémové sběrnice integrační platformy a jednotlivých modulů</w:t>
      </w:r>
      <w:r w:rsidR="00DB1453" w:rsidRPr="00F6531C">
        <w:rPr>
          <w:rFonts w:ascii="Calibri" w:hAnsi="Calibri"/>
          <w:sz w:val="22"/>
          <w:szCs w:val="22"/>
          <w:shd w:val="clear" w:color="auto" w:fill="FFFFFF"/>
          <w:lang w:val="cs-CZ"/>
        </w:rPr>
        <w:t>.</w:t>
      </w:r>
    </w:p>
    <w:p w14:paraId="1B84E45F" w14:textId="0C873760" w:rsidR="001172D3" w:rsidRPr="00E82A48" w:rsidRDefault="00174774" w:rsidP="00E82A48">
      <w:pPr>
        <w:pStyle w:val="Seznam"/>
        <w:numPr>
          <w:ilvl w:val="0"/>
          <w:numId w:val="6"/>
        </w:numPr>
        <w:rPr>
          <w:rFonts w:ascii="Calibri" w:hAnsi="Calibri"/>
          <w:sz w:val="22"/>
          <w:szCs w:val="22"/>
        </w:rPr>
      </w:pPr>
      <w:r w:rsidRPr="00E82A48">
        <w:rPr>
          <w:rFonts w:ascii="Calibri" w:hAnsi="Calibri"/>
          <w:sz w:val="22"/>
          <w:szCs w:val="22"/>
        </w:rPr>
        <w:t>Předmět plnění</w:t>
      </w:r>
      <w:r w:rsidR="001172D3" w:rsidRPr="00E82A48">
        <w:rPr>
          <w:rFonts w:ascii="Calibri" w:hAnsi="Calibri"/>
          <w:sz w:val="22"/>
          <w:szCs w:val="22"/>
        </w:rPr>
        <w:t xml:space="preserve"> se považuje za dodan</w:t>
      </w:r>
      <w:r w:rsidRPr="00E82A48">
        <w:rPr>
          <w:rFonts w:ascii="Calibri" w:hAnsi="Calibri"/>
          <w:sz w:val="22"/>
          <w:szCs w:val="22"/>
        </w:rPr>
        <w:t>ý</w:t>
      </w:r>
      <w:r w:rsidR="001172D3" w:rsidRPr="00E82A48">
        <w:rPr>
          <w:rFonts w:ascii="Calibri" w:hAnsi="Calibri"/>
          <w:sz w:val="22"/>
          <w:szCs w:val="22"/>
        </w:rPr>
        <w:t xml:space="preserve"> okamžikem převzetí </w:t>
      </w:r>
      <w:r w:rsidR="00E66CD7" w:rsidRPr="00E82A48">
        <w:rPr>
          <w:rFonts w:ascii="Calibri" w:hAnsi="Calibri"/>
          <w:sz w:val="22"/>
          <w:szCs w:val="22"/>
        </w:rPr>
        <w:t>nabyvatelem</w:t>
      </w:r>
      <w:r w:rsidR="00D075A3" w:rsidRPr="00E82A48">
        <w:rPr>
          <w:rFonts w:ascii="Calibri" w:hAnsi="Calibri"/>
          <w:sz w:val="22"/>
          <w:szCs w:val="22"/>
        </w:rPr>
        <w:t>,</w:t>
      </w:r>
      <w:r w:rsidR="00DC7B61" w:rsidRPr="00E82A48">
        <w:rPr>
          <w:rFonts w:ascii="Calibri" w:hAnsi="Calibri"/>
          <w:sz w:val="22"/>
          <w:szCs w:val="22"/>
        </w:rPr>
        <w:t xml:space="preserve"> instalace</w:t>
      </w:r>
      <w:r w:rsidR="00D075A3" w:rsidRPr="00E82A48">
        <w:rPr>
          <w:rFonts w:ascii="Calibri" w:hAnsi="Calibri"/>
          <w:sz w:val="22"/>
          <w:szCs w:val="22"/>
        </w:rPr>
        <w:t>,</w:t>
      </w:r>
      <w:r w:rsidR="00DC7B61" w:rsidRPr="00E82A48">
        <w:rPr>
          <w:rFonts w:ascii="Calibri" w:hAnsi="Calibri"/>
          <w:sz w:val="22"/>
          <w:szCs w:val="22"/>
        </w:rPr>
        <w:t xml:space="preserve"> konfigurace</w:t>
      </w:r>
      <w:r w:rsidRPr="00E82A48">
        <w:rPr>
          <w:rFonts w:ascii="Calibri" w:hAnsi="Calibri"/>
          <w:sz w:val="22"/>
          <w:szCs w:val="22"/>
        </w:rPr>
        <w:t xml:space="preserve">, </w:t>
      </w:r>
      <w:r w:rsidR="00DC7B61" w:rsidRPr="00E82A48">
        <w:rPr>
          <w:rFonts w:ascii="Calibri" w:hAnsi="Calibri"/>
          <w:sz w:val="22"/>
          <w:szCs w:val="22"/>
        </w:rPr>
        <w:t>řádného zprovoznění</w:t>
      </w:r>
      <w:r w:rsidRPr="00E82A48">
        <w:rPr>
          <w:rFonts w:ascii="Calibri" w:hAnsi="Calibri"/>
          <w:sz w:val="22"/>
          <w:szCs w:val="22"/>
        </w:rPr>
        <w:t xml:space="preserve"> a uplynutí zkušebního bezporuchového provozu v délce </w:t>
      </w:r>
      <w:r w:rsidR="005055D7" w:rsidRPr="00E82A48">
        <w:rPr>
          <w:rFonts w:ascii="Calibri" w:hAnsi="Calibri"/>
          <w:sz w:val="22"/>
          <w:szCs w:val="22"/>
        </w:rPr>
        <w:t xml:space="preserve">168 </w:t>
      </w:r>
      <w:r w:rsidRPr="00E82A48">
        <w:rPr>
          <w:rFonts w:ascii="Calibri" w:hAnsi="Calibri"/>
          <w:sz w:val="22"/>
          <w:szCs w:val="22"/>
        </w:rPr>
        <w:t>hodin.</w:t>
      </w:r>
    </w:p>
    <w:p w14:paraId="47545041" w14:textId="1CF92C28" w:rsidR="00137FFA" w:rsidRPr="00E82A48" w:rsidRDefault="009C5BD3" w:rsidP="00E82A48">
      <w:pPr>
        <w:pStyle w:val="Zkladntext3"/>
        <w:numPr>
          <w:ilvl w:val="0"/>
          <w:numId w:val="6"/>
        </w:numPr>
        <w:tabs>
          <w:tab w:val="left" w:pos="709"/>
        </w:tabs>
        <w:spacing w:after="0" w:line="20" w:lineRule="atLeast"/>
        <w:rPr>
          <w:rFonts w:ascii="Calibri" w:hAnsi="Calibri"/>
          <w:sz w:val="22"/>
          <w:szCs w:val="22"/>
        </w:rPr>
      </w:pPr>
      <w:r w:rsidRPr="00E82A48">
        <w:rPr>
          <w:rFonts w:ascii="Calibri" w:hAnsi="Calibri"/>
          <w:sz w:val="22"/>
          <w:szCs w:val="22"/>
          <w:lang w:val="cs-CZ"/>
        </w:rPr>
        <w:t>Místem plnění je</w:t>
      </w:r>
      <w:r w:rsidR="00137FFA" w:rsidRPr="00E82A48">
        <w:rPr>
          <w:rFonts w:ascii="Calibri" w:hAnsi="Calibri"/>
          <w:sz w:val="22"/>
          <w:szCs w:val="22"/>
        </w:rPr>
        <w:t xml:space="preserve"> </w:t>
      </w:r>
      <w:r w:rsidR="00B268CE" w:rsidRPr="00E82A48">
        <w:rPr>
          <w:rFonts w:ascii="Calibri" w:hAnsi="Calibri"/>
          <w:sz w:val="22"/>
          <w:szCs w:val="22"/>
          <w:lang w:val="cs-CZ"/>
        </w:rPr>
        <w:t>sídlo společnosti Brněnské komunikace a.s., Renneská třída 787/</w:t>
      </w:r>
      <w:proofErr w:type="gramStart"/>
      <w:r w:rsidR="00B268CE" w:rsidRPr="00E82A48">
        <w:rPr>
          <w:rFonts w:ascii="Calibri" w:hAnsi="Calibri"/>
          <w:sz w:val="22"/>
          <w:szCs w:val="22"/>
          <w:lang w:val="cs-CZ"/>
        </w:rPr>
        <w:t>1a</w:t>
      </w:r>
      <w:proofErr w:type="gramEnd"/>
      <w:r w:rsidR="00B268CE" w:rsidRPr="00E82A48">
        <w:rPr>
          <w:rFonts w:ascii="Calibri" w:hAnsi="Calibri"/>
          <w:sz w:val="22"/>
          <w:szCs w:val="22"/>
          <w:lang w:val="cs-CZ"/>
        </w:rPr>
        <w:t>, Brno</w:t>
      </w:r>
      <w:r w:rsidR="005B7B04" w:rsidRPr="00E82A48">
        <w:rPr>
          <w:rFonts w:ascii="Calibri" w:hAnsi="Calibri"/>
          <w:sz w:val="22"/>
          <w:szCs w:val="22"/>
        </w:rPr>
        <w:t>.</w:t>
      </w:r>
    </w:p>
    <w:p w14:paraId="3D505B31" w14:textId="365AC6DB" w:rsidR="004304AA" w:rsidRPr="00E82A48" w:rsidRDefault="004304AA" w:rsidP="00E82A48">
      <w:pPr>
        <w:pStyle w:val="Zkladntext3"/>
        <w:numPr>
          <w:ilvl w:val="0"/>
          <w:numId w:val="6"/>
        </w:numPr>
        <w:tabs>
          <w:tab w:val="left" w:pos="709"/>
        </w:tabs>
        <w:spacing w:after="0" w:line="20" w:lineRule="atLeast"/>
        <w:rPr>
          <w:rFonts w:ascii="Calibri" w:hAnsi="Calibri"/>
          <w:sz w:val="22"/>
          <w:szCs w:val="22"/>
        </w:rPr>
      </w:pPr>
      <w:r w:rsidRPr="00E82A48">
        <w:rPr>
          <w:rFonts w:ascii="Calibri" w:hAnsi="Calibri"/>
          <w:sz w:val="22"/>
          <w:szCs w:val="22"/>
        </w:rPr>
        <w:t xml:space="preserve">Předmět </w:t>
      </w:r>
      <w:r w:rsidR="00E66CD7" w:rsidRPr="00E82A48">
        <w:rPr>
          <w:rFonts w:ascii="Calibri" w:hAnsi="Calibri"/>
          <w:sz w:val="22"/>
          <w:szCs w:val="22"/>
          <w:lang w:val="cs-CZ"/>
        </w:rPr>
        <w:t>plnění</w:t>
      </w:r>
      <w:r w:rsidRPr="00E82A48">
        <w:rPr>
          <w:rFonts w:ascii="Calibri" w:hAnsi="Calibri"/>
          <w:sz w:val="22"/>
          <w:szCs w:val="22"/>
        </w:rPr>
        <w:t xml:space="preserve"> je </w:t>
      </w:r>
      <w:r w:rsidR="007D6725" w:rsidRPr="00E82A48">
        <w:rPr>
          <w:rFonts w:ascii="Calibri" w:hAnsi="Calibri"/>
          <w:sz w:val="22"/>
          <w:szCs w:val="22"/>
          <w:lang w:val="cs-CZ"/>
        </w:rPr>
        <w:t xml:space="preserve">poskytovatel </w:t>
      </w:r>
      <w:r w:rsidRPr="00E82A48">
        <w:rPr>
          <w:rFonts w:ascii="Calibri" w:hAnsi="Calibri"/>
          <w:sz w:val="22"/>
          <w:szCs w:val="22"/>
        </w:rPr>
        <w:t xml:space="preserve">povinen dodat </w:t>
      </w:r>
      <w:r w:rsidR="00E66CD7" w:rsidRPr="00E82A48">
        <w:rPr>
          <w:rFonts w:ascii="Calibri" w:hAnsi="Calibri"/>
          <w:sz w:val="22"/>
          <w:szCs w:val="22"/>
          <w:lang w:val="cs-CZ"/>
        </w:rPr>
        <w:t>nabyvateli</w:t>
      </w:r>
      <w:r w:rsidRPr="00E82A48">
        <w:rPr>
          <w:rFonts w:ascii="Calibri" w:hAnsi="Calibri"/>
          <w:sz w:val="22"/>
          <w:szCs w:val="22"/>
        </w:rPr>
        <w:t xml:space="preserve"> se všemi příslušnými doklady (jejich soupis bude součástí předávacího protokolu,) a upozornit </w:t>
      </w:r>
      <w:r w:rsidR="00E66CD7" w:rsidRPr="00E82A48">
        <w:rPr>
          <w:rFonts w:ascii="Calibri" w:hAnsi="Calibri"/>
          <w:sz w:val="22"/>
          <w:szCs w:val="22"/>
          <w:lang w:val="cs-CZ"/>
        </w:rPr>
        <w:t>nabyvatele</w:t>
      </w:r>
      <w:r w:rsidRPr="00E82A48">
        <w:rPr>
          <w:rFonts w:ascii="Calibri" w:hAnsi="Calibri"/>
          <w:sz w:val="22"/>
          <w:szCs w:val="22"/>
        </w:rPr>
        <w:t xml:space="preserve"> na případné vady, o kterých ví a které předmět </w:t>
      </w:r>
      <w:r w:rsidR="00E66CD7" w:rsidRPr="00E82A48">
        <w:rPr>
          <w:rFonts w:ascii="Calibri" w:hAnsi="Calibri"/>
          <w:sz w:val="22"/>
          <w:szCs w:val="22"/>
          <w:lang w:val="cs-CZ"/>
        </w:rPr>
        <w:t>plnění</w:t>
      </w:r>
      <w:r w:rsidRPr="00E82A48">
        <w:rPr>
          <w:rFonts w:ascii="Calibri" w:hAnsi="Calibri"/>
          <w:sz w:val="22"/>
          <w:szCs w:val="22"/>
        </w:rPr>
        <w:t xml:space="preserve"> má v okamžiku předání</w:t>
      </w:r>
      <w:r w:rsidR="00266988" w:rsidRPr="00E82A48">
        <w:rPr>
          <w:rFonts w:ascii="Calibri" w:hAnsi="Calibri"/>
          <w:sz w:val="22"/>
          <w:szCs w:val="22"/>
          <w:lang w:val="cs-CZ"/>
        </w:rPr>
        <w:t>.</w:t>
      </w:r>
      <w:r w:rsidRPr="00E82A48">
        <w:rPr>
          <w:rFonts w:ascii="Calibri" w:hAnsi="Calibri"/>
          <w:sz w:val="22"/>
          <w:szCs w:val="22"/>
        </w:rPr>
        <w:t xml:space="preserve"> </w:t>
      </w:r>
    </w:p>
    <w:p w14:paraId="4EC73FE4" w14:textId="2E3C74E9" w:rsidR="00536C36" w:rsidRPr="00E82A48" w:rsidRDefault="00536C36" w:rsidP="00E82A48">
      <w:pPr>
        <w:numPr>
          <w:ilvl w:val="0"/>
          <w:numId w:val="6"/>
        </w:numPr>
        <w:tabs>
          <w:tab w:val="left" w:pos="709"/>
        </w:tabs>
        <w:spacing w:line="20" w:lineRule="atLeast"/>
        <w:rPr>
          <w:rFonts w:ascii="Calibri" w:hAnsi="Calibri"/>
          <w:sz w:val="22"/>
          <w:szCs w:val="22"/>
          <w:lang w:val="x-none" w:eastAsia="x-none"/>
        </w:rPr>
      </w:pPr>
      <w:r w:rsidRPr="00E82A48">
        <w:rPr>
          <w:rFonts w:ascii="Calibri" w:hAnsi="Calibri"/>
          <w:sz w:val="22"/>
          <w:szCs w:val="16"/>
          <w:lang w:eastAsia="x-none"/>
        </w:rPr>
        <w:t xml:space="preserve">V rámci předávajícího a přejímacího řízení bude kontrolována zejména kompletnost dodaného </w:t>
      </w:r>
      <w:r w:rsidR="00E66CD7" w:rsidRPr="00E82A48">
        <w:rPr>
          <w:rFonts w:ascii="Calibri" w:hAnsi="Calibri"/>
          <w:sz w:val="22"/>
          <w:szCs w:val="16"/>
          <w:lang w:eastAsia="x-none"/>
        </w:rPr>
        <w:t>předmětu plnění</w:t>
      </w:r>
      <w:r w:rsidRPr="00E82A48">
        <w:rPr>
          <w:rFonts w:ascii="Calibri" w:hAnsi="Calibri"/>
          <w:sz w:val="22"/>
          <w:szCs w:val="16"/>
          <w:lang w:eastAsia="x-none"/>
        </w:rPr>
        <w:t xml:space="preserve">, vizuální kvalita a kvalita jeho instalace s tím, že kritéria úspěšnosti převzetí předmětu </w:t>
      </w:r>
      <w:r w:rsidR="00E66CD7" w:rsidRPr="00E82A48">
        <w:rPr>
          <w:rFonts w:ascii="Calibri" w:hAnsi="Calibri"/>
          <w:sz w:val="22"/>
          <w:szCs w:val="16"/>
          <w:lang w:eastAsia="x-none"/>
        </w:rPr>
        <w:t>plnění</w:t>
      </w:r>
      <w:r w:rsidRPr="00E82A48">
        <w:rPr>
          <w:rFonts w:ascii="Calibri" w:hAnsi="Calibri"/>
          <w:sz w:val="22"/>
          <w:szCs w:val="16"/>
          <w:lang w:eastAsia="x-none"/>
        </w:rPr>
        <w:t xml:space="preserve"> jsou:</w:t>
      </w:r>
    </w:p>
    <w:p w14:paraId="4CEAE68B" w14:textId="60CA61C6" w:rsidR="00536C36" w:rsidRPr="00E82A48" w:rsidRDefault="00536C36" w:rsidP="00E82A48">
      <w:pPr>
        <w:numPr>
          <w:ilvl w:val="0"/>
          <w:numId w:val="15"/>
        </w:numPr>
        <w:tabs>
          <w:tab w:val="left" w:pos="709"/>
        </w:tabs>
        <w:spacing w:line="20" w:lineRule="atLeast"/>
        <w:rPr>
          <w:rFonts w:ascii="Calibri" w:hAnsi="Calibri"/>
          <w:sz w:val="22"/>
          <w:szCs w:val="22"/>
          <w:lang w:val="x-none" w:eastAsia="x-none"/>
        </w:rPr>
      </w:pPr>
      <w:r w:rsidRPr="00E82A48">
        <w:rPr>
          <w:rFonts w:ascii="Calibri" w:hAnsi="Calibri"/>
          <w:sz w:val="22"/>
          <w:szCs w:val="16"/>
          <w:lang w:eastAsia="x-none"/>
        </w:rPr>
        <w:t xml:space="preserve">kompletnost dodaného </w:t>
      </w:r>
      <w:r w:rsidR="00E66CD7" w:rsidRPr="00E82A48">
        <w:rPr>
          <w:rFonts w:ascii="Calibri" w:hAnsi="Calibri"/>
          <w:sz w:val="22"/>
          <w:szCs w:val="16"/>
          <w:lang w:eastAsia="x-none"/>
        </w:rPr>
        <w:t>předmětu</w:t>
      </w:r>
      <w:r w:rsidRPr="00E82A48">
        <w:rPr>
          <w:rFonts w:ascii="Calibri" w:hAnsi="Calibri"/>
          <w:sz w:val="22"/>
          <w:szCs w:val="16"/>
          <w:lang w:eastAsia="x-none"/>
        </w:rPr>
        <w:t xml:space="preserve"> dle této smlouvy a zadávací dokumentace,</w:t>
      </w:r>
    </w:p>
    <w:p w14:paraId="6A9B3EBB" w14:textId="4F15C517" w:rsidR="00536C36" w:rsidRPr="00E82A48" w:rsidRDefault="00536C36" w:rsidP="00E82A48">
      <w:pPr>
        <w:numPr>
          <w:ilvl w:val="0"/>
          <w:numId w:val="15"/>
        </w:numPr>
        <w:tabs>
          <w:tab w:val="left" w:pos="709"/>
        </w:tabs>
        <w:spacing w:line="20" w:lineRule="atLeast"/>
        <w:rPr>
          <w:rFonts w:ascii="Calibri" w:hAnsi="Calibri"/>
          <w:sz w:val="22"/>
          <w:szCs w:val="22"/>
          <w:lang w:val="x-none" w:eastAsia="x-none"/>
        </w:rPr>
      </w:pPr>
      <w:r w:rsidRPr="00E82A48">
        <w:rPr>
          <w:rFonts w:ascii="Calibri" w:hAnsi="Calibri"/>
          <w:sz w:val="22"/>
          <w:szCs w:val="16"/>
          <w:lang w:eastAsia="x-none"/>
        </w:rPr>
        <w:t>vizuální kontrola předmětu,</w:t>
      </w:r>
    </w:p>
    <w:p w14:paraId="60C27CC6" w14:textId="0D67FD81" w:rsidR="00536C36" w:rsidRPr="00E82A48" w:rsidRDefault="00536C36" w:rsidP="00E82A48">
      <w:pPr>
        <w:numPr>
          <w:ilvl w:val="0"/>
          <w:numId w:val="15"/>
        </w:numPr>
        <w:tabs>
          <w:tab w:val="left" w:pos="709"/>
        </w:tabs>
        <w:spacing w:line="20" w:lineRule="atLeast"/>
        <w:rPr>
          <w:rFonts w:ascii="Calibri" w:hAnsi="Calibri"/>
          <w:sz w:val="22"/>
          <w:szCs w:val="22"/>
          <w:lang w:val="x-none" w:eastAsia="x-none"/>
        </w:rPr>
      </w:pPr>
      <w:r w:rsidRPr="00E82A48">
        <w:rPr>
          <w:rFonts w:ascii="Calibri" w:hAnsi="Calibri"/>
          <w:sz w:val="22"/>
          <w:szCs w:val="16"/>
          <w:lang w:eastAsia="x-none"/>
        </w:rPr>
        <w:t xml:space="preserve">provedení kontroly funkčnosti předmětu ze strany </w:t>
      </w:r>
      <w:r w:rsidR="00E66CD7" w:rsidRPr="00E82A48">
        <w:rPr>
          <w:rFonts w:ascii="Calibri" w:hAnsi="Calibri"/>
          <w:sz w:val="22"/>
          <w:szCs w:val="16"/>
          <w:lang w:eastAsia="x-none"/>
        </w:rPr>
        <w:t>nabyvatele</w:t>
      </w:r>
      <w:r w:rsidRPr="00E82A48">
        <w:rPr>
          <w:rFonts w:ascii="Calibri" w:hAnsi="Calibri"/>
          <w:sz w:val="22"/>
          <w:szCs w:val="16"/>
          <w:lang w:eastAsia="x-none"/>
        </w:rPr>
        <w:t>,</w:t>
      </w:r>
    </w:p>
    <w:p w14:paraId="2039A6E7" w14:textId="509E5D37" w:rsidR="00536C36" w:rsidRPr="00E82A48" w:rsidRDefault="00536C36" w:rsidP="00E82A48">
      <w:pPr>
        <w:numPr>
          <w:ilvl w:val="0"/>
          <w:numId w:val="15"/>
        </w:numPr>
        <w:tabs>
          <w:tab w:val="left" w:pos="709"/>
        </w:tabs>
        <w:spacing w:line="20" w:lineRule="atLeast"/>
        <w:rPr>
          <w:rFonts w:ascii="Calibri" w:hAnsi="Calibri"/>
          <w:sz w:val="22"/>
          <w:szCs w:val="22"/>
          <w:lang w:val="x-none" w:eastAsia="x-none"/>
        </w:rPr>
      </w:pPr>
      <w:r w:rsidRPr="00E82A48">
        <w:rPr>
          <w:rFonts w:ascii="Calibri" w:hAnsi="Calibri"/>
          <w:sz w:val="22"/>
          <w:szCs w:val="16"/>
          <w:lang w:eastAsia="x-none"/>
        </w:rPr>
        <w:t xml:space="preserve">kontrola kvality dodaného </w:t>
      </w:r>
      <w:r w:rsidR="00E66CD7" w:rsidRPr="00E82A48">
        <w:rPr>
          <w:rFonts w:ascii="Calibri" w:hAnsi="Calibri"/>
          <w:sz w:val="22"/>
          <w:szCs w:val="16"/>
          <w:lang w:eastAsia="x-none"/>
        </w:rPr>
        <w:t>předmětu plnění</w:t>
      </w:r>
      <w:r w:rsidRPr="00E82A48">
        <w:rPr>
          <w:rFonts w:ascii="Calibri" w:hAnsi="Calibri"/>
          <w:sz w:val="22"/>
          <w:szCs w:val="16"/>
          <w:lang w:eastAsia="x-none"/>
        </w:rPr>
        <w:t xml:space="preserve">. </w:t>
      </w:r>
    </w:p>
    <w:p w14:paraId="5EC49FC4" w14:textId="1AC1D460" w:rsidR="00536C36" w:rsidRPr="00E82A48" w:rsidRDefault="00E66CD7" w:rsidP="00E82A48">
      <w:pPr>
        <w:pStyle w:val="Seznam"/>
        <w:numPr>
          <w:ilvl w:val="0"/>
          <w:numId w:val="6"/>
        </w:numPr>
        <w:rPr>
          <w:rFonts w:ascii="Calibri" w:hAnsi="Calibri"/>
          <w:sz w:val="22"/>
          <w:szCs w:val="22"/>
        </w:rPr>
      </w:pPr>
      <w:r w:rsidRPr="00E82A48">
        <w:rPr>
          <w:rFonts w:ascii="Calibri" w:hAnsi="Calibri"/>
          <w:sz w:val="22"/>
          <w:szCs w:val="22"/>
        </w:rPr>
        <w:t>Nabyvatel</w:t>
      </w:r>
      <w:r w:rsidR="00BC5EDB" w:rsidRPr="00E82A48">
        <w:rPr>
          <w:rFonts w:ascii="Calibri" w:hAnsi="Calibri"/>
          <w:sz w:val="22"/>
          <w:szCs w:val="22"/>
        </w:rPr>
        <w:t xml:space="preserve"> podpisem potvrdí převzetí, úplnost a správnost dodávky na dodacím listu</w:t>
      </w:r>
      <w:r w:rsidR="00266988" w:rsidRPr="00E82A48">
        <w:rPr>
          <w:rFonts w:ascii="Calibri" w:hAnsi="Calibri"/>
          <w:sz w:val="22"/>
          <w:szCs w:val="22"/>
        </w:rPr>
        <w:t>.</w:t>
      </w:r>
      <w:r w:rsidR="00536C36" w:rsidRPr="00E82A48">
        <w:rPr>
          <w:rFonts w:ascii="Calibri" w:hAnsi="Calibri"/>
          <w:color w:val="FF0000"/>
          <w:sz w:val="22"/>
          <w:szCs w:val="22"/>
        </w:rPr>
        <w:t xml:space="preserve"> </w:t>
      </w:r>
      <w:r w:rsidR="00536C36" w:rsidRPr="00E82A48">
        <w:rPr>
          <w:rFonts w:ascii="Calibri" w:hAnsi="Calibri"/>
          <w:sz w:val="22"/>
          <w:szCs w:val="22"/>
        </w:rPr>
        <w:t>P</w:t>
      </w:r>
      <w:r w:rsidRPr="00E82A48">
        <w:rPr>
          <w:rFonts w:ascii="Calibri" w:hAnsi="Calibri"/>
          <w:sz w:val="22"/>
          <w:szCs w:val="22"/>
        </w:rPr>
        <w:t>r</w:t>
      </w:r>
      <w:r w:rsidR="00536C36" w:rsidRPr="00E82A48">
        <w:rPr>
          <w:rFonts w:ascii="Calibri" w:hAnsi="Calibri"/>
          <w:sz w:val="22"/>
          <w:szCs w:val="22"/>
        </w:rPr>
        <w:t xml:space="preserve">o přejímací řízení připraví </w:t>
      </w:r>
      <w:r w:rsidRPr="00E82A48">
        <w:rPr>
          <w:rFonts w:ascii="Calibri" w:hAnsi="Calibri"/>
          <w:sz w:val="22"/>
          <w:szCs w:val="22"/>
        </w:rPr>
        <w:t>poskytovatel</w:t>
      </w:r>
      <w:r w:rsidR="00536C36" w:rsidRPr="00E82A48">
        <w:rPr>
          <w:rFonts w:ascii="Calibri" w:hAnsi="Calibri"/>
          <w:sz w:val="22"/>
          <w:szCs w:val="22"/>
        </w:rPr>
        <w:t xml:space="preserve"> všechny doklady vyžadované pro přejímku. </w:t>
      </w:r>
      <w:r w:rsidRPr="00E82A48">
        <w:rPr>
          <w:rFonts w:ascii="Calibri" w:hAnsi="Calibri"/>
          <w:sz w:val="22"/>
          <w:szCs w:val="22"/>
        </w:rPr>
        <w:t>Poskytovatel</w:t>
      </w:r>
      <w:r w:rsidR="00536C36" w:rsidRPr="00E82A48">
        <w:rPr>
          <w:rFonts w:ascii="Calibri" w:hAnsi="Calibri"/>
          <w:sz w:val="22"/>
          <w:szCs w:val="22"/>
        </w:rPr>
        <w:t xml:space="preserve"> je povinen doložit </w:t>
      </w:r>
      <w:r w:rsidR="00417AC3">
        <w:rPr>
          <w:rFonts w:ascii="Calibri" w:hAnsi="Calibri"/>
          <w:sz w:val="22"/>
          <w:szCs w:val="22"/>
        </w:rPr>
        <w:t xml:space="preserve">nejpozději </w:t>
      </w:r>
      <w:r w:rsidR="00536C36" w:rsidRPr="00E82A48">
        <w:rPr>
          <w:rFonts w:ascii="Calibri" w:hAnsi="Calibri"/>
          <w:sz w:val="22"/>
          <w:szCs w:val="22"/>
        </w:rPr>
        <w:t>u přejímacího řízení veškeré nezbytné doklady, a to zejména:</w:t>
      </w:r>
    </w:p>
    <w:p w14:paraId="3EF3B307" w14:textId="20BBC8F9" w:rsidR="00417AC3" w:rsidRDefault="00695AF8" w:rsidP="00417AC3">
      <w:pPr>
        <w:pStyle w:val="Seznam"/>
        <w:numPr>
          <w:ilvl w:val="0"/>
          <w:numId w:val="14"/>
        </w:numPr>
        <w:rPr>
          <w:rFonts w:ascii="Calibri" w:hAnsi="Calibri"/>
          <w:sz w:val="22"/>
          <w:szCs w:val="22"/>
        </w:rPr>
      </w:pPr>
      <w:r>
        <w:rPr>
          <w:rFonts w:ascii="Calibri" w:hAnsi="Calibri"/>
          <w:sz w:val="22"/>
          <w:szCs w:val="22"/>
        </w:rPr>
        <w:t>v</w:t>
      </w:r>
      <w:r w:rsidR="00417AC3">
        <w:rPr>
          <w:rFonts w:ascii="Calibri" w:hAnsi="Calibri"/>
          <w:sz w:val="22"/>
          <w:szCs w:val="22"/>
        </w:rPr>
        <w:t>eškeré dokumenty specifikované v p</w:t>
      </w:r>
      <w:r w:rsidR="00417AC3" w:rsidRPr="00417AC3">
        <w:rPr>
          <w:rFonts w:ascii="Calibri" w:hAnsi="Calibri"/>
          <w:sz w:val="22"/>
          <w:szCs w:val="22"/>
        </w:rPr>
        <w:t>řílo</w:t>
      </w:r>
      <w:r w:rsidR="00417AC3">
        <w:rPr>
          <w:rFonts w:ascii="Calibri" w:hAnsi="Calibri"/>
          <w:sz w:val="22"/>
          <w:szCs w:val="22"/>
        </w:rPr>
        <w:t>ze této smlouvy</w:t>
      </w:r>
      <w:r w:rsidR="00417AC3" w:rsidRPr="00417AC3">
        <w:rPr>
          <w:rFonts w:ascii="Calibri" w:hAnsi="Calibri"/>
          <w:sz w:val="22"/>
          <w:szCs w:val="22"/>
        </w:rPr>
        <w:t xml:space="preserve"> č. 1</w:t>
      </w:r>
      <w:r w:rsidR="00417AC3" w:rsidRPr="00417AC3">
        <w:rPr>
          <w:rFonts w:ascii="Calibri" w:hAnsi="Calibri"/>
          <w:sz w:val="22"/>
          <w:szCs w:val="22"/>
        </w:rPr>
        <w:tab/>
        <w:t>-</w:t>
      </w:r>
      <w:r w:rsidR="00417AC3">
        <w:rPr>
          <w:rFonts w:ascii="Calibri" w:hAnsi="Calibri"/>
          <w:sz w:val="22"/>
          <w:szCs w:val="22"/>
        </w:rPr>
        <w:t xml:space="preserve"> </w:t>
      </w:r>
      <w:r w:rsidR="00417AC3" w:rsidRPr="00417AC3">
        <w:rPr>
          <w:rFonts w:ascii="Calibri" w:hAnsi="Calibri"/>
          <w:sz w:val="22"/>
          <w:szCs w:val="22"/>
        </w:rPr>
        <w:t>Specifikace</w:t>
      </w:r>
      <w:r>
        <w:rPr>
          <w:rFonts w:ascii="Calibri" w:hAnsi="Calibri"/>
          <w:sz w:val="22"/>
          <w:szCs w:val="22"/>
        </w:rPr>
        <w:t>,</w:t>
      </w:r>
    </w:p>
    <w:p w14:paraId="383216B8" w14:textId="080BEAFE" w:rsidR="00536C36" w:rsidRPr="00E82A48" w:rsidRDefault="00536C36" w:rsidP="00E82A48">
      <w:pPr>
        <w:pStyle w:val="Seznam"/>
        <w:numPr>
          <w:ilvl w:val="0"/>
          <w:numId w:val="14"/>
        </w:numPr>
        <w:rPr>
          <w:rFonts w:ascii="Calibri" w:hAnsi="Calibri"/>
          <w:sz w:val="22"/>
          <w:szCs w:val="22"/>
        </w:rPr>
      </w:pPr>
      <w:r w:rsidRPr="00E82A48">
        <w:rPr>
          <w:rFonts w:ascii="Calibri" w:hAnsi="Calibri"/>
          <w:sz w:val="22"/>
          <w:szCs w:val="22"/>
        </w:rPr>
        <w:t>úklid, odvoz a likvidace veškerého vzniklého odpadu s doložením dokladů o likvidaci odpadů,</w:t>
      </w:r>
    </w:p>
    <w:p w14:paraId="749E55A0" w14:textId="77777777" w:rsidR="00536C36" w:rsidRPr="00E82A48" w:rsidRDefault="00536C36" w:rsidP="00E82A48">
      <w:pPr>
        <w:pStyle w:val="Seznam"/>
        <w:numPr>
          <w:ilvl w:val="0"/>
          <w:numId w:val="14"/>
        </w:numPr>
        <w:rPr>
          <w:rFonts w:ascii="Calibri" w:hAnsi="Calibri"/>
          <w:sz w:val="22"/>
          <w:szCs w:val="22"/>
        </w:rPr>
      </w:pPr>
      <w:r w:rsidRPr="00E82A48">
        <w:rPr>
          <w:rFonts w:ascii="Calibri" w:hAnsi="Calibri"/>
          <w:sz w:val="22"/>
          <w:szCs w:val="22"/>
        </w:rPr>
        <w:t>dodání atestů použitých materiálů a prohlášení o shodě u použitých výrobků, resp. materiálů, stanoví-li to pro tyto výroky právní předpis,</w:t>
      </w:r>
    </w:p>
    <w:p w14:paraId="7947D195" w14:textId="269D0EE1" w:rsidR="00536C36" w:rsidRPr="00E82A48" w:rsidRDefault="00536C36" w:rsidP="00E82A48">
      <w:pPr>
        <w:pStyle w:val="Seznam"/>
        <w:numPr>
          <w:ilvl w:val="0"/>
          <w:numId w:val="14"/>
        </w:numPr>
        <w:rPr>
          <w:rFonts w:ascii="Calibri" w:hAnsi="Calibri"/>
          <w:sz w:val="22"/>
          <w:szCs w:val="22"/>
        </w:rPr>
      </w:pPr>
      <w:r w:rsidRPr="00E82A48">
        <w:rPr>
          <w:rFonts w:ascii="Calibri" w:hAnsi="Calibri"/>
          <w:sz w:val="22"/>
          <w:szCs w:val="22"/>
        </w:rPr>
        <w:t xml:space="preserve">návody k použití a k obsluze dodaného </w:t>
      </w:r>
      <w:r w:rsidR="00E66CD7" w:rsidRPr="00E82A48">
        <w:rPr>
          <w:rFonts w:ascii="Calibri" w:hAnsi="Calibri"/>
          <w:sz w:val="22"/>
          <w:szCs w:val="22"/>
        </w:rPr>
        <w:t>předmětu plnění</w:t>
      </w:r>
      <w:r w:rsidRPr="00E82A48">
        <w:rPr>
          <w:rFonts w:ascii="Calibri" w:hAnsi="Calibri"/>
          <w:sz w:val="22"/>
          <w:szCs w:val="22"/>
        </w:rPr>
        <w:t xml:space="preserve">, </w:t>
      </w:r>
    </w:p>
    <w:p w14:paraId="53404813" w14:textId="5F19AE54" w:rsidR="00BC5EDB" w:rsidRPr="00E82A48" w:rsidRDefault="00536C36" w:rsidP="00E82A48">
      <w:pPr>
        <w:pStyle w:val="Seznam"/>
        <w:numPr>
          <w:ilvl w:val="0"/>
          <w:numId w:val="14"/>
        </w:numPr>
        <w:rPr>
          <w:rFonts w:ascii="Calibri" w:hAnsi="Calibri"/>
          <w:sz w:val="22"/>
          <w:szCs w:val="22"/>
        </w:rPr>
      </w:pPr>
      <w:r w:rsidRPr="00E82A48">
        <w:rPr>
          <w:rFonts w:ascii="Calibri" w:hAnsi="Calibri"/>
          <w:sz w:val="22"/>
          <w:szCs w:val="22"/>
        </w:rPr>
        <w:t xml:space="preserve">ostatní doklady týkající se dodaného </w:t>
      </w:r>
      <w:r w:rsidR="00E66CD7" w:rsidRPr="00E82A48">
        <w:rPr>
          <w:rFonts w:ascii="Calibri" w:hAnsi="Calibri"/>
          <w:sz w:val="22"/>
          <w:szCs w:val="22"/>
        </w:rPr>
        <w:t>předmětu</w:t>
      </w:r>
      <w:r w:rsidR="00560A32" w:rsidRPr="00E82A48">
        <w:rPr>
          <w:rFonts w:ascii="Calibri" w:hAnsi="Calibri"/>
          <w:sz w:val="22"/>
          <w:szCs w:val="22"/>
        </w:rPr>
        <w:t xml:space="preserve"> </w:t>
      </w:r>
      <w:r w:rsidR="00E66CD7" w:rsidRPr="00E82A48">
        <w:rPr>
          <w:rFonts w:ascii="Calibri" w:hAnsi="Calibri"/>
          <w:sz w:val="22"/>
          <w:szCs w:val="22"/>
        </w:rPr>
        <w:t>plnění</w:t>
      </w:r>
      <w:r w:rsidRPr="00E82A48">
        <w:rPr>
          <w:rFonts w:ascii="Calibri" w:hAnsi="Calibri"/>
          <w:sz w:val="22"/>
          <w:szCs w:val="22"/>
        </w:rPr>
        <w:t xml:space="preserve"> vyžadovaného právními nebo jinými obecně závaznými normami nebo touto smlouvou (zejména prohlášení o shodě, zkušební protokoly a certifikáty, záruční listy, návody a manuály, atesty, protokoly o provedených měřeních a příslušná povolení a příslušné souhlasy), a to vše v originále nebo ověřené kopii.</w:t>
      </w:r>
    </w:p>
    <w:p w14:paraId="6419DFFC" w14:textId="611D0FB2" w:rsidR="00BC5EDB" w:rsidRPr="00E82A48" w:rsidRDefault="00BC5EDB" w:rsidP="00E82A48">
      <w:pPr>
        <w:pStyle w:val="Seznam"/>
        <w:numPr>
          <w:ilvl w:val="0"/>
          <w:numId w:val="6"/>
        </w:numPr>
        <w:rPr>
          <w:rFonts w:ascii="Calibri" w:hAnsi="Calibri"/>
          <w:sz w:val="22"/>
          <w:szCs w:val="22"/>
        </w:rPr>
      </w:pPr>
      <w:r w:rsidRPr="00E82A48">
        <w:rPr>
          <w:rFonts w:ascii="Calibri" w:hAnsi="Calibri"/>
          <w:sz w:val="22"/>
          <w:szCs w:val="22"/>
        </w:rPr>
        <w:t xml:space="preserve">Zjevné vady </w:t>
      </w:r>
      <w:r w:rsidR="00E66CD7" w:rsidRPr="00E82A48">
        <w:rPr>
          <w:rFonts w:ascii="Calibri" w:hAnsi="Calibri"/>
          <w:sz w:val="22"/>
          <w:szCs w:val="22"/>
        </w:rPr>
        <w:t>je nabyvatel</w:t>
      </w:r>
      <w:r w:rsidRPr="00E82A48">
        <w:rPr>
          <w:rFonts w:ascii="Calibri" w:hAnsi="Calibri"/>
          <w:sz w:val="22"/>
          <w:szCs w:val="22"/>
        </w:rPr>
        <w:t xml:space="preserve"> povinen reklamovat u </w:t>
      </w:r>
      <w:r w:rsidR="007D6725" w:rsidRPr="00E82A48">
        <w:rPr>
          <w:rFonts w:ascii="Calibri" w:hAnsi="Calibri"/>
          <w:sz w:val="22"/>
          <w:szCs w:val="22"/>
        </w:rPr>
        <w:t>poskytovatele</w:t>
      </w:r>
      <w:r w:rsidRPr="00E82A48">
        <w:rPr>
          <w:rFonts w:ascii="Calibri" w:hAnsi="Calibri"/>
          <w:sz w:val="22"/>
          <w:szCs w:val="22"/>
        </w:rPr>
        <w:t xml:space="preserve"> ve lhůtě </w:t>
      </w:r>
      <w:r w:rsidR="00640A4D" w:rsidRPr="00E82A48">
        <w:rPr>
          <w:rFonts w:ascii="Calibri" w:hAnsi="Calibri"/>
          <w:sz w:val="22"/>
          <w:szCs w:val="22"/>
        </w:rPr>
        <w:t>30</w:t>
      </w:r>
      <w:r w:rsidRPr="00E82A48">
        <w:rPr>
          <w:rFonts w:ascii="Calibri" w:hAnsi="Calibri"/>
          <w:sz w:val="22"/>
          <w:szCs w:val="22"/>
        </w:rPr>
        <w:t xml:space="preserve"> dnů od převzetí </w:t>
      </w:r>
      <w:r w:rsidR="00E66CD7" w:rsidRPr="00E82A48">
        <w:rPr>
          <w:rFonts w:ascii="Calibri" w:hAnsi="Calibri"/>
          <w:sz w:val="22"/>
          <w:szCs w:val="22"/>
        </w:rPr>
        <w:t>předmětu plnění</w:t>
      </w:r>
      <w:r w:rsidRPr="00E82A48">
        <w:rPr>
          <w:rFonts w:ascii="Calibri" w:hAnsi="Calibri"/>
          <w:sz w:val="22"/>
          <w:szCs w:val="22"/>
        </w:rPr>
        <w:t>.</w:t>
      </w:r>
    </w:p>
    <w:p w14:paraId="46C3B8A4" w14:textId="40B073A8" w:rsidR="004A37BE" w:rsidRPr="00E82A48" w:rsidRDefault="004A37BE" w:rsidP="00E82A48">
      <w:pPr>
        <w:pStyle w:val="Seznam"/>
        <w:numPr>
          <w:ilvl w:val="0"/>
          <w:numId w:val="6"/>
        </w:numPr>
        <w:rPr>
          <w:rFonts w:ascii="Calibri" w:hAnsi="Calibri"/>
          <w:sz w:val="22"/>
          <w:szCs w:val="22"/>
        </w:rPr>
      </w:pPr>
      <w:r w:rsidRPr="00E82A48">
        <w:rPr>
          <w:rFonts w:ascii="Calibri" w:hAnsi="Calibri"/>
          <w:sz w:val="22"/>
          <w:szCs w:val="22"/>
        </w:rPr>
        <w:t>Kontaktní osobou Nabyvatele je</w:t>
      </w:r>
      <w:r w:rsidR="00CD2B6E">
        <w:rPr>
          <w:rFonts w:ascii="Calibri" w:hAnsi="Calibri"/>
          <w:sz w:val="22"/>
          <w:szCs w:val="22"/>
        </w:rPr>
        <w:t xml:space="preserve"> Ing. Aleš Keller, e-mail: </w:t>
      </w:r>
      <w:hyperlink r:id="rId9" w:history="1">
        <w:r w:rsidR="00CD2B6E" w:rsidRPr="00C0401A">
          <w:rPr>
            <w:rStyle w:val="Hypertextovodkaz"/>
            <w:rFonts w:ascii="Calibri" w:hAnsi="Calibri"/>
            <w:sz w:val="22"/>
            <w:szCs w:val="22"/>
          </w:rPr>
          <w:t>keller@bkom.cz</w:t>
        </w:r>
      </w:hyperlink>
      <w:r w:rsidR="00CD2B6E">
        <w:rPr>
          <w:rFonts w:ascii="Calibri" w:hAnsi="Calibri"/>
          <w:sz w:val="22"/>
          <w:szCs w:val="22"/>
        </w:rPr>
        <w:t>, tel.: +420 603 878 875, který je oprávněn podepsat předávací protokoly</w:t>
      </w:r>
      <w:r w:rsidRPr="00E82A48">
        <w:rPr>
          <w:rFonts w:ascii="Calibri" w:hAnsi="Calibri"/>
          <w:sz w:val="22"/>
          <w:szCs w:val="22"/>
        </w:rPr>
        <w:t xml:space="preserve"> </w:t>
      </w:r>
      <w:r w:rsidR="00CD2B6E">
        <w:rPr>
          <w:rFonts w:ascii="Calibri" w:hAnsi="Calibri"/>
          <w:sz w:val="22"/>
          <w:szCs w:val="22"/>
        </w:rPr>
        <w:t xml:space="preserve">a </w:t>
      </w:r>
      <w:r w:rsidR="00DC7B61" w:rsidRPr="00E82A48">
        <w:rPr>
          <w:rFonts w:ascii="Calibri" w:hAnsi="Calibri"/>
          <w:sz w:val="22"/>
          <w:szCs w:val="22"/>
        </w:rPr>
        <w:t>Alexandr Gorbačov</w:t>
      </w:r>
      <w:r w:rsidRPr="00E82A48">
        <w:rPr>
          <w:rFonts w:ascii="Calibri" w:hAnsi="Calibri"/>
          <w:sz w:val="22"/>
          <w:szCs w:val="22"/>
        </w:rPr>
        <w:t xml:space="preserve">, e-mail: </w:t>
      </w:r>
      <w:hyperlink r:id="rId10" w:history="1">
        <w:r w:rsidR="00261E7F" w:rsidRPr="00E82A48">
          <w:rPr>
            <w:rStyle w:val="Hypertextovodkaz"/>
            <w:rFonts w:ascii="Calibri" w:hAnsi="Calibri"/>
            <w:sz w:val="22"/>
            <w:szCs w:val="22"/>
          </w:rPr>
          <w:t>gorbacov@bkom.cz</w:t>
        </w:r>
      </w:hyperlink>
      <w:r w:rsidRPr="00E82A48">
        <w:rPr>
          <w:rFonts w:ascii="Calibri" w:hAnsi="Calibri"/>
          <w:sz w:val="22"/>
          <w:szCs w:val="22"/>
        </w:rPr>
        <w:t>, tel.: +420 </w:t>
      </w:r>
      <w:r w:rsidR="00261E7F" w:rsidRPr="00E82A48">
        <w:rPr>
          <w:rFonts w:ascii="Calibri" w:hAnsi="Calibri"/>
          <w:sz w:val="22"/>
          <w:szCs w:val="22"/>
        </w:rPr>
        <w:t>532 144</w:t>
      </w:r>
      <w:r w:rsidR="00695AF8">
        <w:rPr>
          <w:rFonts w:ascii="Calibri" w:hAnsi="Calibri"/>
          <w:sz w:val="22"/>
          <w:szCs w:val="22"/>
        </w:rPr>
        <w:t> </w:t>
      </w:r>
      <w:r w:rsidR="00261E7F" w:rsidRPr="00E82A48">
        <w:rPr>
          <w:rFonts w:ascii="Calibri" w:hAnsi="Calibri"/>
          <w:sz w:val="22"/>
          <w:szCs w:val="22"/>
        </w:rPr>
        <w:t>335</w:t>
      </w:r>
      <w:r w:rsidR="00695AF8">
        <w:rPr>
          <w:rFonts w:ascii="Calibri" w:hAnsi="Calibri"/>
          <w:sz w:val="22"/>
          <w:szCs w:val="22"/>
        </w:rPr>
        <w:t xml:space="preserve">, </w:t>
      </w:r>
      <w:r w:rsidR="00695AF8" w:rsidRPr="00102EB6">
        <w:rPr>
          <w:rFonts w:ascii="Calibri" w:hAnsi="Calibri"/>
          <w:sz w:val="22"/>
          <w:szCs w:val="22"/>
        </w:rPr>
        <w:t xml:space="preserve">který je oprávněn </w:t>
      </w:r>
      <w:r w:rsidR="00CD2B6E" w:rsidRPr="00102EB6">
        <w:rPr>
          <w:rFonts w:ascii="Calibri" w:hAnsi="Calibri"/>
          <w:sz w:val="22"/>
          <w:szCs w:val="22"/>
        </w:rPr>
        <w:t>jednat v ostatních technických věcech a podepisovat soupis provedených prací.</w:t>
      </w:r>
    </w:p>
    <w:p w14:paraId="709AC622" w14:textId="00801FED" w:rsidR="00FB167B" w:rsidRDefault="00463954" w:rsidP="00275D38">
      <w:pPr>
        <w:pStyle w:val="Seznam"/>
        <w:numPr>
          <w:ilvl w:val="0"/>
          <w:numId w:val="6"/>
        </w:numPr>
        <w:rPr>
          <w:rFonts w:ascii="Calibri" w:hAnsi="Calibri"/>
          <w:sz w:val="22"/>
          <w:szCs w:val="22"/>
        </w:rPr>
      </w:pPr>
      <w:r w:rsidRPr="00275D38">
        <w:rPr>
          <w:rFonts w:ascii="Calibri" w:hAnsi="Calibri" w:cs="Calibri"/>
          <w:sz w:val="22"/>
          <w:szCs w:val="22"/>
        </w:rPr>
        <w:t xml:space="preserve">Poskytovatel se zavazuje do 10 pracovních dnů ode dne nabytí účinnosti </w:t>
      </w:r>
      <w:r w:rsidR="00FB167B" w:rsidRPr="00275D38">
        <w:rPr>
          <w:rFonts w:ascii="Calibri" w:hAnsi="Calibri" w:cs="Calibri"/>
          <w:sz w:val="22"/>
          <w:szCs w:val="22"/>
        </w:rPr>
        <w:t xml:space="preserve">této </w:t>
      </w:r>
      <w:r w:rsidRPr="00275D38">
        <w:rPr>
          <w:rFonts w:ascii="Calibri" w:hAnsi="Calibri" w:cs="Calibri"/>
          <w:sz w:val="22"/>
          <w:szCs w:val="22"/>
        </w:rPr>
        <w:t>smlouvy předložit nabyvateli návrh závazného harmonogramu realizace jednotlivých etap</w:t>
      </w:r>
      <w:r w:rsidR="00DB1453">
        <w:rPr>
          <w:rFonts w:ascii="Calibri" w:hAnsi="Calibri" w:cs="Calibri"/>
          <w:sz w:val="22"/>
          <w:szCs w:val="22"/>
        </w:rPr>
        <w:t xml:space="preserve"> předmětu plnění</w:t>
      </w:r>
      <w:r w:rsidRPr="00275D38">
        <w:rPr>
          <w:rFonts w:ascii="Calibri" w:hAnsi="Calibri" w:cs="Calibri"/>
          <w:sz w:val="22"/>
          <w:szCs w:val="22"/>
        </w:rPr>
        <w:t>. Nabyvatel sdělí připomínky k návrhu závazného harmonogramu poskytovateli nejpozději do 10 pracovních dnů od předložení harmonogramu nabyvateli. Poskytovatel je povinen návrh závazného harmonogramu přepracovat dle připomínek nabyvatele a upravený návrh závazného harmonogramu předloží poskytovatel nabyvateli ke schválení, který se vyjádří do 10 pracovních dnů.</w:t>
      </w:r>
      <w:r w:rsidR="00DB1453">
        <w:rPr>
          <w:rFonts w:ascii="Calibri" w:hAnsi="Calibri" w:cs="Calibri"/>
          <w:sz w:val="22"/>
          <w:szCs w:val="22"/>
        </w:rPr>
        <w:t xml:space="preserve"> </w:t>
      </w:r>
      <w:r w:rsidR="00FB167B">
        <w:rPr>
          <w:rFonts w:ascii="Calibri" w:hAnsi="Calibri" w:cs="Calibri"/>
          <w:sz w:val="22"/>
          <w:szCs w:val="22"/>
        </w:rPr>
        <w:t xml:space="preserve">Poskytovatel se zavazuje do 10 pracovních dnů ode dne nabytí účinnosti této smlouvy předložit nabyvateli </w:t>
      </w:r>
      <w:r w:rsidR="00C03668">
        <w:rPr>
          <w:rFonts w:ascii="Calibri" w:hAnsi="Calibri" w:cs="Calibri"/>
          <w:sz w:val="22"/>
          <w:szCs w:val="22"/>
        </w:rPr>
        <w:t xml:space="preserve">rovněž </w:t>
      </w:r>
      <w:r w:rsidR="00FB167B">
        <w:rPr>
          <w:rFonts w:ascii="Calibri" w:hAnsi="Calibri" w:cs="Calibri"/>
          <w:sz w:val="22"/>
          <w:szCs w:val="22"/>
        </w:rPr>
        <w:t xml:space="preserve">podrobný popis </w:t>
      </w:r>
      <w:r w:rsidR="00FB167B" w:rsidRPr="00CC268E">
        <w:rPr>
          <w:rFonts w:ascii="Calibri" w:hAnsi="Calibri" w:cs="Calibri"/>
          <w:sz w:val="22"/>
          <w:szCs w:val="22"/>
          <w:u w:val="single"/>
        </w:rPr>
        <w:t>účastníkem prováděných servisních úkonů</w:t>
      </w:r>
      <w:r w:rsidR="00FB167B">
        <w:rPr>
          <w:rFonts w:ascii="Calibri" w:hAnsi="Calibri" w:cs="Calibri"/>
          <w:sz w:val="22"/>
          <w:szCs w:val="22"/>
        </w:rPr>
        <w:t xml:space="preserve"> nezbytných pro plnou funkci dodávaného systému a </w:t>
      </w:r>
      <w:r w:rsidR="00FB167B" w:rsidRPr="00CC268E">
        <w:rPr>
          <w:rFonts w:ascii="Calibri" w:hAnsi="Calibri" w:cs="Calibri"/>
          <w:sz w:val="22"/>
          <w:szCs w:val="22"/>
          <w:u w:val="single"/>
        </w:rPr>
        <w:t>úkonů</w:t>
      </w:r>
      <w:r w:rsidR="00FB167B" w:rsidRPr="00CC268E">
        <w:rPr>
          <w:rFonts w:ascii="Calibri" w:hAnsi="Calibri" w:cs="Calibri"/>
          <w:sz w:val="22"/>
          <w:szCs w:val="22"/>
        </w:rPr>
        <w:t xml:space="preserve"> základních údržbových prací</w:t>
      </w:r>
      <w:r w:rsidR="00FB167B">
        <w:rPr>
          <w:rFonts w:ascii="Calibri" w:hAnsi="Calibri" w:cs="Calibri"/>
          <w:sz w:val="22"/>
          <w:szCs w:val="22"/>
        </w:rPr>
        <w:t xml:space="preserve">, které musí být po dobu trvání záruky prováděny </w:t>
      </w:r>
      <w:r w:rsidR="00FB167B" w:rsidRPr="00CC268E">
        <w:rPr>
          <w:rFonts w:ascii="Calibri" w:hAnsi="Calibri" w:cs="Calibri"/>
          <w:sz w:val="22"/>
          <w:szCs w:val="22"/>
          <w:u w:val="single"/>
        </w:rPr>
        <w:t>budoucím provozovatelem/správcem</w:t>
      </w:r>
      <w:r w:rsidR="00FB167B">
        <w:rPr>
          <w:rFonts w:ascii="Calibri" w:hAnsi="Calibri" w:cs="Calibri"/>
          <w:sz w:val="22"/>
          <w:szCs w:val="22"/>
        </w:rPr>
        <w:t xml:space="preserve"> předmětu </w:t>
      </w:r>
      <w:r w:rsidR="002F5903">
        <w:rPr>
          <w:rFonts w:ascii="Calibri" w:hAnsi="Calibri" w:cs="Calibri"/>
          <w:sz w:val="22"/>
          <w:szCs w:val="22"/>
        </w:rPr>
        <w:t>plnění</w:t>
      </w:r>
      <w:r w:rsidR="00FB167B">
        <w:rPr>
          <w:rFonts w:ascii="Calibri" w:hAnsi="Calibri" w:cs="Calibri"/>
          <w:sz w:val="22"/>
          <w:szCs w:val="22"/>
        </w:rPr>
        <w:t xml:space="preserve"> a kterými </w:t>
      </w:r>
      <w:r w:rsidR="002F5903">
        <w:rPr>
          <w:rFonts w:ascii="Calibri" w:hAnsi="Calibri" w:cs="Calibri"/>
          <w:sz w:val="22"/>
          <w:szCs w:val="22"/>
        </w:rPr>
        <w:t>poskytovatel</w:t>
      </w:r>
      <w:r w:rsidR="00FB167B">
        <w:rPr>
          <w:rFonts w:ascii="Calibri" w:hAnsi="Calibri" w:cs="Calibri"/>
          <w:sz w:val="22"/>
          <w:szCs w:val="22"/>
        </w:rPr>
        <w:t xml:space="preserve"> podmiňuje trvání záruky</w:t>
      </w:r>
      <w:r w:rsidR="00E56869">
        <w:rPr>
          <w:rFonts w:ascii="Calibri" w:hAnsi="Calibri" w:cs="Calibri"/>
          <w:sz w:val="22"/>
          <w:szCs w:val="22"/>
        </w:rPr>
        <w:t xml:space="preserve"> (dále jen „seznam servisních úkonů“)</w:t>
      </w:r>
      <w:r w:rsidR="00FB167B">
        <w:rPr>
          <w:rFonts w:ascii="Calibri" w:hAnsi="Calibri" w:cs="Calibri"/>
          <w:sz w:val="22"/>
          <w:szCs w:val="22"/>
        </w:rPr>
        <w:t>.</w:t>
      </w:r>
      <w:r w:rsidR="00E56869">
        <w:rPr>
          <w:rFonts w:ascii="Calibri" w:hAnsi="Calibri" w:cs="Calibri"/>
          <w:sz w:val="22"/>
          <w:szCs w:val="22"/>
        </w:rPr>
        <w:t xml:space="preserve"> </w:t>
      </w:r>
      <w:r w:rsidR="00E56869" w:rsidRPr="00463954">
        <w:rPr>
          <w:rFonts w:ascii="Calibri" w:hAnsi="Calibri"/>
          <w:sz w:val="22"/>
          <w:szCs w:val="22"/>
        </w:rPr>
        <w:t xml:space="preserve">Nabyvatel sdělí </w:t>
      </w:r>
      <w:r w:rsidR="00E56869">
        <w:rPr>
          <w:rFonts w:ascii="Calibri" w:hAnsi="Calibri"/>
          <w:sz w:val="22"/>
          <w:szCs w:val="22"/>
        </w:rPr>
        <w:t xml:space="preserve">své </w:t>
      </w:r>
      <w:r w:rsidR="00E56869" w:rsidRPr="00463954">
        <w:rPr>
          <w:rFonts w:ascii="Calibri" w:hAnsi="Calibri"/>
          <w:sz w:val="22"/>
          <w:szCs w:val="22"/>
        </w:rPr>
        <w:t xml:space="preserve">připomínky </w:t>
      </w:r>
      <w:r w:rsidR="00E56869">
        <w:rPr>
          <w:rFonts w:ascii="Calibri" w:hAnsi="Calibri"/>
          <w:sz w:val="22"/>
          <w:szCs w:val="22"/>
        </w:rPr>
        <w:t>p</w:t>
      </w:r>
      <w:r w:rsidR="00E56869" w:rsidRPr="00463954">
        <w:rPr>
          <w:rFonts w:ascii="Calibri" w:hAnsi="Calibri"/>
          <w:sz w:val="22"/>
          <w:szCs w:val="22"/>
        </w:rPr>
        <w:t xml:space="preserve">oskytovateli nejpozději do 10 pracovních dnů od předložení </w:t>
      </w:r>
      <w:r w:rsidR="00E56869">
        <w:rPr>
          <w:rFonts w:ascii="Calibri" w:hAnsi="Calibri"/>
          <w:sz w:val="22"/>
          <w:szCs w:val="22"/>
        </w:rPr>
        <w:t>seznamu servisních úkonů</w:t>
      </w:r>
      <w:r w:rsidR="00E56869" w:rsidRPr="00463954">
        <w:rPr>
          <w:rFonts w:ascii="Calibri" w:hAnsi="Calibri"/>
          <w:sz w:val="22"/>
          <w:szCs w:val="22"/>
        </w:rPr>
        <w:t xml:space="preserve"> </w:t>
      </w:r>
      <w:r w:rsidR="00E56869">
        <w:rPr>
          <w:rFonts w:ascii="Calibri" w:hAnsi="Calibri"/>
          <w:sz w:val="22"/>
          <w:szCs w:val="22"/>
        </w:rPr>
        <w:t>n</w:t>
      </w:r>
      <w:r w:rsidR="00E56869" w:rsidRPr="00463954">
        <w:rPr>
          <w:rFonts w:ascii="Calibri" w:hAnsi="Calibri"/>
          <w:sz w:val="22"/>
          <w:szCs w:val="22"/>
        </w:rPr>
        <w:t xml:space="preserve">abyvateli. Poskytovatel je povinen návrh závazného </w:t>
      </w:r>
      <w:r w:rsidR="00E56869">
        <w:rPr>
          <w:rFonts w:ascii="Calibri" w:hAnsi="Calibri"/>
          <w:sz w:val="22"/>
          <w:szCs w:val="22"/>
        </w:rPr>
        <w:t>seznamu servisních úkonů</w:t>
      </w:r>
      <w:r w:rsidR="00E56869" w:rsidRPr="00463954">
        <w:rPr>
          <w:rFonts w:ascii="Calibri" w:hAnsi="Calibri"/>
          <w:sz w:val="22"/>
          <w:szCs w:val="22"/>
        </w:rPr>
        <w:t xml:space="preserve"> přepracovat dle připomínek </w:t>
      </w:r>
      <w:r w:rsidR="00E56869">
        <w:rPr>
          <w:rFonts w:ascii="Calibri" w:hAnsi="Calibri"/>
          <w:sz w:val="22"/>
          <w:szCs w:val="22"/>
        </w:rPr>
        <w:t>n</w:t>
      </w:r>
      <w:r w:rsidR="00E56869" w:rsidRPr="00463954">
        <w:rPr>
          <w:rFonts w:ascii="Calibri" w:hAnsi="Calibri"/>
          <w:sz w:val="22"/>
          <w:szCs w:val="22"/>
        </w:rPr>
        <w:t xml:space="preserve">abyvatele a upravený návrh závazného </w:t>
      </w:r>
      <w:r w:rsidR="00E56869">
        <w:rPr>
          <w:rFonts w:ascii="Calibri" w:hAnsi="Calibri"/>
          <w:sz w:val="22"/>
          <w:szCs w:val="22"/>
        </w:rPr>
        <w:t>seznamu servisních úkonů</w:t>
      </w:r>
      <w:r w:rsidR="00E56869" w:rsidRPr="00463954">
        <w:rPr>
          <w:rFonts w:ascii="Calibri" w:hAnsi="Calibri"/>
          <w:sz w:val="22"/>
          <w:szCs w:val="22"/>
        </w:rPr>
        <w:t xml:space="preserve"> předloží </w:t>
      </w:r>
      <w:r w:rsidR="00E56869">
        <w:rPr>
          <w:rFonts w:ascii="Calibri" w:hAnsi="Calibri"/>
          <w:sz w:val="22"/>
          <w:szCs w:val="22"/>
        </w:rPr>
        <w:t>p</w:t>
      </w:r>
      <w:r w:rsidR="00E56869" w:rsidRPr="00463954">
        <w:rPr>
          <w:rFonts w:ascii="Calibri" w:hAnsi="Calibri"/>
          <w:sz w:val="22"/>
          <w:szCs w:val="22"/>
        </w:rPr>
        <w:t xml:space="preserve">oskytovatel </w:t>
      </w:r>
      <w:r w:rsidR="00E56869">
        <w:rPr>
          <w:rFonts w:ascii="Calibri" w:hAnsi="Calibri"/>
          <w:sz w:val="22"/>
          <w:szCs w:val="22"/>
        </w:rPr>
        <w:t>n</w:t>
      </w:r>
      <w:r w:rsidR="00E56869" w:rsidRPr="00463954">
        <w:rPr>
          <w:rFonts w:ascii="Calibri" w:hAnsi="Calibri"/>
          <w:sz w:val="22"/>
          <w:szCs w:val="22"/>
        </w:rPr>
        <w:t>abyvateli ke schválení, který se vyjádří do 10 pracovních dnů.</w:t>
      </w:r>
    </w:p>
    <w:p w14:paraId="7C9F67E2" w14:textId="3F0BF34B" w:rsidR="00C1117A" w:rsidRDefault="00C1117A" w:rsidP="00E82A48">
      <w:pPr>
        <w:pStyle w:val="Seznam"/>
        <w:numPr>
          <w:ilvl w:val="0"/>
          <w:numId w:val="6"/>
        </w:numPr>
        <w:rPr>
          <w:rFonts w:ascii="Calibri" w:hAnsi="Calibri"/>
          <w:sz w:val="22"/>
          <w:szCs w:val="22"/>
        </w:rPr>
      </w:pPr>
      <w:r>
        <w:rPr>
          <w:rFonts w:ascii="Calibri" w:hAnsi="Calibri"/>
          <w:sz w:val="22"/>
          <w:szCs w:val="22"/>
        </w:rPr>
        <w:t xml:space="preserve">Maximální nedostupnost </w:t>
      </w:r>
      <w:proofErr w:type="spellStart"/>
      <w:r>
        <w:rPr>
          <w:rFonts w:ascii="Calibri" w:hAnsi="Calibri"/>
          <w:sz w:val="22"/>
          <w:szCs w:val="22"/>
        </w:rPr>
        <w:t>DIC</w:t>
      </w:r>
      <w:proofErr w:type="spellEnd"/>
      <w:r>
        <w:rPr>
          <w:rFonts w:ascii="Calibri" w:hAnsi="Calibri"/>
          <w:sz w:val="22"/>
          <w:szCs w:val="22"/>
        </w:rPr>
        <w:t xml:space="preserve"> pro </w:t>
      </w:r>
      <w:proofErr w:type="spellStart"/>
      <w:r>
        <w:rPr>
          <w:rFonts w:ascii="Calibri" w:hAnsi="Calibri"/>
          <w:sz w:val="22"/>
          <w:szCs w:val="22"/>
        </w:rPr>
        <w:t>NDIC</w:t>
      </w:r>
      <w:proofErr w:type="spellEnd"/>
      <w:r w:rsidR="005C72E7">
        <w:rPr>
          <w:rFonts w:ascii="Calibri" w:hAnsi="Calibri"/>
          <w:sz w:val="22"/>
          <w:szCs w:val="22"/>
        </w:rPr>
        <w:t xml:space="preserve"> při migraci</w:t>
      </w:r>
      <w:r>
        <w:rPr>
          <w:rFonts w:ascii="Calibri" w:hAnsi="Calibri"/>
          <w:sz w:val="22"/>
          <w:szCs w:val="22"/>
        </w:rPr>
        <w:t xml:space="preserve"> nesmí přesáhnout 24 hodin. Jedná se o dobu, ve které bude odstavena technologie DIC-2 a následně</w:t>
      </w:r>
      <w:r w:rsidR="009760BC">
        <w:rPr>
          <w:rFonts w:ascii="Calibri" w:hAnsi="Calibri"/>
          <w:sz w:val="22"/>
          <w:szCs w:val="22"/>
        </w:rPr>
        <w:t xml:space="preserve"> spuštěna</w:t>
      </w:r>
      <w:r>
        <w:rPr>
          <w:rFonts w:ascii="Calibri" w:hAnsi="Calibri"/>
          <w:sz w:val="22"/>
          <w:szCs w:val="22"/>
        </w:rPr>
        <w:t xml:space="preserve"> technologie DIC-3</w:t>
      </w:r>
      <w:r w:rsidR="009760BC">
        <w:rPr>
          <w:rFonts w:ascii="Calibri" w:hAnsi="Calibri"/>
          <w:sz w:val="22"/>
          <w:szCs w:val="22"/>
        </w:rPr>
        <w:t>.</w:t>
      </w:r>
    </w:p>
    <w:p w14:paraId="6377A82A" w14:textId="478B0CD5" w:rsidR="00160FD1" w:rsidRPr="00E82A48" w:rsidRDefault="00160FD1" w:rsidP="00E82A48">
      <w:pPr>
        <w:pStyle w:val="Seznam"/>
        <w:numPr>
          <w:ilvl w:val="0"/>
          <w:numId w:val="6"/>
        </w:numPr>
        <w:rPr>
          <w:rFonts w:ascii="Calibri" w:hAnsi="Calibri"/>
          <w:sz w:val="22"/>
          <w:szCs w:val="22"/>
        </w:rPr>
      </w:pPr>
      <w:r>
        <w:rPr>
          <w:rFonts w:ascii="Calibri" w:hAnsi="Calibri"/>
          <w:sz w:val="22"/>
          <w:szCs w:val="22"/>
        </w:rPr>
        <w:t xml:space="preserve">Kontrolní dny se budou konat za účasti zástupců smluvních stran minimálně 1x za 14 dní. Úvodní kontrolní den bude do 3 pracovních dní ode dne uzavření smlouvy. </w:t>
      </w:r>
    </w:p>
    <w:p w14:paraId="3D094A5B" w14:textId="77777777" w:rsidR="00536C36" w:rsidRDefault="00536C36" w:rsidP="001172D3">
      <w:pPr>
        <w:pStyle w:val="Zkladntext3"/>
        <w:tabs>
          <w:tab w:val="left" w:pos="851"/>
        </w:tabs>
        <w:spacing w:after="0" w:line="20" w:lineRule="atLeast"/>
        <w:rPr>
          <w:rFonts w:ascii="Calibri" w:hAnsi="Calibri"/>
          <w:b/>
          <w:sz w:val="22"/>
          <w:szCs w:val="22"/>
          <w:lang w:val="cs-CZ"/>
        </w:rPr>
      </w:pPr>
    </w:p>
    <w:p w14:paraId="7A46CDE6" w14:textId="77777777" w:rsidR="00A74586" w:rsidRPr="00E82A48" w:rsidRDefault="00A74586" w:rsidP="001172D3">
      <w:pPr>
        <w:pStyle w:val="Zkladntext3"/>
        <w:tabs>
          <w:tab w:val="left" w:pos="851"/>
        </w:tabs>
        <w:spacing w:after="0" w:line="20" w:lineRule="atLeast"/>
        <w:rPr>
          <w:rFonts w:ascii="Calibri" w:hAnsi="Calibri"/>
          <w:b/>
          <w:sz w:val="22"/>
          <w:szCs w:val="22"/>
          <w:lang w:val="cs-CZ"/>
        </w:rPr>
      </w:pPr>
    </w:p>
    <w:p w14:paraId="7CF4B8B4" w14:textId="77777777" w:rsidR="0033559D" w:rsidRPr="00E82A48" w:rsidRDefault="0033559D" w:rsidP="00E82A48">
      <w:pPr>
        <w:pStyle w:val="nadpisvesmlouvch"/>
        <w:numPr>
          <w:ilvl w:val="0"/>
          <w:numId w:val="10"/>
        </w:numPr>
      </w:pPr>
    </w:p>
    <w:p w14:paraId="535EC262" w14:textId="77777777" w:rsidR="0033559D" w:rsidRPr="00E82A48" w:rsidRDefault="0033559D" w:rsidP="0033559D">
      <w:pPr>
        <w:pStyle w:val="nadpisvesmlouvch"/>
      </w:pPr>
      <w:r w:rsidRPr="00E82A48">
        <w:t>Další ujednání</w:t>
      </w:r>
    </w:p>
    <w:p w14:paraId="75540024" w14:textId="77777777" w:rsidR="00A24AAA" w:rsidRPr="00E82A48" w:rsidRDefault="00A24AAA" w:rsidP="0033559D">
      <w:pPr>
        <w:pStyle w:val="nadpisvesmlouvch"/>
      </w:pPr>
    </w:p>
    <w:p w14:paraId="32965D6A" w14:textId="4FA896DD" w:rsidR="0033559D" w:rsidRPr="00E82A48" w:rsidRDefault="00560A32" w:rsidP="00E82A48">
      <w:pPr>
        <w:pStyle w:val="Zkladntext3"/>
        <w:numPr>
          <w:ilvl w:val="0"/>
          <w:numId w:val="7"/>
        </w:numPr>
        <w:tabs>
          <w:tab w:val="left" w:pos="709"/>
        </w:tabs>
        <w:spacing w:after="0"/>
        <w:rPr>
          <w:rFonts w:ascii="Calibri" w:hAnsi="Calibri"/>
          <w:sz w:val="22"/>
          <w:szCs w:val="22"/>
        </w:rPr>
      </w:pPr>
      <w:r w:rsidRPr="00E82A48">
        <w:rPr>
          <w:rFonts w:ascii="Calibri" w:hAnsi="Calibri"/>
          <w:sz w:val="22"/>
          <w:szCs w:val="22"/>
          <w:lang w:val="cs-CZ"/>
        </w:rPr>
        <w:t>Poskytovatel</w:t>
      </w:r>
      <w:r w:rsidR="0033559D" w:rsidRPr="00E82A48">
        <w:rPr>
          <w:rFonts w:ascii="Calibri" w:hAnsi="Calibri"/>
          <w:sz w:val="22"/>
          <w:szCs w:val="22"/>
        </w:rPr>
        <w:t xml:space="preserve"> prohlašuje, že neumožňuje výkon nelegální práce v</w:t>
      </w:r>
      <w:r w:rsidR="00725818" w:rsidRPr="00E82A48">
        <w:rPr>
          <w:rFonts w:ascii="Calibri" w:hAnsi="Calibri"/>
          <w:sz w:val="22"/>
          <w:szCs w:val="22"/>
        </w:rPr>
        <w:t>e smyslu zák. č. 435/2004 Sb.</w:t>
      </w:r>
      <w:r w:rsidR="00725818" w:rsidRPr="00E82A48">
        <w:rPr>
          <w:rFonts w:ascii="Calibri" w:hAnsi="Calibri"/>
          <w:sz w:val="22"/>
          <w:szCs w:val="22"/>
          <w:lang w:val="cs-CZ"/>
        </w:rPr>
        <w:t>,</w:t>
      </w:r>
      <w:r w:rsidR="00725818" w:rsidRPr="00E82A48">
        <w:rPr>
          <w:rFonts w:ascii="Calibri" w:hAnsi="Calibri"/>
          <w:sz w:val="22"/>
          <w:szCs w:val="22"/>
        </w:rPr>
        <w:t xml:space="preserve"> o</w:t>
      </w:r>
      <w:r w:rsidR="00725818" w:rsidRPr="00E82A48">
        <w:rPr>
          <w:rFonts w:ascii="Calibri" w:hAnsi="Calibri"/>
          <w:sz w:val="22"/>
          <w:szCs w:val="22"/>
          <w:lang w:val="cs-CZ"/>
        </w:rPr>
        <w:t> </w:t>
      </w:r>
      <w:r w:rsidR="0033559D" w:rsidRPr="00E82A48">
        <w:rPr>
          <w:rFonts w:ascii="Calibri" w:hAnsi="Calibri"/>
          <w:sz w:val="22"/>
          <w:szCs w:val="22"/>
        </w:rPr>
        <w:t>zaměstnanosti</w:t>
      </w:r>
      <w:r w:rsidR="0033559D" w:rsidRPr="00E82A48">
        <w:rPr>
          <w:rFonts w:ascii="Calibri" w:hAnsi="Calibri"/>
          <w:sz w:val="22"/>
          <w:szCs w:val="22"/>
          <w:lang w:val="cs-CZ"/>
        </w:rPr>
        <w:t>, ve znění pozdějších předpisů</w:t>
      </w:r>
      <w:r w:rsidR="0033559D" w:rsidRPr="00E82A48">
        <w:rPr>
          <w:rFonts w:ascii="Calibri" w:hAnsi="Calibri"/>
          <w:sz w:val="22"/>
          <w:szCs w:val="22"/>
        </w:rPr>
        <w:t xml:space="preserve">, a ani neodebírá žádné plnění od osoby, která by výkon nelegální práce umožňovala. V případě, že se toto prohlášení ukáže v budoucnu nepravdivým a vznikne ručení </w:t>
      </w:r>
      <w:r w:rsidRPr="00E82A48">
        <w:rPr>
          <w:rFonts w:ascii="Calibri" w:hAnsi="Calibri"/>
          <w:sz w:val="22"/>
          <w:szCs w:val="22"/>
          <w:lang w:val="cs-CZ"/>
        </w:rPr>
        <w:t>nabyvatele</w:t>
      </w:r>
      <w:r w:rsidR="0033559D" w:rsidRPr="00E82A48">
        <w:rPr>
          <w:rFonts w:ascii="Calibri" w:hAnsi="Calibri"/>
          <w:sz w:val="22"/>
          <w:szCs w:val="22"/>
        </w:rPr>
        <w:t xml:space="preserve"> ve smyslu zák. č. 435/2004 Sb.,</w:t>
      </w:r>
      <w:r w:rsidR="00863B45" w:rsidRPr="00E82A48">
        <w:rPr>
          <w:rFonts w:ascii="Calibri" w:hAnsi="Calibri"/>
          <w:sz w:val="22"/>
          <w:szCs w:val="22"/>
          <w:lang w:val="cs-CZ"/>
        </w:rPr>
        <w:t xml:space="preserve"> </w:t>
      </w:r>
      <w:r w:rsidR="00863B45" w:rsidRPr="00E82A48">
        <w:rPr>
          <w:rFonts w:ascii="Calibri" w:hAnsi="Calibri"/>
          <w:sz w:val="22"/>
          <w:szCs w:val="22"/>
        </w:rPr>
        <w:t>o</w:t>
      </w:r>
      <w:r w:rsidR="00863B45" w:rsidRPr="00E82A48">
        <w:rPr>
          <w:rFonts w:ascii="Calibri" w:hAnsi="Calibri"/>
          <w:sz w:val="22"/>
          <w:szCs w:val="22"/>
          <w:lang w:val="cs-CZ"/>
        </w:rPr>
        <w:t> </w:t>
      </w:r>
      <w:r w:rsidR="00863B45" w:rsidRPr="00E82A48">
        <w:rPr>
          <w:rFonts w:ascii="Calibri" w:hAnsi="Calibri"/>
          <w:sz w:val="22"/>
          <w:szCs w:val="22"/>
        </w:rPr>
        <w:t>zaměstnanosti</w:t>
      </w:r>
      <w:r w:rsidR="00863B45" w:rsidRPr="00E82A48">
        <w:rPr>
          <w:rFonts w:ascii="Calibri" w:hAnsi="Calibri"/>
          <w:sz w:val="22"/>
          <w:szCs w:val="22"/>
          <w:lang w:val="cs-CZ"/>
        </w:rPr>
        <w:t>, ve znění pozdějších předpisů,</w:t>
      </w:r>
      <w:r w:rsidR="0033559D" w:rsidRPr="00E82A48">
        <w:rPr>
          <w:rFonts w:ascii="Calibri" w:hAnsi="Calibri"/>
          <w:sz w:val="22"/>
          <w:szCs w:val="22"/>
        </w:rPr>
        <w:t xml:space="preserve"> má </w:t>
      </w:r>
      <w:r w:rsidRPr="00E82A48">
        <w:rPr>
          <w:rFonts w:ascii="Calibri" w:hAnsi="Calibri"/>
          <w:sz w:val="22"/>
          <w:szCs w:val="22"/>
          <w:lang w:val="cs-CZ"/>
        </w:rPr>
        <w:t xml:space="preserve">nabyvatel </w:t>
      </w:r>
      <w:r w:rsidR="0033559D" w:rsidRPr="00E82A48">
        <w:rPr>
          <w:rFonts w:ascii="Calibri" w:hAnsi="Calibri"/>
          <w:sz w:val="22"/>
          <w:szCs w:val="22"/>
        </w:rPr>
        <w:t xml:space="preserve">nárok na náhradu všeho, co za </w:t>
      </w:r>
      <w:r w:rsidRPr="00E82A48">
        <w:rPr>
          <w:rFonts w:ascii="Calibri" w:hAnsi="Calibri"/>
          <w:sz w:val="22"/>
          <w:szCs w:val="22"/>
          <w:lang w:val="cs-CZ"/>
        </w:rPr>
        <w:t>poskytovatele</w:t>
      </w:r>
      <w:r w:rsidR="0033559D" w:rsidRPr="00E82A48">
        <w:rPr>
          <w:rFonts w:ascii="Calibri" w:hAnsi="Calibri"/>
          <w:sz w:val="22"/>
          <w:szCs w:val="22"/>
        </w:rPr>
        <w:t xml:space="preserve"> v souvislosti s tímto ručením plnil.</w:t>
      </w:r>
    </w:p>
    <w:p w14:paraId="4D8A7A8F" w14:textId="444AE9A7" w:rsidR="00536C36" w:rsidRPr="00E82A48" w:rsidRDefault="00560A32" w:rsidP="00E82A48">
      <w:pPr>
        <w:pStyle w:val="Zkladntext3"/>
        <w:numPr>
          <w:ilvl w:val="0"/>
          <w:numId w:val="7"/>
        </w:numPr>
        <w:tabs>
          <w:tab w:val="left" w:pos="709"/>
        </w:tabs>
        <w:spacing w:after="0"/>
        <w:rPr>
          <w:rFonts w:ascii="Calibri" w:hAnsi="Calibri"/>
          <w:sz w:val="22"/>
          <w:szCs w:val="22"/>
        </w:rPr>
      </w:pPr>
      <w:bookmarkStart w:id="0" w:name="_Hlk57364065"/>
      <w:r w:rsidRPr="00E82A48">
        <w:rPr>
          <w:rFonts w:ascii="Calibri" w:hAnsi="Calibri"/>
          <w:sz w:val="22"/>
          <w:szCs w:val="22"/>
          <w:lang w:val="cs-CZ"/>
        </w:rPr>
        <w:t xml:space="preserve">Poskytovatel </w:t>
      </w:r>
      <w:r w:rsidR="00536C36" w:rsidRPr="00E82A48">
        <w:rPr>
          <w:rFonts w:ascii="Calibri" w:hAnsi="Calibri"/>
          <w:sz w:val="22"/>
          <w:szCs w:val="22"/>
        </w:rPr>
        <w:t xml:space="preserve">je povinen dodávat </w:t>
      </w:r>
      <w:r w:rsidRPr="00E82A48">
        <w:rPr>
          <w:rFonts w:ascii="Calibri" w:hAnsi="Calibri"/>
          <w:sz w:val="22"/>
          <w:szCs w:val="22"/>
          <w:lang w:val="cs-CZ"/>
        </w:rPr>
        <w:t>předmět plnění nabyvateli</w:t>
      </w:r>
      <w:r w:rsidR="00536C36" w:rsidRPr="00E82A48">
        <w:rPr>
          <w:rFonts w:ascii="Calibri" w:hAnsi="Calibri"/>
          <w:sz w:val="22"/>
          <w:szCs w:val="22"/>
        </w:rPr>
        <w:t xml:space="preserve"> a plnit všechny své povinnosti podle této smlouvy v souladu s právními předpisy České republiky a podle </w:t>
      </w:r>
      <w:r w:rsidR="00863B45" w:rsidRPr="00E82A48">
        <w:rPr>
          <w:rFonts w:ascii="Calibri" w:hAnsi="Calibri"/>
          <w:sz w:val="22"/>
          <w:szCs w:val="22"/>
          <w:lang w:val="cs-CZ"/>
        </w:rPr>
        <w:t xml:space="preserve">účinných </w:t>
      </w:r>
      <w:r w:rsidR="00536C36" w:rsidRPr="00E82A48">
        <w:rPr>
          <w:rFonts w:ascii="Calibri" w:hAnsi="Calibri"/>
          <w:sz w:val="22"/>
          <w:szCs w:val="22"/>
        </w:rPr>
        <w:t xml:space="preserve">ČSN a EN technických norem souvisejících s předmětem plnění této smlouvy. </w:t>
      </w:r>
    </w:p>
    <w:p w14:paraId="548C8BA0" w14:textId="0E3810FA" w:rsidR="00536C36" w:rsidRPr="00E82A48" w:rsidRDefault="00560A32" w:rsidP="00E82A48">
      <w:pPr>
        <w:pStyle w:val="Zkladntext3"/>
        <w:numPr>
          <w:ilvl w:val="0"/>
          <w:numId w:val="7"/>
        </w:numPr>
        <w:tabs>
          <w:tab w:val="left" w:pos="709"/>
        </w:tabs>
        <w:spacing w:after="0"/>
        <w:rPr>
          <w:rFonts w:ascii="Calibri" w:hAnsi="Calibri"/>
          <w:sz w:val="22"/>
          <w:szCs w:val="22"/>
        </w:rPr>
      </w:pPr>
      <w:r w:rsidRPr="00E82A48">
        <w:rPr>
          <w:rFonts w:ascii="Calibri" w:hAnsi="Calibri"/>
          <w:sz w:val="22"/>
          <w:szCs w:val="22"/>
          <w:lang w:val="cs-CZ"/>
        </w:rPr>
        <w:t>Poskytovatel</w:t>
      </w:r>
      <w:r w:rsidR="00536C36" w:rsidRPr="00E82A48">
        <w:rPr>
          <w:rFonts w:ascii="Calibri" w:hAnsi="Calibri"/>
          <w:sz w:val="22"/>
          <w:szCs w:val="22"/>
        </w:rPr>
        <w:t xml:space="preserve"> je povinen zajistit, aby veškeré dodávky a související práce byly prováděny kvalifikovanými pracovníky.</w:t>
      </w:r>
      <w:r w:rsidR="00820DDD">
        <w:rPr>
          <w:rFonts w:ascii="Calibri" w:hAnsi="Calibri"/>
          <w:sz w:val="22"/>
          <w:szCs w:val="22"/>
        </w:rPr>
        <w:t xml:space="preserve"> </w:t>
      </w:r>
      <w:r w:rsidR="00820DDD">
        <w:rPr>
          <w:rFonts w:ascii="Calibri" w:hAnsi="Calibri"/>
          <w:sz w:val="22"/>
          <w:szCs w:val="22"/>
          <w:lang w:val="cs-CZ"/>
        </w:rPr>
        <w:t>Činnosti projektového manažera a specialisty dopravních analytických SW mohou být realizovány pouze prostřednictvím oprávněných osob poskytovatele uvedených v příloze č. 6 této smlouvy (tzv. členů realizačního týmu poskytovatele).</w:t>
      </w:r>
      <w:r w:rsidR="00A97084">
        <w:rPr>
          <w:rFonts w:ascii="Calibri" w:hAnsi="Calibri"/>
          <w:sz w:val="22"/>
          <w:szCs w:val="22"/>
          <w:lang w:val="cs-CZ"/>
        </w:rPr>
        <w:t xml:space="preserve"> Členové realizačního týmu mohou být změněni pouze v souladu s touto smlouvou.</w:t>
      </w:r>
    </w:p>
    <w:p w14:paraId="4B7D4124" w14:textId="0C5660CC" w:rsidR="0033559D" w:rsidRPr="00E82A48" w:rsidRDefault="00560A32" w:rsidP="00E82A48">
      <w:pPr>
        <w:pStyle w:val="Zkladntext3"/>
        <w:numPr>
          <w:ilvl w:val="0"/>
          <w:numId w:val="7"/>
        </w:numPr>
        <w:tabs>
          <w:tab w:val="left" w:pos="709"/>
        </w:tabs>
        <w:spacing w:after="0"/>
        <w:rPr>
          <w:rFonts w:ascii="Calibri" w:hAnsi="Calibri"/>
          <w:sz w:val="22"/>
          <w:szCs w:val="22"/>
        </w:rPr>
      </w:pPr>
      <w:r w:rsidRPr="00E82A48">
        <w:rPr>
          <w:rFonts w:ascii="Calibri" w:hAnsi="Calibri"/>
          <w:sz w:val="22"/>
          <w:szCs w:val="22"/>
          <w:lang w:val="cs-CZ"/>
        </w:rPr>
        <w:t xml:space="preserve">Poskytovatel </w:t>
      </w:r>
      <w:r w:rsidR="00536C36" w:rsidRPr="00E82A48">
        <w:rPr>
          <w:rFonts w:ascii="Calibri" w:hAnsi="Calibri"/>
          <w:sz w:val="22"/>
          <w:szCs w:val="22"/>
        </w:rPr>
        <w:t xml:space="preserve">je povinen provést </w:t>
      </w:r>
      <w:r w:rsidR="006F0E45">
        <w:rPr>
          <w:rFonts w:ascii="Calibri" w:hAnsi="Calibri"/>
          <w:sz w:val="22"/>
          <w:szCs w:val="22"/>
        </w:rPr>
        <w:t>při</w:t>
      </w:r>
      <w:r w:rsidR="006F0E45" w:rsidRPr="00E82A48">
        <w:rPr>
          <w:rFonts w:ascii="Calibri" w:hAnsi="Calibri"/>
          <w:sz w:val="22"/>
          <w:szCs w:val="22"/>
        </w:rPr>
        <w:t xml:space="preserve"> </w:t>
      </w:r>
      <w:r w:rsidR="00536C36" w:rsidRPr="00E82A48">
        <w:rPr>
          <w:rFonts w:ascii="Calibri" w:hAnsi="Calibri"/>
          <w:sz w:val="22"/>
          <w:szCs w:val="22"/>
        </w:rPr>
        <w:t xml:space="preserve">dodání </w:t>
      </w:r>
      <w:r w:rsidRPr="00E82A48">
        <w:rPr>
          <w:rFonts w:ascii="Calibri" w:hAnsi="Calibri"/>
          <w:sz w:val="22"/>
          <w:szCs w:val="22"/>
          <w:lang w:val="cs-CZ"/>
        </w:rPr>
        <w:t>předmětu plnění</w:t>
      </w:r>
      <w:r w:rsidR="00536C36" w:rsidRPr="00E82A48">
        <w:rPr>
          <w:rFonts w:ascii="Calibri" w:hAnsi="Calibri"/>
          <w:sz w:val="22"/>
          <w:szCs w:val="22"/>
        </w:rPr>
        <w:t xml:space="preserve"> </w:t>
      </w:r>
      <w:r w:rsidR="006F0E45">
        <w:rPr>
          <w:rFonts w:ascii="Calibri" w:hAnsi="Calibri"/>
          <w:sz w:val="22"/>
          <w:szCs w:val="22"/>
        </w:rPr>
        <w:t xml:space="preserve">průběžný </w:t>
      </w:r>
      <w:r w:rsidR="00536C36" w:rsidRPr="00E82A48">
        <w:rPr>
          <w:rFonts w:ascii="Calibri" w:hAnsi="Calibri"/>
          <w:sz w:val="22"/>
          <w:szCs w:val="22"/>
        </w:rPr>
        <w:t>úklid místa plnění a odvoz všech obalů, odpadů a další</w:t>
      </w:r>
      <w:r w:rsidR="00863B45" w:rsidRPr="00E82A48">
        <w:rPr>
          <w:rFonts w:ascii="Calibri" w:hAnsi="Calibri"/>
          <w:sz w:val="22"/>
          <w:szCs w:val="22"/>
          <w:lang w:val="cs-CZ"/>
        </w:rPr>
        <w:t>ch</w:t>
      </w:r>
      <w:r w:rsidR="00536C36" w:rsidRPr="00E82A48">
        <w:rPr>
          <w:rFonts w:ascii="Calibri" w:hAnsi="Calibri"/>
          <w:sz w:val="22"/>
          <w:szCs w:val="22"/>
        </w:rPr>
        <w:t xml:space="preserve"> materiálů používaných při plnění povinností</w:t>
      </w:r>
      <w:r w:rsidR="00863B45" w:rsidRPr="00E82A48">
        <w:rPr>
          <w:rFonts w:ascii="Calibri" w:hAnsi="Calibri"/>
          <w:sz w:val="22"/>
          <w:szCs w:val="22"/>
          <w:lang w:val="cs-CZ"/>
        </w:rPr>
        <w:t xml:space="preserve"> </w:t>
      </w:r>
      <w:r w:rsidR="007D6725" w:rsidRPr="00E82A48">
        <w:rPr>
          <w:rFonts w:ascii="Calibri" w:hAnsi="Calibri"/>
          <w:sz w:val="22"/>
          <w:szCs w:val="22"/>
          <w:lang w:val="cs-CZ"/>
        </w:rPr>
        <w:t>poskytovatele</w:t>
      </w:r>
      <w:r w:rsidR="00863B45" w:rsidRPr="00E82A48">
        <w:rPr>
          <w:rFonts w:ascii="Calibri" w:hAnsi="Calibri"/>
          <w:sz w:val="22"/>
          <w:szCs w:val="22"/>
          <w:lang w:val="cs-CZ"/>
        </w:rPr>
        <w:t xml:space="preserve"> </w:t>
      </w:r>
      <w:r w:rsidR="00536C36" w:rsidRPr="00E82A48">
        <w:rPr>
          <w:rFonts w:ascii="Calibri" w:hAnsi="Calibri"/>
          <w:sz w:val="22"/>
          <w:szCs w:val="22"/>
        </w:rPr>
        <w:t xml:space="preserve">dle této smlouvy, a to v souladu s ustanoveními zákona č. </w:t>
      </w:r>
      <w:r w:rsidR="00266988" w:rsidRPr="00E82A48">
        <w:rPr>
          <w:rFonts w:ascii="Calibri" w:hAnsi="Calibri"/>
          <w:sz w:val="22"/>
          <w:szCs w:val="22"/>
          <w:lang w:val="cs-CZ"/>
        </w:rPr>
        <w:t>541/2020</w:t>
      </w:r>
      <w:r w:rsidR="00536C36" w:rsidRPr="00E82A48">
        <w:rPr>
          <w:rFonts w:ascii="Calibri" w:hAnsi="Calibri"/>
          <w:sz w:val="22"/>
          <w:szCs w:val="22"/>
        </w:rPr>
        <w:t xml:space="preserve"> Sb., o odpadech a o změně některých dalších zákonů, ve znění pozdějších předpisů</w:t>
      </w:r>
      <w:r w:rsidR="00536C36" w:rsidRPr="00E82A48">
        <w:rPr>
          <w:rFonts w:ascii="Calibri" w:hAnsi="Calibri"/>
          <w:sz w:val="22"/>
          <w:szCs w:val="22"/>
          <w:lang w:val="cs-CZ"/>
        </w:rPr>
        <w:t>.</w:t>
      </w:r>
      <w:bookmarkEnd w:id="0"/>
    </w:p>
    <w:p w14:paraId="1F38D63A" w14:textId="4303440C" w:rsidR="0033559D" w:rsidRPr="00E82A48" w:rsidRDefault="00315342" w:rsidP="00E82A48">
      <w:pPr>
        <w:pStyle w:val="Zkladntext3"/>
        <w:numPr>
          <w:ilvl w:val="0"/>
          <w:numId w:val="7"/>
        </w:numPr>
        <w:tabs>
          <w:tab w:val="left" w:pos="709"/>
        </w:tabs>
        <w:spacing w:after="0"/>
        <w:rPr>
          <w:rFonts w:ascii="Calibri" w:hAnsi="Calibri"/>
          <w:sz w:val="22"/>
          <w:szCs w:val="22"/>
        </w:rPr>
      </w:pPr>
      <w:r w:rsidRPr="00E82A48">
        <w:rPr>
          <w:rFonts w:ascii="Calibri" w:hAnsi="Calibri"/>
          <w:sz w:val="22"/>
          <w:szCs w:val="22"/>
          <w:lang w:val="cs-CZ"/>
        </w:rPr>
        <w:t>Poskytovatel odpovídá nabyvateli za autorskoprávní i jinou nezávadnost předmětu plnění související s právem duševního vlastnictví.</w:t>
      </w:r>
      <w:r w:rsidR="00E077B7" w:rsidRPr="00E82A48">
        <w:rPr>
          <w:rFonts w:ascii="Calibri" w:hAnsi="Calibri"/>
          <w:sz w:val="22"/>
          <w:szCs w:val="22"/>
          <w:lang w:val="cs-CZ"/>
        </w:rPr>
        <w:t xml:space="preserve"> </w:t>
      </w:r>
      <w:r w:rsidR="00E077B7" w:rsidRPr="00E82A48">
        <w:rPr>
          <w:rFonts w:ascii="Calibri" w:hAnsi="Calibri"/>
          <w:sz w:val="22"/>
        </w:rPr>
        <w:t>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újmu způsobenou objednateli.</w:t>
      </w:r>
    </w:p>
    <w:p w14:paraId="64DE3D41" w14:textId="7220C80A" w:rsidR="00A132A3" w:rsidRDefault="00A132A3" w:rsidP="00E82A48">
      <w:pPr>
        <w:pStyle w:val="Zkladntext3"/>
        <w:numPr>
          <w:ilvl w:val="0"/>
          <w:numId w:val="7"/>
        </w:numPr>
        <w:tabs>
          <w:tab w:val="left" w:pos="709"/>
        </w:tabs>
        <w:spacing w:after="0"/>
        <w:rPr>
          <w:rFonts w:ascii="Calibri" w:hAnsi="Calibri"/>
          <w:sz w:val="22"/>
          <w:szCs w:val="22"/>
        </w:rPr>
      </w:pPr>
      <w:r w:rsidRPr="00E82A48">
        <w:rPr>
          <w:rFonts w:ascii="Calibri" w:hAnsi="Calibri"/>
          <w:sz w:val="22"/>
          <w:szCs w:val="22"/>
          <w:lang w:val="cs-CZ"/>
        </w:rPr>
        <w:t>Poskytovatel</w:t>
      </w:r>
      <w:r w:rsidRPr="00E82A48">
        <w:rPr>
          <w:rFonts w:ascii="Calibri" w:hAnsi="Calibri"/>
          <w:sz w:val="22"/>
          <w:szCs w:val="22"/>
        </w:rPr>
        <w:t xml:space="preserve"> je povinen uchovávat veškerou dokumentaci související s realizací projektu včetně účetních dokladů minimálně do konce roku </w:t>
      </w:r>
      <w:r w:rsidR="00950B73" w:rsidRPr="00E82A48">
        <w:rPr>
          <w:rFonts w:ascii="Calibri" w:hAnsi="Calibri"/>
          <w:sz w:val="22"/>
          <w:szCs w:val="22"/>
        </w:rPr>
        <w:t>203</w:t>
      </w:r>
      <w:r w:rsidR="00950B73">
        <w:rPr>
          <w:rFonts w:ascii="Calibri" w:hAnsi="Calibri"/>
          <w:sz w:val="22"/>
          <w:szCs w:val="22"/>
        </w:rPr>
        <w:t>6</w:t>
      </w:r>
      <w:r w:rsidRPr="00E82A48">
        <w:rPr>
          <w:rFonts w:ascii="Calibri" w:hAnsi="Calibri"/>
          <w:sz w:val="22"/>
          <w:szCs w:val="22"/>
        </w:rPr>
        <w:t xml:space="preserve">. </w:t>
      </w:r>
      <w:r w:rsidRPr="00E82A48">
        <w:rPr>
          <w:rFonts w:ascii="Calibri" w:hAnsi="Calibri"/>
          <w:sz w:val="22"/>
          <w:szCs w:val="22"/>
          <w:lang w:val="cs-CZ"/>
        </w:rPr>
        <w:t>Poskytovatel</w:t>
      </w:r>
      <w:r w:rsidRPr="00E82A48">
        <w:rPr>
          <w:rFonts w:ascii="Calibri" w:hAnsi="Calibri"/>
          <w:sz w:val="22"/>
          <w:szCs w:val="22"/>
        </w:rPr>
        <w:t xml:space="preserve"> je povinen minimálně do konce roku 203</w:t>
      </w:r>
      <w:r w:rsidR="009760BC">
        <w:rPr>
          <w:rFonts w:ascii="Calibri" w:hAnsi="Calibri"/>
          <w:sz w:val="22"/>
          <w:szCs w:val="22"/>
        </w:rPr>
        <w:t>6</w:t>
      </w:r>
      <w:r w:rsidRPr="00E82A48">
        <w:rPr>
          <w:rFonts w:ascii="Calibri" w:hAnsi="Calibri"/>
          <w:sz w:val="22"/>
          <w:szCs w:val="22"/>
        </w:rPr>
        <w:t xml:space="preserve"> poskytovat požadované informace a dokumentaci související s realizací projektu zaměstnancům nebo zmocněncům pověřených orgánů (Ministerstva dopravy, </w:t>
      </w:r>
      <w:r w:rsidR="006F0E45" w:rsidRPr="006F0E45">
        <w:rPr>
          <w:rFonts w:ascii="Calibri" w:hAnsi="Calibri"/>
          <w:sz w:val="22"/>
          <w:szCs w:val="22"/>
          <w:lang w:val="cs-CZ"/>
        </w:rPr>
        <w:t>Státní</w:t>
      </w:r>
      <w:r w:rsidR="006F0E45">
        <w:rPr>
          <w:rFonts w:ascii="Calibri" w:hAnsi="Calibri"/>
          <w:sz w:val="22"/>
          <w:szCs w:val="22"/>
          <w:lang w:val="cs-CZ"/>
        </w:rPr>
        <w:t>ho</w:t>
      </w:r>
      <w:r w:rsidR="006F0E45" w:rsidRPr="006F0E45">
        <w:rPr>
          <w:rFonts w:ascii="Calibri" w:hAnsi="Calibri"/>
          <w:sz w:val="22"/>
          <w:szCs w:val="22"/>
          <w:lang w:val="cs-CZ"/>
        </w:rPr>
        <w:t xml:space="preserve"> fond</w:t>
      </w:r>
      <w:r w:rsidR="006F0E45">
        <w:rPr>
          <w:rFonts w:ascii="Calibri" w:hAnsi="Calibri"/>
          <w:sz w:val="22"/>
          <w:szCs w:val="22"/>
          <w:lang w:val="cs-CZ"/>
        </w:rPr>
        <w:t>u</w:t>
      </w:r>
      <w:r w:rsidR="006F0E45" w:rsidRPr="006F0E45">
        <w:rPr>
          <w:rFonts w:ascii="Calibri" w:hAnsi="Calibri"/>
          <w:sz w:val="22"/>
          <w:szCs w:val="22"/>
          <w:lang w:val="cs-CZ"/>
        </w:rPr>
        <w:t xml:space="preserve"> dopravní infrastruktury</w:t>
      </w:r>
      <w:r w:rsidR="006F0E45">
        <w:rPr>
          <w:rFonts w:ascii="Calibri" w:hAnsi="Calibri"/>
          <w:sz w:val="22"/>
          <w:szCs w:val="22"/>
          <w:lang w:val="cs-CZ"/>
        </w:rPr>
        <w:t xml:space="preserve">, </w:t>
      </w:r>
      <w:r w:rsidRPr="00E82A48">
        <w:rPr>
          <w:rFonts w:ascii="Calibri" w:hAnsi="Calibri"/>
          <w:sz w:val="22"/>
          <w:szCs w:val="22"/>
        </w:rPr>
        <w:t>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6CAC8F9" w14:textId="47B59A27" w:rsidR="00160FD1" w:rsidRDefault="00160FD1" w:rsidP="00E82A48">
      <w:pPr>
        <w:pStyle w:val="Zkladntext3"/>
        <w:numPr>
          <w:ilvl w:val="0"/>
          <w:numId w:val="7"/>
        </w:numPr>
        <w:tabs>
          <w:tab w:val="left" w:pos="709"/>
        </w:tabs>
        <w:spacing w:after="0"/>
        <w:rPr>
          <w:rFonts w:ascii="Calibri" w:hAnsi="Calibri"/>
          <w:sz w:val="22"/>
          <w:szCs w:val="22"/>
        </w:rPr>
      </w:pPr>
      <w:r>
        <w:rPr>
          <w:rFonts w:ascii="Calibri" w:hAnsi="Calibri"/>
          <w:sz w:val="22"/>
          <w:szCs w:val="22"/>
        </w:rPr>
        <w:t xml:space="preserve">Závady se budou </w:t>
      </w:r>
      <w:r w:rsidR="004C3D51">
        <w:rPr>
          <w:rFonts w:ascii="Calibri" w:hAnsi="Calibri"/>
          <w:sz w:val="22"/>
          <w:szCs w:val="22"/>
        </w:rPr>
        <w:t xml:space="preserve">poskytovateli </w:t>
      </w:r>
      <w:r>
        <w:rPr>
          <w:rFonts w:ascii="Calibri" w:hAnsi="Calibri"/>
          <w:sz w:val="22"/>
          <w:szCs w:val="22"/>
        </w:rPr>
        <w:t>nahlašovat telefonicky</w:t>
      </w:r>
      <w:r w:rsidR="00695AF8">
        <w:rPr>
          <w:rFonts w:ascii="Calibri" w:hAnsi="Calibri"/>
          <w:sz w:val="22"/>
          <w:szCs w:val="22"/>
        </w:rPr>
        <w:t xml:space="preserve"> na tel.: </w:t>
      </w:r>
      <w:r w:rsidR="00695AF8" w:rsidRPr="00295CC7">
        <w:rPr>
          <w:rFonts w:ascii="Calibri" w:hAnsi="Calibri"/>
          <w:sz w:val="22"/>
          <w:szCs w:val="22"/>
          <w:highlight w:val="yellow"/>
        </w:rPr>
        <w:t>……</w:t>
      </w:r>
      <w:r>
        <w:rPr>
          <w:rFonts w:ascii="Calibri" w:hAnsi="Calibri"/>
          <w:sz w:val="22"/>
          <w:szCs w:val="22"/>
        </w:rPr>
        <w:t xml:space="preserve"> a za pomocí helpdesku</w:t>
      </w:r>
      <w:r w:rsidR="00695AF8">
        <w:rPr>
          <w:rFonts w:ascii="Calibri" w:hAnsi="Calibri"/>
          <w:sz w:val="22"/>
          <w:szCs w:val="22"/>
        </w:rPr>
        <w:t xml:space="preserve"> na adrese: </w:t>
      </w:r>
      <w:r w:rsidR="00695AF8" w:rsidRPr="00295CC7">
        <w:rPr>
          <w:rFonts w:ascii="Calibri" w:hAnsi="Calibri"/>
          <w:sz w:val="22"/>
          <w:szCs w:val="22"/>
          <w:highlight w:val="yellow"/>
        </w:rPr>
        <w:t>………</w:t>
      </w:r>
      <w:r>
        <w:rPr>
          <w:rFonts w:ascii="Calibri" w:hAnsi="Calibri"/>
          <w:sz w:val="22"/>
          <w:szCs w:val="22"/>
        </w:rPr>
        <w:t>.</w:t>
      </w:r>
    </w:p>
    <w:p w14:paraId="0519C997" w14:textId="58E9B974" w:rsidR="00791352" w:rsidRPr="006A6CB0" w:rsidRDefault="00791352" w:rsidP="005D48E1">
      <w:pPr>
        <w:pStyle w:val="Zkladntext3"/>
        <w:tabs>
          <w:tab w:val="left" w:pos="709"/>
        </w:tabs>
        <w:spacing w:before="120" w:after="0"/>
        <w:rPr>
          <w:rFonts w:ascii="Calibri" w:hAnsi="Calibri"/>
          <w:sz w:val="22"/>
          <w:szCs w:val="22"/>
        </w:rPr>
      </w:pPr>
      <w:r w:rsidRPr="006A6CB0">
        <w:rPr>
          <w:rFonts w:ascii="Calibri" w:hAnsi="Calibri"/>
          <w:sz w:val="22"/>
          <w:szCs w:val="22"/>
        </w:rPr>
        <w:t xml:space="preserve">Nahrazování zaměstnanců </w:t>
      </w:r>
      <w:r w:rsidR="00F17086" w:rsidRPr="006A6CB0">
        <w:rPr>
          <w:rFonts w:ascii="Calibri" w:hAnsi="Calibri"/>
          <w:sz w:val="22"/>
          <w:szCs w:val="22"/>
        </w:rPr>
        <w:t>p</w:t>
      </w:r>
      <w:r w:rsidRPr="006A6CB0">
        <w:rPr>
          <w:rFonts w:ascii="Calibri" w:hAnsi="Calibri"/>
          <w:sz w:val="22"/>
          <w:szCs w:val="22"/>
        </w:rPr>
        <w:t>oskytovatele:</w:t>
      </w:r>
    </w:p>
    <w:p w14:paraId="4DC9451E" w14:textId="1B3079D5" w:rsidR="00791352" w:rsidRPr="006A6CB0" w:rsidRDefault="00791352" w:rsidP="005D48E1">
      <w:pPr>
        <w:pStyle w:val="pf0"/>
        <w:numPr>
          <w:ilvl w:val="0"/>
          <w:numId w:val="7"/>
        </w:numPr>
        <w:spacing w:before="0" w:beforeAutospacing="0" w:after="0" w:afterAutospacing="0"/>
        <w:jc w:val="both"/>
        <w:rPr>
          <w:rFonts w:ascii="Calibri" w:hAnsi="Calibri"/>
          <w:sz w:val="22"/>
          <w:szCs w:val="22"/>
          <w:lang w:val="x-none" w:eastAsia="x-none"/>
        </w:rPr>
      </w:pPr>
      <w:r w:rsidRPr="006A6CB0">
        <w:rPr>
          <w:rFonts w:ascii="Calibri" w:hAnsi="Calibri"/>
          <w:sz w:val="22"/>
          <w:szCs w:val="22"/>
          <w:lang w:val="x-none" w:eastAsia="x-none"/>
        </w:rPr>
        <w:t xml:space="preserve">Poskytovatel nesmí bez předchozího souhlasu </w:t>
      </w:r>
      <w:r w:rsidR="00F17086" w:rsidRPr="006A6CB0">
        <w:rPr>
          <w:rFonts w:ascii="Calibri" w:hAnsi="Calibri"/>
          <w:sz w:val="22"/>
          <w:szCs w:val="22"/>
          <w:lang w:val="x-none" w:eastAsia="x-none"/>
        </w:rPr>
        <w:t>n</w:t>
      </w:r>
      <w:r w:rsidRPr="006A6CB0">
        <w:rPr>
          <w:rFonts w:ascii="Calibri" w:hAnsi="Calibri"/>
          <w:sz w:val="22"/>
          <w:szCs w:val="22"/>
          <w:lang w:val="x-none" w:eastAsia="x-none"/>
        </w:rPr>
        <w:t xml:space="preserve">abyvatele provádět žádné změny v seznamu oprávněných osob poskytovatele určených k poskytování </w:t>
      </w:r>
      <w:r w:rsidR="00820DDD">
        <w:rPr>
          <w:rFonts w:ascii="Calibri" w:hAnsi="Calibri"/>
          <w:sz w:val="22"/>
          <w:szCs w:val="22"/>
          <w:lang w:val="x-none" w:eastAsia="x-none"/>
        </w:rPr>
        <w:t>p</w:t>
      </w:r>
      <w:r w:rsidRPr="006A6CB0">
        <w:rPr>
          <w:rFonts w:ascii="Calibri" w:hAnsi="Calibri"/>
          <w:sz w:val="22"/>
          <w:szCs w:val="22"/>
          <w:lang w:val="x-none" w:eastAsia="x-none"/>
        </w:rPr>
        <w:t>ředmětu plnění (tzv. členů realizačního týmu</w:t>
      </w:r>
      <w:r w:rsidR="00820DDD">
        <w:rPr>
          <w:rFonts w:ascii="Calibri" w:hAnsi="Calibri"/>
          <w:sz w:val="22"/>
          <w:szCs w:val="22"/>
          <w:lang w:val="x-none" w:eastAsia="x-none"/>
        </w:rPr>
        <w:t xml:space="preserve"> poskytovatele</w:t>
      </w:r>
      <w:r w:rsidRPr="006A6CB0">
        <w:rPr>
          <w:rFonts w:ascii="Calibri" w:hAnsi="Calibri"/>
          <w:sz w:val="22"/>
          <w:szCs w:val="22"/>
          <w:lang w:val="x-none" w:eastAsia="x-none"/>
        </w:rPr>
        <w:t>) oproti seznamu, který je uveden v příloze č. 6 této smlouvy.</w:t>
      </w:r>
    </w:p>
    <w:p w14:paraId="30F085AC" w14:textId="32E5B058" w:rsidR="00791352" w:rsidRPr="006A6CB0" w:rsidRDefault="00791352" w:rsidP="005D48E1">
      <w:pPr>
        <w:pStyle w:val="pf0"/>
        <w:numPr>
          <w:ilvl w:val="0"/>
          <w:numId w:val="7"/>
        </w:numPr>
        <w:spacing w:before="0" w:beforeAutospacing="0" w:after="0" w:afterAutospacing="0"/>
        <w:jc w:val="both"/>
        <w:rPr>
          <w:rFonts w:ascii="Calibri" w:hAnsi="Calibri"/>
          <w:sz w:val="22"/>
          <w:szCs w:val="22"/>
          <w:lang w:val="x-none" w:eastAsia="x-none"/>
        </w:rPr>
      </w:pPr>
      <w:r w:rsidRPr="006A6CB0">
        <w:rPr>
          <w:rFonts w:ascii="Calibri" w:hAnsi="Calibri"/>
          <w:sz w:val="22"/>
          <w:szCs w:val="22"/>
          <w:lang w:val="x-none" w:eastAsia="x-none"/>
        </w:rPr>
        <w:t xml:space="preserve">Pokud je zapotřebí člena týmu nahradit, musí mít náhradní člen minimálně stejnou kvalifikaci a zkušenosti jako nahrazený člen týmu. Pokud </w:t>
      </w:r>
      <w:r w:rsidR="00D23D01" w:rsidRPr="006A6CB0">
        <w:rPr>
          <w:rFonts w:ascii="Calibri" w:hAnsi="Calibri"/>
          <w:sz w:val="22"/>
          <w:szCs w:val="22"/>
          <w:lang w:val="x-none" w:eastAsia="x-none"/>
        </w:rPr>
        <w:t>p</w:t>
      </w:r>
      <w:r w:rsidRPr="006A6CB0">
        <w:rPr>
          <w:rFonts w:ascii="Calibri" w:hAnsi="Calibri"/>
          <w:sz w:val="22"/>
          <w:szCs w:val="22"/>
          <w:lang w:val="x-none" w:eastAsia="x-none"/>
        </w:rPr>
        <w:t xml:space="preserve">oskytovatel nemá k dispozici náhradního člena týmu se srovnatelnou nebo vyšší kvalifikací a zkušenostmi, které měl nahrazený člen týmu, je </w:t>
      </w:r>
      <w:r w:rsidR="00D23D01" w:rsidRPr="006A6CB0">
        <w:rPr>
          <w:rFonts w:ascii="Calibri" w:hAnsi="Calibri"/>
          <w:sz w:val="22"/>
          <w:szCs w:val="22"/>
          <w:lang w:val="x-none" w:eastAsia="x-none"/>
        </w:rPr>
        <w:t>n</w:t>
      </w:r>
      <w:r w:rsidRPr="006A6CB0">
        <w:rPr>
          <w:rFonts w:ascii="Calibri" w:hAnsi="Calibri"/>
          <w:sz w:val="22"/>
          <w:szCs w:val="22"/>
          <w:lang w:val="x-none" w:eastAsia="x-none"/>
        </w:rPr>
        <w:t>abyvatel oprávněn:</w:t>
      </w:r>
    </w:p>
    <w:p w14:paraId="4D441068" w14:textId="28332369" w:rsidR="00791352" w:rsidRPr="006A6CB0" w:rsidRDefault="00791352" w:rsidP="00F90FE4">
      <w:pPr>
        <w:pStyle w:val="pf1"/>
        <w:numPr>
          <w:ilvl w:val="0"/>
          <w:numId w:val="31"/>
        </w:numPr>
        <w:spacing w:before="0" w:beforeAutospacing="0" w:after="0" w:afterAutospacing="0"/>
        <w:jc w:val="both"/>
        <w:rPr>
          <w:rFonts w:ascii="Calibri" w:hAnsi="Calibri"/>
          <w:sz w:val="22"/>
          <w:szCs w:val="22"/>
          <w:lang w:val="x-none" w:eastAsia="x-none"/>
        </w:rPr>
      </w:pPr>
      <w:r w:rsidRPr="006A6CB0">
        <w:rPr>
          <w:rFonts w:ascii="Calibri" w:hAnsi="Calibri"/>
          <w:sz w:val="22"/>
          <w:szCs w:val="22"/>
          <w:lang w:val="x-none" w:eastAsia="x-none"/>
        </w:rPr>
        <w:t xml:space="preserve">akceptovat náhradu náhradním členem týmu s nižší kvalifikací a zkušenostmi, pokud i přesto zůstanou zachovány požadavky </w:t>
      </w:r>
      <w:r w:rsidR="00D23D01" w:rsidRPr="006A6CB0">
        <w:rPr>
          <w:rFonts w:ascii="Calibri" w:hAnsi="Calibri"/>
          <w:sz w:val="22"/>
          <w:szCs w:val="22"/>
          <w:lang w:val="x-none" w:eastAsia="x-none"/>
        </w:rPr>
        <w:t>n</w:t>
      </w:r>
      <w:r w:rsidRPr="006A6CB0">
        <w:rPr>
          <w:rFonts w:ascii="Calibri" w:hAnsi="Calibri"/>
          <w:sz w:val="22"/>
          <w:szCs w:val="22"/>
          <w:lang w:val="x-none" w:eastAsia="x-none"/>
        </w:rPr>
        <w:t xml:space="preserve">abyvatele na příslušného člena týmu uvedené jako kvalifikační požadavky v zadávací dokumentaci Veřejné zakázky, a současně pokud tato nominace neohrozí provedení řádného plnění z této </w:t>
      </w:r>
      <w:r w:rsidR="00D23D01" w:rsidRPr="006A6CB0">
        <w:rPr>
          <w:rFonts w:ascii="Calibri" w:hAnsi="Calibri"/>
          <w:sz w:val="22"/>
          <w:szCs w:val="22"/>
          <w:lang w:val="x-none" w:eastAsia="x-none"/>
        </w:rPr>
        <w:t>s</w:t>
      </w:r>
      <w:r w:rsidRPr="006A6CB0">
        <w:rPr>
          <w:rFonts w:ascii="Calibri" w:hAnsi="Calibri"/>
          <w:sz w:val="22"/>
          <w:szCs w:val="22"/>
          <w:lang w:val="x-none" w:eastAsia="x-none"/>
        </w:rPr>
        <w:t xml:space="preserve">mlouvy, nebo </w:t>
      </w:r>
    </w:p>
    <w:p w14:paraId="6A4D3877" w14:textId="79736C89" w:rsidR="00791352" w:rsidRPr="006A6CB0" w:rsidRDefault="00791352" w:rsidP="00F90FE4">
      <w:pPr>
        <w:pStyle w:val="pf1"/>
        <w:numPr>
          <w:ilvl w:val="0"/>
          <w:numId w:val="31"/>
        </w:numPr>
        <w:spacing w:before="0" w:beforeAutospacing="0" w:after="0" w:afterAutospacing="0"/>
        <w:jc w:val="both"/>
        <w:rPr>
          <w:rFonts w:ascii="Calibri" w:hAnsi="Calibri"/>
          <w:sz w:val="22"/>
          <w:szCs w:val="22"/>
          <w:lang w:val="x-none" w:eastAsia="x-none"/>
        </w:rPr>
      </w:pPr>
      <w:r w:rsidRPr="006A6CB0">
        <w:rPr>
          <w:rFonts w:ascii="Calibri" w:hAnsi="Calibri"/>
          <w:sz w:val="22"/>
          <w:szCs w:val="22"/>
          <w:lang w:val="x-none" w:eastAsia="x-none"/>
        </w:rPr>
        <w:t xml:space="preserve">odstoupit od této </w:t>
      </w:r>
      <w:r w:rsidR="00D23D01" w:rsidRPr="006A6CB0">
        <w:rPr>
          <w:rFonts w:ascii="Calibri" w:hAnsi="Calibri"/>
          <w:sz w:val="22"/>
          <w:szCs w:val="22"/>
          <w:lang w:val="x-none" w:eastAsia="x-none"/>
        </w:rPr>
        <w:t>s</w:t>
      </w:r>
      <w:r w:rsidRPr="006A6CB0">
        <w:rPr>
          <w:rFonts w:ascii="Calibri" w:hAnsi="Calibri"/>
          <w:sz w:val="22"/>
          <w:szCs w:val="22"/>
          <w:lang w:val="x-none" w:eastAsia="x-none"/>
        </w:rPr>
        <w:t xml:space="preserve">mlouvy, pokud </w:t>
      </w:r>
      <w:r w:rsidR="00D23D01" w:rsidRPr="006A6CB0">
        <w:rPr>
          <w:rFonts w:ascii="Calibri" w:hAnsi="Calibri"/>
          <w:sz w:val="22"/>
          <w:szCs w:val="22"/>
          <w:lang w:val="x-none" w:eastAsia="x-none"/>
        </w:rPr>
        <w:t>p</w:t>
      </w:r>
      <w:r w:rsidRPr="006A6CB0">
        <w:rPr>
          <w:rFonts w:ascii="Calibri" w:hAnsi="Calibri"/>
          <w:sz w:val="22"/>
          <w:szCs w:val="22"/>
          <w:lang w:val="x-none" w:eastAsia="x-none"/>
        </w:rPr>
        <w:t xml:space="preserve">oskytovatel není schopen provádět příslušné činnosti prostřednictvím řádně kvalifikované osoby, případně pokud by plnění dle této </w:t>
      </w:r>
      <w:r w:rsidR="00D23D01" w:rsidRPr="006A6CB0">
        <w:rPr>
          <w:rFonts w:ascii="Calibri" w:hAnsi="Calibri"/>
          <w:sz w:val="22"/>
          <w:szCs w:val="22"/>
          <w:lang w:val="x-none" w:eastAsia="x-none"/>
        </w:rPr>
        <w:t>s</w:t>
      </w:r>
      <w:r w:rsidRPr="006A6CB0">
        <w:rPr>
          <w:rFonts w:ascii="Calibri" w:hAnsi="Calibri"/>
          <w:sz w:val="22"/>
          <w:szCs w:val="22"/>
          <w:lang w:val="x-none" w:eastAsia="x-none"/>
        </w:rPr>
        <w:t>mlouvy bylo v důsledku snížení kvalifikace příslušných osob jinak ohroženo.</w:t>
      </w:r>
    </w:p>
    <w:p w14:paraId="507714CE" w14:textId="09827569" w:rsidR="00791352" w:rsidRDefault="00791352" w:rsidP="005D48E1">
      <w:pPr>
        <w:pStyle w:val="pf0"/>
        <w:numPr>
          <w:ilvl w:val="0"/>
          <w:numId w:val="7"/>
        </w:numPr>
        <w:spacing w:before="0" w:beforeAutospacing="0" w:after="0" w:afterAutospacing="0"/>
        <w:jc w:val="both"/>
        <w:rPr>
          <w:rFonts w:ascii="Calibri" w:hAnsi="Calibri"/>
          <w:sz w:val="22"/>
          <w:szCs w:val="22"/>
          <w:lang w:val="x-none" w:eastAsia="x-none"/>
        </w:rPr>
      </w:pPr>
      <w:r w:rsidRPr="006A6CB0">
        <w:rPr>
          <w:rFonts w:ascii="Calibri" w:hAnsi="Calibri"/>
          <w:sz w:val="22"/>
          <w:szCs w:val="22"/>
          <w:lang w:val="x-none" w:eastAsia="x-none"/>
        </w:rPr>
        <w:t xml:space="preserve">Jakékoliv dodatečné náklady vzniklé v souvislosti s náhradou člena týmu </w:t>
      </w:r>
      <w:r w:rsidR="006B3985" w:rsidRPr="006A6CB0">
        <w:rPr>
          <w:rFonts w:ascii="Calibri" w:hAnsi="Calibri"/>
          <w:sz w:val="22"/>
          <w:szCs w:val="22"/>
          <w:lang w:val="x-none" w:eastAsia="x-none"/>
        </w:rPr>
        <w:t>p</w:t>
      </w:r>
      <w:r w:rsidRPr="006A6CB0">
        <w:rPr>
          <w:rFonts w:ascii="Calibri" w:hAnsi="Calibri"/>
          <w:sz w:val="22"/>
          <w:szCs w:val="22"/>
          <w:lang w:val="x-none" w:eastAsia="x-none"/>
        </w:rPr>
        <w:t xml:space="preserve">oskytovatele nese </w:t>
      </w:r>
      <w:r w:rsidR="006B3985" w:rsidRPr="006A6CB0">
        <w:rPr>
          <w:rFonts w:ascii="Calibri" w:hAnsi="Calibri"/>
          <w:sz w:val="22"/>
          <w:szCs w:val="22"/>
          <w:lang w:val="x-none" w:eastAsia="x-none"/>
        </w:rPr>
        <w:t>p</w:t>
      </w:r>
      <w:r w:rsidRPr="006A6CB0">
        <w:rPr>
          <w:rFonts w:ascii="Calibri" w:hAnsi="Calibri"/>
          <w:sz w:val="22"/>
          <w:szCs w:val="22"/>
          <w:lang w:val="x-none" w:eastAsia="x-none"/>
        </w:rPr>
        <w:t xml:space="preserve">oskytovatel. Pokud není člen týmu </w:t>
      </w:r>
      <w:r w:rsidR="006B3985" w:rsidRPr="006A6CB0">
        <w:rPr>
          <w:rFonts w:ascii="Calibri" w:hAnsi="Calibri"/>
          <w:sz w:val="22"/>
          <w:szCs w:val="22"/>
          <w:lang w:val="x-none" w:eastAsia="x-none"/>
        </w:rPr>
        <w:t>p</w:t>
      </w:r>
      <w:r w:rsidRPr="006A6CB0">
        <w:rPr>
          <w:rFonts w:ascii="Calibri" w:hAnsi="Calibri"/>
          <w:sz w:val="22"/>
          <w:szCs w:val="22"/>
          <w:lang w:val="x-none" w:eastAsia="x-none"/>
        </w:rPr>
        <w:t xml:space="preserve">oskytovatele nahrazen okamžitě, příp. pokud se neujme svých funkcí s okamžitou platností, je </w:t>
      </w:r>
      <w:r w:rsidR="006B3985" w:rsidRPr="006A6CB0">
        <w:rPr>
          <w:rFonts w:ascii="Calibri" w:hAnsi="Calibri"/>
          <w:sz w:val="22"/>
          <w:szCs w:val="22"/>
          <w:lang w:val="x-none" w:eastAsia="x-none"/>
        </w:rPr>
        <w:t>n</w:t>
      </w:r>
      <w:r w:rsidRPr="006A6CB0">
        <w:rPr>
          <w:rFonts w:ascii="Calibri" w:hAnsi="Calibri"/>
          <w:sz w:val="22"/>
          <w:szCs w:val="22"/>
          <w:lang w:val="x-none" w:eastAsia="x-none"/>
        </w:rPr>
        <w:t xml:space="preserve">abyvatel oprávněn vyzvat </w:t>
      </w:r>
      <w:r w:rsidR="006B3985" w:rsidRPr="006A6CB0">
        <w:rPr>
          <w:rFonts w:ascii="Calibri" w:hAnsi="Calibri"/>
          <w:sz w:val="22"/>
          <w:szCs w:val="22"/>
          <w:lang w:val="x-none" w:eastAsia="x-none"/>
        </w:rPr>
        <w:t>p</w:t>
      </w:r>
      <w:r w:rsidRPr="006A6CB0">
        <w:rPr>
          <w:rFonts w:ascii="Calibri" w:hAnsi="Calibri"/>
          <w:sz w:val="22"/>
          <w:szCs w:val="22"/>
          <w:lang w:val="x-none" w:eastAsia="x-none"/>
        </w:rPr>
        <w:t xml:space="preserve">oskytovatele, aby k provedení řádného plnění dle této </w:t>
      </w:r>
      <w:r w:rsidR="006B3985" w:rsidRPr="006A6CB0">
        <w:rPr>
          <w:rFonts w:ascii="Calibri" w:hAnsi="Calibri"/>
          <w:sz w:val="22"/>
          <w:szCs w:val="22"/>
          <w:lang w:val="x-none" w:eastAsia="x-none"/>
        </w:rPr>
        <w:t>s</w:t>
      </w:r>
      <w:r w:rsidRPr="006A6CB0">
        <w:rPr>
          <w:rFonts w:ascii="Calibri" w:hAnsi="Calibri"/>
          <w:sz w:val="22"/>
          <w:szCs w:val="22"/>
          <w:lang w:val="x-none" w:eastAsia="x-none"/>
        </w:rPr>
        <w:t xml:space="preserve">mlouvy přidělil dočasně jiného řádně kvalifikovaného člena týmu, který bude provádět řádné plnění až do doby, kdy náhradní člen týmu převezme své funkce a začne řádně provádět plnění z této </w:t>
      </w:r>
      <w:r w:rsidR="006B3985" w:rsidRPr="006A6CB0">
        <w:rPr>
          <w:rFonts w:ascii="Calibri" w:hAnsi="Calibri"/>
          <w:sz w:val="22"/>
          <w:szCs w:val="22"/>
          <w:lang w:val="x-none" w:eastAsia="x-none"/>
        </w:rPr>
        <w:t>s</w:t>
      </w:r>
      <w:r w:rsidRPr="006A6CB0">
        <w:rPr>
          <w:rFonts w:ascii="Calibri" w:hAnsi="Calibri"/>
          <w:sz w:val="22"/>
          <w:szCs w:val="22"/>
          <w:lang w:val="x-none" w:eastAsia="x-none"/>
        </w:rPr>
        <w:t xml:space="preserve">mlouvy, případně je </w:t>
      </w:r>
      <w:r w:rsidR="006B3985" w:rsidRPr="006A6CB0">
        <w:rPr>
          <w:rFonts w:ascii="Calibri" w:hAnsi="Calibri"/>
          <w:sz w:val="22"/>
          <w:szCs w:val="22"/>
          <w:lang w:val="x-none" w:eastAsia="x-none"/>
        </w:rPr>
        <w:t>n</w:t>
      </w:r>
      <w:r w:rsidRPr="006A6CB0">
        <w:rPr>
          <w:rFonts w:ascii="Calibri" w:hAnsi="Calibri"/>
          <w:sz w:val="22"/>
          <w:szCs w:val="22"/>
          <w:lang w:val="x-none" w:eastAsia="x-none"/>
        </w:rPr>
        <w:t xml:space="preserve">abyvatel oprávněn vyzvat </w:t>
      </w:r>
      <w:r w:rsidR="006B3985" w:rsidRPr="006A6CB0">
        <w:rPr>
          <w:rFonts w:ascii="Calibri" w:hAnsi="Calibri"/>
          <w:sz w:val="22"/>
          <w:szCs w:val="22"/>
          <w:lang w:val="x-none" w:eastAsia="x-none"/>
        </w:rPr>
        <w:t>p</w:t>
      </w:r>
      <w:r w:rsidRPr="006A6CB0">
        <w:rPr>
          <w:rFonts w:ascii="Calibri" w:hAnsi="Calibri"/>
          <w:sz w:val="22"/>
          <w:szCs w:val="22"/>
          <w:lang w:val="x-none" w:eastAsia="x-none"/>
        </w:rPr>
        <w:t>oskytovatele, aby přijal jiná vhodná opatření, kterými bude dočasná nepřítomnost schváleného náhradního člena týmu řešena.</w:t>
      </w:r>
    </w:p>
    <w:p w14:paraId="7CAE334C" w14:textId="635D9B86" w:rsidR="007E1735" w:rsidRPr="006A6CB0" w:rsidRDefault="007E1735" w:rsidP="005D48E1">
      <w:pPr>
        <w:pStyle w:val="pf0"/>
        <w:numPr>
          <w:ilvl w:val="0"/>
          <w:numId w:val="7"/>
        </w:numPr>
        <w:spacing w:before="0" w:beforeAutospacing="0" w:after="0" w:afterAutospacing="0"/>
        <w:jc w:val="both"/>
        <w:rPr>
          <w:rFonts w:ascii="Calibri" w:hAnsi="Calibri"/>
          <w:sz w:val="22"/>
          <w:szCs w:val="22"/>
          <w:lang w:val="x-none" w:eastAsia="x-none"/>
        </w:rPr>
      </w:pPr>
      <w:r>
        <w:rPr>
          <w:rFonts w:ascii="Calibri" w:hAnsi="Calibri"/>
          <w:sz w:val="22"/>
          <w:szCs w:val="22"/>
          <w:lang w:val="x-none" w:eastAsia="x-none"/>
        </w:rPr>
        <w:t>Poskytovatel je oprávněn realizovat předmět plnění pouze prostřednictvím poddodavatelů uvedených v příloze č. 7 této smlouvy, a pouze ve vztahu k činnostem uvedeným v této příloze. Poskytovatel je oprávněn změnit poddodavatele nebo doplnit poddodavatele nového pouze s předchozím písemným souhlasem nabyvatele. V případě změny poddodavatele</w:t>
      </w:r>
      <w:r w:rsidR="00A97084">
        <w:rPr>
          <w:rFonts w:ascii="Calibri" w:hAnsi="Calibri"/>
          <w:sz w:val="22"/>
          <w:szCs w:val="22"/>
          <w:lang w:val="x-none" w:eastAsia="x-none"/>
        </w:rPr>
        <w:t>, prostřednictvím kterého prokazoval poskytovatel část kvalifikace v zadávacím řízení veřejné zakázky, musí nový poddodavatel prokazatelně spl</w:t>
      </w:r>
      <w:r w:rsidR="00A97084">
        <w:rPr>
          <w:rFonts w:ascii="Calibri" w:hAnsi="Calibri"/>
          <w:sz w:val="22"/>
          <w:szCs w:val="22"/>
          <w:lang w:eastAsia="x-none"/>
        </w:rPr>
        <w:t>ňovat dotčený požadavek kvalifikace alespoň na úrovni vyžadované v zadávací dokumentaci veřejné zakázky</w:t>
      </w:r>
      <w:r w:rsidR="00A97084">
        <w:rPr>
          <w:rFonts w:ascii="Calibri" w:hAnsi="Calibri"/>
          <w:sz w:val="22"/>
          <w:szCs w:val="22"/>
          <w:lang w:val="x-none" w:eastAsia="x-none"/>
        </w:rPr>
        <w:t>.</w:t>
      </w:r>
    </w:p>
    <w:p w14:paraId="23C541C2" w14:textId="77777777" w:rsidR="00791352" w:rsidRPr="00F90FE4" w:rsidRDefault="00791352" w:rsidP="00316131">
      <w:pPr>
        <w:pStyle w:val="pf0"/>
        <w:spacing w:before="0" w:beforeAutospacing="0" w:after="0" w:afterAutospacing="0"/>
        <w:ind w:left="369"/>
        <w:jc w:val="both"/>
        <w:rPr>
          <w:rFonts w:ascii="Calibri" w:hAnsi="Calibri"/>
          <w:sz w:val="22"/>
          <w:szCs w:val="22"/>
        </w:rPr>
      </w:pPr>
    </w:p>
    <w:p w14:paraId="34ECDDBD" w14:textId="77777777" w:rsidR="00085E60" w:rsidRPr="00E82A48" w:rsidRDefault="00085E60" w:rsidP="00316131">
      <w:pPr>
        <w:pStyle w:val="Zkladntext3"/>
        <w:tabs>
          <w:tab w:val="left" w:pos="709"/>
        </w:tabs>
        <w:spacing w:after="0"/>
        <w:rPr>
          <w:rFonts w:ascii="Calibri" w:hAnsi="Calibri"/>
          <w:sz w:val="22"/>
          <w:szCs w:val="22"/>
        </w:rPr>
      </w:pPr>
    </w:p>
    <w:p w14:paraId="5EFE6A99" w14:textId="3E61FE3C" w:rsidR="00085E60" w:rsidRPr="00E82A48" w:rsidRDefault="00085E60" w:rsidP="00085E60">
      <w:pPr>
        <w:pStyle w:val="nadpisvesmlouvch"/>
        <w:ind w:left="360"/>
      </w:pPr>
      <w:bookmarkStart w:id="1" w:name="_Hlk496911952"/>
      <w:r w:rsidRPr="00E82A48">
        <w:t>VII.</w:t>
      </w:r>
    </w:p>
    <w:p w14:paraId="614C5FBF" w14:textId="136DCF9A" w:rsidR="00085E60" w:rsidRPr="00E82A48" w:rsidRDefault="00085E60" w:rsidP="00085E60">
      <w:pPr>
        <w:pStyle w:val="nadpisvesmlouvch"/>
      </w:pPr>
      <w:r w:rsidRPr="00E82A48">
        <w:t xml:space="preserve">Odpovědnost za vady </w:t>
      </w:r>
      <w:r w:rsidR="00686651" w:rsidRPr="00E82A48">
        <w:t>a záruka za jakost</w:t>
      </w:r>
    </w:p>
    <w:p w14:paraId="4A021F5E" w14:textId="77777777" w:rsidR="00085E60" w:rsidRPr="00E82A48" w:rsidRDefault="00085E60" w:rsidP="00085E60">
      <w:pPr>
        <w:pStyle w:val="nadpisvesmlouvch"/>
      </w:pPr>
    </w:p>
    <w:p w14:paraId="4E7A3216" w14:textId="7A2DBB33" w:rsidR="00085E60" w:rsidRPr="00E82A48" w:rsidRDefault="00085E60" w:rsidP="00E82A48">
      <w:pPr>
        <w:pStyle w:val="Zkladntext3"/>
        <w:numPr>
          <w:ilvl w:val="0"/>
          <w:numId w:val="16"/>
        </w:numPr>
        <w:tabs>
          <w:tab w:val="left" w:pos="709"/>
        </w:tabs>
        <w:spacing w:after="0" w:line="20" w:lineRule="atLeast"/>
        <w:rPr>
          <w:rFonts w:ascii="Calibri" w:hAnsi="Calibri"/>
          <w:sz w:val="22"/>
          <w:szCs w:val="22"/>
        </w:rPr>
      </w:pPr>
      <w:r w:rsidRPr="00E82A48">
        <w:rPr>
          <w:rFonts w:ascii="Calibri" w:hAnsi="Calibri"/>
          <w:sz w:val="22"/>
          <w:szCs w:val="22"/>
        </w:rPr>
        <w:t>Poskytovatel odpovídá za odbornou úroveň poskytovan</w:t>
      </w:r>
      <w:r w:rsidR="00174774" w:rsidRPr="00E82A48">
        <w:rPr>
          <w:rFonts w:ascii="Calibri" w:hAnsi="Calibri"/>
          <w:sz w:val="22"/>
          <w:szCs w:val="22"/>
        </w:rPr>
        <w:t>ého plnění a souvisejících</w:t>
      </w:r>
      <w:r w:rsidRPr="00E82A48">
        <w:rPr>
          <w:rFonts w:ascii="Calibri" w:hAnsi="Calibri"/>
          <w:sz w:val="22"/>
          <w:szCs w:val="22"/>
        </w:rPr>
        <w:t xml:space="preserve"> služeb dle této smlouvy. Právo na náhradu újmy vzniklé neodborným provedením poskytovaných služeb se řídí příslušnými ustanoveními zákona č. 89/2012 Sb., občanský zákoník, ve znění pozdějších předpisů.</w:t>
      </w:r>
    </w:p>
    <w:p w14:paraId="752D1EAB" w14:textId="6B8F3172" w:rsidR="00085E60" w:rsidRPr="00E82A48" w:rsidRDefault="00085E60" w:rsidP="00E82A48">
      <w:pPr>
        <w:pStyle w:val="Zkladntext3"/>
        <w:numPr>
          <w:ilvl w:val="0"/>
          <w:numId w:val="16"/>
        </w:numPr>
        <w:tabs>
          <w:tab w:val="left" w:pos="709"/>
        </w:tabs>
        <w:spacing w:after="0" w:line="20" w:lineRule="atLeast"/>
        <w:rPr>
          <w:rFonts w:ascii="Calibri" w:hAnsi="Calibri"/>
          <w:sz w:val="22"/>
          <w:szCs w:val="22"/>
        </w:rPr>
      </w:pPr>
      <w:r w:rsidRPr="00E82A48">
        <w:rPr>
          <w:rFonts w:ascii="Calibri" w:hAnsi="Calibri"/>
          <w:sz w:val="22"/>
          <w:szCs w:val="22"/>
        </w:rPr>
        <w:t>Poskytovatel tímto čestně prohlašuje, že má oprávnění k činnosti v rozsahu této smlouvy a je účasten pojištění z odpovědnosti za újmu vzniklou jinému v souvislosti s poskytováním služeb.</w:t>
      </w:r>
      <w:bookmarkEnd w:id="1"/>
    </w:p>
    <w:p w14:paraId="1FB20087" w14:textId="7C85F2FE" w:rsidR="00293BDC" w:rsidRPr="00E82A48" w:rsidRDefault="00293BDC" w:rsidP="00E82A48">
      <w:pPr>
        <w:pStyle w:val="Zkladntext3"/>
        <w:numPr>
          <w:ilvl w:val="0"/>
          <w:numId w:val="16"/>
        </w:numPr>
        <w:tabs>
          <w:tab w:val="left" w:pos="709"/>
        </w:tabs>
        <w:spacing w:after="0"/>
        <w:rPr>
          <w:rFonts w:ascii="Calibri" w:hAnsi="Calibri"/>
          <w:sz w:val="22"/>
          <w:szCs w:val="22"/>
        </w:rPr>
      </w:pPr>
      <w:r w:rsidRPr="00E82A48">
        <w:rPr>
          <w:rFonts w:ascii="Calibri" w:hAnsi="Calibri"/>
          <w:sz w:val="22"/>
          <w:szCs w:val="22"/>
          <w:lang w:val="cs-CZ"/>
        </w:rPr>
        <w:t xml:space="preserve">Předmět smlouvy je vadný, neodpovídá-li zejména podmínkám této smlouvy, </w:t>
      </w:r>
      <w:r w:rsidR="000800BF" w:rsidRPr="00E82A48">
        <w:rPr>
          <w:rFonts w:ascii="Calibri" w:hAnsi="Calibri"/>
          <w:sz w:val="22"/>
          <w:szCs w:val="22"/>
          <w:lang w:val="cs-CZ"/>
        </w:rPr>
        <w:t>dokumentaci</w:t>
      </w:r>
      <w:r w:rsidRPr="00E82A48">
        <w:rPr>
          <w:rFonts w:ascii="Calibri" w:hAnsi="Calibri"/>
          <w:sz w:val="22"/>
          <w:szCs w:val="22"/>
          <w:lang w:val="cs-CZ"/>
        </w:rPr>
        <w:t>, na kterou je odkazováno v čl. II. odst. (</w:t>
      </w:r>
      <w:r w:rsidR="00A20604">
        <w:rPr>
          <w:rFonts w:ascii="Calibri" w:hAnsi="Calibri"/>
          <w:sz w:val="22"/>
          <w:szCs w:val="22"/>
          <w:lang w:val="cs-CZ"/>
        </w:rPr>
        <w:t>6</w:t>
      </w:r>
      <w:r w:rsidRPr="00E82A48">
        <w:rPr>
          <w:rFonts w:ascii="Calibri" w:hAnsi="Calibri"/>
          <w:sz w:val="22"/>
          <w:szCs w:val="22"/>
          <w:lang w:val="cs-CZ"/>
        </w:rPr>
        <w:t>) smlouvy a požadavkům právních předpisů a norem.</w:t>
      </w:r>
    </w:p>
    <w:p w14:paraId="41333E8E" w14:textId="574359BD" w:rsidR="00F201A7" w:rsidRPr="00E82A48" w:rsidRDefault="00F201A7" w:rsidP="00E82A48">
      <w:pPr>
        <w:pStyle w:val="Zkladntext3"/>
        <w:numPr>
          <w:ilvl w:val="0"/>
          <w:numId w:val="16"/>
        </w:numPr>
        <w:tabs>
          <w:tab w:val="left" w:pos="709"/>
        </w:tabs>
        <w:spacing w:after="0"/>
        <w:rPr>
          <w:rFonts w:ascii="Calibri" w:hAnsi="Calibri"/>
          <w:sz w:val="22"/>
          <w:szCs w:val="22"/>
        </w:rPr>
      </w:pPr>
      <w:r w:rsidRPr="00E82A48">
        <w:rPr>
          <w:rFonts w:ascii="Calibri" w:hAnsi="Calibri"/>
          <w:sz w:val="22"/>
          <w:szCs w:val="22"/>
          <w:lang w:val="cs-CZ"/>
        </w:rPr>
        <w:t>Pokud se vyskytne vada v předmětu plnění v průběhu zkušebního bezporuchového provozu ve smyslu čl. V. odst. (</w:t>
      </w:r>
      <w:r w:rsidR="000800BF" w:rsidRPr="00E82A48">
        <w:rPr>
          <w:rFonts w:ascii="Calibri" w:hAnsi="Calibri"/>
          <w:sz w:val="22"/>
          <w:szCs w:val="22"/>
          <w:lang w:val="cs-CZ"/>
        </w:rPr>
        <w:t>3</w:t>
      </w:r>
      <w:r w:rsidRPr="00E82A48">
        <w:rPr>
          <w:rFonts w:ascii="Calibri" w:hAnsi="Calibri"/>
          <w:sz w:val="22"/>
          <w:szCs w:val="22"/>
          <w:lang w:val="cs-CZ"/>
        </w:rPr>
        <w:t>) smlouvy, je Poskytovatel povinen každou takovou vadu odstranit neprodleně. V takovém případě běží doba zkušebního bezporuchového provozu znovu od okamžiku odstranění vady.</w:t>
      </w:r>
    </w:p>
    <w:p w14:paraId="722803F7" w14:textId="3407F067" w:rsidR="00686651" w:rsidRDefault="00B37E4E" w:rsidP="00E82A48">
      <w:pPr>
        <w:pStyle w:val="Zkladntext3"/>
        <w:numPr>
          <w:ilvl w:val="0"/>
          <w:numId w:val="16"/>
        </w:numPr>
        <w:tabs>
          <w:tab w:val="left" w:pos="709"/>
        </w:tabs>
        <w:spacing w:after="0" w:line="20" w:lineRule="atLeast"/>
        <w:rPr>
          <w:rFonts w:ascii="Calibri" w:hAnsi="Calibri"/>
          <w:sz w:val="22"/>
          <w:szCs w:val="22"/>
        </w:rPr>
      </w:pPr>
      <w:r w:rsidRPr="00E82A48">
        <w:rPr>
          <w:rFonts w:ascii="Calibri" w:hAnsi="Calibri"/>
          <w:sz w:val="22"/>
          <w:szCs w:val="22"/>
        </w:rPr>
        <w:t xml:space="preserve">Poskytovatel poskytuje na </w:t>
      </w:r>
      <w:r w:rsidR="003106B8" w:rsidRPr="00E82A48">
        <w:rPr>
          <w:rFonts w:ascii="Calibri" w:hAnsi="Calibri"/>
          <w:sz w:val="22"/>
          <w:szCs w:val="22"/>
          <w:lang w:val="cs-CZ"/>
        </w:rPr>
        <w:t>veškerá plnění</w:t>
      </w:r>
      <w:r w:rsidRPr="00E82A48">
        <w:rPr>
          <w:rFonts w:ascii="Calibri" w:hAnsi="Calibri"/>
          <w:sz w:val="22"/>
          <w:szCs w:val="22"/>
        </w:rPr>
        <w:t xml:space="preserve"> záruku v délce </w:t>
      </w:r>
      <w:r w:rsidR="009760BC" w:rsidRPr="00E82A48">
        <w:rPr>
          <w:rFonts w:ascii="Calibri" w:hAnsi="Calibri"/>
          <w:b/>
          <w:sz w:val="22"/>
          <w:szCs w:val="22"/>
          <w:lang w:val="cs-CZ"/>
        </w:rPr>
        <w:t>60 měsíců</w:t>
      </w:r>
      <w:r w:rsidRPr="00E82A48">
        <w:rPr>
          <w:rFonts w:ascii="Calibri" w:hAnsi="Calibri"/>
          <w:sz w:val="22"/>
          <w:szCs w:val="22"/>
        </w:rPr>
        <w:t xml:space="preserve">, která začíná běžet ode dne </w:t>
      </w:r>
      <w:r w:rsidR="00BE344A" w:rsidRPr="00E82A48">
        <w:rPr>
          <w:rFonts w:ascii="Calibri" w:hAnsi="Calibri"/>
          <w:sz w:val="22"/>
          <w:szCs w:val="22"/>
          <w:lang w:val="cs-CZ"/>
        </w:rPr>
        <w:t xml:space="preserve">dodání </w:t>
      </w:r>
      <w:r w:rsidR="005104AC" w:rsidRPr="00E82A48">
        <w:rPr>
          <w:rFonts w:ascii="Calibri" w:hAnsi="Calibri"/>
          <w:sz w:val="22"/>
          <w:szCs w:val="22"/>
          <w:lang w:val="cs-CZ"/>
        </w:rPr>
        <w:t>předmětu plnění</w:t>
      </w:r>
      <w:r w:rsidR="00BE344A" w:rsidRPr="00E82A48">
        <w:rPr>
          <w:rFonts w:ascii="Calibri" w:hAnsi="Calibri"/>
          <w:sz w:val="22"/>
          <w:szCs w:val="22"/>
          <w:lang w:val="cs-CZ"/>
        </w:rPr>
        <w:t xml:space="preserve"> a jeho řádného zprovozněn</w:t>
      </w:r>
      <w:r w:rsidR="00212C46" w:rsidRPr="00E82A48">
        <w:rPr>
          <w:rFonts w:ascii="Calibri" w:hAnsi="Calibri"/>
          <w:sz w:val="22"/>
          <w:szCs w:val="22"/>
          <w:lang w:val="cs-CZ"/>
        </w:rPr>
        <w:t>í</w:t>
      </w:r>
      <w:r w:rsidR="00212C46" w:rsidRPr="00E82A48">
        <w:rPr>
          <w:rFonts w:ascii="Calibri" w:hAnsi="Calibri"/>
          <w:sz w:val="22"/>
          <w:szCs w:val="22"/>
        </w:rPr>
        <w:t>.</w:t>
      </w:r>
      <w:r w:rsidRPr="00E82A48">
        <w:rPr>
          <w:rFonts w:ascii="Calibri" w:hAnsi="Calibri"/>
          <w:sz w:val="22"/>
          <w:szCs w:val="22"/>
        </w:rPr>
        <w:t xml:space="preserve"> Poskytovatel je povinen odstranit vady každé jednotlivé </w:t>
      </w:r>
      <w:r w:rsidR="0024248A" w:rsidRPr="00E82A48">
        <w:rPr>
          <w:rFonts w:ascii="Calibri" w:hAnsi="Calibri"/>
          <w:sz w:val="22"/>
          <w:szCs w:val="22"/>
          <w:lang w:val="cs-CZ"/>
        </w:rPr>
        <w:t xml:space="preserve">dodávky či </w:t>
      </w:r>
      <w:r w:rsidRPr="00E82A48">
        <w:rPr>
          <w:rFonts w:ascii="Calibri" w:hAnsi="Calibri"/>
          <w:sz w:val="22"/>
          <w:szCs w:val="22"/>
        </w:rPr>
        <w:t xml:space="preserve">služby, tj. odchylky od výsledku stanoveného touto </w:t>
      </w:r>
      <w:r w:rsidR="0024248A" w:rsidRPr="00E82A48">
        <w:rPr>
          <w:rFonts w:ascii="Calibri" w:hAnsi="Calibri"/>
          <w:sz w:val="22"/>
          <w:szCs w:val="22"/>
          <w:lang w:val="cs-CZ"/>
        </w:rPr>
        <w:t>smlouvou</w:t>
      </w:r>
      <w:r w:rsidRPr="00E82A48">
        <w:rPr>
          <w:rFonts w:ascii="Calibri" w:hAnsi="Calibri"/>
          <w:sz w:val="22"/>
          <w:szCs w:val="22"/>
        </w:rPr>
        <w:t xml:space="preserve">, které se projeví v průběhu trvání záruční doby. </w:t>
      </w:r>
      <w:r w:rsidR="005C72E7">
        <w:rPr>
          <w:rFonts w:ascii="Calibri" w:hAnsi="Calibri"/>
          <w:sz w:val="22"/>
          <w:szCs w:val="22"/>
        </w:rPr>
        <w:t>Toto ujednání se týká vad nemající</w:t>
      </w:r>
      <w:r w:rsidR="008206DA">
        <w:rPr>
          <w:rFonts w:ascii="Calibri" w:hAnsi="Calibri"/>
          <w:sz w:val="22"/>
          <w:szCs w:val="22"/>
        </w:rPr>
        <w:t>ch</w:t>
      </w:r>
      <w:r w:rsidR="005C72E7">
        <w:rPr>
          <w:rFonts w:ascii="Calibri" w:hAnsi="Calibri"/>
          <w:sz w:val="22"/>
          <w:szCs w:val="22"/>
        </w:rPr>
        <w:t xml:space="preserve"> vliv na funkcionality systému. Vady, které mají dopad na funkcionality</w:t>
      </w:r>
      <w:r w:rsidR="008206DA">
        <w:rPr>
          <w:rFonts w:ascii="Calibri" w:hAnsi="Calibri"/>
          <w:sz w:val="22"/>
          <w:szCs w:val="22"/>
        </w:rPr>
        <w:t>,</w:t>
      </w:r>
      <w:r w:rsidR="005C72E7">
        <w:rPr>
          <w:rFonts w:ascii="Calibri" w:hAnsi="Calibri"/>
          <w:sz w:val="22"/>
          <w:szCs w:val="22"/>
        </w:rPr>
        <w:t xml:space="preserve"> jsou řešeny </w:t>
      </w:r>
      <w:r w:rsidR="008206DA">
        <w:rPr>
          <w:rFonts w:ascii="Calibri" w:hAnsi="Calibri"/>
          <w:sz w:val="22"/>
          <w:szCs w:val="22"/>
        </w:rPr>
        <w:t xml:space="preserve">v </w:t>
      </w:r>
      <w:proofErr w:type="spellStart"/>
      <w:r w:rsidR="005C72E7">
        <w:rPr>
          <w:rFonts w:ascii="Calibri" w:hAnsi="Calibri"/>
          <w:sz w:val="22"/>
          <w:szCs w:val="22"/>
        </w:rPr>
        <w:t>SLA</w:t>
      </w:r>
      <w:proofErr w:type="spellEnd"/>
      <w:r w:rsidR="005C72E7">
        <w:rPr>
          <w:rFonts w:ascii="Calibri" w:hAnsi="Calibri"/>
          <w:sz w:val="22"/>
          <w:szCs w:val="22"/>
        </w:rPr>
        <w:t xml:space="preserve"> v příloze</w:t>
      </w:r>
      <w:r w:rsidR="008206DA">
        <w:rPr>
          <w:rFonts w:ascii="Calibri" w:hAnsi="Calibri"/>
          <w:sz w:val="22"/>
          <w:szCs w:val="22"/>
        </w:rPr>
        <w:t xml:space="preserve"> č.</w:t>
      </w:r>
      <w:r w:rsidR="005C72E7">
        <w:rPr>
          <w:rFonts w:ascii="Calibri" w:hAnsi="Calibri"/>
          <w:sz w:val="22"/>
          <w:szCs w:val="22"/>
        </w:rPr>
        <w:t xml:space="preserve"> 3 této smlouvy. </w:t>
      </w:r>
      <w:r w:rsidRPr="00E82A48">
        <w:rPr>
          <w:rFonts w:ascii="Calibri" w:hAnsi="Calibri"/>
          <w:sz w:val="22"/>
          <w:szCs w:val="22"/>
        </w:rPr>
        <w:t>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w:t>
      </w:r>
      <w:r w:rsidR="00C03668">
        <w:rPr>
          <w:rFonts w:ascii="Calibri" w:hAnsi="Calibri"/>
          <w:sz w:val="22"/>
          <w:szCs w:val="22"/>
        </w:rPr>
        <w:t xml:space="preserve"> není-li v </w:t>
      </w:r>
      <w:r w:rsidR="00887DB5">
        <w:rPr>
          <w:rFonts w:ascii="Calibri" w:hAnsi="Calibri"/>
          <w:sz w:val="22"/>
          <w:szCs w:val="22"/>
        </w:rPr>
        <w:t>přílohách této smlouvy stanoveno jinak, nebo</w:t>
      </w:r>
      <w:r w:rsidRPr="00E82A48">
        <w:rPr>
          <w:rFonts w:ascii="Calibri" w:hAnsi="Calibri"/>
          <w:sz w:val="22"/>
          <w:szCs w:val="22"/>
        </w:rPr>
        <w:t xml:space="preserve"> nedohodnou-li se strany jinak.</w:t>
      </w:r>
    </w:p>
    <w:p w14:paraId="6AB9F8FC" w14:textId="1F0D11B8" w:rsidR="000800BF" w:rsidRPr="00E82A48" w:rsidRDefault="000800BF" w:rsidP="00E82A48">
      <w:pPr>
        <w:pStyle w:val="Zkladntext3"/>
        <w:numPr>
          <w:ilvl w:val="0"/>
          <w:numId w:val="16"/>
        </w:numPr>
        <w:tabs>
          <w:tab w:val="left" w:pos="709"/>
        </w:tabs>
        <w:spacing w:after="0" w:line="20" w:lineRule="atLeast"/>
        <w:rPr>
          <w:rFonts w:ascii="Calibri" w:hAnsi="Calibri"/>
          <w:sz w:val="22"/>
          <w:szCs w:val="22"/>
        </w:rPr>
      </w:pPr>
      <w:r>
        <w:rPr>
          <w:rFonts w:ascii="Calibri" w:hAnsi="Calibri"/>
          <w:sz w:val="22"/>
          <w:szCs w:val="22"/>
        </w:rPr>
        <w:t>Po dobu trvání záruční lhůty je poskytovatel povinen zajišťovat aktualizace software vyvolané z důvodu oprav nově nalezených z</w:t>
      </w:r>
      <w:r w:rsidR="00E20569">
        <w:rPr>
          <w:rFonts w:ascii="Calibri" w:hAnsi="Calibri"/>
          <w:sz w:val="22"/>
          <w:szCs w:val="22"/>
        </w:rPr>
        <w:t>r</w:t>
      </w:r>
      <w:r>
        <w:rPr>
          <w:rFonts w:ascii="Calibri" w:hAnsi="Calibri"/>
          <w:sz w:val="22"/>
          <w:szCs w:val="22"/>
        </w:rPr>
        <w:t>anitelností systémů (kybernetická bezpečnost).</w:t>
      </w:r>
    </w:p>
    <w:p w14:paraId="54580A16" w14:textId="77777777" w:rsidR="00F8419E" w:rsidRDefault="00F8419E" w:rsidP="00F8419E">
      <w:pPr>
        <w:pStyle w:val="Zkladntext3"/>
        <w:tabs>
          <w:tab w:val="left" w:pos="709"/>
        </w:tabs>
        <w:spacing w:after="0"/>
        <w:ind w:left="369"/>
        <w:rPr>
          <w:rFonts w:ascii="Calibri" w:hAnsi="Calibri"/>
          <w:sz w:val="22"/>
          <w:szCs w:val="22"/>
        </w:rPr>
      </w:pPr>
    </w:p>
    <w:p w14:paraId="2E81E09A" w14:textId="77777777" w:rsidR="00A74586" w:rsidRPr="00E82A48" w:rsidRDefault="00A74586" w:rsidP="00F8419E">
      <w:pPr>
        <w:pStyle w:val="Zkladntext3"/>
        <w:tabs>
          <w:tab w:val="left" w:pos="709"/>
        </w:tabs>
        <w:spacing w:after="0"/>
        <w:ind w:left="369"/>
        <w:rPr>
          <w:rFonts w:ascii="Calibri" w:hAnsi="Calibri"/>
          <w:sz w:val="22"/>
          <w:szCs w:val="22"/>
        </w:rPr>
      </w:pPr>
    </w:p>
    <w:p w14:paraId="627F21DF" w14:textId="77777777" w:rsidR="004D437E" w:rsidRPr="00E82A48" w:rsidRDefault="004D437E" w:rsidP="00E82A48">
      <w:pPr>
        <w:pStyle w:val="nadpisvesmlouvch"/>
        <w:numPr>
          <w:ilvl w:val="0"/>
          <w:numId w:val="17"/>
        </w:numPr>
      </w:pPr>
    </w:p>
    <w:p w14:paraId="424347B2" w14:textId="77777777" w:rsidR="004D437E" w:rsidRPr="00E82A48" w:rsidRDefault="004D437E" w:rsidP="00694315">
      <w:pPr>
        <w:pStyle w:val="nadpisvesmlouvch"/>
      </w:pPr>
      <w:r w:rsidRPr="00E82A48">
        <w:t>Sankce</w:t>
      </w:r>
    </w:p>
    <w:p w14:paraId="2A224FC8" w14:textId="77777777" w:rsidR="00A24AAA" w:rsidRPr="00E82A48" w:rsidRDefault="00A24AAA" w:rsidP="00694315">
      <w:pPr>
        <w:pStyle w:val="nadpisvesmlouvch"/>
      </w:pPr>
    </w:p>
    <w:p w14:paraId="015B7684" w14:textId="6021662B" w:rsidR="009D474B" w:rsidRPr="00E82A48" w:rsidRDefault="009D474B" w:rsidP="00E82A48">
      <w:pPr>
        <w:numPr>
          <w:ilvl w:val="0"/>
          <w:numId w:val="11"/>
        </w:numPr>
        <w:tabs>
          <w:tab w:val="clear" w:pos="1072"/>
        </w:tabs>
        <w:ind w:left="369" w:hanging="369"/>
        <w:rPr>
          <w:rFonts w:ascii="Calibri" w:hAnsi="Calibri"/>
          <w:sz w:val="22"/>
          <w:szCs w:val="22"/>
        </w:rPr>
      </w:pPr>
      <w:r w:rsidRPr="00E82A48">
        <w:rPr>
          <w:rFonts w:ascii="Calibri" w:hAnsi="Calibri"/>
          <w:sz w:val="22"/>
          <w:szCs w:val="22"/>
        </w:rPr>
        <w:t xml:space="preserve">Jestliže se </w:t>
      </w:r>
      <w:r w:rsidR="00560A32" w:rsidRPr="00E82A48">
        <w:rPr>
          <w:rFonts w:ascii="Calibri" w:hAnsi="Calibri"/>
          <w:sz w:val="22"/>
          <w:szCs w:val="22"/>
        </w:rPr>
        <w:t>nabyvatel</w:t>
      </w:r>
      <w:r w:rsidRPr="00E82A48">
        <w:rPr>
          <w:rFonts w:ascii="Calibri" w:hAnsi="Calibri"/>
          <w:sz w:val="22"/>
          <w:szCs w:val="22"/>
        </w:rPr>
        <w:t xml:space="preserve"> bezdůvodně opozdí s platbou ceny, </w:t>
      </w:r>
      <w:r w:rsidR="007B411B" w:rsidRPr="00E82A48">
        <w:rPr>
          <w:rFonts w:ascii="Calibri" w:hAnsi="Calibri"/>
          <w:sz w:val="22"/>
          <w:szCs w:val="22"/>
        </w:rPr>
        <w:t xml:space="preserve">může po něm </w:t>
      </w:r>
      <w:r w:rsidR="00560A32" w:rsidRPr="00E82A48">
        <w:rPr>
          <w:rFonts w:ascii="Calibri" w:hAnsi="Calibri"/>
          <w:sz w:val="22"/>
          <w:szCs w:val="22"/>
        </w:rPr>
        <w:t>poskytovatel</w:t>
      </w:r>
      <w:r w:rsidR="007B411B" w:rsidRPr="00E82A48">
        <w:rPr>
          <w:rFonts w:ascii="Calibri" w:hAnsi="Calibri"/>
          <w:sz w:val="22"/>
          <w:szCs w:val="22"/>
        </w:rPr>
        <w:t xml:space="preserve"> uplatnit</w:t>
      </w:r>
      <w:r w:rsidRPr="00E82A48">
        <w:rPr>
          <w:rFonts w:ascii="Calibri" w:hAnsi="Calibri"/>
          <w:sz w:val="22"/>
          <w:szCs w:val="22"/>
        </w:rPr>
        <w:t xml:space="preserve"> </w:t>
      </w:r>
      <w:r w:rsidR="00FE739D" w:rsidRPr="00E82A48">
        <w:rPr>
          <w:rFonts w:ascii="Calibri" w:hAnsi="Calibri"/>
          <w:sz w:val="22"/>
          <w:szCs w:val="22"/>
        </w:rPr>
        <w:t>úrok z prodlení</w:t>
      </w:r>
      <w:r w:rsidRPr="00E82A48">
        <w:rPr>
          <w:rFonts w:ascii="Calibri" w:hAnsi="Calibri"/>
          <w:sz w:val="22"/>
          <w:szCs w:val="22"/>
        </w:rPr>
        <w:t xml:space="preserve"> ve výši 0,</w:t>
      </w:r>
      <w:r w:rsidR="00536C36" w:rsidRPr="00E82A48">
        <w:rPr>
          <w:rFonts w:ascii="Calibri" w:hAnsi="Calibri"/>
          <w:sz w:val="22"/>
          <w:szCs w:val="22"/>
        </w:rPr>
        <w:t>2</w:t>
      </w:r>
      <w:r w:rsidR="00335AA3" w:rsidRPr="00E82A48">
        <w:rPr>
          <w:rFonts w:ascii="Calibri" w:hAnsi="Calibri"/>
          <w:sz w:val="22"/>
          <w:szCs w:val="22"/>
        </w:rPr>
        <w:t xml:space="preserve"> </w:t>
      </w:r>
      <w:r w:rsidRPr="00E82A48">
        <w:rPr>
          <w:rFonts w:ascii="Calibri" w:hAnsi="Calibri"/>
          <w:sz w:val="22"/>
          <w:szCs w:val="22"/>
        </w:rPr>
        <w:t>% z dlužné částky za každý den prodlení.</w:t>
      </w:r>
    </w:p>
    <w:p w14:paraId="2CDE44AD" w14:textId="0AFD852A" w:rsidR="009D474B" w:rsidRPr="00E82A48" w:rsidRDefault="009D474B" w:rsidP="00E82A48">
      <w:pPr>
        <w:numPr>
          <w:ilvl w:val="0"/>
          <w:numId w:val="11"/>
        </w:numPr>
        <w:tabs>
          <w:tab w:val="clear" w:pos="1072"/>
        </w:tabs>
        <w:ind w:left="369" w:hanging="369"/>
        <w:rPr>
          <w:rFonts w:ascii="Calibri" w:hAnsi="Calibri"/>
          <w:sz w:val="22"/>
          <w:szCs w:val="22"/>
        </w:rPr>
      </w:pPr>
      <w:r w:rsidRPr="00E82A48">
        <w:rPr>
          <w:rFonts w:ascii="Calibri" w:hAnsi="Calibri"/>
          <w:sz w:val="22"/>
          <w:szCs w:val="22"/>
        </w:rPr>
        <w:t xml:space="preserve">V případě, že </w:t>
      </w:r>
      <w:r w:rsidR="00560A32" w:rsidRPr="00E82A48">
        <w:rPr>
          <w:rFonts w:ascii="Calibri" w:hAnsi="Calibri"/>
          <w:sz w:val="22"/>
          <w:szCs w:val="22"/>
        </w:rPr>
        <w:t>poskytovatel</w:t>
      </w:r>
      <w:r w:rsidRPr="00E82A48">
        <w:rPr>
          <w:rFonts w:ascii="Calibri" w:hAnsi="Calibri"/>
          <w:sz w:val="22"/>
          <w:szCs w:val="22"/>
        </w:rPr>
        <w:t xml:space="preserve"> neodstraní vady </w:t>
      </w:r>
      <w:r w:rsidR="00560A32" w:rsidRPr="00E82A48">
        <w:rPr>
          <w:rFonts w:ascii="Calibri" w:hAnsi="Calibri"/>
          <w:sz w:val="22"/>
          <w:szCs w:val="22"/>
        </w:rPr>
        <w:t>předmětu plnění</w:t>
      </w:r>
      <w:r w:rsidR="00DB6C7A" w:rsidRPr="00E82A48">
        <w:rPr>
          <w:rFonts w:ascii="Calibri" w:hAnsi="Calibri"/>
          <w:sz w:val="22"/>
          <w:szCs w:val="22"/>
        </w:rPr>
        <w:t xml:space="preserve"> </w:t>
      </w:r>
      <w:bookmarkStart w:id="2" w:name="_Hlk57364335"/>
      <w:r w:rsidR="00DB6C7A" w:rsidRPr="00E82A48">
        <w:rPr>
          <w:rFonts w:ascii="Calibri" w:hAnsi="Calibri"/>
          <w:sz w:val="22"/>
          <w:szCs w:val="22"/>
        </w:rPr>
        <w:t>ve lhůt</w:t>
      </w:r>
      <w:r w:rsidR="00812F99" w:rsidRPr="00E82A48">
        <w:rPr>
          <w:rFonts w:ascii="Calibri" w:hAnsi="Calibri"/>
          <w:sz w:val="22"/>
          <w:szCs w:val="22"/>
        </w:rPr>
        <w:t>ách stanovených touto</w:t>
      </w:r>
      <w:r w:rsidR="00DB6C7A" w:rsidRPr="00E82A48">
        <w:rPr>
          <w:rFonts w:ascii="Calibri" w:hAnsi="Calibri"/>
          <w:sz w:val="22"/>
          <w:szCs w:val="22"/>
        </w:rPr>
        <w:t xml:space="preserve"> smlouv</w:t>
      </w:r>
      <w:r w:rsidR="00812F99" w:rsidRPr="00E82A48">
        <w:rPr>
          <w:rFonts w:ascii="Calibri" w:hAnsi="Calibri"/>
          <w:sz w:val="22"/>
          <w:szCs w:val="22"/>
        </w:rPr>
        <w:t>ou</w:t>
      </w:r>
      <w:bookmarkEnd w:id="2"/>
      <w:r w:rsidR="00CB7FAE" w:rsidRPr="00E82A48">
        <w:rPr>
          <w:rFonts w:ascii="Calibri" w:hAnsi="Calibri"/>
          <w:sz w:val="22"/>
          <w:szCs w:val="22"/>
        </w:rPr>
        <w:t xml:space="preserve"> nebo zákonných lhůtách</w:t>
      </w:r>
      <w:r w:rsidR="00DB6C7A" w:rsidRPr="00E82A48">
        <w:rPr>
          <w:rFonts w:ascii="Calibri" w:hAnsi="Calibri"/>
          <w:sz w:val="22"/>
          <w:szCs w:val="22"/>
        </w:rPr>
        <w:t xml:space="preserve">, </w:t>
      </w:r>
      <w:r w:rsidR="007B411B" w:rsidRPr="00E82A48">
        <w:rPr>
          <w:rFonts w:ascii="Calibri" w:hAnsi="Calibri"/>
          <w:sz w:val="22"/>
          <w:szCs w:val="22"/>
        </w:rPr>
        <w:t xml:space="preserve">může po něm </w:t>
      </w:r>
      <w:r w:rsidR="00560A32" w:rsidRPr="00E82A48">
        <w:rPr>
          <w:rFonts w:ascii="Calibri" w:hAnsi="Calibri"/>
          <w:sz w:val="22"/>
          <w:szCs w:val="22"/>
        </w:rPr>
        <w:t>nabyvatel</w:t>
      </w:r>
      <w:r w:rsidR="007B411B" w:rsidRPr="00E82A48">
        <w:rPr>
          <w:rFonts w:ascii="Calibri" w:hAnsi="Calibri"/>
          <w:sz w:val="22"/>
          <w:szCs w:val="22"/>
        </w:rPr>
        <w:t xml:space="preserve"> uplatňovat </w:t>
      </w:r>
      <w:r w:rsidR="00925C71" w:rsidRPr="00E82A48">
        <w:rPr>
          <w:rFonts w:ascii="Calibri" w:hAnsi="Calibri"/>
          <w:sz w:val="22"/>
          <w:szCs w:val="22"/>
        </w:rPr>
        <w:t>smluvní pokutu</w:t>
      </w:r>
      <w:r w:rsidRPr="00E82A48">
        <w:rPr>
          <w:rFonts w:ascii="Calibri" w:hAnsi="Calibri"/>
          <w:sz w:val="22"/>
          <w:szCs w:val="22"/>
        </w:rPr>
        <w:t xml:space="preserve"> ve výši </w:t>
      </w:r>
      <w:proofErr w:type="gramStart"/>
      <w:r w:rsidR="005C72E7">
        <w:rPr>
          <w:rFonts w:ascii="Calibri" w:hAnsi="Calibri"/>
          <w:sz w:val="22"/>
          <w:szCs w:val="22"/>
        </w:rPr>
        <w:t>85</w:t>
      </w:r>
      <w:r w:rsidR="00174774" w:rsidRPr="00E82A48">
        <w:rPr>
          <w:rFonts w:ascii="Calibri" w:hAnsi="Calibri"/>
          <w:sz w:val="22"/>
          <w:szCs w:val="22"/>
        </w:rPr>
        <w:t>.</w:t>
      </w:r>
      <w:r w:rsidR="008342AC" w:rsidRPr="00E82A48">
        <w:rPr>
          <w:rFonts w:ascii="Calibri" w:hAnsi="Calibri"/>
          <w:sz w:val="22"/>
          <w:szCs w:val="22"/>
        </w:rPr>
        <w:t>0</w:t>
      </w:r>
      <w:r w:rsidR="00174774" w:rsidRPr="00E82A48">
        <w:rPr>
          <w:rFonts w:ascii="Calibri" w:hAnsi="Calibri"/>
          <w:sz w:val="22"/>
          <w:szCs w:val="22"/>
        </w:rPr>
        <w:t>00</w:t>
      </w:r>
      <w:r w:rsidR="00CB7FAE" w:rsidRPr="00E82A48">
        <w:rPr>
          <w:rFonts w:ascii="Calibri" w:hAnsi="Calibri"/>
          <w:sz w:val="22"/>
          <w:szCs w:val="22"/>
        </w:rPr>
        <w:t>,-</w:t>
      </w:r>
      <w:proofErr w:type="gramEnd"/>
      <w:r w:rsidR="00CB7FAE" w:rsidRPr="00E82A48">
        <w:rPr>
          <w:rFonts w:ascii="Calibri" w:hAnsi="Calibri"/>
          <w:sz w:val="22"/>
          <w:szCs w:val="22"/>
        </w:rPr>
        <w:t xml:space="preserve"> Kč</w:t>
      </w:r>
      <w:r w:rsidR="00FA2528" w:rsidRPr="00E82A48">
        <w:rPr>
          <w:rFonts w:ascii="Calibri" w:hAnsi="Calibri"/>
          <w:sz w:val="22"/>
          <w:szCs w:val="22"/>
        </w:rPr>
        <w:t xml:space="preserve"> </w:t>
      </w:r>
      <w:r w:rsidRPr="00E82A48">
        <w:rPr>
          <w:rFonts w:ascii="Calibri" w:hAnsi="Calibri"/>
          <w:sz w:val="22"/>
          <w:szCs w:val="22"/>
        </w:rPr>
        <w:t xml:space="preserve">za každý den prodlení. </w:t>
      </w:r>
    </w:p>
    <w:p w14:paraId="65FD6675" w14:textId="19AF7759" w:rsidR="009D474B" w:rsidRPr="00E82A48" w:rsidRDefault="009D474B" w:rsidP="00E82A48">
      <w:pPr>
        <w:numPr>
          <w:ilvl w:val="0"/>
          <w:numId w:val="11"/>
        </w:numPr>
        <w:tabs>
          <w:tab w:val="clear" w:pos="1072"/>
        </w:tabs>
        <w:ind w:left="369" w:hanging="369"/>
        <w:rPr>
          <w:rFonts w:ascii="Calibri" w:hAnsi="Calibri"/>
          <w:sz w:val="22"/>
          <w:szCs w:val="22"/>
        </w:rPr>
      </w:pPr>
      <w:r w:rsidRPr="00E82A48">
        <w:rPr>
          <w:rFonts w:ascii="Calibri" w:hAnsi="Calibri"/>
          <w:sz w:val="22"/>
          <w:szCs w:val="22"/>
        </w:rPr>
        <w:t xml:space="preserve">V případě prodlení </w:t>
      </w:r>
      <w:r w:rsidR="00560A32" w:rsidRPr="00E82A48">
        <w:rPr>
          <w:rFonts w:ascii="Calibri" w:hAnsi="Calibri"/>
          <w:sz w:val="22"/>
          <w:szCs w:val="22"/>
        </w:rPr>
        <w:t>poskytovatele</w:t>
      </w:r>
      <w:r w:rsidRPr="00E82A48">
        <w:rPr>
          <w:rFonts w:ascii="Calibri" w:hAnsi="Calibri"/>
          <w:sz w:val="22"/>
          <w:szCs w:val="22"/>
        </w:rPr>
        <w:t xml:space="preserve"> s dodáním </w:t>
      </w:r>
      <w:r w:rsidR="00560A32" w:rsidRPr="00E82A48">
        <w:rPr>
          <w:rFonts w:ascii="Calibri" w:hAnsi="Calibri"/>
          <w:sz w:val="22"/>
          <w:szCs w:val="22"/>
        </w:rPr>
        <w:t>předmětu plnění</w:t>
      </w:r>
      <w:r w:rsidRPr="00E82A48">
        <w:rPr>
          <w:rFonts w:ascii="Calibri" w:hAnsi="Calibri"/>
          <w:sz w:val="22"/>
          <w:szCs w:val="22"/>
        </w:rPr>
        <w:t xml:space="preserve"> bez zavinění </w:t>
      </w:r>
      <w:r w:rsidR="00560A32" w:rsidRPr="00E82A48">
        <w:rPr>
          <w:rFonts w:ascii="Calibri" w:hAnsi="Calibri"/>
          <w:sz w:val="22"/>
          <w:szCs w:val="22"/>
        </w:rPr>
        <w:t>nabyvatele</w:t>
      </w:r>
      <w:r w:rsidRPr="00E82A48">
        <w:rPr>
          <w:rFonts w:ascii="Calibri" w:hAnsi="Calibri"/>
          <w:sz w:val="22"/>
          <w:szCs w:val="22"/>
        </w:rPr>
        <w:t xml:space="preserve"> </w:t>
      </w:r>
      <w:r w:rsidR="007B411B" w:rsidRPr="00E82A48">
        <w:rPr>
          <w:rFonts w:ascii="Calibri" w:hAnsi="Calibri"/>
          <w:sz w:val="22"/>
          <w:szCs w:val="22"/>
        </w:rPr>
        <w:t xml:space="preserve">může po </w:t>
      </w:r>
      <w:r w:rsidR="00560A32" w:rsidRPr="00E82A48">
        <w:rPr>
          <w:rFonts w:ascii="Calibri" w:hAnsi="Calibri"/>
          <w:sz w:val="22"/>
          <w:szCs w:val="22"/>
        </w:rPr>
        <w:t>poskytovateli</w:t>
      </w:r>
      <w:r w:rsidR="007B411B" w:rsidRPr="00E82A48">
        <w:rPr>
          <w:rFonts w:ascii="Calibri" w:hAnsi="Calibri"/>
          <w:sz w:val="22"/>
          <w:szCs w:val="22"/>
        </w:rPr>
        <w:t xml:space="preserve"> </w:t>
      </w:r>
      <w:r w:rsidR="00560A32" w:rsidRPr="00E82A48">
        <w:rPr>
          <w:rFonts w:ascii="Calibri" w:hAnsi="Calibri"/>
          <w:sz w:val="22"/>
          <w:szCs w:val="22"/>
        </w:rPr>
        <w:t>nabyvatel</w:t>
      </w:r>
      <w:r w:rsidR="007B411B" w:rsidRPr="00E82A48">
        <w:rPr>
          <w:rFonts w:ascii="Calibri" w:hAnsi="Calibri"/>
          <w:sz w:val="22"/>
          <w:szCs w:val="22"/>
        </w:rPr>
        <w:t xml:space="preserve"> uplatňovat </w:t>
      </w:r>
      <w:r w:rsidR="00925C71" w:rsidRPr="00E82A48">
        <w:rPr>
          <w:rFonts w:ascii="Calibri" w:hAnsi="Calibri"/>
          <w:sz w:val="22"/>
          <w:szCs w:val="22"/>
        </w:rPr>
        <w:t>smluvní pokutu</w:t>
      </w:r>
      <w:r w:rsidRPr="00E82A48">
        <w:rPr>
          <w:rFonts w:ascii="Calibri" w:hAnsi="Calibri"/>
          <w:sz w:val="22"/>
          <w:szCs w:val="22"/>
        </w:rPr>
        <w:t xml:space="preserve"> ve výši </w:t>
      </w:r>
      <w:proofErr w:type="gramStart"/>
      <w:r w:rsidR="008342AC" w:rsidRPr="00E82A48">
        <w:rPr>
          <w:rFonts w:ascii="Calibri" w:hAnsi="Calibri"/>
          <w:sz w:val="22"/>
          <w:szCs w:val="22"/>
        </w:rPr>
        <w:t>170.000,-</w:t>
      </w:r>
      <w:proofErr w:type="gramEnd"/>
      <w:r w:rsidR="008342AC" w:rsidRPr="00E82A48">
        <w:rPr>
          <w:rFonts w:ascii="Calibri" w:hAnsi="Calibri"/>
          <w:sz w:val="22"/>
          <w:szCs w:val="22"/>
        </w:rPr>
        <w:t xml:space="preserve"> Kč </w:t>
      </w:r>
      <w:r w:rsidRPr="00E82A48">
        <w:rPr>
          <w:rFonts w:ascii="Calibri" w:hAnsi="Calibri"/>
          <w:sz w:val="22"/>
          <w:szCs w:val="22"/>
        </w:rPr>
        <w:t>za každý den prodlení</w:t>
      </w:r>
      <w:r w:rsidR="00266988" w:rsidRPr="00E82A48">
        <w:rPr>
          <w:rFonts w:ascii="Calibri" w:hAnsi="Calibri"/>
          <w:sz w:val="22"/>
          <w:szCs w:val="22"/>
        </w:rPr>
        <w:t>.</w:t>
      </w:r>
    </w:p>
    <w:p w14:paraId="39493A26" w14:textId="2DBE97FA" w:rsidR="008342AC" w:rsidRPr="00E82A48" w:rsidRDefault="009D474B" w:rsidP="00E82A48">
      <w:pPr>
        <w:numPr>
          <w:ilvl w:val="0"/>
          <w:numId w:val="11"/>
        </w:numPr>
        <w:tabs>
          <w:tab w:val="clear" w:pos="1072"/>
        </w:tabs>
        <w:ind w:left="369" w:hanging="369"/>
        <w:rPr>
          <w:rFonts w:ascii="Calibri" w:hAnsi="Calibri"/>
          <w:sz w:val="22"/>
          <w:szCs w:val="22"/>
        </w:rPr>
      </w:pPr>
      <w:r w:rsidRPr="00E82A48">
        <w:rPr>
          <w:rFonts w:ascii="Calibri" w:hAnsi="Calibri"/>
          <w:sz w:val="22"/>
          <w:szCs w:val="22"/>
        </w:rPr>
        <w:t xml:space="preserve">V případě, že </w:t>
      </w:r>
      <w:r w:rsidR="00560A32" w:rsidRPr="00E82A48">
        <w:rPr>
          <w:rFonts w:ascii="Calibri" w:hAnsi="Calibri"/>
          <w:sz w:val="22"/>
          <w:szCs w:val="22"/>
        </w:rPr>
        <w:t>poskytovatel</w:t>
      </w:r>
      <w:r w:rsidRPr="00E82A48">
        <w:rPr>
          <w:rFonts w:ascii="Calibri" w:hAnsi="Calibri"/>
          <w:sz w:val="22"/>
          <w:szCs w:val="22"/>
        </w:rPr>
        <w:t xml:space="preserve"> poruší své povinnosti dle čl. VI., </w:t>
      </w:r>
      <w:r w:rsidR="00242792" w:rsidRPr="00E82A48">
        <w:rPr>
          <w:rFonts w:ascii="Calibri" w:hAnsi="Calibri"/>
          <w:sz w:val="22"/>
          <w:szCs w:val="22"/>
        </w:rPr>
        <w:t xml:space="preserve">může po něm </w:t>
      </w:r>
      <w:r w:rsidR="00560A32" w:rsidRPr="00E82A48">
        <w:rPr>
          <w:rFonts w:ascii="Calibri" w:hAnsi="Calibri"/>
          <w:sz w:val="22"/>
          <w:szCs w:val="22"/>
        </w:rPr>
        <w:t>nabyvatel</w:t>
      </w:r>
      <w:r w:rsidR="00242792" w:rsidRPr="00E82A48">
        <w:rPr>
          <w:rFonts w:ascii="Calibri" w:hAnsi="Calibri"/>
          <w:sz w:val="22"/>
          <w:szCs w:val="22"/>
        </w:rPr>
        <w:t xml:space="preserve"> uplatňovat </w:t>
      </w:r>
      <w:r w:rsidR="00335AA3" w:rsidRPr="00E82A48">
        <w:rPr>
          <w:rFonts w:ascii="Calibri" w:hAnsi="Calibri"/>
          <w:sz w:val="22"/>
          <w:szCs w:val="22"/>
        </w:rPr>
        <w:t>smluvní</w:t>
      </w:r>
      <w:r w:rsidRPr="00E82A48">
        <w:rPr>
          <w:rFonts w:ascii="Calibri" w:hAnsi="Calibri"/>
          <w:sz w:val="22"/>
          <w:szCs w:val="22"/>
        </w:rPr>
        <w:t xml:space="preserve"> pokutu ve výši </w:t>
      </w:r>
      <w:proofErr w:type="gramStart"/>
      <w:r w:rsidR="00820DDD">
        <w:rPr>
          <w:rFonts w:ascii="Calibri" w:hAnsi="Calibri"/>
          <w:sz w:val="22"/>
          <w:szCs w:val="22"/>
        </w:rPr>
        <w:t>85</w:t>
      </w:r>
      <w:r w:rsidR="008342AC" w:rsidRPr="008342AC">
        <w:rPr>
          <w:rFonts w:ascii="Calibri" w:hAnsi="Calibri"/>
          <w:sz w:val="22"/>
          <w:szCs w:val="22"/>
        </w:rPr>
        <w:t>.000,-</w:t>
      </w:r>
      <w:proofErr w:type="gramEnd"/>
      <w:r w:rsidR="008342AC" w:rsidRPr="008342AC">
        <w:rPr>
          <w:rFonts w:ascii="Calibri" w:hAnsi="Calibri"/>
          <w:sz w:val="22"/>
          <w:szCs w:val="22"/>
        </w:rPr>
        <w:t xml:space="preserve"> Kč </w:t>
      </w:r>
      <w:r w:rsidRPr="00E82A48">
        <w:rPr>
          <w:rFonts w:ascii="Calibri" w:hAnsi="Calibri"/>
          <w:sz w:val="22"/>
          <w:szCs w:val="22"/>
        </w:rPr>
        <w:t>za každé takové porušení.</w:t>
      </w:r>
    </w:p>
    <w:p w14:paraId="3F180495" w14:textId="05DE6E29" w:rsidR="008342AC" w:rsidRDefault="008342AC" w:rsidP="00E82A48">
      <w:pPr>
        <w:numPr>
          <w:ilvl w:val="0"/>
          <w:numId w:val="11"/>
        </w:numPr>
        <w:tabs>
          <w:tab w:val="clear" w:pos="1072"/>
        </w:tabs>
        <w:ind w:left="369" w:hanging="369"/>
        <w:rPr>
          <w:rFonts w:asciiTheme="minorHAnsi" w:hAnsiTheme="minorHAnsi" w:cstheme="minorHAnsi"/>
          <w:sz w:val="22"/>
          <w:szCs w:val="22"/>
        </w:rPr>
      </w:pPr>
      <w:r w:rsidRPr="00E82A48">
        <w:rPr>
          <w:rFonts w:asciiTheme="minorHAnsi" w:hAnsiTheme="minorHAnsi" w:cstheme="minorHAnsi"/>
          <w:sz w:val="22"/>
          <w:szCs w:val="22"/>
        </w:rPr>
        <w:t xml:space="preserve">V případě, že bude </w:t>
      </w:r>
      <w:proofErr w:type="spellStart"/>
      <w:r w:rsidRPr="00E82A48">
        <w:rPr>
          <w:rFonts w:asciiTheme="minorHAnsi" w:hAnsiTheme="minorHAnsi" w:cstheme="minorHAnsi"/>
          <w:sz w:val="22"/>
          <w:szCs w:val="22"/>
        </w:rPr>
        <w:t>DIC</w:t>
      </w:r>
      <w:proofErr w:type="spellEnd"/>
      <w:r w:rsidRPr="00E82A48">
        <w:rPr>
          <w:rFonts w:asciiTheme="minorHAnsi" w:hAnsiTheme="minorHAnsi" w:cstheme="minorHAnsi"/>
          <w:sz w:val="22"/>
          <w:szCs w:val="22"/>
        </w:rPr>
        <w:t xml:space="preserve"> nedostupný pro </w:t>
      </w:r>
      <w:proofErr w:type="spellStart"/>
      <w:r w:rsidRPr="00CD2B6E">
        <w:rPr>
          <w:rFonts w:asciiTheme="minorHAnsi" w:hAnsiTheme="minorHAnsi" w:cstheme="minorHAnsi"/>
          <w:sz w:val="22"/>
          <w:szCs w:val="22"/>
        </w:rPr>
        <w:t>NDIC</w:t>
      </w:r>
      <w:proofErr w:type="spellEnd"/>
      <w:r w:rsidR="00295CC7" w:rsidRPr="00CD2B6E">
        <w:rPr>
          <w:rFonts w:asciiTheme="minorHAnsi" w:hAnsiTheme="minorHAnsi" w:cstheme="minorHAnsi"/>
          <w:sz w:val="22"/>
          <w:szCs w:val="22"/>
        </w:rPr>
        <w:t xml:space="preserve"> dle čl. V. odst. 11</w:t>
      </w:r>
      <w:r w:rsidR="00CD2B6E">
        <w:rPr>
          <w:rFonts w:asciiTheme="minorHAnsi" w:hAnsiTheme="minorHAnsi" w:cstheme="minorHAnsi"/>
          <w:sz w:val="22"/>
          <w:szCs w:val="22"/>
        </w:rPr>
        <w:t xml:space="preserve"> této smlouvy</w:t>
      </w:r>
      <w:r w:rsidRPr="00E82A48">
        <w:rPr>
          <w:rFonts w:asciiTheme="minorHAnsi" w:hAnsiTheme="minorHAnsi" w:cstheme="minorHAnsi"/>
          <w:sz w:val="22"/>
          <w:szCs w:val="22"/>
        </w:rPr>
        <w:t xml:space="preserve"> déle než 24 hodin má nabyvatel právo na smluvní pokutu ve výši </w:t>
      </w:r>
      <w:proofErr w:type="gramStart"/>
      <w:r w:rsidRPr="00E82A48">
        <w:rPr>
          <w:rFonts w:asciiTheme="minorHAnsi" w:hAnsiTheme="minorHAnsi" w:cstheme="minorHAnsi"/>
          <w:sz w:val="22"/>
          <w:szCs w:val="22"/>
        </w:rPr>
        <w:t>85.000,-</w:t>
      </w:r>
      <w:proofErr w:type="gramEnd"/>
      <w:r w:rsidRPr="00E82A48">
        <w:rPr>
          <w:rFonts w:asciiTheme="minorHAnsi" w:hAnsiTheme="minorHAnsi" w:cstheme="minorHAnsi"/>
          <w:sz w:val="22"/>
          <w:szCs w:val="22"/>
        </w:rPr>
        <w:t xml:space="preserve"> Kč za každou započatou hodinu.</w:t>
      </w:r>
    </w:p>
    <w:p w14:paraId="5B337E77" w14:textId="4823092B" w:rsidR="00295CC7" w:rsidRPr="00CD2B6E" w:rsidRDefault="00295CC7" w:rsidP="00E82A48">
      <w:pPr>
        <w:numPr>
          <w:ilvl w:val="0"/>
          <w:numId w:val="11"/>
        </w:numPr>
        <w:tabs>
          <w:tab w:val="clear" w:pos="1072"/>
        </w:tabs>
        <w:ind w:left="369" w:hanging="369"/>
        <w:rPr>
          <w:rFonts w:asciiTheme="minorHAnsi" w:hAnsiTheme="minorHAnsi" w:cstheme="minorHAnsi"/>
          <w:sz w:val="22"/>
          <w:szCs w:val="22"/>
        </w:rPr>
      </w:pPr>
      <w:r w:rsidRPr="00CD2B6E">
        <w:rPr>
          <w:rFonts w:asciiTheme="minorHAnsi" w:hAnsiTheme="minorHAnsi" w:cstheme="minorHAnsi"/>
          <w:sz w:val="22"/>
          <w:szCs w:val="22"/>
        </w:rPr>
        <w:t>V případě, že poskytovatel neodstraní závažnou poruchu v termínu stanoveném v</w:t>
      </w:r>
      <w:r w:rsidR="00791352">
        <w:rPr>
          <w:rFonts w:asciiTheme="minorHAnsi" w:hAnsiTheme="minorHAnsi" w:cstheme="minorHAnsi"/>
          <w:sz w:val="22"/>
          <w:szCs w:val="22"/>
        </w:rPr>
        <w:t xml:space="preserve"> příloze č. </w:t>
      </w:r>
      <w:r w:rsidR="003454E3">
        <w:rPr>
          <w:rFonts w:asciiTheme="minorHAnsi" w:hAnsiTheme="minorHAnsi" w:cstheme="minorHAnsi"/>
          <w:sz w:val="22"/>
          <w:szCs w:val="22"/>
        </w:rPr>
        <w:t>3</w:t>
      </w:r>
      <w:r w:rsidR="00791352">
        <w:rPr>
          <w:rFonts w:asciiTheme="minorHAnsi" w:hAnsiTheme="minorHAnsi" w:cstheme="minorHAnsi"/>
          <w:sz w:val="22"/>
          <w:szCs w:val="22"/>
        </w:rPr>
        <w:t xml:space="preserve"> této smlouvy</w:t>
      </w:r>
      <w:r w:rsidR="009E753D" w:rsidRPr="00CD2B6E">
        <w:rPr>
          <w:rFonts w:asciiTheme="minorHAnsi" w:hAnsiTheme="minorHAnsi" w:cstheme="minorHAnsi"/>
          <w:sz w:val="22"/>
          <w:szCs w:val="22"/>
        </w:rPr>
        <w:t>, tj. do 24 hodin od nahlášení</w:t>
      </w:r>
      <w:r w:rsidRPr="00CD2B6E">
        <w:rPr>
          <w:rFonts w:asciiTheme="minorHAnsi" w:hAnsiTheme="minorHAnsi" w:cstheme="minorHAnsi"/>
          <w:sz w:val="22"/>
          <w:szCs w:val="22"/>
        </w:rPr>
        <w:t xml:space="preserve">, vzniká nabyvateli právo na smluvní pokutu ve výši </w:t>
      </w:r>
      <w:proofErr w:type="gramStart"/>
      <w:r w:rsidRPr="00CD2B6E">
        <w:rPr>
          <w:rFonts w:asciiTheme="minorHAnsi" w:hAnsiTheme="minorHAnsi" w:cstheme="minorHAnsi"/>
          <w:sz w:val="22"/>
          <w:szCs w:val="22"/>
        </w:rPr>
        <w:t>5.000,-</w:t>
      </w:r>
      <w:proofErr w:type="gramEnd"/>
      <w:r w:rsidRPr="00CD2B6E">
        <w:rPr>
          <w:rFonts w:asciiTheme="minorHAnsi" w:hAnsiTheme="minorHAnsi" w:cstheme="minorHAnsi"/>
          <w:sz w:val="22"/>
          <w:szCs w:val="22"/>
        </w:rPr>
        <w:t xml:space="preserve"> Kč za každou započatou hodinu prodlení s odstraněním takové poruchy, a to až do úplného zprovoznění systému.</w:t>
      </w:r>
    </w:p>
    <w:p w14:paraId="1A8FD084" w14:textId="5DAADC31" w:rsidR="00295CC7" w:rsidRPr="00CD2B6E" w:rsidRDefault="00295CC7" w:rsidP="00E82A48">
      <w:pPr>
        <w:numPr>
          <w:ilvl w:val="0"/>
          <w:numId w:val="11"/>
        </w:numPr>
        <w:tabs>
          <w:tab w:val="clear" w:pos="1072"/>
        </w:tabs>
        <w:ind w:left="369" w:hanging="369"/>
        <w:rPr>
          <w:rFonts w:asciiTheme="minorHAnsi" w:hAnsiTheme="minorHAnsi" w:cstheme="minorHAnsi"/>
          <w:sz w:val="22"/>
          <w:szCs w:val="22"/>
        </w:rPr>
      </w:pPr>
      <w:r w:rsidRPr="00CD2B6E">
        <w:rPr>
          <w:rFonts w:asciiTheme="minorHAnsi" w:hAnsiTheme="minorHAnsi" w:cstheme="minorHAnsi"/>
          <w:sz w:val="22"/>
          <w:szCs w:val="22"/>
        </w:rPr>
        <w:t xml:space="preserve">V případě, že poskytovatel neodstraní </w:t>
      </w:r>
      <w:r w:rsidR="009E753D" w:rsidRPr="00CD2B6E">
        <w:rPr>
          <w:rFonts w:asciiTheme="minorHAnsi" w:hAnsiTheme="minorHAnsi" w:cstheme="minorHAnsi"/>
          <w:sz w:val="22"/>
          <w:szCs w:val="22"/>
        </w:rPr>
        <w:t>středně závažnou poruchu</w:t>
      </w:r>
      <w:r w:rsidRPr="00CD2B6E">
        <w:rPr>
          <w:rFonts w:asciiTheme="minorHAnsi" w:hAnsiTheme="minorHAnsi" w:cstheme="minorHAnsi"/>
          <w:sz w:val="22"/>
          <w:szCs w:val="22"/>
        </w:rPr>
        <w:t xml:space="preserve"> v termínu stanoveném v</w:t>
      </w:r>
      <w:r w:rsidR="00791352">
        <w:rPr>
          <w:rFonts w:asciiTheme="minorHAnsi" w:hAnsiTheme="minorHAnsi" w:cstheme="minorHAnsi"/>
          <w:sz w:val="22"/>
          <w:szCs w:val="22"/>
        </w:rPr>
        <w:t xml:space="preserve"> příloze č. </w:t>
      </w:r>
      <w:r w:rsidR="003454E3">
        <w:rPr>
          <w:rFonts w:asciiTheme="minorHAnsi" w:hAnsiTheme="minorHAnsi" w:cstheme="minorHAnsi"/>
          <w:sz w:val="22"/>
          <w:szCs w:val="22"/>
        </w:rPr>
        <w:t>3</w:t>
      </w:r>
      <w:r w:rsidR="00791352">
        <w:rPr>
          <w:rFonts w:asciiTheme="minorHAnsi" w:hAnsiTheme="minorHAnsi" w:cstheme="minorHAnsi"/>
          <w:sz w:val="22"/>
          <w:szCs w:val="22"/>
        </w:rPr>
        <w:t xml:space="preserve"> této smlouv</w:t>
      </w:r>
      <w:r w:rsidRPr="00CD2B6E">
        <w:rPr>
          <w:rFonts w:asciiTheme="minorHAnsi" w:hAnsiTheme="minorHAnsi" w:cstheme="minorHAnsi"/>
          <w:sz w:val="22"/>
          <w:szCs w:val="22"/>
        </w:rPr>
        <w:t>y,</w:t>
      </w:r>
      <w:r w:rsidR="009E753D" w:rsidRPr="00CD2B6E">
        <w:rPr>
          <w:rFonts w:asciiTheme="minorHAnsi" w:hAnsiTheme="minorHAnsi" w:cstheme="minorHAnsi"/>
          <w:sz w:val="22"/>
          <w:szCs w:val="22"/>
        </w:rPr>
        <w:t xml:space="preserve"> tj. do 48 hodin od nahlášení,</w:t>
      </w:r>
      <w:r w:rsidRPr="00CD2B6E">
        <w:rPr>
          <w:rFonts w:asciiTheme="minorHAnsi" w:hAnsiTheme="minorHAnsi" w:cstheme="minorHAnsi"/>
          <w:sz w:val="22"/>
          <w:szCs w:val="22"/>
        </w:rPr>
        <w:t xml:space="preserve"> vzniká nabyvateli právo na smluvní pokutu ve výši </w:t>
      </w:r>
      <w:proofErr w:type="gramStart"/>
      <w:r w:rsidR="009E753D" w:rsidRPr="00CD2B6E">
        <w:rPr>
          <w:rFonts w:asciiTheme="minorHAnsi" w:hAnsiTheme="minorHAnsi" w:cstheme="minorHAnsi"/>
          <w:sz w:val="22"/>
          <w:szCs w:val="22"/>
        </w:rPr>
        <w:t>2.500</w:t>
      </w:r>
      <w:r w:rsidRPr="00CD2B6E">
        <w:rPr>
          <w:rFonts w:asciiTheme="minorHAnsi" w:hAnsiTheme="minorHAnsi" w:cstheme="minorHAnsi"/>
          <w:sz w:val="22"/>
          <w:szCs w:val="22"/>
        </w:rPr>
        <w:t>,-</w:t>
      </w:r>
      <w:proofErr w:type="gramEnd"/>
      <w:r w:rsidRPr="00CD2B6E">
        <w:rPr>
          <w:rFonts w:asciiTheme="minorHAnsi" w:hAnsiTheme="minorHAnsi" w:cstheme="minorHAnsi"/>
          <w:sz w:val="22"/>
          <w:szCs w:val="22"/>
        </w:rPr>
        <w:t xml:space="preserve"> Kč za každou započatou hodinu prodlení s odstraněním takové poruchy, a to až do úplného zprovoznění systému</w:t>
      </w:r>
      <w:r w:rsidR="009E753D" w:rsidRPr="00CD2B6E">
        <w:rPr>
          <w:rFonts w:asciiTheme="minorHAnsi" w:hAnsiTheme="minorHAnsi" w:cstheme="minorHAnsi"/>
          <w:sz w:val="22"/>
          <w:szCs w:val="22"/>
        </w:rPr>
        <w:t>.</w:t>
      </w:r>
    </w:p>
    <w:p w14:paraId="491D1392" w14:textId="1BCB56BC" w:rsidR="00295CC7" w:rsidRPr="00CD2B6E" w:rsidRDefault="00295CC7" w:rsidP="00295CC7">
      <w:pPr>
        <w:numPr>
          <w:ilvl w:val="0"/>
          <w:numId w:val="11"/>
        </w:numPr>
        <w:tabs>
          <w:tab w:val="clear" w:pos="1072"/>
        </w:tabs>
        <w:ind w:left="369" w:hanging="369"/>
        <w:rPr>
          <w:rFonts w:asciiTheme="minorHAnsi" w:hAnsiTheme="minorHAnsi" w:cstheme="minorHAnsi"/>
          <w:sz w:val="22"/>
          <w:szCs w:val="22"/>
        </w:rPr>
      </w:pPr>
      <w:r w:rsidRPr="00CD2B6E">
        <w:rPr>
          <w:rFonts w:asciiTheme="minorHAnsi" w:hAnsiTheme="minorHAnsi" w:cstheme="minorHAnsi"/>
          <w:sz w:val="22"/>
          <w:szCs w:val="22"/>
        </w:rPr>
        <w:t xml:space="preserve">V případě, že poskytovatel neodstraní </w:t>
      </w:r>
      <w:r w:rsidR="009E753D" w:rsidRPr="00CD2B6E">
        <w:rPr>
          <w:rFonts w:asciiTheme="minorHAnsi" w:hAnsiTheme="minorHAnsi" w:cstheme="minorHAnsi"/>
          <w:sz w:val="22"/>
          <w:szCs w:val="22"/>
        </w:rPr>
        <w:t>lehkou poruchu</w:t>
      </w:r>
      <w:r w:rsidRPr="00CD2B6E">
        <w:rPr>
          <w:rFonts w:asciiTheme="minorHAnsi" w:hAnsiTheme="minorHAnsi" w:cstheme="minorHAnsi"/>
          <w:sz w:val="22"/>
          <w:szCs w:val="22"/>
        </w:rPr>
        <w:t xml:space="preserve"> v termínu stanoveném v</w:t>
      </w:r>
      <w:r w:rsidR="00791352">
        <w:rPr>
          <w:rFonts w:asciiTheme="minorHAnsi" w:hAnsiTheme="minorHAnsi" w:cstheme="minorHAnsi"/>
          <w:sz w:val="22"/>
          <w:szCs w:val="22"/>
        </w:rPr>
        <w:t xml:space="preserve"> příloze č. </w:t>
      </w:r>
      <w:r w:rsidR="003454E3">
        <w:rPr>
          <w:rFonts w:asciiTheme="minorHAnsi" w:hAnsiTheme="minorHAnsi" w:cstheme="minorHAnsi"/>
          <w:sz w:val="22"/>
          <w:szCs w:val="22"/>
        </w:rPr>
        <w:t>3</w:t>
      </w:r>
      <w:r w:rsidR="00791352">
        <w:rPr>
          <w:rFonts w:asciiTheme="minorHAnsi" w:hAnsiTheme="minorHAnsi" w:cstheme="minorHAnsi"/>
          <w:sz w:val="22"/>
          <w:szCs w:val="22"/>
        </w:rPr>
        <w:t xml:space="preserve"> této smlouvy</w:t>
      </w:r>
      <w:r w:rsidRPr="00CD2B6E">
        <w:rPr>
          <w:rFonts w:asciiTheme="minorHAnsi" w:hAnsiTheme="minorHAnsi" w:cstheme="minorHAnsi"/>
          <w:sz w:val="22"/>
          <w:szCs w:val="22"/>
        </w:rPr>
        <w:t>,</w:t>
      </w:r>
      <w:r w:rsidR="009E753D" w:rsidRPr="00CD2B6E">
        <w:rPr>
          <w:rFonts w:asciiTheme="minorHAnsi" w:hAnsiTheme="minorHAnsi" w:cstheme="minorHAnsi"/>
          <w:sz w:val="22"/>
          <w:szCs w:val="22"/>
        </w:rPr>
        <w:t xml:space="preserve"> tj. do 5 kalendářních dnů od nahlášení,</w:t>
      </w:r>
      <w:r w:rsidRPr="00CD2B6E">
        <w:rPr>
          <w:rFonts w:asciiTheme="minorHAnsi" w:hAnsiTheme="minorHAnsi" w:cstheme="minorHAnsi"/>
          <w:sz w:val="22"/>
          <w:szCs w:val="22"/>
        </w:rPr>
        <w:t xml:space="preserve"> vzniká nabyvateli právo na smluvní pokutu ve výši </w:t>
      </w:r>
      <w:proofErr w:type="gramStart"/>
      <w:r w:rsidR="009E753D" w:rsidRPr="00CD2B6E">
        <w:rPr>
          <w:rFonts w:asciiTheme="minorHAnsi" w:hAnsiTheme="minorHAnsi" w:cstheme="minorHAnsi"/>
          <w:sz w:val="22"/>
          <w:szCs w:val="22"/>
        </w:rPr>
        <w:t>1.000</w:t>
      </w:r>
      <w:r w:rsidRPr="00CD2B6E">
        <w:rPr>
          <w:rFonts w:asciiTheme="minorHAnsi" w:hAnsiTheme="minorHAnsi" w:cstheme="minorHAnsi"/>
          <w:sz w:val="22"/>
          <w:szCs w:val="22"/>
        </w:rPr>
        <w:t>,-</w:t>
      </w:r>
      <w:proofErr w:type="gramEnd"/>
      <w:r w:rsidRPr="00CD2B6E">
        <w:rPr>
          <w:rFonts w:asciiTheme="minorHAnsi" w:hAnsiTheme="minorHAnsi" w:cstheme="minorHAnsi"/>
          <w:sz w:val="22"/>
          <w:szCs w:val="22"/>
        </w:rPr>
        <w:t xml:space="preserve"> Kč za každou započatou hodinu prodlení s odstraněním takové poruchy, a to až do úplného zprovoznění systému</w:t>
      </w:r>
      <w:r w:rsidR="009E753D" w:rsidRPr="00CD2B6E">
        <w:rPr>
          <w:rFonts w:asciiTheme="minorHAnsi" w:hAnsiTheme="minorHAnsi" w:cstheme="minorHAnsi"/>
          <w:sz w:val="22"/>
          <w:szCs w:val="22"/>
        </w:rPr>
        <w:t>.</w:t>
      </w:r>
    </w:p>
    <w:p w14:paraId="31AC3F95" w14:textId="0E580F60" w:rsidR="00B45032" w:rsidRDefault="00B45032" w:rsidP="00E82A48">
      <w:pPr>
        <w:numPr>
          <w:ilvl w:val="0"/>
          <w:numId w:val="11"/>
        </w:numPr>
        <w:tabs>
          <w:tab w:val="clear" w:pos="1072"/>
        </w:tabs>
        <w:ind w:left="369" w:hanging="369"/>
        <w:rPr>
          <w:rFonts w:asciiTheme="minorHAnsi" w:hAnsiTheme="minorHAnsi" w:cstheme="minorHAnsi"/>
          <w:sz w:val="22"/>
          <w:szCs w:val="22"/>
        </w:rPr>
      </w:pPr>
      <w:r>
        <w:rPr>
          <w:rFonts w:asciiTheme="minorHAnsi" w:hAnsiTheme="minorHAnsi" w:cstheme="minorHAnsi"/>
          <w:sz w:val="22"/>
          <w:szCs w:val="22"/>
        </w:rPr>
        <w:t xml:space="preserve">V případě </w:t>
      </w:r>
      <w:r w:rsidR="003018C5">
        <w:rPr>
          <w:rFonts w:asciiTheme="minorHAnsi" w:hAnsiTheme="minorHAnsi" w:cstheme="minorHAnsi"/>
          <w:sz w:val="22"/>
          <w:szCs w:val="22"/>
        </w:rPr>
        <w:t>porušení povinností vyplývajících z</w:t>
      </w:r>
      <w:r>
        <w:rPr>
          <w:rFonts w:asciiTheme="minorHAnsi" w:hAnsiTheme="minorHAnsi" w:cstheme="minorHAnsi"/>
          <w:sz w:val="22"/>
          <w:szCs w:val="22"/>
        </w:rPr>
        <w:t xml:space="preserve"> projektového </w:t>
      </w:r>
      <w:r w:rsidR="003018C5">
        <w:rPr>
          <w:rFonts w:asciiTheme="minorHAnsi" w:hAnsiTheme="minorHAnsi" w:cstheme="minorHAnsi"/>
          <w:sz w:val="22"/>
          <w:szCs w:val="22"/>
        </w:rPr>
        <w:t>vedení</w:t>
      </w:r>
      <w:r w:rsidR="00A74586">
        <w:rPr>
          <w:rFonts w:asciiTheme="minorHAnsi" w:hAnsiTheme="minorHAnsi" w:cstheme="minorHAnsi"/>
          <w:sz w:val="22"/>
          <w:szCs w:val="22"/>
        </w:rPr>
        <w:t xml:space="preserve"> a činností specialisty dopravních analytických SW</w:t>
      </w:r>
      <w:r w:rsidR="003018C5">
        <w:rPr>
          <w:rFonts w:asciiTheme="minorHAnsi" w:hAnsiTheme="minorHAnsi" w:cstheme="minorHAnsi"/>
          <w:sz w:val="22"/>
          <w:szCs w:val="22"/>
        </w:rPr>
        <w:t xml:space="preserve"> dle čl. II. odst. 3 této smlouvy </w:t>
      </w:r>
      <w:r>
        <w:rPr>
          <w:rFonts w:asciiTheme="minorHAnsi" w:hAnsiTheme="minorHAnsi" w:cstheme="minorHAnsi"/>
          <w:sz w:val="22"/>
          <w:szCs w:val="22"/>
        </w:rPr>
        <w:t xml:space="preserve">může </w:t>
      </w:r>
      <w:r w:rsidR="00A20604">
        <w:rPr>
          <w:rFonts w:asciiTheme="minorHAnsi" w:hAnsiTheme="minorHAnsi" w:cstheme="minorHAnsi"/>
          <w:sz w:val="22"/>
          <w:szCs w:val="22"/>
        </w:rPr>
        <w:t>n</w:t>
      </w:r>
      <w:r>
        <w:rPr>
          <w:rFonts w:asciiTheme="minorHAnsi" w:hAnsiTheme="minorHAnsi" w:cstheme="minorHAnsi"/>
          <w:sz w:val="22"/>
          <w:szCs w:val="22"/>
        </w:rPr>
        <w:t xml:space="preserve">abyvatel vůči </w:t>
      </w:r>
      <w:r w:rsidR="00A20604">
        <w:rPr>
          <w:rFonts w:asciiTheme="minorHAnsi" w:hAnsiTheme="minorHAnsi" w:cstheme="minorHAnsi"/>
          <w:sz w:val="22"/>
          <w:szCs w:val="22"/>
        </w:rPr>
        <w:t>p</w:t>
      </w:r>
      <w:r>
        <w:rPr>
          <w:rFonts w:asciiTheme="minorHAnsi" w:hAnsiTheme="minorHAnsi" w:cstheme="minorHAnsi"/>
          <w:sz w:val="22"/>
          <w:szCs w:val="22"/>
        </w:rPr>
        <w:t xml:space="preserve">oskytovateli uplatnit nárok na smluvní pokutu ve výši </w:t>
      </w:r>
      <w:proofErr w:type="gramStart"/>
      <w:r>
        <w:rPr>
          <w:rFonts w:asciiTheme="minorHAnsi" w:hAnsiTheme="minorHAnsi" w:cstheme="minorHAnsi"/>
          <w:sz w:val="22"/>
          <w:szCs w:val="22"/>
        </w:rPr>
        <w:t>5.000,-</w:t>
      </w:r>
      <w:proofErr w:type="gramEnd"/>
      <w:r>
        <w:rPr>
          <w:rFonts w:asciiTheme="minorHAnsi" w:hAnsiTheme="minorHAnsi" w:cstheme="minorHAnsi"/>
          <w:sz w:val="22"/>
          <w:szCs w:val="22"/>
        </w:rPr>
        <w:t xml:space="preserve"> Kč za každý případ takového </w:t>
      </w:r>
      <w:r w:rsidR="003018C5">
        <w:rPr>
          <w:rFonts w:asciiTheme="minorHAnsi" w:hAnsiTheme="minorHAnsi" w:cstheme="minorHAnsi"/>
          <w:sz w:val="22"/>
          <w:szCs w:val="22"/>
        </w:rPr>
        <w:t>porušení povinností</w:t>
      </w:r>
      <w:r>
        <w:rPr>
          <w:rFonts w:asciiTheme="minorHAnsi" w:hAnsiTheme="minorHAnsi" w:cstheme="minorHAnsi"/>
          <w:sz w:val="22"/>
          <w:szCs w:val="22"/>
        </w:rPr>
        <w:t>.</w:t>
      </w:r>
    </w:p>
    <w:p w14:paraId="1FEECB6A" w14:textId="77777777" w:rsidR="00242792" w:rsidRPr="00E82A48" w:rsidRDefault="009D474B" w:rsidP="00E82A48">
      <w:pPr>
        <w:numPr>
          <w:ilvl w:val="0"/>
          <w:numId w:val="11"/>
        </w:numPr>
        <w:tabs>
          <w:tab w:val="clear" w:pos="1072"/>
        </w:tabs>
        <w:ind w:left="369" w:hanging="369"/>
        <w:rPr>
          <w:rFonts w:ascii="Calibri" w:hAnsi="Calibri"/>
          <w:sz w:val="22"/>
          <w:szCs w:val="22"/>
        </w:rPr>
      </w:pPr>
      <w:r w:rsidRPr="00E82A48">
        <w:rPr>
          <w:rFonts w:ascii="Calibri" w:hAnsi="Calibri"/>
          <w:sz w:val="22"/>
          <w:szCs w:val="22"/>
        </w:rPr>
        <w:t xml:space="preserve">Nároky na náhradu </w:t>
      </w:r>
      <w:r w:rsidR="00335AA3" w:rsidRPr="00E82A48">
        <w:rPr>
          <w:rFonts w:ascii="Calibri" w:hAnsi="Calibri"/>
          <w:sz w:val="22"/>
          <w:szCs w:val="22"/>
        </w:rPr>
        <w:t xml:space="preserve">újmy </w:t>
      </w:r>
      <w:r w:rsidRPr="00E82A48">
        <w:rPr>
          <w:rFonts w:ascii="Calibri" w:hAnsi="Calibri"/>
          <w:sz w:val="22"/>
          <w:szCs w:val="22"/>
        </w:rPr>
        <w:t>nejsou dotčeny ani kompenzovány zaplacením sankcí dle této smlouvy</w:t>
      </w:r>
      <w:r w:rsidR="00242792" w:rsidRPr="00E82A48">
        <w:rPr>
          <w:rFonts w:ascii="Calibri" w:hAnsi="Calibri"/>
          <w:sz w:val="22"/>
          <w:szCs w:val="22"/>
        </w:rPr>
        <w:t>.</w:t>
      </w:r>
    </w:p>
    <w:p w14:paraId="4B0B6FF8" w14:textId="4A19414F" w:rsidR="00FF45E5" w:rsidRPr="00E82A48" w:rsidRDefault="00242792" w:rsidP="00E82A48">
      <w:pPr>
        <w:numPr>
          <w:ilvl w:val="0"/>
          <w:numId w:val="11"/>
        </w:numPr>
        <w:tabs>
          <w:tab w:val="clear" w:pos="1072"/>
        </w:tabs>
        <w:ind w:left="369" w:hanging="369"/>
        <w:rPr>
          <w:rFonts w:ascii="Calibri" w:hAnsi="Calibri"/>
          <w:sz w:val="22"/>
          <w:szCs w:val="22"/>
        </w:rPr>
      </w:pPr>
      <w:r w:rsidRPr="00E82A48">
        <w:rPr>
          <w:rFonts w:ascii="Calibri" w:hAnsi="Calibri"/>
          <w:sz w:val="22"/>
          <w:szCs w:val="22"/>
        </w:rPr>
        <w:t>Je-li vůči smluvní straně uplatněna smluvní pokuta či úrok z prodlení podle tohoto článku, je taková smluvní strana povinna je uhradit.</w:t>
      </w:r>
      <w:r w:rsidR="007B411B" w:rsidRPr="00E82A48">
        <w:rPr>
          <w:rFonts w:ascii="Calibri" w:hAnsi="Calibri"/>
          <w:sz w:val="22"/>
          <w:szCs w:val="22"/>
        </w:rPr>
        <w:t xml:space="preserve"> </w:t>
      </w:r>
    </w:p>
    <w:p w14:paraId="200F9E5B" w14:textId="483B48E5" w:rsidR="00316131" w:rsidRDefault="00316131" w:rsidP="00E82A48">
      <w:pPr>
        <w:rPr>
          <w:rFonts w:ascii="Calibri" w:hAnsi="Calibri"/>
          <w:sz w:val="22"/>
          <w:szCs w:val="22"/>
        </w:rPr>
      </w:pPr>
      <w:r>
        <w:rPr>
          <w:rFonts w:ascii="Calibri" w:hAnsi="Calibri"/>
          <w:sz w:val="22"/>
          <w:szCs w:val="22"/>
        </w:rPr>
        <w:br w:type="page"/>
      </w:r>
    </w:p>
    <w:p w14:paraId="25684FA9" w14:textId="77777777" w:rsidR="00A74586" w:rsidRDefault="00A74586" w:rsidP="00E82A48">
      <w:pPr>
        <w:rPr>
          <w:rFonts w:ascii="Calibri" w:hAnsi="Calibri"/>
          <w:sz w:val="22"/>
          <w:szCs w:val="22"/>
        </w:rPr>
      </w:pPr>
    </w:p>
    <w:p w14:paraId="3AEA22EB" w14:textId="77777777" w:rsidR="003F7BB8" w:rsidRPr="00E82A48" w:rsidRDefault="003F7BB8" w:rsidP="00E82A48">
      <w:pPr>
        <w:pStyle w:val="nadpisvesmlouvch"/>
        <w:numPr>
          <w:ilvl w:val="0"/>
          <w:numId w:val="17"/>
        </w:numPr>
      </w:pPr>
    </w:p>
    <w:p w14:paraId="434A6092" w14:textId="77777777" w:rsidR="003F7BB8" w:rsidRPr="00E82A48" w:rsidRDefault="0072335D" w:rsidP="00694315">
      <w:pPr>
        <w:pStyle w:val="nadpisvesmlouvch"/>
      </w:pPr>
      <w:r w:rsidRPr="00E82A48">
        <w:t>Odstoupení od</w:t>
      </w:r>
      <w:r w:rsidR="003F7BB8" w:rsidRPr="00E82A48">
        <w:t xml:space="preserve"> smlouvy</w:t>
      </w:r>
    </w:p>
    <w:p w14:paraId="17679AA8" w14:textId="77777777" w:rsidR="00A24AAA" w:rsidRPr="00E82A48" w:rsidRDefault="00A24AAA" w:rsidP="00694315">
      <w:pPr>
        <w:pStyle w:val="nadpisvesmlouvch"/>
      </w:pPr>
    </w:p>
    <w:p w14:paraId="7CA4DBCB" w14:textId="640710E7" w:rsidR="001B14CE" w:rsidRPr="00E82A48" w:rsidRDefault="001B14CE" w:rsidP="00E82A48">
      <w:pPr>
        <w:pStyle w:val="Zkladntext3"/>
        <w:numPr>
          <w:ilvl w:val="0"/>
          <w:numId w:val="8"/>
        </w:numPr>
        <w:tabs>
          <w:tab w:val="left" w:pos="709"/>
        </w:tabs>
        <w:spacing w:after="0" w:line="20" w:lineRule="atLeast"/>
        <w:rPr>
          <w:rFonts w:ascii="Calibri" w:hAnsi="Calibri"/>
          <w:sz w:val="22"/>
          <w:szCs w:val="22"/>
        </w:rPr>
      </w:pPr>
      <w:r w:rsidRPr="00E82A48">
        <w:rPr>
          <w:rFonts w:ascii="Calibri" w:hAnsi="Calibri"/>
          <w:sz w:val="22"/>
          <w:szCs w:val="22"/>
        </w:rPr>
        <w:t>Pro účely odstoupení od smlouvy se za podstatné porušení smlouvy považuje</w:t>
      </w:r>
      <w:r w:rsidR="0094440D" w:rsidRPr="00E82A48">
        <w:rPr>
          <w:rFonts w:ascii="Calibri" w:hAnsi="Calibri"/>
          <w:sz w:val="22"/>
          <w:szCs w:val="22"/>
          <w:lang w:val="cs-CZ"/>
        </w:rPr>
        <w:t xml:space="preserve"> zejména</w:t>
      </w:r>
      <w:r w:rsidRPr="00E82A48">
        <w:rPr>
          <w:rFonts w:ascii="Calibri" w:hAnsi="Calibri"/>
          <w:sz w:val="22"/>
          <w:szCs w:val="22"/>
        </w:rPr>
        <w:t>:</w:t>
      </w:r>
    </w:p>
    <w:p w14:paraId="5B9106DC" w14:textId="3C1C6A5F" w:rsidR="001B14CE" w:rsidRPr="00E82A48" w:rsidRDefault="001B14CE" w:rsidP="00CD2B6E">
      <w:pPr>
        <w:pStyle w:val="Seznam"/>
        <w:numPr>
          <w:ilvl w:val="0"/>
          <w:numId w:val="12"/>
        </w:numPr>
        <w:ind w:left="851"/>
        <w:rPr>
          <w:rFonts w:ascii="Calibri" w:hAnsi="Calibri"/>
          <w:sz w:val="22"/>
          <w:szCs w:val="22"/>
        </w:rPr>
      </w:pPr>
      <w:r w:rsidRPr="00E82A48">
        <w:rPr>
          <w:rFonts w:ascii="Calibri" w:hAnsi="Calibri"/>
          <w:sz w:val="22"/>
          <w:szCs w:val="22"/>
        </w:rPr>
        <w:t xml:space="preserve">vadnost dodaného </w:t>
      </w:r>
      <w:r w:rsidR="00560A32" w:rsidRPr="00E82A48">
        <w:rPr>
          <w:rFonts w:ascii="Calibri" w:hAnsi="Calibri"/>
          <w:sz w:val="22"/>
          <w:szCs w:val="22"/>
        </w:rPr>
        <w:t>předmětu plnění</w:t>
      </w:r>
      <w:r w:rsidRPr="00E82A48">
        <w:rPr>
          <w:rFonts w:ascii="Calibri" w:hAnsi="Calibri"/>
          <w:sz w:val="22"/>
          <w:szCs w:val="22"/>
        </w:rPr>
        <w:t xml:space="preserve"> již při jeho dodání, </w:t>
      </w:r>
      <w:r w:rsidR="006E77F8" w:rsidRPr="00E82A48">
        <w:rPr>
          <w:rFonts w:ascii="Calibri" w:hAnsi="Calibri"/>
          <w:sz w:val="22"/>
          <w:szCs w:val="22"/>
        </w:rPr>
        <w:t xml:space="preserve">zejména nesplnění požadované kvality ČSN a EN, </w:t>
      </w:r>
      <w:r w:rsidRPr="00E82A48">
        <w:rPr>
          <w:rFonts w:ascii="Calibri" w:hAnsi="Calibri"/>
          <w:sz w:val="22"/>
          <w:szCs w:val="22"/>
        </w:rPr>
        <w:t xml:space="preserve">pokud </w:t>
      </w:r>
      <w:r w:rsidR="00560A32" w:rsidRPr="00E82A48">
        <w:rPr>
          <w:rFonts w:ascii="Calibri" w:hAnsi="Calibri"/>
          <w:sz w:val="22"/>
          <w:szCs w:val="22"/>
        </w:rPr>
        <w:t>poskytovatel</w:t>
      </w:r>
      <w:r w:rsidRPr="00E82A48">
        <w:rPr>
          <w:rFonts w:ascii="Calibri" w:hAnsi="Calibri"/>
          <w:sz w:val="22"/>
          <w:szCs w:val="22"/>
        </w:rPr>
        <w:t xml:space="preserve"> na písemnou výzvu </w:t>
      </w:r>
      <w:r w:rsidR="00560A32" w:rsidRPr="00E82A48">
        <w:rPr>
          <w:rFonts w:ascii="Calibri" w:hAnsi="Calibri"/>
          <w:sz w:val="22"/>
          <w:szCs w:val="22"/>
        </w:rPr>
        <w:t>nabyvatele</w:t>
      </w:r>
      <w:r w:rsidRPr="00E82A48">
        <w:rPr>
          <w:rFonts w:ascii="Calibri" w:hAnsi="Calibri"/>
          <w:sz w:val="22"/>
          <w:szCs w:val="22"/>
        </w:rPr>
        <w:t xml:space="preserve"> vady neodstraní ve lhůtě výzvou stanovené,</w:t>
      </w:r>
    </w:p>
    <w:p w14:paraId="3BFD8106" w14:textId="5AAD8AB3" w:rsidR="001B14CE" w:rsidRPr="00E82A48" w:rsidRDefault="001B14CE" w:rsidP="00CD2B6E">
      <w:pPr>
        <w:pStyle w:val="Seznam"/>
        <w:numPr>
          <w:ilvl w:val="0"/>
          <w:numId w:val="12"/>
        </w:numPr>
        <w:ind w:left="851"/>
        <w:rPr>
          <w:rFonts w:ascii="Calibri" w:hAnsi="Calibri"/>
          <w:sz w:val="22"/>
          <w:szCs w:val="22"/>
        </w:rPr>
      </w:pPr>
      <w:r w:rsidRPr="00E82A48">
        <w:rPr>
          <w:rFonts w:ascii="Calibri" w:hAnsi="Calibri"/>
          <w:sz w:val="22"/>
          <w:szCs w:val="22"/>
        </w:rPr>
        <w:t xml:space="preserve">prodlení </w:t>
      </w:r>
      <w:r w:rsidR="00560A32" w:rsidRPr="00E82A48">
        <w:rPr>
          <w:rFonts w:ascii="Calibri" w:hAnsi="Calibri"/>
          <w:sz w:val="22"/>
          <w:szCs w:val="22"/>
        </w:rPr>
        <w:t>poskytovatele</w:t>
      </w:r>
      <w:r w:rsidRPr="00E82A48">
        <w:rPr>
          <w:rFonts w:ascii="Calibri" w:hAnsi="Calibri"/>
          <w:sz w:val="22"/>
          <w:szCs w:val="22"/>
        </w:rPr>
        <w:t xml:space="preserve"> s dodá</w:t>
      </w:r>
      <w:r w:rsidR="0037767E" w:rsidRPr="00E82A48">
        <w:rPr>
          <w:rFonts w:ascii="Calibri" w:hAnsi="Calibri"/>
          <w:sz w:val="22"/>
          <w:szCs w:val="22"/>
        </w:rPr>
        <w:t>ním</w:t>
      </w:r>
      <w:r w:rsidRPr="00E82A48">
        <w:rPr>
          <w:rFonts w:ascii="Calibri" w:hAnsi="Calibri"/>
          <w:sz w:val="22"/>
          <w:szCs w:val="22"/>
        </w:rPr>
        <w:t xml:space="preserve"> </w:t>
      </w:r>
      <w:r w:rsidR="0037767E" w:rsidRPr="00E82A48">
        <w:rPr>
          <w:rFonts w:ascii="Calibri" w:hAnsi="Calibri"/>
          <w:sz w:val="22"/>
          <w:szCs w:val="22"/>
        </w:rPr>
        <w:t xml:space="preserve">předmětu </w:t>
      </w:r>
      <w:r w:rsidR="00560A32" w:rsidRPr="00E82A48">
        <w:rPr>
          <w:rFonts w:ascii="Calibri" w:hAnsi="Calibri"/>
          <w:sz w:val="22"/>
          <w:szCs w:val="22"/>
        </w:rPr>
        <w:t>plnění</w:t>
      </w:r>
      <w:r w:rsidR="00AD3739" w:rsidRPr="00E82A48">
        <w:rPr>
          <w:rFonts w:ascii="Calibri" w:hAnsi="Calibri"/>
          <w:sz w:val="22"/>
          <w:szCs w:val="22"/>
        </w:rPr>
        <w:t xml:space="preserve"> nebo poskytnutím služby podpory</w:t>
      </w:r>
      <w:r w:rsidR="00321879" w:rsidRPr="00E82A48">
        <w:rPr>
          <w:rFonts w:ascii="Calibri" w:hAnsi="Calibri"/>
          <w:sz w:val="22"/>
          <w:szCs w:val="22"/>
        </w:rPr>
        <w:t xml:space="preserve"> o více </w:t>
      </w:r>
      <w:r w:rsidR="00A731E3" w:rsidRPr="00E82A48">
        <w:rPr>
          <w:rFonts w:ascii="Calibri" w:hAnsi="Calibri"/>
          <w:sz w:val="22"/>
          <w:szCs w:val="22"/>
        </w:rPr>
        <w:t>než</w:t>
      </w:r>
      <w:r w:rsidR="00321879" w:rsidRPr="00E82A48">
        <w:rPr>
          <w:rFonts w:ascii="Calibri" w:hAnsi="Calibri"/>
          <w:sz w:val="22"/>
          <w:szCs w:val="22"/>
        </w:rPr>
        <w:t xml:space="preserve"> </w:t>
      </w:r>
      <w:r w:rsidR="00A731E3" w:rsidRPr="00E82A48">
        <w:rPr>
          <w:rFonts w:ascii="Calibri" w:hAnsi="Calibri"/>
          <w:sz w:val="22"/>
          <w:szCs w:val="22"/>
        </w:rPr>
        <w:t>3</w:t>
      </w:r>
      <w:r w:rsidR="00950B73">
        <w:rPr>
          <w:rFonts w:ascii="Calibri" w:hAnsi="Calibri"/>
          <w:sz w:val="22"/>
          <w:szCs w:val="22"/>
        </w:rPr>
        <w:t>0</w:t>
      </w:r>
      <w:r w:rsidR="00A731E3" w:rsidRPr="00E82A48">
        <w:rPr>
          <w:rFonts w:ascii="Calibri" w:hAnsi="Calibri"/>
          <w:sz w:val="22"/>
          <w:szCs w:val="22"/>
        </w:rPr>
        <w:t xml:space="preserve"> kalendářní</w:t>
      </w:r>
      <w:r w:rsidR="00950B73">
        <w:rPr>
          <w:rFonts w:ascii="Calibri" w:hAnsi="Calibri"/>
          <w:sz w:val="22"/>
          <w:szCs w:val="22"/>
        </w:rPr>
        <w:t>ch</w:t>
      </w:r>
      <w:r w:rsidR="00321879" w:rsidRPr="00E82A48">
        <w:rPr>
          <w:rFonts w:ascii="Calibri" w:hAnsi="Calibri"/>
          <w:sz w:val="22"/>
          <w:szCs w:val="22"/>
        </w:rPr>
        <w:t xml:space="preserve"> dn</w:t>
      </w:r>
      <w:r w:rsidR="00950B73">
        <w:rPr>
          <w:rFonts w:ascii="Calibri" w:hAnsi="Calibri"/>
          <w:sz w:val="22"/>
          <w:szCs w:val="22"/>
        </w:rPr>
        <w:t>ů</w:t>
      </w:r>
      <w:r w:rsidRPr="00E82A48">
        <w:rPr>
          <w:rFonts w:ascii="Calibri" w:hAnsi="Calibri"/>
          <w:sz w:val="22"/>
          <w:szCs w:val="22"/>
        </w:rPr>
        <w:t>,</w:t>
      </w:r>
    </w:p>
    <w:p w14:paraId="0B8E6ECC" w14:textId="6BDA11F2" w:rsidR="00F201A7" w:rsidRPr="00E82A48" w:rsidRDefault="00F201A7" w:rsidP="00CD2B6E">
      <w:pPr>
        <w:pStyle w:val="Seznam"/>
        <w:numPr>
          <w:ilvl w:val="0"/>
          <w:numId w:val="12"/>
        </w:numPr>
        <w:ind w:left="851"/>
        <w:rPr>
          <w:rFonts w:ascii="Calibri" w:hAnsi="Calibri"/>
          <w:sz w:val="22"/>
          <w:szCs w:val="22"/>
        </w:rPr>
      </w:pPr>
      <w:r w:rsidRPr="00E82A48">
        <w:rPr>
          <w:rFonts w:ascii="Calibri" w:hAnsi="Calibri"/>
          <w:sz w:val="22"/>
          <w:szCs w:val="22"/>
        </w:rPr>
        <w:t>opakovaný výskyt vad v průběhu trvání zkušebního bezporuchového provozu ve smyslu čl. V. odst. (</w:t>
      </w:r>
      <w:r w:rsidR="00EA069B">
        <w:rPr>
          <w:rFonts w:ascii="Calibri" w:hAnsi="Calibri"/>
          <w:sz w:val="22"/>
          <w:szCs w:val="22"/>
        </w:rPr>
        <w:t>3</w:t>
      </w:r>
      <w:r w:rsidRPr="00E82A48">
        <w:rPr>
          <w:rFonts w:ascii="Calibri" w:hAnsi="Calibri"/>
          <w:sz w:val="22"/>
          <w:szCs w:val="22"/>
        </w:rPr>
        <w:t>) smlouvy,</w:t>
      </w:r>
    </w:p>
    <w:p w14:paraId="0EB2A770" w14:textId="319C26F4" w:rsidR="0094440D" w:rsidRPr="00E82A48" w:rsidRDefault="0094440D" w:rsidP="00CD2B6E">
      <w:pPr>
        <w:numPr>
          <w:ilvl w:val="0"/>
          <w:numId w:val="12"/>
        </w:numPr>
        <w:ind w:left="851"/>
        <w:rPr>
          <w:rFonts w:ascii="Calibri" w:hAnsi="Calibri"/>
          <w:sz w:val="22"/>
          <w:szCs w:val="22"/>
        </w:rPr>
      </w:pPr>
      <w:r w:rsidRPr="00E82A48">
        <w:rPr>
          <w:rFonts w:ascii="Calibri" w:hAnsi="Calibri"/>
          <w:sz w:val="22"/>
          <w:szCs w:val="22"/>
        </w:rPr>
        <w:t xml:space="preserve">zahájení insolvenčního řízení, ve kterém je </w:t>
      </w:r>
      <w:r w:rsidR="00560A32" w:rsidRPr="00E82A48">
        <w:rPr>
          <w:rFonts w:ascii="Calibri" w:hAnsi="Calibri"/>
          <w:sz w:val="22"/>
          <w:szCs w:val="22"/>
        </w:rPr>
        <w:t>poskytovatel</w:t>
      </w:r>
      <w:r w:rsidRPr="00E82A48">
        <w:rPr>
          <w:rFonts w:ascii="Calibri" w:hAnsi="Calibri"/>
          <w:sz w:val="22"/>
          <w:szCs w:val="22"/>
        </w:rPr>
        <w:t xml:space="preserve"> v postavení dlužníka,</w:t>
      </w:r>
    </w:p>
    <w:p w14:paraId="1EE54096" w14:textId="62F0390C" w:rsidR="00064C87" w:rsidRPr="00E82A48" w:rsidRDefault="00064C87" w:rsidP="00CD2B6E">
      <w:pPr>
        <w:numPr>
          <w:ilvl w:val="0"/>
          <w:numId w:val="12"/>
        </w:numPr>
        <w:ind w:left="851"/>
        <w:rPr>
          <w:rFonts w:ascii="Calibri" w:hAnsi="Calibri"/>
          <w:sz w:val="22"/>
          <w:szCs w:val="22"/>
        </w:rPr>
      </w:pPr>
      <w:r w:rsidRPr="00E82A48">
        <w:rPr>
          <w:rFonts w:ascii="Calibri" w:hAnsi="Calibri"/>
          <w:sz w:val="22"/>
          <w:szCs w:val="22"/>
        </w:rPr>
        <w:t xml:space="preserve">z důvodů uvedených v </w:t>
      </w:r>
      <w:proofErr w:type="spellStart"/>
      <w:r w:rsidRPr="00E82A48">
        <w:rPr>
          <w:rFonts w:ascii="Calibri" w:hAnsi="Calibri"/>
          <w:sz w:val="22"/>
          <w:szCs w:val="22"/>
        </w:rPr>
        <w:t>ust</w:t>
      </w:r>
      <w:proofErr w:type="spellEnd"/>
      <w:r w:rsidRPr="00E82A48">
        <w:rPr>
          <w:rFonts w:ascii="Calibri" w:hAnsi="Calibri"/>
          <w:sz w:val="22"/>
          <w:szCs w:val="22"/>
        </w:rPr>
        <w:t>. § 223 zákona č. 134/2016 Sb., o zadávání veřejných zakázek, ve znění pozdějších předpisů,</w:t>
      </w:r>
    </w:p>
    <w:p w14:paraId="26261AF7" w14:textId="3AA0B4CB" w:rsidR="00064C87" w:rsidRPr="00E82A48" w:rsidRDefault="00064C87" w:rsidP="00CD2B6E">
      <w:pPr>
        <w:numPr>
          <w:ilvl w:val="0"/>
          <w:numId w:val="12"/>
        </w:numPr>
        <w:ind w:left="851"/>
        <w:rPr>
          <w:rFonts w:ascii="Calibri" w:hAnsi="Calibri"/>
          <w:sz w:val="22"/>
          <w:szCs w:val="22"/>
        </w:rPr>
      </w:pPr>
      <w:r w:rsidRPr="00E82A48">
        <w:rPr>
          <w:rFonts w:ascii="Calibri" w:hAnsi="Calibri"/>
          <w:sz w:val="22"/>
          <w:szCs w:val="22"/>
        </w:rPr>
        <w:t xml:space="preserve">zjistí-li se, že v nabídce </w:t>
      </w:r>
      <w:r w:rsidR="00560A32" w:rsidRPr="00E82A48">
        <w:rPr>
          <w:rFonts w:ascii="Calibri" w:hAnsi="Calibri"/>
          <w:sz w:val="22"/>
          <w:szCs w:val="22"/>
        </w:rPr>
        <w:t>poskytovatele</w:t>
      </w:r>
      <w:r w:rsidRPr="00E82A48">
        <w:rPr>
          <w:rFonts w:ascii="Calibri" w:hAnsi="Calibri"/>
          <w:sz w:val="22"/>
          <w:szCs w:val="22"/>
        </w:rPr>
        <w:t xml:space="preserve"> k související veřejné zakázce byly uvedeny nepravdivé údaje.</w:t>
      </w:r>
    </w:p>
    <w:p w14:paraId="63CDF8D4" w14:textId="14DD5B12" w:rsidR="009D474B" w:rsidRPr="00E82A48" w:rsidRDefault="00560A32" w:rsidP="00E82A48">
      <w:pPr>
        <w:pStyle w:val="Seznam"/>
        <w:numPr>
          <w:ilvl w:val="0"/>
          <w:numId w:val="8"/>
        </w:numPr>
        <w:rPr>
          <w:rFonts w:ascii="Calibri" w:hAnsi="Calibri"/>
          <w:sz w:val="22"/>
          <w:szCs w:val="22"/>
        </w:rPr>
      </w:pPr>
      <w:bookmarkStart w:id="3" w:name="_Hlk57616188"/>
      <w:r w:rsidRPr="00E82A48">
        <w:rPr>
          <w:rFonts w:ascii="Calibri" w:hAnsi="Calibri"/>
          <w:sz w:val="22"/>
          <w:szCs w:val="22"/>
        </w:rPr>
        <w:t>Poskytovatel</w:t>
      </w:r>
      <w:r w:rsidR="00EE2991" w:rsidRPr="00E82A48">
        <w:rPr>
          <w:rFonts w:ascii="Calibri" w:hAnsi="Calibri"/>
          <w:sz w:val="22"/>
          <w:szCs w:val="22"/>
        </w:rPr>
        <w:t xml:space="preserve"> může od smlouvy odstoupit pouze v následujících případech, které se považují za podstatné porušení smlouvy</w:t>
      </w:r>
      <w:r w:rsidR="009D474B" w:rsidRPr="00E82A48">
        <w:rPr>
          <w:rFonts w:ascii="Calibri" w:hAnsi="Calibri"/>
          <w:sz w:val="22"/>
          <w:szCs w:val="22"/>
        </w:rPr>
        <w:t>:</w:t>
      </w:r>
    </w:p>
    <w:p w14:paraId="6FCFD86C" w14:textId="03829569" w:rsidR="009D474B" w:rsidRPr="00E82A48" w:rsidRDefault="009D474B" w:rsidP="00CD2B6E">
      <w:pPr>
        <w:pStyle w:val="Seznam"/>
        <w:numPr>
          <w:ilvl w:val="0"/>
          <w:numId w:val="13"/>
        </w:numPr>
        <w:ind w:left="851"/>
        <w:rPr>
          <w:rFonts w:ascii="Calibri" w:hAnsi="Calibri"/>
          <w:sz w:val="22"/>
          <w:szCs w:val="22"/>
        </w:rPr>
      </w:pPr>
      <w:r w:rsidRPr="00E82A48">
        <w:rPr>
          <w:rFonts w:ascii="Calibri" w:hAnsi="Calibri"/>
          <w:sz w:val="22"/>
          <w:szCs w:val="22"/>
        </w:rPr>
        <w:t xml:space="preserve">úpadku </w:t>
      </w:r>
      <w:r w:rsidR="00560A32" w:rsidRPr="00E82A48">
        <w:rPr>
          <w:rFonts w:ascii="Calibri" w:hAnsi="Calibri"/>
          <w:sz w:val="22"/>
          <w:szCs w:val="22"/>
        </w:rPr>
        <w:t>nabyvatele</w:t>
      </w:r>
      <w:r w:rsidRPr="00E82A48">
        <w:rPr>
          <w:rFonts w:ascii="Calibri" w:hAnsi="Calibri"/>
          <w:sz w:val="22"/>
          <w:szCs w:val="22"/>
        </w:rPr>
        <w:t xml:space="preserve"> ve smyslu §</w:t>
      </w:r>
      <w:r w:rsidR="0094440D" w:rsidRPr="00E82A48">
        <w:rPr>
          <w:rFonts w:ascii="Calibri" w:hAnsi="Calibri"/>
          <w:sz w:val="22"/>
          <w:szCs w:val="22"/>
        </w:rPr>
        <w:t xml:space="preserve"> </w:t>
      </w:r>
      <w:r w:rsidRPr="00E82A48">
        <w:rPr>
          <w:rFonts w:ascii="Calibri" w:hAnsi="Calibri"/>
          <w:sz w:val="22"/>
          <w:szCs w:val="22"/>
        </w:rPr>
        <w:t>3 zák.</w:t>
      </w:r>
      <w:r w:rsidR="0094440D" w:rsidRPr="00E82A48">
        <w:rPr>
          <w:rFonts w:ascii="Calibri" w:hAnsi="Calibri"/>
          <w:sz w:val="22"/>
          <w:szCs w:val="22"/>
        </w:rPr>
        <w:t xml:space="preserve"> </w:t>
      </w:r>
      <w:r w:rsidRPr="00E82A48">
        <w:rPr>
          <w:rFonts w:ascii="Calibri" w:hAnsi="Calibri"/>
          <w:sz w:val="22"/>
          <w:szCs w:val="22"/>
        </w:rPr>
        <w:t xml:space="preserve">č. 182/2006 Sb., insolvenční zákon, ve znění pozdějších předpisů, </w:t>
      </w:r>
    </w:p>
    <w:p w14:paraId="07D89399" w14:textId="110A2BF9" w:rsidR="00064C87" w:rsidRPr="00E82A48" w:rsidRDefault="00064C87" w:rsidP="00CD2B6E">
      <w:pPr>
        <w:pStyle w:val="Odstavecseseznamem"/>
        <w:numPr>
          <w:ilvl w:val="0"/>
          <w:numId w:val="13"/>
        </w:numPr>
        <w:ind w:left="851"/>
        <w:contextualSpacing/>
        <w:rPr>
          <w:rFonts w:ascii="Calibri" w:hAnsi="Calibri"/>
          <w:sz w:val="22"/>
          <w:szCs w:val="22"/>
        </w:rPr>
      </w:pPr>
      <w:r w:rsidRPr="00E82A48">
        <w:rPr>
          <w:rFonts w:ascii="Calibri" w:hAnsi="Calibri"/>
          <w:sz w:val="22"/>
          <w:szCs w:val="22"/>
        </w:rPr>
        <w:t xml:space="preserve">prodlení </w:t>
      </w:r>
      <w:r w:rsidR="00560A32" w:rsidRPr="00E82A48">
        <w:rPr>
          <w:rFonts w:ascii="Calibri" w:hAnsi="Calibri"/>
          <w:sz w:val="22"/>
          <w:szCs w:val="22"/>
        </w:rPr>
        <w:t>nabyvatele</w:t>
      </w:r>
      <w:r w:rsidRPr="00E82A48">
        <w:rPr>
          <w:rFonts w:ascii="Calibri" w:hAnsi="Calibri"/>
          <w:sz w:val="22"/>
          <w:szCs w:val="22"/>
        </w:rPr>
        <w:t xml:space="preserve"> s úhradou faktur o více než 90 dnů,</w:t>
      </w:r>
    </w:p>
    <w:p w14:paraId="13AE874C" w14:textId="5EFBD813" w:rsidR="009D474B" w:rsidRPr="00E82A48" w:rsidRDefault="009D474B" w:rsidP="00CD2B6E">
      <w:pPr>
        <w:pStyle w:val="Seznam"/>
        <w:numPr>
          <w:ilvl w:val="0"/>
          <w:numId w:val="13"/>
        </w:numPr>
        <w:ind w:left="851"/>
        <w:rPr>
          <w:rFonts w:ascii="Calibri" w:hAnsi="Calibri"/>
          <w:sz w:val="22"/>
          <w:szCs w:val="22"/>
        </w:rPr>
      </w:pPr>
      <w:r w:rsidRPr="00E82A48">
        <w:rPr>
          <w:rFonts w:ascii="Calibri" w:hAnsi="Calibri"/>
          <w:sz w:val="22"/>
          <w:szCs w:val="22"/>
        </w:rPr>
        <w:t xml:space="preserve">prodlení </w:t>
      </w:r>
      <w:r w:rsidR="00560A32" w:rsidRPr="00E82A48">
        <w:rPr>
          <w:rFonts w:ascii="Calibri" w:hAnsi="Calibri"/>
          <w:sz w:val="22"/>
          <w:szCs w:val="22"/>
        </w:rPr>
        <w:t>nabyvatele</w:t>
      </w:r>
      <w:r w:rsidRPr="00E82A48">
        <w:rPr>
          <w:rFonts w:ascii="Calibri" w:hAnsi="Calibri"/>
          <w:sz w:val="22"/>
          <w:szCs w:val="22"/>
        </w:rPr>
        <w:t xml:space="preserve"> </w:t>
      </w:r>
      <w:r w:rsidR="00064C87" w:rsidRPr="00E82A48">
        <w:rPr>
          <w:rFonts w:ascii="Calibri" w:hAnsi="Calibri"/>
          <w:sz w:val="22"/>
          <w:szCs w:val="22"/>
        </w:rPr>
        <w:t>s</w:t>
      </w:r>
      <w:r w:rsidRPr="00E82A48">
        <w:rPr>
          <w:rFonts w:ascii="Calibri" w:hAnsi="Calibri"/>
          <w:sz w:val="22"/>
          <w:szCs w:val="22"/>
        </w:rPr>
        <w:t xml:space="preserve"> převzetím </w:t>
      </w:r>
      <w:r w:rsidR="00560A32" w:rsidRPr="00E82A48">
        <w:rPr>
          <w:rFonts w:ascii="Calibri" w:hAnsi="Calibri"/>
          <w:sz w:val="22"/>
          <w:szCs w:val="22"/>
        </w:rPr>
        <w:t>předmětu plnění</w:t>
      </w:r>
      <w:r w:rsidR="00064C87" w:rsidRPr="00E82A48">
        <w:rPr>
          <w:rFonts w:ascii="Calibri" w:hAnsi="Calibri"/>
          <w:sz w:val="22"/>
          <w:szCs w:val="22"/>
        </w:rPr>
        <w:t xml:space="preserve"> o více než kalendářních 90 dnů</w:t>
      </w:r>
      <w:r w:rsidRPr="00E82A48">
        <w:rPr>
          <w:rFonts w:ascii="Calibri" w:hAnsi="Calibri"/>
          <w:sz w:val="22"/>
          <w:szCs w:val="22"/>
        </w:rPr>
        <w:t xml:space="preserve">, ačkoliv byl </w:t>
      </w:r>
      <w:r w:rsidR="00560A32" w:rsidRPr="00E82A48">
        <w:rPr>
          <w:rFonts w:ascii="Calibri" w:hAnsi="Calibri"/>
          <w:sz w:val="22"/>
          <w:szCs w:val="22"/>
        </w:rPr>
        <w:t>poskytovatelem</w:t>
      </w:r>
      <w:r w:rsidRPr="00E82A48">
        <w:rPr>
          <w:rFonts w:ascii="Calibri" w:hAnsi="Calibri"/>
          <w:sz w:val="22"/>
          <w:szCs w:val="22"/>
        </w:rPr>
        <w:t xml:space="preserve"> </w:t>
      </w:r>
      <w:r w:rsidR="00064C87" w:rsidRPr="00E82A48">
        <w:rPr>
          <w:rFonts w:ascii="Calibri" w:hAnsi="Calibri"/>
          <w:sz w:val="22"/>
          <w:szCs w:val="22"/>
        </w:rPr>
        <w:t xml:space="preserve">k tomu dodatečně </w:t>
      </w:r>
      <w:r w:rsidRPr="00E82A48">
        <w:rPr>
          <w:rFonts w:ascii="Calibri" w:hAnsi="Calibri"/>
          <w:sz w:val="22"/>
          <w:szCs w:val="22"/>
        </w:rPr>
        <w:t>písemně vyzván</w:t>
      </w:r>
      <w:r w:rsidR="00064C87" w:rsidRPr="00E82A48">
        <w:rPr>
          <w:rFonts w:ascii="Calibri" w:hAnsi="Calibri"/>
          <w:sz w:val="22"/>
          <w:szCs w:val="22"/>
        </w:rPr>
        <w:t xml:space="preserve"> a byla mu stanovena přiměřen</w:t>
      </w:r>
      <w:r w:rsidR="00560A32" w:rsidRPr="00E82A48">
        <w:rPr>
          <w:rFonts w:ascii="Calibri" w:hAnsi="Calibri"/>
          <w:sz w:val="22"/>
          <w:szCs w:val="22"/>
        </w:rPr>
        <w:t xml:space="preserve">á </w:t>
      </w:r>
      <w:r w:rsidR="00064C87" w:rsidRPr="00E82A48">
        <w:rPr>
          <w:rFonts w:ascii="Calibri" w:hAnsi="Calibri"/>
          <w:sz w:val="22"/>
          <w:szCs w:val="22"/>
        </w:rPr>
        <w:t>lhůta</w:t>
      </w:r>
      <w:r w:rsidR="00FB567D" w:rsidRPr="00E82A48">
        <w:rPr>
          <w:rFonts w:ascii="Calibri" w:hAnsi="Calibri"/>
          <w:sz w:val="22"/>
          <w:szCs w:val="22"/>
        </w:rPr>
        <w:t>.</w:t>
      </w:r>
    </w:p>
    <w:p w14:paraId="50C186DC" w14:textId="0EE2C228" w:rsidR="00064C87" w:rsidRPr="00E82A48" w:rsidRDefault="00064C87" w:rsidP="00E82A48">
      <w:pPr>
        <w:pStyle w:val="Zkladntext3"/>
        <w:numPr>
          <w:ilvl w:val="0"/>
          <w:numId w:val="8"/>
        </w:numPr>
        <w:tabs>
          <w:tab w:val="left" w:pos="709"/>
        </w:tabs>
        <w:spacing w:after="0" w:line="20" w:lineRule="atLeast"/>
        <w:rPr>
          <w:rFonts w:ascii="Calibri" w:hAnsi="Calibri"/>
          <w:b/>
          <w:sz w:val="22"/>
          <w:szCs w:val="22"/>
          <w:lang w:val="cs-CZ"/>
        </w:rPr>
      </w:pPr>
      <w:bookmarkStart w:id="4" w:name="_Hlk57365506"/>
      <w:bookmarkEnd w:id="3"/>
      <w:r w:rsidRPr="00E82A48">
        <w:rPr>
          <w:rFonts w:ascii="Calibri" w:hAnsi="Calibri"/>
          <w:sz w:val="22"/>
          <w:szCs w:val="22"/>
        </w:rPr>
        <w:t>Dojde-li k výše uvedeném porušení smlouvy, je příslušná smluvní strana oprávněna od této smlouvy odstoupit. Odstoupení od smlouvy musí být učiněno písemnou formou. V takovém případě nastávají účinky odstoupení od smlouvy dnem, ve kterém smluvní straně dojde oznámení o odstoupení ve smyslu § 570 zák. č. 89/2012 Sb., občanský zákoník, ve znění pozdějších předpisů. Od smlouvy je možné odstoupit jak bez zbytečného odkladu, tak i v případě, pokud důvod, pro který je odstupováno, stále přetrvává.</w:t>
      </w:r>
      <w:r w:rsidRPr="00E82A48">
        <w:rPr>
          <w:rFonts w:ascii="Calibri" w:hAnsi="Calibri"/>
          <w:sz w:val="22"/>
          <w:szCs w:val="22"/>
          <w:lang w:val="cs-CZ"/>
        </w:rPr>
        <w:t xml:space="preserve"> </w:t>
      </w:r>
    </w:p>
    <w:p w14:paraId="42606D95" w14:textId="343730D6" w:rsidR="009D474B" w:rsidRPr="00E82A48" w:rsidRDefault="00064C87" w:rsidP="00E82A48">
      <w:pPr>
        <w:pStyle w:val="Zkladntext3"/>
        <w:numPr>
          <w:ilvl w:val="0"/>
          <w:numId w:val="8"/>
        </w:numPr>
        <w:tabs>
          <w:tab w:val="left" w:pos="709"/>
        </w:tabs>
        <w:spacing w:after="0" w:line="20" w:lineRule="atLeast"/>
        <w:rPr>
          <w:rFonts w:ascii="Calibri" w:hAnsi="Calibri"/>
          <w:b/>
          <w:sz w:val="22"/>
          <w:szCs w:val="22"/>
          <w:lang w:val="cs-CZ"/>
        </w:rPr>
      </w:pPr>
      <w:bookmarkStart w:id="5" w:name="_Hlk57365591"/>
      <w:bookmarkEnd w:id="4"/>
      <w:r w:rsidRPr="00E82A48">
        <w:rPr>
          <w:rFonts w:ascii="Calibri" w:hAnsi="Calibri"/>
          <w:sz w:val="22"/>
          <w:szCs w:val="22"/>
        </w:rPr>
        <w:t>Odstoupením od smlouvy nezaniká vzájemná sankční odpovědnost stran</w:t>
      </w:r>
      <w:r w:rsidRPr="00E82A48">
        <w:rPr>
          <w:rFonts w:ascii="Calibri" w:hAnsi="Calibri"/>
          <w:sz w:val="22"/>
        </w:rPr>
        <w:t xml:space="preserve"> ani povinnost k náhradě způsobené újmy.</w:t>
      </w:r>
      <w:bookmarkEnd w:id="5"/>
    </w:p>
    <w:p w14:paraId="44595C1B" w14:textId="77777777" w:rsidR="00CC1A04" w:rsidRDefault="00CC1A04" w:rsidP="00CC1A04">
      <w:pPr>
        <w:pStyle w:val="Zkladntext3"/>
        <w:tabs>
          <w:tab w:val="left" w:pos="709"/>
        </w:tabs>
        <w:spacing w:after="0" w:line="20" w:lineRule="atLeast"/>
        <w:ind w:left="369"/>
        <w:rPr>
          <w:rFonts w:ascii="Calibri" w:hAnsi="Calibri"/>
          <w:b/>
          <w:sz w:val="22"/>
          <w:szCs w:val="22"/>
          <w:lang w:val="cs-CZ"/>
        </w:rPr>
      </w:pPr>
    </w:p>
    <w:p w14:paraId="55840926" w14:textId="77777777" w:rsidR="00A74586" w:rsidRPr="00E82A48" w:rsidRDefault="00A74586" w:rsidP="00CC1A04">
      <w:pPr>
        <w:pStyle w:val="Zkladntext3"/>
        <w:tabs>
          <w:tab w:val="left" w:pos="709"/>
        </w:tabs>
        <w:spacing w:after="0" w:line="20" w:lineRule="atLeast"/>
        <w:ind w:left="369"/>
        <w:rPr>
          <w:rFonts w:ascii="Calibri" w:hAnsi="Calibri"/>
          <w:b/>
          <w:sz w:val="22"/>
          <w:szCs w:val="22"/>
          <w:lang w:val="cs-CZ"/>
        </w:rPr>
      </w:pPr>
    </w:p>
    <w:p w14:paraId="1142CA1D" w14:textId="24CAB414" w:rsidR="007255C8" w:rsidRPr="00E82A48" w:rsidRDefault="007255C8" w:rsidP="007255C8">
      <w:pPr>
        <w:pStyle w:val="nadpisvesmlouvch"/>
        <w:ind w:left="360"/>
      </w:pPr>
      <w:r w:rsidRPr="00E82A48">
        <w:t>X.</w:t>
      </w:r>
    </w:p>
    <w:p w14:paraId="4A507308" w14:textId="77777777" w:rsidR="007255C8" w:rsidRPr="00E82A48" w:rsidRDefault="007255C8" w:rsidP="007255C8">
      <w:pPr>
        <w:pStyle w:val="nadpisvesmlouvch"/>
      </w:pPr>
      <w:r w:rsidRPr="00E82A48">
        <w:t>Důvěrnost informací</w:t>
      </w:r>
    </w:p>
    <w:p w14:paraId="0B59D21A" w14:textId="77777777" w:rsidR="007255C8" w:rsidRPr="00E82A48" w:rsidRDefault="007255C8" w:rsidP="007255C8">
      <w:pPr>
        <w:pStyle w:val="nadpisvesmlouvch"/>
      </w:pPr>
    </w:p>
    <w:p w14:paraId="0FDDDAE8" w14:textId="77777777" w:rsidR="007255C8" w:rsidRPr="00E82A48" w:rsidRDefault="007255C8" w:rsidP="00E82A48">
      <w:pPr>
        <w:pStyle w:val="Zkladntext2"/>
        <w:numPr>
          <w:ilvl w:val="0"/>
          <w:numId w:val="18"/>
        </w:numPr>
        <w:spacing w:after="0" w:line="240" w:lineRule="auto"/>
        <w:rPr>
          <w:rFonts w:ascii="Calibri" w:hAnsi="Calibri"/>
          <w:sz w:val="22"/>
          <w:szCs w:val="22"/>
        </w:rPr>
      </w:pPr>
      <w:r w:rsidRPr="00E82A48">
        <w:rPr>
          <w:rFonts w:ascii="Calibri" w:hAnsi="Calibri"/>
          <w:sz w:val="22"/>
          <w:szCs w:val="22"/>
        </w:rPr>
        <w:t>Smluvní strany jsou si vědomy toho, že v rámci plnění smlouvy:</w:t>
      </w:r>
    </w:p>
    <w:p w14:paraId="4D23B73E" w14:textId="77777777" w:rsidR="007255C8" w:rsidRPr="00E82A48" w:rsidRDefault="007255C8" w:rsidP="00CD2B6E">
      <w:pPr>
        <w:pStyle w:val="Zkladntext2"/>
        <w:numPr>
          <w:ilvl w:val="1"/>
          <w:numId w:val="19"/>
        </w:numPr>
        <w:spacing w:after="0" w:line="240" w:lineRule="auto"/>
        <w:ind w:left="851"/>
        <w:rPr>
          <w:rFonts w:ascii="Calibri" w:hAnsi="Calibri"/>
          <w:sz w:val="22"/>
          <w:szCs w:val="22"/>
        </w:rPr>
      </w:pPr>
      <w:r w:rsidRPr="00E82A48">
        <w:rPr>
          <w:rFonts w:ascii="Calibri" w:hAnsi="Calibri"/>
          <w:sz w:val="22"/>
          <w:szCs w:val="22"/>
        </w:rPr>
        <w:t>si mohou vzájemně poskytnout informace, které budou považovány za důvěrné (dále důvěrné informace),</w:t>
      </w:r>
    </w:p>
    <w:p w14:paraId="6E39B1DE" w14:textId="77777777" w:rsidR="007255C8" w:rsidRPr="00E82A48" w:rsidRDefault="007255C8" w:rsidP="00CD2B6E">
      <w:pPr>
        <w:pStyle w:val="Zkladntext2"/>
        <w:numPr>
          <w:ilvl w:val="1"/>
          <w:numId w:val="19"/>
        </w:numPr>
        <w:spacing w:after="0" w:line="240" w:lineRule="auto"/>
        <w:ind w:left="851"/>
        <w:rPr>
          <w:rFonts w:ascii="Calibri" w:hAnsi="Calibri"/>
          <w:sz w:val="22"/>
          <w:szCs w:val="22"/>
        </w:rPr>
      </w:pPr>
      <w:r w:rsidRPr="00E82A48">
        <w:rPr>
          <w:rFonts w:ascii="Calibri" w:hAnsi="Calibri"/>
          <w:sz w:val="22"/>
          <w:szCs w:val="22"/>
        </w:rPr>
        <w:t>mohou jejich zaměstnanci získat přístup k důvěrným informacím druhé strany.</w:t>
      </w:r>
    </w:p>
    <w:p w14:paraId="36698484" w14:textId="77777777" w:rsidR="007255C8" w:rsidRPr="00E82A48" w:rsidRDefault="007255C8" w:rsidP="00E82A48">
      <w:pPr>
        <w:pStyle w:val="Zkladntext2"/>
        <w:numPr>
          <w:ilvl w:val="0"/>
          <w:numId w:val="18"/>
        </w:numPr>
        <w:spacing w:after="0" w:line="240" w:lineRule="auto"/>
        <w:rPr>
          <w:rFonts w:ascii="Calibri" w:hAnsi="Calibri"/>
          <w:sz w:val="22"/>
          <w:szCs w:val="22"/>
        </w:rPr>
      </w:pPr>
      <w:r w:rsidRPr="00E82A48">
        <w:rPr>
          <w:rFonts w:ascii="Calibri" w:hAnsi="Calibri"/>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090D80F7" w14:textId="77777777" w:rsidR="007255C8" w:rsidRPr="00E82A48" w:rsidRDefault="007255C8" w:rsidP="00E82A48">
      <w:pPr>
        <w:pStyle w:val="Zkladntext2"/>
        <w:numPr>
          <w:ilvl w:val="0"/>
          <w:numId w:val="18"/>
        </w:numPr>
        <w:spacing w:after="0" w:line="240" w:lineRule="auto"/>
        <w:rPr>
          <w:rFonts w:ascii="Calibri" w:hAnsi="Calibri"/>
          <w:sz w:val="22"/>
          <w:szCs w:val="22"/>
        </w:rPr>
      </w:pPr>
      <w:r w:rsidRPr="00E82A48">
        <w:rPr>
          <w:rFonts w:ascii="Calibri" w:hAnsi="Calibri"/>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6619425E" w14:textId="77777777" w:rsidR="007255C8" w:rsidRPr="00E82A48" w:rsidRDefault="007255C8" w:rsidP="00E82A48">
      <w:pPr>
        <w:pStyle w:val="Zkladntext2"/>
        <w:numPr>
          <w:ilvl w:val="0"/>
          <w:numId w:val="18"/>
        </w:numPr>
        <w:spacing w:after="0" w:line="240" w:lineRule="auto"/>
        <w:rPr>
          <w:rFonts w:ascii="Calibri" w:hAnsi="Calibri"/>
          <w:sz w:val="22"/>
          <w:szCs w:val="22"/>
        </w:rPr>
      </w:pPr>
      <w:r w:rsidRPr="00E82A48">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72140AA7" w14:textId="77777777" w:rsidR="007255C8" w:rsidRPr="00E82A48" w:rsidRDefault="007255C8" w:rsidP="00E82A48">
      <w:pPr>
        <w:pStyle w:val="Zkladntext2"/>
        <w:numPr>
          <w:ilvl w:val="0"/>
          <w:numId w:val="18"/>
        </w:numPr>
        <w:spacing w:after="0" w:line="240" w:lineRule="auto"/>
        <w:rPr>
          <w:rFonts w:ascii="Calibri" w:hAnsi="Calibri"/>
          <w:sz w:val="22"/>
          <w:szCs w:val="22"/>
        </w:rPr>
      </w:pPr>
      <w:r w:rsidRPr="00E82A48">
        <w:rPr>
          <w:rFonts w:ascii="Calibri" w:hAnsi="Calibri"/>
          <w:sz w:val="22"/>
          <w:szCs w:val="22"/>
        </w:rPr>
        <w:t>Ustanovení tohoto článku není dotčeno ukončením účinnosti smlouvy z jakéhokoliv důvodu a jeho účinnost skončí nejdříve pět (5) let po ukončení účinnosti této smlouvy.</w:t>
      </w:r>
    </w:p>
    <w:p w14:paraId="6A852755" w14:textId="77777777" w:rsidR="007255C8" w:rsidRDefault="007255C8" w:rsidP="00CC1A04">
      <w:pPr>
        <w:pStyle w:val="Zkladntext3"/>
        <w:tabs>
          <w:tab w:val="left" w:pos="709"/>
        </w:tabs>
        <w:spacing w:after="0" w:line="20" w:lineRule="atLeast"/>
        <w:ind w:left="369"/>
        <w:rPr>
          <w:rFonts w:ascii="Calibri" w:hAnsi="Calibri"/>
          <w:b/>
          <w:sz w:val="22"/>
          <w:szCs w:val="22"/>
          <w:lang w:val="cs-CZ"/>
        </w:rPr>
      </w:pPr>
    </w:p>
    <w:p w14:paraId="11F5B913" w14:textId="77777777" w:rsidR="00A74586" w:rsidRPr="00E82A48" w:rsidRDefault="00A74586" w:rsidP="00CC1A04">
      <w:pPr>
        <w:pStyle w:val="Zkladntext3"/>
        <w:tabs>
          <w:tab w:val="left" w:pos="709"/>
        </w:tabs>
        <w:spacing w:after="0" w:line="20" w:lineRule="atLeast"/>
        <w:ind w:left="369"/>
        <w:rPr>
          <w:rFonts w:ascii="Calibri" w:hAnsi="Calibri"/>
          <w:b/>
          <w:sz w:val="22"/>
          <w:szCs w:val="22"/>
          <w:lang w:val="cs-CZ"/>
        </w:rPr>
      </w:pPr>
    </w:p>
    <w:p w14:paraId="0858C83F" w14:textId="77777777" w:rsidR="003F7BB8" w:rsidRPr="00E82A48" w:rsidRDefault="003F7BB8" w:rsidP="00E82A48">
      <w:pPr>
        <w:pStyle w:val="nadpisvesmlouvch"/>
        <w:numPr>
          <w:ilvl w:val="0"/>
          <w:numId w:val="20"/>
        </w:numPr>
      </w:pPr>
    </w:p>
    <w:p w14:paraId="5106C791" w14:textId="77777777" w:rsidR="003F7BB8" w:rsidRPr="00E82A48" w:rsidRDefault="003F7BB8" w:rsidP="00694315">
      <w:pPr>
        <w:pStyle w:val="nadpisvesmlouvch"/>
      </w:pPr>
      <w:r w:rsidRPr="00E82A48">
        <w:t>Závěrečná ustanovení</w:t>
      </w:r>
    </w:p>
    <w:p w14:paraId="0C22E5BD" w14:textId="77777777" w:rsidR="00A24AAA" w:rsidRPr="00E82A48" w:rsidRDefault="00A24AAA" w:rsidP="00694315">
      <w:pPr>
        <w:pStyle w:val="nadpisvesmlouvch"/>
      </w:pPr>
    </w:p>
    <w:p w14:paraId="31D431E4" w14:textId="4A73814C" w:rsidR="009D474B" w:rsidRPr="00E82A48" w:rsidRDefault="009D474B" w:rsidP="00E82A48">
      <w:pPr>
        <w:pStyle w:val="Seznam"/>
        <w:numPr>
          <w:ilvl w:val="0"/>
          <w:numId w:val="9"/>
        </w:numPr>
        <w:rPr>
          <w:rFonts w:ascii="Calibri" w:hAnsi="Calibri"/>
          <w:sz w:val="22"/>
        </w:rPr>
      </w:pPr>
      <w:r w:rsidRPr="00E82A48">
        <w:rPr>
          <w:rFonts w:ascii="Calibri" w:hAnsi="Calibri"/>
          <w:sz w:val="22"/>
        </w:rPr>
        <w:t>Vztahy v této smlouvě neupravené se řídí příslušnými ustanoveními zákona č. 89/2012 Sb., občanský zákoník</w:t>
      </w:r>
      <w:r w:rsidR="00064C87" w:rsidRPr="00E82A48">
        <w:rPr>
          <w:rFonts w:ascii="Calibri" w:hAnsi="Calibri"/>
          <w:sz w:val="22"/>
        </w:rPr>
        <w:t>, ve znění pozdějších předpisů</w:t>
      </w:r>
      <w:r w:rsidR="001B25DC" w:rsidRPr="00E82A48">
        <w:rPr>
          <w:rFonts w:ascii="Calibri" w:hAnsi="Calibri"/>
          <w:sz w:val="22"/>
        </w:rPr>
        <w:t>.</w:t>
      </w:r>
    </w:p>
    <w:p w14:paraId="348AD471" w14:textId="4C1E4945" w:rsidR="009D474B" w:rsidRPr="00E82A48" w:rsidRDefault="009D474B" w:rsidP="00E82A48">
      <w:pPr>
        <w:pStyle w:val="Seznam"/>
        <w:numPr>
          <w:ilvl w:val="0"/>
          <w:numId w:val="9"/>
        </w:numPr>
        <w:rPr>
          <w:rFonts w:ascii="Calibri" w:hAnsi="Calibri"/>
          <w:i/>
          <w:color w:val="FF0000"/>
          <w:sz w:val="22"/>
        </w:rPr>
      </w:pPr>
      <w:r w:rsidRPr="00E82A48">
        <w:rPr>
          <w:rFonts w:ascii="Calibri" w:hAnsi="Calibri"/>
          <w:sz w:val="22"/>
        </w:rPr>
        <w:t xml:space="preserve">Smluvní strany berou na vědomí, že </w:t>
      </w:r>
      <w:r w:rsidR="000C6625">
        <w:rPr>
          <w:rFonts w:ascii="Calibri" w:hAnsi="Calibri"/>
          <w:sz w:val="22"/>
        </w:rPr>
        <w:t xml:space="preserve">statutární město Brno a </w:t>
      </w:r>
      <w:r w:rsidRPr="00E82A48">
        <w:rPr>
          <w:rFonts w:ascii="Calibri" w:hAnsi="Calibri"/>
          <w:sz w:val="22"/>
        </w:rPr>
        <w:t xml:space="preserve">společnost Brněnské komunikace a.s. </w:t>
      </w:r>
      <w:r w:rsidR="000C6625" w:rsidRPr="00E82A48">
        <w:rPr>
          <w:rFonts w:ascii="Calibri" w:hAnsi="Calibri"/>
          <w:sz w:val="22"/>
        </w:rPr>
        <w:t>j</w:t>
      </w:r>
      <w:r w:rsidR="000C6625">
        <w:rPr>
          <w:rFonts w:ascii="Calibri" w:hAnsi="Calibri"/>
          <w:sz w:val="22"/>
        </w:rPr>
        <w:t>sou</w:t>
      </w:r>
      <w:r w:rsidR="000C6625" w:rsidRPr="00E82A48">
        <w:rPr>
          <w:rFonts w:ascii="Calibri" w:hAnsi="Calibri"/>
          <w:sz w:val="22"/>
        </w:rPr>
        <w:t xml:space="preserve"> povinn</w:t>
      </w:r>
      <w:r w:rsidR="000C6625">
        <w:rPr>
          <w:rFonts w:ascii="Calibri" w:hAnsi="Calibri"/>
          <w:sz w:val="22"/>
        </w:rPr>
        <w:t>y</w:t>
      </w:r>
      <w:r w:rsidR="000C6625" w:rsidRPr="00E82A48">
        <w:rPr>
          <w:rFonts w:ascii="Calibri" w:hAnsi="Calibri"/>
          <w:sz w:val="22"/>
        </w:rPr>
        <w:t xml:space="preserve"> </w:t>
      </w:r>
      <w:r w:rsidRPr="00E82A48">
        <w:rPr>
          <w:rFonts w:ascii="Calibri" w:hAnsi="Calibri"/>
          <w:sz w:val="22"/>
        </w:rPr>
        <w:t>dodržovat ustanovení zákona č. 106/1999 Sb., o svobodném přístupu k informacím, ve znění pozdějších předpisů.</w:t>
      </w:r>
    </w:p>
    <w:p w14:paraId="5821F307" w14:textId="60A8A29C" w:rsidR="006612E0" w:rsidRPr="00E82A48" w:rsidRDefault="00560A32" w:rsidP="00E82A48">
      <w:pPr>
        <w:pStyle w:val="Odstavecseseznamem"/>
        <w:numPr>
          <w:ilvl w:val="0"/>
          <w:numId w:val="9"/>
        </w:numPr>
        <w:contextualSpacing/>
        <w:rPr>
          <w:rFonts w:ascii="Calibri" w:hAnsi="Calibri" w:cs="Calibri"/>
          <w:sz w:val="22"/>
        </w:rPr>
      </w:pPr>
      <w:r w:rsidRPr="00E82A48">
        <w:rPr>
          <w:rFonts w:ascii="Calibri" w:hAnsi="Calibri" w:cs="Calibri"/>
          <w:sz w:val="22"/>
        </w:rPr>
        <w:t>Poskytovatel</w:t>
      </w:r>
      <w:r w:rsidR="006612E0" w:rsidRPr="00E82A48">
        <w:rPr>
          <w:rFonts w:ascii="Calibri" w:hAnsi="Calibri" w:cs="Calibri"/>
          <w:sz w:val="22"/>
        </w:rPr>
        <w:t xml:space="preserve"> na sebe přebírá nebezpečí změny okolností dle ustanovení § 1765 zákona č. 89/2012 Sb., občanský zákoník, ve znění pozdějších předpisů.</w:t>
      </w:r>
    </w:p>
    <w:p w14:paraId="4D04BA02" w14:textId="45D5A1E9" w:rsidR="009D474B" w:rsidRPr="00E82A48" w:rsidRDefault="009D474B" w:rsidP="00E82A48">
      <w:pPr>
        <w:pStyle w:val="Seznam"/>
        <w:numPr>
          <w:ilvl w:val="0"/>
          <w:numId w:val="9"/>
        </w:numPr>
        <w:rPr>
          <w:rFonts w:ascii="Calibri" w:hAnsi="Calibri"/>
          <w:i/>
          <w:color w:val="FF0000"/>
          <w:sz w:val="22"/>
        </w:rPr>
      </w:pPr>
      <w:r w:rsidRPr="00E82A48">
        <w:rPr>
          <w:rFonts w:ascii="Calibri" w:hAnsi="Calibri"/>
          <w:sz w:val="22"/>
        </w:rPr>
        <w:t xml:space="preserve">Smluvní strany berou na vědomí, že tato smlouva podléhá zveřejnění podle zákona č. 340/2015 Sb., o </w:t>
      </w:r>
      <w:r w:rsidR="000C6625" w:rsidRPr="0049349D">
        <w:rPr>
          <w:rFonts w:ascii="Calibri" w:hAnsi="Calibri"/>
          <w:sz w:val="22"/>
          <w:szCs w:val="22"/>
        </w:rPr>
        <w:t>zvláštních podmínkách účinnosti některých smluv, uveřejňování těchto smluv a o registru smluv (zákon o registru smluv)</w:t>
      </w:r>
      <w:r w:rsidR="000C6625">
        <w:rPr>
          <w:rFonts w:ascii="Calibri" w:hAnsi="Calibri"/>
          <w:sz w:val="22"/>
          <w:szCs w:val="22"/>
        </w:rPr>
        <w:t>,</w:t>
      </w:r>
      <w:r w:rsidR="00BC27F9" w:rsidRPr="00E82A48">
        <w:rPr>
          <w:rFonts w:ascii="Calibri" w:hAnsi="Calibri"/>
          <w:sz w:val="22"/>
        </w:rPr>
        <w:t xml:space="preserve"> ve znění pozdějších předpisů</w:t>
      </w:r>
      <w:r w:rsidRPr="00E82A48">
        <w:rPr>
          <w:rFonts w:ascii="Calibri" w:hAnsi="Calibri"/>
          <w:sz w:val="22"/>
        </w:rPr>
        <w:t xml:space="preserve">. </w:t>
      </w:r>
    </w:p>
    <w:p w14:paraId="4960B917" w14:textId="77777777" w:rsidR="009D474B" w:rsidRPr="00E82A48" w:rsidRDefault="009D474B" w:rsidP="00E82A48">
      <w:pPr>
        <w:pStyle w:val="Seznam"/>
        <w:numPr>
          <w:ilvl w:val="0"/>
          <w:numId w:val="9"/>
        </w:numPr>
        <w:rPr>
          <w:rFonts w:ascii="Calibri" w:hAnsi="Calibri"/>
          <w:sz w:val="22"/>
          <w:szCs w:val="22"/>
        </w:rPr>
      </w:pPr>
      <w:r w:rsidRPr="00E82A48">
        <w:rPr>
          <w:rFonts w:ascii="Calibri" w:hAnsi="Calibri"/>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1EA98372" w14:textId="77777777" w:rsidR="009D474B" w:rsidRPr="00E82A48" w:rsidRDefault="009D474B" w:rsidP="00E82A48">
      <w:pPr>
        <w:pStyle w:val="Zkladntext"/>
        <w:widowControl/>
        <w:numPr>
          <w:ilvl w:val="0"/>
          <w:numId w:val="9"/>
        </w:numPr>
        <w:rPr>
          <w:rFonts w:ascii="Calibri" w:hAnsi="Calibri"/>
          <w:sz w:val="22"/>
          <w:szCs w:val="22"/>
        </w:rPr>
      </w:pPr>
      <w:r w:rsidRPr="00E82A48">
        <w:rPr>
          <w:rFonts w:ascii="Calibri" w:hAnsi="Calibri"/>
          <w:sz w:val="22"/>
          <w:szCs w:val="22"/>
        </w:rPr>
        <w:t>Tuto smlouvu lze měnit pouze číslovanými dodatky podepsanými oběma smluvními stranami.</w:t>
      </w:r>
    </w:p>
    <w:p w14:paraId="682468F4" w14:textId="77777777" w:rsidR="009D474B" w:rsidRPr="00E82A48" w:rsidRDefault="009D474B" w:rsidP="00E82A48">
      <w:pPr>
        <w:pStyle w:val="Zkladntext"/>
        <w:widowControl/>
        <w:numPr>
          <w:ilvl w:val="0"/>
          <w:numId w:val="9"/>
        </w:numPr>
        <w:snapToGrid w:val="0"/>
        <w:rPr>
          <w:rFonts w:ascii="Calibri" w:hAnsi="Calibri"/>
          <w:sz w:val="22"/>
          <w:szCs w:val="22"/>
        </w:rPr>
      </w:pPr>
      <w:r w:rsidRPr="00E82A48">
        <w:rPr>
          <w:rFonts w:ascii="Calibri" w:hAnsi="Calibri"/>
          <w:sz w:val="22"/>
          <w:szCs w:val="22"/>
        </w:rPr>
        <w:t>Smlouva je uzavřena podpisem druhé smluvní strany.</w:t>
      </w:r>
    </w:p>
    <w:p w14:paraId="57DB4FDA" w14:textId="77777777" w:rsidR="00536C36" w:rsidRPr="00E82A48" w:rsidRDefault="00536C36" w:rsidP="00E82A48">
      <w:pPr>
        <w:pStyle w:val="Zkladntext"/>
        <w:widowControl/>
        <w:numPr>
          <w:ilvl w:val="0"/>
          <w:numId w:val="9"/>
        </w:numPr>
        <w:snapToGrid w:val="0"/>
        <w:rPr>
          <w:rFonts w:ascii="Calibri" w:hAnsi="Calibri"/>
          <w:sz w:val="22"/>
          <w:szCs w:val="22"/>
        </w:rPr>
      </w:pPr>
      <w:r w:rsidRPr="00E82A48">
        <w:rPr>
          <w:rFonts w:ascii="Calibri" w:hAnsi="Calibri"/>
          <w:sz w:val="22"/>
          <w:szCs w:val="22"/>
        </w:rPr>
        <w:t xml:space="preserve">Smluvní strany se dohodly, že bez souhlasu druhé strany není možné přenést závazky z této smlouvy na třetí subjekt. </w:t>
      </w:r>
    </w:p>
    <w:p w14:paraId="139337AA" w14:textId="0F0B1AD3" w:rsidR="009D474B" w:rsidRPr="00E82A48" w:rsidRDefault="009D474B" w:rsidP="00E82A48">
      <w:pPr>
        <w:pStyle w:val="Zkladntext"/>
        <w:widowControl/>
        <w:numPr>
          <w:ilvl w:val="0"/>
          <w:numId w:val="9"/>
        </w:numPr>
        <w:snapToGrid w:val="0"/>
        <w:rPr>
          <w:rFonts w:ascii="Calibri" w:hAnsi="Calibri"/>
          <w:sz w:val="22"/>
          <w:szCs w:val="22"/>
        </w:rPr>
      </w:pPr>
      <w:r w:rsidRPr="00E82A48">
        <w:rPr>
          <w:rFonts w:ascii="Calibri" w:hAnsi="Calibri"/>
          <w:sz w:val="22"/>
          <w:szCs w:val="22"/>
        </w:rPr>
        <w:t xml:space="preserve">Tato smlouva nabývá účinnosti dnem jejího uveřejnění prostřednictvím registru smluv postupem dle zákona č. 340/2015 Sb., </w:t>
      </w:r>
      <w:r w:rsidR="000C6625" w:rsidRPr="0049349D">
        <w:rPr>
          <w:rFonts w:ascii="Calibri" w:hAnsi="Calibri"/>
          <w:sz w:val="22"/>
          <w:szCs w:val="22"/>
        </w:rPr>
        <w:t>zvláštních podmínkách účinnosti některých smluv, uveřejňování těchto smluv a o registru smluv (zákon o registru smluv)</w:t>
      </w:r>
      <w:r w:rsidR="000C6625">
        <w:rPr>
          <w:rFonts w:ascii="Calibri" w:hAnsi="Calibri"/>
          <w:sz w:val="22"/>
          <w:szCs w:val="22"/>
        </w:rPr>
        <w:t>,</w:t>
      </w:r>
      <w:r w:rsidR="00064C87" w:rsidRPr="00E82A48">
        <w:rPr>
          <w:rFonts w:ascii="Calibri" w:hAnsi="Calibri"/>
          <w:sz w:val="22"/>
          <w:szCs w:val="22"/>
        </w:rPr>
        <w:t xml:space="preserve"> ve znění pozdějších předpisů</w:t>
      </w:r>
      <w:r w:rsidRPr="00E82A48">
        <w:rPr>
          <w:rFonts w:ascii="Calibri" w:hAnsi="Calibri"/>
          <w:sz w:val="22"/>
          <w:szCs w:val="22"/>
        </w:rPr>
        <w:t xml:space="preserve">. Smlouvu bude zveřejňovat </w:t>
      </w:r>
      <w:r w:rsidR="007D6725" w:rsidRPr="00E82A48">
        <w:rPr>
          <w:rFonts w:ascii="Calibri" w:hAnsi="Calibri"/>
          <w:sz w:val="22"/>
          <w:szCs w:val="22"/>
        </w:rPr>
        <w:t>nabyvatel</w:t>
      </w:r>
      <w:r w:rsidRPr="00E82A48">
        <w:rPr>
          <w:rFonts w:ascii="Calibri" w:hAnsi="Calibri"/>
          <w:sz w:val="22"/>
          <w:szCs w:val="22"/>
        </w:rPr>
        <w:t xml:space="preserve">. </w:t>
      </w:r>
    </w:p>
    <w:p w14:paraId="11CB2397" w14:textId="783FD7DE" w:rsidR="009D474B" w:rsidRPr="00E82A48" w:rsidRDefault="009D474B" w:rsidP="00E82A48">
      <w:pPr>
        <w:pStyle w:val="Zkladntext"/>
        <w:widowControl/>
        <w:numPr>
          <w:ilvl w:val="0"/>
          <w:numId w:val="9"/>
        </w:numPr>
        <w:snapToGrid w:val="0"/>
        <w:rPr>
          <w:rFonts w:ascii="Calibri" w:hAnsi="Calibri"/>
          <w:sz w:val="22"/>
          <w:szCs w:val="22"/>
        </w:rPr>
      </w:pPr>
      <w:r w:rsidRPr="00E82A48">
        <w:rPr>
          <w:rFonts w:ascii="Calibri" w:hAnsi="Calibri"/>
          <w:sz w:val="22"/>
          <w:szCs w:val="22"/>
        </w:rPr>
        <w:t xml:space="preserve">Tato smlouva je vyhotovena </w:t>
      </w:r>
      <w:r w:rsidR="00EB5EFF" w:rsidRPr="00E82A48">
        <w:rPr>
          <w:rFonts w:ascii="Calibri" w:hAnsi="Calibri"/>
          <w:sz w:val="22"/>
          <w:szCs w:val="22"/>
        </w:rPr>
        <w:t>v</w:t>
      </w:r>
      <w:r w:rsidR="009E7E93" w:rsidRPr="00E82A48">
        <w:rPr>
          <w:rFonts w:ascii="Calibri" w:hAnsi="Calibri"/>
          <w:sz w:val="22"/>
          <w:szCs w:val="22"/>
        </w:rPr>
        <w:t> elektronické podobě, přičemž obě strany obdrží elektronický originál.</w:t>
      </w:r>
    </w:p>
    <w:p w14:paraId="042064B2" w14:textId="158B1BFC" w:rsidR="0046098D" w:rsidRPr="00E82A48" w:rsidRDefault="0046098D" w:rsidP="00E82A48">
      <w:pPr>
        <w:pStyle w:val="Zkladntext"/>
        <w:widowControl/>
        <w:numPr>
          <w:ilvl w:val="0"/>
          <w:numId w:val="9"/>
        </w:numPr>
        <w:snapToGrid w:val="0"/>
        <w:rPr>
          <w:rFonts w:ascii="Calibri" w:hAnsi="Calibri"/>
          <w:sz w:val="22"/>
          <w:szCs w:val="22"/>
        </w:rPr>
      </w:pPr>
      <w:r w:rsidRPr="00E82A48">
        <w:rPr>
          <w:rFonts w:ascii="Calibri" w:hAnsi="Calibri"/>
          <w:sz w:val="22"/>
          <w:szCs w:val="22"/>
        </w:rPr>
        <w:t xml:space="preserve">Nedílnou součástí </w:t>
      </w:r>
      <w:r w:rsidRPr="00C20954">
        <w:rPr>
          <w:rFonts w:ascii="Calibri" w:hAnsi="Calibri"/>
          <w:sz w:val="22"/>
          <w:szCs w:val="22"/>
        </w:rPr>
        <w:t xml:space="preserve">této smlouvy </w:t>
      </w:r>
      <w:r w:rsidR="0029036D" w:rsidRPr="00FC2E80">
        <w:rPr>
          <w:rFonts w:ascii="Calibri" w:hAnsi="Calibri"/>
          <w:sz w:val="22"/>
          <w:szCs w:val="22"/>
        </w:rPr>
        <w:t xml:space="preserve">jsou </w:t>
      </w:r>
      <w:r w:rsidR="0029036D" w:rsidRPr="006A6CB0">
        <w:rPr>
          <w:rFonts w:ascii="Calibri" w:hAnsi="Calibri"/>
          <w:sz w:val="22"/>
          <w:szCs w:val="22"/>
        </w:rPr>
        <w:t xml:space="preserve">Přílohy </w:t>
      </w:r>
      <w:r w:rsidR="00FD4D35" w:rsidRPr="006A6CB0">
        <w:rPr>
          <w:rFonts w:ascii="Calibri" w:hAnsi="Calibri"/>
          <w:sz w:val="22"/>
          <w:szCs w:val="22"/>
        </w:rPr>
        <w:t xml:space="preserve">č. </w:t>
      </w:r>
      <w:r w:rsidR="00AC7974" w:rsidRPr="006A6CB0">
        <w:rPr>
          <w:rFonts w:ascii="Calibri" w:hAnsi="Calibri"/>
          <w:sz w:val="22"/>
          <w:szCs w:val="22"/>
        </w:rPr>
        <w:t>1–</w:t>
      </w:r>
      <w:r w:rsidR="00F90FE4" w:rsidRPr="006A6CB0">
        <w:rPr>
          <w:rFonts w:ascii="Calibri" w:hAnsi="Calibri"/>
          <w:sz w:val="22"/>
          <w:szCs w:val="22"/>
        </w:rPr>
        <w:t>7</w:t>
      </w:r>
      <w:r w:rsidR="00FD4D35" w:rsidRPr="006A6CB0">
        <w:rPr>
          <w:rFonts w:ascii="Calibri" w:hAnsi="Calibri"/>
          <w:sz w:val="22"/>
          <w:szCs w:val="22"/>
        </w:rPr>
        <w:t>.</w:t>
      </w:r>
    </w:p>
    <w:p w14:paraId="784F27FA" w14:textId="50975A60" w:rsidR="003F7BB8" w:rsidRPr="00E82A48" w:rsidRDefault="009D474B" w:rsidP="00E82A48">
      <w:pPr>
        <w:pStyle w:val="Zkladntext3"/>
        <w:numPr>
          <w:ilvl w:val="0"/>
          <w:numId w:val="9"/>
        </w:numPr>
        <w:tabs>
          <w:tab w:val="left" w:pos="709"/>
        </w:tabs>
        <w:spacing w:after="0" w:line="20" w:lineRule="atLeast"/>
        <w:rPr>
          <w:rFonts w:ascii="Calibri" w:hAnsi="Calibri"/>
          <w:sz w:val="22"/>
          <w:szCs w:val="22"/>
        </w:rPr>
      </w:pPr>
      <w:r w:rsidRPr="00E82A48">
        <w:rPr>
          <w:rFonts w:ascii="Calibri" w:hAnsi="Calibri"/>
          <w:sz w:val="22"/>
          <w:szCs w:val="22"/>
        </w:rPr>
        <w:t>Smluvní strany prohlašují, že si tuto smlouvu přečetly, bezvýhradně souhlasí s jejím obsahem a že ji uzavírají ze své vážné a svobodné vůle, prosté omylu. Na důkaz toho připojují podpisy svých oprávněných zástupců</w:t>
      </w:r>
      <w:r w:rsidR="00F70778" w:rsidRPr="00E82A48">
        <w:rPr>
          <w:rFonts w:ascii="Calibri" w:hAnsi="Calibri"/>
          <w:sz w:val="22"/>
          <w:szCs w:val="22"/>
        </w:rPr>
        <w:t xml:space="preserve">.   </w:t>
      </w:r>
    </w:p>
    <w:p w14:paraId="13B8E363" w14:textId="77777777" w:rsidR="00A74586" w:rsidRDefault="00A74586" w:rsidP="003F7BB8">
      <w:pPr>
        <w:pStyle w:val="Zkladntext"/>
        <w:tabs>
          <w:tab w:val="left" w:pos="5400"/>
        </w:tabs>
        <w:snapToGrid w:val="0"/>
        <w:spacing w:line="360" w:lineRule="atLeast"/>
        <w:rPr>
          <w:rFonts w:ascii="Calibri" w:hAnsi="Calibri"/>
          <w:sz w:val="22"/>
          <w:szCs w:val="22"/>
        </w:rPr>
      </w:pPr>
      <w:r>
        <w:rPr>
          <w:rFonts w:ascii="Calibri" w:hAnsi="Calibri"/>
          <w:sz w:val="22"/>
          <w:szCs w:val="22"/>
        </w:rPr>
        <w:br w:type="page"/>
      </w:r>
    </w:p>
    <w:p w14:paraId="0394F234" w14:textId="74DE6AEC" w:rsidR="00F723B6" w:rsidRPr="00E82A48" w:rsidRDefault="00FE590C" w:rsidP="003F7BB8">
      <w:pPr>
        <w:pStyle w:val="Zkladntext"/>
        <w:tabs>
          <w:tab w:val="left" w:pos="5400"/>
        </w:tabs>
        <w:snapToGrid w:val="0"/>
        <w:spacing w:line="360" w:lineRule="atLeast"/>
        <w:rPr>
          <w:rFonts w:ascii="Calibri" w:hAnsi="Calibri"/>
          <w:sz w:val="22"/>
          <w:szCs w:val="22"/>
        </w:rPr>
      </w:pPr>
      <w:r w:rsidRPr="00E82A48">
        <w:rPr>
          <w:rFonts w:ascii="Calibri" w:hAnsi="Calibri"/>
          <w:sz w:val="22"/>
          <w:szCs w:val="22"/>
        </w:rPr>
        <w:t>Přílohy:</w:t>
      </w:r>
    </w:p>
    <w:p w14:paraId="72089DA3" w14:textId="4A76B243" w:rsidR="00FE590C" w:rsidRPr="00E82A48" w:rsidRDefault="00FE590C" w:rsidP="00FE590C">
      <w:pPr>
        <w:pStyle w:val="Zkladntext"/>
        <w:tabs>
          <w:tab w:val="left" w:pos="1134"/>
        </w:tabs>
        <w:snapToGrid w:val="0"/>
        <w:spacing w:line="360" w:lineRule="atLeast"/>
        <w:rPr>
          <w:rFonts w:ascii="Calibri" w:hAnsi="Calibri"/>
          <w:sz w:val="22"/>
          <w:szCs w:val="22"/>
        </w:rPr>
      </w:pPr>
      <w:r w:rsidRPr="00E82A48">
        <w:rPr>
          <w:rFonts w:ascii="Calibri" w:hAnsi="Calibri"/>
          <w:sz w:val="22"/>
          <w:szCs w:val="22"/>
        </w:rPr>
        <w:t>Příloha č. 1</w:t>
      </w:r>
      <w:r w:rsidRPr="00E82A48">
        <w:rPr>
          <w:rFonts w:ascii="Calibri" w:hAnsi="Calibri"/>
          <w:sz w:val="22"/>
          <w:szCs w:val="22"/>
        </w:rPr>
        <w:tab/>
        <w:t>-</w:t>
      </w:r>
      <w:r w:rsidRPr="00E82A48">
        <w:rPr>
          <w:rFonts w:ascii="Calibri" w:hAnsi="Calibri"/>
          <w:sz w:val="22"/>
          <w:szCs w:val="22"/>
        </w:rPr>
        <w:tab/>
      </w:r>
      <w:r w:rsidR="005B0E3E" w:rsidRPr="00E82A48">
        <w:rPr>
          <w:rFonts w:ascii="Calibri" w:hAnsi="Calibri"/>
          <w:sz w:val="22"/>
          <w:szCs w:val="22"/>
        </w:rPr>
        <w:t>S</w:t>
      </w:r>
      <w:r w:rsidR="00594022" w:rsidRPr="00E82A48">
        <w:rPr>
          <w:rFonts w:ascii="Calibri" w:hAnsi="Calibri"/>
          <w:sz w:val="22"/>
          <w:szCs w:val="22"/>
        </w:rPr>
        <w:t>pecifikace</w:t>
      </w:r>
      <w:r w:rsidR="00242389">
        <w:rPr>
          <w:rFonts w:ascii="Calibri" w:hAnsi="Calibri"/>
          <w:sz w:val="22"/>
          <w:szCs w:val="22"/>
        </w:rPr>
        <w:t xml:space="preserve"> </w:t>
      </w:r>
    </w:p>
    <w:p w14:paraId="027441D1" w14:textId="564F2D91" w:rsidR="00E72DE2" w:rsidRDefault="00E72DE2" w:rsidP="00FE590C">
      <w:pPr>
        <w:pStyle w:val="Zkladntext"/>
        <w:tabs>
          <w:tab w:val="left" w:pos="1134"/>
        </w:tabs>
        <w:snapToGrid w:val="0"/>
        <w:spacing w:line="360" w:lineRule="atLeast"/>
        <w:rPr>
          <w:rFonts w:ascii="Calibri" w:hAnsi="Calibri"/>
          <w:sz w:val="22"/>
          <w:szCs w:val="22"/>
        </w:rPr>
      </w:pPr>
      <w:r w:rsidRPr="00C20954">
        <w:rPr>
          <w:rFonts w:ascii="Calibri" w:hAnsi="Calibri"/>
          <w:sz w:val="22"/>
          <w:szCs w:val="22"/>
        </w:rPr>
        <w:t>Příloha č. 2</w:t>
      </w:r>
      <w:r w:rsidRPr="00C20954">
        <w:rPr>
          <w:rFonts w:ascii="Calibri" w:hAnsi="Calibri"/>
          <w:sz w:val="22"/>
          <w:szCs w:val="22"/>
        </w:rPr>
        <w:tab/>
        <w:t>-</w:t>
      </w:r>
      <w:r w:rsidRPr="00C20954">
        <w:rPr>
          <w:rFonts w:ascii="Calibri" w:hAnsi="Calibri"/>
          <w:sz w:val="22"/>
          <w:szCs w:val="22"/>
        </w:rPr>
        <w:tab/>
        <w:t>Soupis položek dodávky – položkový rozpočet</w:t>
      </w:r>
    </w:p>
    <w:p w14:paraId="33042112" w14:textId="77777777" w:rsidR="001435C9" w:rsidRDefault="0029036D" w:rsidP="00FE590C">
      <w:pPr>
        <w:pStyle w:val="Zkladntext"/>
        <w:tabs>
          <w:tab w:val="left" w:pos="1134"/>
        </w:tabs>
        <w:snapToGrid w:val="0"/>
        <w:spacing w:line="360" w:lineRule="atLeast"/>
        <w:rPr>
          <w:rFonts w:ascii="Calibri" w:hAnsi="Calibri"/>
          <w:sz w:val="22"/>
          <w:szCs w:val="22"/>
        </w:rPr>
      </w:pPr>
      <w:r w:rsidRPr="00E82A48">
        <w:rPr>
          <w:rFonts w:ascii="Calibri" w:hAnsi="Calibri"/>
          <w:sz w:val="22"/>
          <w:szCs w:val="22"/>
        </w:rPr>
        <w:t xml:space="preserve">Příloha č. </w:t>
      </w:r>
      <w:r>
        <w:rPr>
          <w:rFonts w:ascii="Calibri" w:hAnsi="Calibri"/>
          <w:sz w:val="22"/>
          <w:szCs w:val="22"/>
        </w:rPr>
        <w:t>3</w:t>
      </w:r>
      <w:r w:rsidR="00B55E60">
        <w:rPr>
          <w:rFonts w:ascii="Calibri" w:hAnsi="Calibri"/>
          <w:sz w:val="22"/>
          <w:szCs w:val="22"/>
        </w:rPr>
        <w:tab/>
      </w:r>
      <w:r>
        <w:rPr>
          <w:rFonts w:ascii="Calibri" w:hAnsi="Calibri"/>
          <w:sz w:val="22"/>
          <w:szCs w:val="22"/>
        </w:rPr>
        <w:t>-</w:t>
      </w:r>
      <w:r w:rsidR="00B55E60">
        <w:rPr>
          <w:rFonts w:ascii="Calibri" w:hAnsi="Calibri"/>
          <w:sz w:val="22"/>
          <w:szCs w:val="22"/>
        </w:rPr>
        <w:tab/>
      </w:r>
      <w:r w:rsidR="001435C9">
        <w:rPr>
          <w:rFonts w:ascii="Calibri" w:hAnsi="Calibri"/>
          <w:sz w:val="22"/>
          <w:szCs w:val="22"/>
        </w:rPr>
        <w:t>Technická zpráva</w:t>
      </w:r>
    </w:p>
    <w:p w14:paraId="29839D49" w14:textId="77777777" w:rsidR="001435C9" w:rsidRDefault="001435C9" w:rsidP="00FE590C">
      <w:pPr>
        <w:pStyle w:val="Zkladntext"/>
        <w:tabs>
          <w:tab w:val="left" w:pos="1134"/>
        </w:tabs>
        <w:snapToGrid w:val="0"/>
        <w:spacing w:line="360" w:lineRule="atLeast"/>
        <w:rPr>
          <w:rFonts w:ascii="Calibri" w:hAnsi="Calibri"/>
          <w:sz w:val="22"/>
          <w:szCs w:val="22"/>
        </w:rPr>
      </w:pPr>
      <w:r>
        <w:rPr>
          <w:rFonts w:ascii="Calibri" w:hAnsi="Calibri"/>
          <w:sz w:val="22"/>
          <w:szCs w:val="22"/>
        </w:rPr>
        <w:t>Příloha č. 4</w:t>
      </w:r>
      <w:r>
        <w:rPr>
          <w:rFonts w:ascii="Calibri" w:hAnsi="Calibri"/>
          <w:sz w:val="22"/>
          <w:szCs w:val="22"/>
        </w:rPr>
        <w:tab/>
        <w:t>-</w:t>
      </w:r>
      <w:r>
        <w:rPr>
          <w:rFonts w:ascii="Calibri" w:hAnsi="Calibri"/>
          <w:sz w:val="22"/>
          <w:szCs w:val="22"/>
        </w:rPr>
        <w:tab/>
      </w:r>
      <w:r w:rsidRPr="001435C9">
        <w:rPr>
          <w:rFonts w:ascii="Calibri" w:hAnsi="Calibri"/>
          <w:sz w:val="22"/>
          <w:szCs w:val="22"/>
        </w:rPr>
        <w:t xml:space="preserve">Soupis databáze určené pro export z GIS </w:t>
      </w:r>
      <w:proofErr w:type="spellStart"/>
      <w:r w:rsidRPr="001435C9">
        <w:rPr>
          <w:rFonts w:ascii="Calibri" w:hAnsi="Calibri"/>
          <w:sz w:val="22"/>
          <w:szCs w:val="22"/>
        </w:rPr>
        <w:t>BKOM</w:t>
      </w:r>
      <w:proofErr w:type="spellEnd"/>
      <w:r w:rsidRPr="001435C9">
        <w:rPr>
          <w:rFonts w:ascii="Calibri" w:hAnsi="Calibri"/>
          <w:sz w:val="22"/>
          <w:szCs w:val="22"/>
        </w:rPr>
        <w:t xml:space="preserve"> do DIC-3</w:t>
      </w:r>
    </w:p>
    <w:p w14:paraId="107CE954" w14:textId="14BD3DB5" w:rsidR="0029036D" w:rsidRDefault="001435C9" w:rsidP="00FE590C">
      <w:pPr>
        <w:pStyle w:val="Zkladntext"/>
        <w:tabs>
          <w:tab w:val="left" w:pos="1134"/>
        </w:tabs>
        <w:snapToGrid w:val="0"/>
        <w:spacing w:line="360" w:lineRule="atLeast"/>
        <w:rPr>
          <w:rFonts w:ascii="Calibri" w:hAnsi="Calibri"/>
          <w:sz w:val="22"/>
          <w:szCs w:val="22"/>
        </w:rPr>
      </w:pPr>
      <w:r>
        <w:rPr>
          <w:rFonts w:ascii="Calibri" w:hAnsi="Calibri"/>
          <w:sz w:val="22"/>
          <w:szCs w:val="22"/>
        </w:rPr>
        <w:t>Příloha č. 5</w:t>
      </w:r>
      <w:r>
        <w:rPr>
          <w:rFonts w:ascii="Calibri" w:hAnsi="Calibri"/>
          <w:sz w:val="22"/>
          <w:szCs w:val="22"/>
        </w:rPr>
        <w:tab/>
        <w:t>-</w:t>
      </w:r>
      <w:r>
        <w:rPr>
          <w:rFonts w:ascii="Calibri" w:hAnsi="Calibri"/>
          <w:sz w:val="22"/>
          <w:szCs w:val="22"/>
        </w:rPr>
        <w:tab/>
      </w:r>
      <w:r w:rsidRPr="001435C9">
        <w:rPr>
          <w:rFonts w:ascii="Calibri" w:hAnsi="Calibri"/>
          <w:sz w:val="22"/>
          <w:szCs w:val="22"/>
        </w:rPr>
        <w:t xml:space="preserve">Technická </w:t>
      </w:r>
      <w:r w:rsidR="00FC2E80" w:rsidRPr="001435C9">
        <w:rPr>
          <w:rFonts w:ascii="Calibri" w:hAnsi="Calibri"/>
          <w:sz w:val="22"/>
          <w:szCs w:val="22"/>
        </w:rPr>
        <w:t>dokumentace – popis</w:t>
      </w:r>
      <w:r w:rsidRPr="001435C9">
        <w:rPr>
          <w:rFonts w:ascii="Calibri" w:hAnsi="Calibri"/>
          <w:sz w:val="22"/>
          <w:szCs w:val="22"/>
        </w:rPr>
        <w:t xml:space="preserve"> dat </w:t>
      </w:r>
      <w:proofErr w:type="spellStart"/>
      <w:r w:rsidRPr="001435C9">
        <w:rPr>
          <w:rFonts w:ascii="Calibri" w:hAnsi="Calibri"/>
          <w:sz w:val="22"/>
          <w:szCs w:val="22"/>
        </w:rPr>
        <w:t>Global</w:t>
      </w:r>
      <w:proofErr w:type="spellEnd"/>
      <w:r w:rsidRPr="001435C9">
        <w:rPr>
          <w:rFonts w:ascii="Calibri" w:hAnsi="Calibri"/>
          <w:sz w:val="22"/>
          <w:szCs w:val="22"/>
        </w:rPr>
        <w:t xml:space="preserve"> Network </w:t>
      </w:r>
    </w:p>
    <w:p w14:paraId="4AE77294" w14:textId="3A245D04" w:rsidR="00B55E60" w:rsidRDefault="00B55E60" w:rsidP="00FE590C">
      <w:pPr>
        <w:pStyle w:val="Zkladntext"/>
        <w:tabs>
          <w:tab w:val="left" w:pos="1134"/>
        </w:tabs>
        <w:snapToGrid w:val="0"/>
        <w:spacing w:line="360" w:lineRule="atLeast"/>
        <w:rPr>
          <w:rFonts w:ascii="Calibri" w:hAnsi="Calibri"/>
          <w:sz w:val="22"/>
          <w:szCs w:val="22"/>
        </w:rPr>
      </w:pPr>
      <w:r>
        <w:rPr>
          <w:rFonts w:ascii="Calibri" w:hAnsi="Calibri"/>
          <w:sz w:val="22"/>
          <w:szCs w:val="22"/>
        </w:rPr>
        <w:t xml:space="preserve">Příloha č. </w:t>
      </w:r>
      <w:r w:rsidR="001435C9">
        <w:rPr>
          <w:rFonts w:ascii="Calibri" w:hAnsi="Calibri"/>
          <w:sz w:val="22"/>
          <w:szCs w:val="22"/>
        </w:rPr>
        <w:t>6</w:t>
      </w:r>
      <w:r>
        <w:rPr>
          <w:rFonts w:ascii="Calibri" w:hAnsi="Calibri"/>
          <w:sz w:val="22"/>
          <w:szCs w:val="22"/>
        </w:rPr>
        <w:tab/>
        <w:t>-</w:t>
      </w:r>
      <w:r>
        <w:rPr>
          <w:rFonts w:ascii="Calibri" w:hAnsi="Calibri"/>
          <w:sz w:val="22"/>
          <w:szCs w:val="22"/>
        </w:rPr>
        <w:tab/>
        <w:t>Oprávněné osoby poskytovatele</w:t>
      </w:r>
    </w:p>
    <w:p w14:paraId="49487B95" w14:textId="3AF51435" w:rsidR="00F90FE4" w:rsidRDefault="00F90FE4" w:rsidP="00FE590C">
      <w:pPr>
        <w:pStyle w:val="Zkladntext"/>
        <w:tabs>
          <w:tab w:val="left" w:pos="1134"/>
        </w:tabs>
        <w:snapToGrid w:val="0"/>
        <w:spacing w:line="360" w:lineRule="atLeast"/>
        <w:rPr>
          <w:rFonts w:ascii="Calibri" w:hAnsi="Calibri"/>
          <w:sz w:val="22"/>
          <w:szCs w:val="22"/>
        </w:rPr>
      </w:pPr>
      <w:r w:rsidRPr="006A6CB0">
        <w:rPr>
          <w:rFonts w:ascii="Calibri" w:hAnsi="Calibri"/>
          <w:sz w:val="22"/>
          <w:szCs w:val="22"/>
        </w:rPr>
        <w:t>Příloha č. 7</w:t>
      </w:r>
      <w:r w:rsidR="00FC2E80" w:rsidRPr="00FC2E80">
        <w:rPr>
          <w:rFonts w:ascii="Calibri" w:hAnsi="Calibri"/>
          <w:sz w:val="22"/>
          <w:szCs w:val="22"/>
        </w:rPr>
        <w:tab/>
        <w:t>-</w:t>
      </w:r>
      <w:r w:rsidR="00FC2E80" w:rsidRPr="00FC2E80">
        <w:rPr>
          <w:rFonts w:ascii="Calibri" w:hAnsi="Calibri"/>
          <w:sz w:val="22"/>
          <w:szCs w:val="22"/>
        </w:rPr>
        <w:tab/>
      </w:r>
      <w:r w:rsidR="00FC2E80" w:rsidRPr="006A6CB0">
        <w:rPr>
          <w:rFonts w:ascii="Calibri" w:hAnsi="Calibri"/>
          <w:sz w:val="22"/>
          <w:szCs w:val="22"/>
        </w:rPr>
        <w:t>S</w:t>
      </w:r>
      <w:r w:rsidRPr="006A6CB0">
        <w:rPr>
          <w:rFonts w:ascii="Calibri" w:hAnsi="Calibri"/>
          <w:sz w:val="22"/>
          <w:szCs w:val="22"/>
        </w:rPr>
        <w:t>eznam poddodavatelů</w:t>
      </w:r>
    </w:p>
    <w:p w14:paraId="79EAC647" w14:textId="0100A598" w:rsidR="0029036D" w:rsidRPr="00C20954" w:rsidRDefault="0029036D" w:rsidP="00FE590C">
      <w:pPr>
        <w:pStyle w:val="Zkladntext"/>
        <w:tabs>
          <w:tab w:val="left" w:pos="1134"/>
        </w:tabs>
        <w:snapToGrid w:val="0"/>
        <w:spacing w:line="360" w:lineRule="atLeast"/>
        <w:rPr>
          <w:rFonts w:ascii="Calibri" w:hAnsi="Calibri"/>
          <w:sz w:val="22"/>
          <w:szCs w:val="22"/>
        </w:rPr>
      </w:pPr>
    </w:p>
    <w:p w14:paraId="7D5151CA" w14:textId="77777777" w:rsidR="00A67445" w:rsidRPr="00392692" w:rsidRDefault="00A67445" w:rsidP="00A67445">
      <w:pPr>
        <w:pStyle w:val="Zkladntext"/>
        <w:spacing w:line="276" w:lineRule="auto"/>
        <w:jc w:val="center"/>
        <w:rPr>
          <w:rFonts w:ascii="Palatino Linotype" w:hAnsi="Palatino Linotype"/>
          <w:sz w:val="22"/>
          <w:szCs w:val="22"/>
          <w:highlight w:val="yellow"/>
        </w:rPr>
      </w:pPr>
    </w:p>
    <w:p w14:paraId="3FCDD81F" w14:textId="77777777" w:rsidR="00A67445" w:rsidRPr="00392692" w:rsidRDefault="00A67445" w:rsidP="00A67445">
      <w:pPr>
        <w:pStyle w:val="Zkladntext"/>
        <w:spacing w:line="276" w:lineRule="auto"/>
        <w:jc w:val="center"/>
        <w:rPr>
          <w:rFonts w:ascii="Palatino Linotype" w:hAnsi="Palatino Linotype"/>
          <w:sz w:val="22"/>
          <w:szCs w:val="22"/>
          <w:highlight w:val="yellow"/>
        </w:rPr>
      </w:pPr>
    </w:p>
    <w:p w14:paraId="14572088" w14:textId="33BB9EF4" w:rsidR="00A67445" w:rsidRPr="00E82A48" w:rsidRDefault="00A67445" w:rsidP="00A67445">
      <w:pPr>
        <w:pStyle w:val="Zkladntext"/>
        <w:spacing w:line="276" w:lineRule="auto"/>
        <w:jc w:val="center"/>
        <w:rPr>
          <w:rFonts w:asciiTheme="minorHAnsi" w:hAnsiTheme="minorHAnsi" w:cstheme="minorHAnsi"/>
          <w:sz w:val="22"/>
          <w:szCs w:val="22"/>
        </w:rPr>
      </w:pPr>
      <w:r w:rsidRPr="00E82A48">
        <w:rPr>
          <w:rFonts w:asciiTheme="minorHAnsi" w:hAnsiTheme="minorHAnsi" w:cstheme="minorHAnsi"/>
          <w:sz w:val="22"/>
          <w:szCs w:val="22"/>
        </w:rPr>
        <w:t>Doložka:</w:t>
      </w:r>
    </w:p>
    <w:p w14:paraId="442B3D4C" w14:textId="77777777" w:rsidR="00A67445" w:rsidRPr="00E82A48" w:rsidRDefault="00A67445" w:rsidP="00A67445">
      <w:pPr>
        <w:pStyle w:val="Zkladntext"/>
        <w:spacing w:line="276" w:lineRule="auto"/>
        <w:jc w:val="center"/>
        <w:rPr>
          <w:rFonts w:asciiTheme="minorHAnsi" w:hAnsiTheme="minorHAnsi" w:cstheme="minorHAnsi"/>
          <w:sz w:val="22"/>
          <w:szCs w:val="22"/>
        </w:rPr>
      </w:pPr>
    </w:p>
    <w:p w14:paraId="6D87C284" w14:textId="77777777" w:rsidR="00A67445" w:rsidRPr="00E82A48" w:rsidRDefault="00A67445" w:rsidP="00A67445">
      <w:pPr>
        <w:pStyle w:val="Zkladntext"/>
        <w:spacing w:line="276" w:lineRule="auto"/>
        <w:jc w:val="center"/>
        <w:rPr>
          <w:rFonts w:asciiTheme="minorHAnsi" w:hAnsiTheme="minorHAnsi" w:cstheme="minorHAnsi"/>
          <w:sz w:val="22"/>
          <w:szCs w:val="22"/>
        </w:rPr>
      </w:pPr>
      <w:r w:rsidRPr="00E82A48">
        <w:rPr>
          <w:rFonts w:asciiTheme="minorHAnsi" w:hAnsiTheme="minorHAnsi" w:cstheme="minorHAnsi"/>
          <w:sz w:val="22"/>
          <w:szCs w:val="22"/>
        </w:rPr>
        <w:t xml:space="preserve">Tato smlouva byla schválena Radou města Brna na schůzi č. R9/…          dne                    </w:t>
      </w:r>
      <w:proofErr w:type="gramStart"/>
      <w:r w:rsidRPr="00E82A48">
        <w:rPr>
          <w:rFonts w:asciiTheme="minorHAnsi" w:hAnsiTheme="minorHAnsi" w:cstheme="minorHAnsi"/>
          <w:sz w:val="22"/>
          <w:szCs w:val="22"/>
        </w:rPr>
        <w:t xml:space="preserve">  .</w:t>
      </w:r>
      <w:proofErr w:type="gramEnd"/>
    </w:p>
    <w:p w14:paraId="51FC22E3" w14:textId="77777777" w:rsidR="00F723B6" w:rsidRPr="00392692" w:rsidRDefault="00F723B6" w:rsidP="003F7BB8">
      <w:pPr>
        <w:pStyle w:val="Zkladntext"/>
        <w:tabs>
          <w:tab w:val="left" w:pos="5400"/>
        </w:tabs>
        <w:snapToGrid w:val="0"/>
        <w:spacing w:line="360" w:lineRule="atLeast"/>
        <w:rPr>
          <w:rFonts w:ascii="Calibri" w:hAnsi="Calibri"/>
          <w:sz w:val="22"/>
          <w:szCs w:val="22"/>
          <w:highlight w:val="yellow"/>
        </w:rPr>
      </w:pPr>
    </w:p>
    <w:p w14:paraId="5CA72C30" w14:textId="77777777" w:rsidR="00A67445" w:rsidRPr="00392692" w:rsidRDefault="00A67445" w:rsidP="003F7BB8">
      <w:pPr>
        <w:pStyle w:val="Zkladntext"/>
        <w:tabs>
          <w:tab w:val="left" w:pos="5400"/>
        </w:tabs>
        <w:snapToGrid w:val="0"/>
        <w:spacing w:line="360" w:lineRule="atLeast"/>
        <w:rPr>
          <w:rFonts w:ascii="Calibri" w:hAnsi="Calibri"/>
          <w:sz w:val="22"/>
          <w:szCs w:val="22"/>
          <w:highlight w:val="yellow"/>
        </w:rPr>
      </w:pPr>
    </w:p>
    <w:p w14:paraId="0FBDA77F" w14:textId="041C6FDD" w:rsidR="003F7BB8" w:rsidRPr="00E82A48" w:rsidRDefault="003F7BB8" w:rsidP="003F7BB8">
      <w:pPr>
        <w:pStyle w:val="Zkladntext"/>
        <w:tabs>
          <w:tab w:val="left" w:pos="5400"/>
        </w:tabs>
        <w:snapToGrid w:val="0"/>
        <w:spacing w:line="360" w:lineRule="atLeast"/>
        <w:rPr>
          <w:rFonts w:ascii="Calibri" w:hAnsi="Calibri"/>
          <w:sz w:val="22"/>
          <w:szCs w:val="22"/>
        </w:rPr>
      </w:pPr>
      <w:r w:rsidRPr="00392692">
        <w:rPr>
          <w:rFonts w:ascii="Calibri" w:hAnsi="Calibri"/>
          <w:sz w:val="22"/>
          <w:szCs w:val="22"/>
          <w:highlight w:val="yellow"/>
        </w:rPr>
        <w:t xml:space="preserve">V </w:t>
      </w:r>
      <w:r w:rsidR="00F67B45" w:rsidRPr="00392692">
        <w:rPr>
          <w:rFonts w:ascii="Calibri" w:hAnsi="Calibri"/>
          <w:sz w:val="22"/>
          <w:szCs w:val="22"/>
          <w:highlight w:val="yellow"/>
        </w:rPr>
        <w:t xml:space="preserve">………………………… </w:t>
      </w:r>
      <w:proofErr w:type="gramStart"/>
      <w:r w:rsidR="00FA783E" w:rsidRPr="00392692">
        <w:rPr>
          <w:rFonts w:ascii="Calibri" w:hAnsi="Calibri"/>
          <w:sz w:val="22"/>
          <w:szCs w:val="22"/>
          <w:highlight w:val="yellow"/>
        </w:rPr>
        <w:t>dne:</w:t>
      </w:r>
      <w:r w:rsidRPr="00392692">
        <w:rPr>
          <w:rFonts w:ascii="Calibri" w:hAnsi="Calibri"/>
          <w:sz w:val="22"/>
          <w:szCs w:val="22"/>
          <w:highlight w:val="yellow"/>
        </w:rPr>
        <w:t xml:space="preserve"> </w:t>
      </w:r>
      <w:r w:rsidR="00A72744" w:rsidRPr="00392692">
        <w:rPr>
          <w:rFonts w:ascii="Calibri" w:hAnsi="Calibri"/>
          <w:sz w:val="22"/>
          <w:szCs w:val="22"/>
          <w:highlight w:val="yellow"/>
        </w:rPr>
        <w:t xml:space="preserve"> </w:t>
      </w:r>
      <w:r w:rsidR="00F67B45" w:rsidRPr="00E82A48">
        <w:rPr>
          <w:rFonts w:ascii="Calibri" w:hAnsi="Calibri"/>
          <w:sz w:val="22"/>
          <w:szCs w:val="22"/>
        </w:rPr>
        <w:tab/>
      </w:r>
      <w:proofErr w:type="gramEnd"/>
      <w:r w:rsidR="00820020" w:rsidRPr="00E82A48">
        <w:rPr>
          <w:rFonts w:ascii="Calibri" w:hAnsi="Calibri"/>
          <w:sz w:val="22"/>
          <w:szCs w:val="22"/>
        </w:rPr>
        <w:tab/>
      </w:r>
      <w:r w:rsidR="00F67B45" w:rsidRPr="00E82A48">
        <w:rPr>
          <w:rFonts w:ascii="Calibri" w:hAnsi="Calibri"/>
          <w:sz w:val="22"/>
          <w:szCs w:val="22"/>
        </w:rPr>
        <w:t>V Brně dne</w:t>
      </w:r>
      <w:r w:rsidRPr="00E82A48">
        <w:rPr>
          <w:rFonts w:ascii="Calibri" w:hAnsi="Calibri"/>
          <w:sz w:val="22"/>
          <w:szCs w:val="22"/>
        </w:rPr>
        <w:t>:</w:t>
      </w:r>
    </w:p>
    <w:p w14:paraId="79CF6868" w14:textId="77777777" w:rsidR="003F7BB8" w:rsidRPr="00E82A48" w:rsidRDefault="003F7BB8" w:rsidP="003F7BB8">
      <w:pPr>
        <w:pStyle w:val="Zkladntext"/>
        <w:tabs>
          <w:tab w:val="left" w:pos="5400"/>
        </w:tabs>
        <w:snapToGrid w:val="0"/>
        <w:spacing w:line="360" w:lineRule="atLeast"/>
        <w:rPr>
          <w:rFonts w:ascii="Calibri" w:hAnsi="Calibri"/>
          <w:sz w:val="22"/>
          <w:szCs w:val="22"/>
        </w:rPr>
      </w:pPr>
    </w:p>
    <w:p w14:paraId="24E5639B" w14:textId="5C6719E7" w:rsidR="003F7BB8" w:rsidRPr="00E82A48" w:rsidRDefault="00F11BDA" w:rsidP="003F7BB8">
      <w:pPr>
        <w:pStyle w:val="Zkladntext"/>
        <w:tabs>
          <w:tab w:val="left" w:pos="5400"/>
        </w:tabs>
        <w:snapToGrid w:val="0"/>
        <w:spacing w:line="360" w:lineRule="atLeast"/>
        <w:rPr>
          <w:rFonts w:ascii="Calibri" w:hAnsi="Calibri"/>
          <w:sz w:val="22"/>
          <w:szCs w:val="22"/>
        </w:rPr>
      </w:pPr>
      <w:r w:rsidRPr="00E82A48">
        <w:rPr>
          <w:rFonts w:ascii="Calibri" w:hAnsi="Calibri"/>
          <w:sz w:val="22"/>
          <w:szCs w:val="22"/>
        </w:rPr>
        <w:t xml:space="preserve">Za </w:t>
      </w:r>
      <w:r w:rsidR="007D6725" w:rsidRPr="00E82A48">
        <w:rPr>
          <w:rFonts w:ascii="Calibri" w:hAnsi="Calibri"/>
          <w:sz w:val="22"/>
          <w:szCs w:val="22"/>
        </w:rPr>
        <w:t>poskytovatele</w:t>
      </w:r>
      <w:r w:rsidRPr="00E82A48">
        <w:rPr>
          <w:rFonts w:ascii="Calibri" w:hAnsi="Calibri"/>
          <w:sz w:val="22"/>
          <w:szCs w:val="22"/>
        </w:rPr>
        <w:t>:</w:t>
      </w:r>
      <w:r w:rsidRPr="00E82A48">
        <w:rPr>
          <w:rFonts w:ascii="Calibri" w:hAnsi="Calibri"/>
          <w:sz w:val="22"/>
          <w:szCs w:val="22"/>
        </w:rPr>
        <w:tab/>
      </w:r>
      <w:r w:rsidR="00820020" w:rsidRPr="00E82A48">
        <w:rPr>
          <w:rFonts w:ascii="Calibri" w:hAnsi="Calibri"/>
          <w:sz w:val="22"/>
          <w:szCs w:val="22"/>
        </w:rPr>
        <w:tab/>
      </w:r>
      <w:r w:rsidRPr="00E82A48">
        <w:rPr>
          <w:rFonts w:ascii="Calibri" w:hAnsi="Calibri"/>
          <w:sz w:val="22"/>
          <w:szCs w:val="22"/>
        </w:rPr>
        <w:t xml:space="preserve">Za </w:t>
      </w:r>
      <w:r w:rsidR="007D6725" w:rsidRPr="00E82A48">
        <w:rPr>
          <w:rFonts w:ascii="Calibri" w:hAnsi="Calibri"/>
          <w:sz w:val="22"/>
          <w:szCs w:val="22"/>
        </w:rPr>
        <w:t>nabyvatele</w:t>
      </w:r>
      <w:r w:rsidR="003F7BB8" w:rsidRPr="00E82A48">
        <w:rPr>
          <w:rFonts w:ascii="Calibri" w:hAnsi="Calibri"/>
          <w:sz w:val="22"/>
          <w:szCs w:val="22"/>
        </w:rPr>
        <w:t>:</w:t>
      </w:r>
    </w:p>
    <w:p w14:paraId="0F2AF4AC" w14:textId="77777777" w:rsidR="00754172" w:rsidRPr="00392692" w:rsidRDefault="00754172" w:rsidP="00754172">
      <w:pPr>
        <w:tabs>
          <w:tab w:val="left" w:pos="4962"/>
        </w:tabs>
        <w:rPr>
          <w:rFonts w:ascii="Calibri" w:hAnsi="Calibri"/>
          <w:sz w:val="22"/>
          <w:szCs w:val="22"/>
          <w:highlight w:val="yellow"/>
        </w:rPr>
      </w:pPr>
    </w:p>
    <w:p w14:paraId="5AB14482" w14:textId="77777777" w:rsidR="00A72744" w:rsidRPr="00392692" w:rsidRDefault="00A72744" w:rsidP="003F7BB8">
      <w:pPr>
        <w:tabs>
          <w:tab w:val="left" w:pos="4962"/>
        </w:tabs>
        <w:rPr>
          <w:rFonts w:ascii="Calibri" w:hAnsi="Calibri"/>
          <w:sz w:val="22"/>
          <w:szCs w:val="22"/>
          <w:highlight w:val="yellow"/>
        </w:rPr>
      </w:pPr>
    </w:p>
    <w:p w14:paraId="5D9E2696" w14:textId="77777777" w:rsidR="00754172" w:rsidRPr="00392692" w:rsidRDefault="00754172" w:rsidP="00754172">
      <w:pPr>
        <w:rPr>
          <w:rFonts w:ascii="Calibri" w:hAnsi="Calibri"/>
          <w:sz w:val="22"/>
          <w:szCs w:val="22"/>
          <w:highlight w:val="yellow"/>
        </w:rPr>
      </w:pPr>
    </w:p>
    <w:tbl>
      <w:tblPr>
        <w:tblW w:w="9512" w:type="dxa"/>
        <w:tblLayout w:type="fixed"/>
        <w:tblCellMar>
          <w:left w:w="70" w:type="dxa"/>
          <w:right w:w="70" w:type="dxa"/>
        </w:tblCellMar>
        <w:tblLook w:val="0000" w:firstRow="0" w:lastRow="0" w:firstColumn="0" w:lastColumn="0" w:noHBand="0" w:noVBand="0"/>
      </w:tblPr>
      <w:tblGrid>
        <w:gridCol w:w="4756"/>
        <w:gridCol w:w="4756"/>
      </w:tblGrid>
      <w:tr w:rsidR="00754172" w:rsidRPr="00392692" w14:paraId="79CF20D2" w14:textId="77777777" w:rsidTr="00FE590C">
        <w:trPr>
          <w:trHeight w:val="258"/>
        </w:trPr>
        <w:tc>
          <w:tcPr>
            <w:tcW w:w="4756" w:type="dxa"/>
          </w:tcPr>
          <w:p w14:paraId="173B2FE5" w14:textId="77777777" w:rsidR="00754172" w:rsidRPr="00392692" w:rsidRDefault="002F2EAB" w:rsidP="001418E5">
            <w:pPr>
              <w:rPr>
                <w:rFonts w:ascii="Calibri" w:hAnsi="Calibri"/>
                <w:sz w:val="22"/>
                <w:szCs w:val="22"/>
                <w:highlight w:val="yellow"/>
              </w:rPr>
            </w:pPr>
            <w:r w:rsidRPr="00392692">
              <w:rPr>
                <w:rFonts w:ascii="Calibri" w:hAnsi="Calibri"/>
                <w:sz w:val="22"/>
                <w:szCs w:val="22"/>
                <w:highlight w:val="yellow"/>
              </w:rPr>
              <w:t xml:space="preserve"> </w:t>
            </w:r>
            <w:r w:rsidR="00754172" w:rsidRPr="00392692">
              <w:rPr>
                <w:rFonts w:ascii="Calibri" w:hAnsi="Calibri"/>
                <w:sz w:val="22"/>
                <w:szCs w:val="22"/>
                <w:highlight w:val="yellow"/>
              </w:rPr>
              <w:t>……………………………………………</w:t>
            </w:r>
          </w:p>
        </w:tc>
        <w:tc>
          <w:tcPr>
            <w:tcW w:w="4756" w:type="dxa"/>
          </w:tcPr>
          <w:p w14:paraId="54A93124" w14:textId="77777777" w:rsidR="00754172" w:rsidRPr="00E82A48" w:rsidRDefault="001418E5" w:rsidP="001418E5">
            <w:pPr>
              <w:rPr>
                <w:rFonts w:ascii="Calibri" w:hAnsi="Calibri"/>
                <w:sz w:val="22"/>
                <w:szCs w:val="22"/>
              </w:rPr>
            </w:pPr>
            <w:r w:rsidRPr="00E82A48">
              <w:rPr>
                <w:rFonts w:ascii="Calibri" w:hAnsi="Calibri"/>
                <w:sz w:val="22"/>
                <w:szCs w:val="22"/>
              </w:rPr>
              <w:t xml:space="preserve">    </w:t>
            </w:r>
            <w:r w:rsidR="00C9354F" w:rsidRPr="00E82A48">
              <w:rPr>
                <w:rFonts w:ascii="Calibri" w:hAnsi="Calibri"/>
                <w:sz w:val="22"/>
                <w:szCs w:val="22"/>
              </w:rPr>
              <w:t xml:space="preserve">           </w:t>
            </w:r>
            <w:r w:rsidR="002F2EAB" w:rsidRPr="00E82A48">
              <w:rPr>
                <w:rFonts w:ascii="Calibri" w:hAnsi="Calibri"/>
                <w:sz w:val="22"/>
                <w:szCs w:val="22"/>
              </w:rPr>
              <w:t xml:space="preserve"> </w:t>
            </w:r>
            <w:r w:rsidR="00C9354F" w:rsidRPr="00E82A48">
              <w:rPr>
                <w:rFonts w:ascii="Calibri" w:hAnsi="Calibri"/>
                <w:sz w:val="22"/>
                <w:szCs w:val="22"/>
              </w:rPr>
              <w:t xml:space="preserve"> </w:t>
            </w:r>
            <w:r w:rsidRPr="00E82A48">
              <w:rPr>
                <w:rFonts w:ascii="Calibri" w:hAnsi="Calibri"/>
                <w:sz w:val="22"/>
                <w:szCs w:val="22"/>
              </w:rPr>
              <w:t xml:space="preserve"> </w:t>
            </w:r>
            <w:r w:rsidR="00754172" w:rsidRPr="00E82A48">
              <w:rPr>
                <w:rFonts w:ascii="Calibri" w:hAnsi="Calibri"/>
                <w:sz w:val="22"/>
                <w:szCs w:val="22"/>
              </w:rPr>
              <w:t>……………………………………………..</w:t>
            </w:r>
          </w:p>
        </w:tc>
      </w:tr>
      <w:tr w:rsidR="00754172" w:rsidRPr="00392692" w14:paraId="5E43CCA9" w14:textId="77777777" w:rsidTr="00FE590C">
        <w:trPr>
          <w:trHeight w:val="775"/>
        </w:trPr>
        <w:tc>
          <w:tcPr>
            <w:tcW w:w="4756" w:type="dxa"/>
          </w:tcPr>
          <w:p w14:paraId="1A2B03F7" w14:textId="77777777" w:rsidR="001418E5" w:rsidRPr="00392692" w:rsidRDefault="001418E5" w:rsidP="00FA783E">
            <w:pPr>
              <w:rPr>
                <w:rFonts w:ascii="Calibri" w:hAnsi="Calibri"/>
                <w:sz w:val="22"/>
                <w:szCs w:val="22"/>
                <w:highlight w:val="yellow"/>
              </w:rPr>
            </w:pPr>
          </w:p>
        </w:tc>
        <w:tc>
          <w:tcPr>
            <w:tcW w:w="4756" w:type="dxa"/>
          </w:tcPr>
          <w:p w14:paraId="7F43CEF4" w14:textId="06C4F08E" w:rsidR="00754172" w:rsidRPr="00E82A48" w:rsidRDefault="009D474B" w:rsidP="009D474B">
            <w:pPr>
              <w:rPr>
                <w:rFonts w:ascii="Calibri" w:hAnsi="Calibri"/>
                <w:sz w:val="22"/>
                <w:szCs w:val="22"/>
              </w:rPr>
            </w:pPr>
            <w:r w:rsidRPr="00E82A48">
              <w:rPr>
                <w:rFonts w:ascii="Calibri" w:hAnsi="Calibri"/>
                <w:sz w:val="22"/>
                <w:szCs w:val="22"/>
              </w:rPr>
              <w:t xml:space="preserve">                   </w:t>
            </w:r>
            <w:r w:rsidR="00CF60D4" w:rsidRPr="00E82A48">
              <w:rPr>
                <w:rFonts w:ascii="Calibri" w:hAnsi="Calibri"/>
                <w:sz w:val="22"/>
                <w:szCs w:val="22"/>
              </w:rPr>
              <w:t xml:space="preserve">Ing. </w:t>
            </w:r>
            <w:r w:rsidR="00212C46" w:rsidRPr="00E82A48">
              <w:rPr>
                <w:rFonts w:ascii="Calibri" w:hAnsi="Calibri"/>
                <w:sz w:val="22"/>
                <w:szCs w:val="22"/>
              </w:rPr>
              <w:t xml:space="preserve">Bc. Pavel </w:t>
            </w:r>
            <w:proofErr w:type="spellStart"/>
            <w:r w:rsidR="00212C46" w:rsidRPr="00E82A48">
              <w:rPr>
                <w:rFonts w:ascii="Calibri" w:hAnsi="Calibri"/>
                <w:sz w:val="22"/>
                <w:szCs w:val="22"/>
              </w:rPr>
              <w:t>Pospíšek</w:t>
            </w:r>
            <w:proofErr w:type="spellEnd"/>
          </w:p>
          <w:p w14:paraId="676757A1" w14:textId="0C1DD41C" w:rsidR="00CF60D4" w:rsidRPr="00E82A48" w:rsidRDefault="009D474B" w:rsidP="009D474B">
            <w:pPr>
              <w:rPr>
                <w:rFonts w:ascii="Calibri" w:hAnsi="Calibri"/>
                <w:sz w:val="22"/>
                <w:szCs w:val="22"/>
              </w:rPr>
            </w:pPr>
            <w:r w:rsidRPr="00E82A48">
              <w:rPr>
                <w:rFonts w:ascii="Calibri" w:hAnsi="Calibri"/>
                <w:sz w:val="22"/>
                <w:szCs w:val="22"/>
              </w:rPr>
              <w:t xml:space="preserve">                   </w:t>
            </w:r>
            <w:r w:rsidR="00212C46" w:rsidRPr="00E82A48">
              <w:rPr>
                <w:rFonts w:ascii="Calibri" w:hAnsi="Calibri"/>
                <w:sz w:val="22"/>
                <w:szCs w:val="22"/>
              </w:rPr>
              <w:t>vedoucí Odboru dopravy MMB</w:t>
            </w:r>
          </w:p>
          <w:p w14:paraId="0299B866" w14:textId="137C5715" w:rsidR="00CF60D4" w:rsidRPr="00E82A48" w:rsidRDefault="00CF60D4" w:rsidP="009D474B">
            <w:pPr>
              <w:rPr>
                <w:rFonts w:ascii="Calibri" w:hAnsi="Calibri"/>
                <w:sz w:val="22"/>
                <w:szCs w:val="22"/>
              </w:rPr>
            </w:pPr>
          </w:p>
        </w:tc>
      </w:tr>
    </w:tbl>
    <w:p w14:paraId="36460A08" w14:textId="45211A66" w:rsidR="00FE590C" w:rsidRPr="00392692" w:rsidRDefault="00FE590C" w:rsidP="00FE590C">
      <w:pPr>
        <w:jc w:val="left"/>
        <w:rPr>
          <w:rFonts w:ascii="Calibri" w:hAnsi="Calibri"/>
          <w:b/>
          <w:bCs/>
          <w:sz w:val="22"/>
          <w:szCs w:val="22"/>
          <w:highlight w:val="yellow"/>
        </w:rPr>
      </w:pPr>
    </w:p>
    <w:p w14:paraId="21FE9F03" w14:textId="77777777" w:rsidR="00FE590C" w:rsidRPr="00392692" w:rsidRDefault="00FE590C">
      <w:pPr>
        <w:jc w:val="left"/>
        <w:rPr>
          <w:rFonts w:ascii="Calibri" w:hAnsi="Calibri"/>
          <w:b/>
          <w:bCs/>
          <w:sz w:val="22"/>
          <w:szCs w:val="22"/>
          <w:highlight w:val="yellow"/>
        </w:rPr>
      </w:pPr>
      <w:r w:rsidRPr="00392692">
        <w:rPr>
          <w:rFonts w:ascii="Calibri" w:hAnsi="Calibri"/>
          <w:b/>
          <w:bCs/>
          <w:sz w:val="22"/>
          <w:szCs w:val="22"/>
          <w:highlight w:val="yellow"/>
        </w:rPr>
        <w:br w:type="page"/>
      </w:r>
    </w:p>
    <w:p w14:paraId="5FC5DFA1" w14:textId="320915C9" w:rsidR="00B80A6E" w:rsidRPr="00E82A48" w:rsidRDefault="00FE590C" w:rsidP="00FE590C">
      <w:pPr>
        <w:jc w:val="left"/>
        <w:rPr>
          <w:rFonts w:ascii="Calibri" w:hAnsi="Calibri"/>
          <w:b/>
          <w:bCs/>
          <w:smallCaps/>
          <w:sz w:val="22"/>
          <w:szCs w:val="22"/>
        </w:rPr>
      </w:pPr>
      <w:r w:rsidRPr="00E82A48">
        <w:rPr>
          <w:rFonts w:ascii="Calibri" w:hAnsi="Calibri"/>
          <w:b/>
          <w:bCs/>
          <w:smallCaps/>
          <w:sz w:val="22"/>
          <w:szCs w:val="22"/>
        </w:rPr>
        <w:t>Příloha č. 1</w:t>
      </w:r>
      <w:r w:rsidR="00594022" w:rsidRPr="00E82A48">
        <w:rPr>
          <w:rFonts w:ascii="Calibri" w:hAnsi="Calibri"/>
          <w:b/>
          <w:bCs/>
          <w:smallCaps/>
          <w:sz w:val="22"/>
          <w:szCs w:val="22"/>
        </w:rPr>
        <w:t>: specifikace</w:t>
      </w:r>
    </w:p>
    <w:p w14:paraId="2C8D5EAB" w14:textId="77777777" w:rsidR="00FD4D35" w:rsidRPr="00392692" w:rsidRDefault="00FD4D35" w:rsidP="00E723AE">
      <w:pPr>
        <w:pStyle w:val="Odstavecseseznamem"/>
        <w:ind w:hanging="720"/>
        <w:jc w:val="left"/>
        <w:rPr>
          <w:b/>
          <w:bCs/>
          <w:i/>
          <w:highlight w:val="yellow"/>
        </w:rPr>
      </w:pPr>
      <w:bookmarkStart w:id="6" w:name="_Toc441827926"/>
    </w:p>
    <w:bookmarkEnd w:id="6"/>
    <w:p w14:paraId="76480446" w14:textId="77777777" w:rsidR="005B0E3E" w:rsidRPr="00E82A48" w:rsidRDefault="005B0E3E" w:rsidP="005B0E3E">
      <w:pPr>
        <w:tabs>
          <w:tab w:val="left" w:pos="3544"/>
          <w:tab w:val="left" w:pos="4962"/>
          <w:tab w:val="left" w:pos="5330"/>
        </w:tabs>
        <w:spacing w:after="120"/>
        <w:ind w:left="284"/>
        <w:rPr>
          <w:rFonts w:asciiTheme="minorHAnsi" w:hAnsiTheme="minorHAnsi" w:cstheme="minorHAnsi"/>
          <w:b/>
          <w:bCs/>
          <w:caps/>
          <w:sz w:val="22"/>
          <w:szCs w:val="22"/>
        </w:rPr>
      </w:pPr>
      <w:r w:rsidRPr="00E82A48">
        <w:rPr>
          <w:rFonts w:asciiTheme="minorHAnsi" w:hAnsiTheme="minorHAnsi" w:cstheme="minorHAnsi"/>
          <w:b/>
          <w:bCs/>
          <w:caps/>
          <w:sz w:val="22"/>
          <w:szCs w:val="22"/>
        </w:rPr>
        <w:t>Dodavatelská dokumentace</w:t>
      </w:r>
    </w:p>
    <w:p w14:paraId="43D8F0E2"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Dodavatel je povinen v rámci provedení díla připravit a předat zadavateli minimálně následující dodavatelskou dokumentaci související s realizací DIC-3 v rozsahu:</w:t>
      </w:r>
    </w:p>
    <w:p w14:paraId="749DE6E4" w14:textId="62E2E4FE" w:rsidR="005B0E3E" w:rsidRPr="00E82A48" w:rsidRDefault="005B0E3E" w:rsidP="00E82A48">
      <w:pPr>
        <w:pStyle w:val="Odstavecseseznamem"/>
        <w:numPr>
          <w:ilvl w:val="1"/>
          <w:numId w:val="28"/>
        </w:numPr>
        <w:tabs>
          <w:tab w:val="left" w:pos="3544"/>
          <w:tab w:val="left" w:pos="4962"/>
          <w:tab w:val="left" w:pos="5330"/>
        </w:tabs>
        <w:spacing w:before="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Realizační dokumentace dodávky systému (1x elektronicky + 2x v tištěné podobě).</w:t>
      </w:r>
    </w:p>
    <w:p w14:paraId="68AF9C08" w14:textId="484AFC22" w:rsidR="005B0E3E" w:rsidRPr="00E82A48" w:rsidRDefault="005B0E3E" w:rsidP="00E82A48">
      <w:pPr>
        <w:pStyle w:val="Odstavecseseznamem"/>
        <w:numPr>
          <w:ilvl w:val="1"/>
          <w:numId w:val="28"/>
        </w:numPr>
        <w:tabs>
          <w:tab w:val="left" w:pos="3544"/>
          <w:tab w:val="left" w:pos="4962"/>
          <w:tab w:val="left" w:pos="5330"/>
        </w:tabs>
        <w:spacing w:before="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Uživatelská příručka (1x elektronicky + 2x v tištěné podobě).</w:t>
      </w:r>
    </w:p>
    <w:p w14:paraId="3401CBA1" w14:textId="22744D36" w:rsidR="005B0E3E" w:rsidRPr="00E82A48" w:rsidRDefault="005B0E3E" w:rsidP="00E82A48">
      <w:pPr>
        <w:pStyle w:val="Odstavecseseznamem"/>
        <w:numPr>
          <w:ilvl w:val="1"/>
          <w:numId w:val="28"/>
        </w:numPr>
        <w:tabs>
          <w:tab w:val="left" w:pos="3544"/>
          <w:tab w:val="left" w:pos="4962"/>
          <w:tab w:val="left" w:pos="5330"/>
        </w:tabs>
        <w:spacing w:before="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Plán komplexních zkoušek a zkušebního provozu (1x elektronicky).</w:t>
      </w:r>
    </w:p>
    <w:p w14:paraId="43EDA878" w14:textId="77777777" w:rsidR="005B0E3E" w:rsidRPr="00E82A48" w:rsidRDefault="005B0E3E" w:rsidP="00E82A48">
      <w:pPr>
        <w:numPr>
          <w:ilvl w:val="0"/>
          <w:numId w:val="21"/>
        </w:numPr>
        <w:tabs>
          <w:tab w:val="left" w:pos="3544"/>
          <w:tab w:val="left" w:pos="4962"/>
          <w:tab w:val="left" w:pos="5330"/>
        </w:tabs>
        <w:spacing w:before="120"/>
        <w:ind w:left="641" w:hanging="357"/>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Součástí dodavatelské dokumentace bude i podrobná dokumentace systémové sběrnice integrační platformy a jednotlivých modulů</w:t>
      </w:r>
    </w:p>
    <w:p w14:paraId="0F64DA4A" w14:textId="77777777" w:rsidR="005B0E3E" w:rsidRPr="00E82A48" w:rsidRDefault="005B0E3E" w:rsidP="00E82A48">
      <w:pPr>
        <w:numPr>
          <w:ilvl w:val="0"/>
          <w:numId w:val="21"/>
        </w:numPr>
        <w:tabs>
          <w:tab w:val="left" w:pos="3544"/>
          <w:tab w:val="left" w:pos="4962"/>
          <w:tab w:val="left" w:pos="5330"/>
        </w:tabs>
        <w:spacing w:before="120"/>
        <w:ind w:left="641" w:hanging="357"/>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Součástí mohou být i dílčí dokumenty požadované zadavatelem v části Realizační dokumentace, které lze postupně do Provozní dokumentace po částech vkládat vždy po jejich zpracování, dodání a nabytí platnosti.</w:t>
      </w:r>
    </w:p>
    <w:p w14:paraId="2B17026E"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Zhotovitel zajistí souhlasné stanovisko odpovědného zástupce zadavatele a předloží schválenou dodavatelskou dokumentaci min. 14 dní před předáním a převzetím díla.</w:t>
      </w:r>
    </w:p>
    <w:p w14:paraId="2CC4FC9F" w14:textId="2EB4143C" w:rsidR="005B0E3E" w:rsidRPr="00E82A48" w:rsidRDefault="005B0E3E" w:rsidP="00E82A48">
      <w:pPr>
        <w:tabs>
          <w:tab w:val="left" w:pos="3544"/>
          <w:tab w:val="left" w:pos="4962"/>
          <w:tab w:val="left" w:pos="5330"/>
        </w:tabs>
        <w:spacing w:before="240" w:after="120"/>
        <w:ind w:left="284"/>
        <w:rPr>
          <w:b/>
          <w:bCs/>
          <w:caps/>
          <w:sz w:val="20"/>
          <w:szCs w:val="24"/>
        </w:rPr>
      </w:pPr>
      <w:r w:rsidRPr="00E82A48">
        <w:rPr>
          <w:rFonts w:asciiTheme="minorHAnsi" w:hAnsiTheme="minorHAnsi" w:cstheme="minorHAnsi"/>
          <w:b/>
          <w:bCs/>
          <w:caps/>
          <w:sz w:val="22"/>
          <w:szCs w:val="22"/>
        </w:rPr>
        <w:t>Realizační dokumentace</w:t>
      </w:r>
    </w:p>
    <w:p w14:paraId="1C1C1E41"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Realizační projektová dokumentace k dodávce systému DIC-3 bude v českém jazyce a před zahájením dodávky bude předložena k odsouhlasení ze strany zadavatele.</w:t>
      </w:r>
    </w:p>
    <w:p w14:paraId="7DC169D1"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Realizační projektová dokumentace musí být provedena minimálně v rozsahu:</w:t>
      </w:r>
    </w:p>
    <w:p w14:paraId="00057EB3" w14:textId="3EFD99E5" w:rsidR="005B0E3E" w:rsidRPr="00E82A48" w:rsidRDefault="005B0E3E" w:rsidP="00E82A48">
      <w:pPr>
        <w:pStyle w:val="Odstavecseseznamem"/>
        <w:numPr>
          <w:ilvl w:val="1"/>
          <w:numId w:val="26"/>
        </w:numPr>
        <w:tabs>
          <w:tab w:val="left" w:pos="3544"/>
          <w:tab w:val="left" w:pos="4962"/>
          <w:tab w:val="left" w:pos="5330"/>
        </w:tabs>
        <w:spacing w:before="120" w:after="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Technická zpráva</w:t>
      </w:r>
    </w:p>
    <w:p w14:paraId="6DDA5199" w14:textId="54FA3D64" w:rsidR="005B0E3E" w:rsidRPr="00E82A48" w:rsidRDefault="005B0E3E" w:rsidP="00E82A48">
      <w:pPr>
        <w:pStyle w:val="Odstavecseseznamem"/>
        <w:numPr>
          <w:ilvl w:val="3"/>
          <w:numId w:val="27"/>
        </w:numPr>
        <w:tabs>
          <w:tab w:val="left" w:pos="4962"/>
          <w:tab w:val="left" w:pos="5330"/>
        </w:tabs>
        <w:ind w:left="1701"/>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Technický a funkční popis řešení DIC-3</w:t>
      </w:r>
    </w:p>
    <w:p w14:paraId="6B7939BD" w14:textId="6A4B0B7F" w:rsidR="005B0E3E" w:rsidRPr="00E82A48" w:rsidRDefault="005B0E3E" w:rsidP="00E82A48">
      <w:pPr>
        <w:pStyle w:val="Odstavecseseznamem"/>
        <w:numPr>
          <w:ilvl w:val="3"/>
          <w:numId w:val="27"/>
        </w:numPr>
        <w:tabs>
          <w:tab w:val="left" w:pos="4962"/>
          <w:tab w:val="left" w:pos="5330"/>
        </w:tabs>
        <w:ind w:left="1701"/>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Popis síťové architektury</w:t>
      </w:r>
    </w:p>
    <w:p w14:paraId="424D7746" w14:textId="77777777" w:rsidR="005B0E3E" w:rsidRDefault="005B0E3E" w:rsidP="00E82A48">
      <w:pPr>
        <w:pStyle w:val="Odstavecseseznamem"/>
        <w:numPr>
          <w:ilvl w:val="3"/>
          <w:numId w:val="27"/>
        </w:numPr>
        <w:tabs>
          <w:tab w:val="left" w:pos="4962"/>
          <w:tab w:val="left" w:pos="5330"/>
        </w:tabs>
        <w:ind w:left="1701"/>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Popis aplikační architektury – popis sw modulů, které bude systém obsahovat a popis jejich vzájemné komunikace</w:t>
      </w:r>
    </w:p>
    <w:p w14:paraId="03E477EF" w14:textId="3C707BE3" w:rsidR="005B0E3E" w:rsidRPr="00E82A48" w:rsidRDefault="005B0E3E" w:rsidP="00E82A48">
      <w:pPr>
        <w:pStyle w:val="Odstavecseseznamem"/>
        <w:numPr>
          <w:ilvl w:val="3"/>
          <w:numId w:val="27"/>
        </w:numPr>
        <w:tabs>
          <w:tab w:val="left" w:pos="4962"/>
          <w:tab w:val="left" w:pos="5330"/>
        </w:tabs>
        <w:ind w:left="1701"/>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Popis serverové architektury – tj. umístění jednotlivých aplikací (služeb) na virtuálních serverech</w:t>
      </w:r>
    </w:p>
    <w:p w14:paraId="6ED9AFA3" w14:textId="697A9830" w:rsidR="005B0E3E" w:rsidRPr="00E82A48" w:rsidRDefault="005B0E3E" w:rsidP="00E82A48">
      <w:pPr>
        <w:pStyle w:val="Odstavecseseznamem"/>
        <w:numPr>
          <w:ilvl w:val="1"/>
          <w:numId w:val="25"/>
        </w:numPr>
        <w:tabs>
          <w:tab w:val="left" w:pos="3544"/>
          <w:tab w:val="left" w:pos="4962"/>
          <w:tab w:val="left" w:pos="5330"/>
        </w:tabs>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Blokové schéma síťového zapojení DIC-3</w:t>
      </w:r>
    </w:p>
    <w:p w14:paraId="3033F9AD" w14:textId="22336CD6" w:rsidR="005B0E3E" w:rsidRPr="00E82A48" w:rsidRDefault="005B0E3E" w:rsidP="00E82A48">
      <w:pPr>
        <w:pStyle w:val="Odstavecseseznamem"/>
        <w:numPr>
          <w:ilvl w:val="1"/>
          <w:numId w:val="25"/>
        </w:numPr>
        <w:tabs>
          <w:tab w:val="left" w:pos="3544"/>
          <w:tab w:val="left" w:pos="4962"/>
          <w:tab w:val="left" w:pos="5330"/>
        </w:tabs>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Relevantní doklady prokazující požadované vlastnosti díla</w:t>
      </w:r>
    </w:p>
    <w:p w14:paraId="54FE2642" w14:textId="77777777" w:rsidR="005B0E3E" w:rsidRPr="00E82A48" w:rsidRDefault="005B0E3E" w:rsidP="00E82A48">
      <w:pPr>
        <w:tabs>
          <w:tab w:val="left" w:pos="3544"/>
          <w:tab w:val="left" w:pos="4962"/>
          <w:tab w:val="left" w:pos="5330"/>
        </w:tabs>
        <w:spacing w:before="240" w:after="120"/>
        <w:ind w:left="284"/>
        <w:rPr>
          <w:rFonts w:asciiTheme="minorHAnsi" w:hAnsiTheme="minorHAnsi" w:cstheme="minorHAnsi"/>
          <w:b/>
          <w:bCs/>
          <w:caps/>
          <w:sz w:val="22"/>
          <w:szCs w:val="22"/>
        </w:rPr>
      </w:pPr>
      <w:r w:rsidRPr="00E82A48">
        <w:rPr>
          <w:rFonts w:asciiTheme="minorHAnsi" w:hAnsiTheme="minorHAnsi" w:cstheme="minorHAnsi"/>
          <w:b/>
          <w:bCs/>
          <w:caps/>
          <w:sz w:val="22"/>
          <w:szCs w:val="22"/>
        </w:rPr>
        <w:t>Uživatelská příručka</w:t>
      </w:r>
    </w:p>
    <w:p w14:paraId="350E8599"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Uživatelská příručka bude zpracována v českém jazyce a minimálně v níže uvedeném rozsahu a po dokončení předložena k odsouhlasení ze strany zadavatele.</w:t>
      </w:r>
    </w:p>
    <w:p w14:paraId="09280D56"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Uživatelská příručka bude minimálně v následujícím rozsahu:</w:t>
      </w:r>
    </w:p>
    <w:p w14:paraId="60944C0B" w14:textId="4202061A" w:rsidR="005B0E3E" w:rsidRPr="00E82A48" w:rsidRDefault="005B0E3E" w:rsidP="00E82A48">
      <w:pPr>
        <w:pStyle w:val="Odstavecseseznamem"/>
        <w:numPr>
          <w:ilvl w:val="1"/>
          <w:numId w:val="24"/>
        </w:numPr>
        <w:tabs>
          <w:tab w:val="left" w:pos="3544"/>
          <w:tab w:val="left" w:pos="4962"/>
          <w:tab w:val="left" w:pos="5330"/>
        </w:tabs>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Popis HW a SW vybavení</w:t>
      </w:r>
    </w:p>
    <w:p w14:paraId="34363DDB" w14:textId="4D815156" w:rsidR="005B0E3E" w:rsidRPr="00E82A48" w:rsidRDefault="005B0E3E" w:rsidP="00E82A48">
      <w:pPr>
        <w:pStyle w:val="Odstavecseseznamem"/>
        <w:numPr>
          <w:ilvl w:val="1"/>
          <w:numId w:val="24"/>
        </w:numPr>
        <w:tabs>
          <w:tab w:val="left" w:pos="3544"/>
          <w:tab w:val="left" w:pos="4962"/>
          <w:tab w:val="left" w:pos="5330"/>
        </w:tabs>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Systém přenosu dat</w:t>
      </w:r>
    </w:p>
    <w:p w14:paraId="1FEFB7B4" w14:textId="554EB91B" w:rsidR="005B0E3E" w:rsidRPr="00E82A48" w:rsidRDefault="005B0E3E" w:rsidP="00E82A48">
      <w:pPr>
        <w:pStyle w:val="Odstavecseseznamem"/>
        <w:numPr>
          <w:ilvl w:val="1"/>
          <w:numId w:val="24"/>
        </w:numPr>
        <w:tabs>
          <w:tab w:val="left" w:pos="3544"/>
          <w:tab w:val="left" w:pos="4962"/>
          <w:tab w:val="left" w:pos="5330"/>
        </w:tabs>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Popis funkce a ovládání uživatelského programového vybavení pro všechny uživatelské úrovně</w:t>
      </w:r>
    </w:p>
    <w:p w14:paraId="4A673042" w14:textId="20C9E5A0" w:rsidR="005B0E3E" w:rsidRPr="00E82A48" w:rsidRDefault="005B0E3E" w:rsidP="00E82A48">
      <w:pPr>
        <w:pStyle w:val="Odstavecseseznamem"/>
        <w:numPr>
          <w:ilvl w:val="1"/>
          <w:numId w:val="24"/>
        </w:numPr>
        <w:tabs>
          <w:tab w:val="left" w:pos="3544"/>
          <w:tab w:val="left" w:pos="4962"/>
          <w:tab w:val="left" w:pos="5330"/>
        </w:tabs>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Popis správného a bezpečného uvedení do provozu, provozování a odstavování díla</w:t>
      </w:r>
    </w:p>
    <w:p w14:paraId="73B332D5" w14:textId="2BAF9D69" w:rsidR="005B0E3E" w:rsidRPr="00E82A48" w:rsidRDefault="005B0E3E" w:rsidP="00E82A48">
      <w:pPr>
        <w:pStyle w:val="Odstavecseseznamem"/>
        <w:numPr>
          <w:ilvl w:val="1"/>
          <w:numId w:val="24"/>
        </w:numPr>
        <w:tabs>
          <w:tab w:val="left" w:pos="3544"/>
          <w:tab w:val="left" w:pos="4962"/>
          <w:tab w:val="left" w:pos="5330"/>
        </w:tabs>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Popis správného a bezpečného provedení údržby a provádění záručního servisu</w:t>
      </w:r>
    </w:p>
    <w:p w14:paraId="3CB213EF" w14:textId="216D72EA" w:rsidR="005B0E3E" w:rsidRPr="00E82A48" w:rsidRDefault="005B0E3E" w:rsidP="00E82A48">
      <w:pPr>
        <w:pStyle w:val="Odstavecseseznamem"/>
        <w:numPr>
          <w:ilvl w:val="1"/>
          <w:numId w:val="24"/>
        </w:numPr>
        <w:tabs>
          <w:tab w:val="left" w:pos="3544"/>
          <w:tab w:val="left" w:pos="4962"/>
          <w:tab w:val="left" w:pos="5330"/>
        </w:tabs>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Případná doporučení výrobce, pracovní postupy atd.</w:t>
      </w:r>
    </w:p>
    <w:p w14:paraId="16B389B9" w14:textId="77777777" w:rsidR="005B0E3E" w:rsidRPr="00E82A48" w:rsidRDefault="005B0E3E" w:rsidP="00E82A48">
      <w:pPr>
        <w:tabs>
          <w:tab w:val="left" w:pos="3544"/>
          <w:tab w:val="left" w:pos="4962"/>
          <w:tab w:val="left" w:pos="5330"/>
        </w:tabs>
        <w:spacing w:before="240" w:after="120"/>
        <w:ind w:left="284"/>
        <w:rPr>
          <w:rFonts w:asciiTheme="minorHAnsi" w:hAnsiTheme="minorHAnsi" w:cstheme="minorHAnsi"/>
          <w:b/>
          <w:bCs/>
          <w:caps/>
          <w:sz w:val="22"/>
          <w:szCs w:val="22"/>
        </w:rPr>
      </w:pPr>
      <w:r w:rsidRPr="00E82A48">
        <w:rPr>
          <w:rFonts w:asciiTheme="minorHAnsi" w:hAnsiTheme="minorHAnsi" w:cstheme="minorHAnsi"/>
          <w:b/>
          <w:bCs/>
          <w:caps/>
          <w:sz w:val="22"/>
          <w:szCs w:val="22"/>
        </w:rPr>
        <w:t>Komplexní zkoušky</w:t>
      </w:r>
    </w:p>
    <w:p w14:paraId="00B74624"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Zadavatel z důvodu prověření požadovaných funkcí a datových vazeb v rámci řešení DIC-3 žádá, aby zhotovitel v průběhu plnění díla předložil zadavateli k odsouhlasení Plán komplexních zkoušek DIC-3 vč. jeho časového harmonogramu a zadavatel byl vyzván k účasti při provádění komplexních zkoušek.</w:t>
      </w:r>
    </w:p>
    <w:p w14:paraId="120A94F1"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 xml:space="preserve">Jako součást harmonogramu Komplexních zkoušek bude zhotovitelem navrženo také odzkoušení obou částí Expertního modulu, tj. pro </w:t>
      </w:r>
      <w:proofErr w:type="spellStart"/>
      <w:r w:rsidRPr="00E82A48">
        <w:rPr>
          <w:rFonts w:asciiTheme="minorHAnsi" w:hAnsiTheme="minorHAnsi" w:cstheme="minorHAnsi"/>
          <w:snapToGrid w:val="0"/>
          <w:color w:val="000000"/>
          <w:sz w:val="22"/>
          <w:szCs w:val="22"/>
        </w:rPr>
        <w:t>offline</w:t>
      </w:r>
      <w:proofErr w:type="spellEnd"/>
      <w:r w:rsidRPr="00E82A48">
        <w:rPr>
          <w:rFonts w:asciiTheme="minorHAnsi" w:hAnsiTheme="minorHAnsi" w:cstheme="minorHAnsi"/>
          <w:snapToGrid w:val="0"/>
          <w:color w:val="000000"/>
          <w:sz w:val="22"/>
          <w:szCs w:val="22"/>
        </w:rPr>
        <w:t xml:space="preserve"> dopravní analýzu a pro online adaptabilní řízení dopravy:</w:t>
      </w:r>
    </w:p>
    <w:p w14:paraId="3B00AE6E" w14:textId="50276F69" w:rsidR="005B0E3E" w:rsidRPr="00E82A48" w:rsidRDefault="005B0E3E" w:rsidP="00E82A48">
      <w:pPr>
        <w:pStyle w:val="Odstavecseseznamem"/>
        <w:numPr>
          <w:ilvl w:val="1"/>
          <w:numId w:val="23"/>
        </w:numPr>
        <w:tabs>
          <w:tab w:val="left" w:pos="3544"/>
          <w:tab w:val="left" w:pos="4962"/>
          <w:tab w:val="left" w:pos="5330"/>
        </w:tabs>
        <w:spacing w:before="120" w:after="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 xml:space="preserve">Systém bude pro obě varianty odzkoušený vždy na jedné oblasti s předem předdefinovanými křižovatkami (cca </w:t>
      </w:r>
      <w:proofErr w:type="gramStart"/>
      <w:r w:rsidRPr="00E82A48">
        <w:rPr>
          <w:rFonts w:asciiTheme="minorHAnsi" w:hAnsiTheme="minorHAnsi" w:cstheme="minorHAnsi"/>
          <w:snapToGrid w:val="0"/>
          <w:color w:val="000000"/>
          <w:sz w:val="22"/>
          <w:szCs w:val="22"/>
        </w:rPr>
        <w:t>10 – 15</w:t>
      </w:r>
      <w:proofErr w:type="gramEnd"/>
      <w:r w:rsidRPr="00E82A48">
        <w:rPr>
          <w:rFonts w:asciiTheme="minorHAnsi" w:hAnsiTheme="minorHAnsi" w:cstheme="minorHAnsi"/>
          <w:snapToGrid w:val="0"/>
          <w:color w:val="000000"/>
          <w:sz w:val="22"/>
          <w:szCs w:val="22"/>
        </w:rPr>
        <w:t xml:space="preserve"> </w:t>
      </w:r>
      <w:proofErr w:type="spellStart"/>
      <w:r w:rsidRPr="00E82A48">
        <w:rPr>
          <w:rFonts w:asciiTheme="minorHAnsi" w:hAnsiTheme="minorHAnsi" w:cstheme="minorHAnsi"/>
          <w:snapToGrid w:val="0"/>
          <w:color w:val="000000"/>
          <w:sz w:val="22"/>
          <w:szCs w:val="22"/>
        </w:rPr>
        <w:t>SSZ</w:t>
      </w:r>
      <w:proofErr w:type="spellEnd"/>
      <w:r w:rsidRPr="00E82A48">
        <w:rPr>
          <w:rFonts w:asciiTheme="minorHAnsi" w:hAnsiTheme="minorHAnsi" w:cstheme="minorHAnsi"/>
          <w:snapToGrid w:val="0"/>
          <w:color w:val="000000"/>
          <w:sz w:val="22"/>
          <w:szCs w:val="22"/>
        </w:rPr>
        <w:t>) vybranými zadavatelem před zahájením zkoušek.</w:t>
      </w:r>
    </w:p>
    <w:p w14:paraId="24307EE0" w14:textId="78ADB3FE" w:rsidR="005B0E3E" w:rsidRPr="00E82A48" w:rsidRDefault="005B0E3E" w:rsidP="00E82A48">
      <w:pPr>
        <w:pStyle w:val="Odstavecseseznamem"/>
        <w:numPr>
          <w:ilvl w:val="1"/>
          <w:numId w:val="23"/>
        </w:numPr>
        <w:tabs>
          <w:tab w:val="left" w:pos="3544"/>
          <w:tab w:val="left" w:pos="4962"/>
          <w:tab w:val="left" w:pos="5330"/>
        </w:tabs>
        <w:spacing w:before="120" w:after="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 xml:space="preserve">Dodavatel představí návrhy </w:t>
      </w:r>
      <w:proofErr w:type="spellStart"/>
      <w:r w:rsidRPr="00E82A48">
        <w:rPr>
          <w:rFonts w:asciiTheme="minorHAnsi" w:hAnsiTheme="minorHAnsi" w:cstheme="minorHAnsi"/>
          <w:snapToGrid w:val="0"/>
          <w:color w:val="000000"/>
          <w:sz w:val="22"/>
          <w:szCs w:val="22"/>
        </w:rPr>
        <w:t>offline</w:t>
      </w:r>
      <w:proofErr w:type="spellEnd"/>
      <w:r w:rsidRPr="00E82A48">
        <w:rPr>
          <w:rFonts w:asciiTheme="minorHAnsi" w:hAnsiTheme="minorHAnsi" w:cstheme="minorHAnsi"/>
          <w:snapToGrid w:val="0"/>
          <w:color w:val="000000"/>
          <w:sz w:val="22"/>
          <w:szCs w:val="22"/>
        </w:rPr>
        <w:t xml:space="preserve"> a online expertního modulu prostřednictvím simulací. Úspěšné předvedení komplexních zkoušek je podmínkou pro další fáze předávání zakázky zadavateli, školení obsluhy a zahájení zkušebního provozu DIC-3.</w:t>
      </w:r>
    </w:p>
    <w:p w14:paraId="73802F7D" w14:textId="77777777" w:rsidR="005B0E3E" w:rsidRPr="00E82A48" w:rsidRDefault="005B0E3E" w:rsidP="00E82A48">
      <w:pPr>
        <w:tabs>
          <w:tab w:val="left" w:pos="3544"/>
          <w:tab w:val="left" w:pos="4962"/>
          <w:tab w:val="left" w:pos="5330"/>
        </w:tabs>
        <w:spacing w:before="240" w:after="120"/>
        <w:ind w:left="284"/>
        <w:rPr>
          <w:rFonts w:asciiTheme="minorHAnsi" w:hAnsiTheme="minorHAnsi" w:cstheme="minorHAnsi"/>
          <w:b/>
          <w:bCs/>
          <w:caps/>
          <w:sz w:val="22"/>
          <w:szCs w:val="22"/>
        </w:rPr>
      </w:pPr>
      <w:r w:rsidRPr="00E82A48">
        <w:rPr>
          <w:rFonts w:asciiTheme="minorHAnsi" w:hAnsiTheme="minorHAnsi" w:cstheme="minorHAnsi"/>
          <w:b/>
          <w:bCs/>
          <w:caps/>
          <w:sz w:val="22"/>
          <w:szCs w:val="22"/>
        </w:rPr>
        <w:t>Zkušební provoz</w:t>
      </w:r>
    </w:p>
    <w:p w14:paraId="17AABFA1"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Povinností zhotovitele je úspěšná realizace zkušebního provozu díla.</w:t>
      </w:r>
    </w:p>
    <w:p w14:paraId="0C8648A7"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Pro průběh zkušebního provozu platí mj. tyto zásady:</w:t>
      </w:r>
    </w:p>
    <w:p w14:paraId="169DD4E2" w14:textId="38C1C4C3" w:rsidR="005B0E3E" w:rsidRPr="00E82A48" w:rsidRDefault="005B0E3E" w:rsidP="00E82A48">
      <w:pPr>
        <w:pStyle w:val="Odstavecseseznamem"/>
        <w:numPr>
          <w:ilvl w:val="1"/>
          <w:numId w:val="22"/>
        </w:numPr>
        <w:tabs>
          <w:tab w:val="left" w:pos="3544"/>
          <w:tab w:val="left" w:pos="4962"/>
          <w:tab w:val="left" w:pos="5330"/>
        </w:tabs>
        <w:spacing w:before="120" w:after="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Zkušební provoz bude sjednán mezi zadavatelem a dodavatelem v rámci smlouvy na realizaci veřejné zakázky</w:t>
      </w:r>
    </w:p>
    <w:p w14:paraId="3FFCAE01" w14:textId="632BD254" w:rsidR="005B0E3E" w:rsidRPr="00E82A48" w:rsidRDefault="005B0E3E" w:rsidP="00E82A48">
      <w:pPr>
        <w:pStyle w:val="Odstavecseseznamem"/>
        <w:numPr>
          <w:ilvl w:val="1"/>
          <w:numId w:val="22"/>
        </w:numPr>
        <w:tabs>
          <w:tab w:val="left" w:pos="3544"/>
          <w:tab w:val="left" w:pos="4962"/>
          <w:tab w:val="left" w:pos="5330"/>
        </w:tabs>
        <w:spacing w:before="120" w:after="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Délka zkušebního provozu se stanovuje na dobu 30 kalendářních dnů</w:t>
      </w:r>
    </w:p>
    <w:p w14:paraId="5BAC3647" w14:textId="1ADE19A9" w:rsidR="005B0E3E" w:rsidRPr="00E82A48" w:rsidRDefault="005B0E3E" w:rsidP="00E82A48">
      <w:pPr>
        <w:pStyle w:val="Odstavecseseznamem"/>
        <w:numPr>
          <w:ilvl w:val="1"/>
          <w:numId w:val="22"/>
        </w:numPr>
        <w:tabs>
          <w:tab w:val="left" w:pos="3544"/>
          <w:tab w:val="left" w:pos="4962"/>
          <w:tab w:val="left" w:pos="5330"/>
        </w:tabs>
        <w:spacing w:before="120" w:after="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Zkušební provoz musí být završen minimálně 168hodinovým bezporuchovým provozem</w:t>
      </w:r>
    </w:p>
    <w:p w14:paraId="78AB1A6E" w14:textId="3DEB1682" w:rsidR="005B0E3E" w:rsidRPr="00E82A48" w:rsidRDefault="005B0E3E" w:rsidP="00E82A48">
      <w:pPr>
        <w:pStyle w:val="Odstavecseseznamem"/>
        <w:numPr>
          <w:ilvl w:val="1"/>
          <w:numId w:val="22"/>
        </w:numPr>
        <w:tabs>
          <w:tab w:val="left" w:pos="3544"/>
          <w:tab w:val="left" w:pos="4962"/>
          <w:tab w:val="left" w:pos="5330"/>
        </w:tabs>
        <w:spacing w:before="120" w:after="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Před zahájením zkušebního provozu bude dílo prosto vad a nedodělků, které by bránily účelu využití díla</w:t>
      </w:r>
    </w:p>
    <w:p w14:paraId="5721E997" w14:textId="72D5E831" w:rsidR="005B0E3E" w:rsidRPr="00E82A48" w:rsidRDefault="005B0E3E" w:rsidP="00E82A48">
      <w:pPr>
        <w:pStyle w:val="Odstavecseseznamem"/>
        <w:numPr>
          <w:ilvl w:val="1"/>
          <w:numId w:val="22"/>
        </w:numPr>
        <w:tabs>
          <w:tab w:val="left" w:pos="3544"/>
          <w:tab w:val="left" w:pos="4962"/>
          <w:tab w:val="left" w:pos="5330"/>
        </w:tabs>
        <w:spacing w:before="120" w:after="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Během zkušebního provozu bude zařízení plně užíváno budoucím správcem</w:t>
      </w:r>
    </w:p>
    <w:p w14:paraId="4B0B3AF8" w14:textId="75E2C38C" w:rsidR="005B0E3E" w:rsidRPr="00E82A48" w:rsidRDefault="005B0E3E" w:rsidP="00E82A48">
      <w:pPr>
        <w:pStyle w:val="Odstavecseseznamem"/>
        <w:numPr>
          <w:ilvl w:val="1"/>
          <w:numId w:val="22"/>
        </w:numPr>
        <w:tabs>
          <w:tab w:val="left" w:pos="3544"/>
          <w:tab w:val="left" w:pos="4962"/>
          <w:tab w:val="left" w:pos="5330"/>
        </w:tabs>
        <w:spacing w:before="120" w:after="120"/>
        <w:ind w:left="1134"/>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Délka zkušebního provozu se prodlužuje o dalších 168 hod., dojde-li k poruše během období bezporuchového provozu a toto období bezporuchového provozu se opakuje; uvedené nemá dopad na závazek zhotovitele předat dokončené dílo Zadavateli řádně a včas</w:t>
      </w:r>
    </w:p>
    <w:p w14:paraId="19DA7CCC" w14:textId="77777777" w:rsidR="005B0E3E" w:rsidRPr="00E82A48" w:rsidRDefault="005B0E3E" w:rsidP="00E82A48">
      <w:pPr>
        <w:tabs>
          <w:tab w:val="left" w:pos="3544"/>
          <w:tab w:val="left" w:pos="4962"/>
          <w:tab w:val="left" w:pos="5330"/>
        </w:tabs>
        <w:spacing w:before="240" w:after="120"/>
        <w:ind w:left="284"/>
        <w:rPr>
          <w:rFonts w:asciiTheme="minorHAnsi" w:hAnsiTheme="minorHAnsi" w:cstheme="minorHAnsi"/>
          <w:b/>
          <w:bCs/>
          <w:caps/>
          <w:sz w:val="22"/>
          <w:szCs w:val="22"/>
        </w:rPr>
      </w:pPr>
      <w:r w:rsidRPr="00E82A48">
        <w:rPr>
          <w:rFonts w:asciiTheme="minorHAnsi" w:hAnsiTheme="minorHAnsi" w:cstheme="minorHAnsi"/>
          <w:b/>
          <w:bCs/>
          <w:caps/>
          <w:sz w:val="22"/>
          <w:szCs w:val="22"/>
        </w:rPr>
        <w:t>Uvedení do trvalého provozu</w:t>
      </w:r>
    </w:p>
    <w:p w14:paraId="6DF25794" w14:textId="77777777" w:rsidR="005B0E3E" w:rsidRPr="00E82A48" w:rsidRDefault="005B0E3E" w:rsidP="00E82A48">
      <w:pPr>
        <w:numPr>
          <w:ilvl w:val="0"/>
          <w:numId w:val="21"/>
        </w:numPr>
        <w:tabs>
          <w:tab w:val="left" w:pos="3544"/>
          <w:tab w:val="left" w:pos="4962"/>
          <w:tab w:val="left" w:pos="5330"/>
        </w:tabs>
        <w:rPr>
          <w:rFonts w:asciiTheme="minorHAnsi" w:hAnsiTheme="minorHAnsi" w:cstheme="minorHAnsi"/>
          <w:snapToGrid w:val="0"/>
          <w:color w:val="000000"/>
          <w:sz w:val="22"/>
          <w:szCs w:val="22"/>
        </w:rPr>
      </w:pPr>
      <w:r w:rsidRPr="00E82A48">
        <w:rPr>
          <w:rFonts w:asciiTheme="minorHAnsi" w:hAnsiTheme="minorHAnsi" w:cstheme="minorHAnsi"/>
          <w:snapToGrid w:val="0"/>
          <w:color w:val="000000"/>
          <w:sz w:val="22"/>
          <w:szCs w:val="22"/>
        </w:rPr>
        <w:t>Uvedení do trvalého provozu bude provedeno v návaznosti na konání komplexních zkoušek a ukončení zkušebního provozu. Po uvedení do trvalého provozu bude sepsán protokol o předání k užívání, k jehož datu se bude vztahovat počátek běhu záruční doby.</w:t>
      </w:r>
    </w:p>
    <w:p w14:paraId="1891C1DE" w14:textId="77777777" w:rsidR="004C4139" w:rsidRPr="00392692" w:rsidRDefault="004C4139">
      <w:pPr>
        <w:jc w:val="left"/>
        <w:rPr>
          <w:rFonts w:ascii="Calibri" w:hAnsi="Calibri"/>
          <w:b/>
          <w:bCs/>
          <w:sz w:val="22"/>
          <w:szCs w:val="22"/>
          <w:highlight w:val="yellow"/>
        </w:rPr>
      </w:pPr>
      <w:r w:rsidRPr="00392692">
        <w:rPr>
          <w:rFonts w:ascii="Calibri" w:hAnsi="Calibri"/>
          <w:b/>
          <w:bCs/>
          <w:sz w:val="22"/>
          <w:szCs w:val="22"/>
          <w:highlight w:val="yellow"/>
        </w:rPr>
        <w:br w:type="page"/>
      </w:r>
    </w:p>
    <w:p w14:paraId="2AC73006" w14:textId="1CA92318" w:rsidR="004C4139" w:rsidRPr="00C20954" w:rsidRDefault="004C4139" w:rsidP="004C4139">
      <w:pPr>
        <w:jc w:val="left"/>
        <w:rPr>
          <w:rFonts w:ascii="Calibri" w:hAnsi="Calibri"/>
          <w:b/>
          <w:bCs/>
          <w:smallCaps/>
          <w:sz w:val="22"/>
          <w:szCs w:val="22"/>
        </w:rPr>
      </w:pPr>
      <w:r w:rsidRPr="00C20954">
        <w:rPr>
          <w:rFonts w:ascii="Calibri" w:hAnsi="Calibri"/>
          <w:b/>
          <w:bCs/>
          <w:smallCaps/>
          <w:sz w:val="22"/>
          <w:szCs w:val="22"/>
        </w:rPr>
        <w:t xml:space="preserve">Příloha č. 2: </w:t>
      </w:r>
      <w:r w:rsidR="00E72DE2" w:rsidRPr="00C20954">
        <w:rPr>
          <w:rFonts w:ascii="Calibri" w:hAnsi="Calibri"/>
          <w:b/>
          <w:bCs/>
          <w:smallCaps/>
          <w:sz w:val="22"/>
          <w:szCs w:val="22"/>
        </w:rPr>
        <w:t xml:space="preserve">Soupis položek </w:t>
      </w:r>
      <w:proofErr w:type="gramStart"/>
      <w:r w:rsidR="00E72DE2" w:rsidRPr="00C20954">
        <w:rPr>
          <w:rFonts w:ascii="Calibri" w:hAnsi="Calibri"/>
          <w:b/>
          <w:bCs/>
          <w:smallCaps/>
          <w:sz w:val="22"/>
          <w:szCs w:val="22"/>
        </w:rPr>
        <w:t>dodávky - p</w:t>
      </w:r>
      <w:r w:rsidRPr="00C20954">
        <w:rPr>
          <w:rFonts w:ascii="Calibri" w:hAnsi="Calibri"/>
          <w:b/>
          <w:bCs/>
          <w:smallCaps/>
          <w:sz w:val="22"/>
          <w:szCs w:val="22"/>
        </w:rPr>
        <w:t>oložkový</w:t>
      </w:r>
      <w:proofErr w:type="gramEnd"/>
      <w:r w:rsidRPr="00C20954">
        <w:rPr>
          <w:rFonts w:ascii="Calibri" w:hAnsi="Calibri"/>
          <w:b/>
          <w:bCs/>
          <w:smallCaps/>
          <w:sz w:val="22"/>
          <w:szCs w:val="22"/>
        </w:rPr>
        <w:t xml:space="preserve"> rozpočet</w:t>
      </w:r>
    </w:p>
    <w:p w14:paraId="368A2FDF" w14:textId="77777777" w:rsidR="004C4139" w:rsidRPr="00392692" w:rsidRDefault="004C4139" w:rsidP="004C4139">
      <w:pPr>
        <w:pStyle w:val="Odstavecseseznamem"/>
        <w:ind w:hanging="720"/>
        <w:jc w:val="left"/>
        <w:rPr>
          <w:b/>
          <w:bCs/>
          <w:i/>
          <w:highlight w:val="yellow"/>
        </w:rPr>
      </w:pPr>
    </w:p>
    <w:p w14:paraId="6E5B41BF" w14:textId="77777777" w:rsidR="004C4139" w:rsidRPr="00B80A6E" w:rsidRDefault="004C4139" w:rsidP="004C4139">
      <w:pPr>
        <w:jc w:val="left"/>
        <w:rPr>
          <w:rFonts w:ascii="Calibri" w:hAnsi="Calibri"/>
          <w:b/>
          <w:bCs/>
          <w:sz w:val="22"/>
          <w:szCs w:val="22"/>
        </w:rPr>
      </w:pPr>
      <w:r w:rsidRPr="00392692">
        <w:rPr>
          <w:rFonts w:ascii="Calibri" w:hAnsi="Calibri"/>
          <w:b/>
          <w:bCs/>
          <w:sz w:val="22"/>
          <w:szCs w:val="22"/>
          <w:highlight w:val="yellow"/>
        </w:rPr>
        <w:t>***</w:t>
      </w:r>
    </w:p>
    <w:p w14:paraId="7CDB4EF9" w14:textId="46016EB8" w:rsidR="00B55E60" w:rsidRDefault="00B55E60" w:rsidP="00FE590C">
      <w:pPr>
        <w:jc w:val="left"/>
        <w:rPr>
          <w:rFonts w:ascii="Calibri" w:hAnsi="Calibri"/>
          <w:b/>
          <w:bCs/>
          <w:sz w:val="22"/>
          <w:szCs w:val="22"/>
        </w:rPr>
      </w:pPr>
      <w:r>
        <w:rPr>
          <w:rFonts w:ascii="Calibri" w:hAnsi="Calibri"/>
          <w:b/>
          <w:bCs/>
          <w:sz w:val="22"/>
          <w:szCs w:val="22"/>
        </w:rPr>
        <w:br w:type="page"/>
      </w:r>
    </w:p>
    <w:p w14:paraId="4178E82C" w14:textId="2011389F" w:rsidR="00B55E60" w:rsidRDefault="00B55E60" w:rsidP="00B55E60">
      <w:pPr>
        <w:pStyle w:val="Zkladntext"/>
        <w:tabs>
          <w:tab w:val="left" w:pos="1134"/>
        </w:tabs>
        <w:snapToGrid w:val="0"/>
        <w:spacing w:line="360" w:lineRule="atLeast"/>
        <w:rPr>
          <w:rFonts w:ascii="Calibri" w:hAnsi="Calibri"/>
          <w:b/>
          <w:bCs/>
          <w:smallCaps/>
          <w:snapToGrid/>
          <w:color w:val="auto"/>
          <w:sz w:val="22"/>
          <w:szCs w:val="22"/>
        </w:rPr>
      </w:pPr>
      <w:r w:rsidRPr="00295CC7">
        <w:rPr>
          <w:rFonts w:ascii="Calibri" w:hAnsi="Calibri"/>
          <w:b/>
          <w:bCs/>
          <w:smallCaps/>
          <w:snapToGrid/>
          <w:color w:val="auto"/>
          <w:sz w:val="22"/>
          <w:szCs w:val="22"/>
        </w:rPr>
        <w:t>Příloha č. 3</w:t>
      </w:r>
      <w:r>
        <w:rPr>
          <w:rFonts w:ascii="Calibri" w:hAnsi="Calibri"/>
          <w:b/>
          <w:bCs/>
          <w:smallCaps/>
          <w:snapToGrid/>
          <w:color w:val="auto"/>
          <w:sz w:val="22"/>
          <w:szCs w:val="22"/>
        </w:rPr>
        <w:t xml:space="preserve">: </w:t>
      </w:r>
      <w:bookmarkStart w:id="7" w:name="_Hlk210035329"/>
      <w:r w:rsidR="003454E3" w:rsidRPr="003454E3">
        <w:rPr>
          <w:rFonts w:ascii="Calibri" w:hAnsi="Calibri"/>
          <w:b/>
          <w:bCs/>
          <w:smallCaps/>
          <w:snapToGrid/>
          <w:color w:val="auto"/>
          <w:sz w:val="22"/>
          <w:szCs w:val="22"/>
        </w:rPr>
        <w:t>Technická zpráva</w:t>
      </w:r>
      <w:r w:rsidR="003454E3" w:rsidRPr="003454E3" w:rsidDel="00DC70BF">
        <w:rPr>
          <w:rFonts w:ascii="Calibri" w:hAnsi="Calibri"/>
          <w:b/>
          <w:bCs/>
          <w:smallCaps/>
          <w:snapToGrid/>
          <w:color w:val="auto"/>
          <w:sz w:val="22"/>
          <w:szCs w:val="22"/>
        </w:rPr>
        <w:t xml:space="preserve"> </w:t>
      </w:r>
      <w:bookmarkEnd w:id="7"/>
    </w:p>
    <w:p w14:paraId="57BE6A26" w14:textId="77777777" w:rsidR="002D62A7" w:rsidRDefault="002D62A7" w:rsidP="002D62A7">
      <w:pPr>
        <w:jc w:val="left"/>
        <w:rPr>
          <w:rFonts w:ascii="Calibri" w:hAnsi="Calibri"/>
          <w:b/>
          <w:bCs/>
          <w:sz w:val="22"/>
          <w:szCs w:val="22"/>
          <w:highlight w:val="yellow"/>
        </w:rPr>
      </w:pPr>
    </w:p>
    <w:p w14:paraId="32DE319D" w14:textId="7EB097D9" w:rsidR="002D62A7" w:rsidRPr="00B80A6E" w:rsidRDefault="002D62A7" w:rsidP="002D62A7">
      <w:pPr>
        <w:jc w:val="left"/>
        <w:rPr>
          <w:rFonts w:ascii="Calibri" w:hAnsi="Calibri"/>
          <w:b/>
          <w:bCs/>
          <w:sz w:val="22"/>
          <w:szCs w:val="22"/>
        </w:rPr>
      </w:pPr>
      <w:r w:rsidRPr="00392692">
        <w:rPr>
          <w:rFonts w:ascii="Calibri" w:hAnsi="Calibri"/>
          <w:b/>
          <w:bCs/>
          <w:sz w:val="22"/>
          <w:szCs w:val="22"/>
          <w:highlight w:val="yellow"/>
        </w:rPr>
        <w:t>***</w:t>
      </w:r>
    </w:p>
    <w:p w14:paraId="25662846" w14:textId="1F8F451F" w:rsidR="003454E3" w:rsidRDefault="003454E3" w:rsidP="00B55E60">
      <w:pPr>
        <w:pStyle w:val="Zkladntext"/>
        <w:tabs>
          <w:tab w:val="left" w:pos="1134"/>
        </w:tabs>
        <w:snapToGrid w:val="0"/>
        <w:spacing w:line="360" w:lineRule="atLeast"/>
        <w:rPr>
          <w:rFonts w:ascii="Calibri" w:hAnsi="Calibri"/>
          <w:b/>
          <w:bCs/>
          <w:smallCaps/>
          <w:snapToGrid/>
          <w:color w:val="auto"/>
          <w:sz w:val="22"/>
          <w:szCs w:val="22"/>
        </w:rPr>
      </w:pPr>
      <w:r>
        <w:rPr>
          <w:rFonts w:ascii="Calibri" w:hAnsi="Calibri"/>
          <w:b/>
          <w:bCs/>
          <w:smallCaps/>
          <w:snapToGrid/>
          <w:color w:val="auto"/>
          <w:sz w:val="22"/>
          <w:szCs w:val="22"/>
        </w:rPr>
        <w:br w:type="page"/>
      </w:r>
    </w:p>
    <w:p w14:paraId="0D01E206" w14:textId="77777777" w:rsidR="003454E3" w:rsidRDefault="003454E3" w:rsidP="003454E3">
      <w:pPr>
        <w:pStyle w:val="Zkladntext"/>
        <w:tabs>
          <w:tab w:val="left" w:pos="1134"/>
        </w:tabs>
        <w:snapToGrid w:val="0"/>
        <w:spacing w:line="360" w:lineRule="atLeast"/>
        <w:rPr>
          <w:rFonts w:ascii="Calibri" w:hAnsi="Calibri"/>
          <w:b/>
          <w:bCs/>
          <w:smallCaps/>
          <w:snapToGrid/>
          <w:color w:val="auto"/>
          <w:sz w:val="22"/>
          <w:szCs w:val="22"/>
        </w:rPr>
      </w:pPr>
      <w:r w:rsidRPr="00F90FE4">
        <w:rPr>
          <w:rFonts w:ascii="Calibri" w:hAnsi="Calibri"/>
          <w:b/>
          <w:bCs/>
          <w:smallCaps/>
          <w:snapToGrid/>
          <w:color w:val="auto"/>
          <w:sz w:val="22"/>
          <w:szCs w:val="22"/>
        </w:rPr>
        <w:t>Příloha č. 4</w:t>
      </w:r>
      <w:r w:rsidRPr="00F90FE4">
        <w:rPr>
          <w:rFonts w:ascii="Calibri" w:hAnsi="Calibri"/>
          <w:b/>
          <w:bCs/>
          <w:smallCaps/>
          <w:snapToGrid/>
          <w:color w:val="auto"/>
          <w:sz w:val="22"/>
          <w:szCs w:val="22"/>
        </w:rPr>
        <w:tab/>
        <w:t>-</w:t>
      </w:r>
      <w:r w:rsidRPr="00F90FE4">
        <w:rPr>
          <w:rFonts w:ascii="Calibri" w:hAnsi="Calibri"/>
          <w:b/>
          <w:bCs/>
          <w:smallCaps/>
          <w:snapToGrid/>
          <w:color w:val="auto"/>
          <w:sz w:val="22"/>
          <w:szCs w:val="22"/>
        </w:rPr>
        <w:tab/>
        <w:t xml:space="preserve">Soupis databáze určené pro export z GIS </w:t>
      </w:r>
      <w:proofErr w:type="spellStart"/>
      <w:r w:rsidRPr="00F90FE4">
        <w:rPr>
          <w:rFonts w:ascii="Calibri" w:hAnsi="Calibri"/>
          <w:b/>
          <w:bCs/>
          <w:smallCaps/>
          <w:snapToGrid/>
          <w:color w:val="auto"/>
          <w:sz w:val="22"/>
          <w:szCs w:val="22"/>
        </w:rPr>
        <w:t>BKOM</w:t>
      </w:r>
      <w:proofErr w:type="spellEnd"/>
      <w:r w:rsidRPr="00F90FE4">
        <w:rPr>
          <w:rFonts w:ascii="Calibri" w:hAnsi="Calibri"/>
          <w:b/>
          <w:bCs/>
          <w:smallCaps/>
          <w:snapToGrid/>
          <w:color w:val="auto"/>
          <w:sz w:val="22"/>
          <w:szCs w:val="22"/>
        </w:rPr>
        <w:t xml:space="preserve"> do DIC-3</w:t>
      </w:r>
    </w:p>
    <w:p w14:paraId="7C7570CD" w14:textId="77777777" w:rsidR="003454E3" w:rsidRDefault="003454E3" w:rsidP="003454E3">
      <w:pPr>
        <w:jc w:val="left"/>
        <w:rPr>
          <w:rFonts w:ascii="Calibri" w:hAnsi="Calibri"/>
          <w:b/>
          <w:bCs/>
          <w:sz w:val="22"/>
          <w:szCs w:val="22"/>
          <w:highlight w:val="yellow"/>
        </w:rPr>
      </w:pPr>
    </w:p>
    <w:p w14:paraId="40755FAF" w14:textId="77777777" w:rsidR="003454E3" w:rsidRPr="00B80A6E" w:rsidRDefault="003454E3" w:rsidP="003454E3">
      <w:pPr>
        <w:jc w:val="left"/>
        <w:rPr>
          <w:rFonts w:ascii="Calibri" w:hAnsi="Calibri"/>
          <w:b/>
          <w:bCs/>
          <w:sz w:val="22"/>
          <w:szCs w:val="22"/>
        </w:rPr>
      </w:pPr>
      <w:r w:rsidRPr="00392692">
        <w:rPr>
          <w:rFonts w:ascii="Calibri" w:hAnsi="Calibri"/>
          <w:b/>
          <w:bCs/>
          <w:sz w:val="22"/>
          <w:szCs w:val="22"/>
          <w:highlight w:val="yellow"/>
        </w:rPr>
        <w:t>***</w:t>
      </w:r>
    </w:p>
    <w:p w14:paraId="258C4DCE" w14:textId="64855111" w:rsidR="003454E3" w:rsidRDefault="003454E3" w:rsidP="003454E3">
      <w:pPr>
        <w:pStyle w:val="Zkladntext"/>
        <w:tabs>
          <w:tab w:val="left" w:pos="1134"/>
        </w:tabs>
        <w:snapToGrid w:val="0"/>
        <w:spacing w:line="360" w:lineRule="atLeast"/>
        <w:rPr>
          <w:rFonts w:ascii="Calibri" w:hAnsi="Calibri"/>
          <w:b/>
          <w:bCs/>
          <w:smallCaps/>
          <w:snapToGrid/>
          <w:color w:val="auto"/>
          <w:sz w:val="22"/>
          <w:szCs w:val="22"/>
        </w:rPr>
      </w:pPr>
      <w:r>
        <w:rPr>
          <w:rFonts w:ascii="Calibri" w:hAnsi="Calibri"/>
          <w:b/>
          <w:bCs/>
          <w:smallCaps/>
          <w:snapToGrid/>
          <w:color w:val="auto"/>
          <w:sz w:val="22"/>
          <w:szCs w:val="22"/>
        </w:rPr>
        <w:br w:type="page"/>
      </w:r>
    </w:p>
    <w:p w14:paraId="00FA0566" w14:textId="77777777" w:rsidR="003454E3" w:rsidRDefault="003454E3" w:rsidP="003454E3">
      <w:pPr>
        <w:pStyle w:val="Zkladntext"/>
        <w:tabs>
          <w:tab w:val="left" w:pos="1134"/>
        </w:tabs>
        <w:snapToGrid w:val="0"/>
        <w:spacing w:line="360" w:lineRule="atLeast"/>
        <w:rPr>
          <w:rFonts w:ascii="Calibri" w:hAnsi="Calibri"/>
          <w:sz w:val="22"/>
          <w:szCs w:val="22"/>
        </w:rPr>
      </w:pPr>
      <w:r w:rsidRPr="00F90FE4">
        <w:rPr>
          <w:rFonts w:ascii="Calibri" w:hAnsi="Calibri"/>
          <w:b/>
          <w:bCs/>
          <w:smallCaps/>
          <w:snapToGrid/>
          <w:color w:val="auto"/>
          <w:sz w:val="22"/>
          <w:szCs w:val="22"/>
        </w:rPr>
        <w:t>Příloha č. 5</w:t>
      </w:r>
      <w:r w:rsidRPr="00F90FE4">
        <w:rPr>
          <w:rFonts w:ascii="Calibri" w:hAnsi="Calibri"/>
          <w:b/>
          <w:bCs/>
          <w:smallCaps/>
          <w:snapToGrid/>
          <w:color w:val="auto"/>
          <w:sz w:val="22"/>
          <w:szCs w:val="22"/>
        </w:rPr>
        <w:tab/>
        <w:t>-</w:t>
      </w:r>
      <w:r w:rsidRPr="00F90FE4">
        <w:rPr>
          <w:rFonts w:ascii="Calibri" w:hAnsi="Calibri"/>
          <w:b/>
          <w:bCs/>
          <w:smallCaps/>
          <w:snapToGrid/>
          <w:color w:val="auto"/>
          <w:sz w:val="22"/>
          <w:szCs w:val="22"/>
        </w:rPr>
        <w:tab/>
        <w:t xml:space="preserve">Technická </w:t>
      </w:r>
      <w:proofErr w:type="gramStart"/>
      <w:r w:rsidRPr="00F90FE4">
        <w:rPr>
          <w:rFonts w:ascii="Calibri" w:hAnsi="Calibri"/>
          <w:b/>
          <w:bCs/>
          <w:smallCaps/>
          <w:snapToGrid/>
          <w:color w:val="auto"/>
          <w:sz w:val="22"/>
          <w:szCs w:val="22"/>
        </w:rPr>
        <w:t>dokumentace - popis</w:t>
      </w:r>
      <w:proofErr w:type="gramEnd"/>
      <w:r w:rsidRPr="00F90FE4">
        <w:rPr>
          <w:rFonts w:ascii="Calibri" w:hAnsi="Calibri"/>
          <w:b/>
          <w:bCs/>
          <w:smallCaps/>
          <w:snapToGrid/>
          <w:color w:val="auto"/>
          <w:sz w:val="22"/>
          <w:szCs w:val="22"/>
        </w:rPr>
        <w:t xml:space="preserve"> dat </w:t>
      </w:r>
      <w:proofErr w:type="spellStart"/>
      <w:r w:rsidRPr="00F90FE4">
        <w:rPr>
          <w:rFonts w:ascii="Calibri" w:hAnsi="Calibri"/>
          <w:b/>
          <w:bCs/>
          <w:smallCaps/>
          <w:snapToGrid/>
          <w:color w:val="auto"/>
          <w:sz w:val="22"/>
          <w:szCs w:val="22"/>
        </w:rPr>
        <w:t>Global</w:t>
      </w:r>
      <w:proofErr w:type="spellEnd"/>
      <w:r w:rsidRPr="00F90FE4">
        <w:rPr>
          <w:rFonts w:ascii="Calibri" w:hAnsi="Calibri"/>
          <w:b/>
          <w:bCs/>
          <w:smallCaps/>
          <w:snapToGrid/>
          <w:color w:val="auto"/>
          <w:sz w:val="22"/>
          <w:szCs w:val="22"/>
        </w:rPr>
        <w:t xml:space="preserve"> Network</w:t>
      </w:r>
      <w:r w:rsidRPr="001435C9">
        <w:rPr>
          <w:rFonts w:ascii="Calibri" w:hAnsi="Calibri"/>
          <w:sz w:val="22"/>
          <w:szCs w:val="22"/>
        </w:rPr>
        <w:t xml:space="preserve"> </w:t>
      </w:r>
    </w:p>
    <w:p w14:paraId="7E0E74FD" w14:textId="77777777" w:rsidR="003454E3" w:rsidRDefault="003454E3" w:rsidP="003454E3">
      <w:pPr>
        <w:jc w:val="left"/>
        <w:rPr>
          <w:rFonts w:ascii="Calibri" w:hAnsi="Calibri"/>
          <w:b/>
          <w:bCs/>
          <w:sz w:val="22"/>
          <w:szCs w:val="22"/>
          <w:highlight w:val="yellow"/>
        </w:rPr>
      </w:pPr>
    </w:p>
    <w:p w14:paraId="0BAB074C" w14:textId="77777777" w:rsidR="003454E3" w:rsidRPr="00B80A6E" w:rsidRDefault="003454E3" w:rsidP="003454E3">
      <w:pPr>
        <w:jc w:val="left"/>
        <w:rPr>
          <w:rFonts w:ascii="Calibri" w:hAnsi="Calibri"/>
          <w:b/>
          <w:bCs/>
          <w:sz w:val="22"/>
          <w:szCs w:val="22"/>
        </w:rPr>
      </w:pPr>
      <w:r w:rsidRPr="00392692">
        <w:rPr>
          <w:rFonts w:ascii="Calibri" w:hAnsi="Calibri"/>
          <w:b/>
          <w:bCs/>
          <w:sz w:val="22"/>
          <w:szCs w:val="22"/>
          <w:highlight w:val="yellow"/>
        </w:rPr>
        <w:t>***</w:t>
      </w:r>
    </w:p>
    <w:p w14:paraId="473F96E5" w14:textId="2D326283" w:rsidR="00B55E60" w:rsidRDefault="00B55E60" w:rsidP="003454E3">
      <w:pPr>
        <w:pStyle w:val="Zkladntext"/>
        <w:tabs>
          <w:tab w:val="left" w:pos="1134"/>
        </w:tabs>
        <w:snapToGrid w:val="0"/>
        <w:spacing w:line="360" w:lineRule="atLeast"/>
        <w:rPr>
          <w:rFonts w:ascii="Calibri" w:hAnsi="Calibri"/>
          <w:b/>
          <w:bCs/>
          <w:smallCaps/>
          <w:snapToGrid/>
          <w:color w:val="auto"/>
          <w:sz w:val="22"/>
          <w:szCs w:val="22"/>
        </w:rPr>
      </w:pPr>
      <w:r>
        <w:rPr>
          <w:rFonts w:ascii="Calibri" w:hAnsi="Calibri"/>
          <w:b/>
          <w:bCs/>
          <w:smallCaps/>
          <w:snapToGrid/>
          <w:color w:val="auto"/>
          <w:sz w:val="22"/>
          <w:szCs w:val="22"/>
        </w:rPr>
        <w:br w:type="page"/>
      </w:r>
    </w:p>
    <w:p w14:paraId="566FA79D" w14:textId="1AE7A3A0" w:rsidR="00B55E60" w:rsidRPr="00295CC7" w:rsidRDefault="00B55E60" w:rsidP="00B55E60">
      <w:pPr>
        <w:pStyle w:val="Zkladntext"/>
        <w:tabs>
          <w:tab w:val="left" w:pos="1134"/>
        </w:tabs>
        <w:snapToGrid w:val="0"/>
        <w:spacing w:line="360" w:lineRule="atLeast"/>
        <w:rPr>
          <w:rFonts w:ascii="Calibri" w:hAnsi="Calibri"/>
          <w:b/>
          <w:bCs/>
          <w:smallCaps/>
          <w:snapToGrid/>
          <w:color w:val="auto"/>
          <w:sz w:val="22"/>
          <w:szCs w:val="22"/>
        </w:rPr>
      </w:pPr>
      <w:r w:rsidRPr="00295CC7">
        <w:rPr>
          <w:rFonts w:ascii="Calibri" w:hAnsi="Calibri"/>
          <w:b/>
          <w:bCs/>
          <w:smallCaps/>
          <w:snapToGrid/>
          <w:color w:val="auto"/>
          <w:sz w:val="22"/>
          <w:szCs w:val="22"/>
        </w:rPr>
        <w:t xml:space="preserve">Příloha č. </w:t>
      </w:r>
      <w:r w:rsidR="003454E3">
        <w:rPr>
          <w:rFonts w:ascii="Calibri" w:hAnsi="Calibri"/>
          <w:b/>
          <w:bCs/>
          <w:smallCaps/>
          <w:snapToGrid/>
          <w:color w:val="auto"/>
          <w:sz w:val="22"/>
          <w:szCs w:val="22"/>
        </w:rPr>
        <w:t>6</w:t>
      </w:r>
      <w:r>
        <w:rPr>
          <w:rFonts w:ascii="Calibri" w:hAnsi="Calibri"/>
          <w:b/>
          <w:bCs/>
          <w:smallCaps/>
          <w:snapToGrid/>
          <w:color w:val="auto"/>
          <w:sz w:val="22"/>
          <w:szCs w:val="22"/>
        </w:rPr>
        <w:t xml:space="preserve">: </w:t>
      </w:r>
      <w:r w:rsidRPr="00295CC7">
        <w:rPr>
          <w:rFonts w:ascii="Calibri" w:hAnsi="Calibri"/>
          <w:b/>
          <w:bCs/>
          <w:smallCaps/>
          <w:snapToGrid/>
          <w:color w:val="auto"/>
          <w:sz w:val="22"/>
          <w:szCs w:val="22"/>
        </w:rPr>
        <w:t>Oprávněné osoby poskytovatele</w:t>
      </w:r>
    </w:p>
    <w:p w14:paraId="4833B706" w14:textId="77777777" w:rsidR="00B55E60" w:rsidRPr="00CC268E" w:rsidRDefault="00B55E60" w:rsidP="00B55E60">
      <w:pPr>
        <w:tabs>
          <w:tab w:val="num" w:pos="1440"/>
        </w:tabs>
        <w:spacing w:before="240" w:after="120"/>
        <w:rPr>
          <w:rFonts w:ascii="Calibri" w:hAnsi="Calibri" w:cs="Calibri"/>
          <w:b/>
          <w:bCs/>
          <w:sz w:val="22"/>
          <w:szCs w:val="22"/>
          <w:u w:val="single"/>
        </w:rPr>
      </w:pPr>
      <w:r w:rsidRPr="00CC268E">
        <w:rPr>
          <w:rFonts w:ascii="Calibri" w:hAnsi="Calibri" w:cs="Calibri"/>
          <w:b/>
          <w:bCs/>
          <w:sz w:val="22"/>
          <w:szCs w:val="22"/>
          <w:u w:val="single"/>
        </w:rPr>
        <w:t>Projektový manažer</w:t>
      </w:r>
    </w:p>
    <w:p w14:paraId="3B92093E" w14:textId="77777777" w:rsidR="00B55E60" w:rsidRPr="00B01ADC" w:rsidRDefault="00B55E60" w:rsidP="00B55E60">
      <w:pPr>
        <w:pStyle w:val="Zhlav"/>
        <w:tabs>
          <w:tab w:val="clear" w:pos="4536"/>
        </w:tabs>
        <w:spacing w:line="360" w:lineRule="auto"/>
        <w:rPr>
          <w:rFonts w:ascii="Calibri" w:hAnsi="Calibri" w:cs="Calibri"/>
          <w:sz w:val="22"/>
          <w:szCs w:val="22"/>
          <w:highlight w:val="yellow"/>
        </w:rPr>
      </w:pPr>
      <w:r w:rsidRPr="00B01ADC">
        <w:rPr>
          <w:rFonts w:ascii="Calibri" w:hAnsi="Calibri" w:cs="Calibri"/>
          <w:sz w:val="22"/>
          <w:szCs w:val="22"/>
          <w:highlight w:val="yellow"/>
        </w:rPr>
        <w:t>………………………………………..</w:t>
      </w:r>
    </w:p>
    <w:p w14:paraId="6C795C53" w14:textId="77777777" w:rsidR="00B55E60" w:rsidRPr="00B01ADC" w:rsidRDefault="00B55E60" w:rsidP="00B55E60">
      <w:pPr>
        <w:pStyle w:val="Zhlav"/>
        <w:tabs>
          <w:tab w:val="clear" w:pos="4536"/>
        </w:tabs>
        <w:spacing w:line="360" w:lineRule="auto"/>
        <w:rPr>
          <w:rFonts w:ascii="Calibri" w:hAnsi="Calibri" w:cs="Calibri"/>
          <w:sz w:val="22"/>
          <w:szCs w:val="22"/>
          <w:highlight w:val="yellow"/>
        </w:rPr>
      </w:pPr>
      <w:r w:rsidRPr="00295CC7">
        <w:rPr>
          <w:rFonts w:ascii="Calibri" w:hAnsi="Calibri" w:cs="Calibri"/>
          <w:sz w:val="22"/>
          <w:szCs w:val="22"/>
        </w:rPr>
        <w:t xml:space="preserve">E-mail: </w:t>
      </w:r>
      <w:r w:rsidRPr="00B01ADC">
        <w:rPr>
          <w:rFonts w:ascii="Calibri" w:hAnsi="Calibri" w:cs="Calibri"/>
          <w:sz w:val="22"/>
          <w:szCs w:val="22"/>
          <w:highlight w:val="yellow"/>
        </w:rPr>
        <w:t>…………………………….</w:t>
      </w:r>
    </w:p>
    <w:p w14:paraId="06D7BCF7" w14:textId="77777777" w:rsidR="00B55E60" w:rsidRPr="00B01ADC" w:rsidRDefault="00B55E60" w:rsidP="00B55E60">
      <w:pPr>
        <w:pStyle w:val="Zhlav"/>
        <w:spacing w:line="360" w:lineRule="auto"/>
        <w:rPr>
          <w:rFonts w:ascii="Calibri" w:hAnsi="Calibri" w:cs="Calibri"/>
          <w:sz w:val="22"/>
          <w:szCs w:val="22"/>
          <w:highlight w:val="yellow"/>
        </w:rPr>
      </w:pPr>
      <w:r w:rsidRPr="00295CC7">
        <w:rPr>
          <w:rFonts w:ascii="Calibri" w:hAnsi="Calibri" w:cs="Calibri"/>
          <w:sz w:val="22"/>
          <w:szCs w:val="22"/>
        </w:rPr>
        <w:t xml:space="preserve">Tel.: </w:t>
      </w:r>
      <w:r w:rsidRPr="00B01ADC">
        <w:rPr>
          <w:rFonts w:ascii="Calibri" w:hAnsi="Calibri" w:cs="Calibri"/>
          <w:sz w:val="22"/>
          <w:szCs w:val="22"/>
          <w:highlight w:val="yellow"/>
        </w:rPr>
        <w:t>…………………………………</w:t>
      </w:r>
    </w:p>
    <w:p w14:paraId="7E7077A6" w14:textId="77777777" w:rsidR="00B55E60" w:rsidRPr="00CA3A0C" w:rsidRDefault="00B55E60" w:rsidP="00B55E60">
      <w:pPr>
        <w:tabs>
          <w:tab w:val="num" w:pos="1440"/>
        </w:tabs>
        <w:spacing w:before="360" w:after="120"/>
        <w:rPr>
          <w:rFonts w:ascii="Calibri" w:hAnsi="Calibri" w:cs="Calibri"/>
          <w:sz w:val="22"/>
          <w:szCs w:val="22"/>
          <w:u w:val="single"/>
        </w:rPr>
      </w:pPr>
      <w:r w:rsidRPr="00CC268E">
        <w:rPr>
          <w:rFonts w:ascii="Calibri" w:hAnsi="Calibri" w:cs="Calibri"/>
          <w:b/>
          <w:bCs/>
          <w:sz w:val="22"/>
          <w:szCs w:val="22"/>
          <w:u w:val="single"/>
        </w:rPr>
        <w:t>Specialista dopravních analytických SW</w:t>
      </w:r>
    </w:p>
    <w:p w14:paraId="19A55C6C" w14:textId="77777777" w:rsidR="00B55E60" w:rsidRDefault="00B55E60" w:rsidP="00B55E60">
      <w:pPr>
        <w:pStyle w:val="Zhlav"/>
        <w:tabs>
          <w:tab w:val="clear" w:pos="4536"/>
        </w:tabs>
        <w:spacing w:line="360" w:lineRule="auto"/>
        <w:rPr>
          <w:rFonts w:ascii="Calibri" w:hAnsi="Calibri" w:cs="Calibri"/>
          <w:sz w:val="22"/>
          <w:szCs w:val="22"/>
          <w:highlight w:val="yellow"/>
        </w:rPr>
      </w:pPr>
      <w:r w:rsidRPr="00B01ADC">
        <w:rPr>
          <w:rFonts w:ascii="Calibri" w:hAnsi="Calibri" w:cs="Calibri"/>
          <w:sz w:val="22"/>
          <w:szCs w:val="22"/>
          <w:highlight w:val="yellow"/>
        </w:rPr>
        <w:t>………………………………………..</w:t>
      </w:r>
    </w:p>
    <w:p w14:paraId="77D75261" w14:textId="77777777" w:rsidR="00B55E60" w:rsidRDefault="00B55E60" w:rsidP="00B55E60">
      <w:pPr>
        <w:pStyle w:val="Zhlav"/>
        <w:tabs>
          <w:tab w:val="clear" w:pos="4536"/>
        </w:tabs>
        <w:spacing w:line="360" w:lineRule="auto"/>
        <w:rPr>
          <w:rFonts w:ascii="Calibri" w:hAnsi="Calibri" w:cs="Calibri"/>
          <w:sz w:val="22"/>
          <w:szCs w:val="22"/>
          <w:highlight w:val="yellow"/>
        </w:rPr>
      </w:pPr>
      <w:r w:rsidRPr="00295CC7">
        <w:rPr>
          <w:rFonts w:ascii="Calibri" w:hAnsi="Calibri" w:cs="Calibri"/>
          <w:sz w:val="22"/>
          <w:szCs w:val="22"/>
        </w:rPr>
        <w:t xml:space="preserve">E-mail: </w:t>
      </w:r>
      <w:r w:rsidRPr="00B01ADC">
        <w:rPr>
          <w:rFonts w:ascii="Calibri" w:hAnsi="Calibri" w:cs="Calibri"/>
          <w:sz w:val="22"/>
          <w:szCs w:val="22"/>
          <w:highlight w:val="yellow"/>
        </w:rPr>
        <w:t>…………………………….</w:t>
      </w:r>
    </w:p>
    <w:p w14:paraId="1A804774" w14:textId="77777777" w:rsidR="00B55E60" w:rsidRPr="00B01ADC" w:rsidRDefault="00B55E60" w:rsidP="00B55E60">
      <w:pPr>
        <w:pStyle w:val="Zhlav"/>
        <w:tabs>
          <w:tab w:val="clear" w:pos="4536"/>
        </w:tabs>
        <w:spacing w:line="360" w:lineRule="auto"/>
        <w:rPr>
          <w:rFonts w:ascii="Calibri" w:hAnsi="Calibri" w:cs="Calibri"/>
          <w:sz w:val="22"/>
          <w:szCs w:val="22"/>
          <w:highlight w:val="yellow"/>
        </w:rPr>
      </w:pPr>
      <w:r w:rsidRPr="00295CC7">
        <w:rPr>
          <w:rFonts w:ascii="Calibri" w:hAnsi="Calibri" w:cs="Calibri"/>
          <w:sz w:val="22"/>
          <w:szCs w:val="22"/>
        </w:rPr>
        <w:t xml:space="preserve">Tel.: </w:t>
      </w:r>
      <w:r w:rsidRPr="00B01ADC">
        <w:rPr>
          <w:rFonts w:ascii="Calibri" w:hAnsi="Calibri" w:cs="Calibri"/>
          <w:sz w:val="22"/>
          <w:szCs w:val="22"/>
          <w:highlight w:val="yellow"/>
        </w:rPr>
        <w:t>…………………………………</w:t>
      </w:r>
    </w:p>
    <w:p w14:paraId="40015DAA" w14:textId="33113F4C" w:rsidR="00FC2E80" w:rsidRDefault="00FC2E80" w:rsidP="00FE590C">
      <w:pPr>
        <w:jc w:val="left"/>
        <w:rPr>
          <w:rFonts w:ascii="Calibri" w:hAnsi="Calibri"/>
          <w:sz w:val="22"/>
          <w:szCs w:val="22"/>
        </w:rPr>
      </w:pPr>
      <w:r>
        <w:rPr>
          <w:rFonts w:ascii="Calibri" w:hAnsi="Calibri"/>
          <w:sz w:val="22"/>
          <w:szCs w:val="22"/>
        </w:rPr>
        <w:br w:type="page"/>
      </w:r>
    </w:p>
    <w:p w14:paraId="6BDA9051" w14:textId="768DFDC0" w:rsidR="00FC2E80" w:rsidRPr="00295CC7" w:rsidRDefault="00FC2E80" w:rsidP="00FC2E80">
      <w:pPr>
        <w:pStyle w:val="Zkladntext"/>
        <w:tabs>
          <w:tab w:val="left" w:pos="1134"/>
        </w:tabs>
        <w:snapToGrid w:val="0"/>
        <w:spacing w:line="360" w:lineRule="atLeast"/>
        <w:rPr>
          <w:rFonts w:ascii="Calibri" w:hAnsi="Calibri"/>
          <w:b/>
          <w:bCs/>
          <w:smallCaps/>
          <w:snapToGrid/>
          <w:color w:val="auto"/>
          <w:sz w:val="22"/>
          <w:szCs w:val="22"/>
        </w:rPr>
      </w:pPr>
      <w:r w:rsidRPr="00295CC7">
        <w:rPr>
          <w:rFonts w:ascii="Calibri" w:hAnsi="Calibri"/>
          <w:b/>
          <w:bCs/>
          <w:smallCaps/>
          <w:snapToGrid/>
          <w:color w:val="auto"/>
          <w:sz w:val="22"/>
          <w:szCs w:val="22"/>
        </w:rPr>
        <w:t xml:space="preserve">Příloha č. </w:t>
      </w:r>
      <w:r>
        <w:rPr>
          <w:rFonts w:ascii="Calibri" w:hAnsi="Calibri"/>
          <w:b/>
          <w:bCs/>
          <w:smallCaps/>
          <w:snapToGrid/>
          <w:color w:val="auto"/>
          <w:sz w:val="22"/>
          <w:szCs w:val="22"/>
        </w:rPr>
        <w:t>7: Seznam poddodavatelů</w:t>
      </w:r>
      <w:r w:rsidRPr="00295CC7">
        <w:rPr>
          <w:rFonts w:ascii="Calibri" w:hAnsi="Calibri"/>
          <w:b/>
          <w:bCs/>
          <w:smallCaps/>
          <w:snapToGrid/>
          <w:color w:val="auto"/>
          <w:sz w:val="22"/>
          <w:szCs w:val="22"/>
        </w:rPr>
        <w:t xml:space="preserve"> </w:t>
      </w:r>
    </w:p>
    <w:p w14:paraId="37B61044" w14:textId="77777777" w:rsidR="00FE590C" w:rsidRPr="00295CC7" w:rsidRDefault="00FE590C" w:rsidP="00FE590C">
      <w:pPr>
        <w:jc w:val="left"/>
        <w:rPr>
          <w:rFonts w:ascii="Calibri" w:hAnsi="Calibri"/>
          <w:sz w:val="22"/>
          <w:szCs w:val="22"/>
        </w:rPr>
      </w:pPr>
    </w:p>
    <w:sectPr w:rsidR="00FE590C" w:rsidRPr="00295CC7">
      <w:headerReference w:type="default" r:id="rId11"/>
      <w:footerReference w:type="default" r:id="rId12"/>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E6F4" w14:textId="77777777" w:rsidR="00132D2D" w:rsidRDefault="00132D2D">
      <w:r>
        <w:separator/>
      </w:r>
    </w:p>
  </w:endnote>
  <w:endnote w:type="continuationSeparator" w:id="0">
    <w:p w14:paraId="438369F2" w14:textId="77777777" w:rsidR="00132D2D" w:rsidRDefault="0013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6C15" w14:textId="77777777" w:rsidR="000677DE" w:rsidRPr="00EF04BC" w:rsidRDefault="000677DE">
    <w:pPr>
      <w:pStyle w:val="Zhlav"/>
      <w:jc w:val="center"/>
      <w:rPr>
        <w:rFonts w:asciiTheme="minorHAnsi" w:hAnsiTheme="minorHAnsi" w:cstheme="minorHAnsi"/>
        <w:sz w:val="16"/>
        <w:szCs w:val="18"/>
      </w:rPr>
    </w:pPr>
    <w:r w:rsidRPr="00EF04BC">
      <w:rPr>
        <w:rStyle w:val="slostrnky"/>
        <w:rFonts w:asciiTheme="minorHAnsi" w:hAnsiTheme="minorHAnsi" w:cstheme="minorHAnsi"/>
        <w:sz w:val="22"/>
        <w:szCs w:val="18"/>
      </w:rPr>
      <w:fldChar w:fldCharType="begin"/>
    </w:r>
    <w:r w:rsidRPr="00EF04BC">
      <w:rPr>
        <w:rStyle w:val="slostrnky"/>
        <w:rFonts w:asciiTheme="minorHAnsi" w:hAnsiTheme="minorHAnsi" w:cstheme="minorHAnsi"/>
        <w:sz w:val="22"/>
        <w:szCs w:val="18"/>
      </w:rPr>
      <w:instrText xml:space="preserve"> PAGE </w:instrText>
    </w:r>
    <w:r w:rsidRPr="00EF04BC">
      <w:rPr>
        <w:rStyle w:val="slostrnky"/>
        <w:rFonts w:asciiTheme="minorHAnsi" w:hAnsiTheme="minorHAnsi" w:cstheme="minorHAnsi"/>
        <w:sz w:val="22"/>
        <w:szCs w:val="18"/>
      </w:rPr>
      <w:fldChar w:fldCharType="separate"/>
    </w:r>
    <w:r w:rsidR="003C44EB" w:rsidRPr="00EF04BC">
      <w:rPr>
        <w:rStyle w:val="slostrnky"/>
        <w:rFonts w:asciiTheme="minorHAnsi" w:hAnsiTheme="minorHAnsi" w:cstheme="minorHAnsi"/>
        <w:noProof/>
        <w:sz w:val="22"/>
        <w:szCs w:val="18"/>
      </w:rPr>
      <w:t>6</w:t>
    </w:r>
    <w:r w:rsidRPr="00EF04BC">
      <w:rPr>
        <w:rStyle w:val="slostrnky"/>
        <w:rFonts w:asciiTheme="minorHAnsi" w:hAnsiTheme="minorHAnsi" w:cstheme="minorHAnsi"/>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86B6" w14:textId="77777777" w:rsidR="00132D2D" w:rsidRDefault="00132D2D">
      <w:r>
        <w:separator/>
      </w:r>
    </w:p>
  </w:footnote>
  <w:footnote w:type="continuationSeparator" w:id="0">
    <w:p w14:paraId="4DD5833A" w14:textId="77777777" w:rsidR="00132D2D" w:rsidRDefault="0013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A467" w14:textId="10F554B9" w:rsidR="009C3A02" w:rsidRDefault="009C3A02">
    <w:pPr>
      <w:pStyle w:val="Zhlav"/>
    </w:pPr>
    <w:r>
      <w:ptab w:relativeTo="margin" w:alignment="center" w:leader="none"/>
    </w:r>
    <w:r>
      <w:ptab w:relativeTo="margin" w:alignment="right" w:leader="none"/>
    </w:r>
    <w:r>
      <w:t>Číslo smlouvy nabyvatele: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515"/>
    <w:multiLevelType w:val="hybridMultilevel"/>
    <w:tmpl w:val="04429498"/>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 w15:restartNumberingAfterBreak="0">
    <w:nsid w:val="08B8243C"/>
    <w:multiLevelType w:val="singleLevel"/>
    <w:tmpl w:val="A1C0CABC"/>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AF20570"/>
    <w:multiLevelType w:val="hybridMultilevel"/>
    <w:tmpl w:val="8B4672CE"/>
    <w:lvl w:ilvl="0" w:tplc="04050001">
      <w:start w:val="1"/>
      <w:numFmt w:val="bullet"/>
      <w:lvlText w:val=""/>
      <w:lvlJc w:val="left"/>
      <w:pPr>
        <w:ind w:left="1365" w:hanging="360"/>
      </w:pPr>
      <w:rPr>
        <w:rFonts w:ascii="Symbol" w:hAnsi="Symbol" w:hint="default"/>
      </w:rPr>
    </w:lvl>
    <w:lvl w:ilvl="1" w:tplc="04050003">
      <w:start w:val="1"/>
      <w:numFmt w:val="bullet"/>
      <w:lvlText w:val="o"/>
      <w:lvlJc w:val="left"/>
      <w:pPr>
        <w:ind w:left="2085" w:hanging="360"/>
      </w:pPr>
      <w:rPr>
        <w:rFonts w:ascii="Courier New" w:hAnsi="Courier New" w:cs="Courier New" w:hint="default"/>
      </w:rPr>
    </w:lvl>
    <w:lvl w:ilvl="2" w:tplc="04050005" w:tentative="1">
      <w:start w:val="1"/>
      <w:numFmt w:val="bullet"/>
      <w:lvlText w:val=""/>
      <w:lvlJc w:val="left"/>
      <w:pPr>
        <w:ind w:left="2805" w:hanging="360"/>
      </w:pPr>
      <w:rPr>
        <w:rFonts w:ascii="Wingdings" w:hAnsi="Wingdings" w:hint="default"/>
      </w:rPr>
    </w:lvl>
    <w:lvl w:ilvl="3" w:tplc="04050001" w:tentative="1">
      <w:start w:val="1"/>
      <w:numFmt w:val="bullet"/>
      <w:lvlText w:val=""/>
      <w:lvlJc w:val="left"/>
      <w:pPr>
        <w:ind w:left="3525" w:hanging="360"/>
      </w:pPr>
      <w:rPr>
        <w:rFonts w:ascii="Symbol" w:hAnsi="Symbol" w:hint="default"/>
      </w:rPr>
    </w:lvl>
    <w:lvl w:ilvl="4" w:tplc="04050003" w:tentative="1">
      <w:start w:val="1"/>
      <w:numFmt w:val="bullet"/>
      <w:lvlText w:val="o"/>
      <w:lvlJc w:val="left"/>
      <w:pPr>
        <w:ind w:left="4245" w:hanging="360"/>
      </w:pPr>
      <w:rPr>
        <w:rFonts w:ascii="Courier New" w:hAnsi="Courier New" w:cs="Courier New" w:hint="default"/>
      </w:rPr>
    </w:lvl>
    <w:lvl w:ilvl="5" w:tplc="04050005" w:tentative="1">
      <w:start w:val="1"/>
      <w:numFmt w:val="bullet"/>
      <w:lvlText w:val=""/>
      <w:lvlJc w:val="left"/>
      <w:pPr>
        <w:ind w:left="4965" w:hanging="360"/>
      </w:pPr>
      <w:rPr>
        <w:rFonts w:ascii="Wingdings" w:hAnsi="Wingdings" w:hint="default"/>
      </w:rPr>
    </w:lvl>
    <w:lvl w:ilvl="6" w:tplc="04050001" w:tentative="1">
      <w:start w:val="1"/>
      <w:numFmt w:val="bullet"/>
      <w:lvlText w:val=""/>
      <w:lvlJc w:val="left"/>
      <w:pPr>
        <w:ind w:left="5685" w:hanging="360"/>
      </w:pPr>
      <w:rPr>
        <w:rFonts w:ascii="Symbol" w:hAnsi="Symbol" w:hint="default"/>
      </w:rPr>
    </w:lvl>
    <w:lvl w:ilvl="7" w:tplc="04050003" w:tentative="1">
      <w:start w:val="1"/>
      <w:numFmt w:val="bullet"/>
      <w:lvlText w:val="o"/>
      <w:lvlJc w:val="left"/>
      <w:pPr>
        <w:ind w:left="6405" w:hanging="360"/>
      </w:pPr>
      <w:rPr>
        <w:rFonts w:ascii="Courier New" w:hAnsi="Courier New" w:cs="Courier New" w:hint="default"/>
      </w:rPr>
    </w:lvl>
    <w:lvl w:ilvl="8" w:tplc="04050005" w:tentative="1">
      <w:start w:val="1"/>
      <w:numFmt w:val="bullet"/>
      <w:lvlText w:val=""/>
      <w:lvlJc w:val="left"/>
      <w:pPr>
        <w:ind w:left="7125" w:hanging="360"/>
      </w:pPr>
      <w:rPr>
        <w:rFonts w:ascii="Wingdings" w:hAnsi="Wingdings" w:hint="default"/>
      </w:rPr>
    </w:lvl>
  </w:abstractNum>
  <w:abstractNum w:abstractNumId="3" w15:restartNumberingAfterBreak="0">
    <w:nsid w:val="0BD7697F"/>
    <w:multiLevelType w:val="hybridMultilevel"/>
    <w:tmpl w:val="462EE9E6"/>
    <w:lvl w:ilvl="0" w:tplc="FFFFFFFF">
      <w:start w:val="4"/>
      <w:numFmt w:val="bullet"/>
      <w:lvlText w:val="-"/>
      <w:lvlJc w:val="left"/>
      <w:pPr>
        <w:tabs>
          <w:tab w:val="num" w:pos="645"/>
        </w:tabs>
        <w:ind w:left="645" w:hanging="360"/>
      </w:pPr>
      <w:rPr>
        <w:rFonts w:ascii="Times New Roman" w:eastAsia="Times New Roman" w:hAnsi="Times New Roman" w:cs="Times New Roman" w:hint="default"/>
      </w:rPr>
    </w:lvl>
    <w:lvl w:ilvl="1" w:tplc="04050003">
      <w:start w:val="1"/>
      <w:numFmt w:val="bullet"/>
      <w:lvlText w:val="o"/>
      <w:lvlJc w:val="left"/>
      <w:pPr>
        <w:ind w:left="1365" w:hanging="360"/>
      </w:pPr>
      <w:rPr>
        <w:rFonts w:ascii="Courier New" w:hAnsi="Courier New" w:cs="Courier New" w:hint="default"/>
      </w:rPr>
    </w:lvl>
    <w:lvl w:ilvl="2" w:tplc="FFFFFFFF">
      <w:start w:val="1"/>
      <w:numFmt w:val="bullet"/>
      <w:lvlText w:val=""/>
      <w:lvlJc w:val="left"/>
      <w:pPr>
        <w:tabs>
          <w:tab w:val="num" w:pos="2085"/>
        </w:tabs>
        <w:ind w:left="2085" w:hanging="360"/>
      </w:pPr>
      <w:rPr>
        <w:rFonts w:ascii="Wingdings" w:hAnsi="Wingdings" w:hint="default"/>
      </w:rPr>
    </w:lvl>
    <w:lvl w:ilvl="3" w:tplc="A7D40FD6">
      <w:numFmt w:val="bullet"/>
      <w:lvlText w:val=""/>
      <w:lvlJc w:val="left"/>
      <w:pPr>
        <w:ind w:left="2805" w:hanging="360"/>
      </w:pPr>
      <w:rPr>
        <w:rFonts w:ascii="Symbol" w:eastAsia="Times New Roman" w:hAnsi="Symbol" w:cstheme="minorHAnsi" w:hint="default"/>
      </w:rPr>
    </w:lvl>
    <w:lvl w:ilvl="4" w:tplc="FFFFFFFF" w:tentative="1">
      <w:start w:val="1"/>
      <w:numFmt w:val="bullet"/>
      <w:lvlText w:val="o"/>
      <w:lvlJc w:val="left"/>
      <w:pPr>
        <w:tabs>
          <w:tab w:val="num" w:pos="3525"/>
        </w:tabs>
        <w:ind w:left="3525" w:hanging="360"/>
      </w:pPr>
      <w:rPr>
        <w:rFonts w:ascii="Courier New" w:hAnsi="Courier New" w:hint="default"/>
      </w:rPr>
    </w:lvl>
    <w:lvl w:ilvl="5" w:tplc="FFFFFFFF" w:tentative="1">
      <w:start w:val="1"/>
      <w:numFmt w:val="bullet"/>
      <w:lvlText w:val=""/>
      <w:lvlJc w:val="left"/>
      <w:pPr>
        <w:tabs>
          <w:tab w:val="num" w:pos="4245"/>
        </w:tabs>
        <w:ind w:left="4245" w:hanging="360"/>
      </w:pPr>
      <w:rPr>
        <w:rFonts w:ascii="Wingdings" w:hAnsi="Wingdings" w:hint="default"/>
      </w:rPr>
    </w:lvl>
    <w:lvl w:ilvl="6" w:tplc="FFFFFFFF" w:tentative="1">
      <w:start w:val="1"/>
      <w:numFmt w:val="bullet"/>
      <w:lvlText w:val=""/>
      <w:lvlJc w:val="left"/>
      <w:pPr>
        <w:tabs>
          <w:tab w:val="num" w:pos="4965"/>
        </w:tabs>
        <w:ind w:left="4965" w:hanging="360"/>
      </w:pPr>
      <w:rPr>
        <w:rFonts w:ascii="Symbol" w:hAnsi="Symbol" w:hint="default"/>
      </w:rPr>
    </w:lvl>
    <w:lvl w:ilvl="7" w:tplc="FFFFFFFF" w:tentative="1">
      <w:start w:val="1"/>
      <w:numFmt w:val="bullet"/>
      <w:lvlText w:val="o"/>
      <w:lvlJc w:val="left"/>
      <w:pPr>
        <w:tabs>
          <w:tab w:val="num" w:pos="5685"/>
        </w:tabs>
        <w:ind w:left="5685" w:hanging="360"/>
      </w:pPr>
      <w:rPr>
        <w:rFonts w:ascii="Courier New" w:hAnsi="Courier New" w:hint="default"/>
      </w:rPr>
    </w:lvl>
    <w:lvl w:ilvl="8" w:tplc="FFFFFFFF"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C49AA"/>
    <w:multiLevelType w:val="hybridMultilevel"/>
    <w:tmpl w:val="BBB0BE6A"/>
    <w:lvl w:ilvl="0" w:tplc="FAF64B4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BC5AE8"/>
    <w:multiLevelType w:val="hybridMultilevel"/>
    <w:tmpl w:val="6DACF7C0"/>
    <w:lvl w:ilvl="0" w:tplc="39F4D488">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EB4426"/>
    <w:multiLevelType w:val="hybridMultilevel"/>
    <w:tmpl w:val="B42A44CC"/>
    <w:lvl w:ilvl="0" w:tplc="9970CBA2">
      <w:start w:val="1"/>
      <w:numFmt w:val="lowerLetter"/>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9" w15:restartNumberingAfterBreak="0">
    <w:nsid w:val="189E1269"/>
    <w:multiLevelType w:val="hybridMultilevel"/>
    <w:tmpl w:val="D63C7B36"/>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0" w15:restartNumberingAfterBreak="0">
    <w:nsid w:val="25281F44"/>
    <w:multiLevelType w:val="hybridMultilevel"/>
    <w:tmpl w:val="8424DB8A"/>
    <w:lvl w:ilvl="0" w:tplc="4344110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B419E"/>
    <w:multiLevelType w:val="hybridMultilevel"/>
    <w:tmpl w:val="0B60B804"/>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2" w15:restartNumberingAfterBreak="0">
    <w:nsid w:val="33A15DD8"/>
    <w:multiLevelType w:val="hybridMultilevel"/>
    <w:tmpl w:val="200230AA"/>
    <w:lvl w:ilvl="0" w:tplc="66927AEA">
      <w:start w:val="1"/>
      <w:numFmt w:val="decimal"/>
      <w:lvlText w:val="(%1)"/>
      <w:lvlJc w:val="left"/>
      <w:pPr>
        <w:ind w:left="369" w:hanging="369"/>
      </w:pPr>
      <w:rPr>
        <w:rFonts w:hint="default"/>
        <w:b/>
        <w:i w:val="0"/>
        <w:sz w:val="22"/>
        <w:szCs w:val="22"/>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338A2"/>
    <w:multiLevelType w:val="hybridMultilevel"/>
    <w:tmpl w:val="4A30AAEC"/>
    <w:lvl w:ilvl="0" w:tplc="FFFFFFFF">
      <w:start w:val="1"/>
      <w:numFmt w:val="bullet"/>
      <w:lvlText w:val=""/>
      <w:lvlJc w:val="left"/>
      <w:pPr>
        <w:ind w:left="1365" w:hanging="360"/>
      </w:pPr>
      <w:rPr>
        <w:rFonts w:ascii="Symbol" w:hAnsi="Symbol" w:hint="default"/>
      </w:rPr>
    </w:lvl>
    <w:lvl w:ilvl="1" w:tplc="04050003">
      <w:start w:val="1"/>
      <w:numFmt w:val="bullet"/>
      <w:lvlText w:val="o"/>
      <w:lvlJc w:val="left"/>
      <w:pPr>
        <w:ind w:left="2085" w:hanging="360"/>
      </w:pPr>
      <w:rPr>
        <w:rFonts w:ascii="Courier New" w:hAnsi="Courier New" w:cs="Courier New" w:hint="default"/>
      </w:rPr>
    </w:lvl>
    <w:lvl w:ilvl="2" w:tplc="FFFFFFFF" w:tentative="1">
      <w:start w:val="1"/>
      <w:numFmt w:val="bullet"/>
      <w:lvlText w:val=""/>
      <w:lvlJc w:val="left"/>
      <w:pPr>
        <w:ind w:left="2805" w:hanging="360"/>
      </w:pPr>
      <w:rPr>
        <w:rFonts w:ascii="Wingdings" w:hAnsi="Wingdings" w:hint="default"/>
      </w:rPr>
    </w:lvl>
    <w:lvl w:ilvl="3" w:tplc="FFFFFFFF" w:tentative="1">
      <w:start w:val="1"/>
      <w:numFmt w:val="bullet"/>
      <w:lvlText w:val=""/>
      <w:lvlJc w:val="left"/>
      <w:pPr>
        <w:ind w:left="3525" w:hanging="360"/>
      </w:pPr>
      <w:rPr>
        <w:rFonts w:ascii="Symbol" w:hAnsi="Symbol" w:hint="default"/>
      </w:rPr>
    </w:lvl>
    <w:lvl w:ilvl="4" w:tplc="FFFFFFFF" w:tentative="1">
      <w:start w:val="1"/>
      <w:numFmt w:val="bullet"/>
      <w:lvlText w:val="o"/>
      <w:lvlJc w:val="left"/>
      <w:pPr>
        <w:ind w:left="4245" w:hanging="360"/>
      </w:pPr>
      <w:rPr>
        <w:rFonts w:ascii="Courier New" w:hAnsi="Courier New" w:cs="Courier New" w:hint="default"/>
      </w:rPr>
    </w:lvl>
    <w:lvl w:ilvl="5" w:tplc="FFFFFFFF" w:tentative="1">
      <w:start w:val="1"/>
      <w:numFmt w:val="bullet"/>
      <w:lvlText w:val=""/>
      <w:lvlJc w:val="left"/>
      <w:pPr>
        <w:ind w:left="4965" w:hanging="360"/>
      </w:pPr>
      <w:rPr>
        <w:rFonts w:ascii="Wingdings" w:hAnsi="Wingdings" w:hint="default"/>
      </w:rPr>
    </w:lvl>
    <w:lvl w:ilvl="6" w:tplc="FFFFFFFF" w:tentative="1">
      <w:start w:val="1"/>
      <w:numFmt w:val="bullet"/>
      <w:lvlText w:val=""/>
      <w:lvlJc w:val="left"/>
      <w:pPr>
        <w:ind w:left="5685" w:hanging="360"/>
      </w:pPr>
      <w:rPr>
        <w:rFonts w:ascii="Symbol" w:hAnsi="Symbol" w:hint="default"/>
      </w:rPr>
    </w:lvl>
    <w:lvl w:ilvl="7" w:tplc="FFFFFFFF" w:tentative="1">
      <w:start w:val="1"/>
      <w:numFmt w:val="bullet"/>
      <w:lvlText w:val="o"/>
      <w:lvlJc w:val="left"/>
      <w:pPr>
        <w:ind w:left="6405" w:hanging="360"/>
      </w:pPr>
      <w:rPr>
        <w:rFonts w:ascii="Courier New" w:hAnsi="Courier New" w:cs="Courier New" w:hint="default"/>
      </w:rPr>
    </w:lvl>
    <w:lvl w:ilvl="8" w:tplc="FFFFFFFF" w:tentative="1">
      <w:start w:val="1"/>
      <w:numFmt w:val="bullet"/>
      <w:lvlText w:val=""/>
      <w:lvlJc w:val="left"/>
      <w:pPr>
        <w:ind w:left="7125" w:hanging="360"/>
      </w:pPr>
      <w:rPr>
        <w:rFonts w:ascii="Wingdings" w:hAnsi="Wingdings" w:hint="default"/>
      </w:rPr>
    </w:lvl>
  </w:abstractNum>
  <w:abstractNum w:abstractNumId="14" w15:restartNumberingAfterBreak="0">
    <w:nsid w:val="36EA5C80"/>
    <w:multiLevelType w:val="hybridMultilevel"/>
    <w:tmpl w:val="568C95B2"/>
    <w:lvl w:ilvl="0" w:tplc="04050019">
      <w:start w:val="1"/>
      <w:numFmt w:val="lowerLetter"/>
      <w:lvlText w:val="%1."/>
      <w:lvlJc w:val="left"/>
      <w:pPr>
        <w:ind w:left="1089" w:hanging="360"/>
      </w:pPr>
    </w:lvl>
    <w:lvl w:ilvl="1" w:tplc="FFFFFFFF" w:tentative="1">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15" w15:restartNumberingAfterBreak="0">
    <w:nsid w:val="37062143"/>
    <w:multiLevelType w:val="hybridMultilevel"/>
    <w:tmpl w:val="8F680B7C"/>
    <w:lvl w:ilvl="0" w:tplc="04050001">
      <w:start w:val="1"/>
      <w:numFmt w:val="bullet"/>
      <w:lvlText w:val=""/>
      <w:lvlJc w:val="left"/>
      <w:pPr>
        <w:ind w:left="1366" w:hanging="360"/>
      </w:pPr>
      <w:rPr>
        <w:rFonts w:ascii="Symbol" w:hAnsi="Symbol" w:hint="default"/>
      </w:rPr>
    </w:lvl>
    <w:lvl w:ilvl="1" w:tplc="04050003">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16" w15:restartNumberingAfterBreak="0">
    <w:nsid w:val="396F1ACB"/>
    <w:multiLevelType w:val="hybridMultilevel"/>
    <w:tmpl w:val="33D876F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17705D"/>
    <w:multiLevelType w:val="hybridMultilevel"/>
    <w:tmpl w:val="F37EAA3E"/>
    <w:lvl w:ilvl="0" w:tplc="129E7944">
      <w:start w:val="4"/>
      <w:numFmt w:val="bullet"/>
      <w:lvlText w:val="-"/>
      <w:lvlJc w:val="left"/>
      <w:pPr>
        <w:tabs>
          <w:tab w:val="num" w:pos="645"/>
        </w:tabs>
        <w:ind w:left="645" w:hanging="360"/>
      </w:pPr>
      <w:rPr>
        <w:rFonts w:ascii="Times New Roman" w:eastAsia="Times New Roman" w:hAnsi="Times New Roman" w:cs="Times New Roman" w:hint="default"/>
      </w:rPr>
    </w:lvl>
    <w:lvl w:ilvl="1" w:tplc="44CA6790">
      <w:numFmt w:val="bullet"/>
      <w:lvlText w:val="•"/>
      <w:lvlJc w:val="left"/>
      <w:pPr>
        <w:ind w:left="1365" w:hanging="360"/>
      </w:pPr>
      <w:rPr>
        <w:rFonts w:ascii="Calibri" w:eastAsia="Times New Roman" w:hAnsi="Calibri" w:cs="Calibri" w:hint="default"/>
      </w:rPr>
    </w:lvl>
    <w:lvl w:ilvl="2" w:tplc="04050005">
      <w:start w:val="1"/>
      <w:numFmt w:val="bullet"/>
      <w:lvlText w:val=""/>
      <w:lvlJc w:val="left"/>
      <w:pPr>
        <w:tabs>
          <w:tab w:val="num" w:pos="2085"/>
        </w:tabs>
        <w:ind w:left="2085" w:hanging="360"/>
      </w:pPr>
      <w:rPr>
        <w:rFonts w:ascii="Wingdings" w:hAnsi="Wingdings" w:hint="default"/>
      </w:rPr>
    </w:lvl>
    <w:lvl w:ilvl="3" w:tplc="04050001" w:tentative="1">
      <w:start w:val="1"/>
      <w:numFmt w:val="bullet"/>
      <w:lvlText w:val=""/>
      <w:lvlJc w:val="left"/>
      <w:pPr>
        <w:tabs>
          <w:tab w:val="num" w:pos="2805"/>
        </w:tabs>
        <w:ind w:left="2805" w:hanging="360"/>
      </w:pPr>
      <w:rPr>
        <w:rFonts w:ascii="Symbol" w:hAnsi="Symbol" w:hint="default"/>
      </w:rPr>
    </w:lvl>
    <w:lvl w:ilvl="4" w:tplc="04050003" w:tentative="1">
      <w:start w:val="1"/>
      <w:numFmt w:val="bullet"/>
      <w:lvlText w:val="o"/>
      <w:lvlJc w:val="left"/>
      <w:pPr>
        <w:tabs>
          <w:tab w:val="num" w:pos="3525"/>
        </w:tabs>
        <w:ind w:left="3525" w:hanging="360"/>
      </w:pPr>
      <w:rPr>
        <w:rFonts w:ascii="Courier New" w:hAnsi="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tentative="1">
      <w:start w:val="1"/>
      <w:numFmt w:val="bullet"/>
      <w:lvlText w:val=""/>
      <w:lvlJc w:val="left"/>
      <w:pPr>
        <w:tabs>
          <w:tab w:val="num" w:pos="4965"/>
        </w:tabs>
        <w:ind w:left="4965" w:hanging="360"/>
      </w:pPr>
      <w:rPr>
        <w:rFonts w:ascii="Symbol" w:hAnsi="Symbol" w:hint="default"/>
      </w:rPr>
    </w:lvl>
    <w:lvl w:ilvl="7" w:tplc="04050003" w:tentative="1">
      <w:start w:val="1"/>
      <w:numFmt w:val="bullet"/>
      <w:lvlText w:val="o"/>
      <w:lvlJc w:val="left"/>
      <w:pPr>
        <w:tabs>
          <w:tab w:val="num" w:pos="5685"/>
        </w:tabs>
        <w:ind w:left="5685" w:hanging="360"/>
      </w:pPr>
      <w:rPr>
        <w:rFonts w:ascii="Courier New" w:hAnsi="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18" w15:restartNumberingAfterBreak="0">
    <w:nsid w:val="3DD54C72"/>
    <w:multiLevelType w:val="hybridMultilevel"/>
    <w:tmpl w:val="E8A6BE64"/>
    <w:lvl w:ilvl="0" w:tplc="3168BE32">
      <w:start w:val="8"/>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AA0CCA"/>
    <w:multiLevelType w:val="hybridMultilevel"/>
    <w:tmpl w:val="6F96674C"/>
    <w:lvl w:ilvl="0" w:tplc="66DC6F0A">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8441F3"/>
    <w:multiLevelType w:val="hybridMultilevel"/>
    <w:tmpl w:val="BBC2B41A"/>
    <w:lvl w:ilvl="0" w:tplc="0156B400">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22" w15:restartNumberingAfterBreak="0">
    <w:nsid w:val="4D644400"/>
    <w:multiLevelType w:val="hybridMultilevel"/>
    <w:tmpl w:val="CB785AD0"/>
    <w:lvl w:ilvl="0" w:tplc="CCCEA454">
      <w:start w:val="1"/>
      <w:numFmt w:val="lowerLetter"/>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23" w15:restartNumberingAfterBreak="0">
    <w:nsid w:val="5133652D"/>
    <w:multiLevelType w:val="hybridMultilevel"/>
    <w:tmpl w:val="9740DE06"/>
    <w:lvl w:ilvl="0" w:tplc="284AFE4A">
      <w:start w:val="11"/>
      <w:numFmt w:val="upperRoman"/>
      <w:lvlText w:val="%1."/>
      <w:lvlJc w:val="center"/>
      <w:pPr>
        <w:ind w:left="720" w:hanging="360"/>
      </w:pPr>
      <w:rPr>
        <w:rFonts w:ascii="Calibri" w:hAnsi="Calibri" w:hint="default"/>
        <w:b/>
        <w:i w:val="0"/>
        <w:color w:val="auto"/>
        <w:sz w:val="22"/>
      </w:rPr>
    </w:lvl>
    <w:lvl w:ilvl="1" w:tplc="387EC578">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4E54A0"/>
    <w:multiLevelType w:val="hybridMultilevel"/>
    <w:tmpl w:val="71C6388C"/>
    <w:lvl w:ilvl="0" w:tplc="04050003">
      <w:start w:val="1"/>
      <w:numFmt w:val="bullet"/>
      <w:lvlText w:val="o"/>
      <w:lvlJc w:val="left"/>
      <w:pPr>
        <w:ind w:left="1366" w:hanging="360"/>
      </w:pPr>
      <w:rPr>
        <w:rFonts w:ascii="Courier New" w:hAnsi="Courier New" w:cs="Courier New" w:hint="default"/>
      </w:rPr>
    </w:lvl>
    <w:lvl w:ilvl="1" w:tplc="04050003">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25"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076B85"/>
    <w:multiLevelType w:val="hybridMultilevel"/>
    <w:tmpl w:val="CD6C44F2"/>
    <w:lvl w:ilvl="0" w:tplc="AA1217B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9B44DD"/>
    <w:multiLevelType w:val="hybridMultilevel"/>
    <w:tmpl w:val="E8D615D2"/>
    <w:lvl w:ilvl="0" w:tplc="42C62B2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F058D6"/>
    <w:multiLevelType w:val="hybridMultilevel"/>
    <w:tmpl w:val="8D903DE8"/>
    <w:lvl w:ilvl="0" w:tplc="04050001">
      <w:start w:val="1"/>
      <w:numFmt w:val="bullet"/>
      <w:lvlText w:val=""/>
      <w:lvlJc w:val="left"/>
      <w:pPr>
        <w:ind w:left="1366" w:hanging="360"/>
      </w:pPr>
      <w:rPr>
        <w:rFonts w:ascii="Symbol" w:hAnsi="Symbol" w:hint="default"/>
      </w:rPr>
    </w:lvl>
    <w:lvl w:ilvl="1" w:tplc="04050003">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30" w15:restartNumberingAfterBreak="0">
    <w:nsid w:val="6E574804"/>
    <w:multiLevelType w:val="hybridMultilevel"/>
    <w:tmpl w:val="E8D615D2"/>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337660351">
    <w:abstractNumId w:val="31"/>
  </w:num>
  <w:num w:numId="2" w16cid:durableId="597982301">
    <w:abstractNumId w:val="1"/>
  </w:num>
  <w:num w:numId="3" w16cid:durableId="248806165">
    <w:abstractNumId w:val="12"/>
  </w:num>
  <w:num w:numId="4" w16cid:durableId="1700814294">
    <w:abstractNumId w:val="19"/>
  </w:num>
  <w:num w:numId="5" w16cid:durableId="1266576361">
    <w:abstractNumId w:val="10"/>
  </w:num>
  <w:num w:numId="6" w16cid:durableId="1863089093">
    <w:abstractNumId w:val="5"/>
  </w:num>
  <w:num w:numId="7" w16cid:durableId="1700662518">
    <w:abstractNumId w:val="27"/>
  </w:num>
  <w:num w:numId="8" w16cid:durableId="2042321215">
    <w:abstractNumId w:val="26"/>
  </w:num>
  <w:num w:numId="9" w16cid:durableId="702828142">
    <w:abstractNumId w:val="6"/>
  </w:num>
  <w:num w:numId="10" w16cid:durableId="2004778258">
    <w:abstractNumId w:val="16"/>
  </w:num>
  <w:num w:numId="11" w16cid:durableId="2115128077">
    <w:abstractNumId w:val="4"/>
  </w:num>
  <w:num w:numId="12" w16cid:durableId="176427364">
    <w:abstractNumId w:val="0"/>
  </w:num>
  <w:num w:numId="13" w16cid:durableId="678699994">
    <w:abstractNumId w:val="9"/>
  </w:num>
  <w:num w:numId="14" w16cid:durableId="1969359498">
    <w:abstractNumId w:val="21"/>
  </w:num>
  <w:num w:numId="15" w16cid:durableId="23754033">
    <w:abstractNumId w:val="22"/>
  </w:num>
  <w:num w:numId="16" w16cid:durableId="1941208929">
    <w:abstractNumId w:val="30"/>
  </w:num>
  <w:num w:numId="17" w16cid:durableId="2141606251">
    <w:abstractNumId w:val="18"/>
  </w:num>
  <w:num w:numId="18" w16cid:durableId="671104188">
    <w:abstractNumId w:val="25"/>
  </w:num>
  <w:num w:numId="19" w16cid:durableId="147407218">
    <w:abstractNumId w:val="7"/>
  </w:num>
  <w:num w:numId="20" w16cid:durableId="260918268">
    <w:abstractNumId w:val="23"/>
  </w:num>
  <w:num w:numId="21" w16cid:durableId="1005400753">
    <w:abstractNumId w:val="17"/>
  </w:num>
  <w:num w:numId="22" w16cid:durableId="827210810">
    <w:abstractNumId w:val="15"/>
  </w:num>
  <w:num w:numId="23" w16cid:durableId="819618831">
    <w:abstractNumId w:val="29"/>
  </w:num>
  <w:num w:numId="24" w16cid:durableId="1087653005">
    <w:abstractNumId w:val="2"/>
  </w:num>
  <w:num w:numId="25" w16cid:durableId="1739479633">
    <w:abstractNumId w:val="13"/>
  </w:num>
  <w:num w:numId="26" w16cid:durableId="20515681">
    <w:abstractNumId w:val="3"/>
  </w:num>
  <w:num w:numId="27" w16cid:durableId="1075853960">
    <w:abstractNumId w:val="11"/>
  </w:num>
  <w:num w:numId="28" w16cid:durableId="1264191126">
    <w:abstractNumId w:val="24"/>
  </w:num>
  <w:num w:numId="29" w16cid:durableId="2003310096">
    <w:abstractNumId w:val="14"/>
  </w:num>
  <w:num w:numId="30" w16cid:durableId="409427655">
    <w:abstractNumId w:val="20"/>
  </w:num>
  <w:num w:numId="31" w16cid:durableId="526990828">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26C"/>
    <w:rsid w:val="0000142B"/>
    <w:rsid w:val="0001459D"/>
    <w:rsid w:val="000160DE"/>
    <w:rsid w:val="00016778"/>
    <w:rsid w:val="00020898"/>
    <w:rsid w:val="000271D9"/>
    <w:rsid w:val="000331F7"/>
    <w:rsid w:val="0003789B"/>
    <w:rsid w:val="000412E5"/>
    <w:rsid w:val="00041BE5"/>
    <w:rsid w:val="00042004"/>
    <w:rsid w:val="000423BE"/>
    <w:rsid w:val="0004403C"/>
    <w:rsid w:val="00047144"/>
    <w:rsid w:val="00050716"/>
    <w:rsid w:val="00051CA8"/>
    <w:rsid w:val="00055A18"/>
    <w:rsid w:val="00057F2B"/>
    <w:rsid w:val="00064C87"/>
    <w:rsid w:val="000677DE"/>
    <w:rsid w:val="00071C63"/>
    <w:rsid w:val="00074A68"/>
    <w:rsid w:val="00075702"/>
    <w:rsid w:val="00077A30"/>
    <w:rsid w:val="00077AC2"/>
    <w:rsid w:val="000800BF"/>
    <w:rsid w:val="00085E60"/>
    <w:rsid w:val="00087DA4"/>
    <w:rsid w:val="000928DC"/>
    <w:rsid w:val="000A0487"/>
    <w:rsid w:val="000A3900"/>
    <w:rsid w:val="000A3BAF"/>
    <w:rsid w:val="000A43A7"/>
    <w:rsid w:val="000A5AB0"/>
    <w:rsid w:val="000B0C91"/>
    <w:rsid w:val="000B445E"/>
    <w:rsid w:val="000B4510"/>
    <w:rsid w:val="000B7315"/>
    <w:rsid w:val="000C1466"/>
    <w:rsid w:val="000C27B3"/>
    <w:rsid w:val="000C2E72"/>
    <w:rsid w:val="000C4542"/>
    <w:rsid w:val="000C4854"/>
    <w:rsid w:val="000C48F8"/>
    <w:rsid w:val="000C57BC"/>
    <w:rsid w:val="000C65AB"/>
    <w:rsid w:val="000C6625"/>
    <w:rsid w:val="000D01C2"/>
    <w:rsid w:val="000D1E22"/>
    <w:rsid w:val="000E2D39"/>
    <w:rsid w:val="000E38F3"/>
    <w:rsid w:val="000E55E0"/>
    <w:rsid w:val="000E60F7"/>
    <w:rsid w:val="000F4414"/>
    <w:rsid w:val="00102EB6"/>
    <w:rsid w:val="00104BE2"/>
    <w:rsid w:val="00107803"/>
    <w:rsid w:val="0011100A"/>
    <w:rsid w:val="001172D3"/>
    <w:rsid w:val="0011780F"/>
    <w:rsid w:val="0012126F"/>
    <w:rsid w:val="0012132D"/>
    <w:rsid w:val="00121512"/>
    <w:rsid w:val="0012262F"/>
    <w:rsid w:val="0012434C"/>
    <w:rsid w:val="00130F01"/>
    <w:rsid w:val="0013186E"/>
    <w:rsid w:val="00132D2D"/>
    <w:rsid w:val="001344FE"/>
    <w:rsid w:val="001379C9"/>
    <w:rsid w:val="00137FFA"/>
    <w:rsid w:val="001418E5"/>
    <w:rsid w:val="00142491"/>
    <w:rsid w:val="001435C9"/>
    <w:rsid w:val="00144E3D"/>
    <w:rsid w:val="00145A7A"/>
    <w:rsid w:val="001462C9"/>
    <w:rsid w:val="00147802"/>
    <w:rsid w:val="00147F1F"/>
    <w:rsid w:val="00152571"/>
    <w:rsid w:val="00152D56"/>
    <w:rsid w:val="0015505E"/>
    <w:rsid w:val="00156347"/>
    <w:rsid w:val="00160FD1"/>
    <w:rsid w:val="001611FB"/>
    <w:rsid w:val="00161FA4"/>
    <w:rsid w:val="0016282A"/>
    <w:rsid w:val="001706DD"/>
    <w:rsid w:val="00174774"/>
    <w:rsid w:val="00180499"/>
    <w:rsid w:val="00184341"/>
    <w:rsid w:val="00187C2E"/>
    <w:rsid w:val="00190527"/>
    <w:rsid w:val="0019458F"/>
    <w:rsid w:val="001961FF"/>
    <w:rsid w:val="0019712F"/>
    <w:rsid w:val="001A0919"/>
    <w:rsid w:val="001A0B00"/>
    <w:rsid w:val="001A4369"/>
    <w:rsid w:val="001A653A"/>
    <w:rsid w:val="001B14CE"/>
    <w:rsid w:val="001B1E64"/>
    <w:rsid w:val="001B22B5"/>
    <w:rsid w:val="001B25DC"/>
    <w:rsid w:val="001B427E"/>
    <w:rsid w:val="001C32FF"/>
    <w:rsid w:val="001C7D90"/>
    <w:rsid w:val="001D08EC"/>
    <w:rsid w:val="001E1B35"/>
    <w:rsid w:val="001E6DE6"/>
    <w:rsid w:val="001F2BCC"/>
    <w:rsid w:val="001F39E2"/>
    <w:rsid w:val="001F3D0D"/>
    <w:rsid w:val="001F5590"/>
    <w:rsid w:val="001F7BDB"/>
    <w:rsid w:val="00203818"/>
    <w:rsid w:val="002052AD"/>
    <w:rsid w:val="00207E7B"/>
    <w:rsid w:val="002108B0"/>
    <w:rsid w:val="00210FEA"/>
    <w:rsid w:val="00212C46"/>
    <w:rsid w:val="00224183"/>
    <w:rsid w:val="00224FFB"/>
    <w:rsid w:val="00230995"/>
    <w:rsid w:val="0023278F"/>
    <w:rsid w:val="00234981"/>
    <w:rsid w:val="00235DC9"/>
    <w:rsid w:val="00236A33"/>
    <w:rsid w:val="0023730A"/>
    <w:rsid w:val="00242389"/>
    <w:rsid w:val="0024248A"/>
    <w:rsid w:val="00242792"/>
    <w:rsid w:val="00255B55"/>
    <w:rsid w:val="00255ED6"/>
    <w:rsid w:val="00257BAC"/>
    <w:rsid w:val="00261E7F"/>
    <w:rsid w:val="00266988"/>
    <w:rsid w:val="00267E5C"/>
    <w:rsid w:val="00272862"/>
    <w:rsid w:val="0027354E"/>
    <w:rsid w:val="00275D38"/>
    <w:rsid w:val="00280951"/>
    <w:rsid w:val="00281C83"/>
    <w:rsid w:val="00282B59"/>
    <w:rsid w:val="00285095"/>
    <w:rsid w:val="00287ECB"/>
    <w:rsid w:val="0029036D"/>
    <w:rsid w:val="00290CBE"/>
    <w:rsid w:val="0029183F"/>
    <w:rsid w:val="00292618"/>
    <w:rsid w:val="002927F4"/>
    <w:rsid w:val="00293BDC"/>
    <w:rsid w:val="00294A07"/>
    <w:rsid w:val="00295499"/>
    <w:rsid w:val="00295CC7"/>
    <w:rsid w:val="002A54E6"/>
    <w:rsid w:val="002B3401"/>
    <w:rsid w:val="002B45FE"/>
    <w:rsid w:val="002B466A"/>
    <w:rsid w:val="002B57CE"/>
    <w:rsid w:val="002C0C20"/>
    <w:rsid w:val="002C64F4"/>
    <w:rsid w:val="002D0818"/>
    <w:rsid w:val="002D4622"/>
    <w:rsid w:val="002D50AF"/>
    <w:rsid w:val="002D62A7"/>
    <w:rsid w:val="002E29A6"/>
    <w:rsid w:val="002E6541"/>
    <w:rsid w:val="002F12A0"/>
    <w:rsid w:val="002F2EAB"/>
    <w:rsid w:val="002F43A2"/>
    <w:rsid w:val="002F52DC"/>
    <w:rsid w:val="002F5903"/>
    <w:rsid w:val="003018C5"/>
    <w:rsid w:val="003027E1"/>
    <w:rsid w:val="003104B3"/>
    <w:rsid w:val="003106B8"/>
    <w:rsid w:val="003135A2"/>
    <w:rsid w:val="00315342"/>
    <w:rsid w:val="00316131"/>
    <w:rsid w:val="00321879"/>
    <w:rsid w:val="003353BB"/>
    <w:rsid w:val="0033559D"/>
    <w:rsid w:val="00335AA3"/>
    <w:rsid w:val="00335FCC"/>
    <w:rsid w:val="003373AF"/>
    <w:rsid w:val="00337901"/>
    <w:rsid w:val="003454E3"/>
    <w:rsid w:val="00346240"/>
    <w:rsid w:val="003525DF"/>
    <w:rsid w:val="0035354E"/>
    <w:rsid w:val="00354239"/>
    <w:rsid w:val="0036072D"/>
    <w:rsid w:val="00373013"/>
    <w:rsid w:val="00376826"/>
    <w:rsid w:val="0037767E"/>
    <w:rsid w:val="00377F32"/>
    <w:rsid w:val="00391633"/>
    <w:rsid w:val="00391712"/>
    <w:rsid w:val="00392692"/>
    <w:rsid w:val="003970C4"/>
    <w:rsid w:val="00397310"/>
    <w:rsid w:val="003A011B"/>
    <w:rsid w:val="003A58FC"/>
    <w:rsid w:val="003B2517"/>
    <w:rsid w:val="003B7602"/>
    <w:rsid w:val="003C0F1A"/>
    <w:rsid w:val="003C12AE"/>
    <w:rsid w:val="003C23AC"/>
    <w:rsid w:val="003C44EB"/>
    <w:rsid w:val="003C542C"/>
    <w:rsid w:val="003D08CB"/>
    <w:rsid w:val="003D2F10"/>
    <w:rsid w:val="003D5815"/>
    <w:rsid w:val="003D7F95"/>
    <w:rsid w:val="003E22BD"/>
    <w:rsid w:val="003E3219"/>
    <w:rsid w:val="003E6360"/>
    <w:rsid w:val="003F4BEF"/>
    <w:rsid w:val="003F5637"/>
    <w:rsid w:val="003F761A"/>
    <w:rsid w:val="003F7BB8"/>
    <w:rsid w:val="00401E86"/>
    <w:rsid w:val="00403C7F"/>
    <w:rsid w:val="00403D49"/>
    <w:rsid w:val="00405450"/>
    <w:rsid w:val="004135B2"/>
    <w:rsid w:val="0041722C"/>
    <w:rsid w:val="00417AC3"/>
    <w:rsid w:val="00420B23"/>
    <w:rsid w:val="00422219"/>
    <w:rsid w:val="004225CB"/>
    <w:rsid w:val="00422BDF"/>
    <w:rsid w:val="0042786D"/>
    <w:rsid w:val="004304AA"/>
    <w:rsid w:val="004326B6"/>
    <w:rsid w:val="00432D5E"/>
    <w:rsid w:val="00432F8A"/>
    <w:rsid w:val="00436AEA"/>
    <w:rsid w:val="00445830"/>
    <w:rsid w:val="004478E0"/>
    <w:rsid w:val="00447A99"/>
    <w:rsid w:val="00451E5E"/>
    <w:rsid w:val="00452672"/>
    <w:rsid w:val="0046098D"/>
    <w:rsid w:val="00463954"/>
    <w:rsid w:val="00465D37"/>
    <w:rsid w:val="004664C5"/>
    <w:rsid w:val="004675DD"/>
    <w:rsid w:val="00467AF5"/>
    <w:rsid w:val="00477024"/>
    <w:rsid w:val="004822BD"/>
    <w:rsid w:val="00485161"/>
    <w:rsid w:val="00485F1E"/>
    <w:rsid w:val="00492131"/>
    <w:rsid w:val="00493901"/>
    <w:rsid w:val="004966A9"/>
    <w:rsid w:val="004A1D93"/>
    <w:rsid w:val="004A37BE"/>
    <w:rsid w:val="004A4CA8"/>
    <w:rsid w:val="004B02B1"/>
    <w:rsid w:val="004B1632"/>
    <w:rsid w:val="004B2C3A"/>
    <w:rsid w:val="004B39DE"/>
    <w:rsid w:val="004B7B6E"/>
    <w:rsid w:val="004C0EF1"/>
    <w:rsid w:val="004C2C5E"/>
    <w:rsid w:val="004C3D51"/>
    <w:rsid w:val="004C4139"/>
    <w:rsid w:val="004D0AA4"/>
    <w:rsid w:val="004D0C36"/>
    <w:rsid w:val="004D170F"/>
    <w:rsid w:val="004D26B0"/>
    <w:rsid w:val="004D437E"/>
    <w:rsid w:val="004D6DED"/>
    <w:rsid w:val="004E26CD"/>
    <w:rsid w:val="004E4CA7"/>
    <w:rsid w:val="004E5DAB"/>
    <w:rsid w:val="004E667B"/>
    <w:rsid w:val="004E735F"/>
    <w:rsid w:val="004F5062"/>
    <w:rsid w:val="004F6F0A"/>
    <w:rsid w:val="004F740B"/>
    <w:rsid w:val="004F7910"/>
    <w:rsid w:val="004F7B92"/>
    <w:rsid w:val="00502D9D"/>
    <w:rsid w:val="00502E77"/>
    <w:rsid w:val="0050471E"/>
    <w:rsid w:val="005055D7"/>
    <w:rsid w:val="005104AC"/>
    <w:rsid w:val="00511EE8"/>
    <w:rsid w:val="00520ECF"/>
    <w:rsid w:val="00522CC5"/>
    <w:rsid w:val="00525D30"/>
    <w:rsid w:val="00536C36"/>
    <w:rsid w:val="00536FDB"/>
    <w:rsid w:val="005409D6"/>
    <w:rsid w:val="005514BF"/>
    <w:rsid w:val="0055349B"/>
    <w:rsid w:val="00553976"/>
    <w:rsid w:val="005562C3"/>
    <w:rsid w:val="00560A32"/>
    <w:rsid w:val="0056283B"/>
    <w:rsid w:val="00570686"/>
    <w:rsid w:val="00571259"/>
    <w:rsid w:val="00573A35"/>
    <w:rsid w:val="005864B1"/>
    <w:rsid w:val="0058764A"/>
    <w:rsid w:val="00587D4A"/>
    <w:rsid w:val="005923D7"/>
    <w:rsid w:val="00594022"/>
    <w:rsid w:val="005969BD"/>
    <w:rsid w:val="00596A7F"/>
    <w:rsid w:val="00596E32"/>
    <w:rsid w:val="005A3E3C"/>
    <w:rsid w:val="005A4E14"/>
    <w:rsid w:val="005B0E3E"/>
    <w:rsid w:val="005B35F6"/>
    <w:rsid w:val="005B3836"/>
    <w:rsid w:val="005B40BA"/>
    <w:rsid w:val="005B4C51"/>
    <w:rsid w:val="005B7B04"/>
    <w:rsid w:val="005C3BEF"/>
    <w:rsid w:val="005C72E7"/>
    <w:rsid w:val="005D0914"/>
    <w:rsid w:val="005D48E1"/>
    <w:rsid w:val="005D4A2D"/>
    <w:rsid w:val="005D5ACF"/>
    <w:rsid w:val="005D635C"/>
    <w:rsid w:val="005E277D"/>
    <w:rsid w:val="005E500A"/>
    <w:rsid w:val="00606DA9"/>
    <w:rsid w:val="0060757D"/>
    <w:rsid w:val="0060798F"/>
    <w:rsid w:val="00612B3D"/>
    <w:rsid w:val="006151A0"/>
    <w:rsid w:val="00617387"/>
    <w:rsid w:val="00627D17"/>
    <w:rsid w:val="00633FBA"/>
    <w:rsid w:val="00635120"/>
    <w:rsid w:val="00635230"/>
    <w:rsid w:val="00636447"/>
    <w:rsid w:val="00637ABB"/>
    <w:rsid w:val="00640A4D"/>
    <w:rsid w:val="00641307"/>
    <w:rsid w:val="00651FB6"/>
    <w:rsid w:val="0065218F"/>
    <w:rsid w:val="00654C9C"/>
    <w:rsid w:val="00660695"/>
    <w:rsid w:val="006612E0"/>
    <w:rsid w:val="00666AF5"/>
    <w:rsid w:val="0067477D"/>
    <w:rsid w:val="00680E33"/>
    <w:rsid w:val="00686651"/>
    <w:rsid w:val="00687027"/>
    <w:rsid w:val="00687285"/>
    <w:rsid w:val="00690F8A"/>
    <w:rsid w:val="00692A58"/>
    <w:rsid w:val="00694315"/>
    <w:rsid w:val="00694336"/>
    <w:rsid w:val="006945E2"/>
    <w:rsid w:val="00695394"/>
    <w:rsid w:val="00695AF8"/>
    <w:rsid w:val="006A085B"/>
    <w:rsid w:val="006A1B46"/>
    <w:rsid w:val="006A1E17"/>
    <w:rsid w:val="006A1EED"/>
    <w:rsid w:val="006A3E23"/>
    <w:rsid w:val="006A6CB0"/>
    <w:rsid w:val="006B0440"/>
    <w:rsid w:val="006B09FA"/>
    <w:rsid w:val="006B1BC5"/>
    <w:rsid w:val="006B3985"/>
    <w:rsid w:val="006B498C"/>
    <w:rsid w:val="006B6C7F"/>
    <w:rsid w:val="006C0DBB"/>
    <w:rsid w:val="006C16D3"/>
    <w:rsid w:val="006C388B"/>
    <w:rsid w:val="006D0197"/>
    <w:rsid w:val="006D17CE"/>
    <w:rsid w:val="006D6F92"/>
    <w:rsid w:val="006E341E"/>
    <w:rsid w:val="006E44C7"/>
    <w:rsid w:val="006E77F8"/>
    <w:rsid w:val="006F0E45"/>
    <w:rsid w:val="006F1099"/>
    <w:rsid w:val="006F37C2"/>
    <w:rsid w:val="006F7D12"/>
    <w:rsid w:val="00700710"/>
    <w:rsid w:val="0070093E"/>
    <w:rsid w:val="00701D13"/>
    <w:rsid w:val="00703C08"/>
    <w:rsid w:val="00707225"/>
    <w:rsid w:val="0071017D"/>
    <w:rsid w:val="0071459C"/>
    <w:rsid w:val="0072203F"/>
    <w:rsid w:val="00722246"/>
    <w:rsid w:val="0072335D"/>
    <w:rsid w:val="007255C8"/>
    <w:rsid w:val="00725818"/>
    <w:rsid w:val="00731752"/>
    <w:rsid w:val="007353E9"/>
    <w:rsid w:val="007359E2"/>
    <w:rsid w:val="00744ADB"/>
    <w:rsid w:val="00744E7F"/>
    <w:rsid w:val="00747AFE"/>
    <w:rsid w:val="0075156B"/>
    <w:rsid w:val="00754172"/>
    <w:rsid w:val="00756567"/>
    <w:rsid w:val="007572A5"/>
    <w:rsid w:val="00762752"/>
    <w:rsid w:val="0076362C"/>
    <w:rsid w:val="00764C1D"/>
    <w:rsid w:val="00767027"/>
    <w:rsid w:val="0077277A"/>
    <w:rsid w:val="00777295"/>
    <w:rsid w:val="007820F3"/>
    <w:rsid w:val="0078344E"/>
    <w:rsid w:val="007858C8"/>
    <w:rsid w:val="00787C5A"/>
    <w:rsid w:val="0079048B"/>
    <w:rsid w:val="00791352"/>
    <w:rsid w:val="00791D99"/>
    <w:rsid w:val="007A0DDC"/>
    <w:rsid w:val="007B3B1A"/>
    <w:rsid w:val="007B411B"/>
    <w:rsid w:val="007D0ABE"/>
    <w:rsid w:val="007D34C8"/>
    <w:rsid w:val="007D3DDF"/>
    <w:rsid w:val="007D5A3D"/>
    <w:rsid w:val="007D6725"/>
    <w:rsid w:val="007D7146"/>
    <w:rsid w:val="007E1735"/>
    <w:rsid w:val="007E3B2C"/>
    <w:rsid w:val="007E4B5F"/>
    <w:rsid w:val="007F3DA0"/>
    <w:rsid w:val="00802316"/>
    <w:rsid w:val="00802685"/>
    <w:rsid w:val="008033B3"/>
    <w:rsid w:val="00807111"/>
    <w:rsid w:val="0081171D"/>
    <w:rsid w:val="0081224A"/>
    <w:rsid w:val="008129B1"/>
    <w:rsid w:val="00812F99"/>
    <w:rsid w:val="00814DBA"/>
    <w:rsid w:val="00817E87"/>
    <w:rsid w:val="00817FAF"/>
    <w:rsid w:val="00820020"/>
    <w:rsid w:val="008206DA"/>
    <w:rsid w:val="00820DDD"/>
    <w:rsid w:val="00822897"/>
    <w:rsid w:val="00830A91"/>
    <w:rsid w:val="0083360B"/>
    <w:rsid w:val="008342AC"/>
    <w:rsid w:val="008506E6"/>
    <w:rsid w:val="00850F46"/>
    <w:rsid w:val="00851669"/>
    <w:rsid w:val="00854586"/>
    <w:rsid w:val="00854690"/>
    <w:rsid w:val="0085481A"/>
    <w:rsid w:val="0085633B"/>
    <w:rsid w:val="0086100C"/>
    <w:rsid w:val="00862BB1"/>
    <w:rsid w:val="00863B45"/>
    <w:rsid w:val="00866D54"/>
    <w:rsid w:val="00870777"/>
    <w:rsid w:val="008710A2"/>
    <w:rsid w:val="00871F63"/>
    <w:rsid w:val="008730D4"/>
    <w:rsid w:val="00873503"/>
    <w:rsid w:val="00876579"/>
    <w:rsid w:val="00881C27"/>
    <w:rsid w:val="00882D57"/>
    <w:rsid w:val="00882E63"/>
    <w:rsid w:val="00883A78"/>
    <w:rsid w:val="00883AC9"/>
    <w:rsid w:val="00887DB5"/>
    <w:rsid w:val="00897813"/>
    <w:rsid w:val="008A2322"/>
    <w:rsid w:val="008A321A"/>
    <w:rsid w:val="008A3416"/>
    <w:rsid w:val="008B2713"/>
    <w:rsid w:val="008C354D"/>
    <w:rsid w:val="008C7FF4"/>
    <w:rsid w:val="008D1368"/>
    <w:rsid w:val="008E4EAF"/>
    <w:rsid w:val="008E51E2"/>
    <w:rsid w:val="008E65AC"/>
    <w:rsid w:val="008E7EEE"/>
    <w:rsid w:val="008F0400"/>
    <w:rsid w:val="008F217B"/>
    <w:rsid w:val="008F30AA"/>
    <w:rsid w:val="008F40A2"/>
    <w:rsid w:val="008F4537"/>
    <w:rsid w:val="00903752"/>
    <w:rsid w:val="00905560"/>
    <w:rsid w:val="00912524"/>
    <w:rsid w:val="00916BBA"/>
    <w:rsid w:val="00920DEC"/>
    <w:rsid w:val="00925C71"/>
    <w:rsid w:val="0092679E"/>
    <w:rsid w:val="00930F48"/>
    <w:rsid w:val="00932D14"/>
    <w:rsid w:val="00941625"/>
    <w:rsid w:val="0094440D"/>
    <w:rsid w:val="00944DC5"/>
    <w:rsid w:val="00946389"/>
    <w:rsid w:val="00947343"/>
    <w:rsid w:val="0095083B"/>
    <w:rsid w:val="00950B73"/>
    <w:rsid w:val="009543EF"/>
    <w:rsid w:val="00960614"/>
    <w:rsid w:val="0096262F"/>
    <w:rsid w:val="00963FE6"/>
    <w:rsid w:val="00970BCB"/>
    <w:rsid w:val="009732D3"/>
    <w:rsid w:val="009760BC"/>
    <w:rsid w:val="00981CB7"/>
    <w:rsid w:val="00985410"/>
    <w:rsid w:val="009858F4"/>
    <w:rsid w:val="00986C68"/>
    <w:rsid w:val="0098775B"/>
    <w:rsid w:val="00987C65"/>
    <w:rsid w:val="00995656"/>
    <w:rsid w:val="009A37F4"/>
    <w:rsid w:val="009A4CA6"/>
    <w:rsid w:val="009A70F7"/>
    <w:rsid w:val="009B4AB6"/>
    <w:rsid w:val="009B5610"/>
    <w:rsid w:val="009B7BA8"/>
    <w:rsid w:val="009C2E05"/>
    <w:rsid w:val="009C371D"/>
    <w:rsid w:val="009C3A02"/>
    <w:rsid w:val="009C432D"/>
    <w:rsid w:val="009C5BD3"/>
    <w:rsid w:val="009C78E5"/>
    <w:rsid w:val="009D1837"/>
    <w:rsid w:val="009D474B"/>
    <w:rsid w:val="009D79F6"/>
    <w:rsid w:val="009E0242"/>
    <w:rsid w:val="009E128B"/>
    <w:rsid w:val="009E4283"/>
    <w:rsid w:val="009E4A00"/>
    <w:rsid w:val="009E693D"/>
    <w:rsid w:val="009E753D"/>
    <w:rsid w:val="009E7E93"/>
    <w:rsid w:val="009F20DF"/>
    <w:rsid w:val="009F3844"/>
    <w:rsid w:val="009F6101"/>
    <w:rsid w:val="009F7BE1"/>
    <w:rsid w:val="009F7EE4"/>
    <w:rsid w:val="00A00333"/>
    <w:rsid w:val="00A01717"/>
    <w:rsid w:val="00A132A3"/>
    <w:rsid w:val="00A20604"/>
    <w:rsid w:val="00A21896"/>
    <w:rsid w:val="00A21A31"/>
    <w:rsid w:val="00A24AAA"/>
    <w:rsid w:val="00A25621"/>
    <w:rsid w:val="00A26215"/>
    <w:rsid w:val="00A265AE"/>
    <w:rsid w:val="00A26C25"/>
    <w:rsid w:val="00A35A40"/>
    <w:rsid w:val="00A370F7"/>
    <w:rsid w:val="00A4279B"/>
    <w:rsid w:val="00A42A28"/>
    <w:rsid w:val="00A60726"/>
    <w:rsid w:val="00A60E82"/>
    <w:rsid w:val="00A61136"/>
    <w:rsid w:val="00A67445"/>
    <w:rsid w:val="00A71619"/>
    <w:rsid w:val="00A72744"/>
    <w:rsid w:val="00A731E3"/>
    <w:rsid w:val="00A74586"/>
    <w:rsid w:val="00A769DA"/>
    <w:rsid w:val="00A817F1"/>
    <w:rsid w:val="00A83AC7"/>
    <w:rsid w:val="00A85B5C"/>
    <w:rsid w:val="00A85F3B"/>
    <w:rsid w:val="00A87EB0"/>
    <w:rsid w:val="00A92DD9"/>
    <w:rsid w:val="00A94A7A"/>
    <w:rsid w:val="00A957DA"/>
    <w:rsid w:val="00A97084"/>
    <w:rsid w:val="00AA30E4"/>
    <w:rsid w:val="00AA6FE6"/>
    <w:rsid w:val="00AB0130"/>
    <w:rsid w:val="00AB0B44"/>
    <w:rsid w:val="00AB4973"/>
    <w:rsid w:val="00AB6C33"/>
    <w:rsid w:val="00AC049C"/>
    <w:rsid w:val="00AC3661"/>
    <w:rsid w:val="00AC4DB0"/>
    <w:rsid w:val="00AC7974"/>
    <w:rsid w:val="00AD1C37"/>
    <w:rsid w:val="00AD3739"/>
    <w:rsid w:val="00AD5B1C"/>
    <w:rsid w:val="00AF1A04"/>
    <w:rsid w:val="00AF3E42"/>
    <w:rsid w:val="00AF47F5"/>
    <w:rsid w:val="00AF64EA"/>
    <w:rsid w:val="00AF72FB"/>
    <w:rsid w:val="00B01AB7"/>
    <w:rsid w:val="00B01B9A"/>
    <w:rsid w:val="00B1138B"/>
    <w:rsid w:val="00B12EDD"/>
    <w:rsid w:val="00B142B1"/>
    <w:rsid w:val="00B158D1"/>
    <w:rsid w:val="00B16679"/>
    <w:rsid w:val="00B22163"/>
    <w:rsid w:val="00B268CE"/>
    <w:rsid w:val="00B270D5"/>
    <w:rsid w:val="00B272F6"/>
    <w:rsid w:val="00B314F2"/>
    <w:rsid w:val="00B37E4E"/>
    <w:rsid w:val="00B413FD"/>
    <w:rsid w:val="00B45032"/>
    <w:rsid w:val="00B50D3C"/>
    <w:rsid w:val="00B519B6"/>
    <w:rsid w:val="00B51ECA"/>
    <w:rsid w:val="00B55E60"/>
    <w:rsid w:val="00B56166"/>
    <w:rsid w:val="00B61553"/>
    <w:rsid w:val="00B652C7"/>
    <w:rsid w:val="00B65832"/>
    <w:rsid w:val="00B65A4A"/>
    <w:rsid w:val="00B67222"/>
    <w:rsid w:val="00B709BF"/>
    <w:rsid w:val="00B76595"/>
    <w:rsid w:val="00B8053B"/>
    <w:rsid w:val="00B80A6E"/>
    <w:rsid w:val="00B8248A"/>
    <w:rsid w:val="00BA1ED1"/>
    <w:rsid w:val="00BA4A52"/>
    <w:rsid w:val="00BA541F"/>
    <w:rsid w:val="00BA5F19"/>
    <w:rsid w:val="00BA7590"/>
    <w:rsid w:val="00BB274A"/>
    <w:rsid w:val="00BB4F46"/>
    <w:rsid w:val="00BC27F9"/>
    <w:rsid w:val="00BC49CF"/>
    <w:rsid w:val="00BC545D"/>
    <w:rsid w:val="00BC57E5"/>
    <w:rsid w:val="00BC5A44"/>
    <w:rsid w:val="00BC5EDB"/>
    <w:rsid w:val="00BD1607"/>
    <w:rsid w:val="00BD3221"/>
    <w:rsid w:val="00BD3B41"/>
    <w:rsid w:val="00BE344A"/>
    <w:rsid w:val="00BF0163"/>
    <w:rsid w:val="00BF2DDE"/>
    <w:rsid w:val="00C00352"/>
    <w:rsid w:val="00C03409"/>
    <w:rsid w:val="00C03668"/>
    <w:rsid w:val="00C1117A"/>
    <w:rsid w:val="00C14FB7"/>
    <w:rsid w:val="00C15C9D"/>
    <w:rsid w:val="00C20954"/>
    <w:rsid w:val="00C2179E"/>
    <w:rsid w:val="00C224A7"/>
    <w:rsid w:val="00C320BC"/>
    <w:rsid w:val="00C442A0"/>
    <w:rsid w:val="00C449CD"/>
    <w:rsid w:val="00C627E9"/>
    <w:rsid w:val="00C63B9E"/>
    <w:rsid w:val="00C673CC"/>
    <w:rsid w:val="00C75E57"/>
    <w:rsid w:val="00C849B1"/>
    <w:rsid w:val="00C9075E"/>
    <w:rsid w:val="00C90792"/>
    <w:rsid w:val="00C9354F"/>
    <w:rsid w:val="00CA0E77"/>
    <w:rsid w:val="00CA5D37"/>
    <w:rsid w:val="00CB28C5"/>
    <w:rsid w:val="00CB7FAE"/>
    <w:rsid w:val="00CC1A04"/>
    <w:rsid w:val="00CC417E"/>
    <w:rsid w:val="00CD15E5"/>
    <w:rsid w:val="00CD24E1"/>
    <w:rsid w:val="00CD2B6E"/>
    <w:rsid w:val="00CD3019"/>
    <w:rsid w:val="00CD510C"/>
    <w:rsid w:val="00CE39DD"/>
    <w:rsid w:val="00CE787F"/>
    <w:rsid w:val="00CE7A9E"/>
    <w:rsid w:val="00CF154C"/>
    <w:rsid w:val="00CF198D"/>
    <w:rsid w:val="00CF60D4"/>
    <w:rsid w:val="00CF7232"/>
    <w:rsid w:val="00CF7AFA"/>
    <w:rsid w:val="00D01403"/>
    <w:rsid w:val="00D01D7A"/>
    <w:rsid w:val="00D067DA"/>
    <w:rsid w:val="00D06B1D"/>
    <w:rsid w:val="00D075A3"/>
    <w:rsid w:val="00D1064A"/>
    <w:rsid w:val="00D13EDD"/>
    <w:rsid w:val="00D14847"/>
    <w:rsid w:val="00D1572F"/>
    <w:rsid w:val="00D22B21"/>
    <w:rsid w:val="00D23D01"/>
    <w:rsid w:val="00D269C1"/>
    <w:rsid w:val="00D323E3"/>
    <w:rsid w:val="00D33ABA"/>
    <w:rsid w:val="00D33B8D"/>
    <w:rsid w:val="00D34005"/>
    <w:rsid w:val="00D3587D"/>
    <w:rsid w:val="00D43318"/>
    <w:rsid w:val="00D44009"/>
    <w:rsid w:val="00D456D9"/>
    <w:rsid w:val="00D464C0"/>
    <w:rsid w:val="00D54A59"/>
    <w:rsid w:val="00D56A18"/>
    <w:rsid w:val="00D61508"/>
    <w:rsid w:val="00D61EA1"/>
    <w:rsid w:val="00D62443"/>
    <w:rsid w:val="00D62A61"/>
    <w:rsid w:val="00D62F8C"/>
    <w:rsid w:val="00D63966"/>
    <w:rsid w:val="00D707FA"/>
    <w:rsid w:val="00D7725E"/>
    <w:rsid w:val="00D81155"/>
    <w:rsid w:val="00D83352"/>
    <w:rsid w:val="00D8360D"/>
    <w:rsid w:val="00D84FEE"/>
    <w:rsid w:val="00D871BA"/>
    <w:rsid w:val="00D92055"/>
    <w:rsid w:val="00D92DB0"/>
    <w:rsid w:val="00DA0D23"/>
    <w:rsid w:val="00DA2C97"/>
    <w:rsid w:val="00DA4086"/>
    <w:rsid w:val="00DA6A3B"/>
    <w:rsid w:val="00DB1453"/>
    <w:rsid w:val="00DB1F3B"/>
    <w:rsid w:val="00DB30D4"/>
    <w:rsid w:val="00DB6C7A"/>
    <w:rsid w:val="00DC170E"/>
    <w:rsid w:val="00DC447E"/>
    <w:rsid w:val="00DC70BF"/>
    <w:rsid w:val="00DC7389"/>
    <w:rsid w:val="00DC7B61"/>
    <w:rsid w:val="00DD1879"/>
    <w:rsid w:val="00DD2115"/>
    <w:rsid w:val="00DD28C4"/>
    <w:rsid w:val="00DD3365"/>
    <w:rsid w:val="00DD7CA2"/>
    <w:rsid w:val="00DE0506"/>
    <w:rsid w:val="00DE0C1C"/>
    <w:rsid w:val="00DE2423"/>
    <w:rsid w:val="00DE6657"/>
    <w:rsid w:val="00DF0C31"/>
    <w:rsid w:val="00DF54BC"/>
    <w:rsid w:val="00E04A0F"/>
    <w:rsid w:val="00E060EF"/>
    <w:rsid w:val="00E077B7"/>
    <w:rsid w:val="00E15458"/>
    <w:rsid w:val="00E15E4A"/>
    <w:rsid w:val="00E17AC7"/>
    <w:rsid w:val="00E20569"/>
    <w:rsid w:val="00E3231F"/>
    <w:rsid w:val="00E33EC1"/>
    <w:rsid w:val="00E4746A"/>
    <w:rsid w:val="00E51D2E"/>
    <w:rsid w:val="00E524CA"/>
    <w:rsid w:val="00E528F5"/>
    <w:rsid w:val="00E5556F"/>
    <w:rsid w:val="00E561BC"/>
    <w:rsid w:val="00E56676"/>
    <w:rsid w:val="00E56869"/>
    <w:rsid w:val="00E5739A"/>
    <w:rsid w:val="00E5763A"/>
    <w:rsid w:val="00E60663"/>
    <w:rsid w:val="00E612BC"/>
    <w:rsid w:val="00E6601E"/>
    <w:rsid w:val="00E66CD7"/>
    <w:rsid w:val="00E71138"/>
    <w:rsid w:val="00E71315"/>
    <w:rsid w:val="00E723AE"/>
    <w:rsid w:val="00E72DE2"/>
    <w:rsid w:val="00E730AB"/>
    <w:rsid w:val="00E73A5F"/>
    <w:rsid w:val="00E73BA2"/>
    <w:rsid w:val="00E77CAB"/>
    <w:rsid w:val="00E81D87"/>
    <w:rsid w:val="00E82A48"/>
    <w:rsid w:val="00E832F7"/>
    <w:rsid w:val="00E857FC"/>
    <w:rsid w:val="00E9045D"/>
    <w:rsid w:val="00E91784"/>
    <w:rsid w:val="00EA0243"/>
    <w:rsid w:val="00EA069B"/>
    <w:rsid w:val="00EA17AC"/>
    <w:rsid w:val="00EA17BB"/>
    <w:rsid w:val="00EA195F"/>
    <w:rsid w:val="00EA5346"/>
    <w:rsid w:val="00EB5EFF"/>
    <w:rsid w:val="00EB6F6F"/>
    <w:rsid w:val="00EC66E7"/>
    <w:rsid w:val="00ED0437"/>
    <w:rsid w:val="00ED1ADB"/>
    <w:rsid w:val="00ED43ED"/>
    <w:rsid w:val="00ED626A"/>
    <w:rsid w:val="00EE2991"/>
    <w:rsid w:val="00EE32C5"/>
    <w:rsid w:val="00EE3AF8"/>
    <w:rsid w:val="00EE6E1B"/>
    <w:rsid w:val="00EF04BC"/>
    <w:rsid w:val="00EF18B2"/>
    <w:rsid w:val="00EF707E"/>
    <w:rsid w:val="00F022D0"/>
    <w:rsid w:val="00F0329D"/>
    <w:rsid w:val="00F0482E"/>
    <w:rsid w:val="00F05DF2"/>
    <w:rsid w:val="00F06224"/>
    <w:rsid w:val="00F066B3"/>
    <w:rsid w:val="00F1193F"/>
    <w:rsid w:val="00F11BDA"/>
    <w:rsid w:val="00F16186"/>
    <w:rsid w:val="00F16C3C"/>
    <w:rsid w:val="00F16CE0"/>
    <w:rsid w:val="00F17086"/>
    <w:rsid w:val="00F201A7"/>
    <w:rsid w:val="00F20AFE"/>
    <w:rsid w:val="00F361CB"/>
    <w:rsid w:val="00F37200"/>
    <w:rsid w:val="00F43415"/>
    <w:rsid w:val="00F45267"/>
    <w:rsid w:val="00F45CA0"/>
    <w:rsid w:val="00F500BD"/>
    <w:rsid w:val="00F5017E"/>
    <w:rsid w:val="00F5275F"/>
    <w:rsid w:val="00F527EA"/>
    <w:rsid w:val="00F54085"/>
    <w:rsid w:val="00F56487"/>
    <w:rsid w:val="00F63273"/>
    <w:rsid w:val="00F63880"/>
    <w:rsid w:val="00F64095"/>
    <w:rsid w:val="00F64ECF"/>
    <w:rsid w:val="00F6531C"/>
    <w:rsid w:val="00F67B45"/>
    <w:rsid w:val="00F70778"/>
    <w:rsid w:val="00F70DA1"/>
    <w:rsid w:val="00F723B6"/>
    <w:rsid w:val="00F8419E"/>
    <w:rsid w:val="00F90B5C"/>
    <w:rsid w:val="00F90FE4"/>
    <w:rsid w:val="00F967AC"/>
    <w:rsid w:val="00FA0BEF"/>
    <w:rsid w:val="00FA0ED9"/>
    <w:rsid w:val="00FA2528"/>
    <w:rsid w:val="00FA281C"/>
    <w:rsid w:val="00FA5BB6"/>
    <w:rsid w:val="00FA632C"/>
    <w:rsid w:val="00FA6F26"/>
    <w:rsid w:val="00FA783E"/>
    <w:rsid w:val="00FB0191"/>
    <w:rsid w:val="00FB167B"/>
    <w:rsid w:val="00FB2680"/>
    <w:rsid w:val="00FB3B70"/>
    <w:rsid w:val="00FB435E"/>
    <w:rsid w:val="00FB567D"/>
    <w:rsid w:val="00FB6ADD"/>
    <w:rsid w:val="00FC2E80"/>
    <w:rsid w:val="00FC6058"/>
    <w:rsid w:val="00FC619C"/>
    <w:rsid w:val="00FD1240"/>
    <w:rsid w:val="00FD4D35"/>
    <w:rsid w:val="00FD5BBA"/>
    <w:rsid w:val="00FD7E74"/>
    <w:rsid w:val="00FE35DC"/>
    <w:rsid w:val="00FE590C"/>
    <w:rsid w:val="00FE739D"/>
    <w:rsid w:val="00FF1269"/>
    <w:rsid w:val="00FF45E5"/>
    <w:rsid w:val="00FF4F64"/>
    <w:rsid w:val="00FF6F3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81B7DC"/>
  <w15:docId w15:val="{7B7A06D1-77D4-47A1-813A-8701313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4315"/>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2"/>
      </w:numPr>
    </w:pPr>
  </w:style>
  <w:style w:type="character" w:styleId="slostrnky">
    <w:name w:val="page number"/>
    <w:basedOn w:val="Standardnpsmoodstavce"/>
  </w:style>
  <w:style w:type="paragraph" w:styleId="Zkladntext">
    <w:name w:val="Body Text"/>
    <w:basedOn w:val="Normln"/>
    <w:pPr>
      <w:widowControl w:val="0"/>
    </w:pPr>
    <w:rPr>
      <w:snapToGrid w:val="0"/>
      <w:color w:val="000000"/>
    </w:rPr>
  </w:style>
  <w:style w:type="paragraph" w:styleId="Textbubliny">
    <w:name w:val="Balloon Text"/>
    <w:basedOn w:val="Normln"/>
    <w:semiHidden/>
    <w:rsid w:val="000C4542"/>
    <w:rPr>
      <w:rFonts w:ascii="Tahoma" w:hAnsi="Tahoma" w:cs="Tahoma"/>
      <w:sz w:val="16"/>
      <w:szCs w:val="16"/>
    </w:rPr>
  </w:style>
  <w:style w:type="paragraph" w:customStyle="1" w:styleId="Rozvrendokumentu">
    <w:name w:val="Rozvržení dokumentu"/>
    <w:basedOn w:val="Normln"/>
    <w:semiHidden/>
    <w:rsid w:val="009732D3"/>
    <w:pPr>
      <w:shd w:val="clear" w:color="auto" w:fill="000080"/>
    </w:pPr>
    <w:rPr>
      <w:rFonts w:ascii="Tahoma" w:hAnsi="Tahoma" w:cs="Tahoma"/>
      <w:sz w:val="20"/>
    </w:rPr>
  </w:style>
  <w:style w:type="paragraph" w:styleId="Zkladntext3">
    <w:name w:val="Body Text 3"/>
    <w:basedOn w:val="Normln"/>
    <w:link w:val="Zkladntext3Char"/>
    <w:rsid w:val="00A01717"/>
    <w:pPr>
      <w:spacing w:after="120"/>
    </w:pPr>
    <w:rPr>
      <w:sz w:val="16"/>
      <w:szCs w:val="16"/>
      <w:lang w:val="x-none" w:eastAsia="x-none"/>
    </w:rPr>
  </w:style>
  <w:style w:type="character" w:customStyle="1" w:styleId="Zkladntext3Char">
    <w:name w:val="Základní text 3 Char"/>
    <w:link w:val="Zkladntext3"/>
    <w:rsid w:val="00A01717"/>
    <w:rPr>
      <w:sz w:val="16"/>
      <w:szCs w:val="16"/>
    </w:rPr>
  </w:style>
  <w:style w:type="paragraph" w:styleId="Odstavecseseznamem">
    <w:name w:val="List Paragraph"/>
    <w:basedOn w:val="Normln"/>
    <w:uiPriority w:val="34"/>
    <w:qFormat/>
    <w:rsid w:val="00A01717"/>
    <w:pPr>
      <w:ind w:left="708"/>
    </w:pPr>
  </w:style>
  <w:style w:type="paragraph" w:styleId="Nzev">
    <w:name w:val="Title"/>
    <w:basedOn w:val="Normln"/>
    <w:link w:val="NzevChar"/>
    <w:qFormat/>
    <w:rsid w:val="000677DE"/>
    <w:pPr>
      <w:jc w:val="center"/>
    </w:pPr>
    <w:rPr>
      <w:b/>
      <w:sz w:val="28"/>
    </w:rPr>
  </w:style>
  <w:style w:type="character" w:customStyle="1" w:styleId="NzevChar">
    <w:name w:val="Název Char"/>
    <w:link w:val="Nzev"/>
    <w:rsid w:val="000677DE"/>
    <w:rPr>
      <w:b/>
      <w:sz w:val="28"/>
    </w:rPr>
  </w:style>
  <w:style w:type="paragraph" w:customStyle="1" w:styleId="Standard">
    <w:name w:val="Standard"/>
    <w:rsid w:val="000677DE"/>
    <w:pPr>
      <w:widowControl w:val="0"/>
      <w:suppressAutoHyphens/>
      <w:autoSpaceDN w:val="0"/>
      <w:textAlignment w:val="baseline"/>
    </w:pPr>
    <w:rPr>
      <w:rFonts w:eastAsia="Lucida Sans Unicode" w:cs="Tahoma"/>
      <w:kern w:val="3"/>
      <w:sz w:val="24"/>
      <w:szCs w:val="24"/>
    </w:rPr>
  </w:style>
  <w:style w:type="paragraph" w:customStyle="1" w:styleId="nadpisvesmlouvch">
    <w:name w:val="nadpis ve smlouvách"/>
    <w:basedOn w:val="Normln"/>
    <w:qFormat/>
    <w:rsid w:val="00694315"/>
    <w:pPr>
      <w:jc w:val="center"/>
    </w:pPr>
    <w:rPr>
      <w:rFonts w:ascii="Calibri" w:hAnsi="Calibri"/>
      <w:b/>
      <w:sz w:val="22"/>
      <w:szCs w:val="22"/>
    </w:rPr>
  </w:style>
  <w:style w:type="character" w:styleId="Odkaznakoment">
    <w:name w:val="annotation reference"/>
    <w:basedOn w:val="Standardnpsmoodstavce"/>
    <w:unhideWhenUsed/>
    <w:rsid w:val="0075156B"/>
    <w:rPr>
      <w:sz w:val="16"/>
      <w:szCs w:val="16"/>
    </w:rPr>
  </w:style>
  <w:style w:type="paragraph" w:styleId="Textkomente">
    <w:name w:val="annotation text"/>
    <w:basedOn w:val="Normln"/>
    <w:link w:val="TextkomenteChar"/>
    <w:unhideWhenUsed/>
    <w:rsid w:val="0075156B"/>
    <w:rPr>
      <w:sz w:val="20"/>
    </w:rPr>
  </w:style>
  <w:style w:type="character" w:customStyle="1" w:styleId="TextkomenteChar">
    <w:name w:val="Text komentáře Char"/>
    <w:basedOn w:val="Standardnpsmoodstavce"/>
    <w:link w:val="Textkomente"/>
    <w:rsid w:val="0075156B"/>
  </w:style>
  <w:style w:type="paragraph" w:styleId="Pedmtkomente">
    <w:name w:val="annotation subject"/>
    <w:basedOn w:val="Textkomente"/>
    <w:next w:val="Textkomente"/>
    <w:link w:val="PedmtkomenteChar"/>
    <w:semiHidden/>
    <w:unhideWhenUsed/>
    <w:rsid w:val="0075156B"/>
    <w:rPr>
      <w:b/>
      <w:bCs/>
    </w:rPr>
  </w:style>
  <w:style w:type="character" w:customStyle="1" w:styleId="PedmtkomenteChar">
    <w:name w:val="Předmět komentáře Char"/>
    <w:basedOn w:val="TextkomenteChar"/>
    <w:link w:val="Pedmtkomente"/>
    <w:semiHidden/>
    <w:rsid w:val="0075156B"/>
    <w:rPr>
      <w:b/>
      <w:bCs/>
    </w:rPr>
  </w:style>
  <w:style w:type="character" w:styleId="Hypertextovodkaz">
    <w:name w:val="Hyperlink"/>
    <w:basedOn w:val="Standardnpsmoodstavce"/>
    <w:unhideWhenUsed/>
    <w:rsid w:val="008A321A"/>
    <w:rPr>
      <w:color w:val="0000FF" w:themeColor="hyperlink"/>
      <w:u w:val="single"/>
    </w:rPr>
  </w:style>
  <w:style w:type="character" w:styleId="Nevyeenzmnka">
    <w:name w:val="Unresolved Mention"/>
    <w:basedOn w:val="Standardnpsmoodstavce"/>
    <w:uiPriority w:val="99"/>
    <w:semiHidden/>
    <w:unhideWhenUsed/>
    <w:rsid w:val="008A321A"/>
    <w:rPr>
      <w:color w:val="605E5C"/>
      <w:shd w:val="clear" w:color="auto" w:fill="E1DFDD"/>
    </w:rPr>
  </w:style>
  <w:style w:type="table" w:styleId="Mkatabulky">
    <w:name w:val="Table Grid"/>
    <w:basedOn w:val="Normlntabulka"/>
    <w:rsid w:val="00520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55C8"/>
    <w:pPr>
      <w:spacing w:after="120" w:line="480" w:lineRule="auto"/>
    </w:pPr>
  </w:style>
  <w:style w:type="character" w:customStyle="1" w:styleId="Zkladntext2Char">
    <w:name w:val="Základní text 2 Char"/>
    <w:basedOn w:val="Standardnpsmoodstavce"/>
    <w:link w:val="Zkladntext2"/>
    <w:rsid w:val="007255C8"/>
    <w:rPr>
      <w:sz w:val="24"/>
    </w:rPr>
  </w:style>
  <w:style w:type="paragraph" w:styleId="Revize">
    <w:name w:val="Revision"/>
    <w:hidden/>
    <w:uiPriority w:val="99"/>
    <w:semiHidden/>
    <w:rsid w:val="00A132A3"/>
    <w:rPr>
      <w:sz w:val="24"/>
    </w:rPr>
  </w:style>
  <w:style w:type="character" w:customStyle="1" w:styleId="ZhlavChar">
    <w:name w:val="Záhlaví Char"/>
    <w:basedOn w:val="Standardnpsmoodstavce"/>
    <w:link w:val="Zhlav"/>
    <w:rsid w:val="00B55E60"/>
    <w:rPr>
      <w:sz w:val="24"/>
    </w:rPr>
  </w:style>
  <w:style w:type="paragraph" w:customStyle="1" w:styleId="pf0">
    <w:name w:val="pf0"/>
    <w:basedOn w:val="Normln"/>
    <w:rsid w:val="00791352"/>
    <w:pPr>
      <w:spacing w:before="100" w:beforeAutospacing="1" w:after="100" w:afterAutospacing="1"/>
      <w:jc w:val="left"/>
    </w:pPr>
    <w:rPr>
      <w:szCs w:val="24"/>
    </w:rPr>
  </w:style>
  <w:style w:type="character" w:customStyle="1" w:styleId="cf01">
    <w:name w:val="cf01"/>
    <w:basedOn w:val="Standardnpsmoodstavce"/>
    <w:rsid w:val="00791352"/>
    <w:rPr>
      <w:rFonts w:ascii="Segoe UI" w:hAnsi="Segoe UI" w:cs="Segoe UI" w:hint="default"/>
      <w:sz w:val="18"/>
      <w:szCs w:val="18"/>
    </w:rPr>
  </w:style>
  <w:style w:type="paragraph" w:customStyle="1" w:styleId="pf1">
    <w:name w:val="pf1"/>
    <w:basedOn w:val="Normln"/>
    <w:rsid w:val="00791352"/>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733">
      <w:bodyDiv w:val="1"/>
      <w:marLeft w:val="0"/>
      <w:marRight w:val="0"/>
      <w:marTop w:val="0"/>
      <w:marBottom w:val="0"/>
      <w:divBdr>
        <w:top w:val="none" w:sz="0" w:space="0" w:color="auto"/>
        <w:left w:val="none" w:sz="0" w:space="0" w:color="auto"/>
        <w:bottom w:val="none" w:sz="0" w:space="0" w:color="auto"/>
        <w:right w:val="none" w:sz="0" w:space="0" w:color="auto"/>
      </w:divBdr>
    </w:div>
    <w:div w:id="761953048">
      <w:bodyDiv w:val="1"/>
      <w:marLeft w:val="0"/>
      <w:marRight w:val="0"/>
      <w:marTop w:val="0"/>
      <w:marBottom w:val="0"/>
      <w:divBdr>
        <w:top w:val="none" w:sz="0" w:space="0" w:color="auto"/>
        <w:left w:val="none" w:sz="0" w:space="0" w:color="auto"/>
        <w:bottom w:val="none" w:sz="0" w:space="0" w:color="auto"/>
        <w:right w:val="none" w:sz="0" w:space="0" w:color="auto"/>
      </w:divBdr>
    </w:div>
    <w:div w:id="818034114">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orbacov@bkom.cz" TargetMode="External"/><Relationship Id="rId4" Type="http://schemas.openxmlformats.org/officeDocument/2006/relationships/settings" Target="settings.xml"/><Relationship Id="rId9" Type="http://schemas.openxmlformats.org/officeDocument/2006/relationships/hyperlink" Target="mailto:keller@bkom.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AA321-023F-4D7C-8357-915DB183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6</TotalTime>
  <Pages>19</Pages>
  <Words>5410</Words>
  <Characters>32315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37650</CharactersWithSpaces>
  <SharedDoc>false</SharedDoc>
  <HLinks>
    <vt:vector size="6" baseType="variant">
      <vt:variant>
        <vt:i4>2555976</vt:i4>
      </vt:variant>
      <vt:variant>
        <vt:i4>-1</vt:i4>
      </vt:variant>
      <vt:variant>
        <vt:i4>1032</vt:i4>
      </vt:variant>
      <vt:variant>
        <vt:i4>1</vt:i4>
      </vt:variant>
      <vt:variant>
        <vt:lpwstr>cid:image002.jpg@01D04615.8801C7E0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4</cp:revision>
  <cp:lastPrinted>2025-11-13T11:57:00Z</cp:lastPrinted>
  <dcterms:created xsi:type="dcterms:W3CDTF">2025-11-13T13:49:00Z</dcterms:created>
  <dcterms:modified xsi:type="dcterms:W3CDTF">2025-11-14T07:42:00Z</dcterms:modified>
</cp:coreProperties>
</file>