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007" w:rsidRPr="00D75D1C" w:rsidRDefault="00425C3A">
      <w:pPr>
        <w:pStyle w:val="Styl10"/>
        <w:framePr w:w="3402" w:h="284" w:hRule="exact" w:wrap="notBeside" w:vAnchor="page" w:hAnchor="page" w:x="7610" w:y="2042" w:anchorLock="1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Říjen</w:t>
      </w:r>
      <w:r w:rsidR="00595E3E">
        <w:rPr>
          <w:rFonts w:ascii="Times New Roman" w:hAnsi="Times New Roman"/>
          <w:sz w:val="22"/>
          <w:szCs w:val="22"/>
        </w:rPr>
        <w:t xml:space="preserve"> 201</w:t>
      </w:r>
      <w:r w:rsidR="00E46132">
        <w:rPr>
          <w:rFonts w:ascii="Times New Roman" w:hAnsi="Times New Roman"/>
          <w:sz w:val="22"/>
          <w:szCs w:val="22"/>
        </w:rPr>
        <w:t>9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 w:rsidP="00BD1E95">
      <w:pPr>
        <w:tabs>
          <w:tab w:val="left" w:pos="1080"/>
        </w:tabs>
      </w:pPr>
    </w:p>
    <w:p w:rsidR="00561007" w:rsidRDefault="00561007"/>
    <w:p w:rsidR="00561007" w:rsidRPr="00D75D1C" w:rsidRDefault="00425C3A">
      <w:pPr>
        <w:pStyle w:val="Styl10"/>
        <w:framePr w:w="2852" w:h="363" w:hRule="exact" w:wrap="notBeside" w:vAnchor="page" w:hAnchor="page" w:x="2269" w:y="15843" w:anchorLock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019136</w:t>
      </w:r>
      <w:r w:rsidR="00E46132">
        <w:rPr>
          <w:rFonts w:ascii="Times New Roman" w:hAnsi="Times New Roman"/>
          <w:sz w:val="22"/>
          <w:szCs w:val="22"/>
        </w:rPr>
        <w:t>A</w:t>
      </w:r>
    </w:p>
    <w:tbl>
      <w:tblPr>
        <w:tblpPr w:leftFromText="142" w:rightFromText="142" w:vertAnchor="page" w:horzAnchor="margin" w:tblpXSpec="center" w:tblpY="4961"/>
        <w:tblOverlap w:val="never"/>
        <w:tblW w:w="83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70"/>
      </w:tblGrid>
      <w:tr w:rsidR="00595E3E" w:rsidTr="00E46132">
        <w:trPr>
          <w:trHeight w:val="670"/>
        </w:trPr>
        <w:tc>
          <w:tcPr>
            <w:tcW w:w="8370" w:type="dxa"/>
            <w:vAlign w:val="center"/>
          </w:tcPr>
          <w:p w:rsidR="00595E3E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D75D1C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Brno, </w:t>
            </w:r>
            <w:r w:rsidR="00425C3A">
              <w:rPr>
                <w:rFonts w:ascii="Times New Roman" w:hAnsi="Times New Roman"/>
                <w:b/>
                <w:bCs/>
                <w:sz w:val="36"/>
                <w:szCs w:val="36"/>
              </w:rPr>
              <w:t>Nováčkova III, Dačického</w:t>
            </w:r>
            <w:r w:rsidR="00E4613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- </w:t>
            </w:r>
          </w:p>
          <w:p w:rsidR="00595E3E" w:rsidRPr="00D75D1C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rekonstrukce </w:t>
            </w:r>
            <w:r w:rsidR="00425C3A">
              <w:rPr>
                <w:rFonts w:ascii="Times New Roman" w:hAnsi="Times New Roman"/>
                <w:b/>
                <w:bCs/>
                <w:sz w:val="36"/>
                <w:szCs w:val="36"/>
              </w:rPr>
              <w:t>kanalizace a</w:t>
            </w:r>
            <w:r w:rsidR="00E4613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vodovodu</w:t>
            </w:r>
          </w:p>
        </w:tc>
      </w:tr>
      <w:tr w:rsidR="00595E3E" w:rsidTr="00E46132">
        <w:trPr>
          <w:trHeight w:val="668"/>
        </w:trPr>
        <w:tc>
          <w:tcPr>
            <w:tcW w:w="8370" w:type="dxa"/>
            <w:vAlign w:val="center"/>
          </w:tcPr>
          <w:p w:rsidR="00595E3E" w:rsidRPr="00595E3E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28"/>
                <w:szCs w:val="28"/>
              </w:rPr>
            </w:pPr>
            <w:r w:rsidRPr="00595E3E">
              <w:rPr>
                <w:rFonts w:ascii="Times New Roman" w:hAnsi="Times New Roman"/>
                <w:sz w:val="28"/>
                <w:szCs w:val="28"/>
              </w:rPr>
              <w:t>Inženýrskogeologický průzkum</w:t>
            </w:r>
          </w:p>
        </w:tc>
      </w:tr>
      <w:tr w:rsidR="00595E3E" w:rsidTr="00E46132">
        <w:trPr>
          <w:trHeight w:val="409"/>
        </w:trPr>
        <w:tc>
          <w:tcPr>
            <w:tcW w:w="8370" w:type="dxa"/>
            <w:vAlign w:val="center"/>
          </w:tcPr>
          <w:p w:rsidR="00595E3E" w:rsidRPr="00D75D1C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</w:rPr>
            </w:pPr>
          </w:p>
        </w:tc>
      </w:tr>
      <w:tr w:rsidR="00595E3E" w:rsidTr="00E46132">
        <w:trPr>
          <w:trHeight w:val="528"/>
        </w:trPr>
        <w:tc>
          <w:tcPr>
            <w:tcW w:w="8370" w:type="dxa"/>
            <w:vAlign w:val="center"/>
          </w:tcPr>
          <w:p w:rsidR="00595E3E" w:rsidRPr="00595E3E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28"/>
                <w:szCs w:val="28"/>
              </w:rPr>
            </w:pPr>
            <w:r w:rsidRPr="00595E3E">
              <w:rPr>
                <w:rFonts w:ascii="Times New Roman" w:hAnsi="Times New Roman"/>
                <w:sz w:val="28"/>
                <w:szCs w:val="28"/>
              </w:rPr>
              <w:t>Objednatel:   DUIS s.r.o., Brno</w:t>
            </w:r>
          </w:p>
        </w:tc>
      </w:tr>
    </w:tbl>
    <w:p w:rsidR="00561007" w:rsidRDefault="00561007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E46132" w:rsidRDefault="00E46132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425C3A" w:rsidP="00E46132">
      <w:pPr>
        <w:pStyle w:val="Zhlav"/>
        <w:tabs>
          <w:tab w:val="clear" w:pos="4536"/>
          <w:tab w:val="clear" w:pos="9072"/>
        </w:tabs>
        <w:jc w:val="center"/>
      </w:pPr>
      <w:r w:rsidRPr="00425C3A">
        <w:rPr>
          <w:noProof/>
        </w:rPr>
        <w:drawing>
          <wp:inline distT="0" distB="0" distL="0" distR="0">
            <wp:extent cx="5314787" cy="2989912"/>
            <wp:effectExtent l="0" t="0" r="635" b="1270"/>
            <wp:docPr id="1" name="Obrázek 1" descr="D:\PRÁCA\BRNO_NOVACKOVA_DACICKEHO\IGP\20190909_151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ÁCA\BRNO_NOVACKOVA_DACICKEHO\IGP\20190909_1513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142" cy="299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5E3E">
      <w:headerReference w:type="default" r:id="rId7"/>
      <w:footerReference w:type="default" r:id="rId8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D1C" w:rsidRDefault="00D75D1C">
      <w:r>
        <w:separator/>
      </w:r>
    </w:p>
  </w:endnote>
  <w:endnote w:type="continuationSeparator" w:id="0">
    <w:p w:rsidR="00D75D1C" w:rsidRDefault="00D7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D1C" w:rsidRDefault="00D75D1C">
      <w:r>
        <w:separator/>
      </w:r>
    </w:p>
  </w:footnote>
  <w:footnote w:type="continuationSeparator" w:id="0">
    <w:p w:rsidR="00D75D1C" w:rsidRDefault="00D7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007" w:rsidRDefault="001C228D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01B4DC5E" wp14:editId="1276A72B">
          <wp:simplePos x="0" y="0"/>
          <wp:positionH relativeFrom="column">
            <wp:posOffset>288925</wp:posOffset>
          </wp:positionH>
          <wp:positionV relativeFrom="paragraph">
            <wp:posOffset>-34925</wp:posOffset>
          </wp:positionV>
          <wp:extent cx="1266825" cy="346710"/>
          <wp:effectExtent l="0" t="0" r="9525" b="0"/>
          <wp:wrapNone/>
          <wp:docPr id="7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346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D1C"/>
    <w:rsid w:val="001C228D"/>
    <w:rsid w:val="002011BA"/>
    <w:rsid w:val="00327A67"/>
    <w:rsid w:val="00425C3A"/>
    <w:rsid w:val="00527828"/>
    <w:rsid w:val="005608FA"/>
    <w:rsid w:val="00561007"/>
    <w:rsid w:val="00595E3E"/>
    <w:rsid w:val="006D4796"/>
    <w:rsid w:val="007D1BA3"/>
    <w:rsid w:val="007E4E11"/>
    <w:rsid w:val="00A0073C"/>
    <w:rsid w:val="00A90821"/>
    <w:rsid w:val="00AE5373"/>
    <w:rsid w:val="00B86DE2"/>
    <w:rsid w:val="00BD1E95"/>
    <w:rsid w:val="00CF5790"/>
    <w:rsid w:val="00D75D1C"/>
    <w:rsid w:val="00DA033F"/>
    <w:rsid w:val="00E4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9FFC864"/>
  <w15:docId w15:val="{7C2E43C2-02F6-4549-A52E-21B9FC96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  <w:style w:type="paragraph" w:styleId="Textbubliny">
    <w:name w:val="Balloon Text"/>
    <w:basedOn w:val="Normln"/>
    <w:link w:val="TextbublinyChar"/>
    <w:rsid w:val="00595E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595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Titulni%20Listy\TIT_LIST_A4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TIT_LIST_A4.dotx</Template>
  <TotalTime>14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Flodrova, Hana</dc:creator>
  <cp:lastModifiedBy>Musel, Vitezslav</cp:lastModifiedBy>
  <cp:revision>5</cp:revision>
  <cp:lastPrinted>2018-03-26T13:55:00Z</cp:lastPrinted>
  <dcterms:created xsi:type="dcterms:W3CDTF">2016-11-03T08:05:00Z</dcterms:created>
  <dcterms:modified xsi:type="dcterms:W3CDTF">2019-10-14T13:19:00Z</dcterms:modified>
</cp:coreProperties>
</file>