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16" w:rsidRPr="00A154A6" w:rsidRDefault="002F3C60" w:rsidP="002F3C60">
      <w:pPr>
        <w:pStyle w:val="Nadpis1"/>
      </w:pPr>
      <w:r w:rsidRPr="00A154A6">
        <w:t>PÍSEMNÁ ZPRÁVA ZADAVATELE</w:t>
      </w:r>
    </w:p>
    <w:p w:rsidR="002F3C60" w:rsidRPr="00A154A6" w:rsidRDefault="002F3C60" w:rsidP="002F3C60">
      <w:pPr>
        <w:jc w:val="center"/>
      </w:pPr>
      <w:r w:rsidRPr="00A154A6">
        <w:t xml:space="preserve">ve smyslu </w:t>
      </w:r>
      <w:proofErr w:type="spellStart"/>
      <w:r w:rsidRPr="00A154A6">
        <w:t>ust</w:t>
      </w:r>
      <w:proofErr w:type="spellEnd"/>
      <w:r w:rsidRPr="00A154A6">
        <w:t>. § 217 zákona</w:t>
      </w:r>
      <w:r w:rsidR="00EC04EA" w:rsidRPr="00A154A6">
        <w:t xml:space="preserve"> č. </w:t>
      </w:r>
      <w:r w:rsidRPr="00A154A6">
        <w:t>134/2016 Sb.,</w:t>
      </w:r>
      <w:r w:rsidR="00EC04EA" w:rsidRPr="00A154A6">
        <w:t xml:space="preserve"> o </w:t>
      </w:r>
      <w:r w:rsidRPr="00A154A6">
        <w:t>zadávání veřejných zakázek,</w:t>
      </w:r>
      <w:r w:rsidR="00EC04EA" w:rsidRPr="00A154A6">
        <w:t xml:space="preserve"> ve </w:t>
      </w:r>
      <w:r w:rsidRPr="00A154A6">
        <w:t>znění pozdějších předpisů</w:t>
      </w:r>
    </w:p>
    <w:p w:rsidR="002F3C60" w:rsidRPr="00A154A6" w:rsidRDefault="0080456D" w:rsidP="002B2325">
      <w:pPr>
        <w:pStyle w:val="Nadpis2"/>
      </w:pPr>
      <w:r w:rsidRPr="00A154A6">
        <w:t>o</w:t>
      </w:r>
      <w:r w:rsidR="002F3C60" w:rsidRPr="00A154A6">
        <w:t>značení zadavatele</w:t>
      </w:r>
    </w:p>
    <w:p w:rsidR="00BB6183" w:rsidRPr="00A154A6" w:rsidRDefault="00BB6183" w:rsidP="00BB6183">
      <w:pPr>
        <w:rPr>
          <w:b/>
          <w:szCs w:val="24"/>
        </w:rPr>
      </w:pPr>
      <w:r w:rsidRPr="00A154A6">
        <w:rPr>
          <w:b/>
          <w:szCs w:val="24"/>
        </w:rPr>
        <w:t>Statutární město Brno</w:t>
      </w:r>
    </w:p>
    <w:p w:rsidR="00BB6183" w:rsidRPr="00A154A6" w:rsidRDefault="00BB6183" w:rsidP="00BB6183">
      <w:pPr>
        <w:rPr>
          <w:b/>
          <w:szCs w:val="24"/>
        </w:rPr>
      </w:pPr>
      <w:r w:rsidRPr="00A154A6">
        <w:rPr>
          <w:szCs w:val="24"/>
        </w:rPr>
        <w:t xml:space="preserve">se sídlem Dominikánské náměstí 196/1, </w:t>
      </w:r>
      <w:r w:rsidR="00EA1F82">
        <w:rPr>
          <w:szCs w:val="24"/>
        </w:rPr>
        <w:t xml:space="preserve">Brno-město, </w:t>
      </w:r>
      <w:r w:rsidRPr="00A154A6">
        <w:rPr>
          <w:szCs w:val="24"/>
        </w:rPr>
        <w:t>602 00 Brno</w:t>
      </w:r>
    </w:p>
    <w:p w:rsidR="00BB6183" w:rsidRPr="00A154A6" w:rsidRDefault="00BB6183" w:rsidP="00BB6183">
      <w:pPr>
        <w:rPr>
          <w:b/>
          <w:szCs w:val="24"/>
        </w:rPr>
      </w:pPr>
      <w:r w:rsidRPr="00A154A6">
        <w:rPr>
          <w:szCs w:val="24"/>
        </w:rPr>
        <w:t xml:space="preserve">zastoupené: </w:t>
      </w:r>
      <w:r w:rsidR="00A154A6" w:rsidRPr="00A154A6">
        <w:rPr>
          <w:szCs w:val="24"/>
        </w:rPr>
        <w:t>JUDr. Markétou Vaňkovou</w:t>
      </w:r>
      <w:r w:rsidRPr="00A154A6">
        <w:rPr>
          <w:szCs w:val="24"/>
        </w:rPr>
        <w:t>,</w:t>
      </w:r>
      <w:r w:rsidR="00A154A6" w:rsidRPr="00A154A6">
        <w:rPr>
          <w:szCs w:val="24"/>
        </w:rPr>
        <w:t xml:space="preserve"> primátorkou</w:t>
      </w:r>
      <w:r w:rsidRPr="00A154A6">
        <w:rPr>
          <w:szCs w:val="24"/>
        </w:rPr>
        <w:t xml:space="preserve"> města Brna</w:t>
      </w:r>
    </w:p>
    <w:p w:rsidR="00BB6183" w:rsidRPr="00A154A6" w:rsidRDefault="00BB6183" w:rsidP="00BB6183">
      <w:pPr>
        <w:rPr>
          <w:b/>
          <w:szCs w:val="24"/>
        </w:rPr>
      </w:pPr>
      <w:r w:rsidRPr="00A154A6">
        <w:rPr>
          <w:szCs w:val="24"/>
        </w:rPr>
        <w:t>IČO: 449 92 785</w:t>
      </w:r>
    </w:p>
    <w:p w:rsidR="00BB6183" w:rsidRPr="00A154A6" w:rsidRDefault="00BB6183" w:rsidP="00BB6183">
      <w:pPr>
        <w:rPr>
          <w:b/>
          <w:szCs w:val="24"/>
        </w:rPr>
      </w:pPr>
      <w:r w:rsidRPr="00A154A6">
        <w:rPr>
          <w:szCs w:val="24"/>
        </w:rPr>
        <w:t>DIČ: CZ44992785</w:t>
      </w:r>
    </w:p>
    <w:p w:rsidR="00BB6183" w:rsidRPr="00A154A6" w:rsidRDefault="00BB6183" w:rsidP="00BB6183">
      <w:pPr>
        <w:rPr>
          <w:szCs w:val="24"/>
          <w:highlight w:val="yellow"/>
        </w:rPr>
      </w:pPr>
    </w:p>
    <w:tbl>
      <w:tblPr>
        <w:tblW w:w="9606" w:type="dxa"/>
        <w:tblLook w:val="04A0" w:firstRow="1" w:lastRow="0" w:firstColumn="1" w:lastColumn="0" w:noHBand="0" w:noVBand="1"/>
      </w:tblPr>
      <w:tblGrid>
        <w:gridCol w:w="9606"/>
      </w:tblGrid>
      <w:tr w:rsidR="00BB6183" w:rsidRPr="00A154A6" w:rsidTr="00BB6183">
        <w:tc>
          <w:tcPr>
            <w:tcW w:w="9606" w:type="dxa"/>
            <w:shd w:val="clear" w:color="auto" w:fill="auto"/>
          </w:tcPr>
          <w:p w:rsidR="00BB6183" w:rsidRPr="00A154A6" w:rsidRDefault="00BB6183" w:rsidP="00B0136D">
            <w:pPr>
              <w:rPr>
                <w:szCs w:val="24"/>
              </w:rPr>
            </w:pPr>
            <w:r w:rsidRPr="00A154A6">
              <w:rPr>
                <w:szCs w:val="24"/>
              </w:rPr>
              <w:t>zastoupené v zadávacím řízení na základě mandátní smlouvy č. 56019271 ze dne 4. 6. 2001 společností:</w:t>
            </w:r>
          </w:p>
        </w:tc>
      </w:tr>
    </w:tbl>
    <w:p w:rsidR="00BB6183" w:rsidRPr="00A154A6" w:rsidRDefault="00BB6183" w:rsidP="00BB6183">
      <w:pPr>
        <w:autoSpaceDE w:val="0"/>
        <w:autoSpaceDN w:val="0"/>
        <w:adjustRightInd w:val="0"/>
        <w:rPr>
          <w:color w:val="000000"/>
          <w:sz w:val="23"/>
          <w:szCs w:val="23"/>
        </w:rPr>
      </w:pPr>
    </w:p>
    <w:tbl>
      <w:tblPr>
        <w:tblW w:w="0" w:type="auto"/>
        <w:tblInd w:w="108" w:type="dxa"/>
        <w:tblLook w:val="04A0" w:firstRow="1" w:lastRow="0" w:firstColumn="1" w:lastColumn="0" w:noHBand="0" w:noVBand="1"/>
      </w:tblPr>
      <w:tblGrid>
        <w:gridCol w:w="1985"/>
        <w:gridCol w:w="7193"/>
      </w:tblGrid>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autoSpaceDE w:val="0"/>
              <w:autoSpaceDN w:val="0"/>
              <w:adjustRightInd w:val="0"/>
              <w:rPr>
                <w:color w:val="000000"/>
                <w:szCs w:val="24"/>
              </w:rPr>
            </w:pPr>
            <w:r w:rsidRPr="00A154A6">
              <w:rPr>
                <w:b/>
                <w:bCs/>
                <w:color w:val="000000"/>
                <w:szCs w:val="24"/>
              </w:rPr>
              <w:t xml:space="preserve">Brněnské vodárny a kanalizace, a.s. </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se sídlem Pisárecká 555/1a, Pisárky, 603 00 Brno</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702E18">
            <w:pPr>
              <w:rPr>
                <w:color w:val="000000"/>
                <w:szCs w:val="24"/>
              </w:rPr>
            </w:pPr>
            <w:r w:rsidRPr="00A154A6">
              <w:rPr>
                <w:color w:val="000000"/>
                <w:szCs w:val="24"/>
              </w:rPr>
              <w:t xml:space="preserve">zastoupená: </w:t>
            </w:r>
            <w:r w:rsidR="00702E18">
              <w:rPr>
                <w:color w:val="000000"/>
                <w:szCs w:val="24"/>
              </w:rPr>
              <w:t>Mgr. Pavlem Sázavským</w:t>
            </w:r>
            <w:r w:rsidRPr="00A154A6">
              <w:rPr>
                <w:color w:val="000000"/>
                <w:szCs w:val="24"/>
              </w:rPr>
              <w:t>, předsedou představenstva</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autoSpaceDE w:val="0"/>
              <w:autoSpaceDN w:val="0"/>
              <w:adjustRightInd w:val="0"/>
              <w:rPr>
                <w:color w:val="000000"/>
                <w:szCs w:val="24"/>
              </w:rPr>
            </w:pPr>
            <w:r w:rsidRPr="00A154A6">
              <w:rPr>
                <w:color w:val="000000"/>
                <w:szCs w:val="24"/>
              </w:rPr>
              <w:t xml:space="preserve">společnost zapsaná u Krajského soudu v Brně, oddíl B, vložka 783 </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autoSpaceDE w:val="0"/>
              <w:autoSpaceDN w:val="0"/>
              <w:adjustRightInd w:val="0"/>
              <w:rPr>
                <w:color w:val="000000"/>
                <w:szCs w:val="24"/>
              </w:rPr>
            </w:pPr>
            <w:r w:rsidRPr="00A154A6">
              <w:rPr>
                <w:color w:val="000000"/>
                <w:szCs w:val="24"/>
              </w:rPr>
              <w:t>IČ</w:t>
            </w:r>
            <w:r w:rsidR="00A154A6" w:rsidRPr="00A154A6">
              <w:rPr>
                <w:color w:val="000000"/>
                <w:szCs w:val="24"/>
              </w:rPr>
              <w:t>O</w:t>
            </w:r>
            <w:r w:rsidRPr="00A154A6">
              <w:rPr>
                <w:color w:val="000000"/>
                <w:szCs w:val="24"/>
              </w:rPr>
              <w:t xml:space="preserve">: 46347275 </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autoSpaceDE w:val="0"/>
              <w:autoSpaceDN w:val="0"/>
              <w:adjustRightInd w:val="0"/>
              <w:rPr>
                <w:color w:val="000000"/>
                <w:szCs w:val="24"/>
              </w:rPr>
            </w:pPr>
            <w:r w:rsidRPr="00A154A6">
              <w:rPr>
                <w:color w:val="000000"/>
                <w:szCs w:val="24"/>
              </w:rPr>
              <w:t xml:space="preserve">DIČ: CZ46347275 </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kontaktní adresa:</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útvar inženýrských služeb (ÚIS), areál Pisárky, Pisárecká 277/1, Brno</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kontaktní osoby:</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 xml:space="preserve">Bc. Jaromír Peška, </w:t>
            </w:r>
            <w:proofErr w:type="spellStart"/>
            <w:r w:rsidRPr="00A154A6">
              <w:rPr>
                <w:color w:val="000000"/>
                <w:szCs w:val="24"/>
              </w:rPr>
              <w:t>MSc</w:t>
            </w:r>
            <w:proofErr w:type="spellEnd"/>
            <w:r w:rsidRPr="00A154A6">
              <w:rPr>
                <w:color w:val="000000"/>
                <w:szCs w:val="24"/>
              </w:rPr>
              <w:t>, vedoucí útvaru inženýrských služeb</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e-mail: jpeska@bvk.cz</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Mgr. Barbora Maršálková, vedoucí oddělení zakázky</w:t>
            </w:r>
          </w:p>
        </w:tc>
      </w:tr>
      <w:tr w:rsidR="00BB6183" w:rsidRPr="00A154A6" w:rsidTr="00B0136D">
        <w:tc>
          <w:tcPr>
            <w:tcW w:w="1985" w:type="dxa"/>
            <w:shd w:val="clear" w:color="auto" w:fill="auto"/>
          </w:tcPr>
          <w:p w:rsidR="00BB6183" w:rsidRPr="00A154A6" w:rsidRDefault="00BB6183" w:rsidP="00B0136D">
            <w:pPr>
              <w:rPr>
                <w:color w:val="000000"/>
                <w:szCs w:val="24"/>
              </w:rPr>
            </w:pPr>
          </w:p>
        </w:tc>
        <w:tc>
          <w:tcPr>
            <w:tcW w:w="7193" w:type="dxa"/>
            <w:shd w:val="clear" w:color="auto" w:fill="auto"/>
          </w:tcPr>
          <w:p w:rsidR="00BB6183" w:rsidRPr="00A154A6" w:rsidRDefault="00BB6183" w:rsidP="00B0136D">
            <w:pPr>
              <w:rPr>
                <w:color w:val="000000"/>
                <w:szCs w:val="24"/>
              </w:rPr>
            </w:pPr>
            <w:r w:rsidRPr="00A154A6">
              <w:rPr>
                <w:color w:val="000000"/>
                <w:szCs w:val="24"/>
              </w:rPr>
              <w:t>e-mail: bmarsalkova@bvk.cz</w:t>
            </w:r>
          </w:p>
        </w:tc>
      </w:tr>
    </w:tbl>
    <w:p w:rsidR="00E21ADB" w:rsidRPr="00E21ADB" w:rsidRDefault="00E21ADB" w:rsidP="00E21ADB">
      <w:pPr>
        <w:pStyle w:val="Nadpis2"/>
        <w:numPr>
          <w:ilvl w:val="0"/>
          <w:numId w:val="0"/>
        </w:numPr>
        <w:rPr>
          <w:smallCaps w:val="0"/>
          <w:u w:val="none"/>
        </w:rPr>
      </w:pPr>
      <w:r>
        <w:rPr>
          <w:smallCaps w:val="0"/>
          <w:u w:val="none"/>
        </w:rPr>
        <w:t>a</w:t>
      </w:r>
    </w:p>
    <w:p w:rsidR="00E21ADB" w:rsidRPr="00E21ADB" w:rsidRDefault="00E21ADB" w:rsidP="00E21ADB">
      <w:pPr>
        <w:rPr>
          <w:b/>
        </w:rPr>
      </w:pPr>
      <w:r w:rsidRPr="00E21ADB">
        <w:rPr>
          <w:b/>
        </w:rPr>
        <w:t>Dopravní podnik města Brna, a.s.</w:t>
      </w:r>
    </w:p>
    <w:p w:rsidR="00E21ADB" w:rsidRDefault="00E21ADB" w:rsidP="00E21ADB">
      <w:r>
        <w:t>se sídlem Hlinky 64/151, Pisárky, 603 00 Brno, doručovací číslo 656 46</w:t>
      </w:r>
    </w:p>
    <w:p w:rsidR="009F38A3" w:rsidRDefault="009F38A3" w:rsidP="00E21ADB">
      <w:r>
        <w:t>zastoupené: Ing. Milošem Havránkem, předsedou představenstva</w:t>
      </w:r>
    </w:p>
    <w:p w:rsidR="009F38A3" w:rsidRDefault="009F38A3" w:rsidP="00E21ADB">
      <w:r>
        <w:tab/>
        <w:t xml:space="preserve">       Ing. Jos</w:t>
      </w:r>
      <w:r w:rsidR="00C23AAA">
        <w:t>efem Veselým, členem představen</w:t>
      </w:r>
      <w:r>
        <w:t>s</w:t>
      </w:r>
      <w:r w:rsidR="00C23AAA">
        <w:t>t</w:t>
      </w:r>
      <w:r>
        <w:t>va</w:t>
      </w:r>
    </w:p>
    <w:p w:rsidR="00E21ADB" w:rsidRDefault="00E21ADB" w:rsidP="00E21ADB">
      <w:r>
        <w:t>IČO: 25508881</w:t>
      </w:r>
    </w:p>
    <w:p w:rsidR="00E21ADB" w:rsidRPr="00E21ADB" w:rsidRDefault="00E21ADB" w:rsidP="00E21ADB">
      <w:r>
        <w:t>DIČ:CZ25508881</w:t>
      </w:r>
    </w:p>
    <w:p w:rsidR="002F3C60" w:rsidRPr="00A154A6" w:rsidRDefault="0080456D" w:rsidP="002F3C60">
      <w:pPr>
        <w:pStyle w:val="Nadpis2"/>
      </w:pPr>
      <w:r w:rsidRPr="00A154A6">
        <w:t>p</w:t>
      </w:r>
      <w:r w:rsidR="002F3C60" w:rsidRPr="00A154A6">
        <w:t>oužitý druh zadávací řízení</w:t>
      </w:r>
    </w:p>
    <w:p w:rsidR="00834B65" w:rsidRPr="00A154A6" w:rsidRDefault="00834B65" w:rsidP="00834B65">
      <w:r w:rsidRPr="00A154A6">
        <w:t>Veřejná zakázk</w:t>
      </w:r>
      <w:r w:rsidR="00FD419A" w:rsidRPr="00A154A6">
        <w:t>a</w:t>
      </w:r>
      <w:r w:rsidRPr="00A154A6">
        <w:t xml:space="preserve"> byla zadávána</w:t>
      </w:r>
      <w:r w:rsidR="00EC04EA" w:rsidRPr="00A154A6">
        <w:t xml:space="preserve"> v </w:t>
      </w:r>
      <w:r w:rsidRPr="00A154A6">
        <w:t>užším řízení</w:t>
      </w:r>
      <w:r w:rsidR="00EC04EA" w:rsidRPr="00A154A6">
        <w:t xml:space="preserve"> ve </w:t>
      </w:r>
      <w:r w:rsidRPr="00A154A6">
        <w:t xml:space="preserve">smyslu </w:t>
      </w:r>
      <w:proofErr w:type="spellStart"/>
      <w:r w:rsidRPr="00A154A6">
        <w:t>ust</w:t>
      </w:r>
      <w:proofErr w:type="spellEnd"/>
      <w:r w:rsidRPr="00A154A6">
        <w:t>. § 58</w:t>
      </w:r>
      <w:r w:rsidR="00EC04EA" w:rsidRPr="00A154A6">
        <w:t xml:space="preserve"> a </w:t>
      </w:r>
      <w:r w:rsidRPr="00A154A6">
        <w:t>násl. zákona</w:t>
      </w:r>
      <w:r w:rsidR="00EC04EA" w:rsidRPr="00A154A6">
        <w:t xml:space="preserve"> č. </w:t>
      </w:r>
      <w:r w:rsidRPr="00A154A6">
        <w:t>134/2016 Sb.,</w:t>
      </w:r>
      <w:r w:rsidR="00EC04EA" w:rsidRPr="00A154A6">
        <w:t xml:space="preserve"> o </w:t>
      </w:r>
      <w:r w:rsidRPr="00A154A6">
        <w:t>zadávání veřejných zakázek,</w:t>
      </w:r>
      <w:r w:rsidR="00EC04EA" w:rsidRPr="00A154A6">
        <w:t xml:space="preserve"> ve </w:t>
      </w:r>
      <w:r w:rsidRPr="00A154A6">
        <w:t>znění pozdějších předpisů (dále jen „zákon“).</w:t>
      </w:r>
    </w:p>
    <w:p w:rsidR="002F3C60" w:rsidRPr="0002118B" w:rsidRDefault="0080456D" w:rsidP="002F3C60">
      <w:pPr>
        <w:pStyle w:val="Nadpis2"/>
      </w:pPr>
      <w:r w:rsidRPr="0002118B">
        <w:t>n</w:t>
      </w:r>
      <w:r w:rsidR="002F3C60" w:rsidRPr="0002118B">
        <w:t>ázev veřejné zakázky</w:t>
      </w:r>
    </w:p>
    <w:p w:rsidR="00B013AB" w:rsidRPr="0048518B" w:rsidRDefault="00EA1F82" w:rsidP="00B013AB">
      <w:pPr>
        <w:rPr>
          <w:b/>
        </w:rPr>
      </w:pPr>
      <w:r>
        <w:rPr>
          <w:b/>
        </w:rPr>
        <w:t>Rekonstrukce ulice Lesnická</w:t>
      </w:r>
    </w:p>
    <w:p w:rsidR="002F3C60" w:rsidRPr="00A45CA7" w:rsidRDefault="0080456D" w:rsidP="002F3C60">
      <w:pPr>
        <w:pStyle w:val="Nadpis2"/>
      </w:pPr>
      <w:r w:rsidRPr="00A45CA7">
        <w:lastRenderedPageBreak/>
        <w:t>p</w:t>
      </w:r>
      <w:r w:rsidR="002F3C60" w:rsidRPr="00A45CA7">
        <w:t>ředmět veřejné zakázky</w:t>
      </w:r>
    </w:p>
    <w:p w:rsidR="00EA1F82" w:rsidRPr="00EA1F82" w:rsidRDefault="00EA1F82" w:rsidP="00EA1F82">
      <w:pPr>
        <w:pStyle w:val="Prosttext"/>
        <w:rPr>
          <w:rFonts w:ascii="Times New Roman" w:hAnsi="Times New Roman" w:cs="Times New Roman"/>
          <w:sz w:val="22"/>
          <w:szCs w:val="22"/>
        </w:rPr>
      </w:pPr>
      <w:bookmarkStart w:id="0" w:name="_Toc480360581"/>
      <w:bookmarkStart w:id="1" w:name="_Toc485054129"/>
      <w:r w:rsidRPr="00EA1F82">
        <w:rPr>
          <w:rFonts w:ascii="Times New Roman" w:hAnsi="Times New Roman" w:cs="Times New Roman"/>
          <w:sz w:val="22"/>
          <w:szCs w:val="22"/>
        </w:rPr>
        <w:t>Předmětem stavby je provedení rekonstrukce kanalizace, vodovodu, tramvajové trati, komunikačních ploch a souvisejících objektů na ul. Lesnická v rozsahu od ulice Jugoslávská po cca 60m za křižovatku s ul. Zemědělská směrem k ulici Provazníkova. Kanalizace bude rekonstruována v profilu DN 400 a v délce 67,10 m, v profilu DN 500/750 a v délce 560,60 m a v profilu DN 600/900 a v délce 54,00 m. Vodovod bude rekonstruován v profilu DN 80 a v délce 49 m, v profilu DN 100 a v délce 279 m, v profilu DN 200 a v délce 163 m a v profilu DN 250 a v délce 60 m.  Tramvajová trať bude rekonstruována v dvoukolejném traťovém úseku délky 582m situovaném v ose komunikace s úzkými jízdními pruhy po obou stranách.</w:t>
      </w:r>
      <w:r w:rsidRPr="00EA1F82">
        <w:rPr>
          <w:sz w:val="22"/>
          <w:szCs w:val="22"/>
        </w:rPr>
        <w:t xml:space="preserve"> </w:t>
      </w:r>
      <w:r w:rsidRPr="00EA1F82">
        <w:rPr>
          <w:rFonts w:ascii="Times New Roman" w:hAnsi="Times New Roman" w:cs="Times New Roman"/>
          <w:sz w:val="22"/>
          <w:szCs w:val="22"/>
        </w:rPr>
        <w:t>Součástí stavby je rovněž provedení rekonstrukce kanalizačních přípojek v celkové délce 234,85 m, vodovodních přípojek v celkové délce 432,20 m, přeložení trolejové vedení, rekonstrukce kabelové trasy veřejného osvětlení v délce 663,00 m a umístěních nových elektronických informačních panelů. Vozovka bude po provedení rekonstrukcí těchto sítí rekonstruována v návaznosti na rekonstruovanou tramvajovou trať š. 8,25 m, v místě zastávek bude trať zúžena na 6,20 m. Chodníky budou předlážděny v celém uličním profilu.</w:t>
      </w:r>
      <w:r w:rsidRPr="00EA1F82">
        <w:rPr>
          <w:sz w:val="22"/>
          <w:szCs w:val="22"/>
        </w:rPr>
        <w:t xml:space="preserve"> </w:t>
      </w:r>
      <w:r w:rsidRPr="00EA1F82">
        <w:rPr>
          <w:rFonts w:ascii="Times New Roman" w:hAnsi="Times New Roman" w:cs="Times New Roman"/>
          <w:sz w:val="22"/>
          <w:szCs w:val="22"/>
        </w:rPr>
        <w:t>Celková plocha rekonstruované vozovky činí 1641 m</w:t>
      </w:r>
      <w:r w:rsidRPr="00EA1F82">
        <w:rPr>
          <w:rFonts w:ascii="Times New Roman" w:hAnsi="Times New Roman" w:cs="Times New Roman"/>
          <w:sz w:val="22"/>
          <w:szCs w:val="22"/>
          <w:vertAlign w:val="superscript"/>
        </w:rPr>
        <w:t>2</w:t>
      </w:r>
      <w:r w:rsidRPr="00EA1F82">
        <w:rPr>
          <w:rFonts w:ascii="Times New Roman" w:hAnsi="Times New Roman" w:cs="Times New Roman"/>
          <w:sz w:val="22"/>
          <w:szCs w:val="22"/>
        </w:rPr>
        <w:t>, celková plocha zastávkových nástupních ploch činí 653 m</w:t>
      </w:r>
      <w:r w:rsidRPr="00EA1F82">
        <w:rPr>
          <w:rFonts w:ascii="Times New Roman" w:hAnsi="Times New Roman" w:cs="Times New Roman"/>
          <w:sz w:val="22"/>
          <w:szCs w:val="22"/>
          <w:vertAlign w:val="superscript"/>
        </w:rPr>
        <w:t>2</w:t>
      </w:r>
      <w:r w:rsidRPr="00EA1F82">
        <w:rPr>
          <w:rFonts w:ascii="Times New Roman" w:hAnsi="Times New Roman" w:cs="Times New Roman"/>
          <w:sz w:val="22"/>
          <w:szCs w:val="22"/>
        </w:rPr>
        <w:t>.</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Kanalizace na ulici Lesnická je vedena v nové trase a řídí se novým umístěním kolejí tramvaje. Umístěna je v prostoru mezi oběma kolejemi. Celá trasa je navržena tak, aby poklopy jednotlivých šachet byly umístěny v ose kolejiště. Nový šachtový úsek na ulici Jugoslávská (šachta 56970 – Š1) je umístěn v jízdním pruhu směr křižovatka Jugoslávská-Merhautova. Niveleta potrubí, vyjma úseku Š5 – Š7, přibližně kopíruje stávající stav. Dimenze zůstává mezi šachtami 56970 – Š15 stejná jako stávající stav, betonové potrubí vejčitého profilu DN 500/750. V posledním šachtovém úseku (Š15 – Šz17) bude dimenze z důvodu kapacity navýšena na DN 600/900. V šachtách Š7, Š10, Š12 a Š15 bude možné odlehčení do stok v bočních ulicích, které jsou spádovány směrem od ulice Lesnická.</w:t>
      </w:r>
      <w:r w:rsidRPr="00EA1F82">
        <w:rPr>
          <w:sz w:val="22"/>
          <w:szCs w:val="22"/>
        </w:rPr>
        <w:t xml:space="preserve"> </w:t>
      </w:r>
      <w:r w:rsidRPr="00EA1F82">
        <w:rPr>
          <w:rFonts w:ascii="Times New Roman" w:hAnsi="Times New Roman" w:cs="Times New Roman"/>
          <w:sz w:val="22"/>
          <w:szCs w:val="22"/>
        </w:rPr>
        <w:t>Kanalizace v ulici Lesnická je navržena z betonových trub vejčitého profilu DN 600/900 a DN 500/750 s čedičovým žlabem. Zálivy do ulic Helfertova a Volejníkova jsou navrženy z kruhového kameninového potrubí DN 400.</w:t>
      </w:r>
      <w:r w:rsidRPr="00EA1F82">
        <w:rPr>
          <w:sz w:val="22"/>
          <w:szCs w:val="22"/>
        </w:rPr>
        <w:t xml:space="preserve"> </w:t>
      </w:r>
      <w:r w:rsidRPr="00EA1F82">
        <w:rPr>
          <w:rFonts w:ascii="Times New Roman" w:hAnsi="Times New Roman" w:cs="Times New Roman"/>
          <w:sz w:val="22"/>
          <w:szCs w:val="22"/>
        </w:rPr>
        <w:t>Kanalizace bude rekonstruována v profilu DN 400 a v délce 67,10 m, v profilu DN 500/750 a v délce 560,60 m a v profilu DN 600/900 a v délce 54,00 m.</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Součástí stavby jsou rovněž veřejné části kanalizačních přípojek vedených od hlavní stoky po hranici pozemku. Rovněž jsou součástí dešťové přípojky od dešťových svodů po stoku nebo hlavní domovní kanalizační přípojky na veřejných pozemcích. Přípojky budou rekonstruovány v rozsahu pod veřejným prostranstvím. V případě ulice Lesnická budou rekonstruovány od stoky po plot předzahrádky</w:t>
      </w:r>
      <w:r w:rsidRPr="00EA1F82">
        <w:rPr>
          <w:sz w:val="22"/>
          <w:szCs w:val="22"/>
        </w:rPr>
        <w:t xml:space="preserve"> </w:t>
      </w:r>
      <w:r w:rsidRPr="00EA1F82">
        <w:rPr>
          <w:rFonts w:ascii="Times New Roman" w:hAnsi="Times New Roman" w:cs="Times New Roman"/>
          <w:sz w:val="22"/>
          <w:szCs w:val="22"/>
        </w:rPr>
        <w:t>v celkové délce 234,85 m a v profilech DN 150 a DN 200.</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Vodovodní řady byly v ulici Lesnické vybudovány v letech 1910 a 1924-1927 a jsou uloženy v nezpevněných pásech nebo v komunikaci na obou stranách ulice. Vodovodní řady budou rekonstruovány v profilu DN 80 a v délce 49 m, v profilu DN 100 a v délce 279 m, v profilu DN 200 a v délce 163 m a v profilu DN 250 a v délce 60 m. Vodovodní potrubí bude rekonstruováno z hrdlových tlakových trub z tvárné litiny s vnitřní cementovou vystýlkou v profilech DN 80, 100, 200 a DN 250 s tloušťkou stěny minimálně 4,7 mm s těžkou protikorozní ochranou v celé délce.</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Vodovodní přípojky budou rekonstruovány v celkové délce 432,20 m. Trasa domovních přípojek bude sledovat trasu přípojek stávajících, protože napojení na domovní instalace (vodoměrné soupravy) nebo vodoměrné šachty bude stejné.</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Tramvajová trať bude rekonstruována v dvoukolejném traťovém úseku délky 582m situovaném v ose komunikace s úzkými jízdními pruhy po obou stranách. Technický stav tramvajové trati (</w:t>
      </w:r>
      <w:proofErr w:type="spellStart"/>
      <w:r w:rsidRPr="00EA1F82">
        <w:rPr>
          <w:rFonts w:ascii="Times New Roman" w:hAnsi="Times New Roman" w:cs="Times New Roman"/>
          <w:sz w:val="22"/>
          <w:szCs w:val="22"/>
        </w:rPr>
        <w:t>zapanelované</w:t>
      </w:r>
      <w:proofErr w:type="spellEnd"/>
      <w:r w:rsidRPr="00EA1F82">
        <w:rPr>
          <w:rFonts w:ascii="Times New Roman" w:hAnsi="Times New Roman" w:cs="Times New Roman"/>
          <w:sz w:val="22"/>
          <w:szCs w:val="22"/>
        </w:rPr>
        <w:t xml:space="preserve"> těleso) vyžaduje rekonstrukci z důvodu opotřebení většiny kolejnic. Rozchod kolejí dosahuje na některých místech hraničních hodnot.  Značná část  </w:t>
      </w:r>
      <w:proofErr w:type="spellStart"/>
      <w:r w:rsidRPr="00EA1F82">
        <w:rPr>
          <w:rFonts w:ascii="Times New Roman" w:hAnsi="Times New Roman" w:cs="Times New Roman"/>
          <w:sz w:val="22"/>
          <w:szCs w:val="22"/>
        </w:rPr>
        <w:t>zádlažbových</w:t>
      </w:r>
      <w:proofErr w:type="spellEnd"/>
      <w:r w:rsidRPr="00EA1F82">
        <w:rPr>
          <w:rFonts w:ascii="Times New Roman" w:hAnsi="Times New Roman" w:cs="Times New Roman"/>
          <w:sz w:val="22"/>
          <w:szCs w:val="22"/>
        </w:rPr>
        <w:t xml:space="preserve"> panelů je vyspravena tlakovou živicí a nachází se za hranicí životnosti.</w:t>
      </w:r>
      <w:r w:rsidRPr="00EA1F82">
        <w:rPr>
          <w:sz w:val="22"/>
          <w:szCs w:val="22"/>
        </w:rPr>
        <w:t xml:space="preserve"> </w:t>
      </w:r>
      <w:r w:rsidRPr="00EA1F82">
        <w:rPr>
          <w:rFonts w:ascii="Times New Roman" w:hAnsi="Times New Roman" w:cs="Times New Roman"/>
          <w:sz w:val="22"/>
          <w:szCs w:val="22"/>
        </w:rPr>
        <w:t xml:space="preserve">V celém rozsahu rekonstrukce bude vyměněno tramvajové těleso a provedeno odhlučnění kolejí formou uložení patek kolejnic na pryžové pásy </w:t>
      </w:r>
      <w:proofErr w:type="spellStart"/>
      <w:r w:rsidRPr="00EA1F82">
        <w:rPr>
          <w:rFonts w:ascii="Times New Roman" w:hAnsi="Times New Roman" w:cs="Times New Roman"/>
          <w:sz w:val="22"/>
          <w:szCs w:val="22"/>
        </w:rPr>
        <w:t>tl</w:t>
      </w:r>
      <w:proofErr w:type="spellEnd"/>
      <w:r w:rsidRPr="00EA1F82">
        <w:rPr>
          <w:rFonts w:ascii="Times New Roman" w:hAnsi="Times New Roman" w:cs="Times New Roman"/>
          <w:sz w:val="22"/>
          <w:szCs w:val="22"/>
        </w:rPr>
        <w:t xml:space="preserve">. 20mm a montáží pryžových bokovnic ke stojinám kolejnic. Vlastní kolejový svršek-kolejnice a panely s podsypem-bude v rozsahu celé stavby uložený v samostatném koridoru, ohraničeném betonovými L </w:t>
      </w:r>
      <w:r w:rsidRPr="00EA1F82">
        <w:rPr>
          <w:rFonts w:ascii="Times New Roman" w:hAnsi="Times New Roman" w:cs="Times New Roman"/>
          <w:sz w:val="22"/>
          <w:szCs w:val="22"/>
        </w:rPr>
        <w:lastRenderedPageBreak/>
        <w:t xml:space="preserve">profily. Celý prostor mezi profily a podkladními vrstvami bude opatřen </w:t>
      </w:r>
      <w:proofErr w:type="spellStart"/>
      <w:r w:rsidRPr="00EA1F82">
        <w:rPr>
          <w:rFonts w:ascii="Times New Roman" w:hAnsi="Times New Roman" w:cs="Times New Roman"/>
          <w:sz w:val="22"/>
          <w:szCs w:val="22"/>
        </w:rPr>
        <w:t>antivibrační</w:t>
      </w:r>
      <w:proofErr w:type="spellEnd"/>
      <w:r w:rsidRPr="00EA1F82">
        <w:rPr>
          <w:rFonts w:ascii="Times New Roman" w:hAnsi="Times New Roman" w:cs="Times New Roman"/>
          <w:sz w:val="22"/>
          <w:szCs w:val="22"/>
        </w:rPr>
        <w:t xml:space="preserve"> rohoží z pryžového granulátu s polyuretanovým pojivem.</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 xml:space="preserve">S ohledem na stavební úpravy v ulici Lesnická a novou polohu kolejí bude provedeno nové trolejové vedení včetně stožárů, které jsou navrženy převážně po jedné straně komunikace s nesením trolejí na výložnících pružnými závěsy přídavným lanem. Párové stožáry po obou stranách budou provedeny v případě rozšířeného profilu u zastávek a nesení trolejí ze stávající smyčky včetně kotvení na začátku úpravy. Všechny nové stožáry po východní straně komunikace jsou navrhovány ve vzdálenosti 35 m  a jsou uvažovány po osazení svítidly VO, </w:t>
      </w:r>
      <w:proofErr w:type="gramStart"/>
      <w:r w:rsidRPr="00EA1F82">
        <w:rPr>
          <w:rFonts w:ascii="Times New Roman" w:hAnsi="Times New Roman" w:cs="Times New Roman"/>
          <w:sz w:val="22"/>
          <w:szCs w:val="22"/>
        </w:rPr>
        <w:t>t.j. s úpravou</w:t>
      </w:r>
      <w:proofErr w:type="gramEnd"/>
      <w:r w:rsidRPr="00EA1F82">
        <w:rPr>
          <w:rFonts w:ascii="Times New Roman" w:hAnsi="Times New Roman" w:cs="Times New Roman"/>
          <w:sz w:val="22"/>
          <w:szCs w:val="22"/>
        </w:rPr>
        <w:t xml:space="preserve"> pro výložník a </w:t>
      </w:r>
      <w:proofErr w:type="spellStart"/>
      <w:r w:rsidRPr="00EA1F82">
        <w:rPr>
          <w:rFonts w:ascii="Times New Roman" w:hAnsi="Times New Roman" w:cs="Times New Roman"/>
          <w:sz w:val="22"/>
          <w:szCs w:val="22"/>
        </w:rPr>
        <w:t>elektrovýzbroj</w:t>
      </w:r>
      <w:proofErr w:type="spellEnd"/>
      <w:r w:rsidRPr="00EA1F82">
        <w:rPr>
          <w:rFonts w:ascii="Times New Roman" w:hAnsi="Times New Roman" w:cs="Times New Roman"/>
          <w:sz w:val="22"/>
          <w:szCs w:val="22"/>
        </w:rPr>
        <w:t xml:space="preserve"> v dolní části stožáru.</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 xml:space="preserve">V rámci rekonstrukce VO dojde ke zrušení 16 stávajících sloupů, přičemž budou tyto sloupy nahrazeny novými svítidly VO umístěných pomocí obloukových výložníků na nových trakčních stožárech.   Délka obloukových výložníků bude od 1,5 m do 2 m. Výška svítidel nad komunikací bude 11 m. Celkem bude osazeno 15 ks nových LED svítidel. Kabelová trasa veřejného osvětlení bude rekonstruována v délce 663,00 m. </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Součástí stavby jsou rovněž dodání, montáž, připojení a zprovoznění elektronických informačních panelů DPMB na zastávkách Tomanova, Zemědělská a Lesnická.</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 xml:space="preserve">Na ulici Lesnické dojde také k uložení </w:t>
      </w:r>
      <w:proofErr w:type="spellStart"/>
      <w:r w:rsidRPr="00EA1F82">
        <w:rPr>
          <w:rFonts w:ascii="Times New Roman" w:hAnsi="Times New Roman" w:cs="Times New Roman"/>
          <w:sz w:val="22"/>
          <w:szCs w:val="22"/>
        </w:rPr>
        <w:t>multikanálu</w:t>
      </w:r>
      <w:proofErr w:type="spellEnd"/>
      <w:r w:rsidRPr="00EA1F82">
        <w:rPr>
          <w:rFonts w:ascii="Times New Roman" w:hAnsi="Times New Roman" w:cs="Times New Roman"/>
          <w:sz w:val="22"/>
          <w:szCs w:val="22"/>
        </w:rPr>
        <w:t xml:space="preserve"> 9W-42 od stávající kabelové komory K13 přes tramvajovou smyčku až ke stávající šachtě, kde bude </w:t>
      </w:r>
      <w:proofErr w:type="spellStart"/>
      <w:r w:rsidRPr="00EA1F82">
        <w:rPr>
          <w:rFonts w:ascii="Times New Roman" w:hAnsi="Times New Roman" w:cs="Times New Roman"/>
          <w:sz w:val="22"/>
          <w:szCs w:val="22"/>
        </w:rPr>
        <w:t>multikanál</w:t>
      </w:r>
      <w:proofErr w:type="spellEnd"/>
      <w:r w:rsidRPr="00EA1F82">
        <w:rPr>
          <w:rFonts w:ascii="Times New Roman" w:hAnsi="Times New Roman" w:cs="Times New Roman"/>
          <w:sz w:val="22"/>
          <w:szCs w:val="22"/>
        </w:rPr>
        <w:t xml:space="preserve"> napojen na již zrealizovanou trasu. Od stávající kabelové komory K 11 na ulici Lesnické povede nový </w:t>
      </w:r>
      <w:proofErr w:type="spellStart"/>
      <w:r w:rsidRPr="00EA1F82">
        <w:rPr>
          <w:rFonts w:ascii="Times New Roman" w:hAnsi="Times New Roman" w:cs="Times New Roman"/>
          <w:sz w:val="22"/>
          <w:szCs w:val="22"/>
        </w:rPr>
        <w:t>kabelovod</w:t>
      </w:r>
      <w:proofErr w:type="spellEnd"/>
      <w:r w:rsidRPr="00EA1F82">
        <w:rPr>
          <w:rFonts w:ascii="Times New Roman" w:hAnsi="Times New Roman" w:cs="Times New Roman"/>
          <w:sz w:val="22"/>
          <w:szCs w:val="22"/>
        </w:rPr>
        <w:t xml:space="preserve"> v místě stávající trasy trakčních kabelů až ke křižovatce ul. Lesnické a ul. Lužova, kde bude napojen na stávající </w:t>
      </w:r>
      <w:proofErr w:type="spellStart"/>
      <w:r w:rsidRPr="00EA1F82">
        <w:rPr>
          <w:rFonts w:ascii="Times New Roman" w:hAnsi="Times New Roman" w:cs="Times New Roman"/>
          <w:sz w:val="22"/>
          <w:szCs w:val="22"/>
        </w:rPr>
        <w:t>kabelovod</w:t>
      </w:r>
      <w:proofErr w:type="spellEnd"/>
      <w:r w:rsidRPr="00EA1F82">
        <w:rPr>
          <w:rFonts w:ascii="Times New Roman" w:hAnsi="Times New Roman" w:cs="Times New Roman"/>
          <w:sz w:val="22"/>
          <w:szCs w:val="22"/>
        </w:rPr>
        <w:t xml:space="preserve">, který byl vybudovaný v r. 2011. Nové napájecí kabely budou uloženy v </w:t>
      </w:r>
      <w:proofErr w:type="spellStart"/>
      <w:r w:rsidRPr="00EA1F82">
        <w:rPr>
          <w:rFonts w:ascii="Times New Roman" w:hAnsi="Times New Roman" w:cs="Times New Roman"/>
          <w:sz w:val="22"/>
          <w:szCs w:val="22"/>
        </w:rPr>
        <w:t>kabelovodu</w:t>
      </w:r>
      <w:proofErr w:type="spellEnd"/>
      <w:r w:rsidRPr="00EA1F82">
        <w:rPr>
          <w:rFonts w:ascii="Times New Roman" w:hAnsi="Times New Roman" w:cs="Times New Roman"/>
          <w:sz w:val="22"/>
          <w:szCs w:val="22"/>
        </w:rPr>
        <w:t xml:space="preserve"> a budou v kabelových komorách K 13 a K 5 </w:t>
      </w:r>
      <w:proofErr w:type="spellStart"/>
      <w:r w:rsidRPr="00EA1F82">
        <w:rPr>
          <w:rFonts w:ascii="Times New Roman" w:hAnsi="Times New Roman" w:cs="Times New Roman"/>
          <w:sz w:val="22"/>
          <w:szCs w:val="22"/>
        </w:rPr>
        <w:t>naspojkovány</w:t>
      </w:r>
      <w:proofErr w:type="spellEnd"/>
      <w:r w:rsidRPr="00EA1F82">
        <w:rPr>
          <w:rFonts w:ascii="Times New Roman" w:hAnsi="Times New Roman" w:cs="Times New Roman"/>
          <w:sz w:val="22"/>
          <w:szCs w:val="22"/>
        </w:rPr>
        <w:t xml:space="preserve"> na stávající trasu. V kabelové komoře K 13 budou také </w:t>
      </w:r>
      <w:proofErr w:type="spellStart"/>
      <w:r w:rsidRPr="00EA1F82">
        <w:rPr>
          <w:rFonts w:ascii="Times New Roman" w:hAnsi="Times New Roman" w:cs="Times New Roman"/>
          <w:sz w:val="22"/>
          <w:szCs w:val="22"/>
        </w:rPr>
        <w:t>naspojkovány</w:t>
      </w:r>
      <w:proofErr w:type="spellEnd"/>
      <w:r w:rsidRPr="00EA1F82">
        <w:rPr>
          <w:rFonts w:ascii="Times New Roman" w:hAnsi="Times New Roman" w:cs="Times New Roman"/>
          <w:sz w:val="22"/>
          <w:szCs w:val="22"/>
        </w:rPr>
        <w:t xml:space="preserve"> zpětné kabely, které budou vyměněny až do rozpojovací skříně Z70a. Odtud bude vyměněno </w:t>
      </w:r>
      <w:proofErr w:type="spellStart"/>
      <w:r w:rsidRPr="00EA1F82">
        <w:rPr>
          <w:rFonts w:ascii="Times New Roman" w:hAnsi="Times New Roman" w:cs="Times New Roman"/>
          <w:sz w:val="22"/>
          <w:szCs w:val="22"/>
        </w:rPr>
        <w:t>ukolejnění</w:t>
      </w:r>
      <w:proofErr w:type="spellEnd"/>
      <w:r w:rsidRPr="00EA1F82">
        <w:rPr>
          <w:rFonts w:ascii="Times New Roman" w:hAnsi="Times New Roman" w:cs="Times New Roman"/>
          <w:sz w:val="22"/>
          <w:szCs w:val="22"/>
        </w:rPr>
        <w:t xml:space="preserve">. </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Vozovka bude po provedení rekonstrukcí podzemních sítí rekonstruována v návaznosti na rekonstruovanou tramvajovou trať. Nástupní hrany budou z kasselských obrubníků s nadvýšením 20 cm. Zastávky jsou navrženy se zvýšeným jízdním pásem. Po levé straně se zřídí pruh vozovky š. 1,25 m, po pravé straně se osadí silniční obrubník. Chodníky budou předlážděny v celém uličním profilu – předpokládá se použití stávající dlažby i obrubníků (obnova 25%). Celková plocha rekonstruované vozovky činí 1641 m</w:t>
      </w:r>
      <w:r w:rsidRPr="00EA1F82">
        <w:rPr>
          <w:rFonts w:ascii="Times New Roman" w:hAnsi="Times New Roman" w:cs="Times New Roman"/>
          <w:sz w:val="22"/>
          <w:szCs w:val="22"/>
          <w:vertAlign w:val="superscript"/>
        </w:rPr>
        <w:t>2</w:t>
      </w:r>
      <w:r w:rsidRPr="00EA1F82">
        <w:rPr>
          <w:rFonts w:ascii="Times New Roman" w:hAnsi="Times New Roman" w:cs="Times New Roman"/>
          <w:sz w:val="22"/>
          <w:szCs w:val="22"/>
        </w:rPr>
        <w:t>, celková plocha zastávkových nástupních ploch činí 653 m</w:t>
      </w:r>
      <w:r w:rsidRPr="00EA1F82">
        <w:rPr>
          <w:rFonts w:ascii="Times New Roman" w:hAnsi="Times New Roman" w:cs="Times New Roman"/>
          <w:sz w:val="22"/>
          <w:szCs w:val="22"/>
          <w:vertAlign w:val="superscript"/>
        </w:rPr>
        <w:t>2</w:t>
      </w:r>
      <w:r w:rsidRPr="00EA1F82">
        <w:rPr>
          <w:rFonts w:ascii="Times New Roman" w:hAnsi="Times New Roman" w:cs="Times New Roman"/>
          <w:sz w:val="22"/>
          <w:szCs w:val="22"/>
        </w:rPr>
        <w:t>.</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 xml:space="preserve">Tramvajové zastávky (kromě zastávky Zemědělská směr centrum) jsou navrženy se zvýšeným jízdním pásem. Zastávka Zemědělská směr centrum je navržena jako </w:t>
      </w:r>
      <w:proofErr w:type="spellStart"/>
      <w:r w:rsidRPr="00EA1F82">
        <w:rPr>
          <w:rFonts w:ascii="Times New Roman" w:hAnsi="Times New Roman" w:cs="Times New Roman"/>
          <w:sz w:val="22"/>
          <w:szCs w:val="22"/>
        </w:rPr>
        <w:t>mysová</w:t>
      </w:r>
      <w:proofErr w:type="spellEnd"/>
      <w:r w:rsidRPr="00EA1F82">
        <w:rPr>
          <w:rFonts w:ascii="Times New Roman" w:hAnsi="Times New Roman" w:cs="Times New Roman"/>
          <w:sz w:val="22"/>
          <w:szCs w:val="22"/>
        </w:rPr>
        <w:t>. Nástupní hrana se přiblíží k vozidlu a díky nadvýšení 20 cm tak usnadní nástup a výstup cestujících. Průjezdní prostor zastávek bude dlážděný, tím se bude odlišovat od průběžné asfaltové vozovky. Plocha pro čekání bude od průjezdního prostoru oddělena obrubníkem s nadvýšením 2 cm a varovným pásem. K lepšímu rozlišení čekací plochy a průjezdního prostoru jsou navrženy sloupky. U zastávky Zemědělská směr centrum bude nástupní plocha vydlážděna od nové nástupní hrany po oplocení. Autobusová zastávka Zemědělská (směrem z centra) je navržena bezbariérová přes zastávkový obrubník výšky 16cm.</w:t>
      </w:r>
      <w:r w:rsidRPr="00EA1F82">
        <w:rPr>
          <w:sz w:val="22"/>
          <w:szCs w:val="22"/>
        </w:rPr>
        <w:t xml:space="preserve"> </w:t>
      </w:r>
      <w:r w:rsidRPr="00EA1F82">
        <w:rPr>
          <w:rFonts w:ascii="Times New Roman" w:hAnsi="Times New Roman" w:cs="Times New Roman"/>
          <w:sz w:val="22"/>
          <w:szCs w:val="22"/>
        </w:rPr>
        <w:t>V rámci stavby budou rovněž na zastávkách osazeny nové zastávkové elektronické informační panely.</w:t>
      </w:r>
    </w:p>
    <w:p w:rsidR="00EA1F82" w:rsidRPr="00EA1F82" w:rsidRDefault="00EA1F82" w:rsidP="00EA1F82">
      <w:pPr>
        <w:pStyle w:val="Prosttext"/>
        <w:rPr>
          <w:rFonts w:ascii="Times New Roman" w:hAnsi="Times New Roman" w:cs="Times New Roman"/>
          <w:sz w:val="22"/>
          <w:szCs w:val="22"/>
        </w:rPr>
      </w:pPr>
    </w:p>
    <w:p w:rsidR="00EA1F82" w:rsidRPr="00EA1F82" w:rsidRDefault="00EA1F82" w:rsidP="00EA1F82">
      <w:pPr>
        <w:pStyle w:val="Prosttext"/>
        <w:rPr>
          <w:rFonts w:ascii="Times New Roman" w:hAnsi="Times New Roman" w:cs="Times New Roman"/>
          <w:sz w:val="22"/>
          <w:szCs w:val="22"/>
        </w:rPr>
      </w:pPr>
      <w:r w:rsidRPr="00EA1F82">
        <w:rPr>
          <w:rFonts w:ascii="Times New Roman" w:hAnsi="Times New Roman" w:cs="Times New Roman"/>
          <w:sz w:val="22"/>
          <w:szCs w:val="22"/>
        </w:rPr>
        <w:t>Podrobný popis rozsahu požadovaných prací je uveden v projektových dokumentacích, které jsou součástí zadávací dokumentace.</w:t>
      </w:r>
    </w:p>
    <w:p w:rsidR="00EA1F82" w:rsidRPr="00EA1F82" w:rsidRDefault="00EA1F82" w:rsidP="00EA1F82">
      <w:pPr>
        <w:pStyle w:val="Prosttext"/>
        <w:rPr>
          <w:rFonts w:ascii="Times New Roman" w:hAnsi="Times New Roman" w:cs="Times New Roman"/>
          <w:sz w:val="22"/>
          <w:szCs w:val="22"/>
        </w:rPr>
      </w:pPr>
    </w:p>
    <w:p w:rsidR="00EA1F82" w:rsidRDefault="00EA1F82" w:rsidP="00EA1F82">
      <w:pPr>
        <w:autoSpaceDE w:val="0"/>
        <w:autoSpaceDN w:val="0"/>
        <w:adjustRightInd w:val="0"/>
        <w:spacing w:after="120"/>
        <w:rPr>
          <w:szCs w:val="24"/>
        </w:rPr>
      </w:pPr>
      <w:r w:rsidRPr="00EA1F82">
        <w:t xml:space="preserve">Součástí předmětu zakázky je i zajištění vydání rozhodnutí o zvláštním užívání komunikace včetně uzavírky, provedení pasportizace objektů dotčených stavbou, dopravní značení po dobu stavby, vytýčení inženýrských sítí dotčených prováděním stavebních prací, zajištění vydání rozhodnutí o povolení kácení dřevin, zkoušky kvality díla a zpracování dokumentace skutečného provedení stavby včetně zaměření pro GIS BVK, GIS BKOM, GIS DPMB a technickou mapu statutárního města </w:t>
      </w:r>
      <w:bookmarkStart w:id="2" w:name="_GoBack"/>
      <w:r w:rsidRPr="00EA1F82">
        <w:t xml:space="preserve">Brna (dokumentace geodetického zaměření bude předána ve čtyřech vyhotoveních a na čtyřech CD ve </w:t>
      </w:r>
      <w:bookmarkEnd w:id="2"/>
      <w:r w:rsidRPr="00EA1F82">
        <w:lastRenderedPageBreak/>
        <w:t>tvaru DGN pro MICROSTATION). Rozsah realizované obnovy komunikačních ploch bude dokladován v digitální podobě pomocí programu EZA (dokumentace bude předána ve dvou vyhotoveních a na dvou CD).</w:t>
      </w:r>
    </w:p>
    <w:bookmarkEnd w:id="0"/>
    <w:bookmarkEnd w:id="1"/>
    <w:p w:rsidR="002F3C60" w:rsidRPr="00EA1F82" w:rsidRDefault="0080456D" w:rsidP="002F3C60">
      <w:pPr>
        <w:pStyle w:val="Nadpis2"/>
      </w:pPr>
      <w:r w:rsidRPr="00A45CA7">
        <w:t>c</w:t>
      </w:r>
      <w:r w:rsidR="002F3C60" w:rsidRPr="00A45CA7">
        <w:t>ena sjednaná</w:t>
      </w:r>
      <w:r w:rsidR="00EC04EA" w:rsidRPr="00A45CA7">
        <w:t xml:space="preserve"> ve </w:t>
      </w:r>
      <w:r w:rsidR="002F3C60" w:rsidRPr="00A45CA7">
        <w:t>smlouvě</w:t>
      </w:r>
      <w:r w:rsidR="00EC04EA" w:rsidRPr="00A45CA7">
        <w:t xml:space="preserve"> na </w:t>
      </w:r>
      <w:r w:rsidR="002F3C60" w:rsidRPr="00EA1F82">
        <w:t>veřejnou zakázku</w:t>
      </w:r>
    </w:p>
    <w:p w:rsidR="00AA5C9F" w:rsidRPr="00EA1F82" w:rsidRDefault="00870997" w:rsidP="00AA5C9F">
      <w:r w:rsidRPr="00EA1F82">
        <w:t>Cena sjednaná</w:t>
      </w:r>
      <w:r w:rsidR="00EC04EA" w:rsidRPr="00EA1F82">
        <w:t xml:space="preserve"> ve </w:t>
      </w:r>
      <w:r w:rsidRPr="00EA1F82">
        <w:t>smlouvě</w:t>
      </w:r>
      <w:r w:rsidR="00EC04EA" w:rsidRPr="00EA1F82">
        <w:t xml:space="preserve"> o </w:t>
      </w:r>
      <w:r w:rsidRPr="00EA1F82">
        <w:t xml:space="preserve">dílo činí </w:t>
      </w:r>
      <w:r w:rsidR="00EA1F82" w:rsidRPr="00EA1F82">
        <w:t>189 759 225,72</w:t>
      </w:r>
      <w:r w:rsidR="005155B2" w:rsidRPr="00EA1F82">
        <w:t xml:space="preserve"> </w:t>
      </w:r>
      <w:r w:rsidR="005F66D6" w:rsidRPr="00EA1F82">
        <w:t>Kč</w:t>
      </w:r>
      <w:r w:rsidR="00EC04EA" w:rsidRPr="00EA1F82">
        <w:t xml:space="preserve"> bez </w:t>
      </w:r>
      <w:r w:rsidR="005F66D6" w:rsidRPr="00EA1F82">
        <w:t>DPH</w:t>
      </w:r>
      <w:r w:rsidRPr="00EA1F82">
        <w:t>.</w:t>
      </w:r>
    </w:p>
    <w:p w:rsidR="002F3C60" w:rsidRDefault="0080456D" w:rsidP="002F3C60">
      <w:pPr>
        <w:pStyle w:val="Nadpis2"/>
      </w:pPr>
      <w:r w:rsidRPr="00A45CA7">
        <w:t>o</w:t>
      </w:r>
      <w:r w:rsidR="002F3C60" w:rsidRPr="00A45CA7">
        <w:t>značení účastníků zadávacího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580A40" w:rsidRPr="007C06CF" w:rsidTr="005B3123">
        <w:tc>
          <w:tcPr>
            <w:tcW w:w="1951" w:type="dxa"/>
            <w:shd w:val="clear" w:color="auto" w:fill="D9D9D9" w:themeFill="background1" w:themeFillShade="D9"/>
            <w:vAlign w:val="center"/>
          </w:tcPr>
          <w:p w:rsidR="00580A40" w:rsidRPr="00B15D81" w:rsidRDefault="00580A40" w:rsidP="005B3123">
            <w:pPr>
              <w:spacing w:before="20" w:after="20"/>
              <w:ind w:left="57"/>
            </w:pPr>
            <w:r w:rsidRPr="00B15D81">
              <w:t>Obchodní firma:</w:t>
            </w:r>
          </w:p>
        </w:tc>
        <w:tc>
          <w:tcPr>
            <w:tcW w:w="4111" w:type="dxa"/>
            <w:shd w:val="clear" w:color="auto" w:fill="F2F2F2" w:themeFill="background1" w:themeFillShade="F2"/>
            <w:vAlign w:val="center"/>
          </w:tcPr>
          <w:p w:rsidR="00580A40" w:rsidRPr="000C130F" w:rsidRDefault="00580A40" w:rsidP="005B3123">
            <w:pPr>
              <w:spacing w:before="40" w:after="40"/>
              <w:rPr>
                <w:rFonts w:cs="Times New Roman"/>
              </w:rPr>
            </w:pPr>
            <w:r w:rsidRPr="000C130F">
              <w:rPr>
                <w:rFonts w:cs="Times New Roman"/>
              </w:rPr>
              <w:t xml:space="preserve"> </w:t>
            </w:r>
            <w:r w:rsidR="00B15D81" w:rsidRPr="000C130F">
              <w:rPr>
                <w:rFonts w:cs="Times New Roman"/>
              </w:rPr>
              <w:t>EUROVIA CS, a.s.</w:t>
            </w:r>
          </w:p>
        </w:tc>
      </w:tr>
      <w:tr w:rsidR="00580A40" w:rsidRPr="007C06CF" w:rsidTr="005B3123">
        <w:tc>
          <w:tcPr>
            <w:tcW w:w="1951" w:type="dxa"/>
            <w:shd w:val="clear" w:color="auto" w:fill="D9D9D9" w:themeFill="background1" w:themeFillShade="D9"/>
            <w:vAlign w:val="center"/>
          </w:tcPr>
          <w:p w:rsidR="00580A40" w:rsidRPr="00B15D81" w:rsidRDefault="00580A40" w:rsidP="005B3123">
            <w:pPr>
              <w:spacing w:before="20" w:after="20"/>
              <w:ind w:left="57"/>
            </w:pPr>
            <w:r w:rsidRPr="00B15D81">
              <w:t>Sídlo:</w:t>
            </w:r>
          </w:p>
        </w:tc>
        <w:tc>
          <w:tcPr>
            <w:tcW w:w="4111" w:type="dxa"/>
            <w:shd w:val="clear" w:color="auto" w:fill="F2F2F2" w:themeFill="background1" w:themeFillShade="F2"/>
            <w:vAlign w:val="center"/>
          </w:tcPr>
          <w:p w:rsidR="00580A40" w:rsidRPr="000C130F" w:rsidRDefault="00B15D81" w:rsidP="00580A40">
            <w:pPr>
              <w:spacing w:before="20" w:after="20"/>
              <w:ind w:left="57"/>
            </w:pPr>
            <w:r w:rsidRPr="000C130F">
              <w:rPr>
                <w:rFonts w:cs="Times New Roman"/>
              </w:rPr>
              <w:t>U Michelského lesa 1581/2, Michle, 140 00 Praha 4</w:t>
            </w:r>
          </w:p>
        </w:tc>
      </w:tr>
      <w:tr w:rsidR="00580A40" w:rsidRPr="007C06CF" w:rsidTr="005B3123">
        <w:tc>
          <w:tcPr>
            <w:tcW w:w="1951" w:type="dxa"/>
            <w:shd w:val="clear" w:color="auto" w:fill="D9D9D9" w:themeFill="background1" w:themeFillShade="D9"/>
            <w:vAlign w:val="center"/>
          </w:tcPr>
          <w:p w:rsidR="00580A40" w:rsidRPr="00B15D81" w:rsidRDefault="00580A40" w:rsidP="005B3123">
            <w:pPr>
              <w:spacing w:before="20" w:after="20"/>
              <w:ind w:left="57"/>
            </w:pPr>
            <w:r w:rsidRPr="00B15D81">
              <w:t>Právní forma:</w:t>
            </w:r>
          </w:p>
        </w:tc>
        <w:tc>
          <w:tcPr>
            <w:tcW w:w="4111" w:type="dxa"/>
            <w:shd w:val="clear" w:color="auto" w:fill="F2F2F2" w:themeFill="background1" w:themeFillShade="F2"/>
            <w:vAlign w:val="center"/>
          </w:tcPr>
          <w:p w:rsidR="00580A40" w:rsidRPr="000C130F" w:rsidRDefault="00B15D81" w:rsidP="00B15D81">
            <w:pPr>
              <w:spacing w:before="20" w:after="20"/>
              <w:ind w:left="57"/>
            </w:pPr>
            <w:r w:rsidRPr="000C130F">
              <w:t>akciová společnost</w:t>
            </w:r>
          </w:p>
        </w:tc>
      </w:tr>
      <w:tr w:rsidR="00580A40" w:rsidRPr="007C06CF" w:rsidTr="005B3123">
        <w:tc>
          <w:tcPr>
            <w:tcW w:w="1951" w:type="dxa"/>
            <w:shd w:val="clear" w:color="auto" w:fill="D9D9D9" w:themeFill="background1" w:themeFillShade="D9"/>
            <w:vAlign w:val="center"/>
          </w:tcPr>
          <w:p w:rsidR="00580A40" w:rsidRPr="00B15D81" w:rsidRDefault="00580A40" w:rsidP="005B3123">
            <w:pPr>
              <w:spacing w:before="20" w:after="20"/>
              <w:ind w:left="57"/>
            </w:pPr>
            <w:r w:rsidRPr="00B15D81">
              <w:t>IČO:</w:t>
            </w:r>
          </w:p>
        </w:tc>
        <w:tc>
          <w:tcPr>
            <w:tcW w:w="4111" w:type="dxa"/>
            <w:shd w:val="clear" w:color="auto" w:fill="F2F2F2" w:themeFill="background1" w:themeFillShade="F2"/>
            <w:vAlign w:val="center"/>
          </w:tcPr>
          <w:p w:rsidR="00580A40" w:rsidRPr="000C130F" w:rsidRDefault="00387047" w:rsidP="005B3123">
            <w:pPr>
              <w:spacing w:before="20" w:after="20"/>
              <w:ind w:left="57"/>
            </w:pPr>
            <w:r w:rsidRPr="000C130F">
              <w:t>45274924</w:t>
            </w:r>
          </w:p>
        </w:tc>
      </w:tr>
    </w:tbl>
    <w:p w:rsidR="00580A40" w:rsidRPr="007C06CF" w:rsidRDefault="00580A40" w:rsidP="00580A40">
      <w:pPr>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Společnost:</w:t>
            </w:r>
          </w:p>
        </w:tc>
        <w:tc>
          <w:tcPr>
            <w:tcW w:w="4111" w:type="dxa"/>
            <w:shd w:val="clear" w:color="auto" w:fill="F2F2F2" w:themeFill="background1" w:themeFillShade="F2"/>
            <w:vAlign w:val="center"/>
          </w:tcPr>
          <w:p w:rsidR="000708CD" w:rsidRPr="000C130F" w:rsidRDefault="00C475D5" w:rsidP="00CD3570">
            <w:pPr>
              <w:spacing w:before="20" w:after="20"/>
              <w:ind w:left="57"/>
              <w:rPr>
                <w:rFonts w:cs="Times New Roman"/>
              </w:rPr>
            </w:pPr>
            <w:r w:rsidRPr="000C130F">
              <w:rPr>
                <w:rFonts w:cs="Times New Roman"/>
              </w:rPr>
              <w:t>Brno, Lesnická – FIRESTA + DS BRNO</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Sídlo:</w:t>
            </w:r>
          </w:p>
        </w:tc>
        <w:tc>
          <w:tcPr>
            <w:tcW w:w="4111" w:type="dxa"/>
            <w:shd w:val="clear" w:color="auto" w:fill="F2F2F2" w:themeFill="background1" w:themeFillShade="F2"/>
            <w:vAlign w:val="center"/>
          </w:tcPr>
          <w:p w:rsidR="000708CD" w:rsidRPr="000C130F" w:rsidRDefault="00C475D5" w:rsidP="00CD3570">
            <w:pPr>
              <w:spacing w:before="40" w:after="40"/>
              <w:ind w:left="57"/>
              <w:rPr>
                <w:rFonts w:cs="Times New Roman"/>
              </w:rPr>
            </w:pPr>
            <w:r w:rsidRPr="000C130F">
              <w:rPr>
                <w:rFonts w:cs="Times New Roman"/>
              </w:rPr>
              <w:t>Mlýnská 388/68, Trnitá, 602 00 Brno</w:t>
            </w:r>
          </w:p>
        </w:tc>
      </w:tr>
      <w:tr w:rsidR="000708CD" w:rsidRPr="007C06CF" w:rsidTr="00580806">
        <w:tc>
          <w:tcPr>
            <w:tcW w:w="1951" w:type="dxa"/>
            <w:shd w:val="clear" w:color="auto" w:fill="D9D9D9" w:themeFill="background1" w:themeFillShade="D9"/>
            <w:vAlign w:val="center"/>
          </w:tcPr>
          <w:p w:rsidR="000708CD" w:rsidRPr="00C475D5" w:rsidRDefault="003477F8" w:rsidP="000708CD">
            <w:pPr>
              <w:spacing w:before="20" w:after="20"/>
              <w:ind w:left="57"/>
            </w:pPr>
            <w:r w:rsidRPr="00C475D5">
              <w:t>Správce společnosti</w:t>
            </w:r>
            <w:r w:rsidR="000708CD" w:rsidRPr="00C475D5">
              <w:t>:</w:t>
            </w:r>
          </w:p>
        </w:tc>
        <w:tc>
          <w:tcPr>
            <w:tcW w:w="4111" w:type="dxa"/>
            <w:shd w:val="clear" w:color="auto" w:fill="F2F2F2" w:themeFill="background1" w:themeFillShade="F2"/>
            <w:vAlign w:val="center"/>
          </w:tcPr>
          <w:p w:rsidR="000708CD" w:rsidRPr="000C130F" w:rsidRDefault="000708CD" w:rsidP="00CD3570">
            <w:pPr>
              <w:spacing w:before="20" w:after="20"/>
              <w:ind w:left="57"/>
              <w:rPr>
                <w:rFonts w:cs="Times New Roman"/>
              </w:rPr>
            </w:pP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Obchodní firma:</w:t>
            </w:r>
          </w:p>
        </w:tc>
        <w:tc>
          <w:tcPr>
            <w:tcW w:w="4111" w:type="dxa"/>
            <w:shd w:val="clear" w:color="auto" w:fill="F2F2F2" w:themeFill="background1" w:themeFillShade="F2"/>
            <w:vAlign w:val="center"/>
          </w:tcPr>
          <w:p w:rsidR="000708CD" w:rsidRPr="000C130F" w:rsidRDefault="00C475D5" w:rsidP="00CD3570">
            <w:pPr>
              <w:spacing w:before="40" w:after="40"/>
              <w:ind w:left="57"/>
              <w:rPr>
                <w:rFonts w:cs="Times New Roman"/>
              </w:rPr>
            </w:pPr>
            <w:r w:rsidRPr="000C130F">
              <w:rPr>
                <w:rFonts w:cs="Times New Roman"/>
              </w:rPr>
              <w:t>FIRESTA-Fišer, rekonstrukce, stavby a.s.</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Sídlo:</w:t>
            </w:r>
          </w:p>
        </w:tc>
        <w:tc>
          <w:tcPr>
            <w:tcW w:w="4111" w:type="dxa"/>
            <w:shd w:val="clear" w:color="auto" w:fill="F2F2F2" w:themeFill="background1" w:themeFillShade="F2"/>
            <w:vAlign w:val="center"/>
          </w:tcPr>
          <w:p w:rsidR="000708CD" w:rsidRPr="000C130F" w:rsidRDefault="00C475D5" w:rsidP="00CD3570">
            <w:pPr>
              <w:spacing w:before="40" w:after="40"/>
              <w:ind w:left="57"/>
              <w:rPr>
                <w:rFonts w:cs="Times New Roman"/>
              </w:rPr>
            </w:pPr>
            <w:r w:rsidRPr="000C130F">
              <w:rPr>
                <w:rFonts w:cs="Times New Roman"/>
              </w:rPr>
              <w:t>Mlýnská 388/68, Trnitá, 602 00 Brno</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Právní forma:</w:t>
            </w:r>
          </w:p>
        </w:tc>
        <w:tc>
          <w:tcPr>
            <w:tcW w:w="4111" w:type="dxa"/>
            <w:shd w:val="clear" w:color="auto" w:fill="F2F2F2" w:themeFill="background1" w:themeFillShade="F2"/>
            <w:vAlign w:val="center"/>
          </w:tcPr>
          <w:p w:rsidR="000708CD" w:rsidRPr="000C130F" w:rsidRDefault="000708CD" w:rsidP="00CD3570">
            <w:pPr>
              <w:spacing w:before="20" w:after="20"/>
              <w:ind w:left="57"/>
            </w:pPr>
            <w:r w:rsidRPr="000C130F">
              <w:t>akciová společnost</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IČO:</w:t>
            </w:r>
          </w:p>
        </w:tc>
        <w:tc>
          <w:tcPr>
            <w:tcW w:w="4111" w:type="dxa"/>
            <w:shd w:val="clear" w:color="auto" w:fill="F2F2F2" w:themeFill="background1" w:themeFillShade="F2"/>
            <w:vAlign w:val="center"/>
          </w:tcPr>
          <w:p w:rsidR="000708CD" w:rsidRPr="000C130F" w:rsidRDefault="00CD3570" w:rsidP="00CD3570">
            <w:pPr>
              <w:spacing w:before="20" w:after="20"/>
              <w:ind w:left="57"/>
            </w:pPr>
            <w:r w:rsidRPr="000C130F">
              <w:t>25317628</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Společník</w:t>
            </w:r>
            <w:r w:rsidR="003477F8" w:rsidRPr="00C475D5">
              <w:t xml:space="preserve"> společnosti</w:t>
            </w:r>
            <w:r w:rsidRPr="00C475D5">
              <w:t>:</w:t>
            </w:r>
          </w:p>
        </w:tc>
        <w:tc>
          <w:tcPr>
            <w:tcW w:w="4111" w:type="dxa"/>
            <w:shd w:val="clear" w:color="auto" w:fill="F2F2F2" w:themeFill="background1" w:themeFillShade="F2"/>
            <w:vAlign w:val="center"/>
          </w:tcPr>
          <w:p w:rsidR="000708CD" w:rsidRPr="000C130F" w:rsidRDefault="000708CD" w:rsidP="00CD3570">
            <w:pPr>
              <w:spacing w:before="20" w:after="20"/>
              <w:ind w:left="57"/>
            </w:pP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Obchodní firma:</w:t>
            </w:r>
          </w:p>
        </w:tc>
        <w:tc>
          <w:tcPr>
            <w:tcW w:w="4111" w:type="dxa"/>
            <w:shd w:val="clear" w:color="auto" w:fill="F2F2F2" w:themeFill="background1" w:themeFillShade="F2"/>
            <w:vAlign w:val="center"/>
          </w:tcPr>
          <w:p w:rsidR="000708CD" w:rsidRPr="000C130F" w:rsidRDefault="00C475D5" w:rsidP="00CD3570">
            <w:pPr>
              <w:spacing w:before="20" w:after="20"/>
              <w:ind w:left="57"/>
            </w:pPr>
            <w:r w:rsidRPr="000C130F">
              <w:rPr>
                <w:rFonts w:cs="Times New Roman"/>
              </w:rPr>
              <w:t>Dopravní stavby Brno, s.r.o.</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Sídlo:</w:t>
            </w:r>
          </w:p>
        </w:tc>
        <w:tc>
          <w:tcPr>
            <w:tcW w:w="4111" w:type="dxa"/>
            <w:shd w:val="clear" w:color="auto" w:fill="F2F2F2" w:themeFill="background1" w:themeFillShade="F2"/>
            <w:vAlign w:val="center"/>
          </w:tcPr>
          <w:p w:rsidR="000708CD" w:rsidRPr="000C130F" w:rsidRDefault="00C475D5" w:rsidP="00CD3570">
            <w:pPr>
              <w:spacing w:before="20" w:after="20"/>
              <w:ind w:left="57"/>
            </w:pPr>
            <w:r w:rsidRPr="000C130F">
              <w:rPr>
                <w:rFonts w:cs="Times New Roman"/>
              </w:rPr>
              <w:t>Trnkova 2617/150, Líšeň, 628 00 Brno</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Právní forma:</w:t>
            </w:r>
          </w:p>
        </w:tc>
        <w:tc>
          <w:tcPr>
            <w:tcW w:w="4111" w:type="dxa"/>
            <w:shd w:val="clear" w:color="auto" w:fill="F2F2F2" w:themeFill="background1" w:themeFillShade="F2"/>
            <w:vAlign w:val="center"/>
          </w:tcPr>
          <w:p w:rsidR="000708CD" w:rsidRPr="000C130F" w:rsidRDefault="000708CD" w:rsidP="00CD3570">
            <w:pPr>
              <w:spacing w:before="20" w:after="20"/>
              <w:ind w:left="57"/>
            </w:pPr>
            <w:r w:rsidRPr="000C130F">
              <w:t>společnost</w:t>
            </w:r>
            <w:r w:rsidR="003477F8" w:rsidRPr="000C130F">
              <w:t xml:space="preserve"> s ručením omezeným</w:t>
            </w:r>
          </w:p>
        </w:tc>
      </w:tr>
      <w:tr w:rsidR="000708CD" w:rsidRPr="007C06CF" w:rsidTr="00580806">
        <w:tc>
          <w:tcPr>
            <w:tcW w:w="1951" w:type="dxa"/>
            <w:shd w:val="clear" w:color="auto" w:fill="D9D9D9" w:themeFill="background1" w:themeFillShade="D9"/>
            <w:vAlign w:val="center"/>
          </w:tcPr>
          <w:p w:rsidR="000708CD" w:rsidRPr="00C475D5" w:rsidRDefault="000708CD" w:rsidP="00580806">
            <w:pPr>
              <w:spacing w:before="20" w:after="20"/>
              <w:ind w:left="57"/>
            </w:pPr>
            <w:r w:rsidRPr="00C475D5">
              <w:t>IČO:</w:t>
            </w:r>
          </w:p>
        </w:tc>
        <w:tc>
          <w:tcPr>
            <w:tcW w:w="4111" w:type="dxa"/>
            <w:shd w:val="clear" w:color="auto" w:fill="F2F2F2" w:themeFill="background1" w:themeFillShade="F2"/>
            <w:vAlign w:val="center"/>
          </w:tcPr>
          <w:p w:rsidR="000708CD" w:rsidRPr="000C130F" w:rsidRDefault="00CD3570" w:rsidP="00CD3570">
            <w:pPr>
              <w:spacing w:before="20" w:after="20"/>
              <w:ind w:left="57"/>
            </w:pPr>
            <w:r w:rsidRPr="000C130F">
              <w:t>45474281</w:t>
            </w:r>
          </w:p>
        </w:tc>
      </w:tr>
    </w:tbl>
    <w:p w:rsidR="000708CD" w:rsidRDefault="000708CD" w:rsidP="000708CD">
      <w:pPr>
        <w:rPr>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Společnost:</w:t>
            </w:r>
          </w:p>
        </w:tc>
        <w:tc>
          <w:tcPr>
            <w:tcW w:w="4111" w:type="dxa"/>
            <w:shd w:val="clear" w:color="auto" w:fill="F2F2F2" w:themeFill="background1" w:themeFillShade="F2"/>
            <w:vAlign w:val="center"/>
          </w:tcPr>
          <w:p w:rsidR="002843A3" w:rsidRPr="001E594C" w:rsidRDefault="001E594C" w:rsidP="001E594C">
            <w:pPr>
              <w:spacing w:before="20" w:after="20"/>
              <w:ind w:left="57"/>
              <w:rPr>
                <w:rFonts w:cs="Times New Roman"/>
              </w:rPr>
            </w:pPr>
            <w:r w:rsidRPr="001E594C">
              <w:rPr>
                <w:rFonts w:cs="Times New Roman"/>
              </w:rPr>
              <w:t>STRABAG Lesnická</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Sídlo:</w:t>
            </w:r>
          </w:p>
        </w:tc>
        <w:tc>
          <w:tcPr>
            <w:tcW w:w="4111" w:type="dxa"/>
            <w:shd w:val="clear" w:color="auto" w:fill="F2F2F2" w:themeFill="background1" w:themeFillShade="F2"/>
            <w:vAlign w:val="center"/>
          </w:tcPr>
          <w:p w:rsidR="002843A3" w:rsidRPr="001E594C" w:rsidRDefault="001E594C" w:rsidP="001E594C">
            <w:pPr>
              <w:spacing w:before="40" w:after="40"/>
              <w:ind w:left="57"/>
              <w:rPr>
                <w:rFonts w:cs="Times New Roman"/>
              </w:rPr>
            </w:pPr>
            <w:r w:rsidRPr="001E594C">
              <w:rPr>
                <w:rFonts w:cs="Times New Roman"/>
              </w:rPr>
              <w:t>Tovární 3, 620 00 Brno</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Správce společnosti:</w:t>
            </w:r>
          </w:p>
        </w:tc>
        <w:tc>
          <w:tcPr>
            <w:tcW w:w="4111" w:type="dxa"/>
            <w:shd w:val="clear" w:color="auto" w:fill="F2F2F2" w:themeFill="background1" w:themeFillShade="F2"/>
            <w:vAlign w:val="center"/>
          </w:tcPr>
          <w:p w:rsidR="002843A3" w:rsidRPr="001E594C" w:rsidRDefault="002843A3" w:rsidP="001E594C">
            <w:pPr>
              <w:spacing w:before="20" w:after="20"/>
              <w:ind w:left="57"/>
              <w:rPr>
                <w:rFonts w:cs="Times New Roman"/>
              </w:rPr>
            </w:pP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Obchodní firma:</w:t>
            </w:r>
          </w:p>
        </w:tc>
        <w:tc>
          <w:tcPr>
            <w:tcW w:w="4111" w:type="dxa"/>
            <w:shd w:val="clear" w:color="auto" w:fill="F2F2F2" w:themeFill="background1" w:themeFillShade="F2"/>
            <w:vAlign w:val="center"/>
          </w:tcPr>
          <w:p w:rsidR="002843A3" w:rsidRPr="001E594C" w:rsidRDefault="001E594C" w:rsidP="001E594C">
            <w:pPr>
              <w:spacing w:before="40" w:after="40"/>
              <w:ind w:left="57"/>
              <w:rPr>
                <w:rFonts w:cs="Times New Roman"/>
              </w:rPr>
            </w:pPr>
            <w:r w:rsidRPr="001E594C">
              <w:rPr>
                <w:rFonts w:cs="Times New Roman"/>
              </w:rPr>
              <w:t>STRABAG a.s.</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Sídlo:</w:t>
            </w:r>
          </w:p>
        </w:tc>
        <w:tc>
          <w:tcPr>
            <w:tcW w:w="4111" w:type="dxa"/>
            <w:shd w:val="clear" w:color="auto" w:fill="F2F2F2" w:themeFill="background1" w:themeFillShade="F2"/>
            <w:vAlign w:val="center"/>
          </w:tcPr>
          <w:p w:rsidR="002843A3" w:rsidRPr="001E594C" w:rsidRDefault="001E594C" w:rsidP="001E594C">
            <w:pPr>
              <w:spacing w:before="40" w:after="40"/>
              <w:ind w:left="57"/>
              <w:rPr>
                <w:rFonts w:cs="Times New Roman"/>
              </w:rPr>
            </w:pPr>
            <w:r w:rsidRPr="001E594C">
              <w:rPr>
                <w:rFonts w:cs="Times New Roman"/>
              </w:rPr>
              <w:t>Kačírkova 982/4, Jinonice, 158 00 Praha 5</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Právní forma:</w:t>
            </w:r>
          </w:p>
        </w:tc>
        <w:tc>
          <w:tcPr>
            <w:tcW w:w="4111" w:type="dxa"/>
            <w:shd w:val="clear" w:color="auto" w:fill="F2F2F2" w:themeFill="background1" w:themeFillShade="F2"/>
            <w:vAlign w:val="center"/>
          </w:tcPr>
          <w:p w:rsidR="002843A3" w:rsidRPr="001E594C" w:rsidRDefault="002843A3" w:rsidP="001E594C">
            <w:pPr>
              <w:spacing w:before="20" w:after="20"/>
              <w:ind w:left="57"/>
              <w:rPr>
                <w:rFonts w:cs="Times New Roman"/>
              </w:rPr>
            </w:pPr>
            <w:r w:rsidRPr="001E594C">
              <w:rPr>
                <w:rFonts w:cs="Times New Roman"/>
              </w:rPr>
              <w:t>akciová společnost</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IČO:</w:t>
            </w:r>
          </w:p>
        </w:tc>
        <w:tc>
          <w:tcPr>
            <w:tcW w:w="4111" w:type="dxa"/>
            <w:shd w:val="clear" w:color="auto" w:fill="F2F2F2" w:themeFill="background1" w:themeFillShade="F2"/>
            <w:vAlign w:val="center"/>
          </w:tcPr>
          <w:p w:rsidR="002843A3" w:rsidRPr="001E594C" w:rsidRDefault="001E594C" w:rsidP="001E594C">
            <w:pPr>
              <w:spacing w:before="20" w:after="20"/>
              <w:ind w:left="57"/>
              <w:rPr>
                <w:rFonts w:cs="Times New Roman"/>
              </w:rPr>
            </w:pPr>
            <w:r w:rsidRPr="000C130F">
              <w:rPr>
                <w:rFonts w:cs="Times New Roman"/>
              </w:rPr>
              <w:t>60838744</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Společník společnosti:</w:t>
            </w:r>
          </w:p>
        </w:tc>
        <w:tc>
          <w:tcPr>
            <w:tcW w:w="4111" w:type="dxa"/>
            <w:shd w:val="clear" w:color="auto" w:fill="F2F2F2" w:themeFill="background1" w:themeFillShade="F2"/>
            <w:vAlign w:val="center"/>
          </w:tcPr>
          <w:p w:rsidR="002843A3" w:rsidRPr="001E594C" w:rsidRDefault="002843A3" w:rsidP="001E594C">
            <w:pPr>
              <w:spacing w:before="20" w:after="20"/>
              <w:ind w:left="57"/>
              <w:rPr>
                <w:rFonts w:cs="Times New Roman"/>
              </w:rPr>
            </w:pP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Obchodní firma:</w:t>
            </w:r>
          </w:p>
        </w:tc>
        <w:tc>
          <w:tcPr>
            <w:tcW w:w="4111" w:type="dxa"/>
            <w:shd w:val="clear" w:color="auto" w:fill="F2F2F2" w:themeFill="background1" w:themeFillShade="F2"/>
            <w:vAlign w:val="center"/>
          </w:tcPr>
          <w:p w:rsidR="002843A3" w:rsidRPr="001E594C" w:rsidRDefault="001E594C" w:rsidP="001E594C">
            <w:pPr>
              <w:spacing w:before="40" w:after="40"/>
              <w:ind w:left="57"/>
              <w:rPr>
                <w:rFonts w:cs="Times New Roman"/>
              </w:rPr>
            </w:pPr>
            <w:r w:rsidRPr="001E594C">
              <w:rPr>
                <w:rFonts w:cs="Times New Roman"/>
              </w:rPr>
              <w:t xml:space="preserve">STRABAG </w:t>
            </w:r>
            <w:proofErr w:type="spellStart"/>
            <w:r w:rsidRPr="001E594C">
              <w:rPr>
                <w:rFonts w:cs="Times New Roman"/>
              </w:rPr>
              <w:t>Rail</w:t>
            </w:r>
            <w:proofErr w:type="spellEnd"/>
            <w:r w:rsidRPr="001E594C">
              <w:rPr>
                <w:rFonts w:cs="Times New Roman"/>
              </w:rPr>
              <w:t xml:space="preserve"> a.s.</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Sídlo:</w:t>
            </w:r>
          </w:p>
        </w:tc>
        <w:tc>
          <w:tcPr>
            <w:tcW w:w="4111" w:type="dxa"/>
            <w:shd w:val="clear" w:color="auto" w:fill="F2F2F2" w:themeFill="background1" w:themeFillShade="F2"/>
            <w:vAlign w:val="center"/>
          </w:tcPr>
          <w:p w:rsidR="002843A3" w:rsidRPr="001E594C" w:rsidRDefault="001E594C" w:rsidP="001E594C">
            <w:pPr>
              <w:spacing w:before="40" w:after="40"/>
              <w:ind w:left="57"/>
              <w:rPr>
                <w:rFonts w:cs="Times New Roman"/>
              </w:rPr>
            </w:pPr>
            <w:r w:rsidRPr="001E594C">
              <w:rPr>
                <w:rFonts w:cs="Times New Roman"/>
              </w:rPr>
              <w:t xml:space="preserve">Železničářská 1385/29, </w:t>
            </w:r>
            <w:proofErr w:type="spellStart"/>
            <w:r w:rsidRPr="001E594C">
              <w:rPr>
                <w:rFonts w:cs="Times New Roman"/>
              </w:rPr>
              <w:t>Střekov</w:t>
            </w:r>
            <w:proofErr w:type="spellEnd"/>
            <w:r w:rsidRPr="001E594C">
              <w:rPr>
                <w:rFonts w:cs="Times New Roman"/>
              </w:rPr>
              <w:t>, 400 03 Ústí nad Labem</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Právní forma:</w:t>
            </w:r>
          </w:p>
        </w:tc>
        <w:tc>
          <w:tcPr>
            <w:tcW w:w="4111" w:type="dxa"/>
            <w:shd w:val="clear" w:color="auto" w:fill="F2F2F2" w:themeFill="background1" w:themeFillShade="F2"/>
            <w:vAlign w:val="center"/>
          </w:tcPr>
          <w:p w:rsidR="002843A3" w:rsidRPr="001E594C" w:rsidRDefault="001E594C" w:rsidP="001E594C">
            <w:pPr>
              <w:spacing w:before="20" w:after="20"/>
              <w:ind w:left="57"/>
              <w:rPr>
                <w:rFonts w:cs="Times New Roman"/>
              </w:rPr>
            </w:pPr>
            <w:r w:rsidRPr="001E594C">
              <w:rPr>
                <w:rFonts w:cs="Times New Roman"/>
              </w:rPr>
              <w:t>akciová společnost</w:t>
            </w:r>
          </w:p>
        </w:tc>
      </w:tr>
      <w:tr w:rsidR="002843A3" w:rsidRPr="007C06CF" w:rsidTr="00BE2F08">
        <w:tc>
          <w:tcPr>
            <w:tcW w:w="1951" w:type="dxa"/>
            <w:shd w:val="clear" w:color="auto" w:fill="D9D9D9" w:themeFill="background1" w:themeFillShade="D9"/>
            <w:vAlign w:val="center"/>
          </w:tcPr>
          <w:p w:rsidR="002843A3" w:rsidRPr="001E594C" w:rsidRDefault="002843A3" w:rsidP="001E594C">
            <w:pPr>
              <w:spacing w:before="20" w:after="20"/>
              <w:ind w:left="57"/>
              <w:rPr>
                <w:rFonts w:cs="Times New Roman"/>
              </w:rPr>
            </w:pPr>
            <w:r w:rsidRPr="001E594C">
              <w:rPr>
                <w:rFonts w:cs="Times New Roman"/>
              </w:rPr>
              <w:t>IČO:</w:t>
            </w:r>
          </w:p>
        </w:tc>
        <w:tc>
          <w:tcPr>
            <w:tcW w:w="4111" w:type="dxa"/>
            <w:shd w:val="clear" w:color="auto" w:fill="F2F2F2" w:themeFill="background1" w:themeFillShade="F2"/>
            <w:vAlign w:val="center"/>
          </w:tcPr>
          <w:p w:rsidR="002843A3" w:rsidRPr="001E594C" w:rsidRDefault="001E594C" w:rsidP="001E594C">
            <w:pPr>
              <w:spacing w:before="20" w:after="20"/>
              <w:ind w:left="57"/>
              <w:rPr>
                <w:rFonts w:cs="Times New Roman"/>
              </w:rPr>
            </w:pPr>
            <w:r w:rsidRPr="000C130F">
              <w:rPr>
                <w:rFonts w:cs="Times New Roman"/>
              </w:rPr>
              <w:t>25429949</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Společník společnosti:</w:t>
            </w:r>
          </w:p>
        </w:tc>
        <w:tc>
          <w:tcPr>
            <w:tcW w:w="4111" w:type="dxa"/>
            <w:shd w:val="clear" w:color="auto" w:fill="F2F2F2" w:themeFill="background1" w:themeFillShade="F2"/>
            <w:vAlign w:val="center"/>
          </w:tcPr>
          <w:p w:rsidR="001E594C" w:rsidRPr="001E594C" w:rsidRDefault="001E594C" w:rsidP="001E594C">
            <w:pPr>
              <w:spacing w:before="20" w:after="20"/>
              <w:ind w:left="57"/>
              <w:rPr>
                <w:rFonts w:cs="Times New Roman"/>
              </w:rPr>
            </w:pP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lastRenderedPageBreak/>
              <w:t>Obchodní firma:</w:t>
            </w:r>
          </w:p>
        </w:tc>
        <w:tc>
          <w:tcPr>
            <w:tcW w:w="4111" w:type="dxa"/>
            <w:shd w:val="clear" w:color="auto" w:fill="F2F2F2" w:themeFill="background1" w:themeFillShade="F2"/>
            <w:vAlign w:val="center"/>
          </w:tcPr>
          <w:p w:rsidR="001E594C" w:rsidRPr="001E594C" w:rsidRDefault="001E594C" w:rsidP="001E594C">
            <w:pPr>
              <w:spacing w:before="40" w:after="40"/>
              <w:ind w:left="57"/>
              <w:rPr>
                <w:rFonts w:cs="Times New Roman"/>
              </w:rPr>
            </w:pPr>
            <w:r w:rsidRPr="001E594C">
              <w:rPr>
                <w:rFonts w:cs="Times New Roman"/>
              </w:rPr>
              <w:t>STRABAG AG</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Sídlo:</w:t>
            </w:r>
          </w:p>
        </w:tc>
        <w:tc>
          <w:tcPr>
            <w:tcW w:w="4111" w:type="dxa"/>
            <w:shd w:val="clear" w:color="auto" w:fill="F2F2F2" w:themeFill="background1" w:themeFillShade="F2"/>
            <w:vAlign w:val="center"/>
          </w:tcPr>
          <w:p w:rsidR="001E594C" w:rsidRPr="001E594C" w:rsidRDefault="001E594C" w:rsidP="001E594C">
            <w:pPr>
              <w:spacing w:before="40" w:after="40"/>
              <w:ind w:left="57"/>
              <w:rPr>
                <w:rFonts w:cs="Times New Roman"/>
              </w:rPr>
            </w:pPr>
            <w:proofErr w:type="spellStart"/>
            <w:r w:rsidRPr="001E594C">
              <w:rPr>
                <w:rFonts w:cs="Times New Roman"/>
              </w:rPr>
              <w:t>Ortenburgerstrasse</w:t>
            </w:r>
            <w:proofErr w:type="spellEnd"/>
            <w:r w:rsidRPr="001E594C">
              <w:rPr>
                <w:rFonts w:cs="Times New Roman"/>
              </w:rPr>
              <w:t xml:space="preserve"> 27, 98000 </w:t>
            </w:r>
            <w:proofErr w:type="spellStart"/>
            <w:r w:rsidRPr="001E594C">
              <w:rPr>
                <w:rFonts w:cs="Times New Roman"/>
              </w:rPr>
              <w:t>Spittal</w:t>
            </w:r>
            <w:proofErr w:type="spellEnd"/>
            <w:r w:rsidRPr="001E594C">
              <w:rPr>
                <w:rFonts w:cs="Times New Roman"/>
              </w:rPr>
              <w:t xml:space="preserve"> </w:t>
            </w:r>
            <w:proofErr w:type="spellStart"/>
            <w:r w:rsidRPr="001E594C">
              <w:rPr>
                <w:rFonts w:cs="Times New Roman"/>
              </w:rPr>
              <w:t>an</w:t>
            </w:r>
            <w:proofErr w:type="spellEnd"/>
            <w:r w:rsidRPr="001E594C">
              <w:rPr>
                <w:rFonts w:cs="Times New Roman"/>
              </w:rPr>
              <w:t xml:space="preserve"> der </w:t>
            </w:r>
            <w:proofErr w:type="spellStart"/>
            <w:r w:rsidRPr="001E594C">
              <w:rPr>
                <w:rFonts w:cs="Times New Roman"/>
              </w:rPr>
              <w:t>Drau</w:t>
            </w:r>
            <w:proofErr w:type="spellEnd"/>
            <w:r w:rsidRPr="001E594C">
              <w:rPr>
                <w:rFonts w:cs="Times New Roman"/>
              </w:rPr>
              <w:t>, Rakouská republika</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IČO:</w:t>
            </w:r>
          </w:p>
        </w:tc>
        <w:tc>
          <w:tcPr>
            <w:tcW w:w="4111" w:type="dxa"/>
            <w:shd w:val="clear" w:color="auto" w:fill="F2F2F2" w:themeFill="background1" w:themeFillShade="F2"/>
            <w:vAlign w:val="center"/>
          </w:tcPr>
          <w:p w:rsidR="001E594C" w:rsidRPr="001E594C" w:rsidRDefault="001E594C" w:rsidP="001E594C">
            <w:pPr>
              <w:spacing w:before="20" w:after="20"/>
              <w:ind w:left="57"/>
              <w:rPr>
                <w:rFonts w:cs="Times New Roman"/>
              </w:rPr>
            </w:pPr>
            <w:r w:rsidRPr="00066988">
              <w:rPr>
                <w:rFonts w:cs="Times New Roman"/>
              </w:rPr>
              <w:t>61689 w</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i/>
              </w:rPr>
            </w:pPr>
            <w:r w:rsidRPr="001E594C">
              <w:rPr>
                <w:rFonts w:cs="Times New Roman"/>
                <w:i/>
              </w:rPr>
              <w:t>Zastoupen v ČR:</w:t>
            </w:r>
          </w:p>
        </w:tc>
        <w:tc>
          <w:tcPr>
            <w:tcW w:w="4111" w:type="dxa"/>
            <w:shd w:val="clear" w:color="auto" w:fill="F2F2F2" w:themeFill="background1" w:themeFillShade="F2"/>
            <w:vAlign w:val="center"/>
          </w:tcPr>
          <w:p w:rsidR="001E594C" w:rsidRPr="001E594C" w:rsidRDefault="001E594C" w:rsidP="001E594C">
            <w:pPr>
              <w:spacing w:before="20" w:after="20"/>
              <w:ind w:left="57"/>
              <w:rPr>
                <w:rFonts w:cs="Times New Roman"/>
                <w:shd w:val="clear" w:color="auto" w:fill="FFFFFF"/>
              </w:rPr>
            </w:pP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Obchodní firma:</w:t>
            </w:r>
          </w:p>
        </w:tc>
        <w:tc>
          <w:tcPr>
            <w:tcW w:w="4111" w:type="dxa"/>
            <w:shd w:val="clear" w:color="auto" w:fill="F2F2F2" w:themeFill="background1" w:themeFillShade="F2"/>
            <w:vAlign w:val="center"/>
          </w:tcPr>
          <w:p w:rsidR="001E594C" w:rsidRPr="00066988" w:rsidRDefault="001E594C" w:rsidP="001E594C">
            <w:pPr>
              <w:spacing w:before="20" w:after="20"/>
              <w:ind w:left="57"/>
              <w:rPr>
                <w:rFonts w:cs="Times New Roman"/>
              </w:rPr>
            </w:pPr>
            <w:r w:rsidRPr="00066988">
              <w:rPr>
                <w:rFonts w:cs="Times New Roman"/>
              </w:rPr>
              <w:t>STRABAG AG - odštěpný závod</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Sídlo:</w:t>
            </w:r>
          </w:p>
        </w:tc>
        <w:tc>
          <w:tcPr>
            <w:tcW w:w="4111" w:type="dxa"/>
            <w:shd w:val="clear" w:color="auto" w:fill="F2F2F2" w:themeFill="background1" w:themeFillShade="F2"/>
            <w:vAlign w:val="center"/>
          </w:tcPr>
          <w:p w:rsidR="001E594C" w:rsidRPr="00066988" w:rsidRDefault="001E594C" w:rsidP="001E594C">
            <w:pPr>
              <w:spacing w:before="20" w:after="20"/>
              <w:ind w:left="57"/>
              <w:rPr>
                <w:rFonts w:cs="Times New Roman"/>
              </w:rPr>
            </w:pPr>
            <w:r w:rsidRPr="00066988">
              <w:rPr>
                <w:rFonts w:cs="Times New Roman"/>
              </w:rPr>
              <w:t>Kačírkova 982/4, Jinonice, 158 00 Praha 5</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Právní forma:</w:t>
            </w:r>
          </w:p>
        </w:tc>
        <w:tc>
          <w:tcPr>
            <w:tcW w:w="4111" w:type="dxa"/>
            <w:shd w:val="clear" w:color="auto" w:fill="F2F2F2" w:themeFill="background1" w:themeFillShade="F2"/>
            <w:vAlign w:val="center"/>
          </w:tcPr>
          <w:p w:rsidR="001E594C" w:rsidRPr="00066988" w:rsidRDefault="001E594C" w:rsidP="00066988">
            <w:pPr>
              <w:spacing w:before="20" w:after="20"/>
              <w:ind w:left="57"/>
              <w:rPr>
                <w:rFonts w:cs="Times New Roman"/>
              </w:rPr>
            </w:pPr>
            <w:r w:rsidRPr="00066988">
              <w:rPr>
                <w:rFonts w:cs="Times New Roman"/>
              </w:rPr>
              <w:t>Odštěpný závod zahraniční právnické osoby</w:t>
            </w:r>
          </w:p>
        </w:tc>
      </w:tr>
      <w:tr w:rsidR="001E594C" w:rsidRPr="007C06CF" w:rsidTr="00BE2F08">
        <w:tc>
          <w:tcPr>
            <w:tcW w:w="1951" w:type="dxa"/>
            <w:shd w:val="clear" w:color="auto" w:fill="D9D9D9" w:themeFill="background1" w:themeFillShade="D9"/>
            <w:vAlign w:val="center"/>
          </w:tcPr>
          <w:p w:rsidR="001E594C" w:rsidRPr="001E594C" w:rsidRDefault="001E594C" w:rsidP="001E594C">
            <w:pPr>
              <w:spacing w:before="20" w:after="20"/>
              <w:ind w:left="57"/>
              <w:rPr>
                <w:rFonts w:cs="Times New Roman"/>
              </w:rPr>
            </w:pPr>
            <w:r w:rsidRPr="001E594C">
              <w:rPr>
                <w:rFonts w:cs="Times New Roman"/>
              </w:rPr>
              <w:t>IČO:</w:t>
            </w:r>
          </w:p>
        </w:tc>
        <w:tc>
          <w:tcPr>
            <w:tcW w:w="4111" w:type="dxa"/>
            <w:shd w:val="clear" w:color="auto" w:fill="F2F2F2" w:themeFill="background1" w:themeFillShade="F2"/>
            <w:vAlign w:val="center"/>
          </w:tcPr>
          <w:p w:rsidR="001E594C" w:rsidRPr="00066988" w:rsidRDefault="001E594C" w:rsidP="001E594C">
            <w:pPr>
              <w:spacing w:before="20" w:after="20"/>
              <w:ind w:left="57"/>
              <w:rPr>
                <w:rFonts w:cs="Times New Roman"/>
              </w:rPr>
            </w:pPr>
            <w:r w:rsidRPr="00066988">
              <w:t>65990960</w:t>
            </w:r>
          </w:p>
        </w:tc>
      </w:tr>
    </w:tbl>
    <w:p w:rsidR="002F3C60" w:rsidRPr="00851312" w:rsidRDefault="0080456D" w:rsidP="002F3C60">
      <w:pPr>
        <w:pStyle w:val="Nadpis2"/>
      </w:pPr>
      <w:r w:rsidRPr="00851312">
        <w:t>o</w:t>
      </w:r>
      <w:r w:rsidR="002F3C60" w:rsidRPr="00851312">
        <w:t>značení všech vyloučených účastníků zadávacího řízení</w:t>
      </w:r>
      <w:r w:rsidR="00EC04EA" w:rsidRPr="00851312">
        <w:t xml:space="preserve"> s </w:t>
      </w:r>
      <w:r w:rsidR="002F3C60" w:rsidRPr="00851312">
        <w:t>uvedením důvodu jejich vyloučení</w:t>
      </w:r>
    </w:p>
    <w:p w:rsidR="001413ED" w:rsidRDefault="00851312" w:rsidP="004E57FC">
      <w:r w:rsidRPr="00851312">
        <w:t>V rámci zadávacího řízení byl níže uvedený</w:t>
      </w:r>
      <w:r w:rsidR="00417E76" w:rsidRPr="00851312">
        <w:t xml:space="preserve"> účastník zadávacího řízení vyloučen.</w:t>
      </w:r>
    </w:p>
    <w:p w:rsidR="00851312" w:rsidRDefault="00851312" w:rsidP="004E57F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851312" w:rsidRPr="007C06CF" w:rsidTr="00BE2F08">
        <w:tc>
          <w:tcPr>
            <w:tcW w:w="1951" w:type="dxa"/>
            <w:shd w:val="clear" w:color="auto" w:fill="D9D9D9" w:themeFill="background1" w:themeFillShade="D9"/>
            <w:vAlign w:val="center"/>
          </w:tcPr>
          <w:p w:rsidR="00851312" w:rsidRPr="00B15D81" w:rsidRDefault="00851312" w:rsidP="00BE2F08">
            <w:pPr>
              <w:spacing w:before="20" w:after="20"/>
              <w:ind w:left="57"/>
            </w:pPr>
            <w:r w:rsidRPr="00B15D81">
              <w:t>Obchodní firma:</w:t>
            </w:r>
          </w:p>
        </w:tc>
        <w:tc>
          <w:tcPr>
            <w:tcW w:w="4111" w:type="dxa"/>
            <w:shd w:val="clear" w:color="auto" w:fill="F2F2F2" w:themeFill="background1" w:themeFillShade="F2"/>
            <w:vAlign w:val="center"/>
          </w:tcPr>
          <w:p w:rsidR="00851312" w:rsidRPr="000C130F" w:rsidRDefault="00851312" w:rsidP="00BE2F08">
            <w:pPr>
              <w:spacing w:before="40" w:after="40"/>
              <w:rPr>
                <w:rFonts w:cs="Times New Roman"/>
              </w:rPr>
            </w:pPr>
            <w:r w:rsidRPr="000C130F">
              <w:rPr>
                <w:rFonts w:cs="Times New Roman"/>
              </w:rPr>
              <w:t xml:space="preserve"> EUROVIA CS, a.s.</w:t>
            </w:r>
          </w:p>
        </w:tc>
      </w:tr>
      <w:tr w:rsidR="00851312" w:rsidRPr="007C06CF" w:rsidTr="00BE2F08">
        <w:tc>
          <w:tcPr>
            <w:tcW w:w="1951" w:type="dxa"/>
            <w:shd w:val="clear" w:color="auto" w:fill="D9D9D9" w:themeFill="background1" w:themeFillShade="D9"/>
            <w:vAlign w:val="center"/>
          </w:tcPr>
          <w:p w:rsidR="00851312" w:rsidRPr="00B15D81" w:rsidRDefault="00851312" w:rsidP="00BE2F08">
            <w:pPr>
              <w:spacing w:before="20" w:after="20"/>
              <w:ind w:left="57"/>
            </w:pPr>
            <w:r w:rsidRPr="00B15D81">
              <w:t>Sídlo:</w:t>
            </w:r>
          </w:p>
        </w:tc>
        <w:tc>
          <w:tcPr>
            <w:tcW w:w="4111" w:type="dxa"/>
            <w:shd w:val="clear" w:color="auto" w:fill="F2F2F2" w:themeFill="background1" w:themeFillShade="F2"/>
            <w:vAlign w:val="center"/>
          </w:tcPr>
          <w:p w:rsidR="00851312" w:rsidRPr="000C130F" w:rsidRDefault="00851312" w:rsidP="00BE2F08">
            <w:pPr>
              <w:spacing w:before="20" w:after="20"/>
              <w:ind w:left="57"/>
            </w:pPr>
            <w:r w:rsidRPr="000C130F">
              <w:rPr>
                <w:rFonts w:cs="Times New Roman"/>
              </w:rPr>
              <w:t>U Michelského lesa 1581/2, Michle, 140 00 Praha 4</w:t>
            </w:r>
          </w:p>
        </w:tc>
      </w:tr>
      <w:tr w:rsidR="00851312" w:rsidRPr="007C06CF" w:rsidTr="00BE2F08">
        <w:tc>
          <w:tcPr>
            <w:tcW w:w="1951" w:type="dxa"/>
            <w:shd w:val="clear" w:color="auto" w:fill="D9D9D9" w:themeFill="background1" w:themeFillShade="D9"/>
            <w:vAlign w:val="center"/>
          </w:tcPr>
          <w:p w:rsidR="00851312" w:rsidRPr="00B15D81" w:rsidRDefault="00851312" w:rsidP="00BE2F08">
            <w:pPr>
              <w:spacing w:before="20" w:after="20"/>
              <w:ind w:left="57"/>
            </w:pPr>
            <w:r w:rsidRPr="00B15D81">
              <w:t>Právní forma:</w:t>
            </w:r>
          </w:p>
        </w:tc>
        <w:tc>
          <w:tcPr>
            <w:tcW w:w="4111" w:type="dxa"/>
            <w:shd w:val="clear" w:color="auto" w:fill="F2F2F2" w:themeFill="background1" w:themeFillShade="F2"/>
            <w:vAlign w:val="center"/>
          </w:tcPr>
          <w:p w:rsidR="00851312" w:rsidRPr="000C130F" w:rsidRDefault="00851312" w:rsidP="00BE2F08">
            <w:pPr>
              <w:spacing w:before="20" w:after="20"/>
              <w:ind w:left="57"/>
            </w:pPr>
            <w:r w:rsidRPr="000C130F">
              <w:t>akciová společnost</w:t>
            </w:r>
          </w:p>
        </w:tc>
      </w:tr>
      <w:tr w:rsidR="00851312" w:rsidRPr="007C06CF" w:rsidTr="00BE2F08">
        <w:tc>
          <w:tcPr>
            <w:tcW w:w="1951" w:type="dxa"/>
            <w:shd w:val="clear" w:color="auto" w:fill="D9D9D9" w:themeFill="background1" w:themeFillShade="D9"/>
            <w:vAlign w:val="center"/>
          </w:tcPr>
          <w:p w:rsidR="00851312" w:rsidRPr="00B15D81" w:rsidRDefault="00851312" w:rsidP="00BE2F08">
            <w:pPr>
              <w:spacing w:before="20" w:after="20"/>
              <w:ind w:left="57"/>
            </w:pPr>
            <w:r w:rsidRPr="00B15D81">
              <w:t>IČO:</w:t>
            </w:r>
          </w:p>
        </w:tc>
        <w:tc>
          <w:tcPr>
            <w:tcW w:w="4111" w:type="dxa"/>
            <w:shd w:val="clear" w:color="auto" w:fill="F2F2F2" w:themeFill="background1" w:themeFillShade="F2"/>
            <w:vAlign w:val="center"/>
          </w:tcPr>
          <w:p w:rsidR="00851312" w:rsidRPr="000C130F" w:rsidRDefault="00851312" w:rsidP="00BE2F08">
            <w:pPr>
              <w:spacing w:before="20" w:after="20"/>
              <w:ind w:left="57"/>
            </w:pPr>
            <w:r w:rsidRPr="000C130F">
              <w:t>45274924</w:t>
            </w:r>
          </w:p>
        </w:tc>
      </w:tr>
    </w:tbl>
    <w:p w:rsidR="00851312" w:rsidRDefault="00851312" w:rsidP="004E57FC"/>
    <w:p w:rsidR="00851312" w:rsidRPr="00851312" w:rsidRDefault="00851312" w:rsidP="00851312">
      <w:pPr>
        <w:pStyle w:val="ZkladntextIMP"/>
        <w:spacing w:line="360" w:lineRule="auto"/>
        <w:jc w:val="both"/>
        <w:rPr>
          <w:sz w:val="22"/>
          <w:szCs w:val="22"/>
        </w:rPr>
      </w:pPr>
      <w:r w:rsidRPr="00851312">
        <w:rPr>
          <w:sz w:val="22"/>
          <w:szCs w:val="22"/>
        </w:rPr>
        <w:t>Odůvodnění:</w:t>
      </w:r>
    </w:p>
    <w:p w:rsidR="00851312" w:rsidRPr="00851312" w:rsidRDefault="00851312" w:rsidP="004E57FC">
      <w:r w:rsidRPr="00851312">
        <w:t>Výše uvedený účastník zadávacího řízení nepředložil veškeré zadavatelem požadované doklady k prokázání</w:t>
      </w:r>
      <w:r w:rsidR="006F5403">
        <w:t xml:space="preserve"> splnění technické způsobilosti</w:t>
      </w:r>
      <w:r w:rsidRPr="00851312">
        <w:t xml:space="preserve"> v zadavatelem stanovené lhůtě, čímž nesplnil zadávací podmínky v požadovaném rozsahu.</w:t>
      </w:r>
    </w:p>
    <w:p w:rsidR="00A37A56" w:rsidRPr="003C5BA4" w:rsidRDefault="0080456D" w:rsidP="00A37A56">
      <w:pPr>
        <w:pStyle w:val="Nadpis2"/>
      </w:pPr>
      <w:r w:rsidRPr="003C5BA4">
        <w:t>o</w:t>
      </w:r>
      <w:r w:rsidR="002F3C60" w:rsidRPr="003C5BA4">
        <w:t>značení dodavatelů,</w:t>
      </w:r>
      <w:r w:rsidR="00EC04EA" w:rsidRPr="003C5BA4">
        <w:t xml:space="preserve"> s </w:t>
      </w:r>
      <w:r w:rsidR="002F3C60" w:rsidRPr="003C5BA4">
        <w:t>nimiž byla uzavřena smlouva</w:t>
      </w:r>
      <w:r w:rsidR="00FD419A" w:rsidRPr="003C5BA4">
        <w:t>, včetně odůvodnění jejich výběru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Společnost:</w:t>
            </w:r>
          </w:p>
        </w:tc>
        <w:tc>
          <w:tcPr>
            <w:tcW w:w="4111" w:type="dxa"/>
            <w:shd w:val="clear" w:color="auto" w:fill="F2F2F2" w:themeFill="background1" w:themeFillShade="F2"/>
            <w:vAlign w:val="center"/>
          </w:tcPr>
          <w:p w:rsidR="009C684A" w:rsidRPr="00C475D5" w:rsidRDefault="009C684A" w:rsidP="00BE2F08">
            <w:pPr>
              <w:spacing w:before="20" w:after="20"/>
              <w:ind w:left="57"/>
              <w:rPr>
                <w:rFonts w:cs="Times New Roman"/>
              </w:rPr>
            </w:pPr>
            <w:r w:rsidRPr="00C475D5">
              <w:rPr>
                <w:rFonts w:cs="Times New Roman"/>
                <w:sz w:val="20"/>
                <w:szCs w:val="20"/>
              </w:rPr>
              <w:t>Brno, Lesnická – FIRESTA + DS BRNO</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Sídlo:</w:t>
            </w:r>
          </w:p>
        </w:tc>
        <w:tc>
          <w:tcPr>
            <w:tcW w:w="4111" w:type="dxa"/>
            <w:shd w:val="clear" w:color="auto" w:fill="F2F2F2" w:themeFill="background1" w:themeFillShade="F2"/>
            <w:vAlign w:val="center"/>
          </w:tcPr>
          <w:p w:rsidR="009C684A" w:rsidRPr="00C475D5" w:rsidRDefault="009C684A" w:rsidP="00BE2F08">
            <w:pPr>
              <w:spacing w:before="40" w:after="40"/>
              <w:ind w:left="57"/>
              <w:rPr>
                <w:rFonts w:cs="Times New Roman"/>
                <w:sz w:val="20"/>
                <w:szCs w:val="20"/>
              </w:rPr>
            </w:pPr>
            <w:r w:rsidRPr="00C475D5">
              <w:rPr>
                <w:rFonts w:cs="Times New Roman"/>
                <w:sz w:val="20"/>
                <w:szCs w:val="20"/>
              </w:rPr>
              <w:t>Mlýnská 388/68, Trnitá, 602 00 Brno</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Správce společnosti:</w:t>
            </w:r>
          </w:p>
        </w:tc>
        <w:tc>
          <w:tcPr>
            <w:tcW w:w="4111" w:type="dxa"/>
            <w:shd w:val="clear" w:color="auto" w:fill="F2F2F2" w:themeFill="background1" w:themeFillShade="F2"/>
            <w:vAlign w:val="center"/>
          </w:tcPr>
          <w:p w:rsidR="009C684A" w:rsidRPr="00C475D5" w:rsidRDefault="009C684A" w:rsidP="00BE2F08">
            <w:pPr>
              <w:spacing w:before="20" w:after="20"/>
              <w:ind w:left="57"/>
              <w:rPr>
                <w:rFonts w:cs="Times New Roman"/>
              </w:rPr>
            </w:pP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Obchodní firma:</w:t>
            </w:r>
          </w:p>
        </w:tc>
        <w:tc>
          <w:tcPr>
            <w:tcW w:w="4111" w:type="dxa"/>
            <w:shd w:val="clear" w:color="auto" w:fill="F2F2F2" w:themeFill="background1" w:themeFillShade="F2"/>
            <w:vAlign w:val="center"/>
          </w:tcPr>
          <w:p w:rsidR="009C684A" w:rsidRPr="00C475D5" w:rsidRDefault="009C684A" w:rsidP="00BE2F08">
            <w:pPr>
              <w:spacing w:before="40" w:after="40"/>
              <w:ind w:left="57"/>
              <w:rPr>
                <w:rFonts w:cs="Times New Roman"/>
                <w:sz w:val="20"/>
                <w:szCs w:val="20"/>
              </w:rPr>
            </w:pPr>
            <w:r w:rsidRPr="00C475D5">
              <w:rPr>
                <w:rFonts w:cs="Times New Roman"/>
                <w:sz w:val="20"/>
                <w:szCs w:val="20"/>
              </w:rPr>
              <w:t>FIRESTA-Fišer, rekonstrukce, stavby a.s.</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Sídlo:</w:t>
            </w:r>
          </w:p>
        </w:tc>
        <w:tc>
          <w:tcPr>
            <w:tcW w:w="4111" w:type="dxa"/>
            <w:shd w:val="clear" w:color="auto" w:fill="F2F2F2" w:themeFill="background1" w:themeFillShade="F2"/>
            <w:vAlign w:val="center"/>
          </w:tcPr>
          <w:p w:rsidR="009C684A" w:rsidRPr="00C475D5" w:rsidRDefault="009C684A" w:rsidP="00BE2F08">
            <w:pPr>
              <w:spacing w:before="40" w:after="40"/>
              <w:ind w:left="57"/>
              <w:rPr>
                <w:rFonts w:cs="Times New Roman"/>
                <w:sz w:val="20"/>
                <w:szCs w:val="20"/>
              </w:rPr>
            </w:pPr>
            <w:r w:rsidRPr="00C475D5">
              <w:rPr>
                <w:rFonts w:cs="Times New Roman"/>
                <w:sz w:val="20"/>
                <w:szCs w:val="20"/>
              </w:rPr>
              <w:t>Mlýnská 388/68, Trnitá, 602 00 Brno</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Právní forma:</w:t>
            </w:r>
          </w:p>
        </w:tc>
        <w:tc>
          <w:tcPr>
            <w:tcW w:w="4111" w:type="dxa"/>
            <w:shd w:val="clear" w:color="auto" w:fill="F2F2F2" w:themeFill="background1" w:themeFillShade="F2"/>
            <w:vAlign w:val="center"/>
          </w:tcPr>
          <w:p w:rsidR="009C684A" w:rsidRPr="00C475D5" w:rsidRDefault="009C684A" w:rsidP="00BE2F08">
            <w:pPr>
              <w:spacing w:before="20" w:after="20"/>
              <w:ind w:left="57"/>
            </w:pPr>
            <w:r w:rsidRPr="00C475D5">
              <w:t>akciová společnost</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IČO:</w:t>
            </w:r>
          </w:p>
        </w:tc>
        <w:tc>
          <w:tcPr>
            <w:tcW w:w="4111" w:type="dxa"/>
            <w:shd w:val="clear" w:color="auto" w:fill="F2F2F2" w:themeFill="background1" w:themeFillShade="F2"/>
            <w:vAlign w:val="center"/>
          </w:tcPr>
          <w:p w:rsidR="009C684A" w:rsidRPr="00C475D5" w:rsidRDefault="009C684A" w:rsidP="00BE2F08">
            <w:pPr>
              <w:spacing w:before="20" w:after="20"/>
              <w:ind w:left="57"/>
            </w:pPr>
            <w:r>
              <w:t>25317628</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Společník společnosti:</w:t>
            </w:r>
          </w:p>
        </w:tc>
        <w:tc>
          <w:tcPr>
            <w:tcW w:w="4111" w:type="dxa"/>
            <w:shd w:val="clear" w:color="auto" w:fill="F2F2F2" w:themeFill="background1" w:themeFillShade="F2"/>
            <w:vAlign w:val="center"/>
          </w:tcPr>
          <w:p w:rsidR="009C684A" w:rsidRPr="00C475D5" w:rsidRDefault="009C684A" w:rsidP="00BE2F08">
            <w:pPr>
              <w:spacing w:before="20" w:after="20"/>
              <w:ind w:left="57"/>
            </w:pP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Obchodní firma:</w:t>
            </w:r>
          </w:p>
        </w:tc>
        <w:tc>
          <w:tcPr>
            <w:tcW w:w="4111" w:type="dxa"/>
            <w:shd w:val="clear" w:color="auto" w:fill="F2F2F2" w:themeFill="background1" w:themeFillShade="F2"/>
            <w:vAlign w:val="center"/>
          </w:tcPr>
          <w:p w:rsidR="009C684A" w:rsidRPr="00C475D5" w:rsidRDefault="009C684A" w:rsidP="00BE2F08">
            <w:pPr>
              <w:spacing w:before="20" w:after="20"/>
              <w:ind w:left="57"/>
            </w:pPr>
            <w:r w:rsidRPr="00C475D5">
              <w:rPr>
                <w:rFonts w:cs="Times New Roman"/>
                <w:sz w:val="20"/>
                <w:szCs w:val="20"/>
              </w:rPr>
              <w:t>Dopravní stavby Brno, s.r.o.</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Sídlo:</w:t>
            </w:r>
          </w:p>
        </w:tc>
        <w:tc>
          <w:tcPr>
            <w:tcW w:w="4111" w:type="dxa"/>
            <w:shd w:val="clear" w:color="auto" w:fill="F2F2F2" w:themeFill="background1" w:themeFillShade="F2"/>
            <w:vAlign w:val="center"/>
          </w:tcPr>
          <w:p w:rsidR="009C684A" w:rsidRPr="00C475D5" w:rsidRDefault="009C684A" w:rsidP="00BE2F08">
            <w:pPr>
              <w:spacing w:before="20" w:after="20"/>
              <w:ind w:left="57"/>
            </w:pPr>
            <w:r w:rsidRPr="00C475D5">
              <w:rPr>
                <w:rFonts w:cs="Times New Roman"/>
                <w:sz w:val="20"/>
                <w:szCs w:val="20"/>
              </w:rPr>
              <w:t>Trnkova 2617/150, Líšeň, 628 00 Brno</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Právní forma:</w:t>
            </w:r>
          </w:p>
        </w:tc>
        <w:tc>
          <w:tcPr>
            <w:tcW w:w="4111" w:type="dxa"/>
            <w:shd w:val="clear" w:color="auto" w:fill="F2F2F2" w:themeFill="background1" w:themeFillShade="F2"/>
            <w:vAlign w:val="center"/>
          </w:tcPr>
          <w:p w:rsidR="009C684A" w:rsidRPr="00C475D5" w:rsidRDefault="009C684A" w:rsidP="00BE2F08">
            <w:pPr>
              <w:spacing w:before="20" w:after="20"/>
              <w:ind w:left="57"/>
            </w:pPr>
            <w:r w:rsidRPr="00C475D5">
              <w:t>společnost s ručením omezeným</w:t>
            </w:r>
          </w:p>
        </w:tc>
      </w:tr>
      <w:tr w:rsidR="009C684A" w:rsidRPr="007C06CF" w:rsidTr="00BE2F08">
        <w:tc>
          <w:tcPr>
            <w:tcW w:w="1951" w:type="dxa"/>
            <w:shd w:val="clear" w:color="auto" w:fill="D9D9D9" w:themeFill="background1" w:themeFillShade="D9"/>
            <w:vAlign w:val="center"/>
          </w:tcPr>
          <w:p w:rsidR="009C684A" w:rsidRPr="00C475D5" w:rsidRDefault="009C684A" w:rsidP="00BE2F08">
            <w:pPr>
              <w:spacing w:before="20" w:after="20"/>
              <w:ind w:left="57"/>
            </w:pPr>
            <w:r w:rsidRPr="00C475D5">
              <w:t>IČO:</w:t>
            </w:r>
          </w:p>
        </w:tc>
        <w:tc>
          <w:tcPr>
            <w:tcW w:w="4111" w:type="dxa"/>
            <w:shd w:val="clear" w:color="auto" w:fill="F2F2F2" w:themeFill="background1" w:themeFillShade="F2"/>
            <w:vAlign w:val="center"/>
          </w:tcPr>
          <w:p w:rsidR="009C684A" w:rsidRPr="00C475D5" w:rsidRDefault="009C684A" w:rsidP="00BE2F08">
            <w:pPr>
              <w:spacing w:before="20" w:after="20"/>
              <w:ind w:left="57"/>
            </w:pPr>
            <w:r>
              <w:t>45474281</w:t>
            </w:r>
          </w:p>
        </w:tc>
      </w:tr>
    </w:tbl>
    <w:p w:rsidR="009C684A" w:rsidRPr="00A154A6" w:rsidRDefault="009C684A" w:rsidP="00FD419A">
      <w:pPr>
        <w:rPr>
          <w:highlight w:val="yellow"/>
        </w:rPr>
      </w:pPr>
    </w:p>
    <w:p w:rsidR="00FD419A" w:rsidRPr="003C5BA4" w:rsidRDefault="009451FA" w:rsidP="00FD419A">
      <w:r w:rsidRPr="003C5BA4">
        <w:t>Podané nabídky zadavatel hodnotil</w:t>
      </w:r>
      <w:r w:rsidR="00EC04EA" w:rsidRPr="003C5BA4">
        <w:t xml:space="preserve"> podle </w:t>
      </w:r>
      <w:r w:rsidRPr="003C5BA4">
        <w:t>následujících hodnotících kritérií:</w:t>
      </w:r>
    </w:p>
    <w:p w:rsidR="009451FA" w:rsidRPr="00A154A6" w:rsidRDefault="009451FA" w:rsidP="00FD419A">
      <w:pPr>
        <w:rPr>
          <w:highlight w:val="yellow"/>
        </w:rPr>
      </w:pPr>
    </w:p>
    <w:p w:rsidR="001F3200" w:rsidRPr="001F3200" w:rsidRDefault="001F3200" w:rsidP="001F3200">
      <w:pPr>
        <w:pStyle w:val="Odstavecseseznamem"/>
        <w:numPr>
          <w:ilvl w:val="0"/>
          <w:numId w:val="4"/>
        </w:numPr>
      </w:pPr>
      <w:r w:rsidRPr="001F3200">
        <w:t>Zkrácení předpokládané lhůty plnění celého díla s váhou 10 % (kritérium kvality)</w:t>
      </w:r>
    </w:p>
    <w:p w:rsidR="001F3200" w:rsidRPr="001F3200" w:rsidRDefault="001F3200" w:rsidP="0061084A">
      <w:pPr>
        <w:pStyle w:val="Odstavecseseznamem"/>
        <w:numPr>
          <w:ilvl w:val="0"/>
          <w:numId w:val="4"/>
        </w:numPr>
      </w:pPr>
      <w:r w:rsidRPr="001F3200">
        <w:t>Zkrácení požadované lhůty realizace objektů tramvajové tratě s váhou 20% (kritérium kvality)</w:t>
      </w:r>
    </w:p>
    <w:p w:rsidR="001F3200" w:rsidRPr="001F3200" w:rsidRDefault="009451FA" w:rsidP="001F3200">
      <w:pPr>
        <w:pStyle w:val="Odstavecseseznamem"/>
        <w:numPr>
          <w:ilvl w:val="0"/>
          <w:numId w:val="4"/>
        </w:numPr>
      </w:pPr>
      <w:r w:rsidRPr="001F3200">
        <w:lastRenderedPageBreak/>
        <w:t>Výše nabídkové ceny</w:t>
      </w:r>
      <w:r w:rsidR="00EC04EA" w:rsidRPr="001F3200">
        <w:t xml:space="preserve"> bez </w:t>
      </w:r>
      <w:r w:rsidRPr="001F3200">
        <w:t>DPH</w:t>
      </w:r>
      <w:r w:rsidR="00EC04EA" w:rsidRPr="001F3200">
        <w:t xml:space="preserve"> s </w:t>
      </w:r>
      <w:r w:rsidRPr="001F3200">
        <w:t xml:space="preserve">váhou </w:t>
      </w:r>
      <w:r w:rsidR="001F3200" w:rsidRPr="001F3200">
        <w:t>7</w:t>
      </w:r>
      <w:r w:rsidRPr="001F3200">
        <w:t>0 % (kritérium nákladů)</w:t>
      </w:r>
    </w:p>
    <w:p w:rsidR="009451FA" w:rsidRPr="003C5BA4" w:rsidRDefault="009451FA" w:rsidP="00FD419A"/>
    <w:p w:rsidR="000D4792" w:rsidRPr="003C5BA4" w:rsidRDefault="000D4792" w:rsidP="00FD419A">
      <w:r w:rsidRPr="003C5BA4">
        <w:t xml:space="preserve">Nabídka společnosti </w:t>
      </w:r>
      <w:r w:rsidR="009C684A" w:rsidRPr="009C684A">
        <w:rPr>
          <w:b/>
        </w:rPr>
        <w:t>„</w:t>
      </w:r>
      <w:r w:rsidR="009C684A" w:rsidRPr="009C684A">
        <w:rPr>
          <w:rFonts w:cs="Times New Roman"/>
          <w:b/>
          <w:sz w:val="20"/>
          <w:szCs w:val="20"/>
        </w:rPr>
        <w:t>Brno, Lesnická – FIRESTA + DS BRNO“</w:t>
      </w:r>
      <w:r w:rsidR="00C57BD5" w:rsidRPr="003C5BA4">
        <w:t xml:space="preserve"> </w:t>
      </w:r>
      <w:r w:rsidRPr="003C5BA4">
        <w:t>byla vyhodnocena</w:t>
      </w:r>
      <w:r w:rsidR="00EC04EA" w:rsidRPr="003C5BA4">
        <w:t xml:space="preserve"> jako </w:t>
      </w:r>
      <w:r w:rsidRPr="003C5BA4">
        <w:t>ekonomicky nejvýhodnější</w:t>
      </w:r>
      <w:r w:rsidR="00EC04EA" w:rsidRPr="003C5BA4">
        <w:t xml:space="preserve"> s </w:t>
      </w:r>
      <w:r w:rsidRPr="003C5BA4">
        <w:t>ohledem</w:t>
      </w:r>
      <w:r w:rsidR="00EC04EA" w:rsidRPr="003C5BA4">
        <w:t xml:space="preserve"> na </w:t>
      </w:r>
      <w:r w:rsidRPr="003C5BA4">
        <w:t>níže uvedené údaje</w:t>
      </w:r>
      <w:r w:rsidR="00EC04EA" w:rsidRPr="003C5BA4">
        <w:t xml:space="preserve"> z </w:t>
      </w:r>
      <w:r w:rsidRPr="003C5BA4">
        <w:t>nabídky</w:t>
      </w:r>
      <w:r w:rsidR="000F3583" w:rsidRPr="003C5BA4">
        <w:t xml:space="preserve"> výše uvedené společnosti</w:t>
      </w:r>
      <w:r w:rsidRPr="003C5BA4">
        <w:t>:</w:t>
      </w:r>
    </w:p>
    <w:p w:rsidR="000D4792" w:rsidRPr="00A154A6" w:rsidRDefault="000D4792" w:rsidP="00FD419A">
      <w:pPr>
        <w:rPr>
          <w:highlight w:val="yellow"/>
        </w:rPr>
      </w:pPr>
    </w:p>
    <w:p w:rsidR="00885C10" w:rsidRDefault="00885C10" w:rsidP="00FD419A">
      <w:r w:rsidRPr="001F3200">
        <w:t>Zkrácení předpokládané lhůty plnění celého díla</w:t>
      </w:r>
      <w:r>
        <w:t>: 1 týden</w:t>
      </w:r>
    </w:p>
    <w:p w:rsidR="000D4792" w:rsidRPr="001F3200" w:rsidRDefault="00885C10" w:rsidP="00FD419A">
      <w:r w:rsidRPr="001F3200">
        <w:t>Zkrácení požadované lhůty realizace objektů tramvajové tratě</w:t>
      </w:r>
      <w:r w:rsidR="00C57BD5" w:rsidRPr="001F3200">
        <w:t xml:space="preserve">: </w:t>
      </w:r>
      <w:r>
        <w:t>0 týdnů</w:t>
      </w:r>
    </w:p>
    <w:p w:rsidR="0061084A" w:rsidRPr="003C5BA4" w:rsidRDefault="000D4792" w:rsidP="00FD419A">
      <w:r w:rsidRPr="001F3200">
        <w:t>Výše nabídkové ceny</w:t>
      </w:r>
      <w:r w:rsidR="00EC04EA" w:rsidRPr="001F3200">
        <w:t xml:space="preserve"> bez </w:t>
      </w:r>
      <w:r w:rsidRPr="001F3200">
        <w:t xml:space="preserve">DPH: </w:t>
      </w:r>
      <w:r w:rsidR="001F3200" w:rsidRPr="001F3200">
        <w:t>189 759 225,72</w:t>
      </w:r>
      <w:r w:rsidR="007C06CF" w:rsidRPr="001F3200">
        <w:t xml:space="preserve"> Kč</w:t>
      </w:r>
    </w:p>
    <w:p w:rsidR="002F3C60" w:rsidRPr="003C5BA4" w:rsidRDefault="0080456D" w:rsidP="002F3C60">
      <w:pPr>
        <w:pStyle w:val="Nadpis2"/>
      </w:pPr>
      <w:r w:rsidRPr="003C5BA4">
        <w:t>o</w:t>
      </w:r>
      <w:r w:rsidR="002F3C60" w:rsidRPr="003C5BA4">
        <w:t>značení poddodavatelů dodavatelů,</w:t>
      </w:r>
      <w:r w:rsidR="00EC04EA" w:rsidRPr="003C5BA4">
        <w:t xml:space="preserve"> s </w:t>
      </w:r>
      <w:r w:rsidR="002F3C60" w:rsidRPr="003C5BA4">
        <w:t>nimiž byla uzavřena smlouva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51"/>
        <w:gridCol w:w="4111"/>
      </w:tblGrid>
      <w:tr w:rsidR="00973BE3" w:rsidRPr="007C06CF" w:rsidTr="00B0136D">
        <w:tc>
          <w:tcPr>
            <w:tcW w:w="1951" w:type="dxa"/>
            <w:shd w:val="clear" w:color="auto" w:fill="D9D9D9" w:themeFill="background1" w:themeFillShade="D9"/>
            <w:vAlign w:val="center"/>
          </w:tcPr>
          <w:p w:rsidR="00973BE3" w:rsidRPr="00C475D5" w:rsidRDefault="00973BE3" w:rsidP="00B0136D">
            <w:pPr>
              <w:spacing w:before="20" w:after="20"/>
              <w:ind w:left="57"/>
            </w:pPr>
            <w:r w:rsidRPr="00C475D5">
              <w:t>Obchodní firma:</w:t>
            </w:r>
          </w:p>
        </w:tc>
        <w:tc>
          <w:tcPr>
            <w:tcW w:w="4111" w:type="dxa"/>
            <w:shd w:val="clear" w:color="auto" w:fill="F2F2F2" w:themeFill="background1" w:themeFillShade="F2"/>
            <w:vAlign w:val="center"/>
          </w:tcPr>
          <w:p w:rsidR="00973BE3" w:rsidRPr="00C475D5" w:rsidRDefault="00C475D5" w:rsidP="00B0136D">
            <w:pPr>
              <w:spacing w:before="20" w:after="20"/>
              <w:ind w:left="57"/>
            </w:pPr>
            <w:proofErr w:type="spellStart"/>
            <w:r w:rsidRPr="00C475D5">
              <w:t>UniCab</w:t>
            </w:r>
            <w:proofErr w:type="spellEnd"/>
            <w:r w:rsidRPr="00C475D5">
              <w:t>, s.</w:t>
            </w:r>
            <w:proofErr w:type="gramStart"/>
            <w:r w:rsidRPr="00C475D5">
              <w:t>r.o.</w:t>
            </w:r>
            <w:r w:rsidR="00850A88" w:rsidRPr="00C475D5">
              <w:t>.</w:t>
            </w:r>
            <w:proofErr w:type="gramEnd"/>
          </w:p>
        </w:tc>
      </w:tr>
      <w:tr w:rsidR="00973BE3" w:rsidRPr="007C06CF" w:rsidTr="00B0136D">
        <w:tc>
          <w:tcPr>
            <w:tcW w:w="1951" w:type="dxa"/>
            <w:shd w:val="clear" w:color="auto" w:fill="D9D9D9" w:themeFill="background1" w:themeFillShade="D9"/>
            <w:vAlign w:val="center"/>
          </w:tcPr>
          <w:p w:rsidR="00973BE3" w:rsidRPr="00C475D5" w:rsidRDefault="00973BE3" w:rsidP="00B0136D">
            <w:pPr>
              <w:spacing w:before="20" w:after="20"/>
              <w:ind w:left="57"/>
            </w:pPr>
            <w:r w:rsidRPr="00C475D5">
              <w:t>Sídlo:</w:t>
            </w:r>
          </w:p>
        </w:tc>
        <w:tc>
          <w:tcPr>
            <w:tcW w:w="4111" w:type="dxa"/>
            <w:shd w:val="clear" w:color="auto" w:fill="F2F2F2" w:themeFill="background1" w:themeFillShade="F2"/>
            <w:vAlign w:val="center"/>
          </w:tcPr>
          <w:p w:rsidR="00973BE3" w:rsidRPr="00C475D5" w:rsidRDefault="00C475D5" w:rsidP="00B0136D">
            <w:pPr>
              <w:spacing w:before="20" w:after="20"/>
              <w:ind w:left="57"/>
            </w:pPr>
            <w:r w:rsidRPr="00C475D5">
              <w:t>Merhautova 1037/173, Černá Pole, 613 00 Brno</w:t>
            </w:r>
          </w:p>
        </w:tc>
      </w:tr>
      <w:tr w:rsidR="00973BE3" w:rsidRPr="007C06CF" w:rsidTr="00B0136D">
        <w:tc>
          <w:tcPr>
            <w:tcW w:w="1951" w:type="dxa"/>
            <w:shd w:val="clear" w:color="auto" w:fill="D9D9D9" w:themeFill="background1" w:themeFillShade="D9"/>
            <w:vAlign w:val="center"/>
          </w:tcPr>
          <w:p w:rsidR="00973BE3" w:rsidRPr="00C475D5" w:rsidRDefault="00973BE3" w:rsidP="00B0136D">
            <w:pPr>
              <w:spacing w:before="20" w:after="20"/>
              <w:ind w:left="57"/>
            </w:pPr>
            <w:r w:rsidRPr="00C475D5">
              <w:t>Právní forma:</w:t>
            </w:r>
          </w:p>
        </w:tc>
        <w:tc>
          <w:tcPr>
            <w:tcW w:w="4111" w:type="dxa"/>
            <w:shd w:val="clear" w:color="auto" w:fill="F2F2F2" w:themeFill="background1" w:themeFillShade="F2"/>
            <w:vAlign w:val="center"/>
          </w:tcPr>
          <w:p w:rsidR="00973BE3" w:rsidRPr="00C475D5" w:rsidRDefault="00C475D5" w:rsidP="00850A88">
            <w:pPr>
              <w:spacing w:before="20" w:after="20"/>
              <w:ind w:left="57"/>
            </w:pPr>
            <w:r w:rsidRPr="00C475D5">
              <w:t>S</w:t>
            </w:r>
            <w:r w:rsidR="00C57BD5" w:rsidRPr="00C475D5">
              <w:t>polečnost</w:t>
            </w:r>
            <w:r w:rsidRPr="00C475D5">
              <w:t xml:space="preserve"> s ručeným omezením</w:t>
            </w:r>
          </w:p>
        </w:tc>
      </w:tr>
      <w:tr w:rsidR="00973BE3" w:rsidRPr="00850A88" w:rsidTr="00B0136D">
        <w:tc>
          <w:tcPr>
            <w:tcW w:w="1951" w:type="dxa"/>
            <w:shd w:val="clear" w:color="auto" w:fill="D9D9D9" w:themeFill="background1" w:themeFillShade="D9"/>
            <w:vAlign w:val="center"/>
          </w:tcPr>
          <w:p w:rsidR="00973BE3" w:rsidRPr="00C475D5" w:rsidRDefault="00973BE3" w:rsidP="00B0136D">
            <w:pPr>
              <w:spacing w:before="20" w:after="20"/>
              <w:ind w:left="57"/>
            </w:pPr>
            <w:r w:rsidRPr="00C475D5">
              <w:t>IČO:</w:t>
            </w:r>
          </w:p>
        </w:tc>
        <w:tc>
          <w:tcPr>
            <w:tcW w:w="4111" w:type="dxa"/>
            <w:shd w:val="clear" w:color="auto" w:fill="F2F2F2" w:themeFill="background1" w:themeFillShade="F2"/>
            <w:vAlign w:val="center"/>
          </w:tcPr>
          <w:p w:rsidR="00973BE3" w:rsidRPr="00C475D5" w:rsidRDefault="00C475D5" w:rsidP="00B0136D">
            <w:pPr>
              <w:spacing w:before="20" w:after="20"/>
              <w:ind w:left="57"/>
            </w:pPr>
            <w:r w:rsidRPr="00C475D5">
              <w:t>26961873</w:t>
            </w:r>
          </w:p>
        </w:tc>
      </w:tr>
    </w:tbl>
    <w:p w:rsidR="00973BE3" w:rsidRPr="00A154A6" w:rsidRDefault="00973BE3" w:rsidP="00973BE3">
      <w:pPr>
        <w:rPr>
          <w:highlight w:val="yellow"/>
        </w:rPr>
      </w:pPr>
    </w:p>
    <w:p w:rsidR="00053F60" w:rsidRDefault="00053F60" w:rsidP="00487429">
      <w:pPr>
        <w:pStyle w:val="Nadpis2"/>
      </w:pPr>
      <w:r w:rsidRPr="003C5BA4">
        <w:t>o</w:t>
      </w:r>
      <w:r>
        <w:t xml:space="preserve">důvodnění postupu zadavatele dle § 217 odst. 2 písm. </w:t>
      </w:r>
      <w:r w:rsidRPr="00053F60">
        <w:rPr>
          <w:sz w:val="22"/>
        </w:rPr>
        <w:t>M</w:t>
      </w:r>
      <w:r>
        <w:t>) zákona</w:t>
      </w:r>
    </w:p>
    <w:p w:rsidR="00053F60" w:rsidRDefault="00053F60" w:rsidP="00487429">
      <w:r>
        <w:t xml:space="preserve">Zadavatel nerozdělil nadlimitní veřejnou zakázku na části z důvodu veřejného zájmu na co nejkratší možné lhůtě výstavby, která klade značné nároky na koordinaci jednotlivých stavebních prací, které se díky realizaci jedním dodavatelem mohou překrývat. </w:t>
      </w:r>
    </w:p>
    <w:p w:rsidR="00053F60" w:rsidRDefault="00053F60" w:rsidP="00487429"/>
    <w:p w:rsidR="00053F60" w:rsidRDefault="00053F60" w:rsidP="00487429"/>
    <w:p w:rsidR="00053F60" w:rsidRDefault="00053F60" w:rsidP="00053F60"/>
    <w:sectPr w:rsidR="0005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031"/>
    <w:multiLevelType w:val="hybridMultilevel"/>
    <w:tmpl w:val="BDDA01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B351C8A"/>
    <w:multiLevelType w:val="hybridMultilevel"/>
    <w:tmpl w:val="B1FCA8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2A6B45"/>
    <w:multiLevelType w:val="multilevel"/>
    <w:tmpl w:val="6FBE3274"/>
    <w:lvl w:ilvl="0">
      <w:start w:val="1"/>
      <w:numFmt w:val="decimal"/>
      <w:lvlText w:val="%1)"/>
      <w:lvlJc w:val="left"/>
      <w:pPr>
        <w:ind w:left="360" w:hanging="360"/>
      </w:pPr>
      <w:rPr>
        <w:rFonts w:hint="default"/>
      </w:rPr>
    </w:lvl>
    <w:lvl w:ilvl="1">
      <w:start w:val="1"/>
      <w:numFmt w:val="decimal"/>
      <w:pStyle w:val="Nadpis2"/>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B07CBA"/>
    <w:multiLevelType w:val="hybridMultilevel"/>
    <w:tmpl w:val="8B56F502"/>
    <w:lvl w:ilvl="0" w:tplc="FDA44996">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60"/>
    <w:rsid w:val="0002118B"/>
    <w:rsid w:val="0002667E"/>
    <w:rsid w:val="00053F60"/>
    <w:rsid w:val="00066988"/>
    <w:rsid w:val="000708CD"/>
    <w:rsid w:val="00097D40"/>
    <w:rsid w:val="000C130F"/>
    <w:rsid w:val="000D4792"/>
    <w:rsid w:val="000F3583"/>
    <w:rsid w:val="001413ED"/>
    <w:rsid w:val="001E594C"/>
    <w:rsid w:val="001F3200"/>
    <w:rsid w:val="001F6FCB"/>
    <w:rsid w:val="002843A3"/>
    <w:rsid w:val="00297240"/>
    <w:rsid w:val="002B2325"/>
    <w:rsid w:val="002F3C60"/>
    <w:rsid w:val="003477F8"/>
    <w:rsid w:val="00387047"/>
    <w:rsid w:val="00396FA8"/>
    <w:rsid w:val="003C5BA4"/>
    <w:rsid w:val="00403950"/>
    <w:rsid w:val="00417E76"/>
    <w:rsid w:val="00440B8B"/>
    <w:rsid w:val="0045299F"/>
    <w:rsid w:val="0048518B"/>
    <w:rsid w:val="00487429"/>
    <w:rsid w:val="004E57FC"/>
    <w:rsid w:val="004E7A67"/>
    <w:rsid w:val="005155B2"/>
    <w:rsid w:val="00526129"/>
    <w:rsid w:val="00553C76"/>
    <w:rsid w:val="005606EA"/>
    <w:rsid w:val="00580A40"/>
    <w:rsid w:val="005B7418"/>
    <w:rsid w:val="005E34DF"/>
    <w:rsid w:val="005F66D6"/>
    <w:rsid w:val="0061084A"/>
    <w:rsid w:val="00631447"/>
    <w:rsid w:val="0064097E"/>
    <w:rsid w:val="006F5403"/>
    <w:rsid w:val="00702E18"/>
    <w:rsid w:val="00714307"/>
    <w:rsid w:val="00715E44"/>
    <w:rsid w:val="00791C5B"/>
    <w:rsid w:val="007A3E13"/>
    <w:rsid w:val="007C06CF"/>
    <w:rsid w:val="0080456D"/>
    <w:rsid w:val="00804D1F"/>
    <w:rsid w:val="00825728"/>
    <w:rsid w:val="00834B65"/>
    <w:rsid w:val="0084786F"/>
    <w:rsid w:val="00850A88"/>
    <w:rsid w:val="00851312"/>
    <w:rsid w:val="008648BD"/>
    <w:rsid w:val="00870997"/>
    <w:rsid w:val="0088070E"/>
    <w:rsid w:val="00885C10"/>
    <w:rsid w:val="009451FA"/>
    <w:rsid w:val="00973BE3"/>
    <w:rsid w:val="009B18B2"/>
    <w:rsid w:val="009B4762"/>
    <w:rsid w:val="009C684A"/>
    <w:rsid w:val="009F38A3"/>
    <w:rsid w:val="00A154A6"/>
    <w:rsid w:val="00A33DC9"/>
    <w:rsid w:val="00A3409F"/>
    <w:rsid w:val="00A37A56"/>
    <w:rsid w:val="00A45CA7"/>
    <w:rsid w:val="00A46757"/>
    <w:rsid w:val="00AA5C9F"/>
    <w:rsid w:val="00AD16A2"/>
    <w:rsid w:val="00B013AB"/>
    <w:rsid w:val="00B15D81"/>
    <w:rsid w:val="00BB6183"/>
    <w:rsid w:val="00BF6A58"/>
    <w:rsid w:val="00C23AAA"/>
    <w:rsid w:val="00C362C6"/>
    <w:rsid w:val="00C475D5"/>
    <w:rsid w:val="00C56E4B"/>
    <w:rsid w:val="00C57BD5"/>
    <w:rsid w:val="00C67CF0"/>
    <w:rsid w:val="00C904A8"/>
    <w:rsid w:val="00CB2185"/>
    <w:rsid w:val="00CC43CC"/>
    <w:rsid w:val="00CD3570"/>
    <w:rsid w:val="00DF507E"/>
    <w:rsid w:val="00E21ADB"/>
    <w:rsid w:val="00E257D4"/>
    <w:rsid w:val="00E35AFF"/>
    <w:rsid w:val="00E50D14"/>
    <w:rsid w:val="00EA1F82"/>
    <w:rsid w:val="00EC04EA"/>
    <w:rsid w:val="00F52FDC"/>
    <w:rsid w:val="00FD4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B65"/>
    <w:pPr>
      <w:spacing w:after="0" w:line="240" w:lineRule="auto"/>
      <w:jc w:val="both"/>
    </w:pPr>
    <w:rPr>
      <w:rFonts w:ascii="Times New Roman" w:hAnsi="Times New Roman"/>
    </w:rPr>
  </w:style>
  <w:style w:type="paragraph" w:styleId="Nadpis1">
    <w:name w:val="heading 1"/>
    <w:basedOn w:val="Normln"/>
    <w:next w:val="Normln"/>
    <w:link w:val="Nadpis1Char"/>
    <w:uiPriority w:val="9"/>
    <w:qFormat/>
    <w:rsid w:val="002F3C60"/>
    <w:pPr>
      <w:keepNext/>
      <w:keepLines/>
      <w:spacing w:before="240" w:after="160"/>
      <w:jc w:val="center"/>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80456D"/>
    <w:pPr>
      <w:keepNext/>
      <w:keepLines/>
      <w:numPr>
        <w:ilvl w:val="1"/>
        <w:numId w:val="2"/>
      </w:numPr>
      <w:spacing w:before="400" w:after="240"/>
      <w:outlineLvl w:val="1"/>
    </w:pPr>
    <w:rPr>
      <w:rFonts w:eastAsiaTheme="majorEastAsia" w:cstheme="majorBidi"/>
      <w:b/>
      <w:bCs/>
      <w:smallCaps/>
      <w:sz w:val="24"/>
      <w:szCs w:val="26"/>
      <w:u w:val="single"/>
    </w:rPr>
  </w:style>
  <w:style w:type="paragraph" w:styleId="Nadpis3">
    <w:name w:val="heading 3"/>
    <w:basedOn w:val="Normln"/>
    <w:next w:val="Normln"/>
    <w:link w:val="Nadpis3Char"/>
    <w:uiPriority w:val="9"/>
    <w:unhideWhenUsed/>
    <w:qFormat/>
    <w:rsid w:val="002F3C6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F3C60"/>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2F3C6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3C60"/>
    <w:rPr>
      <w:rFonts w:ascii="Times New Roman" w:eastAsiaTheme="majorEastAsia" w:hAnsi="Times New Roman" w:cstheme="majorBidi"/>
      <w:b/>
      <w:bCs/>
      <w:caps/>
      <w:sz w:val="32"/>
      <w:szCs w:val="28"/>
    </w:rPr>
  </w:style>
  <w:style w:type="character" w:customStyle="1" w:styleId="Nadpis3Char">
    <w:name w:val="Nadpis 3 Char"/>
    <w:basedOn w:val="Standardnpsmoodstavce"/>
    <w:link w:val="Nadpis3"/>
    <w:uiPriority w:val="9"/>
    <w:rsid w:val="002F3C6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F3C6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2F3C60"/>
    <w:rPr>
      <w:rFonts w:asciiTheme="majorHAnsi" w:eastAsiaTheme="majorEastAsia" w:hAnsiTheme="majorHAnsi" w:cstheme="majorBidi"/>
      <w:color w:val="243F60" w:themeColor="accent1" w:themeShade="7F"/>
    </w:rPr>
  </w:style>
  <w:style w:type="character" w:customStyle="1" w:styleId="Nadpis2Char">
    <w:name w:val="Nadpis 2 Char"/>
    <w:basedOn w:val="Standardnpsmoodstavce"/>
    <w:link w:val="Nadpis2"/>
    <w:uiPriority w:val="9"/>
    <w:rsid w:val="0080456D"/>
    <w:rPr>
      <w:rFonts w:ascii="Times New Roman" w:eastAsiaTheme="majorEastAsia" w:hAnsi="Times New Roman" w:cstheme="majorBidi"/>
      <w:b/>
      <w:bCs/>
      <w:smallCaps/>
      <w:sz w:val="24"/>
      <w:szCs w:val="26"/>
      <w:u w:val="single"/>
    </w:rPr>
  </w:style>
  <w:style w:type="paragraph" w:styleId="Prosttext">
    <w:name w:val="Plain Text"/>
    <w:basedOn w:val="Normln"/>
    <w:link w:val="ProsttextChar"/>
    <w:uiPriority w:val="99"/>
    <w:rsid w:val="00B013AB"/>
    <w:rPr>
      <w:rFonts w:ascii="Courier New" w:eastAsia="Times New Roman" w:hAnsi="Courier New" w:cs="Courier New"/>
      <w:sz w:val="24"/>
      <w:szCs w:val="20"/>
    </w:rPr>
  </w:style>
  <w:style w:type="character" w:customStyle="1" w:styleId="ProsttextChar">
    <w:name w:val="Prostý text Char"/>
    <w:basedOn w:val="Standardnpsmoodstavce"/>
    <w:link w:val="Prosttext"/>
    <w:uiPriority w:val="99"/>
    <w:rsid w:val="00B013AB"/>
    <w:rPr>
      <w:rFonts w:ascii="Courier New" w:eastAsia="Times New Roman" w:hAnsi="Courier New" w:cs="Courier New"/>
      <w:sz w:val="24"/>
      <w:szCs w:val="20"/>
    </w:rPr>
  </w:style>
  <w:style w:type="table" w:styleId="Mkatabulky">
    <w:name w:val="Table Grid"/>
    <w:basedOn w:val="Normlntabulka"/>
    <w:uiPriority w:val="59"/>
    <w:rsid w:val="0063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1084A"/>
    <w:pPr>
      <w:ind w:left="720"/>
      <w:contextualSpacing/>
    </w:pPr>
  </w:style>
  <w:style w:type="paragraph" w:customStyle="1" w:styleId="ZkladntextIMP">
    <w:name w:val="Základní text_IMP"/>
    <w:basedOn w:val="Normln"/>
    <w:rsid w:val="005606EA"/>
    <w:pPr>
      <w:suppressAutoHyphens/>
      <w:spacing w:line="276" w:lineRule="auto"/>
      <w:jc w:val="left"/>
    </w:pPr>
    <w:rPr>
      <w:rFonts w:eastAsia="Times New Roman" w:cs="Times New Roman"/>
      <w:sz w:val="24"/>
      <w:szCs w:val="20"/>
    </w:rPr>
  </w:style>
  <w:style w:type="paragraph" w:customStyle="1" w:styleId="JStext">
    <w:name w:val="JS_text"/>
    <w:basedOn w:val="Normln"/>
    <w:rsid w:val="00A45CA7"/>
    <w:pPr>
      <w:spacing w:before="60" w:after="60"/>
      <w:ind w:firstLine="357"/>
    </w:pPr>
    <w:rPr>
      <w:rFonts w:eastAsia="Times New Roman" w:cs="Times New Roman"/>
      <w:sz w:val="20"/>
      <w:szCs w:val="24"/>
    </w:rPr>
  </w:style>
  <w:style w:type="character" w:customStyle="1" w:styleId="nowrap">
    <w:name w:val="nowrap"/>
    <w:basedOn w:val="Standardnpsmoodstavce"/>
    <w:rsid w:val="001E5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B65"/>
    <w:pPr>
      <w:spacing w:after="0" w:line="240" w:lineRule="auto"/>
      <w:jc w:val="both"/>
    </w:pPr>
    <w:rPr>
      <w:rFonts w:ascii="Times New Roman" w:hAnsi="Times New Roman"/>
    </w:rPr>
  </w:style>
  <w:style w:type="paragraph" w:styleId="Nadpis1">
    <w:name w:val="heading 1"/>
    <w:basedOn w:val="Normln"/>
    <w:next w:val="Normln"/>
    <w:link w:val="Nadpis1Char"/>
    <w:uiPriority w:val="9"/>
    <w:qFormat/>
    <w:rsid w:val="002F3C60"/>
    <w:pPr>
      <w:keepNext/>
      <w:keepLines/>
      <w:spacing w:before="240" w:after="160"/>
      <w:jc w:val="center"/>
      <w:outlineLvl w:val="0"/>
    </w:pPr>
    <w:rPr>
      <w:rFonts w:eastAsiaTheme="majorEastAsia" w:cstheme="majorBidi"/>
      <w:b/>
      <w:bCs/>
      <w:caps/>
      <w:sz w:val="32"/>
      <w:szCs w:val="28"/>
    </w:rPr>
  </w:style>
  <w:style w:type="paragraph" w:styleId="Nadpis2">
    <w:name w:val="heading 2"/>
    <w:basedOn w:val="Normln"/>
    <w:next w:val="Normln"/>
    <w:link w:val="Nadpis2Char"/>
    <w:uiPriority w:val="9"/>
    <w:unhideWhenUsed/>
    <w:qFormat/>
    <w:rsid w:val="0080456D"/>
    <w:pPr>
      <w:keepNext/>
      <w:keepLines/>
      <w:numPr>
        <w:ilvl w:val="1"/>
        <w:numId w:val="2"/>
      </w:numPr>
      <w:spacing w:before="400" w:after="240"/>
      <w:outlineLvl w:val="1"/>
    </w:pPr>
    <w:rPr>
      <w:rFonts w:eastAsiaTheme="majorEastAsia" w:cstheme="majorBidi"/>
      <w:b/>
      <w:bCs/>
      <w:smallCaps/>
      <w:sz w:val="24"/>
      <w:szCs w:val="26"/>
      <w:u w:val="single"/>
    </w:rPr>
  </w:style>
  <w:style w:type="paragraph" w:styleId="Nadpis3">
    <w:name w:val="heading 3"/>
    <w:basedOn w:val="Normln"/>
    <w:next w:val="Normln"/>
    <w:link w:val="Nadpis3Char"/>
    <w:uiPriority w:val="9"/>
    <w:unhideWhenUsed/>
    <w:qFormat/>
    <w:rsid w:val="002F3C6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2F3C60"/>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2F3C6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3C60"/>
    <w:rPr>
      <w:rFonts w:ascii="Times New Roman" w:eastAsiaTheme="majorEastAsia" w:hAnsi="Times New Roman" w:cstheme="majorBidi"/>
      <w:b/>
      <w:bCs/>
      <w:caps/>
      <w:sz w:val="32"/>
      <w:szCs w:val="28"/>
    </w:rPr>
  </w:style>
  <w:style w:type="character" w:customStyle="1" w:styleId="Nadpis3Char">
    <w:name w:val="Nadpis 3 Char"/>
    <w:basedOn w:val="Standardnpsmoodstavce"/>
    <w:link w:val="Nadpis3"/>
    <w:uiPriority w:val="9"/>
    <w:rsid w:val="002F3C6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2F3C6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2F3C60"/>
    <w:rPr>
      <w:rFonts w:asciiTheme="majorHAnsi" w:eastAsiaTheme="majorEastAsia" w:hAnsiTheme="majorHAnsi" w:cstheme="majorBidi"/>
      <w:color w:val="243F60" w:themeColor="accent1" w:themeShade="7F"/>
    </w:rPr>
  </w:style>
  <w:style w:type="character" w:customStyle="1" w:styleId="Nadpis2Char">
    <w:name w:val="Nadpis 2 Char"/>
    <w:basedOn w:val="Standardnpsmoodstavce"/>
    <w:link w:val="Nadpis2"/>
    <w:uiPriority w:val="9"/>
    <w:rsid w:val="0080456D"/>
    <w:rPr>
      <w:rFonts w:ascii="Times New Roman" w:eastAsiaTheme="majorEastAsia" w:hAnsi="Times New Roman" w:cstheme="majorBidi"/>
      <w:b/>
      <w:bCs/>
      <w:smallCaps/>
      <w:sz w:val="24"/>
      <w:szCs w:val="26"/>
      <w:u w:val="single"/>
    </w:rPr>
  </w:style>
  <w:style w:type="paragraph" w:styleId="Prosttext">
    <w:name w:val="Plain Text"/>
    <w:basedOn w:val="Normln"/>
    <w:link w:val="ProsttextChar"/>
    <w:uiPriority w:val="99"/>
    <w:rsid w:val="00B013AB"/>
    <w:rPr>
      <w:rFonts w:ascii="Courier New" w:eastAsia="Times New Roman" w:hAnsi="Courier New" w:cs="Courier New"/>
      <w:sz w:val="24"/>
      <w:szCs w:val="20"/>
    </w:rPr>
  </w:style>
  <w:style w:type="character" w:customStyle="1" w:styleId="ProsttextChar">
    <w:name w:val="Prostý text Char"/>
    <w:basedOn w:val="Standardnpsmoodstavce"/>
    <w:link w:val="Prosttext"/>
    <w:uiPriority w:val="99"/>
    <w:rsid w:val="00B013AB"/>
    <w:rPr>
      <w:rFonts w:ascii="Courier New" w:eastAsia="Times New Roman" w:hAnsi="Courier New" w:cs="Courier New"/>
      <w:sz w:val="24"/>
      <w:szCs w:val="20"/>
    </w:rPr>
  </w:style>
  <w:style w:type="table" w:styleId="Mkatabulky">
    <w:name w:val="Table Grid"/>
    <w:basedOn w:val="Normlntabulka"/>
    <w:uiPriority w:val="59"/>
    <w:rsid w:val="0063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1084A"/>
    <w:pPr>
      <w:ind w:left="720"/>
      <w:contextualSpacing/>
    </w:pPr>
  </w:style>
  <w:style w:type="paragraph" w:customStyle="1" w:styleId="ZkladntextIMP">
    <w:name w:val="Základní text_IMP"/>
    <w:basedOn w:val="Normln"/>
    <w:rsid w:val="005606EA"/>
    <w:pPr>
      <w:suppressAutoHyphens/>
      <w:spacing w:line="276" w:lineRule="auto"/>
      <w:jc w:val="left"/>
    </w:pPr>
    <w:rPr>
      <w:rFonts w:eastAsia="Times New Roman" w:cs="Times New Roman"/>
      <w:sz w:val="24"/>
      <w:szCs w:val="20"/>
    </w:rPr>
  </w:style>
  <w:style w:type="paragraph" w:customStyle="1" w:styleId="JStext">
    <w:name w:val="JS_text"/>
    <w:basedOn w:val="Normln"/>
    <w:rsid w:val="00A45CA7"/>
    <w:pPr>
      <w:spacing w:before="60" w:after="60"/>
      <w:ind w:firstLine="357"/>
    </w:pPr>
    <w:rPr>
      <w:rFonts w:eastAsia="Times New Roman" w:cs="Times New Roman"/>
      <w:sz w:val="20"/>
      <w:szCs w:val="24"/>
    </w:rPr>
  </w:style>
  <w:style w:type="character" w:customStyle="1" w:styleId="nowrap">
    <w:name w:val="nowrap"/>
    <w:basedOn w:val="Standardnpsmoodstavce"/>
    <w:rsid w:val="001E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751">
      <w:bodyDiv w:val="1"/>
      <w:marLeft w:val="0"/>
      <w:marRight w:val="0"/>
      <w:marTop w:val="0"/>
      <w:marBottom w:val="0"/>
      <w:divBdr>
        <w:top w:val="none" w:sz="0" w:space="0" w:color="auto"/>
        <w:left w:val="none" w:sz="0" w:space="0" w:color="auto"/>
        <w:bottom w:val="none" w:sz="0" w:space="0" w:color="auto"/>
        <w:right w:val="none" w:sz="0" w:space="0" w:color="auto"/>
      </w:divBdr>
      <w:divsChild>
        <w:div w:id="85781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11925</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Barbora Maršálková</cp:lastModifiedBy>
  <cp:revision>2</cp:revision>
  <cp:lastPrinted>2017-11-10T10:39:00Z</cp:lastPrinted>
  <dcterms:created xsi:type="dcterms:W3CDTF">2021-01-31T17:50:00Z</dcterms:created>
  <dcterms:modified xsi:type="dcterms:W3CDTF">2021-01-31T17:50:00Z</dcterms:modified>
</cp:coreProperties>
</file>