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BF9" w:rsidRPr="001C6A9D" w:rsidRDefault="00C26E79" w:rsidP="00FB1BF9">
      <w:pPr>
        <w:pStyle w:val="Bntext"/>
        <w:rPr>
          <w:b/>
          <w:bCs/>
          <w:kern w:val="28"/>
          <w:sz w:val="28"/>
        </w:rPr>
      </w:pPr>
      <w:r w:rsidRPr="00C26E79">
        <w:rPr>
          <w:b/>
          <w:bCs/>
          <w:kern w:val="28"/>
          <w:sz w:val="28"/>
        </w:rPr>
        <w:t>Brno, křižovatka Rybnická/Kluchova - výměna vodovodu</w:t>
      </w:r>
      <w:r w:rsidR="00FB1BF9" w:rsidRPr="001C6A9D">
        <w:rPr>
          <w:b/>
          <w:bCs/>
          <w:kern w:val="28"/>
          <w:sz w:val="28"/>
        </w:rPr>
        <w:t xml:space="preserve"> </w:t>
      </w:r>
    </w:p>
    <w:p w:rsidR="00FB1BF9" w:rsidRPr="001C6A9D" w:rsidRDefault="00FB1BF9" w:rsidP="00FB1BF9">
      <w:pPr>
        <w:pStyle w:val="Bntext"/>
        <w:rPr>
          <w:b/>
          <w:sz w:val="24"/>
        </w:rPr>
      </w:pPr>
      <w:r w:rsidRPr="001C6A9D">
        <w:rPr>
          <w:b/>
          <w:sz w:val="24"/>
        </w:rPr>
        <w:t>Dokumentace pro provádění stavby</w:t>
      </w:r>
    </w:p>
    <w:p w:rsidR="00EA2E57" w:rsidRPr="001C6A9D" w:rsidRDefault="00EA2E57" w:rsidP="00EA2E57">
      <w:pPr>
        <w:jc w:val="both"/>
        <w:rPr>
          <w:rFonts w:cs="Arial"/>
          <w:sz w:val="24"/>
        </w:rPr>
      </w:pPr>
    </w:p>
    <w:p w:rsidR="00D436D8" w:rsidRPr="001C6A9D" w:rsidRDefault="00D436D8" w:rsidP="00EA2E57">
      <w:pPr>
        <w:pStyle w:val="Bntext"/>
        <w:tabs>
          <w:tab w:val="num" w:pos="900"/>
          <w:tab w:val="left" w:pos="7200"/>
          <w:tab w:val="left" w:pos="8280"/>
        </w:tabs>
        <w:rPr>
          <w:b/>
          <w:sz w:val="24"/>
        </w:rPr>
      </w:pPr>
    </w:p>
    <w:p w:rsidR="00D436D8" w:rsidRPr="001C6A9D" w:rsidRDefault="00D436D8" w:rsidP="00D436D8">
      <w:pPr>
        <w:pStyle w:val="Bntext"/>
        <w:keepNext/>
        <w:tabs>
          <w:tab w:val="left" w:pos="720"/>
          <w:tab w:val="left" w:pos="7200"/>
          <w:tab w:val="left" w:pos="8280"/>
        </w:tabs>
        <w:jc w:val="center"/>
        <w:rPr>
          <w:b/>
          <w:sz w:val="24"/>
        </w:rPr>
      </w:pPr>
    </w:p>
    <w:p w:rsidR="00EA2E57" w:rsidRPr="001C6A9D" w:rsidRDefault="00C26E79" w:rsidP="00D436D8">
      <w:pPr>
        <w:pStyle w:val="Bntext"/>
        <w:keepNext/>
        <w:tabs>
          <w:tab w:val="left" w:pos="720"/>
          <w:tab w:val="left" w:pos="7200"/>
          <w:tab w:val="left" w:pos="8280"/>
        </w:tabs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1.</w:t>
      </w:r>
      <w:r w:rsidR="00FB1BF9" w:rsidRPr="001C6A9D">
        <w:rPr>
          <w:b/>
          <w:sz w:val="28"/>
          <w:szCs w:val="28"/>
        </w:rPr>
        <w:t xml:space="preserve"> </w:t>
      </w:r>
      <w:r w:rsidR="00EA2E57" w:rsidRPr="001C6A9D">
        <w:rPr>
          <w:b/>
          <w:sz w:val="32"/>
          <w:szCs w:val="32"/>
        </w:rPr>
        <w:t>Technická zpráva</w:t>
      </w:r>
    </w:p>
    <w:p w:rsidR="00456340" w:rsidRPr="001C6A9D" w:rsidRDefault="00456340" w:rsidP="00D436D8">
      <w:pPr>
        <w:pStyle w:val="Bntext"/>
        <w:keepNext/>
        <w:tabs>
          <w:tab w:val="left" w:pos="720"/>
          <w:tab w:val="left" w:pos="7200"/>
          <w:tab w:val="left" w:pos="8280"/>
        </w:tabs>
        <w:jc w:val="center"/>
        <w:rPr>
          <w:b/>
          <w:sz w:val="24"/>
        </w:rPr>
      </w:pPr>
    </w:p>
    <w:p w:rsidR="00D436D8" w:rsidRPr="001C6A9D" w:rsidRDefault="00D436D8" w:rsidP="00D436D8"/>
    <w:p w:rsidR="00456340" w:rsidRPr="001C6A9D" w:rsidRDefault="00456340" w:rsidP="00456340">
      <w:pPr>
        <w:spacing w:after="60"/>
        <w:jc w:val="both"/>
        <w:rPr>
          <w:rFonts w:cs="Arial"/>
          <w:b/>
          <w:szCs w:val="20"/>
        </w:rPr>
      </w:pPr>
      <w:r w:rsidRPr="001C6A9D">
        <w:rPr>
          <w:rFonts w:cs="Arial"/>
          <w:b/>
          <w:szCs w:val="20"/>
        </w:rPr>
        <w:t>OBSAH:</w:t>
      </w:r>
    </w:p>
    <w:p w:rsidR="00456340" w:rsidRPr="001C6A9D" w:rsidRDefault="00456340" w:rsidP="00456340">
      <w:pPr>
        <w:spacing w:after="60"/>
        <w:jc w:val="both"/>
        <w:rPr>
          <w:rFonts w:cs="Arial"/>
          <w:b/>
          <w:szCs w:val="20"/>
        </w:rPr>
      </w:pPr>
    </w:p>
    <w:p w:rsidR="00897DA7" w:rsidRDefault="00456340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r w:rsidRPr="001C6A9D">
        <w:rPr>
          <w:szCs w:val="20"/>
        </w:rPr>
        <w:fldChar w:fldCharType="begin"/>
      </w:r>
      <w:r w:rsidRPr="001C6A9D">
        <w:rPr>
          <w:szCs w:val="20"/>
        </w:rPr>
        <w:instrText xml:space="preserve"> TOC \o "1-4" \h \z \u </w:instrText>
      </w:r>
      <w:r w:rsidRPr="001C6A9D">
        <w:rPr>
          <w:szCs w:val="20"/>
        </w:rPr>
        <w:fldChar w:fldCharType="separate"/>
      </w:r>
      <w:hyperlink w:anchor="_Toc43904503" w:history="1">
        <w:r w:rsidR="00897DA7" w:rsidRPr="007A6FC4">
          <w:rPr>
            <w:rStyle w:val="Hypertextovodkaz"/>
            <w:noProof/>
          </w:rPr>
          <w:t>1</w:t>
        </w:r>
        <w:r w:rsidR="00897DA7"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="00897DA7" w:rsidRPr="007A6FC4">
          <w:rPr>
            <w:rStyle w:val="Hypertextovodkaz"/>
            <w:noProof/>
          </w:rPr>
          <w:t>Údaje o stavbě</w:t>
        </w:r>
        <w:r w:rsidR="00897DA7">
          <w:rPr>
            <w:noProof/>
            <w:webHidden/>
          </w:rPr>
          <w:tab/>
        </w:r>
        <w:r w:rsidR="00897DA7">
          <w:rPr>
            <w:noProof/>
            <w:webHidden/>
          </w:rPr>
          <w:fldChar w:fldCharType="begin"/>
        </w:r>
        <w:r w:rsidR="00897DA7">
          <w:rPr>
            <w:noProof/>
            <w:webHidden/>
          </w:rPr>
          <w:instrText xml:space="preserve"> PAGEREF _Toc43904503 \h </w:instrText>
        </w:r>
        <w:r w:rsidR="00897DA7">
          <w:rPr>
            <w:noProof/>
            <w:webHidden/>
          </w:rPr>
        </w:r>
        <w:r w:rsidR="00897DA7">
          <w:rPr>
            <w:noProof/>
            <w:webHidden/>
          </w:rPr>
          <w:fldChar w:fldCharType="separate"/>
        </w:r>
        <w:r w:rsidR="00897DA7">
          <w:rPr>
            <w:noProof/>
            <w:webHidden/>
          </w:rPr>
          <w:t>2</w:t>
        </w:r>
        <w:r w:rsidR="00897DA7"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04" w:history="1">
        <w:r w:rsidRPr="007A6FC4">
          <w:rPr>
            <w:rStyle w:val="Hypertextovodkaz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Údaje o žadateli / stavebníkovi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05" w:history="1">
        <w:r w:rsidRPr="007A6FC4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Údaje o zpracovateli projektové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06" w:history="1">
        <w:r w:rsidRPr="007A6FC4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Popis STAVEBNÍho objektu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07" w:history="1">
        <w:r w:rsidRPr="007A6FC4">
          <w:rPr>
            <w:rStyle w:val="Hypertextovodkaz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Stávající stav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08" w:history="1">
        <w:r w:rsidRPr="007A6FC4">
          <w:rPr>
            <w:rStyle w:val="Hypertextovodkaz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Příprava pro výstavbu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09" w:history="1">
        <w:r w:rsidRPr="007A6FC4">
          <w:rPr>
            <w:rStyle w:val="Hypertextovodkaz"/>
            <w:noProof/>
          </w:rPr>
          <w:t>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Vytyčení stávajících podzemních inženýrských sítí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0" w:history="1">
        <w:r w:rsidRPr="007A6FC4">
          <w:rPr>
            <w:rStyle w:val="Hypertextovodkaz"/>
            <w:noProof/>
          </w:rPr>
          <w:t>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Vytyčení tras vodovodních řadů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1" w:history="1">
        <w:r w:rsidRPr="007A6FC4">
          <w:rPr>
            <w:rStyle w:val="Hypertextovodkaz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Výměna vodovodu, přepojení vodovodních přípojek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2" w:history="1">
        <w:r w:rsidRPr="007A6FC4">
          <w:rPr>
            <w:rStyle w:val="Hypertextovodkaz"/>
            <w:noProof/>
          </w:rPr>
          <w:t>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Odstavení stávajícího vodovodu, provizorní potrubí náhradního zásobování vodou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3" w:history="1">
        <w:r w:rsidRPr="007A6FC4">
          <w:rPr>
            <w:rStyle w:val="Hypertextovodkaz"/>
            <w:noProof/>
          </w:rPr>
          <w:t>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Definitivní vodovodní řady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4" w:history="1">
        <w:r w:rsidRPr="007A6FC4">
          <w:rPr>
            <w:rStyle w:val="Hypertextovodkaz"/>
            <w:noProof/>
          </w:rPr>
          <w:t>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Polohové a výškové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5" w:history="1">
        <w:r w:rsidRPr="007A6FC4">
          <w:rPr>
            <w:rStyle w:val="Hypertextovodkaz"/>
            <w:noProof/>
          </w:rPr>
          <w:t>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Materiál potrubí, tvarovek a armatur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6" w:history="1">
        <w:r w:rsidRPr="007A6FC4">
          <w:rPr>
            <w:rStyle w:val="Hypertextovodkaz"/>
            <w:noProof/>
          </w:rPr>
          <w:t>2.2.5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Zemní práce a uložení potrubí, zapravení povrchů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7" w:history="1">
        <w:r w:rsidRPr="007A6FC4">
          <w:rPr>
            <w:rStyle w:val="Hypertextovodkaz"/>
            <w:noProof/>
          </w:rPr>
          <w:t>2.2.6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Betonové zajišťovací bloky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8" w:history="1">
        <w:r w:rsidRPr="007A6FC4">
          <w:rPr>
            <w:rStyle w:val="Hypertextovodkaz"/>
            <w:noProof/>
          </w:rPr>
          <w:t>2.2.7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Křížení podzemních inž. sítí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19" w:history="1">
        <w:r w:rsidRPr="007A6FC4">
          <w:rPr>
            <w:rStyle w:val="Hypertextovodkaz"/>
            <w:noProof/>
          </w:rPr>
          <w:t>2.2.8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Ochrana vodovodních řadů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20" w:history="1">
        <w:r w:rsidRPr="007A6FC4">
          <w:rPr>
            <w:rStyle w:val="Hypertextovodkaz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Zrušení starého vodovodního řadu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21" w:history="1">
        <w:r w:rsidRPr="007A6FC4">
          <w:rPr>
            <w:rStyle w:val="Hypertextovodkaz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Zkoušky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22" w:history="1">
        <w:r w:rsidRPr="007A6FC4">
          <w:rPr>
            <w:rStyle w:val="Hypertextovodkaz"/>
            <w:noProof/>
          </w:rPr>
          <w:t>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Tlaková zkouška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23" w:history="1">
        <w:r w:rsidRPr="007A6FC4">
          <w:rPr>
            <w:rStyle w:val="Hypertextovodkaz"/>
            <w:noProof/>
          </w:rPr>
          <w:t>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Zkouška nezávadnosti vody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24" w:history="1">
        <w:r w:rsidRPr="007A6FC4">
          <w:rPr>
            <w:rStyle w:val="Hypertextovodkaz"/>
            <w:noProof/>
          </w:rPr>
          <w:t>2.4.3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Kontrola ovladatelnosti armatur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04525" w:history="1">
        <w:r w:rsidRPr="007A6FC4">
          <w:rPr>
            <w:rStyle w:val="Hypertextovodkaz"/>
            <w:noProof/>
          </w:rPr>
          <w:t>2.4.4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Kontroly a práce před zásypem rýh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26" w:history="1">
        <w:r w:rsidRPr="007A6FC4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Požadavky na vybavení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27" w:history="1">
        <w:r w:rsidRPr="007A6FC4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Napojení na stávající technickou infrastrukturu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28" w:history="1">
        <w:r w:rsidRPr="007A6FC4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Vliv na povrchové a podzemní vody včetně řešení jejich zneškodňování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29" w:history="1">
        <w:r w:rsidRPr="007A6FC4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Údaje o zpracovaných technických výpočtech a jejich důsledcích na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30" w:history="1">
        <w:r w:rsidRPr="007A6FC4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Požadavky na postup stavebních a montážních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31" w:history="1">
        <w:r w:rsidRPr="007A6FC4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Požadavky na provoz zařízení, údaje o materiálech, energiích, dopravě, skladování apod.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403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32" w:history="1">
        <w:r w:rsidRPr="007A6FC4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řešení komunikací a ploch z hlediska přístupu a užívání osobami s omezenou schopností pohybu a orientace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97DA7" w:rsidRDefault="00897DA7">
      <w:pPr>
        <w:pStyle w:val="Obsah1"/>
        <w:tabs>
          <w:tab w:val="left" w:pos="601"/>
          <w:tab w:val="right" w:leader="dot" w:pos="9060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3904533" w:history="1">
        <w:r w:rsidRPr="007A6FC4">
          <w:rPr>
            <w:rStyle w:val="Hypertextovodkaz"/>
            <w:noProof/>
          </w:rPr>
          <w:t>10</w:t>
        </w:r>
        <w:r>
          <w:rPr>
            <w:rFonts w:asciiTheme="minorHAnsi" w:eastAsiaTheme="minorEastAsia" w:hAnsiTheme="minorHAnsi" w:cstheme="minorBidi"/>
            <w:caps w:val="0"/>
            <w:noProof/>
            <w:sz w:val="22"/>
            <w:szCs w:val="22"/>
          </w:rPr>
          <w:tab/>
        </w:r>
        <w:r w:rsidRPr="007A6FC4">
          <w:rPr>
            <w:rStyle w:val="Hypertextovodkaz"/>
            <w:noProof/>
          </w:rPr>
          <w:t>důsledky na životní prostředí a bezpečnost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_Toc43904533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56340" w:rsidRPr="001C6A9D" w:rsidRDefault="00456340" w:rsidP="00567A2A">
      <w:pPr>
        <w:jc w:val="both"/>
        <w:rPr>
          <w:szCs w:val="20"/>
        </w:rPr>
      </w:pPr>
      <w:r w:rsidRPr="001C6A9D">
        <w:rPr>
          <w:szCs w:val="20"/>
        </w:rPr>
        <w:fldChar w:fldCharType="end"/>
      </w:r>
      <w:bookmarkStart w:id="0" w:name="_GoBack"/>
      <w:bookmarkEnd w:id="0"/>
    </w:p>
    <w:p w:rsidR="00C26E79" w:rsidRDefault="00C26E79" w:rsidP="00C26E79">
      <w:pPr>
        <w:pStyle w:val="Nadpis1"/>
      </w:pPr>
      <w:bookmarkStart w:id="1" w:name="_Toc33194621"/>
      <w:bookmarkStart w:id="2" w:name="_Toc290560678"/>
      <w:bookmarkStart w:id="3" w:name="_Toc294249579"/>
      <w:bookmarkStart w:id="4" w:name="_Toc294249920"/>
      <w:bookmarkStart w:id="5" w:name="_Toc43904503"/>
      <w:r>
        <w:t>Údaje o stavbě</w:t>
      </w:r>
      <w:bookmarkEnd w:id="1"/>
      <w:bookmarkEnd w:id="5"/>
    </w:p>
    <w:p w:rsidR="00C26E79" w:rsidRDefault="00C26E79" w:rsidP="00C26E79">
      <w:pPr>
        <w:tabs>
          <w:tab w:val="left" w:pos="2160"/>
        </w:tabs>
        <w:ind w:left="1418" w:hanging="1418"/>
        <w:jc w:val="both"/>
        <w:rPr>
          <w:b/>
          <w:bCs/>
        </w:rPr>
      </w:pPr>
    </w:p>
    <w:p w:rsidR="00C26E79" w:rsidRPr="003D03C3" w:rsidRDefault="00C26E79" w:rsidP="00C26E79">
      <w:pPr>
        <w:widowControl/>
        <w:numPr>
          <w:ilvl w:val="0"/>
          <w:numId w:val="32"/>
        </w:numPr>
        <w:tabs>
          <w:tab w:val="left" w:pos="426"/>
        </w:tabs>
        <w:ind w:left="426" w:hanging="426"/>
        <w:jc w:val="both"/>
        <w:rPr>
          <w:b/>
        </w:rPr>
      </w:pPr>
      <w:r w:rsidRPr="003D03C3">
        <w:rPr>
          <w:b/>
          <w:bCs/>
        </w:rPr>
        <w:t>Název stavby:</w:t>
      </w:r>
      <w:r w:rsidRPr="003D03C3">
        <w:rPr>
          <w:b/>
          <w:bCs/>
        </w:rPr>
        <w:tab/>
      </w:r>
      <w:r w:rsidRPr="003D03C3">
        <w:rPr>
          <w:b/>
          <w:bCs/>
        </w:rPr>
        <w:tab/>
      </w:r>
      <w:r w:rsidRPr="00C26E79">
        <w:rPr>
          <w:b/>
          <w:bCs/>
        </w:rPr>
        <w:t>Brno, křižovatka Rybnická/Kluchova - výměna vodovodu</w:t>
      </w:r>
    </w:p>
    <w:p w:rsidR="00C26E79" w:rsidRPr="008919F7" w:rsidRDefault="00C26E79" w:rsidP="00C26E79">
      <w:pPr>
        <w:pStyle w:val="Bntext"/>
        <w:tabs>
          <w:tab w:val="left" w:pos="2880"/>
        </w:tabs>
        <w:ind w:left="2880" w:hanging="2880"/>
        <w:rPr>
          <w:b/>
        </w:rPr>
      </w:pPr>
    </w:p>
    <w:p w:rsidR="00C26E79" w:rsidRDefault="00C26E79" w:rsidP="00C26E79">
      <w:pPr>
        <w:widowControl/>
        <w:numPr>
          <w:ilvl w:val="0"/>
          <w:numId w:val="32"/>
        </w:numPr>
        <w:tabs>
          <w:tab w:val="left" w:pos="426"/>
        </w:tabs>
        <w:ind w:left="426" w:hanging="426"/>
        <w:jc w:val="both"/>
        <w:rPr>
          <w:b/>
          <w:bCs/>
        </w:rPr>
      </w:pPr>
      <w:r>
        <w:rPr>
          <w:b/>
          <w:bCs/>
        </w:rPr>
        <w:t>Místo stavby:</w:t>
      </w:r>
    </w:p>
    <w:p w:rsidR="00C26E79" w:rsidRDefault="00C26E79" w:rsidP="00C26E79">
      <w:pPr>
        <w:pStyle w:val="Bntext"/>
        <w:tabs>
          <w:tab w:val="left" w:pos="2880"/>
          <w:tab w:val="left" w:pos="3600"/>
        </w:tabs>
        <w:spacing w:before="120"/>
        <w:jc w:val="left"/>
      </w:pPr>
      <w:r>
        <w:t>kraj:</w:t>
      </w:r>
      <w:r>
        <w:tab/>
        <w:t>Jihomoravský</w:t>
      </w:r>
    </w:p>
    <w:p w:rsidR="00C26E79" w:rsidRDefault="00C26E79" w:rsidP="00C26E79">
      <w:pPr>
        <w:pStyle w:val="Bntext"/>
        <w:tabs>
          <w:tab w:val="left" w:pos="2880"/>
          <w:tab w:val="left" w:pos="3600"/>
        </w:tabs>
      </w:pPr>
      <w:r w:rsidRPr="00923A98">
        <w:t>okres:</w:t>
      </w:r>
      <w:r w:rsidRPr="00923A98">
        <w:tab/>
      </w:r>
      <w:r>
        <w:t>Brno - město</w:t>
      </w:r>
    </w:p>
    <w:p w:rsidR="00C26E79" w:rsidRDefault="00C26E79" w:rsidP="00C26E79">
      <w:pPr>
        <w:pStyle w:val="Bntext"/>
        <w:tabs>
          <w:tab w:val="left" w:pos="2880"/>
          <w:tab w:val="left" w:pos="3600"/>
        </w:tabs>
      </w:pPr>
      <w:r>
        <w:t>obec:</w:t>
      </w:r>
      <w:r>
        <w:tab/>
        <w:t>Brno</w:t>
      </w:r>
    </w:p>
    <w:p w:rsidR="00C26E79" w:rsidRPr="001C23A4" w:rsidRDefault="00C26E79" w:rsidP="00C26E79">
      <w:pPr>
        <w:pStyle w:val="Bntext"/>
        <w:tabs>
          <w:tab w:val="left" w:pos="2880"/>
          <w:tab w:val="left" w:pos="3600"/>
        </w:tabs>
      </w:pPr>
      <w:r w:rsidRPr="001C23A4">
        <w:t>městská část:</w:t>
      </w:r>
      <w:r w:rsidRPr="001C23A4">
        <w:tab/>
      </w:r>
      <w:r>
        <w:t>Brno – Nový Lískovec</w:t>
      </w:r>
    </w:p>
    <w:p w:rsidR="00C26E79" w:rsidRPr="001C23A4" w:rsidRDefault="00C26E79" w:rsidP="00C26E79">
      <w:pPr>
        <w:pStyle w:val="Bntext"/>
        <w:tabs>
          <w:tab w:val="left" w:pos="2880"/>
          <w:tab w:val="left" w:pos="3780"/>
        </w:tabs>
        <w:ind w:left="2880" w:hanging="2880"/>
        <w:rPr>
          <w:color w:val="FF0000"/>
        </w:rPr>
      </w:pPr>
      <w:r w:rsidRPr="001C23A4">
        <w:t xml:space="preserve">katastrální území : </w:t>
      </w:r>
      <w:r>
        <w:tab/>
      </w:r>
      <w:r>
        <w:rPr>
          <w:iCs/>
        </w:rPr>
        <w:t>Nový Lískovec</w:t>
      </w:r>
    </w:p>
    <w:p w:rsidR="00C26E79" w:rsidRDefault="00C26E79" w:rsidP="00C26E79">
      <w:pPr>
        <w:ind w:left="2880" w:hanging="2880"/>
      </w:pPr>
      <w:r w:rsidRPr="001C23A4">
        <w:t xml:space="preserve">pozemky dotčené stavbou: </w:t>
      </w:r>
      <w:r w:rsidRPr="001C23A4">
        <w:tab/>
      </w:r>
      <w:r>
        <w:t>365/1, 846/1, 941</w:t>
      </w:r>
    </w:p>
    <w:p w:rsidR="00C26E79" w:rsidRDefault="00C26E79" w:rsidP="00C26E79">
      <w:pPr>
        <w:ind w:left="2880" w:hanging="2880"/>
      </w:pPr>
      <w:r w:rsidRPr="001C23A4">
        <w:t>vlastníci dotčených pozemků:</w:t>
      </w:r>
      <w:r w:rsidRPr="001C23A4">
        <w:tab/>
      </w:r>
      <w:r>
        <w:t>Statutární město Brno</w:t>
      </w:r>
    </w:p>
    <w:p w:rsidR="00C26E79" w:rsidRDefault="00C26E79" w:rsidP="00C26E79">
      <w:pPr>
        <w:ind w:left="2880" w:hanging="2880"/>
        <w:rPr>
          <w:b/>
          <w:bCs/>
        </w:rPr>
      </w:pPr>
      <w:r>
        <w:tab/>
      </w:r>
    </w:p>
    <w:p w:rsidR="00C26E79" w:rsidRDefault="00C26E79" w:rsidP="00C26E79">
      <w:pPr>
        <w:widowControl/>
        <w:numPr>
          <w:ilvl w:val="0"/>
          <w:numId w:val="32"/>
        </w:numPr>
        <w:tabs>
          <w:tab w:val="left" w:pos="426"/>
        </w:tabs>
        <w:ind w:left="426" w:hanging="426"/>
        <w:jc w:val="both"/>
        <w:rPr>
          <w:b/>
          <w:bCs/>
        </w:rPr>
      </w:pPr>
      <w:r>
        <w:rPr>
          <w:b/>
          <w:bCs/>
        </w:rPr>
        <w:t>Předmět dokumentace:</w:t>
      </w:r>
    </w:p>
    <w:p w:rsidR="006F771D" w:rsidRDefault="004204D8" w:rsidP="00C26E79">
      <w:pPr>
        <w:pStyle w:val="Bntext"/>
      </w:pPr>
      <w:r>
        <w:t>V souvislosti s koordinací se stavbou „Úprava zastávek Kluchova“ a rozsahem zásahu do zpevněných ploch v rámci této stavby vyplynul požadavek na výměnu vodovodního potrubí DN200 z roku 1941 ve vozovce v ulici Rybnická v rozsahu od začátku úpravy zastávek po křižovatku Rybnická / Kluchova včetně</w:t>
      </w:r>
      <w:r w:rsidR="006F771D">
        <w:t xml:space="preserve"> a uzlu odbočení vodovodu do ulice Kluchova</w:t>
      </w:r>
      <w:r>
        <w:t xml:space="preserve"> </w:t>
      </w:r>
      <w:r w:rsidR="006F771D">
        <w:t>(DN100) a pokračování v ulici Rybnická (DN150) mimo vozovku.</w:t>
      </w:r>
    </w:p>
    <w:p w:rsidR="00C26E79" w:rsidRDefault="004204D8" w:rsidP="00C26E79">
      <w:pPr>
        <w:pStyle w:val="Bntext"/>
      </w:pPr>
      <w:r>
        <w:t>Důvodem je též špatný stav vodovodního potrubí v daném úseku</w:t>
      </w:r>
      <w:r w:rsidR="006F771D">
        <w:t xml:space="preserve">, na němž se vyskytlo v nedávné minulosti několik poruch. </w:t>
      </w:r>
    </w:p>
    <w:p w:rsidR="009203D8" w:rsidRDefault="009203D8" w:rsidP="00C26E79">
      <w:pPr>
        <w:pStyle w:val="Bntext"/>
      </w:pPr>
      <w:r>
        <w:t xml:space="preserve">Dokumentace řeší odstavení řešeného úseku vodovodu, vybudování provizorního vodovodu pro potřeby 3 vodovodních přípojek </w:t>
      </w:r>
    </w:p>
    <w:p w:rsidR="00C26E79" w:rsidRDefault="00C26E79" w:rsidP="00C26E79">
      <w:pPr>
        <w:jc w:val="both"/>
      </w:pPr>
    </w:p>
    <w:p w:rsidR="00C26E79" w:rsidRDefault="00C26E79" w:rsidP="00897DA7">
      <w:pPr>
        <w:pStyle w:val="Nadpis2"/>
      </w:pPr>
      <w:bookmarkStart w:id="6" w:name="_Toc33194622"/>
      <w:bookmarkStart w:id="7" w:name="_Toc43904504"/>
      <w:r>
        <w:t>Údaje o žadateli / stavebníkovi</w:t>
      </w:r>
      <w:bookmarkEnd w:id="6"/>
      <w:bookmarkEnd w:id="7"/>
    </w:p>
    <w:p w:rsidR="00254EEA" w:rsidRPr="00254EEA" w:rsidRDefault="00254EEA" w:rsidP="00254EEA">
      <w:pPr>
        <w:pStyle w:val="Bntext"/>
        <w:tabs>
          <w:tab w:val="left" w:pos="2700"/>
        </w:tabs>
        <w:rPr>
          <w:b/>
          <w:bCs/>
        </w:rPr>
      </w:pPr>
      <w:r w:rsidRPr="00254EEA">
        <w:rPr>
          <w:b/>
          <w:bCs/>
        </w:rPr>
        <w:t>Název:</w:t>
      </w:r>
      <w:r w:rsidRPr="00254EEA">
        <w:rPr>
          <w:b/>
          <w:bCs/>
        </w:rPr>
        <w:tab/>
      </w:r>
      <w:r w:rsidRPr="00254EEA">
        <w:t>Statutární město Brno</w:t>
      </w:r>
    </w:p>
    <w:p w:rsidR="00254EEA" w:rsidRPr="00254EEA" w:rsidRDefault="00254EEA" w:rsidP="00254EEA">
      <w:pPr>
        <w:pStyle w:val="Bntext"/>
        <w:tabs>
          <w:tab w:val="left" w:pos="2700"/>
        </w:tabs>
        <w:rPr>
          <w:b/>
          <w:bCs/>
        </w:rPr>
      </w:pPr>
      <w:r w:rsidRPr="00254EEA">
        <w:rPr>
          <w:b/>
          <w:bCs/>
        </w:rPr>
        <w:t xml:space="preserve">IČ: </w:t>
      </w:r>
      <w:r w:rsidRPr="00254EEA">
        <w:rPr>
          <w:b/>
          <w:bCs/>
        </w:rPr>
        <w:tab/>
      </w:r>
      <w:r w:rsidRPr="00254EEA">
        <w:t>44992785</w:t>
      </w:r>
    </w:p>
    <w:p w:rsidR="00254EEA" w:rsidRPr="00254EEA" w:rsidRDefault="00254EEA" w:rsidP="00254EEA">
      <w:pPr>
        <w:pStyle w:val="Bntext"/>
        <w:tabs>
          <w:tab w:val="left" w:pos="2700"/>
        </w:tabs>
      </w:pPr>
      <w:r w:rsidRPr="00254EEA">
        <w:rPr>
          <w:b/>
          <w:bCs/>
        </w:rPr>
        <w:t>Sídlo:</w:t>
      </w:r>
      <w:r w:rsidRPr="00254EEA">
        <w:rPr>
          <w:b/>
          <w:bCs/>
        </w:rPr>
        <w:tab/>
      </w:r>
      <w:r w:rsidRPr="00254EEA">
        <w:t>Dominikánské nám. 196/1, 602 00 Brno</w:t>
      </w:r>
    </w:p>
    <w:p w:rsidR="00254EEA" w:rsidRDefault="00254EEA" w:rsidP="00C26E79">
      <w:pPr>
        <w:pStyle w:val="Bntext"/>
        <w:tabs>
          <w:tab w:val="left" w:pos="2700"/>
        </w:tabs>
        <w:rPr>
          <w:b/>
          <w:bCs/>
        </w:rPr>
      </w:pPr>
    </w:p>
    <w:p w:rsidR="00254EEA" w:rsidRDefault="00254EEA" w:rsidP="00C26E79">
      <w:pPr>
        <w:pStyle w:val="Bntext"/>
        <w:tabs>
          <w:tab w:val="left" w:pos="2700"/>
        </w:tabs>
        <w:rPr>
          <w:b/>
          <w:bCs/>
        </w:rPr>
      </w:pPr>
      <w:r>
        <w:rPr>
          <w:b/>
          <w:bCs/>
        </w:rPr>
        <w:t>v zastoupení:</w:t>
      </w:r>
    </w:p>
    <w:p w:rsidR="00C26E79" w:rsidRDefault="00C26E79" w:rsidP="00C26E79">
      <w:pPr>
        <w:pStyle w:val="Bntext"/>
        <w:tabs>
          <w:tab w:val="left" w:pos="2700"/>
        </w:tabs>
      </w:pPr>
      <w:r>
        <w:rPr>
          <w:b/>
          <w:bCs/>
        </w:rPr>
        <w:t>Název:</w:t>
      </w:r>
      <w:r>
        <w:rPr>
          <w:b/>
          <w:bCs/>
        </w:rPr>
        <w:tab/>
      </w:r>
      <w:r>
        <w:rPr>
          <w:color w:val="000000"/>
        </w:rPr>
        <w:t>Brněnské vodárny a kanalizace, a.s.</w:t>
      </w:r>
    </w:p>
    <w:p w:rsidR="00C26E79" w:rsidRDefault="00C26E79" w:rsidP="00C26E79">
      <w:pPr>
        <w:pStyle w:val="Bntext"/>
        <w:tabs>
          <w:tab w:val="left" w:pos="2700"/>
        </w:tabs>
      </w:pPr>
      <w:r w:rsidRPr="00117E02">
        <w:rPr>
          <w:b/>
          <w:bCs/>
        </w:rPr>
        <w:t>IČ:</w:t>
      </w:r>
      <w:r>
        <w:t xml:space="preserve"> </w:t>
      </w:r>
      <w:r>
        <w:tab/>
      </w:r>
      <w:r w:rsidRPr="006F5701">
        <w:t>46347275</w:t>
      </w:r>
    </w:p>
    <w:p w:rsidR="00C26E79" w:rsidRDefault="00C26E79" w:rsidP="00C26E79">
      <w:pPr>
        <w:pStyle w:val="Bntext"/>
        <w:tabs>
          <w:tab w:val="left" w:pos="2700"/>
        </w:tabs>
        <w:rPr>
          <w:b/>
          <w:bCs/>
        </w:rPr>
      </w:pPr>
      <w:r>
        <w:rPr>
          <w:b/>
          <w:bCs/>
        </w:rPr>
        <w:t>Sídlo:</w:t>
      </w:r>
      <w:r>
        <w:rPr>
          <w:b/>
          <w:bCs/>
        </w:rPr>
        <w:tab/>
      </w:r>
      <w:r>
        <w:rPr>
          <w:color w:val="000000"/>
        </w:rPr>
        <w:t xml:space="preserve">Pisárecká 555/1a, </w:t>
      </w:r>
      <w:r w:rsidRPr="009E6225">
        <w:rPr>
          <w:color w:val="000000"/>
        </w:rPr>
        <w:t>603 00 Brno</w:t>
      </w:r>
    </w:p>
    <w:p w:rsidR="00C26E79" w:rsidRDefault="00C26E79" w:rsidP="00C26E79">
      <w:pPr>
        <w:pStyle w:val="Bntext"/>
        <w:tabs>
          <w:tab w:val="left" w:pos="2700"/>
        </w:tabs>
        <w:ind w:left="2700" w:hanging="2700"/>
        <w:jc w:val="left"/>
      </w:pPr>
    </w:p>
    <w:p w:rsidR="00C26E79" w:rsidRPr="00085F35" w:rsidRDefault="00C26E79" w:rsidP="00897DA7">
      <w:pPr>
        <w:pStyle w:val="Nadpis2"/>
      </w:pPr>
      <w:bookmarkStart w:id="8" w:name="_Toc33194623"/>
      <w:bookmarkStart w:id="9" w:name="_Toc43904505"/>
      <w:r w:rsidRPr="00085F35">
        <w:t xml:space="preserve">Údaje o zpracovateli </w:t>
      </w:r>
      <w:r>
        <w:t xml:space="preserve">projektové </w:t>
      </w:r>
      <w:r w:rsidRPr="00085F35">
        <w:t>dokumentace</w:t>
      </w:r>
      <w:bookmarkEnd w:id="8"/>
      <w:bookmarkEnd w:id="9"/>
    </w:p>
    <w:p w:rsidR="00C26E79" w:rsidRPr="00085F35" w:rsidRDefault="00C26E79" w:rsidP="00C26E79">
      <w:pPr>
        <w:pStyle w:val="Bntext"/>
        <w:tabs>
          <w:tab w:val="left" w:pos="2700"/>
        </w:tabs>
      </w:pPr>
      <w:r w:rsidRPr="00085F35">
        <w:rPr>
          <w:b/>
          <w:bCs/>
        </w:rPr>
        <w:t>Název:</w:t>
      </w:r>
      <w:r w:rsidRPr="00085F35">
        <w:rPr>
          <w:b/>
          <w:bCs/>
        </w:rPr>
        <w:tab/>
      </w:r>
      <w:r>
        <w:t>AQUATIS a.s.</w:t>
      </w:r>
    </w:p>
    <w:p w:rsidR="00C26E79" w:rsidRDefault="00C26E79" w:rsidP="00C26E79">
      <w:pPr>
        <w:pStyle w:val="Bntext"/>
        <w:tabs>
          <w:tab w:val="left" w:pos="2700"/>
        </w:tabs>
      </w:pPr>
      <w:r w:rsidRPr="00085F35">
        <w:rPr>
          <w:b/>
          <w:bCs/>
        </w:rPr>
        <w:t>Sídlo:</w:t>
      </w:r>
      <w:r w:rsidRPr="00085F35">
        <w:rPr>
          <w:b/>
          <w:bCs/>
        </w:rPr>
        <w:tab/>
      </w:r>
      <w:r w:rsidRPr="00085F35">
        <w:t>Botanická 834/56, 602 00 Brno</w:t>
      </w:r>
    </w:p>
    <w:p w:rsidR="00C26E79" w:rsidRPr="00085F35" w:rsidRDefault="00C26E79" w:rsidP="00C26E79">
      <w:pPr>
        <w:pStyle w:val="Bntext"/>
        <w:tabs>
          <w:tab w:val="left" w:pos="2700"/>
        </w:tabs>
      </w:pPr>
      <w:r w:rsidRPr="00085F35">
        <w:rPr>
          <w:b/>
          <w:bCs/>
        </w:rPr>
        <w:t>Telefon:</w:t>
      </w:r>
      <w:r w:rsidRPr="00085F35">
        <w:tab/>
        <w:t>541 554 111</w:t>
      </w:r>
    </w:p>
    <w:p w:rsidR="00C26E79" w:rsidRPr="00085F35" w:rsidRDefault="00C26E79" w:rsidP="00C26E79">
      <w:pPr>
        <w:pStyle w:val="Bntext"/>
        <w:tabs>
          <w:tab w:val="left" w:pos="2700"/>
        </w:tabs>
      </w:pPr>
      <w:r w:rsidRPr="00085F35">
        <w:rPr>
          <w:b/>
          <w:bCs/>
        </w:rPr>
        <w:t>Fax:</w:t>
      </w:r>
      <w:r w:rsidRPr="00085F35">
        <w:tab/>
        <w:t>541 211 205</w:t>
      </w:r>
    </w:p>
    <w:p w:rsidR="00C26E79" w:rsidRPr="00085F35" w:rsidRDefault="00C26E79" w:rsidP="00C26E79">
      <w:pPr>
        <w:pStyle w:val="Bntext"/>
        <w:tabs>
          <w:tab w:val="left" w:pos="2700"/>
        </w:tabs>
      </w:pPr>
      <w:r w:rsidRPr="00085F35">
        <w:rPr>
          <w:b/>
          <w:bCs/>
        </w:rPr>
        <w:t>IČ:</w:t>
      </w:r>
      <w:r w:rsidRPr="00085F35">
        <w:tab/>
        <w:t>46347526</w:t>
      </w:r>
    </w:p>
    <w:p w:rsidR="00C26E79" w:rsidRPr="00085F35" w:rsidRDefault="00C26E79" w:rsidP="00C26E79">
      <w:pPr>
        <w:pStyle w:val="Bntext"/>
        <w:tabs>
          <w:tab w:val="left" w:pos="2700"/>
        </w:tabs>
      </w:pPr>
      <w:r w:rsidRPr="00085F35">
        <w:rPr>
          <w:b/>
          <w:bCs/>
        </w:rPr>
        <w:t>DIČ:</w:t>
      </w:r>
      <w:r w:rsidRPr="00085F35">
        <w:tab/>
      </w:r>
      <w:r w:rsidRPr="00D1147F">
        <w:t>CZ46347526</w:t>
      </w:r>
    </w:p>
    <w:p w:rsidR="00C26E79" w:rsidRPr="00085F35" w:rsidRDefault="00C26E79" w:rsidP="00C26E79">
      <w:pPr>
        <w:pStyle w:val="Bntext"/>
      </w:pPr>
      <w:r w:rsidRPr="00085F35">
        <w:t xml:space="preserve">Předkládanou dokumentaci zpracovala firma </w:t>
      </w:r>
      <w:r>
        <w:t>AQUATIS a.s.</w:t>
      </w:r>
      <w:r w:rsidRPr="00085F35">
        <w:t xml:space="preserve"> </w:t>
      </w:r>
      <w:r w:rsidR="004204D8">
        <w:t>na základě objednávky ze dne 18.6.2020.</w:t>
      </w:r>
    </w:p>
    <w:p w:rsidR="00C26E79" w:rsidRDefault="00C26E79" w:rsidP="00C26E79">
      <w:r>
        <w:t>Společnost AQUATIS a.s., Botanická 834/56, 602 00 Brno, IČ46347526 je oprávněna k projektové činnosti ve výstavbě na základě živnostenského oprávnění Projektová činnost ve výstavbě.</w:t>
      </w:r>
    </w:p>
    <w:p w:rsidR="00C26E79" w:rsidRDefault="00C26E79" w:rsidP="00C26E79"/>
    <w:p w:rsidR="00C26E79" w:rsidRDefault="00C26E79" w:rsidP="00C26E79">
      <w:pPr>
        <w:tabs>
          <w:tab w:val="left" w:pos="284"/>
        </w:tabs>
        <w:spacing w:after="60"/>
        <w:ind w:left="3420" w:hanging="3420"/>
      </w:pPr>
      <w:bookmarkStart w:id="10" w:name="_Hlk515526319"/>
      <w:r w:rsidRPr="003D3F33">
        <w:t>Hlavní inženýr projektu:</w:t>
      </w:r>
      <w:r w:rsidRPr="003D3F33">
        <w:tab/>
        <w:t>Ing. Petr Chaloupka, autorizovaný inženýr pro stavby vodního hospodářství a krajinného inženýrství, ČKAIT – 1004522</w:t>
      </w:r>
      <w:bookmarkEnd w:id="10"/>
    </w:p>
    <w:p w:rsidR="00897DA7" w:rsidRDefault="00897DA7" w:rsidP="00C26E79">
      <w:pPr>
        <w:tabs>
          <w:tab w:val="left" w:pos="284"/>
        </w:tabs>
        <w:spacing w:after="60"/>
        <w:ind w:left="3420" w:hanging="3420"/>
      </w:pPr>
    </w:p>
    <w:p w:rsidR="00456340" w:rsidRDefault="00456340" w:rsidP="00456340">
      <w:pPr>
        <w:pStyle w:val="Nadpis1"/>
      </w:pPr>
      <w:bookmarkStart w:id="11" w:name="_Toc43904506"/>
      <w:r w:rsidRPr="001C6A9D">
        <w:t>Popis STAVEBNÍho objektu</w:t>
      </w:r>
      <w:bookmarkEnd w:id="2"/>
      <w:bookmarkEnd w:id="3"/>
      <w:bookmarkEnd w:id="4"/>
      <w:bookmarkEnd w:id="11"/>
    </w:p>
    <w:p w:rsidR="00E473A8" w:rsidRPr="001C6A9D" w:rsidRDefault="00E473A8" w:rsidP="00E473A8">
      <w:pPr>
        <w:spacing w:before="60" w:after="60"/>
        <w:jc w:val="both"/>
      </w:pPr>
      <w:r>
        <w:rPr>
          <w:color w:val="000000"/>
        </w:rPr>
        <w:t>Obnova</w:t>
      </w:r>
      <w:r w:rsidRPr="001C6A9D">
        <w:rPr>
          <w:color w:val="000000"/>
        </w:rPr>
        <w:t xml:space="preserve"> vodovodu</w:t>
      </w:r>
      <w:r>
        <w:rPr>
          <w:color w:val="000000"/>
        </w:rPr>
        <w:t xml:space="preserve"> bude</w:t>
      </w:r>
      <w:r w:rsidRPr="001C6A9D">
        <w:rPr>
          <w:color w:val="000000"/>
        </w:rPr>
        <w:t xml:space="preserve"> ve stejných profilech jako vodovod stávajíc</w:t>
      </w:r>
      <w:r>
        <w:rPr>
          <w:color w:val="000000"/>
        </w:rPr>
        <w:t xml:space="preserve">í. Trasa </w:t>
      </w:r>
      <w:r w:rsidRPr="001C6A9D">
        <w:rPr>
          <w:color w:val="000000"/>
        </w:rPr>
        <w:t xml:space="preserve">bude vedena v celé délce v identické niveletě i v identické trase jako vodovod stávající. </w:t>
      </w:r>
      <w:r w:rsidR="000B53C5">
        <w:rPr>
          <w:color w:val="000000"/>
        </w:rPr>
        <w:t>Jelikož je nutné po dobu výstavby zachovat provoz 3 vodovodních přípojek pro nemovitosti Rybnická 44 (resp. Kluchova 2), Rybnická 27 a Rybnická 29, bude po dobu stavby zřízeno potrubí náhradního zásobování vodou.</w:t>
      </w:r>
    </w:p>
    <w:p w:rsidR="00E473A8" w:rsidRPr="00E473A8" w:rsidRDefault="00E473A8" w:rsidP="00E473A8">
      <w:pPr>
        <w:pStyle w:val="Bntext"/>
      </w:pPr>
    </w:p>
    <w:p w:rsidR="00456340" w:rsidRPr="001C6A9D" w:rsidRDefault="00576918" w:rsidP="00456340">
      <w:pPr>
        <w:pStyle w:val="Nadpis2"/>
      </w:pPr>
      <w:bookmarkStart w:id="12" w:name="_Toc290560682"/>
      <w:bookmarkStart w:id="13" w:name="_Toc294249583"/>
      <w:bookmarkStart w:id="14" w:name="_Toc294249926"/>
      <w:bookmarkStart w:id="15" w:name="_Toc43904507"/>
      <w:r w:rsidRPr="001C6A9D">
        <w:t>Stávající stav</w:t>
      </w:r>
      <w:bookmarkEnd w:id="15"/>
    </w:p>
    <w:p w:rsidR="00487642" w:rsidRPr="001C6A9D" w:rsidRDefault="00E473A8" w:rsidP="00487642">
      <w:pPr>
        <w:pStyle w:val="Bntext"/>
        <w:keepNext/>
        <w:rPr>
          <w:bCs/>
        </w:rPr>
      </w:pPr>
      <w:r>
        <w:rPr>
          <w:bCs/>
        </w:rPr>
        <w:t>V řešeném úseku se nachází v ulici Rybnická vodovod DN200 ze šedé litiny z roku 1941 po křižovatku z ulicí Kluchova, dále pak vodovod DN150 ze šedé litiny z roku 1947 a do ulice Kluchova vodovod DN100 ze šedé litiny z roku 1949. Špatný technický stav odpovídá stáří vodovodu a zatížení komunikace, ve které je uložen.</w:t>
      </w:r>
    </w:p>
    <w:p w:rsidR="00656EB1" w:rsidRPr="001C6A9D" w:rsidRDefault="00656EB1" w:rsidP="00576918">
      <w:pPr>
        <w:pStyle w:val="Bntext"/>
        <w:keepNext/>
        <w:rPr>
          <w:bCs/>
        </w:rPr>
      </w:pPr>
    </w:p>
    <w:p w:rsidR="00456340" w:rsidRPr="001C6A9D" w:rsidRDefault="00456340" w:rsidP="00456340">
      <w:pPr>
        <w:pStyle w:val="Nadpis3"/>
      </w:pPr>
      <w:bookmarkStart w:id="16" w:name="_Toc43904508"/>
      <w:r w:rsidRPr="001C6A9D">
        <w:t>Příprava pro výstavbu</w:t>
      </w:r>
      <w:bookmarkEnd w:id="12"/>
      <w:bookmarkEnd w:id="13"/>
      <w:bookmarkEnd w:id="14"/>
      <w:bookmarkEnd w:id="16"/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 xml:space="preserve">Investor je povinen předat zhotoviteli staveniště a plochy zařízení staveniště vyklizené a řádně vyznačené. Příjezd na staveniště bude umožněn po stávajících komunikacích. </w:t>
      </w:r>
      <w:r w:rsidR="00521522" w:rsidRPr="001C6A9D">
        <w:rPr>
          <w:szCs w:val="20"/>
        </w:rPr>
        <w:t xml:space="preserve">Umístění zařízení staveniště, příjezdné trasy a další podmínky pro realizaci </w:t>
      </w:r>
      <w:r w:rsidR="00E473A8">
        <w:rPr>
          <w:szCs w:val="20"/>
        </w:rPr>
        <w:t>budou identické jako u koordinované stavby „</w:t>
      </w:r>
      <w:r w:rsidR="00E473A8">
        <w:t>Úprava zastávek Kluchova“</w:t>
      </w:r>
      <w:r w:rsidR="00521522" w:rsidRPr="001C6A9D">
        <w:rPr>
          <w:szCs w:val="20"/>
        </w:rPr>
        <w:t>.</w:t>
      </w:r>
    </w:p>
    <w:p w:rsidR="00265B77" w:rsidRPr="001C6A9D" w:rsidRDefault="00265B77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bookmarkStart w:id="17" w:name="_Hlk39651579"/>
      <w:bookmarkStart w:id="18" w:name="_Toc43904509"/>
      <w:r w:rsidRPr="001C6A9D">
        <w:t>Vytyčení stávajících podzemních inženýrských sítí</w:t>
      </w:r>
      <w:bookmarkEnd w:id="18"/>
    </w:p>
    <w:bookmarkEnd w:id="17"/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 xml:space="preserve">Vytyčení stávajících podzemních inženýrských sítí je nutno provést před zahájením </w:t>
      </w:r>
      <w:r w:rsidR="00E473A8">
        <w:rPr>
          <w:szCs w:val="20"/>
        </w:rPr>
        <w:t>stavby</w:t>
      </w:r>
      <w:r w:rsidRPr="001C6A9D">
        <w:rPr>
          <w:szCs w:val="20"/>
        </w:rPr>
        <w:t>. Podzemní inženýrské sítě musí být vytyčeny jejich správci a viditelně označeny. Při pracích v blízkosti těchto sítí musí být dodržovány příslušné bezpečnostní normy a předpisy. O druhu sítí, jejich uložení a vyskytujících se ochranných pásmech musí být pracovníci, kteří budou zemní práce provádět, informováni. V případě nejasností nebo pochybností o vytyčených inženýrských sítí je nutno tyto sítě ověřit ručně kopanými sondami. V případě, že skutečnost je odlišná od předpokladů uvedených v technické dokumentaci, je třeba změnu projednat s projektantem, správcem stavby, investorem a správcem dotčených inženýrských sítí a odlišnosti vůči technické dokumentaci odsouhlasit.</w:t>
      </w:r>
    </w:p>
    <w:p w:rsidR="0089674D" w:rsidRPr="001C6A9D" w:rsidRDefault="0089674D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 xml:space="preserve">V rozsahu staveniště se </w:t>
      </w:r>
      <w:r w:rsidR="00863AAE" w:rsidRPr="001C6A9D">
        <w:rPr>
          <w:szCs w:val="20"/>
        </w:rPr>
        <w:t xml:space="preserve">dle podkladů </w:t>
      </w:r>
      <w:r w:rsidRPr="001C6A9D">
        <w:rPr>
          <w:szCs w:val="20"/>
        </w:rPr>
        <w:t>vyskytují</w:t>
      </w:r>
      <w:r w:rsidR="00863AAE" w:rsidRPr="001C6A9D">
        <w:rPr>
          <w:szCs w:val="20"/>
        </w:rPr>
        <w:t xml:space="preserve"> inženýrské sítě těchto vlastníků, resp. správců:</w:t>
      </w:r>
    </w:p>
    <w:p w:rsidR="00863AAE" w:rsidRPr="001C6A9D" w:rsidRDefault="00863AAE" w:rsidP="00863AAE">
      <w:pPr>
        <w:pStyle w:val="Odstavecseseznamem"/>
        <w:numPr>
          <w:ilvl w:val="0"/>
          <w:numId w:val="29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BVK a.s. – vodovody, kanalizace</w:t>
      </w:r>
    </w:p>
    <w:p w:rsidR="00863AAE" w:rsidRPr="001C6A9D" w:rsidRDefault="00863AAE" w:rsidP="00863AAE">
      <w:pPr>
        <w:pStyle w:val="Odstavecseseznamem"/>
        <w:numPr>
          <w:ilvl w:val="0"/>
          <w:numId w:val="29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Brněnské komunikace a.s. – odvodnění komunikací</w:t>
      </w:r>
    </w:p>
    <w:p w:rsidR="00863AAE" w:rsidRPr="001C6A9D" w:rsidRDefault="00863AAE" w:rsidP="00863AAE">
      <w:pPr>
        <w:pStyle w:val="Odstavecseseznamem"/>
        <w:numPr>
          <w:ilvl w:val="0"/>
          <w:numId w:val="29"/>
        </w:numPr>
        <w:spacing w:before="60" w:after="60"/>
        <w:jc w:val="both"/>
        <w:rPr>
          <w:szCs w:val="20"/>
        </w:rPr>
      </w:pPr>
      <w:proofErr w:type="spellStart"/>
      <w:r w:rsidRPr="001C6A9D">
        <w:rPr>
          <w:szCs w:val="20"/>
        </w:rPr>
        <w:t>GasNet</w:t>
      </w:r>
      <w:proofErr w:type="spellEnd"/>
      <w:r w:rsidRPr="001C6A9D">
        <w:rPr>
          <w:szCs w:val="20"/>
        </w:rPr>
        <w:t xml:space="preserve"> (</w:t>
      </w:r>
      <w:proofErr w:type="spellStart"/>
      <w:r w:rsidRPr="001C6A9D">
        <w:rPr>
          <w:szCs w:val="20"/>
        </w:rPr>
        <w:t>Inogy</w:t>
      </w:r>
      <w:proofErr w:type="spellEnd"/>
      <w:r w:rsidR="00F24878" w:rsidRPr="001C6A9D">
        <w:rPr>
          <w:szCs w:val="20"/>
        </w:rPr>
        <w:t xml:space="preserve">, </w:t>
      </w:r>
      <w:proofErr w:type="spellStart"/>
      <w:r w:rsidR="00F24878" w:rsidRPr="001C6A9D">
        <w:rPr>
          <w:szCs w:val="20"/>
        </w:rPr>
        <w:t>GridServices</w:t>
      </w:r>
      <w:proofErr w:type="spellEnd"/>
      <w:r w:rsidRPr="001C6A9D">
        <w:rPr>
          <w:szCs w:val="20"/>
        </w:rPr>
        <w:t>)</w:t>
      </w:r>
      <w:r w:rsidR="00F24878" w:rsidRPr="001C6A9D">
        <w:rPr>
          <w:szCs w:val="20"/>
        </w:rPr>
        <w:t xml:space="preserve"> – plynovody</w:t>
      </w:r>
    </w:p>
    <w:p w:rsidR="00F24878" w:rsidRPr="001C6A9D" w:rsidRDefault="00F24878" w:rsidP="00863AAE">
      <w:pPr>
        <w:pStyle w:val="Odstavecseseznamem"/>
        <w:numPr>
          <w:ilvl w:val="0"/>
          <w:numId w:val="29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DPMB –</w:t>
      </w:r>
      <w:r w:rsidR="00E473A8">
        <w:rPr>
          <w:szCs w:val="20"/>
        </w:rPr>
        <w:t xml:space="preserve"> </w:t>
      </w:r>
      <w:r w:rsidRPr="001C6A9D">
        <w:rPr>
          <w:szCs w:val="20"/>
        </w:rPr>
        <w:t>nadzemní trolejová vedení a závěsy</w:t>
      </w:r>
    </w:p>
    <w:p w:rsidR="00F24878" w:rsidRPr="001C6A9D" w:rsidRDefault="00F24878" w:rsidP="00863AAE">
      <w:pPr>
        <w:pStyle w:val="Odstavecseseznamem"/>
        <w:numPr>
          <w:ilvl w:val="0"/>
          <w:numId w:val="29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E.ON – kabely silové, sdělovací, podzemní, nadzemní</w:t>
      </w:r>
    </w:p>
    <w:p w:rsidR="00F24878" w:rsidRPr="001C6A9D" w:rsidRDefault="00F24878" w:rsidP="00863AAE">
      <w:pPr>
        <w:pStyle w:val="Odstavecseseznamem"/>
        <w:numPr>
          <w:ilvl w:val="0"/>
          <w:numId w:val="29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Technické sítě Brno - kabely silové (veřejné osvětlení), sdělovací</w:t>
      </w:r>
    </w:p>
    <w:p w:rsidR="00F24878" w:rsidRPr="001C6A9D" w:rsidRDefault="00F24878" w:rsidP="00F24878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>a dále kabely sdělovací – metalické a optické:</w:t>
      </w:r>
    </w:p>
    <w:p w:rsidR="00F24878" w:rsidRPr="001C6A9D" w:rsidRDefault="00F24878" w:rsidP="00F24878">
      <w:pPr>
        <w:pStyle w:val="Odstavecseseznamem"/>
        <w:numPr>
          <w:ilvl w:val="0"/>
          <w:numId w:val="30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CETIN</w:t>
      </w:r>
    </w:p>
    <w:p w:rsidR="00E473A8" w:rsidRPr="007F683E" w:rsidRDefault="00F24878" w:rsidP="007F683E">
      <w:pPr>
        <w:pStyle w:val="Odstavecseseznamem"/>
        <w:numPr>
          <w:ilvl w:val="0"/>
          <w:numId w:val="30"/>
        </w:numPr>
        <w:spacing w:before="60" w:after="60"/>
        <w:jc w:val="both"/>
        <w:rPr>
          <w:szCs w:val="20"/>
        </w:rPr>
      </w:pPr>
      <w:r w:rsidRPr="001C6A9D">
        <w:rPr>
          <w:szCs w:val="20"/>
        </w:rPr>
        <w:t>UPC</w:t>
      </w:r>
      <w:r w:rsidR="00E473A8">
        <w:rPr>
          <w:szCs w:val="20"/>
        </w:rPr>
        <w:t xml:space="preserve"> (nyní </w:t>
      </w:r>
      <w:proofErr w:type="spellStart"/>
      <w:r w:rsidR="00E473A8">
        <w:rPr>
          <w:szCs w:val="20"/>
        </w:rPr>
        <w:t>Voadfone</w:t>
      </w:r>
      <w:proofErr w:type="spellEnd"/>
      <w:r w:rsidR="00E473A8">
        <w:rPr>
          <w:szCs w:val="20"/>
        </w:rPr>
        <w:t>)</w:t>
      </w:r>
    </w:p>
    <w:p w:rsidR="00456340" w:rsidRPr="001C6A9D" w:rsidRDefault="00456340" w:rsidP="00456340">
      <w:pPr>
        <w:pStyle w:val="Nadpis3"/>
      </w:pPr>
      <w:bookmarkStart w:id="19" w:name="_Toc43904510"/>
      <w:r w:rsidRPr="001C6A9D">
        <w:t>Vytyčení tras vodovodních řadů</w:t>
      </w:r>
      <w:bookmarkEnd w:id="19"/>
      <w:r w:rsidRPr="001C6A9D">
        <w:t xml:space="preserve"> </w:t>
      </w:r>
    </w:p>
    <w:p w:rsidR="00456340" w:rsidRPr="001C6A9D" w:rsidRDefault="00456340" w:rsidP="00456340">
      <w:pPr>
        <w:spacing w:before="120"/>
        <w:jc w:val="both"/>
        <w:rPr>
          <w:szCs w:val="20"/>
        </w:rPr>
      </w:pPr>
      <w:r w:rsidRPr="001C6A9D">
        <w:rPr>
          <w:szCs w:val="20"/>
        </w:rPr>
        <w:t xml:space="preserve">Trasa je vytyčena v souřadnicovém systému JTSK lomovými body – viz samostatné příloha </w:t>
      </w:r>
      <w:r w:rsidR="00ED4276" w:rsidRPr="001C6A9D">
        <w:rPr>
          <w:szCs w:val="20"/>
        </w:rPr>
        <w:t>Vytyčovací výkres</w:t>
      </w:r>
      <w:r w:rsidRPr="001C6A9D">
        <w:rPr>
          <w:szCs w:val="20"/>
        </w:rPr>
        <w:t>.</w:t>
      </w:r>
    </w:p>
    <w:p w:rsidR="00456340" w:rsidRPr="001C6A9D" w:rsidRDefault="00456340" w:rsidP="00456340">
      <w:pPr>
        <w:spacing w:before="120"/>
        <w:jc w:val="both"/>
        <w:rPr>
          <w:szCs w:val="20"/>
        </w:rPr>
      </w:pPr>
    </w:p>
    <w:p w:rsidR="00456340" w:rsidRDefault="000B53C5" w:rsidP="00456340">
      <w:pPr>
        <w:pStyle w:val="Nadpis2"/>
      </w:pPr>
      <w:bookmarkStart w:id="20" w:name="_Toc43904511"/>
      <w:r>
        <w:lastRenderedPageBreak/>
        <w:t>Výměna vodovodu</w:t>
      </w:r>
      <w:r w:rsidR="00F90F68">
        <w:t>, přepojení vodovodních přípojek</w:t>
      </w:r>
      <w:bookmarkEnd w:id="20"/>
    </w:p>
    <w:p w:rsidR="00021121" w:rsidRPr="00021121" w:rsidRDefault="00021121" w:rsidP="00021121">
      <w:pPr>
        <w:pStyle w:val="Bntext"/>
      </w:pPr>
      <w:r>
        <w:t>Názorně je rozsah a technické řešení patrné z grafických příloh.</w:t>
      </w:r>
    </w:p>
    <w:p w:rsidR="000B53C5" w:rsidRDefault="000B53C5" w:rsidP="00F90F68">
      <w:pPr>
        <w:pStyle w:val="Nadpis3"/>
        <w:keepLines/>
      </w:pPr>
      <w:bookmarkStart w:id="21" w:name="_Toc43904512"/>
      <w:r>
        <w:t>Odstavení stávajícího vodovodu, p</w:t>
      </w:r>
      <w:r w:rsidRPr="001C6A9D">
        <w:t>rovizorní potrubí náhradního zásobování vodou</w:t>
      </w:r>
      <w:bookmarkEnd w:id="21"/>
    </w:p>
    <w:p w:rsidR="000B53C5" w:rsidRPr="000B53C5" w:rsidRDefault="000B53C5" w:rsidP="00F90F68">
      <w:pPr>
        <w:pStyle w:val="Bntext"/>
        <w:keepNext/>
        <w:keepLines/>
      </w:pPr>
      <w:r>
        <w:t>Pro odstavení řešeného úseku budou stávajícím vodovodem v lomech nad L1, L3 a L4 vyhloubeny jámy cca 1x1m hloubky pod úroveň stávajícího vodovodu tak, aby mohlo dojít (v době krátkodobé odstávky) k přerušení těchto řadů</w:t>
      </w:r>
      <w:r w:rsidR="00FC26DA">
        <w:t xml:space="preserve"> zaslepení jejich zachovávaných konců a statickému zabezpečení těchto konců řadů před jejich opětovným napuštěním. Současně bude v místě lomu L1 provedeno napojení provizorního potrubí náhradního zásobování vodou z </w:t>
      </w:r>
      <w:r w:rsidR="00FC26DA" w:rsidRPr="00122864">
        <w:rPr>
          <w:b/>
          <w:bCs/>
        </w:rPr>
        <w:t xml:space="preserve">HDPE </w:t>
      </w:r>
      <w:r w:rsidR="00FC26DA" w:rsidRPr="00122864">
        <w:rPr>
          <w:rFonts w:ascii="Calibri" w:hAnsi="Calibri" w:cs="Calibri"/>
          <w:b/>
          <w:bCs/>
        </w:rPr>
        <w:t>Ø</w:t>
      </w:r>
      <w:r w:rsidR="00FC26DA" w:rsidRPr="00122864">
        <w:rPr>
          <w:b/>
          <w:bCs/>
        </w:rPr>
        <w:t>63mm SDR 11, délky 30m</w:t>
      </w:r>
      <w:r w:rsidR="00FC26DA">
        <w:t xml:space="preserve">. Toto potrubí bude vedeno po povrchu – po chodníku ba ulici Rybnická – sudá strana. Na toto potrubí budou přepojeny i </w:t>
      </w:r>
      <w:r w:rsidR="00FC26DA" w:rsidRPr="00122864">
        <w:rPr>
          <w:b/>
          <w:bCs/>
        </w:rPr>
        <w:t>3 stávající vodovodní  přípojky</w:t>
      </w:r>
      <w:r w:rsidR="00FC26DA">
        <w:t xml:space="preserve"> (Rybnická 44/Kluchova 2, Rybnická 27 a Rybnická 29</w:t>
      </w:r>
      <w:r w:rsidR="00122864">
        <w:t>)</w:t>
      </w:r>
      <w:r w:rsidR="00FC26DA">
        <w:t>.</w:t>
      </w:r>
    </w:p>
    <w:p w:rsidR="0025591D" w:rsidRPr="001C6A9D" w:rsidRDefault="00EC6DB6" w:rsidP="00EC6DB6">
      <w:pPr>
        <w:pStyle w:val="Bntext"/>
      </w:pPr>
      <w:r w:rsidRPr="001C6A9D">
        <w:t xml:space="preserve">Potrubí </w:t>
      </w:r>
      <w:r w:rsidR="0085679F" w:rsidRPr="001C6A9D">
        <w:t>musí být</w:t>
      </w:r>
      <w:r w:rsidRPr="001C6A9D">
        <w:t xml:space="preserve"> zajištěno proti mechanickému poškození a bude moci být v provozu pouze v měsících 04 – 10 z důvodu rizika zamrznutí (v opačném případě musí zajistit zhotovitel dostatečnou tepelnou izolaci a další opatření, aby k poškození potrubí vlivem nízkých teplot nemohlo dojít). </w:t>
      </w:r>
      <w:r w:rsidR="0025591D" w:rsidRPr="001C6A9D">
        <w:t xml:space="preserve">Jelikož má být stavba koordinována s realizací </w:t>
      </w:r>
      <w:r w:rsidR="00122864">
        <w:t xml:space="preserve">stavby </w:t>
      </w:r>
      <w:r w:rsidR="00122864">
        <w:rPr>
          <w:szCs w:val="20"/>
        </w:rPr>
        <w:t>„</w:t>
      </w:r>
      <w:r w:rsidR="00122864">
        <w:t>Úprava zastávek Kluchova“, která má být realizována v měsících 07-08 / 2020</w:t>
      </w:r>
      <w:r w:rsidR="00021121">
        <w:t xml:space="preserve">, </w:t>
      </w:r>
      <w:r w:rsidR="0025591D" w:rsidRPr="001C6A9D">
        <w:t>tedy s tepelnou izolací potrubí NZV není uvažováno.</w:t>
      </w:r>
    </w:p>
    <w:p w:rsidR="00EC6DB6" w:rsidRPr="001C6A9D" w:rsidRDefault="00A93501" w:rsidP="00EC6DB6">
      <w:pPr>
        <w:pStyle w:val="Bntext"/>
      </w:pPr>
      <w:r w:rsidRPr="001C6A9D">
        <w:rPr>
          <w:rFonts w:cs="Arial"/>
          <w:szCs w:val="20"/>
        </w:rPr>
        <w:t xml:space="preserve">Doba odstávky při přepojování bude omezena na nezbytně nutnou dobu, v případě potřeby zajistí zhotovitel </w:t>
      </w:r>
      <w:r w:rsidR="00021121">
        <w:rPr>
          <w:rFonts w:cs="Arial"/>
          <w:szCs w:val="20"/>
        </w:rPr>
        <w:t xml:space="preserve">(po dohodě s objednatelem) </w:t>
      </w:r>
      <w:r w:rsidRPr="001C6A9D">
        <w:rPr>
          <w:rFonts w:cs="Arial"/>
          <w:szCs w:val="20"/>
        </w:rPr>
        <w:t>dovoz vody v cisternách.</w:t>
      </w:r>
    </w:p>
    <w:p w:rsidR="009E4645" w:rsidRDefault="009E4645" w:rsidP="009E4645">
      <w:pPr>
        <w:pStyle w:val="Nadpis3"/>
      </w:pPr>
      <w:bookmarkStart w:id="22" w:name="_Toc43904513"/>
      <w:r w:rsidRPr="001C6A9D">
        <w:t>Definitivní vodovodní řady</w:t>
      </w:r>
      <w:bookmarkEnd w:id="22"/>
    </w:p>
    <w:p w:rsidR="00021121" w:rsidRDefault="00021121" w:rsidP="00021121">
      <w:pPr>
        <w:pStyle w:val="Bntext"/>
      </w:pPr>
      <w:r>
        <w:t xml:space="preserve">Stávající vodovodní řady ze šedé litiny budou nahrazeny potrubím z tvárné litiny identických profilů. Stávající potrubí bude po jeho odstavení z provozu vykopáno a odstraněno v celé délce. V identické trase bude proveden nový podsyp a položeno potrubí nové dle grafických příloh. Celkem bude realizováno </w:t>
      </w:r>
      <w:r w:rsidRPr="00021121">
        <w:rPr>
          <w:b/>
          <w:bCs/>
        </w:rPr>
        <w:t>27,8 m potrubí DN200, 14,6 m potrubí DN150 a propoj do ulice Kluchova DN100</w:t>
      </w:r>
      <w:r>
        <w:rPr>
          <w:b/>
          <w:bCs/>
        </w:rPr>
        <w:t>.</w:t>
      </w:r>
    </w:p>
    <w:p w:rsidR="00BF086C" w:rsidRPr="001C6A9D" w:rsidRDefault="00BF086C" w:rsidP="00BF086C">
      <w:pPr>
        <w:spacing w:before="60" w:after="60"/>
        <w:jc w:val="both"/>
      </w:pPr>
      <w:r w:rsidRPr="001C6A9D">
        <w:t>Na řadech budou osazeny armatury – šoupátka</w:t>
      </w:r>
      <w:r w:rsidR="00021121">
        <w:t xml:space="preserve"> v uzlu L3</w:t>
      </w:r>
      <w:r w:rsidRPr="001C6A9D">
        <w:t xml:space="preserve">, </w:t>
      </w:r>
      <w:r w:rsidR="00021121">
        <w:t xml:space="preserve">a 2 </w:t>
      </w:r>
      <w:r w:rsidRPr="001C6A9D">
        <w:t>podzemní hydranty</w:t>
      </w:r>
      <w:r w:rsidR="00021121">
        <w:t xml:space="preserve">. </w:t>
      </w:r>
      <w:r w:rsidRPr="001C6A9D">
        <w:t>Vodovody budou budovány v souladu plně v souladu s Městskými standardy pro vodovodní síť v platném znění a v součinnosti se zástupci provozovatele vodovodní sítě – Brněnskými vodárnami a kanalizacemi a.s.</w:t>
      </w:r>
    </w:p>
    <w:p w:rsidR="00456340" w:rsidRPr="001C6A9D" w:rsidRDefault="009377E6" w:rsidP="00456340">
      <w:pPr>
        <w:pStyle w:val="Nadpis3"/>
      </w:pPr>
      <w:bookmarkStart w:id="23" w:name="_Toc126546361"/>
      <w:bookmarkStart w:id="24" w:name="_Toc294249942"/>
      <w:bookmarkStart w:id="25" w:name="_Toc43904514"/>
      <w:r w:rsidRPr="001C6A9D">
        <w:t>Polohové a v</w:t>
      </w:r>
      <w:r w:rsidR="00456340" w:rsidRPr="001C6A9D">
        <w:t>ýškové řešení</w:t>
      </w:r>
      <w:bookmarkEnd w:id="23"/>
      <w:bookmarkEnd w:id="24"/>
      <w:bookmarkEnd w:id="25"/>
    </w:p>
    <w:p w:rsidR="00456340" w:rsidRPr="001C6A9D" w:rsidRDefault="009377E6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Polohové a výškové řešení </w:t>
      </w:r>
      <w:r w:rsidR="00456340" w:rsidRPr="001C6A9D">
        <w:rPr>
          <w:szCs w:val="20"/>
        </w:rPr>
        <w:t>vyplývá z návazn</w:t>
      </w:r>
      <w:r w:rsidR="00BF086C" w:rsidRPr="001C6A9D">
        <w:rPr>
          <w:szCs w:val="20"/>
        </w:rPr>
        <w:t>osti na stávající vodovodní síť,</w:t>
      </w:r>
      <w:r w:rsidR="00456340" w:rsidRPr="001C6A9D">
        <w:rPr>
          <w:szCs w:val="20"/>
        </w:rPr>
        <w:t xml:space="preserve"> výškové us</w:t>
      </w:r>
      <w:r w:rsidRPr="001C6A9D">
        <w:rPr>
          <w:szCs w:val="20"/>
        </w:rPr>
        <w:t xml:space="preserve">pořádání ulice a předpokládané trasy a </w:t>
      </w:r>
      <w:r w:rsidR="00456340" w:rsidRPr="001C6A9D">
        <w:rPr>
          <w:szCs w:val="20"/>
        </w:rPr>
        <w:t>hloubku uložení ostatních inženýrských sítí. Při návrhu se vycházelo z podkladů objednatele v </w:t>
      </w:r>
      <w:proofErr w:type="spellStart"/>
      <w:r w:rsidR="00456340" w:rsidRPr="001C6A9D">
        <w:rPr>
          <w:szCs w:val="20"/>
        </w:rPr>
        <w:t>nápojných</w:t>
      </w:r>
      <w:proofErr w:type="spellEnd"/>
      <w:r w:rsidR="00456340" w:rsidRPr="001C6A9D">
        <w:rPr>
          <w:szCs w:val="20"/>
        </w:rPr>
        <w:t xml:space="preserve"> místech, případně tam</w:t>
      </w:r>
      <w:r w:rsidRPr="001C6A9D">
        <w:rPr>
          <w:szCs w:val="20"/>
        </w:rPr>
        <w:t>,</w:t>
      </w:r>
      <w:r w:rsidR="00456340" w:rsidRPr="001C6A9D">
        <w:rPr>
          <w:szCs w:val="20"/>
        </w:rPr>
        <w:t xml:space="preserve"> kde nebyl</w:t>
      </w:r>
      <w:r w:rsidRPr="001C6A9D">
        <w:rPr>
          <w:szCs w:val="20"/>
        </w:rPr>
        <w:t>y podklady k dispozici,</w:t>
      </w:r>
      <w:r w:rsidR="00456340" w:rsidRPr="001C6A9D">
        <w:rPr>
          <w:szCs w:val="20"/>
        </w:rPr>
        <w:t xml:space="preserve">  z předpokládaných výšek krytí potrubí 1,5m. Výškové řešení je patrné z podéln</w:t>
      </w:r>
      <w:r w:rsidR="00021121">
        <w:rPr>
          <w:szCs w:val="20"/>
        </w:rPr>
        <w:t>ého</w:t>
      </w:r>
      <w:r w:rsidR="00456340" w:rsidRPr="001C6A9D">
        <w:rPr>
          <w:szCs w:val="20"/>
        </w:rPr>
        <w:t xml:space="preserve"> profilu. </w:t>
      </w:r>
      <w:r w:rsidRPr="001C6A9D">
        <w:rPr>
          <w:szCs w:val="20"/>
        </w:rPr>
        <w:t>V případě, že budou zjištěny jiné polohové a výškové poměry, než bylo předpokládáno na základě dostupných podkladů, bude řešení upraveno dle skutečnosti zjištěné při výkopových pracích. Toto modifikované řešení bude odsouhlaseno objednatelem, provozovatelem a projektantem.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bookmarkStart w:id="26" w:name="_Toc126546362"/>
      <w:bookmarkStart w:id="27" w:name="_Toc294249943"/>
      <w:bookmarkStart w:id="28" w:name="_Toc43904515"/>
      <w:r w:rsidRPr="001C6A9D">
        <w:t>Materiál potrubí, tvarovek</w:t>
      </w:r>
      <w:bookmarkEnd w:id="26"/>
      <w:r w:rsidRPr="001C6A9D">
        <w:t xml:space="preserve"> a armatur</w:t>
      </w:r>
      <w:bookmarkEnd w:id="27"/>
      <w:bookmarkEnd w:id="28"/>
    </w:p>
    <w:p w:rsidR="00456340" w:rsidRPr="001C6A9D" w:rsidRDefault="00456340" w:rsidP="00456340">
      <w:pPr>
        <w:spacing w:before="60" w:after="60"/>
        <w:jc w:val="both"/>
      </w:pPr>
      <w:r w:rsidRPr="001C6A9D">
        <w:t xml:space="preserve">Materiálové provedení musí být provozovatelem vodovodní sítě – Brněnské vodárny a kanalizace, a.s. - odsouhlaseno. </w:t>
      </w:r>
    </w:p>
    <w:p w:rsidR="009377E6" w:rsidRPr="001C6A9D" w:rsidRDefault="009377E6" w:rsidP="009377E6">
      <w:pPr>
        <w:spacing w:before="60" w:after="60"/>
        <w:jc w:val="both"/>
      </w:pPr>
      <w:r w:rsidRPr="001C6A9D">
        <w:t>Na vodovodní řady bude použito potrubí</w:t>
      </w:r>
      <w:r w:rsidR="0066739A" w:rsidRPr="001C6A9D">
        <w:t xml:space="preserve"> dle požadavku provozovatele</w:t>
      </w:r>
      <w:r w:rsidRPr="001C6A9D">
        <w:t>:</w:t>
      </w:r>
    </w:p>
    <w:p w:rsidR="009377E6" w:rsidRPr="001C6A9D" w:rsidRDefault="009377E6" w:rsidP="009377E6">
      <w:pPr>
        <w:numPr>
          <w:ilvl w:val="1"/>
          <w:numId w:val="19"/>
        </w:numPr>
        <w:spacing w:before="60" w:after="60"/>
        <w:jc w:val="both"/>
      </w:pPr>
      <w:r w:rsidRPr="001C6A9D">
        <w:t>potrubí</w:t>
      </w:r>
      <w:r w:rsidRPr="001C6A9D">
        <w:rPr>
          <w:b/>
        </w:rPr>
        <w:t xml:space="preserve"> </w:t>
      </w:r>
      <w:r w:rsidRPr="001C6A9D">
        <w:t>z t</w:t>
      </w:r>
      <w:r w:rsidR="001E1A95" w:rsidRPr="001C6A9D">
        <w:t>várné litiny dle ČSN EN 545:2015</w:t>
      </w:r>
      <w:r w:rsidRPr="001C6A9D">
        <w:t xml:space="preserve"> třídy Class </w:t>
      </w:r>
    </w:p>
    <w:p w:rsidR="009377E6" w:rsidRPr="001C6A9D" w:rsidRDefault="009377E6" w:rsidP="009377E6">
      <w:pPr>
        <w:numPr>
          <w:ilvl w:val="2"/>
          <w:numId w:val="19"/>
        </w:numPr>
        <w:spacing w:before="60" w:after="60"/>
        <w:jc w:val="both"/>
      </w:pPr>
      <w:r w:rsidRPr="001C6A9D">
        <w:t>DN 200 s tloušťkou stěny litiny minimálně 4,8mm</w:t>
      </w:r>
    </w:p>
    <w:p w:rsidR="009377E6" w:rsidRPr="001C6A9D" w:rsidRDefault="009377E6" w:rsidP="009377E6">
      <w:pPr>
        <w:numPr>
          <w:ilvl w:val="2"/>
          <w:numId w:val="19"/>
        </w:numPr>
        <w:spacing w:before="60" w:after="60"/>
        <w:jc w:val="both"/>
      </w:pPr>
      <w:r w:rsidRPr="001C6A9D">
        <w:t>DN 1</w:t>
      </w:r>
      <w:r w:rsidR="00021121">
        <w:t>5</w:t>
      </w:r>
      <w:r w:rsidRPr="001C6A9D">
        <w:t xml:space="preserve">0, </w:t>
      </w:r>
      <w:r w:rsidR="00021121">
        <w:t>100</w:t>
      </w:r>
      <w:r w:rsidRPr="001C6A9D">
        <w:t xml:space="preserve"> s tloušťkou stěny litiny minimálně 4,7mm</w:t>
      </w:r>
    </w:p>
    <w:p w:rsidR="009377E6" w:rsidRPr="001C6A9D" w:rsidRDefault="009377E6" w:rsidP="009377E6">
      <w:pPr>
        <w:spacing w:before="60" w:after="60"/>
        <w:ind w:left="1418"/>
        <w:jc w:val="both"/>
      </w:pPr>
      <w:r w:rsidRPr="001C6A9D">
        <w:t>a s povrchovou úpravou:</w:t>
      </w:r>
    </w:p>
    <w:p w:rsidR="00021121" w:rsidRDefault="009377E6" w:rsidP="009377E6">
      <w:pPr>
        <w:spacing w:before="60" w:after="60"/>
        <w:ind w:left="1418"/>
        <w:jc w:val="both"/>
      </w:pPr>
      <w:r w:rsidRPr="001C6A9D">
        <w:t xml:space="preserve">- vnější: </w:t>
      </w:r>
      <w:r w:rsidR="00021121" w:rsidRPr="00021121">
        <w:t xml:space="preserve">vrstva </w:t>
      </w:r>
      <w:proofErr w:type="spellStart"/>
      <w:r w:rsidR="00021121" w:rsidRPr="00021121">
        <w:t>zinko</w:t>
      </w:r>
      <w:proofErr w:type="spellEnd"/>
      <w:r w:rsidR="00021121" w:rsidRPr="00021121">
        <w:t>-aluminiový povlak s dal</w:t>
      </w:r>
      <w:r w:rsidR="00021121">
        <w:t>š</w:t>
      </w:r>
      <w:r w:rsidR="00021121" w:rsidRPr="00021121">
        <w:t>ími kovy nebo bez nich s minimální hmotností 400g/m2, s konečnou vrstvou</w:t>
      </w:r>
      <w:r w:rsidR="00021121">
        <w:t xml:space="preserve"> (standardní ochrana)</w:t>
      </w:r>
    </w:p>
    <w:p w:rsidR="009377E6" w:rsidRPr="001C6A9D" w:rsidRDefault="009377E6" w:rsidP="009377E6">
      <w:pPr>
        <w:spacing w:before="60" w:after="60"/>
        <w:ind w:left="1418"/>
        <w:jc w:val="both"/>
      </w:pPr>
      <w:r w:rsidRPr="001C6A9D">
        <w:t>- vnitřní: vyložení vrstvou cementové malty, nebo vyložení vrstvou polyuretanu.</w:t>
      </w:r>
    </w:p>
    <w:p w:rsidR="00456340" w:rsidRPr="001C6A9D" w:rsidRDefault="00456340" w:rsidP="00456340">
      <w:pPr>
        <w:spacing w:before="60" w:after="60"/>
        <w:jc w:val="both"/>
      </w:pP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lastRenderedPageBreak/>
        <w:t>V hrdlových spojích s těsnícími kroužky budou použity zámkové spoje. Těsnící kroužky musí plnit funkci tzv. elektroizolačního prvku. Přírubové spoje budou v nekorodujícím provedení (šrouby nerezové, matice mosazné). Rovněž armatury budou opatřeny adekvátní vnitřní a vnější ochranou.</w:t>
      </w:r>
    </w:p>
    <w:p w:rsidR="00456340" w:rsidRPr="001C6A9D" w:rsidRDefault="00456340" w:rsidP="00456340">
      <w:pPr>
        <w:keepLines/>
        <w:overflowPunct w:val="0"/>
        <w:autoSpaceDE w:val="0"/>
        <w:autoSpaceDN w:val="0"/>
        <w:adjustRightInd w:val="0"/>
        <w:jc w:val="both"/>
        <w:textAlignment w:val="baseline"/>
      </w:pPr>
      <w:r w:rsidRPr="001C6A9D">
        <w:t>Staré hydranty, poklopy, orientační tabulky budou demontovány. Nahrazené armatury budou označeny orientačními tabulkami.</w:t>
      </w:r>
    </w:p>
    <w:p w:rsidR="00456340" w:rsidRPr="001C6A9D" w:rsidRDefault="00456340" w:rsidP="00456340">
      <w:pPr>
        <w:widowControl/>
        <w:jc w:val="both"/>
        <w:rPr>
          <w:b/>
          <w:bCs/>
          <w:szCs w:val="20"/>
        </w:rPr>
      </w:pPr>
      <w:bookmarkStart w:id="29" w:name="_Toc126549823"/>
    </w:p>
    <w:p w:rsidR="00456340" w:rsidRPr="001C6A9D" w:rsidRDefault="00456340" w:rsidP="00456340">
      <w:pPr>
        <w:widowControl/>
        <w:jc w:val="both"/>
        <w:rPr>
          <w:b/>
          <w:bCs/>
          <w:szCs w:val="20"/>
        </w:rPr>
      </w:pPr>
      <w:r w:rsidRPr="001C6A9D">
        <w:rPr>
          <w:b/>
          <w:bCs/>
          <w:szCs w:val="20"/>
        </w:rPr>
        <w:t>Hydranty</w:t>
      </w:r>
      <w:bookmarkEnd w:id="29"/>
    </w:p>
    <w:p w:rsidR="00456340" w:rsidRPr="001C6A9D" w:rsidRDefault="00456340" w:rsidP="00456340">
      <w:pPr>
        <w:keepLines/>
        <w:overflowPunct w:val="0"/>
        <w:autoSpaceDE w:val="0"/>
        <w:autoSpaceDN w:val="0"/>
        <w:adjustRightInd w:val="0"/>
        <w:jc w:val="both"/>
        <w:textAlignment w:val="baseline"/>
      </w:pPr>
      <w:r w:rsidRPr="001C6A9D">
        <w:t xml:space="preserve">Na </w:t>
      </w:r>
      <w:r w:rsidR="00C228E5">
        <w:t>vyměňovaných</w:t>
      </w:r>
      <w:r w:rsidRPr="001C6A9D">
        <w:t xml:space="preserve"> řadech j</w:t>
      </w:r>
      <w:r w:rsidR="00C228E5">
        <w:t>sou</w:t>
      </w:r>
      <w:r w:rsidRPr="001C6A9D">
        <w:t xml:space="preserve"> z provozních důvodů navržen</w:t>
      </w:r>
      <w:r w:rsidR="00C228E5">
        <w:t>y</w:t>
      </w:r>
      <w:r w:rsidRPr="001C6A9D">
        <w:t xml:space="preserve"> </w:t>
      </w:r>
      <w:r w:rsidR="00C228E5">
        <w:t>2</w:t>
      </w:r>
      <w:r w:rsidRPr="001C6A9D">
        <w:t xml:space="preserve"> podzemní hydrant</w:t>
      </w:r>
      <w:r w:rsidR="00C228E5">
        <w:t>y</w:t>
      </w:r>
      <w:r w:rsidRPr="001C6A9D">
        <w:t xml:space="preserve">. Hydranty budou </w:t>
      </w:r>
      <w:r w:rsidR="009377E6" w:rsidRPr="001C6A9D">
        <w:t xml:space="preserve">osazeny na odbočce </w:t>
      </w:r>
      <w:r w:rsidR="00C228E5">
        <w:t>svisle vzhůru</w:t>
      </w:r>
      <w:r w:rsidRPr="001C6A9D">
        <w:t>. Je navrženo osazení podzemních hydrantů DN 80, PN 16 s dvojitým uzávěrem, se samočinným a úplným vyprazdňováním, se zbytkovým množstvím vody po uzavření hydrantu v souladu s EN 1074-6 čl.5.6, jednodílné těleso z tvárné litiny s možností výměny opotřebovaných dílů bez nutnosti demontáže hydrantu. Povrchová ochrana litinových dílů - epoxidovým nástřikem v souladu s GSK.</w:t>
      </w:r>
    </w:p>
    <w:p w:rsidR="00456340" w:rsidRPr="001C6A9D" w:rsidRDefault="00456340" w:rsidP="00456340">
      <w:pPr>
        <w:keepLines/>
        <w:overflowPunct w:val="0"/>
        <w:autoSpaceDE w:val="0"/>
        <w:autoSpaceDN w:val="0"/>
        <w:adjustRightInd w:val="0"/>
        <w:jc w:val="both"/>
        <w:textAlignment w:val="baseline"/>
      </w:pPr>
      <w:r w:rsidRPr="001C6A9D">
        <w:t xml:space="preserve">Podzemní hydranty budou vyvedeny do litinového hydrantového poklopu, osazeného na podkladní desce. 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EA2F4C">
      <w:pPr>
        <w:keepNext/>
        <w:widowControl/>
        <w:jc w:val="both"/>
        <w:rPr>
          <w:b/>
          <w:bCs/>
          <w:szCs w:val="20"/>
        </w:rPr>
      </w:pPr>
      <w:bookmarkStart w:id="30" w:name="_Toc126549824"/>
      <w:r w:rsidRPr="001C6A9D">
        <w:rPr>
          <w:b/>
          <w:bCs/>
          <w:szCs w:val="20"/>
        </w:rPr>
        <w:t>Šoupátka</w:t>
      </w:r>
      <w:bookmarkEnd w:id="30"/>
    </w:p>
    <w:p w:rsidR="00456340" w:rsidRPr="001C6A9D" w:rsidRDefault="00456340" w:rsidP="00EA2F4C">
      <w:pPr>
        <w:keepNext/>
        <w:widowControl/>
        <w:jc w:val="both"/>
        <w:rPr>
          <w:szCs w:val="20"/>
        </w:rPr>
      </w:pPr>
      <w:r w:rsidRPr="001C6A9D">
        <w:rPr>
          <w:szCs w:val="20"/>
        </w:rPr>
        <w:t xml:space="preserve">Budou použita </w:t>
      </w:r>
      <w:proofErr w:type="spellStart"/>
      <w:r w:rsidRPr="001C6A9D">
        <w:rPr>
          <w:szCs w:val="20"/>
        </w:rPr>
        <w:t>měkkotěsnicí</w:t>
      </w:r>
      <w:proofErr w:type="spellEnd"/>
      <w:r w:rsidRPr="001C6A9D">
        <w:rPr>
          <w:szCs w:val="20"/>
        </w:rPr>
        <w:t xml:space="preserve"> šoupátka pro pitnou vodu, povrchová ochrana litinových dílů - epoxidový nástřik v souladu s GSK, s </w:t>
      </w:r>
      <w:proofErr w:type="spellStart"/>
      <w:r w:rsidRPr="001C6A9D">
        <w:rPr>
          <w:szCs w:val="20"/>
        </w:rPr>
        <w:t>celopogumovaným</w:t>
      </w:r>
      <w:proofErr w:type="spellEnd"/>
      <w:r w:rsidRPr="001C6A9D">
        <w:rPr>
          <w:szCs w:val="20"/>
        </w:rPr>
        <w:t xml:space="preserve"> klínem vně i uvnitř, vřetenem z nerezu a válcovaným závitem. Šoupátka budou ovládána teleskopickou zemní zákopovou soupravou ukončenou v litinovém šoupátkovém poklopu. Zemní zákopová souprava musí být stejného výrobce, jako šoupě. 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widowControl/>
        <w:jc w:val="both"/>
        <w:rPr>
          <w:b/>
          <w:bCs/>
          <w:szCs w:val="20"/>
        </w:rPr>
      </w:pPr>
      <w:r w:rsidRPr="001C6A9D">
        <w:rPr>
          <w:b/>
          <w:bCs/>
          <w:szCs w:val="20"/>
        </w:rPr>
        <w:t>Tvarovky</w:t>
      </w:r>
    </w:p>
    <w:p w:rsidR="00456340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Tvarovky budou z tvárné litiny s identickou ochranou, jaké je navržena v daném úseku pro potrubí.</w:t>
      </w:r>
    </w:p>
    <w:p w:rsidR="00C228E5" w:rsidRDefault="00C228E5" w:rsidP="00456340">
      <w:pPr>
        <w:widowControl/>
        <w:jc w:val="both"/>
        <w:rPr>
          <w:szCs w:val="20"/>
        </w:rPr>
      </w:pPr>
    </w:p>
    <w:p w:rsidR="00C228E5" w:rsidRDefault="00C228E5" w:rsidP="00C228E5">
      <w:pPr>
        <w:widowControl/>
        <w:jc w:val="both"/>
        <w:rPr>
          <w:b/>
          <w:bCs/>
          <w:szCs w:val="20"/>
        </w:rPr>
      </w:pPr>
      <w:r>
        <w:rPr>
          <w:b/>
          <w:bCs/>
          <w:szCs w:val="20"/>
        </w:rPr>
        <w:t>Vodovodní přípojky</w:t>
      </w:r>
    </w:p>
    <w:p w:rsidR="00C228E5" w:rsidRPr="00C228E5" w:rsidRDefault="00C228E5" w:rsidP="00C228E5">
      <w:pPr>
        <w:widowControl/>
        <w:jc w:val="both"/>
        <w:rPr>
          <w:szCs w:val="20"/>
        </w:rPr>
      </w:pPr>
      <w:r w:rsidRPr="00C228E5">
        <w:rPr>
          <w:szCs w:val="20"/>
        </w:rPr>
        <w:t>Na nový řad budou</w:t>
      </w:r>
      <w:r>
        <w:rPr>
          <w:szCs w:val="20"/>
        </w:rPr>
        <w:t xml:space="preserve"> přepojeny 3 vodovodní přípojky prostřednictvím </w:t>
      </w:r>
      <w:r w:rsidR="00F90F68">
        <w:rPr>
          <w:szCs w:val="20"/>
        </w:rPr>
        <w:t>vysazených odboček MMA DN300/80</w:t>
      </w:r>
      <w:r>
        <w:rPr>
          <w:szCs w:val="20"/>
        </w:rPr>
        <w:t xml:space="preserve"> </w:t>
      </w:r>
      <w:r w:rsidR="00F90F68">
        <w:rPr>
          <w:szCs w:val="20"/>
        </w:rPr>
        <w:t xml:space="preserve">a přírub DN80 / vnitřní závit 1“ </w:t>
      </w:r>
      <w:r>
        <w:rPr>
          <w:szCs w:val="20"/>
        </w:rPr>
        <w:t>s uzávěry, zemními soupravami a těžkými litinovými poklopy.</w:t>
      </w:r>
    </w:p>
    <w:p w:rsidR="00C228E5" w:rsidRPr="001C6A9D" w:rsidRDefault="00C228E5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bookmarkStart w:id="31" w:name="_Toc126546363"/>
      <w:bookmarkStart w:id="32" w:name="_Toc294249944"/>
      <w:bookmarkStart w:id="33" w:name="_Toc43904516"/>
      <w:r w:rsidRPr="001C6A9D">
        <w:t>Zemní práce a uložení potrubí</w:t>
      </w:r>
      <w:bookmarkEnd w:id="31"/>
      <w:r w:rsidRPr="001C6A9D">
        <w:t>, zapravení povrchů</w:t>
      </w:r>
      <w:bookmarkEnd w:id="32"/>
      <w:bookmarkEnd w:id="33"/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Výkopové práce, zásypy a rozsah obnovy konstrukčních vrstev komunikace bude prováděn v souladu s TP 146 “Povolování a provádění výkopů a zásypů rýh pro inženýrské sítě ve vozovkách pozemních komunikací” a “Technologické postupy prací TKP”.</w:t>
      </w:r>
    </w:p>
    <w:p w:rsidR="0066739A" w:rsidRPr="001C6A9D" w:rsidRDefault="00C952F1" w:rsidP="00505315">
      <w:pPr>
        <w:pStyle w:val="Bntext"/>
        <w:rPr>
          <w:szCs w:val="20"/>
        </w:rPr>
      </w:pPr>
      <w:r w:rsidRPr="001C6A9D">
        <w:rPr>
          <w:szCs w:val="20"/>
        </w:rPr>
        <w:t xml:space="preserve">Výkopovými pracemi budou zasaženy stávající </w:t>
      </w:r>
      <w:r w:rsidR="00505315" w:rsidRPr="001C6A9D">
        <w:rPr>
          <w:szCs w:val="20"/>
        </w:rPr>
        <w:t>povrchy</w:t>
      </w:r>
      <w:r w:rsidR="0066739A" w:rsidRPr="001C6A9D">
        <w:rPr>
          <w:szCs w:val="20"/>
        </w:rPr>
        <w:t>.</w:t>
      </w:r>
    </w:p>
    <w:p w:rsidR="00505315" w:rsidRPr="001C6A9D" w:rsidRDefault="00C952F1" w:rsidP="00505315">
      <w:pPr>
        <w:pStyle w:val="Bntext"/>
        <w:rPr>
          <w:szCs w:val="20"/>
        </w:rPr>
      </w:pPr>
      <w:r w:rsidRPr="001C6A9D">
        <w:rPr>
          <w:szCs w:val="20"/>
        </w:rPr>
        <w:t xml:space="preserve"> </w:t>
      </w:r>
      <w:r w:rsidR="00505315" w:rsidRPr="001C6A9D">
        <w:rPr>
          <w:szCs w:val="20"/>
        </w:rPr>
        <w:t>Jedná se o:</w:t>
      </w:r>
    </w:p>
    <w:p w:rsidR="00505315" w:rsidRPr="001C6A9D" w:rsidRDefault="00505315" w:rsidP="00505315">
      <w:pPr>
        <w:pStyle w:val="Bntext"/>
        <w:numPr>
          <w:ilvl w:val="0"/>
          <w:numId w:val="20"/>
        </w:numPr>
        <w:rPr>
          <w:szCs w:val="20"/>
        </w:rPr>
      </w:pPr>
      <w:r w:rsidRPr="001C6A9D">
        <w:rPr>
          <w:szCs w:val="20"/>
        </w:rPr>
        <w:t>asfaltové vozovky</w:t>
      </w:r>
    </w:p>
    <w:p w:rsidR="005226A8" w:rsidRPr="001C6A9D" w:rsidRDefault="005226A8" w:rsidP="00876C35">
      <w:pPr>
        <w:pStyle w:val="Bntext"/>
        <w:rPr>
          <w:szCs w:val="20"/>
        </w:rPr>
      </w:pPr>
      <w:r w:rsidRPr="001C6A9D">
        <w:rPr>
          <w:szCs w:val="20"/>
        </w:rPr>
        <w:t>Předpokládá se odstranění konstrukčních vrstev jednotlivých povrchů, které jsou uvedeny v grafické příloze Vzorové příčné řezy.</w:t>
      </w:r>
    </w:p>
    <w:p w:rsidR="00876C35" w:rsidRPr="001C6A9D" w:rsidRDefault="00876C35" w:rsidP="00876C35">
      <w:pPr>
        <w:pStyle w:val="Bntext"/>
        <w:rPr>
          <w:rFonts w:cs="Arial"/>
          <w:szCs w:val="20"/>
        </w:rPr>
      </w:pPr>
      <w:r w:rsidRPr="001C6A9D">
        <w:rPr>
          <w:szCs w:val="20"/>
        </w:rPr>
        <w:t xml:space="preserve">Z geologického průzkumu vyplývá </w:t>
      </w:r>
      <w:r w:rsidRPr="001C6A9D">
        <w:rPr>
          <w:rFonts w:cs="Arial"/>
          <w:szCs w:val="20"/>
        </w:rPr>
        <w:t>zatřídění zemin pro rozpočtovou dokumentaci zemních prací:</w:t>
      </w:r>
    </w:p>
    <w:tbl>
      <w:tblPr>
        <w:tblW w:w="9256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7"/>
        <w:gridCol w:w="1622"/>
        <w:gridCol w:w="6067"/>
      </w:tblGrid>
      <w:tr w:rsidR="00876C35" w:rsidRPr="001C6A9D" w:rsidTr="00E473A8">
        <w:trPr>
          <w:trHeight w:val="627"/>
        </w:trPr>
        <w:tc>
          <w:tcPr>
            <w:tcW w:w="0" w:type="auto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třída</w:t>
            </w:r>
          </w:p>
        </w:tc>
        <w:tc>
          <w:tcPr>
            <w:tcW w:w="1622" w:type="dxa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 xml:space="preserve">objem </w:t>
            </w:r>
            <w:r w:rsidRPr="001C6A9D">
              <w:rPr>
                <w:rFonts w:cs="Arial"/>
                <w:szCs w:val="20"/>
              </w:rPr>
              <w:sym w:font="Symbol" w:char="F05B"/>
            </w:r>
            <w:r w:rsidRPr="001C6A9D">
              <w:rPr>
                <w:rFonts w:cs="Arial"/>
                <w:szCs w:val="20"/>
              </w:rPr>
              <w:t>%</w:t>
            </w:r>
            <w:r w:rsidRPr="001C6A9D">
              <w:rPr>
                <w:rFonts w:cs="Arial"/>
                <w:szCs w:val="20"/>
              </w:rPr>
              <w:sym w:font="Symbol" w:char="F05D"/>
            </w:r>
          </w:p>
        </w:tc>
        <w:tc>
          <w:tcPr>
            <w:tcW w:w="6067" w:type="dxa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charakteristika</w:t>
            </w:r>
          </w:p>
        </w:tc>
      </w:tr>
      <w:tr w:rsidR="00876C35" w:rsidRPr="001C6A9D" w:rsidTr="00E473A8">
        <w:trPr>
          <w:trHeight w:val="987"/>
        </w:trPr>
        <w:tc>
          <w:tcPr>
            <w:tcW w:w="0" w:type="auto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3.</w:t>
            </w:r>
          </w:p>
        </w:tc>
        <w:tc>
          <w:tcPr>
            <w:tcW w:w="1622" w:type="dxa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80</w:t>
            </w:r>
          </w:p>
        </w:tc>
        <w:tc>
          <w:tcPr>
            <w:tcW w:w="6067" w:type="dxa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100 %  navážka – prach. jíl písčitý s úlomky stavebnin ̽</w:t>
            </w:r>
          </w:p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 xml:space="preserve">                          – popel, škvára, struska, suťová zemina</w:t>
            </w:r>
          </w:p>
        </w:tc>
      </w:tr>
      <w:tr w:rsidR="00876C35" w:rsidRPr="001C6A9D" w:rsidTr="00E473A8">
        <w:trPr>
          <w:trHeight w:val="646"/>
        </w:trPr>
        <w:tc>
          <w:tcPr>
            <w:tcW w:w="0" w:type="auto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4.</w:t>
            </w:r>
          </w:p>
        </w:tc>
        <w:tc>
          <w:tcPr>
            <w:tcW w:w="1622" w:type="dxa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20</w:t>
            </w:r>
          </w:p>
        </w:tc>
        <w:tc>
          <w:tcPr>
            <w:tcW w:w="6067" w:type="dxa"/>
            <w:vAlign w:val="center"/>
          </w:tcPr>
          <w:p w:rsidR="00876C35" w:rsidRPr="001C6A9D" w:rsidRDefault="00876C35" w:rsidP="00876C35">
            <w:pPr>
              <w:pStyle w:val="Bntext"/>
              <w:rPr>
                <w:rFonts w:cs="Arial"/>
                <w:szCs w:val="20"/>
              </w:rPr>
            </w:pPr>
            <w:r w:rsidRPr="001C6A9D">
              <w:rPr>
                <w:rFonts w:cs="Arial"/>
                <w:szCs w:val="20"/>
              </w:rPr>
              <w:t>100  % kamenitá navážka</w:t>
            </w:r>
          </w:p>
        </w:tc>
      </w:tr>
    </w:tbl>
    <w:p w:rsidR="00876C35" w:rsidRPr="001C6A9D" w:rsidRDefault="00876C35" w:rsidP="00876C35">
      <w:pPr>
        <w:pStyle w:val="Bntext"/>
        <w:rPr>
          <w:rFonts w:cs="Arial"/>
          <w:szCs w:val="20"/>
        </w:rPr>
      </w:pPr>
      <w:r w:rsidRPr="001C6A9D">
        <w:rPr>
          <w:rFonts w:cs="Arial"/>
          <w:szCs w:val="20"/>
        </w:rPr>
        <w:t>̽ lepivé zeminy</w:t>
      </w:r>
    </w:p>
    <w:p w:rsidR="005226A8" w:rsidRPr="001C6A9D" w:rsidRDefault="00387BE0" w:rsidP="005226A8">
      <w:pPr>
        <w:spacing w:before="60" w:after="60"/>
        <w:jc w:val="both"/>
      </w:pPr>
      <w:r w:rsidRPr="001C6A9D">
        <w:rPr>
          <w:rFonts w:cs="Arial"/>
          <w:szCs w:val="20"/>
        </w:rPr>
        <w:t>Zatřídění zemin pro rozpočtovou dokumentaci zemních prací je provedeno dle neplatné normy ČSN 73</w:t>
      </w:r>
      <w:r w:rsidRPr="001C6A9D">
        <w:rPr>
          <w:rFonts w:cs="Arial"/>
          <w:szCs w:val="20"/>
        </w:rPr>
        <w:sym w:font="Symbol" w:char="F020"/>
      </w:r>
      <w:r w:rsidRPr="001C6A9D">
        <w:rPr>
          <w:rFonts w:cs="Arial"/>
          <w:szCs w:val="20"/>
        </w:rPr>
        <w:t xml:space="preserve">3050, čl. 68 odborným odhadem, která má návaznost na rozpočtářské programy, a současně dle </w:t>
      </w:r>
      <w:r w:rsidRPr="001C6A9D">
        <w:rPr>
          <w:rFonts w:cs="Arial"/>
          <w:szCs w:val="20"/>
        </w:rPr>
        <w:lastRenderedPageBreak/>
        <w:t>doporučované normy ČSN 73 6133. Původní norma členila zeminy a horniny do sedmi tříd, nová vyčleňuje třídy tři a nebere ohled na lepivost soudržných zemin.</w:t>
      </w:r>
      <w:r w:rsidRPr="001C6A9D">
        <w:rPr>
          <w:rFonts w:ascii="Times New Roman" w:hAnsi="Times New Roman"/>
          <w:sz w:val="26"/>
          <w:szCs w:val="26"/>
        </w:rPr>
        <w:t xml:space="preserve"> </w:t>
      </w:r>
      <w:r w:rsidRPr="001C6A9D">
        <w:rPr>
          <w:rFonts w:cs="Arial"/>
          <w:szCs w:val="20"/>
        </w:rPr>
        <w:t xml:space="preserve">Vycházíme ze skutečnosti, že zemní práce budou v podstatném rozsahu prováděny v trasách stávajících sítí a k jejich zásypu bylo využito výkopku z místních materiálů. </w:t>
      </w:r>
      <w:r w:rsidR="005226A8" w:rsidRPr="001C6A9D">
        <w:t>Podzemní voda by neměla být výkopovými pracemi pro vodovodní potrubí zastižena.</w:t>
      </w:r>
    </w:p>
    <w:p w:rsidR="00C952F1" w:rsidRPr="001C6A9D" w:rsidRDefault="005226A8" w:rsidP="005226A8">
      <w:pPr>
        <w:pStyle w:val="Bntext"/>
        <w:rPr>
          <w:rFonts w:cs="Arial"/>
          <w:szCs w:val="20"/>
        </w:rPr>
      </w:pPr>
      <w:r w:rsidRPr="001C6A9D">
        <w:rPr>
          <w:rFonts w:cs="Arial"/>
          <w:szCs w:val="20"/>
        </w:rPr>
        <w:t>Vytěžené zeminy náleží ve smyslu normy „Klasifikace zemin pro dopravní stavby“ (ČSN 721002) mezi zeminy antropogenní, které se z hlediska využití pro zpětný zásyp rýhy pod komunikaci považují za nevhodné. Ke zpětnému zásypu stavební rýhy doporučujeme použít štěrkové či kamenité zeminy s písčitou výplní, geotechnických tříd G2, G3, popř. G4 a G5.</w:t>
      </w:r>
    </w:p>
    <w:p w:rsidR="005226A8" w:rsidRPr="001C6A9D" w:rsidRDefault="005226A8" w:rsidP="00456340">
      <w:pPr>
        <w:widowControl/>
        <w:jc w:val="both"/>
        <w:rPr>
          <w:color w:val="FF0000"/>
          <w:szCs w:val="20"/>
        </w:rPr>
      </w:pP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V průběhu stavby je nutno důsledně dodržovat obecně závaznou vyhlášku č. 8/2009 statutárního města Brna o koordinaci výkopových prací na veřejných prostranstvích ve městě Brně. </w:t>
      </w:r>
    </w:p>
    <w:p w:rsidR="005226A8" w:rsidRPr="00B37EC4" w:rsidRDefault="00456340" w:rsidP="00456340">
      <w:pPr>
        <w:widowControl/>
        <w:jc w:val="both"/>
        <w:rPr>
          <w:szCs w:val="20"/>
          <w:vertAlign w:val="superscript"/>
        </w:rPr>
      </w:pPr>
      <w:r w:rsidRPr="001C6A9D">
        <w:rPr>
          <w:szCs w:val="20"/>
        </w:rPr>
        <w:t xml:space="preserve">Zemní práce budou prováděny formou rýh se svislými stěnami šířky </w:t>
      </w:r>
      <w:smartTag w:uri="urn:schemas-microsoft-com:office:smarttags" w:element="metricconverter">
        <w:smartTagPr>
          <w:attr w:name="ProductID" w:val="1,1 m"/>
        </w:smartTagPr>
        <w:r w:rsidRPr="001C6A9D">
          <w:rPr>
            <w:szCs w:val="20"/>
          </w:rPr>
          <w:t>1,1 m</w:t>
        </w:r>
      </w:smartTag>
      <w:r w:rsidRPr="001C6A9D">
        <w:rPr>
          <w:szCs w:val="20"/>
        </w:rPr>
        <w:t xml:space="preserve">. Zajištění stěn bude zátažným pažením. </w:t>
      </w:r>
      <w:r w:rsidRPr="001C6A9D">
        <w:t xml:space="preserve">O případném použití jiného druhu pažení rozhodne dodavatel podle místních podmínek. </w:t>
      </w:r>
      <w:r w:rsidRPr="001C6A9D">
        <w:rPr>
          <w:szCs w:val="20"/>
        </w:rPr>
        <w:t>Obnažená podzemní vedení budou po dobu rekonstrukce podchycena a zabezpečena proti poškození.  Pro snadnější vyhledání potrubí budou připevněny na vnější líc potrubí z horní strany dva identifikační vodiče z měděného drátu 2x4 mm</w:t>
      </w:r>
      <w:r w:rsidRPr="001C6A9D">
        <w:rPr>
          <w:szCs w:val="20"/>
          <w:vertAlign w:val="superscript"/>
        </w:rPr>
        <w:t>2</w:t>
      </w:r>
      <w:r w:rsidRPr="001C6A9D">
        <w:rPr>
          <w:szCs w:val="20"/>
        </w:rPr>
        <w:t xml:space="preserve">, jež se vyvedou do poklopů armatur. Pro ochranu bude </w:t>
      </w:r>
      <w:smartTag w:uri="urn:schemas-microsoft-com:office:smarttags" w:element="metricconverter">
        <w:smartTagPr>
          <w:attr w:name="ProductID" w:val="40 cm"/>
        </w:smartTagPr>
        <w:r w:rsidRPr="001C6A9D">
          <w:rPr>
            <w:szCs w:val="20"/>
          </w:rPr>
          <w:t>40 cm</w:t>
        </w:r>
      </w:smartTag>
      <w:r w:rsidRPr="001C6A9D">
        <w:rPr>
          <w:szCs w:val="20"/>
        </w:rPr>
        <w:t xml:space="preserve"> nad potrubím umístěna výstražná fólie s nápisem “POZOR VODOVOD”, nad každým lomem pak bude osazen identifikační marker. Hutněný podsyp a obsyp potrubí se provede jemnozrnným materiálem do výšky </w:t>
      </w:r>
      <w:smartTag w:uri="urn:schemas-microsoft-com:office:smarttags" w:element="metricconverter">
        <w:smartTagPr>
          <w:attr w:name="ProductID" w:val="30 cm"/>
        </w:smartTagPr>
        <w:r w:rsidRPr="001C6A9D">
          <w:rPr>
            <w:szCs w:val="20"/>
          </w:rPr>
          <w:t>30 cm</w:t>
        </w:r>
      </w:smartTag>
      <w:r w:rsidRPr="001C6A9D">
        <w:rPr>
          <w:szCs w:val="20"/>
        </w:rPr>
        <w:t xml:space="preserve"> nad vrchol potrubí. Zásyp rýhy </w:t>
      </w:r>
      <w:r w:rsidR="005226A8" w:rsidRPr="001C6A9D">
        <w:rPr>
          <w:szCs w:val="20"/>
        </w:rPr>
        <w:t xml:space="preserve">drceným kamenivem </w:t>
      </w:r>
      <w:r w:rsidR="005226A8" w:rsidRPr="001C6A9D">
        <w:rPr>
          <w:rFonts w:ascii="Calibri" w:hAnsi="Calibri" w:cs="Calibri"/>
          <w:szCs w:val="20"/>
        </w:rPr>
        <w:t>Ø</w:t>
      </w:r>
      <w:r w:rsidR="005226A8" w:rsidRPr="001C6A9D">
        <w:rPr>
          <w:szCs w:val="20"/>
        </w:rPr>
        <w:t>0-32mm</w:t>
      </w:r>
      <w:r w:rsidRPr="001C6A9D">
        <w:rPr>
          <w:szCs w:val="20"/>
        </w:rPr>
        <w:t xml:space="preserve"> hutněným po vrstvách </w:t>
      </w:r>
      <w:smartTag w:uri="urn:schemas-microsoft-com:office:smarttags" w:element="metricconverter">
        <w:smartTagPr>
          <w:attr w:name="ProductID" w:val="30 cm"/>
        </w:smartTagPr>
        <w:r w:rsidRPr="001C6A9D">
          <w:rPr>
            <w:szCs w:val="20"/>
          </w:rPr>
          <w:t>30 cm</w:t>
        </w:r>
      </w:smartTag>
      <w:r w:rsidRPr="001C6A9D">
        <w:rPr>
          <w:szCs w:val="20"/>
        </w:rPr>
        <w:t xml:space="preserve">. Předepsaná míra zhutnění v rýze </w:t>
      </w:r>
      <w:r w:rsidR="005226A8" w:rsidRPr="001C6A9D">
        <w:rPr>
          <w:szCs w:val="20"/>
        </w:rPr>
        <w:t xml:space="preserve">v </w:t>
      </w:r>
      <w:r w:rsidRPr="001C6A9D">
        <w:rPr>
          <w:szCs w:val="20"/>
        </w:rPr>
        <w:t>silničním tělese</w:t>
      </w:r>
      <w:r w:rsidR="00C228E5">
        <w:rPr>
          <w:szCs w:val="20"/>
        </w:rPr>
        <w:t xml:space="preserve"> je </w:t>
      </w:r>
      <w:r w:rsidRPr="001C6A9D">
        <w:rPr>
          <w:szCs w:val="20"/>
        </w:rPr>
        <w:t>na únosnost 45 MPa</w:t>
      </w:r>
      <w:r w:rsidR="00C228E5">
        <w:rPr>
          <w:szCs w:val="20"/>
        </w:rPr>
        <w:t xml:space="preserve">. </w:t>
      </w:r>
      <w:r w:rsidR="005226A8" w:rsidRPr="001C6A9D">
        <w:rPr>
          <w:szCs w:val="20"/>
        </w:rPr>
        <w:t>Povrchy budou obnoveny</w:t>
      </w:r>
      <w:r w:rsidR="003D4CB1" w:rsidRPr="001C6A9D">
        <w:rPr>
          <w:szCs w:val="20"/>
        </w:rPr>
        <w:t xml:space="preserve"> ve skladb</w:t>
      </w:r>
      <w:r w:rsidR="00C228E5">
        <w:rPr>
          <w:szCs w:val="20"/>
        </w:rPr>
        <w:t>ě identické, jako je pro projekt „</w:t>
      </w:r>
      <w:r w:rsidR="00C228E5">
        <w:t>Úprava zastávek Kluchova</w:t>
      </w:r>
      <w:r w:rsidR="00C228E5">
        <w:rPr>
          <w:szCs w:val="20"/>
        </w:rPr>
        <w:t xml:space="preserve">“ </w:t>
      </w:r>
      <w:r w:rsidR="003D4CB1" w:rsidRPr="001C6A9D">
        <w:rPr>
          <w:szCs w:val="20"/>
        </w:rPr>
        <w:t>a uveden</w:t>
      </w:r>
      <w:r w:rsidR="00B37EC4">
        <w:rPr>
          <w:szCs w:val="20"/>
        </w:rPr>
        <w:t>é</w:t>
      </w:r>
      <w:r w:rsidR="003D4CB1" w:rsidRPr="001C6A9D">
        <w:rPr>
          <w:szCs w:val="20"/>
        </w:rPr>
        <w:t xml:space="preserve"> na příloze Vzorové příčné řezy.</w:t>
      </w:r>
      <w:r w:rsidR="00B37EC4">
        <w:rPr>
          <w:szCs w:val="20"/>
        </w:rPr>
        <w:t xml:space="preserve"> V ulici Kluchova se předpokládá navíc odstranění 39m</w:t>
      </w:r>
      <w:r w:rsidR="00B37EC4">
        <w:rPr>
          <w:szCs w:val="20"/>
          <w:vertAlign w:val="superscript"/>
        </w:rPr>
        <w:t xml:space="preserve">2 </w:t>
      </w:r>
      <w:r w:rsidR="00B37EC4" w:rsidRPr="00B37EC4">
        <w:rPr>
          <w:szCs w:val="20"/>
        </w:rPr>
        <w:t>obrusné vrstvy a její obnov</w:t>
      </w:r>
      <w:r w:rsidR="00B37EC4">
        <w:rPr>
          <w:szCs w:val="20"/>
        </w:rPr>
        <w:t>a</w:t>
      </w:r>
      <w:r w:rsidR="00B37EC4" w:rsidRPr="00B37EC4">
        <w:rPr>
          <w:szCs w:val="20"/>
        </w:rPr>
        <w:t>.</w:t>
      </w:r>
    </w:p>
    <w:p w:rsidR="005226A8" w:rsidRPr="001C6A9D" w:rsidRDefault="005226A8" w:rsidP="00456340">
      <w:pPr>
        <w:widowControl/>
        <w:jc w:val="both"/>
        <w:rPr>
          <w:szCs w:val="20"/>
        </w:rPr>
      </w:pPr>
    </w:p>
    <w:p w:rsidR="00456340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V místech všech poklopů armatur - šoupátek a hydrantů se osadí příslušné plastové orientační tabulky včetně písmen dle ČSN 755025. </w:t>
      </w:r>
    </w:p>
    <w:p w:rsidR="00B37EC4" w:rsidRDefault="00B37EC4" w:rsidP="00456340">
      <w:pPr>
        <w:widowControl/>
        <w:jc w:val="both"/>
        <w:rPr>
          <w:szCs w:val="20"/>
        </w:rPr>
      </w:pPr>
    </w:p>
    <w:p w:rsidR="00456340" w:rsidRPr="001C6A9D" w:rsidRDefault="00456340" w:rsidP="009E4645">
      <w:pPr>
        <w:pStyle w:val="Nadpis3"/>
      </w:pPr>
      <w:bookmarkStart w:id="34" w:name="_Toc126546373"/>
      <w:bookmarkStart w:id="35" w:name="_Toc294249945"/>
      <w:bookmarkStart w:id="36" w:name="_Toc43904517"/>
      <w:r w:rsidRPr="001C6A9D">
        <w:t>Betonové zajišťovací bloky</w:t>
      </w:r>
      <w:bookmarkEnd w:id="34"/>
      <w:bookmarkEnd w:id="35"/>
      <w:bookmarkEnd w:id="36"/>
      <w:r w:rsidRPr="001C6A9D">
        <w:t xml:space="preserve"> </w:t>
      </w:r>
    </w:p>
    <w:p w:rsidR="00B37EC4" w:rsidRPr="001C6A9D" w:rsidRDefault="00B37EC4" w:rsidP="00456340">
      <w:pPr>
        <w:widowControl/>
        <w:jc w:val="both"/>
        <w:rPr>
          <w:szCs w:val="20"/>
        </w:rPr>
      </w:pPr>
      <w:r>
        <w:rPr>
          <w:szCs w:val="20"/>
        </w:rPr>
        <w:t>Uvažuje se s realizací betonového bloku na odbočce Rybnická – Kluchova T150/150 (objem do 1m</w:t>
      </w:r>
      <w:r>
        <w:rPr>
          <w:szCs w:val="20"/>
          <w:vertAlign w:val="superscript"/>
        </w:rPr>
        <w:t>3</w:t>
      </w:r>
      <w:r>
        <w:rPr>
          <w:szCs w:val="20"/>
        </w:rPr>
        <w:t xml:space="preserve"> betonu C16/20). Zajištění konců stávajících řadů po jejich přerušení a zaslepení  provede zhotovitel provizorně do rostlého terénu. Toto zajištění bude pře přepojením na nové potrubí odstraněno.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bookmarkStart w:id="37" w:name="_Toc124731405"/>
      <w:bookmarkStart w:id="38" w:name="_Toc126546375"/>
      <w:bookmarkStart w:id="39" w:name="_Toc294249946"/>
      <w:bookmarkStart w:id="40" w:name="_Toc43904518"/>
      <w:r w:rsidRPr="001C6A9D">
        <w:t xml:space="preserve">Křížení podzemních </w:t>
      </w:r>
      <w:proofErr w:type="spellStart"/>
      <w:r w:rsidRPr="001C6A9D">
        <w:t>inž</w:t>
      </w:r>
      <w:proofErr w:type="spellEnd"/>
      <w:r w:rsidRPr="001C6A9D">
        <w:t xml:space="preserve">. </w:t>
      </w:r>
      <w:bookmarkEnd w:id="37"/>
      <w:bookmarkEnd w:id="38"/>
      <w:r w:rsidRPr="001C6A9D">
        <w:t>sítí</w:t>
      </w:r>
      <w:bookmarkEnd w:id="39"/>
      <w:bookmarkEnd w:id="40"/>
    </w:p>
    <w:p w:rsidR="00456340" w:rsidRPr="00F37935" w:rsidRDefault="00456340" w:rsidP="00456340">
      <w:pPr>
        <w:widowControl/>
        <w:jc w:val="both"/>
        <w:rPr>
          <w:b/>
          <w:bCs/>
          <w:szCs w:val="20"/>
        </w:rPr>
      </w:pPr>
      <w:r w:rsidRPr="001C6A9D">
        <w:rPr>
          <w:szCs w:val="20"/>
        </w:rPr>
        <w:t xml:space="preserve">Před zahájením zemních prací je </w:t>
      </w:r>
      <w:r w:rsidRPr="00F37935">
        <w:rPr>
          <w:b/>
          <w:bCs/>
          <w:szCs w:val="20"/>
        </w:rPr>
        <w:t>nezbytné vytyčit</w:t>
      </w:r>
      <w:r w:rsidRPr="001C6A9D">
        <w:rPr>
          <w:szCs w:val="20"/>
        </w:rPr>
        <w:t xml:space="preserve"> veškeré podzemní vedení od příslušných správců </w:t>
      </w:r>
      <w:r w:rsidRPr="00F37935">
        <w:rPr>
          <w:b/>
          <w:bCs/>
          <w:szCs w:val="20"/>
        </w:rPr>
        <w:t>a respektovat podmínky</w:t>
      </w:r>
      <w:r w:rsidRPr="001C6A9D">
        <w:rPr>
          <w:szCs w:val="20"/>
        </w:rPr>
        <w:t xml:space="preserve"> specifikované ve vyjádřeních, která jsou nedílnou součástí této PD, případně podmínky stanovené při vytyčení. Při stavbě je předpokládán výskyt sítí</w:t>
      </w:r>
      <w:r w:rsidR="00F37935">
        <w:rPr>
          <w:szCs w:val="20"/>
        </w:rPr>
        <w:t xml:space="preserve"> uvedených v kapitole </w:t>
      </w:r>
      <w:r w:rsidR="00B37EC4">
        <w:rPr>
          <w:b/>
          <w:bCs/>
          <w:szCs w:val="20"/>
        </w:rPr>
        <w:t>2.1.3</w:t>
      </w:r>
      <w:r w:rsidR="00F37935">
        <w:rPr>
          <w:b/>
          <w:bCs/>
          <w:szCs w:val="20"/>
        </w:rPr>
        <w:t xml:space="preserve"> - </w:t>
      </w:r>
      <w:r w:rsidR="00F37935" w:rsidRPr="00F37935">
        <w:rPr>
          <w:b/>
          <w:bCs/>
          <w:szCs w:val="20"/>
        </w:rPr>
        <w:t>Vytyčení stávajících podzemních inženýrských sítí</w:t>
      </w:r>
      <w:r w:rsidR="00F37935">
        <w:rPr>
          <w:b/>
          <w:bCs/>
          <w:szCs w:val="20"/>
        </w:rPr>
        <w:t>.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Poloha podzemních vedení v místě výkopů rýhy bude zjištěna ručně kopanými sondami. Pro vzájemnou polohu sítí platí vzdálenosti dle ČSN </w:t>
      </w:r>
      <w:smartTag w:uri="urn:schemas-microsoft-com:office:smarttags" w:element="metricconverter">
        <w:smartTagPr>
          <w:attr w:name="ProductID" w:val="736005 a"/>
        </w:smartTagPr>
        <w:r w:rsidRPr="001C6A9D">
          <w:rPr>
            <w:szCs w:val="20"/>
          </w:rPr>
          <w:t>736005 a</w:t>
        </w:r>
      </w:smartTag>
      <w:r w:rsidRPr="001C6A9D">
        <w:rPr>
          <w:szCs w:val="20"/>
        </w:rPr>
        <w:t xml:space="preserve"> ČSN 386413. Při křížení vodovodu s dálkovým kabelem musí být dodržena vzdálenost mezi povrchy sítí 0,3m. Dálkové kabely a kabely přístupové sítě budou v místech křížení uloženy do vzdálenosti 0,6m od pokládaných vedení do betonových (plastových) žlabů. Křížení a souběhy s volným a kabelovým vedením NN bude realizováno v souladu s požadavky správce za dodržení norem ČSN </w:t>
      </w:r>
      <w:smartTag w:uri="urn:schemas-microsoft-com:office:smarttags" w:element="metricconverter">
        <w:smartTagPr>
          <w:attr w:name="ProductID" w:val="343108 a"/>
        </w:smartTagPr>
        <w:r w:rsidRPr="001C6A9D">
          <w:rPr>
            <w:szCs w:val="20"/>
          </w:rPr>
          <w:t>343108 a</w:t>
        </w:r>
      </w:smartTag>
      <w:r w:rsidRPr="001C6A9D">
        <w:rPr>
          <w:szCs w:val="20"/>
        </w:rPr>
        <w:t xml:space="preserve"> ČSN 333301.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Při křížení vodovodu a rozvodů plynu (včetně domovních přípojek) je třeba dodržet svislou vzdálenost povrchů potrubí min. </w:t>
      </w:r>
      <w:smartTag w:uri="urn:schemas-microsoft-com:office:smarttags" w:element="metricconverter">
        <w:smartTagPr>
          <w:attr w:name="ProductID" w:val="0,2 m"/>
        </w:smartTagPr>
        <w:r w:rsidRPr="001C6A9D">
          <w:rPr>
            <w:szCs w:val="20"/>
          </w:rPr>
          <w:t>0,2 m</w:t>
        </w:r>
      </w:smartTag>
      <w:r w:rsidRPr="001C6A9D">
        <w:rPr>
          <w:szCs w:val="20"/>
        </w:rPr>
        <w:t xml:space="preserve"> od plynovodu. Vodovodní potrubí podejde pod plynovody spodem (předpoklad). Souběh s plynovodem je třeba realizovat tak, aby vodorovná vzdálenost povrchů souběžných potrubí byla min. </w:t>
      </w:r>
      <w:smartTag w:uri="urn:schemas-microsoft-com:office:smarttags" w:element="metricconverter">
        <w:smartTagPr>
          <w:attr w:name="ProductID" w:val="0,5 m"/>
        </w:smartTagPr>
        <w:r w:rsidRPr="001C6A9D">
          <w:rPr>
            <w:szCs w:val="20"/>
          </w:rPr>
          <w:t>0,5 m</w:t>
        </w:r>
      </w:smartTag>
      <w:r w:rsidRPr="001C6A9D">
        <w:rPr>
          <w:szCs w:val="20"/>
        </w:rPr>
        <w:t xml:space="preserve">. </w:t>
      </w:r>
    </w:p>
    <w:p w:rsidR="00456340" w:rsidRPr="001C6A9D" w:rsidRDefault="00456340" w:rsidP="00456340">
      <w:pPr>
        <w:jc w:val="both"/>
        <w:rPr>
          <w:szCs w:val="20"/>
        </w:rPr>
      </w:pPr>
      <w:r w:rsidRPr="001C6A9D">
        <w:rPr>
          <w:szCs w:val="20"/>
        </w:rPr>
        <w:t xml:space="preserve">V ochranném pásmu </w:t>
      </w:r>
      <w:smartTag w:uri="urn:schemas-microsoft-com:office:smarttags" w:element="metricconverter">
        <w:smartTagPr>
          <w:attr w:name="ProductID" w:val="1,0 m"/>
        </w:smartTagPr>
        <w:r w:rsidRPr="001C6A9D">
          <w:rPr>
            <w:szCs w:val="20"/>
          </w:rPr>
          <w:t>1,0 m</w:t>
        </w:r>
      </w:smartTag>
      <w:r w:rsidRPr="001C6A9D">
        <w:rPr>
          <w:szCs w:val="20"/>
        </w:rPr>
        <w:t xml:space="preserve"> od uvedených kabelových vedení a rozvodů plynu je nutno realizovat ruční výkop.</w:t>
      </w:r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t xml:space="preserve">Vodorovné a svislé vzdálenosti </w:t>
      </w:r>
      <w:r w:rsidRPr="001C6A9D">
        <w:rPr>
          <w:szCs w:val="20"/>
          <w:u w:val="single"/>
        </w:rPr>
        <w:t>vodovodního potrubí</w:t>
      </w:r>
      <w:r w:rsidRPr="001C6A9D">
        <w:rPr>
          <w:szCs w:val="20"/>
        </w:rPr>
        <w:t xml:space="preserve"> od ostatních podzemních vedení jsou minimálně:</w:t>
      </w:r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t xml:space="preserve"> 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  <w:t xml:space="preserve">vodorovně </w:t>
      </w:r>
      <w:r w:rsidRPr="001C6A9D">
        <w:rPr>
          <w:szCs w:val="20"/>
        </w:rPr>
        <w:tab/>
      </w:r>
      <w:r w:rsidRPr="001C6A9D">
        <w:rPr>
          <w:szCs w:val="20"/>
        </w:rPr>
        <w:tab/>
        <w:t>svisle</w:t>
      </w:r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lastRenderedPageBreak/>
        <w:t xml:space="preserve">silové kabely do 110 kV </w:t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40 m"/>
        </w:smartTagPr>
        <w:r w:rsidRPr="001C6A9D">
          <w:rPr>
            <w:szCs w:val="20"/>
          </w:rPr>
          <w:t>0,40 m</w:t>
        </w:r>
      </w:smartTag>
      <w:r w:rsidRPr="001C6A9D">
        <w:rPr>
          <w:szCs w:val="20"/>
        </w:rPr>
        <w:t xml:space="preserve"> 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40 m"/>
        </w:smartTagPr>
        <w:r w:rsidRPr="001C6A9D">
          <w:rPr>
            <w:szCs w:val="20"/>
          </w:rPr>
          <w:t>0,40 m</w:t>
        </w:r>
      </w:smartTag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t xml:space="preserve">sdělovací kabely 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40 m"/>
        </w:smartTagPr>
        <w:r w:rsidRPr="001C6A9D">
          <w:rPr>
            <w:szCs w:val="20"/>
          </w:rPr>
          <w:t>0,40 m</w:t>
        </w:r>
      </w:smartTag>
      <w:r w:rsidRPr="001C6A9D">
        <w:rPr>
          <w:szCs w:val="20"/>
        </w:rPr>
        <w:t xml:space="preserve"> 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20 m"/>
        </w:smartTagPr>
        <w:r w:rsidRPr="001C6A9D">
          <w:rPr>
            <w:szCs w:val="20"/>
          </w:rPr>
          <w:t>0,20 m</w:t>
        </w:r>
      </w:smartTag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t>plynovod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40 m"/>
        </w:smartTagPr>
        <w:r w:rsidRPr="001C6A9D">
          <w:rPr>
            <w:szCs w:val="20"/>
          </w:rPr>
          <w:t>0,40 m</w:t>
        </w:r>
      </w:smartTag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15 m"/>
        </w:smartTagPr>
        <w:r w:rsidRPr="001C6A9D">
          <w:rPr>
            <w:szCs w:val="20"/>
          </w:rPr>
          <w:t>0,15 m</w:t>
        </w:r>
      </w:smartTag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t xml:space="preserve">stoky 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60 m"/>
        </w:smartTagPr>
        <w:r w:rsidRPr="001C6A9D">
          <w:rPr>
            <w:szCs w:val="20"/>
          </w:rPr>
          <w:t>0,60 m</w:t>
        </w:r>
      </w:smartTag>
      <w:r w:rsidRPr="001C6A9D">
        <w:rPr>
          <w:szCs w:val="20"/>
        </w:rPr>
        <w:t xml:space="preserve"> 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10 m"/>
        </w:smartTagPr>
        <w:r w:rsidRPr="001C6A9D">
          <w:rPr>
            <w:szCs w:val="20"/>
          </w:rPr>
          <w:t>0,10 m</w:t>
        </w:r>
      </w:smartTag>
    </w:p>
    <w:p w:rsidR="00456340" w:rsidRPr="001C6A9D" w:rsidRDefault="00456340" w:rsidP="00456340">
      <w:pPr>
        <w:rPr>
          <w:szCs w:val="20"/>
        </w:rPr>
      </w:pPr>
      <w:r w:rsidRPr="001C6A9D">
        <w:rPr>
          <w:szCs w:val="20"/>
        </w:rPr>
        <w:t>vodovod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60 m"/>
        </w:smartTagPr>
        <w:r w:rsidRPr="001C6A9D">
          <w:rPr>
            <w:szCs w:val="20"/>
          </w:rPr>
          <w:t>0,60 m</w:t>
        </w:r>
      </w:smartTag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smartTag w:uri="urn:schemas-microsoft-com:office:smarttags" w:element="metricconverter">
        <w:smartTagPr>
          <w:attr w:name="ProductID" w:val="0,10 m"/>
        </w:smartTagPr>
        <w:r w:rsidRPr="001C6A9D">
          <w:rPr>
            <w:szCs w:val="20"/>
          </w:rPr>
          <w:t>0,10 m</w:t>
        </w:r>
      </w:smartTag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14CD9">
      <w:pPr>
        <w:pStyle w:val="Nadpis3"/>
      </w:pPr>
      <w:bookmarkStart w:id="41" w:name="_Toc124731412"/>
      <w:bookmarkStart w:id="42" w:name="_Toc126546383"/>
      <w:bookmarkStart w:id="43" w:name="_Toc294249947"/>
      <w:bookmarkStart w:id="44" w:name="_Toc43904519"/>
      <w:r w:rsidRPr="001C6A9D">
        <w:t>Ochrana vodovodních řad</w:t>
      </w:r>
      <w:bookmarkEnd w:id="41"/>
      <w:bookmarkEnd w:id="42"/>
      <w:r w:rsidRPr="001C6A9D">
        <w:t>ů</w:t>
      </w:r>
      <w:bookmarkEnd w:id="43"/>
      <w:bookmarkEnd w:id="44"/>
      <w:r w:rsidRPr="001C6A9D">
        <w:t xml:space="preserve">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Po dobu rekonstrukce vodovodního řadu budou přístupny všechny armatury na novém i stávajícím vodovodním řadu a zajištěn trvalý přístup pracovníkům BVK a.s. k vodovodnímu zařízení za účelem oprav a údržby. Při poškození armatur stávajícího vodovodního řadu bude náhrada škody vymáhána na zhotoviteli. Při hrubé nedbalosti zhotovitele požádá BVK a.s. o zastavení stavby a případ bude řešen na úrovni odboru VLHZ - MMB. Vodovodní zařízení na rekonstruovaném vodovodním řadu budou zajištěna proti poškození zemními pracemi. Nechráněná vřetena, hydranty apod. budou umístěny do skruží do doby než bude definitivně upraven okolní terén popř. vozovka.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2"/>
      </w:pPr>
      <w:r w:rsidRPr="001C6A9D">
        <w:t xml:space="preserve"> </w:t>
      </w:r>
      <w:bookmarkStart w:id="45" w:name="_Toc124731413"/>
      <w:bookmarkStart w:id="46" w:name="_Toc126546384"/>
      <w:bookmarkStart w:id="47" w:name="_Toc294249585"/>
      <w:bookmarkStart w:id="48" w:name="_Toc294249948"/>
      <w:bookmarkStart w:id="49" w:name="_Toc43904520"/>
      <w:r w:rsidRPr="001C6A9D">
        <w:t>Zrušení starého vodovodního řadu</w:t>
      </w:r>
      <w:bookmarkEnd w:id="45"/>
      <w:bookmarkEnd w:id="46"/>
      <w:bookmarkEnd w:id="47"/>
      <w:bookmarkEnd w:id="48"/>
      <w:bookmarkEnd w:id="49"/>
    </w:p>
    <w:p w:rsidR="00456340" w:rsidRPr="001C6A9D" w:rsidRDefault="00456340" w:rsidP="00F37935">
      <w:pPr>
        <w:autoSpaceDE w:val="0"/>
        <w:autoSpaceDN w:val="0"/>
        <w:adjustRightInd w:val="0"/>
        <w:jc w:val="both"/>
        <w:rPr>
          <w:szCs w:val="20"/>
        </w:rPr>
      </w:pPr>
      <w:r w:rsidRPr="001C6A9D">
        <w:t>Staré potrubí bude demontováno a odstraněno v rozsahu výkopu pro nový vodovod</w:t>
      </w:r>
      <w:r w:rsidR="00F37935">
        <w:t>, t.j. v celé délce rekonstrukce</w:t>
      </w:r>
      <w:r w:rsidRPr="001C6A9D">
        <w:t xml:space="preserve">. </w:t>
      </w:r>
      <w:r w:rsidRPr="001C6A9D">
        <w:rPr>
          <w:szCs w:val="20"/>
        </w:rPr>
        <w:t>Po demontáži a demolici budou litinové trouby a kovové komponenty odvezeny do výkupny druhotných surovin, ostatní materiály budou likvidovány dle zákona o odpadech. Na požádání pracovníka BVK a.s. budou stávající armatury z rušených vodovodních řadů vráceny BVK a.s. Demontovány budou rovněž veškeré orientační tabulky, které budou nahrazeny.</w:t>
      </w:r>
    </w:p>
    <w:p w:rsidR="00456340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Zrušení starého vodovodního řadu odsouhlaseným způsobem je podmínkou pro vydání souhlasu BVK a.s. s kolaudací.</w:t>
      </w:r>
    </w:p>
    <w:p w:rsidR="00F37935" w:rsidRPr="001C6A9D" w:rsidRDefault="00F37935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2"/>
      </w:pPr>
      <w:bookmarkStart w:id="50" w:name="_Toc30405802"/>
      <w:bookmarkStart w:id="51" w:name="_Toc124731408"/>
      <w:bookmarkStart w:id="52" w:name="_Toc126546378"/>
      <w:bookmarkStart w:id="53" w:name="_Toc294249586"/>
      <w:bookmarkStart w:id="54" w:name="_Toc294249949"/>
      <w:bookmarkStart w:id="55" w:name="_Toc43904521"/>
      <w:r w:rsidRPr="001C6A9D">
        <w:t>Zkoušky</w:t>
      </w:r>
      <w:bookmarkEnd w:id="50"/>
      <w:bookmarkEnd w:id="51"/>
      <w:bookmarkEnd w:id="52"/>
      <w:bookmarkEnd w:id="53"/>
      <w:bookmarkEnd w:id="54"/>
      <w:bookmarkEnd w:id="55"/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V rámci zkoušek budou provedeny: </w:t>
      </w:r>
    </w:p>
    <w:p w:rsidR="00456340" w:rsidRPr="001C6A9D" w:rsidRDefault="00456340" w:rsidP="00456340">
      <w:pPr>
        <w:pStyle w:val="Nadpis3"/>
      </w:pPr>
      <w:r w:rsidRPr="001C6A9D">
        <w:t xml:space="preserve"> </w:t>
      </w:r>
      <w:bookmarkStart w:id="56" w:name="_Toc30405803"/>
      <w:bookmarkStart w:id="57" w:name="_Toc124731409"/>
      <w:bookmarkStart w:id="58" w:name="_Toc126546379"/>
      <w:bookmarkStart w:id="59" w:name="_Toc294249950"/>
      <w:bookmarkStart w:id="60" w:name="_Toc43904522"/>
      <w:r w:rsidRPr="001C6A9D">
        <w:t>Tlaková zkouška</w:t>
      </w:r>
      <w:bookmarkEnd w:id="56"/>
      <w:bookmarkEnd w:id="57"/>
      <w:bookmarkEnd w:id="58"/>
      <w:bookmarkEnd w:id="59"/>
      <w:bookmarkEnd w:id="60"/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U vodovodních potrubí bude prováděna tlaková zkouška úseková a celková  v souladu s ČSN 75 59 11 za přítomnosti zástupců provozovatele. Max. provozní přetlak v rozvodné vodovodní síti dosahuje hodnoty 0,7 MPa. Zkušební přetlak bude </w:t>
      </w:r>
      <w:proofErr w:type="spellStart"/>
      <w:r w:rsidRPr="001C6A9D">
        <w:rPr>
          <w:szCs w:val="20"/>
        </w:rPr>
        <w:t>p</w:t>
      </w:r>
      <w:r w:rsidRPr="001C6A9D">
        <w:rPr>
          <w:szCs w:val="20"/>
          <w:vertAlign w:val="subscript"/>
        </w:rPr>
        <w:t>z</w:t>
      </w:r>
      <w:proofErr w:type="spellEnd"/>
      <w:r w:rsidRPr="001C6A9D">
        <w:rPr>
          <w:szCs w:val="20"/>
          <w:vertAlign w:val="subscript"/>
        </w:rPr>
        <w:t xml:space="preserve"> </w:t>
      </w:r>
      <w:r w:rsidRPr="001C6A9D">
        <w:rPr>
          <w:szCs w:val="20"/>
        </w:rPr>
        <w:t xml:space="preserve">= 1,0 MPa. O zkouškách se pořídí příslušné záznamy. K zásypu rýhy je možno přistoupit až po vyhovujících tlakových zkouškách. </w:t>
      </w:r>
      <w:bookmarkStart w:id="61" w:name="_Toc30405804"/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r w:rsidRPr="001C6A9D">
        <w:t xml:space="preserve"> </w:t>
      </w:r>
      <w:bookmarkStart w:id="62" w:name="_Toc124731410"/>
      <w:bookmarkStart w:id="63" w:name="_Toc126546380"/>
      <w:bookmarkStart w:id="64" w:name="_Toc294249951"/>
      <w:bookmarkStart w:id="65" w:name="_Toc43904523"/>
      <w:r w:rsidRPr="001C6A9D">
        <w:t>Zkouška nezávadnosti vody</w:t>
      </w:r>
      <w:bookmarkEnd w:id="61"/>
      <w:bookmarkEnd w:id="62"/>
      <w:bookmarkEnd w:id="63"/>
      <w:bookmarkEnd w:id="64"/>
      <w:bookmarkEnd w:id="65"/>
      <w:r w:rsidRPr="001C6A9D">
        <w:t xml:space="preserve">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Z hygienického hlediska a z důvodu zajištění předepsané kvality vody určené k zásobování obyvatelstva, je možno uvést rekonstruované potrubí do provozu jen po řádném posouzení jakosti vody dle vyhl. 376/2001 Sb. Zkoušce předchází dezinfekce a proplach potrubí vodovodu. Zdravotní nezávadnost pitné vody musí být prokázána mikrobiologickým, chemickým i fyzikálním rozborem vzorku vody v předepsaném rozsahu. Rozbory kvality vody budou prováděny v laboratoři BVK a.s.. Zkoušené vzorky musí vyhovět </w:t>
      </w:r>
      <w:r w:rsidRPr="001C6A9D">
        <w:rPr>
          <w:rFonts w:cs="Arial"/>
          <w:szCs w:val="20"/>
        </w:rPr>
        <w:t xml:space="preserve">Vyhlášce </w:t>
      </w:r>
      <w:proofErr w:type="spellStart"/>
      <w:r w:rsidRPr="001C6A9D">
        <w:rPr>
          <w:rFonts w:cs="Arial"/>
          <w:szCs w:val="20"/>
        </w:rPr>
        <w:t>Min.zdravotnictví</w:t>
      </w:r>
      <w:proofErr w:type="spellEnd"/>
      <w:r w:rsidRPr="001C6A9D">
        <w:rPr>
          <w:rFonts w:cs="Arial"/>
          <w:szCs w:val="20"/>
        </w:rPr>
        <w:t xml:space="preserve"> č.252/2004 </w:t>
      </w:r>
      <w:proofErr w:type="spellStart"/>
      <w:r w:rsidRPr="001C6A9D">
        <w:rPr>
          <w:rFonts w:cs="Arial"/>
          <w:szCs w:val="20"/>
        </w:rPr>
        <w:t>Sb</w:t>
      </w:r>
      <w:proofErr w:type="spellEnd"/>
      <w:r w:rsidRPr="001C6A9D">
        <w:rPr>
          <w:szCs w:val="20"/>
        </w:rPr>
        <w:t>, platnost vyjádření je 5 dnů od provedení rozboru. Nebude-li vodovod do této doby zprovozněn, pozbývá potvrzení o nezávadnosti platnosti a bude potřeba provést novou desinfekci, proplach a nový rozbor.</w:t>
      </w:r>
    </w:p>
    <w:p w:rsidR="00456340" w:rsidRPr="001C6A9D" w:rsidRDefault="00456340" w:rsidP="00456340">
      <w:pPr>
        <w:widowControl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bookmarkStart w:id="66" w:name="_Toc30405805"/>
      <w:r w:rsidRPr="001C6A9D">
        <w:t xml:space="preserve"> </w:t>
      </w:r>
      <w:bookmarkStart w:id="67" w:name="_Toc124731411"/>
      <w:bookmarkStart w:id="68" w:name="_Toc126546381"/>
      <w:bookmarkStart w:id="69" w:name="_Toc294249952"/>
      <w:bookmarkStart w:id="70" w:name="_Toc43904524"/>
      <w:r w:rsidRPr="001C6A9D">
        <w:t>Kontrola ovladatelnosti armatur</w:t>
      </w:r>
      <w:bookmarkEnd w:id="66"/>
      <w:bookmarkEnd w:id="67"/>
      <w:bookmarkEnd w:id="68"/>
      <w:bookmarkEnd w:id="69"/>
      <w:bookmarkEnd w:id="70"/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Kontrola ovladatelnosti armatur bude prováděna při předání a převzetí staveniště a před závěrečnou technickou prohlídkou rekonstruovaného vodovodu. Kontrolu provádí výhradně pověření pracovníci správy vodovodní sítě BVK a.s. Kontrolou se prověřuje </w:t>
      </w:r>
    </w:p>
    <w:p w:rsidR="00456340" w:rsidRPr="001C6A9D" w:rsidRDefault="00456340" w:rsidP="00456340">
      <w:pPr>
        <w:widowControl/>
        <w:numPr>
          <w:ilvl w:val="0"/>
          <w:numId w:val="17"/>
        </w:numPr>
        <w:jc w:val="both"/>
        <w:rPr>
          <w:szCs w:val="20"/>
        </w:rPr>
      </w:pPr>
      <w:r w:rsidRPr="001C6A9D">
        <w:rPr>
          <w:szCs w:val="20"/>
        </w:rPr>
        <w:t>funkčnost armatury</w:t>
      </w:r>
    </w:p>
    <w:p w:rsidR="00456340" w:rsidRPr="001C6A9D" w:rsidRDefault="00456340" w:rsidP="00456340">
      <w:pPr>
        <w:widowControl/>
        <w:numPr>
          <w:ilvl w:val="0"/>
          <w:numId w:val="17"/>
        </w:numPr>
        <w:jc w:val="both"/>
        <w:rPr>
          <w:szCs w:val="20"/>
        </w:rPr>
      </w:pPr>
      <w:r w:rsidRPr="001C6A9D">
        <w:rPr>
          <w:szCs w:val="20"/>
        </w:rPr>
        <w:lastRenderedPageBreak/>
        <w:t xml:space="preserve">vzájemné osazení víka poklopu a hydrantu, nebo vřetena šoupátka </w:t>
      </w:r>
    </w:p>
    <w:p w:rsidR="00456340" w:rsidRPr="001C6A9D" w:rsidRDefault="00456340" w:rsidP="00456340">
      <w:pPr>
        <w:widowControl/>
        <w:numPr>
          <w:ilvl w:val="0"/>
          <w:numId w:val="17"/>
        </w:numPr>
        <w:jc w:val="both"/>
        <w:rPr>
          <w:szCs w:val="20"/>
        </w:rPr>
      </w:pPr>
      <w:r w:rsidRPr="001C6A9D">
        <w:rPr>
          <w:szCs w:val="20"/>
        </w:rPr>
        <w:t>usazení poklopu</w:t>
      </w:r>
    </w:p>
    <w:p w:rsidR="00456340" w:rsidRPr="001C6A9D" w:rsidRDefault="00456340" w:rsidP="00456340">
      <w:pPr>
        <w:widowControl/>
        <w:numPr>
          <w:ilvl w:val="0"/>
          <w:numId w:val="17"/>
        </w:numPr>
        <w:jc w:val="both"/>
        <w:rPr>
          <w:szCs w:val="20"/>
        </w:rPr>
      </w:pPr>
      <w:r w:rsidRPr="001C6A9D">
        <w:rPr>
          <w:szCs w:val="20"/>
        </w:rPr>
        <w:t>osazení orientačních tabulek (včetně číselných údajů)</w:t>
      </w:r>
    </w:p>
    <w:p w:rsidR="00456340" w:rsidRPr="001C6A9D" w:rsidRDefault="00456340" w:rsidP="00456340">
      <w:pPr>
        <w:widowControl/>
        <w:ind w:left="360"/>
        <w:jc w:val="both"/>
        <w:rPr>
          <w:szCs w:val="20"/>
        </w:rPr>
      </w:pPr>
    </w:p>
    <w:p w:rsidR="00456340" w:rsidRPr="001C6A9D" w:rsidRDefault="00456340" w:rsidP="00456340">
      <w:pPr>
        <w:pStyle w:val="Nadpis3"/>
      </w:pPr>
      <w:bookmarkStart w:id="71" w:name="_Toc124731407"/>
      <w:bookmarkStart w:id="72" w:name="_Toc126546377"/>
      <w:bookmarkStart w:id="73" w:name="_Toc294249953"/>
      <w:bookmarkStart w:id="74" w:name="_Toc43904525"/>
      <w:r w:rsidRPr="001C6A9D">
        <w:t>Kontroly a práce před zásypem rýh</w:t>
      </w:r>
      <w:bookmarkEnd w:id="71"/>
      <w:bookmarkEnd w:id="72"/>
      <w:bookmarkEnd w:id="73"/>
      <w:bookmarkEnd w:id="74"/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Před zásypem rýhy se provedou kontroly a práce v souladu s platnými předpisy, zejména:  </w:t>
      </w:r>
    </w:p>
    <w:p w:rsidR="00456340" w:rsidRPr="001C6A9D" w:rsidRDefault="00456340" w:rsidP="00456340">
      <w:pPr>
        <w:widowControl/>
        <w:numPr>
          <w:ilvl w:val="0"/>
          <w:numId w:val="16"/>
        </w:numPr>
        <w:jc w:val="both"/>
        <w:rPr>
          <w:szCs w:val="20"/>
        </w:rPr>
      </w:pPr>
      <w:r w:rsidRPr="001C6A9D">
        <w:rPr>
          <w:szCs w:val="20"/>
        </w:rPr>
        <w:t>kontrola neporušenosti signalizačního vodiče vodovodního potrubí.</w:t>
      </w:r>
    </w:p>
    <w:p w:rsidR="00456340" w:rsidRPr="001C6A9D" w:rsidRDefault="00456340" w:rsidP="00456340">
      <w:pPr>
        <w:widowControl/>
        <w:numPr>
          <w:ilvl w:val="0"/>
          <w:numId w:val="16"/>
        </w:numPr>
        <w:jc w:val="both"/>
        <w:rPr>
          <w:szCs w:val="20"/>
        </w:rPr>
      </w:pPr>
      <w:r w:rsidRPr="001C6A9D">
        <w:rPr>
          <w:szCs w:val="20"/>
        </w:rPr>
        <w:t>geodetické polohové a výškové zaměření v rozsahu dle směrnic budoucího provozovatele</w:t>
      </w:r>
    </w:p>
    <w:p w:rsidR="00456340" w:rsidRPr="001C6A9D" w:rsidRDefault="00456340" w:rsidP="00456340">
      <w:pPr>
        <w:widowControl/>
        <w:numPr>
          <w:ilvl w:val="0"/>
          <w:numId w:val="16"/>
        </w:numPr>
        <w:jc w:val="both"/>
        <w:rPr>
          <w:szCs w:val="20"/>
        </w:rPr>
      </w:pPr>
      <w:r w:rsidRPr="001C6A9D">
        <w:rPr>
          <w:szCs w:val="20"/>
        </w:rPr>
        <w:t xml:space="preserve">k zásypu rýhy je možno přistoupit až po vyhovující tlakové zkoušce.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Správci </w:t>
      </w:r>
      <w:proofErr w:type="spellStart"/>
      <w:r w:rsidRPr="001C6A9D">
        <w:rPr>
          <w:szCs w:val="20"/>
        </w:rPr>
        <w:t>inž</w:t>
      </w:r>
      <w:proofErr w:type="spellEnd"/>
      <w:r w:rsidRPr="001C6A9D">
        <w:rPr>
          <w:szCs w:val="20"/>
        </w:rPr>
        <w:t>. sítí si mohou vyhradit další podmínky, které je třeba při stavbě dodržet.</w:t>
      </w:r>
    </w:p>
    <w:p w:rsidR="00456340" w:rsidRPr="001C6A9D" w:rsidRDefault="00456340" w:rsidP="00456340">
      <w:pPr>
        <w:jc w:val="both"/>
        <w:rPr>
          <w:szCs w:val="20"/>
        </w:rPr>
      </w:pPr>
    </w:p>
    <w:p w:rsidR="00456340" w:rsidRPr="001C6A9D" w:rsidRDefault="00456340" w:rsidP="00456340">
      <w:pPr>
        <w:jc w:val="both"/>
        <w:rPr>
          <w:szCs w:val="20"/>
        </w:rPr>
      </w:pPr>
    </w:p>
    <w:p w:rsidR="00456340" w:rsidRPr="001C6A9D" w:rsidRDefault="00456340" w:rsidP="00456340">
      <w:pPr>
        <w:pStyle w:val="Nadpis1"/>
      </w:pPr>
      <w:bookmarkStart w:id="75" w:name="_Toc290560685"/>
      <w:bookmarkStart w:id="76" w:name="_Toc294249587"/>
      <w:bookmarkStart w:id="77" w:name="_Toc294249954"/>
      <w:bookmarkStart w:id="78" w:name="_Toc43904526"/>
      <w:r w:rsidRPr="001C6A9D">
        <w:t>Požadavky na vybavení</w:t>
      </w:r>
      <w:bookmarkEnd w:id="75"/>
      <w:bookmarkEnd w:id="76"/>
      <w:bookmarkEnd w:id="77"/>
      <w:bookmarkEnd w:id="78"/>
      <w:r w:rsidRPr="001C6A9D">
        <w:t xml:space="preserve">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Žádné požadavky na vybavení objektu nejsou. 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456340">
      <w:pPr>
        <w:pStyle w:val="Nadpis1"/>
      </w:pPr>
      <w:bookmarkStart w:id="79" w:name="_Toc290560686"/>
      <w:bookmarkStart w:id="80" w:name="_Toc294249588"/>
      <w:bookmarkStart w:id="81" w:name="_Toc294249955"/>
      <w:bookmarkStart w:id="82" w:name="_Toc43904527"/>
      <w:r w:rsidRPr="001C6A9D">
        <w:t>Napojení na stávající technickou infrastrukturu</w:t>
      </w:r>
      <w:bookmarkEnd w:id="79"/>
      <w:bookmarkEnd w:id="80"/>
      <w:bookmarkEnd w:id="81"/>
      <w:bookmarkEnd w:id="82"/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Navrhovaná rekonstrukce vodovodu je propojena na stávající vodovodní řad.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456340">
      <w:pPr>
        <w:pStyle w:val="Nadpis1"/>
      </w:pPr>
      <w:bookmarkStart w:id="83" w:name="_Toc290560687"/>
      <w:bookmarkStart w:id="84" w:name="_Toc294249589"/>
      <w:bookmarkStart w:id="85" w:name="_Toc294249956"/>
      <w:bookmarkStart w:id="86" w:name="_Toc43904528"/>
      <w:r w:rsidRPr="001C6A9D">
        <w:t>Vliv na povrchové a podzemní vody včetně řešení jejich zneškodňování</w:t>
      </w:r>
      <w:bookmarkEnd w:id="83"/>
      <w:bookmarkEnd w:id="84"/>
      <w:bookmarkEnd w:id="85"/>
      <w:bookmarkEnd w:id="86"/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 xml:space="preserve">Nepředpokládá se vliv stavby na povrchové vody. Při realizaci a předpokládané průměrné hloubce výkopu </w:t>
      </w:r>
      <w:r w:rsidR="007F1A1E" w:rsidRPr="001C6A9D">
        <w:rPr>
          <w:szCs w:val="20"/>
        </w:rPr>
        <w:t>2,0</w:t>
      </w:r>
      <w:r w:rsidRPr="001C6A9D">
        <w:rPr>
          <w:szCs w:val="20"/>
        </w:rPr>
        <w:t xml:space="preserve"> m nebude úroveň podzemní vody zastižena. 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456340">
      <w:pPr>
        <w:pStyle w:val="Nadpis1"/>
      </w:pPr>
      <w:bookmarkStart w:id="87" w:name="_Toc290560688"/>
      <w:bookmarkStart w:id="88" w:name="_Toc294249590"/>
      <w:bookmarkStart w:id="89" w:name="_Toc294249957"/>
      <w:bookmarkStart w:id="90" w:name="_Toc43904529"/>
      <w:r w:rsidRPr="001C6A9D">
        <w:t>Údaje o zpracovaných technických výpočtech a jejich důsledcích na řešení</w:t>
      </w:r>
      <w:bookmarkEnd w:id="87"/>
      <w:bookmarkEnd w:id="88"/>
      <w:bookmarkEnd w:id="89"/>
      <w:bookmarkEnd w:id="90"/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>Navržené profily rekonstruovaných vodovodních řadů vychází ze zadání objednatele a provozovatele (BVK a.s.).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456340">
      <w:pPr>
        <w:pStyle w:val="Nadpis1"/>
      </w:pPr>
      <w:bookmarkStart w:id="91" w:name="_Toc290560689"/>
      <w:bookmarkStart w:id="92" w:name="_Toc294249591"/>
      <w:bookmarkStart w:id="93" w:name="_Toc294249958"/>
      <w:bookmarkStart w:id="94" w:name="_Toc43904530"/>
      <w:r w:rsidRPr="001C6A9D">
        <w:t>Požadavky na postup stavebních a montážních prací</w:t>
      </w:r>
      <w:bookmarkEnd w:id="91"/>
      <w:bookmarkEnd w:id="92"/>
      <w:bookmarkEnd w:id="93"/>
      <w:bookmarkEnd w:id="94"/>
    </w:p>
    <w:p w:rsidR="00456340" w:rsidRPr="00C354C5" w:rsidRDefault="00456340" w:rsidP="00456340">
      <w:pPr>
        <w:spacing w:line="288" w:lineRule="auto"/>
        <w:jc w:val="both"/>
      </w:pPr>
      <w:r w:rsidRPr="00C354C5">
        <w:t>Realizace bude prováděna plně v souladu s Metodikou magistrátu města Brna – Městskými standardy pro vodovodní síť, v platném znění.</w:t>
      </w:r>
    </w:p>
    <w:p w:rsidR="007F683E" w:rsidRDefault="00456340" w:rsidP="00C354C5">
      <w:pPr>
        <w:spacing w:line="288" w:lineRule="auto"/>
        <w:jc w:val="both"/>
      </w:pPr>
      <w:r w:rsidRPr="001C6A9D">
        <w:t>Předmětn</w:t>
      </w:r>
      <w:r w:rsidR="00B37EC4">
        <w:t>ou výměnu j</w:t>
      </w:r>
      <w:r w:rsidRPr="001C6A9D">
        <w:t>e nutno realizovat v úzké koordinaci s</w:t>
      </w:r>
      <w:r w:rsidR="00B37EC4">
        <w:t xml:space="preserve">e stavbou „Úprava zastávek Kluchova.“ </w:t>
      </w:r>
    </w:p>
    <w:p w:rsidR="007F683E" w:rsidRPr="007F683E" w:rsidRDefault="007F683E" w:rsidP="00C354C5">
      <w:pPr>
        <w:spacing w:line="288" w:lineRule="auto"/>
        <w:jc w:val="both"/>
        <w:rPr>
          <w:b/>
          <w:bCs/>
          <w:u w:val="single"/>
        </w:rPr>
      </w:pPr>
      <w:r>
        <w:t xml:space="preserve">Stavba musí být realizována po dohodě s investorem a zhotovitelem této koordinované stavby v době, kdy budou pro realizaci vhodná dopravní opatření (uzavřený pravý jízdní pruh ve směru z města) a patřičné dopravní značení. </w:t>
      </w:r>
      <w:r w:rsidRPr="007F683E">
        <w:rPr>
          <w:b/>
          <w:bCs/>
          <w:u w:val="single"/>
        </w:rPr>
        <w:t xml:space="preserve">Tato dokumentace dopravní značení, dopravní opatření, omezení provozu DPMB ap. neřeší. </w:t>
      </w:r>
    </w:p>
    <w:p w:rsidR="00C354C5" w:rsidRPr="00C354C5" w:rsidRDefault="00C354C5" w:rsidP="00C354C5">
      <w:pPr>
        <w:spacing w:line="288" w:lineRule="auto"/>
        <w:jc w:val="both"/>
      </w:pPr>
      <w:r w:rsidRPr="00C354C5">
        <w:t xml:space="preserve">Jelikož </w:t>
      </w:r>
      <w:r w:rsidR="007F683E">
        <w:t>jsou na vyměňovaný vodovod napojeny 3 vodovodní přípojky</w:t>
      </w:r>
      <w:r w:rsidRPr="00C354C5">
        <w:t xml:space="preserve">, bude nutné po dobu výstavby zajistit funkčnost tohoto úseku provizorním potrubím náhradního zásobování vodou, které </w:t>
      </w:r>
      <w:bookmarkStart w:id="95" w:name="_Hlk39582053"/>
      <w:r w:rsidRPr="00C354C5">
        <w:t>bude vedeno po povrchu na chodní</w:t>
      </w:r>
      <w:r w:rsidR="007F683E">
        <w:t>ku</w:t>
      </w:r>
      <w:r w:rsidRPr="00C354C5">
        <w:t>. Na toto potrubí NZV budou dočasně přepojeny i 3 vodovodní přípojky.</w:t>
      </w:r>
    </w:p>
    <w:bookmarkEnd w:id="95"/>
    <w:p w:rsidR="00C354C5" w:rsidRDefault="006D1452" w:rsidP="00456340">
      <w:pPr>
        <w:spacing w:line="288" w:lineRule="auto"/>
        <w:jc w:val="both"/>
      </w:pPr>
      <w:r w:rsidRPr="001C6A9D">
        <w:t>Poté bude položeno nové vodovodní potrubí</w:t>
      </w:r>
      <w:r w:rsidR="000170F3" w:rsidRPr="001C6A9D">
        <w:t>. N</w:t>
      </w:r>
      <w:r w:rsidR="00456340" w:rsidRPr="001C6A9D">
        <w:t>ásledně budou</w:t>
      </w:r>
      <w:r w:rsidR="000170F3" w:rsidRPr="001C6A9D">
        <w:t xml:space="preserve"> na novém potrubí</w:t>
      </w:r>
      <w:r w:rsidR="00456340" w:rsidRPr="001C6A9D">
        <w:t xml:space="preserve"> provedeny veškeré potřebné zkoušky, desinfekce, odběry a rozbory vzorků. Po obdržení kladného vyjádření laboratoře </w:t>
      </w:r>
      <w:r w:rsidR="00456340" w:rsidRPr="001C6A9D">
        <w:lastRenderedPageBreak/>
        <w:t>BVK, a.s. k jakosti vody odebrané z potrubí bud</w:t>
      </w:r>
      <w:r w:rsidR="00C354C5">
        <w:t>ou nové vodovody</w:t>
      </w:r>
      <w:r w:rsidR="00456340" w:rsidRPr="001C6A9D">
        <w:t xml:space="preserve"> propojen</w:t>
      </w:r>
      <w:r w:rsidR="00C354C5">
        <w:t>y</w:t>
      </w:r>
      <w:r w:rsidR="00456340" w:rsidRPr="001C6A9D">
        <w:t xml:space="preserve"> na stávající </w:t>
      </w:r>
      <w:r w:rsidR="00C354C5">
        <w:t xml:space="preserve">potrubí v co nejkratším časovém intervalu, včetně </w:t>
      </w:r>
      <w:r w:rsidR="00456340" w:rsidRPr="001C6A9D">
        <w:t>vodovodních přípojek</w:t>
      </w:r>
      <w:r w:rsidR="00C354C5">
        <w:t>.</w:t>
      </w:r>
    </w:p>
    <w:p w:rsidR="000170F3" w:rsidRPr="001C6A9D" w:rsidRDefault="00456340" w:rsidP="00456340">
      <w:pPr>
        <w:spacing w:line="288" w:lineRule="auto"/>
        <w:jc w:val="both"/>
      </w:pPr>
      <w:r w:rsidRPr="001C6A9D">
        <w:t>Práce je nutné časově organizovat a koordinovat tak, aby nedošlo k ohrožení zásobování pitnou vodou</w:t>
      </w:r>
      <w:r w:rsidR="00C354C5">
        <w:t>.</w:t>
      </w:r>
      <w:r w:rsidRPr="001C6A9D">
        <w:t xml:space="preserve"> </w:t>
      </w:r>
      <w:r w:rsidR="00C354C5">
        <w:t>Realizace se předpokládá v letních měsících, nepředpokládá se tedy nutné ochrana potrubí NZV proti účinkům mrazu.</w:t>
      </w:r>
      <w:r w:rsidR="000170F3" w:rsidRPr="001C6A9D">
        <w:t xml:space="preserve"> </w:t>
      </w:r>
      <w:r w:rsidRPr="001C6A9D">
        <w:t xml:space="preserve">Odběr vody ze stávajícího vodovodního řadu za šoupátkem pro potřeby tlakových zkoušek či proplachů bude možný pouze za účasti obvodového technika správy vodovodní sítě BVK, a.s. a odebrané množství bude stavebníkovi fakturováno podle platných cen vodného popř. i stočného. </w:t>
      </w:r>
    </w:p>
    <w:p w:rsidR="00456340" w:rsidRPr="001C6A9D" w:rsidRDefault="00456340" w:rsidP="00456340">
      <w:pPr>
        <w:spacing w:line="288" w:lineRule="auto"/>
        <w:jc w:val="both"/>
      </w:pPr>
      <w:r w:rsidRPr="001C6A9D">
        <w:t>Neoprávněný odběr vody bude považován za její odcizení. Propojení rekonstruovaného vodovodního řadu bez potvrzení o nezávadnosti vody bude kvalifikováno jako ohrožení jakosti vody ve vodovodním systému a při naplnění skutkové podstaty i jako trestný čin obecného ohrožení! Vysazování odboček a zhotovování propojení vyžaduje zásah do stávající vodovodní sítě s přímým dopadem na zásobování vodou. Vzhledem k tomu, že za obnovení dodávek vody jsou vůči svým zákazníkům odpovědny BVK, a.s., mohou zásahy do stávající vodovodní sítě, vyžadující odstávku vody, vykonávat odborné firmy pověřené provozovatelem vodovodní sítě - BVK, a.s. Jiným subjektům nebude zasahování do stávající vodovodní sítě povoleno.</w:t>
      </w:r>
    </w:p>
    <w:p w:rsidR="00456340" w:rsidRPr="001C6A9D" w:rsidRDefault="00456340" w:rsidP="00456340">
      <w:pPr>
        <w:spacing w:line="288" w:lineRule="auto"/>
        <w:jc w:val="both"/>
        <w:rPr>
          <w:rFonts w:cs="Arial"/>
          <w:szCs w:val="20"/>
        </w:rPr>
      </w:pPr>
      <w:r w:rsidRPr="001C6A9D">
        <w:rPr>
          <w:rFonts w:cs="Arial"/>
          <w:szCs w:val="20"/>
        </w:rPr>
        <w:t>Bude-li přerušena dodávka vody do napojených nemovitostí, oznámí přerušení dodávky vody zhotovitel na základě údajů od BVK, a.s. odběratelům nejméně 15 dnů před zahájením odstávky ve smyslu zákona č. 274/2001 Sb. ve znění pozdějších předpisů, § 9. Stavebník zajistí prostřednictvím úseku správy vodovodní sítě BVK, a.s. náhradní zásobování postižených odběratelů za úhradu. Toto náhradní zásobování hradí stavebník. Obnovení dodávky vody musí být provedeno v oznámeném termínu.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106345">
      <w:pPr>
        <w:pStyle w:val="Nadpis1"/>
        <w:keepLines/>
      </w:pPr>
      <w:bookmarkStart w:id="96" w:name="_Toc290560690"/>
      <w:bookmarkStart w:id="97" w:name="_Toc294249592"/>
      <w:bookmarkStart w:id="98" w:name="_Toc294249959"/>
      <w:bookmarkStart w:id="99" w:name="_Toc43904531"/>
      <w:r w:rsidRPr="001C6A9D">
        <w:t>Požadavky na provoz zařízení, údaje o materiálech, energiích, dopravě, skladování apod.</w:t>
      </w:r>
      <w:bookmarkEnd w:id="96"/>
      <w:bookmarkEnd w:id="97"/>
      <w:bookmarkEnd w:id="98"/>
      <w:bookmarkEnd w:id="99"/>
    </w:p>
    <w:p w:rsidR="00456340" w:rsidRPr="001C6A9D" w:rsidRDefault="00456340" w:rsidP="00106345">
      <w:pPr>
        <w:keepNext/>
        <w:keepLines/>
        <w:tabs>
          <w:tab w:val="left" w:pos="709"/>
        </w:tabs>
        <w:ind w:right="-284"/>
      </w:pPr>
      <w:r w:rsidRPr="001C6A9D">
        <w:t>Předpokládají se běžné požadavky na provoz obdobných vodárenských zařízení, které jsou již upraveny provozním řádem, případně požadavky provozovatele.</w:t>
      </w:r>
    </w:p>
    <w:p w:rsidR="00456340" w:rsidRPr="001C6A9D" w:rsidRDefault="00456340" w:rsidP="00456340">
      <w:pPr>
        <w:spacing w:after="120" w:line="240" w:lineRule="atLeast"/>
        <w:jc w:val="both"/>
        <w:rPr>
          <w:rFonts w:cs="Arial"/>
          <w:szCs w:val="20"/>
        </w:rPr>
      </w:pPr>
      <w:r w:rsidRPr="001C6A9D">
        <w:rPr>
          <w:rFonts w:cs="Arial"/>
          <w:szCs w:val="20"/>
        </w:rPr>
        <w:t>Přísun materiálu bude realizován po stávajících silnicích a místních komunikacích.</w:t>
      </w:r>
      <w:r w:rsidRPr="001C6A9D">
        <w:rPr>
          <w:rFonts w:cs="Arial"/>
          <w:b/>
          <w:bCs/>
          <w:szCs w:val="20"/>
        </w:rPr>
        <w:t xml:space="preserve"> </w:t>
      </w:r>
      <w:r w:rsidRPr="001C6A9D">
        <w:rPr>
          <w:rFonts w:cs="Arial"/>
          <w:szCs w:val="20"/>
        </w:rPr>
        <w:t xml:space="preserve">Pro dopravu pro účely stavby budou používány pouze trasy k tomu určené. Komunikace nesmí být znečištěny (např. zeminou ulpívající na kolech vozidel). </w:t>
      </w:r>
      <w:r w:rsidRPr="001C6A9D">
        <w:rPr>
          <w:szCs w:val="20"/>
        </w:rPr>
        <w:t>Komunikace sloužící k dopravě na stavbu budou opatřeny přechodnými dopravními značkami</w:t>
      </w:r>
      <w:r w:rsidR="007F683E">
        <w:rPr>
          <w:szCs w:val="20"/>
        </w:rPr>
        <w:t xml:space="preserve"> (bude zřízeno v rámci koordinované stavby).</w:t>
      </w:r>
    </w:p>
    <w:p w:rsidR="00456340" w:rsidRPr="001C6A9D" w:rsidRDefault="00456340" w:rsidP="00456340">
      <w:pPr>
        <w:jc w:val="both"/>
        <w:rPr>
          <w:rFonts w:cs="Arial"/>
          <w:szCs w:val="20"/>
          <w:u w:val="single"/>
        </w:rPr>
      </w:pPr>
      <w:r w:rsidRPr="001C6A9D">
        <w:rPr>
          <w:rFonts w:cs="Arial"/>
          <w:szCs w:val="20"/>
          <w:u w:val="single"/>
        </w:rPr>
        <w:t>Nakládání s odpady</w:t>
      </w:r>
    </w:p>
    <w:p w:rsidR="00456340" w:rsidRPr="001C6A9D" w:rsidRDefault="00456340" w:rsidP="00456340">
      <w:pPr>
        <w:jc w:val="both"/>
        <w:rPr>
          <w:szCs w:val="20"/>
        </w:rPr>
      </w:pPr>
      <w:r w:rsidRPr="001C6A9D">
        <w:rPr>
          <w:rFonts w:cs="Arial"/>
          <w:szCs w:val="20"/>
        </w:rPr>
        <w:t>Pro nakládání s odpady, jejich klasifikaci a řádnou likvidaci je nutné respektovat vyhlášku č.381/2001 Sb. Stavební a demoliční odpady budou likvidovány skládkováním na skládce tříděných odpadů. Evidenci veškerých odpadů povede dodavatel v průběhu předmětné akce.</w:t>
      </w:r>
      <w:r w:rsidRPr="001C6A9D">
        <w:rPr>
          <w:szCs w:val="20"/>
        </w:rPr>
        <w:t xml:space="preserve"> Ze stavebního odpadu vytříděné kovové části technologie a rozebrané kovové konstrukce budou nabídnuty Sběrným surovinám.</w:t>
      </w:r>
    </w:p>
    <w:p w:rsidR="00456340" w:rsidRPr="001C6A9D" w:rsidRDefault="00456340" w:rsidP="00456340">
      <w:pPr>
        <w:rPr>
          <w:szCs w:val="20"/>
        </w:rPr>
      </w:pP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Stavební a demoliční odpady (včetně vytěžené zeminy z kontaminovaných míst)   </w:t>
      </w:r>
      <w:r w:rsidRPr="001C6A9D">
        <w:rPr>
          <w:szCs w:val="20"/>
        </w:rPr>
        <w:tab/>
        <w:t xml:space="preserve"> </w:t>
      </w:r>
      <w:r w:rsidRPr="001C6A9D">
        <w:rPr>
          <w:szCs w:val="20"/>
        </w:rPr>
        <w:tab/>
        <w:t>17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Odpady ze zařízení na zpracování (využívání a odstraňování) odpadu, z čistíren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odpadních vod pro čištění těchto vod mimo jejich vzniku a z výroby vody pro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spotřebu lidí a vody pro průmyslové účely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  <w:t>19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 xml:space="preserve">Komunální odpady (odpady z domácností a podobné živnostenské, průmyslové </w:t>
      </w:r>
    </w:p>
    <w:p w:rsidR="00456340" w:rsidRPr="001C6A9D" w:rsidRDefault="00456340" w:rsidP="00456340">
      <w:pPr>
        <w:widowControl/>
        <w:jc w:val="both"/>
        <w:rPr>
          <w:szCs w:val="20"/>
        </w:rPr>
      </w:pPr>
      <w:r w:rsidRPr="001C6A9D">
        <w:rPr>
          <w:szCs w:val="20"/>
        </w:rPr>
        <w:t>odpady a odpady z úřadů) včetně složek  z odděleného sběru</w:t>
      </w:r>
      <w:r w:rsidRPr="001C6A9D">
        <w:rPr>
          <w:szCs w:val="20"/>
        </w:rPr>
        <w:tab/>
      </w:r>
      <w:r w:rsidRPr="001C6A9D">
        <w:rPr>
          <w:szCs w:val="20"/>
        </w:rPr>
        <w:tab/>
      </w:r>
      <w:r w:rsidRPr="001C6A9D">
        <w:rPr>
          <w:szCs w:val="20"/>
        </w:rPr>
        <w:tab/>
        <w:t xml:space="preserve">    </w:t>
      </w:r>
      <w:r w:rsidRPr="001C6A9D">
        <w:rPr>
          <w:szCs w:val="20"/>
        </w:rPr>
        <w:tab/>
        <w:t xml:space="preserve"> </w:t>
      </w:r>
      <w:r w:rsidRPr="001C6A9D">
        <w:rPr>
          <w:szCs w:val="20"/>
        </w:rPr>
        <w:tab/>
        <w:t>20</w:t>
      </w: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szCs w:val="20"/>
        </w:rPr>
      </w:pP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>17 01 01</w:t>
      </w:r>
      <w:r w:rsidRPr="001C6A9D">
        <w:rPr>
          <w:szCs w:val="20"/>
        </w:rPr>
        <w:tab/>
        <w:t>beton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szCs w:val="20"/>
        </w:rPr>
        <w:t>17 03 01</w:t>
      </w:r>
      <w:r w:rsidRPr="001C6A9D">
        <w:rPr>
          <w:szCs w:val="20"/>
        </w:rPr>
        <w:tab/>
        <w:t>asfaltové směsi obsahující dehet</w:t>
      </w:r>
    </w:p>
    <w:p w:rsidR="00456340" w:rsidRPr="001C6A9D" w:rsidRDefault="00456340" w:rsidP="00456340">
      <w:pPr>
        <w:spacing w:before="60" w:after="60"/>
        <w:jc w:val="both"/>
        <w:rPr>
          <w:rFonts w:cs="Arial"/>
          <w:szCs w:val="20"/>
        </w:rPr>
      </w:pPr>
      <w:r w:rsidRPr="001C6A9D">
        <w:rPr>
          <w:rFonts w:cs="Arial"/>
          <w:szCs w:val="20"/>
        </w:rPr>
        <w:t xml:space="preserve">17 03 02 </w:t>
      </w:r>
      <w:r w:rsidRPr="001C6A9D">
        <w:rPr>
          <w:rFonts w:cs="Arial"/>
          <w:szCs w:val="20"/>
        </w:rPr>
        <w:tab/>
      </w:r>
      <w:r w:rsidRPr="001C6A9D">
        <w:rPr>
          <w:szCs w:val="20"/>
        </w:rPr>
        <w:t>asfaltové směsi neuvedené pod číslem 17 03 01</w:t>
      </w:r>
    </w:p>
    <w:p w:rsidR="00456340" w:rsidRPr="001C6A9D" w:rsidRDefault="00456340" w:rsidP="00456340">
      <w:pPr>
        <w:spacing w:before="60" w:after="60"/>
        <w:jc w:val="both"/>
        <w:rPr>
          <w:rFonts w:cs="Arial"/>
          <w:szCs w:val="20"/>
        </w:rPr>
      </w:pPr>
      <w:r w:rsidRPr="001C6A9D">
        <w:rPr>
          <w:rFonts w:cs="Arial"/>
          <w:szCs w:val="20"/>
        </w:rPr>
        <w:t xml:space="preserve">17 05 04 </w:t>
      </w:r>
      <w:r w:rsidRPr="001C6A9D">
        <w:rPr>
          <w:rFonts w:cs="Arial"/>
          <w:szCs w:val="20"/>
        </w:rPr>
        <w:tab/>
        <w:t>zemina a kamení neuvedené pod číslem 17 05 03</w:t>
      </w:r>
    </w:p>
    <w:p w:rsidR="00456340" w:rsidRPr="001C6A9D" w:rsidRDefault="00456340" w:rsidP="00456340">
      <w:pPr>
        <w:spacing w:before="60" w:after="60"/>
        <w:ind w:left="1440" w:hanging="1440"/>
        <w:jc w:val="both"/>
        <w:rPr>
          <w:szCs w:val="20"/>
        </w:rPr>
      </w:pPr>
      <w:r w:rsidRPr="001C6A9D">
        <w:rPr>
          <w:szCs w:val="20"/>
        </w:rPr>
        <w:t>17 09 04</w:t>
      </w:r>
      <w:r w:rsidRPr="001C6A9D">
        <w:rPr>
          <w:szCs w:val="20"/>
        </w:rPr>
        <w:tab/>
        <w:t xml:space="preserve">směsné stavební a demoliční odpady neuvedené pod čísly 170901, </w:t>
      </w:r>
      <w:smartTag w:uri="urn:schemas-microsoft-com:office:smarttags" w:element="metricconverter">
        <w:smartTagPr>
          <w:attr w:name="ProductID" w:val="170902 a"/>
        </w:smartTagPr>
        <w:r w:rsidRPr="001C6A9D">
          <w:rPr>
            <w:szCs w:val="20"/>
          </w:rPr>
          <w:t>170902 a</w:t>
        </w:r>
      </w:smartTag>
      <w:r w:rsidRPr="001C6A9D">
        <w:rPr>
          <w:szCs w:val="20"/>
        </w:rPr>
        <w:t xml:space="preserve"> 170903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  <w:r w:rsidRPr="001C6A9D">
        <w:rPr>
          <w:rFonts w:cs="Arial"/>
          <w:szCs w:val="20"/>
        </w:rPr>
        <w:lastRenderedPageBreak/>
        <w:t>20 03 03</w:t>
      </w:r>
      <w:r w:rsidRPr="001C6A9D">
        <w:rPr>
          <w:rFonts w:cs="Arial"/>
          <w:szCs w:val="20"/>
        </w:rPr>
        <w:tab/>
        <w:t>uliční smetky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7F683E">
      <w:pPr>
        <w:pStyle w:val="Nadpis1"/>
        <w:keepLines/>
      </w:pPr>
      <w:bookmarkStart w:id="100" w:name="_Toc290560691"/>
      <w:bookmarkStart w:id="101" w:name="_Toc294249593"/>
      <w:bookmarkStart w:id="102" w:name="_Toc294249960"/>
      <w:bookmarkStart w:id="103" w:name="_Toc43904532"/>
      <w:r w:rsidRPr="001C6A9D">
        <w:t>řešení komunikací a ploch z hlediska přístupu a užívání osobami s omezenou schopností pohybu a orientace</w:t>
      </w:r>
      <w:bookmarkEnd w:id="100"/>
      <w:bookmarkEnd w:id="101"/>
      <w:bookmarkEnd w:id="102"/>
      <w:bookmarkEnd w:id="103"/>
    </w:p>
    <w:p w:rsidR="00456340" w:rsidRPr="001C6A9D" w:rsidRDefault="00456340" w:rsidP="007F683E">
      <w:pPr>
        <w:keepNext/>
        <w:keepLines/>
        <w:spacing w:before="60" w:after="60"/>
        <w:jc w:val="both"/>
        <w:rPr>
          <w:szCs w:val="20"/>
        </w:rPr>
      </w:pPr>
      <w:r w:rsidRPr="001C6A9D">
        <w:rPr>
          <w:szCs w:val="20"/>
        </w:rPr>
        <w:t>V rámci rekonstrukce musí zhotovitel stavby zabezpečit prostor staveniště tak, aby byl zajištěn bezpečný pohyb osob s tělesným postižením a osob slepých a se zbytky zraku. Opatření musí být navrženy v souladu s platnými zákony a nařízeními.</w:t>
      </w:r>
    </w:p>
    <w:p w:rsidR="00456340" w:rsidRPr="001C6A9D" w:rsidRDefault="00456340" w:rsidP="00456340">
      <w:pPr>
        <w:spacing w:before="60" w:after="60"/>
        <w:jc w:val="both"/>
        <w:rPr>
          <w:szCs w:val="20"/>
        </w:rPr>
      </w:pPr>
    </w:p>
    <w:p w:rsidR="00456340" w:rsidRPr="001C6A9D" w:rsidRDefault="00456340" w:rsidP="00456340">
      <w:pPr>
        <w:pStyle w:val="Nadpis1"/>
      </w:pPr>
      <w:bookmarkStart w:id="104" w:name="_Toc290560692"/>
      <w:bookmarkStart w:id="105" w:name="_Toc294249594"/>
      <w:bookmarkStart w:id="106" w:name="_Toc294249961"/>
      <w:bookmarkStart w:id="107" w:name="_Toc43904533"/>
      <w:r w:rsidRPr="001C6A9D">
        <w:t>důsledky na životní prostředí a bezpečnost práce</w:t>
      </w:r>
      <w:bookmarkEnd w:id="104"/>
      <w:bookmarkEnd w:id="105"/>
      <w:bookmarkEnd w:id="106"/>
      <w:bookmarkEnd w:id="107"/>
    </w:p>
    <w:p w:rsidR="00456340" w:rsidRPr="001C6A9D" w:rsidRDefault="00456340" w:rsidP="00456340">
      <w:pPr>
        <w:jc w:val="both"/>
        <w:rPr>
          <w:szCs w:val="20"/>
        </w:rPr>
      </w:pPr>
      <w:r w:rsidRPr="001C6A9D">
        <w:rPr>
          <w:szCs w:val="20"/>
        </w:rPr>
        <w:t>Z hlediska provádění stavby a vlivu na životní prostředí je nutno zabezpečit následující:</w:t>
      </w:r>
    </w:p>
    <w:p w:rsidR="00456340" w:rsidRPr="001C6A9D" w:rsidRDefault="00456340" w:rsidP="00456340">
      <w:pPr>
        <w:widowControl/>
        <w:numPr>
          <w:ilvl w:val="0"/>
          <w:numId w:val="15"/>
        </w:numPr>
        <w:jc w:val="both"/>
        <w:rPr>
          <w:szCs w:val="20"/>
        </w:rPr>
      </w:pPr>
      <w:r w:rsidRPr="001C6A9D">
        <w:rPr>
          <w:szCs w:val="20"/>
        </w:rPr>
        <w:t>Pro dopravu na staveniště je nutno používat pouze tras k tomu určených. Veřejné komunikace nesmí být znečišťovány.</w:t>
      </w:r>
    </w:p>
    <w:p w:rsidR="00456340" w:rsidRPr="001C6A9D" w:rsidRDefault="00456340" w:rsidP="00456340">
      <w:pPr>
        <w:widowControl/>
        <w:numPr>
          <w:ilvl w:val="0"/>
          <w:numId w:val="15"/>
        </w:numPr>
        <w:jc w:val="both"/>
        <w:rPr>
          <w:szCs w:val="20"/>
        </w:rPr>
      </w:pPr>
      <w:r w:rsidRPr="001C6A9D">
        <w:rPr>
          <w:szCs w:val="20"/>
        </w:rPr>
        <w:t>Při provádění stavby, zejména při betonářských pracích budou dopravní prostředky dodavatele před výjezdem na veřejnou komunikaci očištěny. Používané komunikace bude dodavatel stavby v průběhu prací udržovat v čistotě, zajistí eliminaci prašnosti komunikací jejich kropením a čištění veřejných komunikací v prostoru výjezdu ze staveniště.</w:t>
      </w:r>
    </w:p>
    <w:p w:rsidR="00456340" w:rsidRPr="001C6A9D" w:rsidRDefault="00456340" w:rsidP="00456340">
      <w:pPr>
        <w:widowControl/>
        <w:numPr>
          <w:ilvl w:val="0"/>
          <w:numId w:val="15"/>
        </w:numPr>
        <w:jc w:val="both"/>
        <w:rPr>
          <w:szCs w:val="20"/>
        </w:rPr>
      </w:pPr>
      <w:r w:rsidRPr="001C6A9D">
        <w:rPr>
          <w:szCs w:val="20"/>
        </w:rPr>
        <w:t xml:space="preserve">Vlastním prováděním stavebních prací dojde krátkodobě ke zhoršení životního prostředí, ale dodavatelské firmy jsou povinny toto zhoršení eliminovat na co nejmenší míru. Hlučná práce nesmí být realizována v nočních hodinách. </w:t>
      </w:r>
    </w:p>
    <w:p w:rsidR="00456340" w:rsidRPr="001C6A9D" w:rsidRDefault="00456340" w:rsidP="00456340">
      <w:pPr>
        <w:widowControl/>
        <w:numPr>
          <w:ilvl w:val="0"/>
          <w:numId w:val="15"/>
        </w:numPr>
        <w:jc w:val="both"/>
        <w:rPr>
          <w:szCs w:val="20"/>
        </w:rPr>
      </w:pPr>
      <w:r w:rsidRPr="001C6A9D">
        <w:rPr>
          <w:szCs w:val="20"/>
        </w:rPr>
        <w:t xml:space="preserve">Pracovní prostory musí být po ukončení opravy uvedeny do původního stavu, objekty odstraněny, dotčené vozovky opraveny a průběžně po skončení výkopových prací zbaveny nečistot a zbytků zeminy. </w:t>
      </w:r>
    </w:p>
    <w:p w:rsidR="00456340" w:rsidRPr="001C6A9D" w:rsidRDefault="00456340" w:rsidP="00456340">
      <w:pPr>
        <w:jc w:val="both"/>
        <w:rPr>
          <w:szCs w:val="20"/>
        </w:rPr>
      </w:pPr>
    </w:p>
    <w:p w:rsidR="00456340" w:rsidRPr="001C6A9D" w:rsidRDefault="00456340" w:rsidP="00456340">
      <w:pPr>
        <w:spacing w:before="120"/>
        <w:jc w:val="both"/>
        <w:rPr>
          <w:szCs w:val="20"/>
        </w:rPr>
      </w:pPr>
      <w:r w:rsidRPr="001C6A9D">
        <w:rPr>
          <w:szCs w:val="20"/>
        </w:rPr>
        <w:t>Při rekonstrukci dojde k omezení silničního provozu. Jednotlivé ulice budou částečně nebo úplně uzavřeny. Do uzavřeného úseku budou moci vjíždět kromě vozidel stavby, sanitní vozy a vozy hasičského záchranného sboru a dále, na povolení stavby, také vlastníci nemovitostí z uzavřeného úseku.</w:t>
      </w:r>
    </w:p>
    <w:p w:rsidR="00456340" w:rsidRPr="001C6A9D" w:rsidRDefault="00456340" w:rsidP="00456340">
      <w:pPr>
        <w:rPr>
          <w:szCs w:val="20"/>
        </w:rPr>
      </w:pP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after="120" w:line="240" w:lineRule="atLeast"/>
        <w:jc w:val="both"/>
        <w:textAlignment w:val="baseline"/>
        <w:rPr>
          <w:rFonts w:cs="Arial"/>
          <w:szCs w:val="20"/>
        </w:rPr>
      </w:pPr>
      <w:r w:rsidRPr="001C6A9D">
        <w:rPr>
          <w:rFonts w:cs="Arial"/>
          <w:szCs w:val="20"/>
        </w:rPr>
        <w:t>Při provádění stavby je nutno důsledně dodržovat veškeré bezpečnostní předpisy, platné normy a nařízení.</w:t>
      </w: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after="120" w:line="240" w:lineRule="atLeast"/>
        <w:jc w:val="both"/>
        <w:textAlignment w:val="baseline"/>
        <w:rPr>
          <w:rFonts w:cs="Arial"/>
          <w:szCs w:val="20"/>
        </w:rPr>
      </w:pPr>
      <w:r w:rsidRPr="001C6A9D">
        <w:rPr>
          <w:rFonts w:cs="Arial"/>
          <w:szCs w:val="20"/>
        </w:rPr>
        <w:t>Při provádění stavebních prací v ochranných pásmech podzemních i nadzemních vedení, je bezpodmínečně nutné dodržovat a respektovat nařízení stanovených správcem příslušného vedení a dále musí být dodrženy veškeré bezpečnostní předpisy a normy pro práce prováděné v ochranných pásmech inženýrských sítí.</w:t>
      </w: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cs="Arial"/>
          <w:szCs w:val="20"/>
          <w:lang w:eastAsia="en-US"/>
        </w:rPr>
      </w:pPr>
      <w:r w:rsidRPr="001C6A9D">
        <w:rPr>
          <w:rFonts w:cs="Arial"/>
          <w:szCs w:val="20"/>
          <w:lang w:eastAsia="en-US"/>
        </w:rPr>
        <w:t>Veškeré prostory stavby musí být zajištěny proti vstupu nepovolaných osob.</w:t>
      </w: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rFonts w:ascii="Arial Unicode MS" w:hAnsi="Arial Unicode MS" w:cs="Arial"/>
          <w:szCs w:val="20"/>
          <w:lang w:eastAsia="en-US"/>
        </w:rPr>
      </w:pPr>
      <w:r w:rsidRPr="001C6A9D">
        <w:rPr>
          <w:rFonts w:cs="Arial"/>
          <w:szCs w:val="20"/>
          <w:lang w:eastAsia="en-US"/>
        </w:rPr>
        <w:t xml:space="preserve">Při rekonstrukci nesmí docházet k ohrožování a nadměrnému obtěžování okolí, zvláště hlukem, prachem apod., k ohrožování bezpečnosti provozu na pozemních komunikacích, dále k znečišťování pozemních komunikací, ovzduší a vod, k omezování přístupu k přilehlým stavbám nebo pozemkům, k sítím technického vybavení a požárním zařízením. </w:t>
      </w: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after="120" w:line="240" w:lineRule="atLeast"/>
        <w:jc w:val="both"/>
        <w:textAlignment w:val="baseline"/>
        <w:rPr>
          <w:rFonts w:cs="Arial"/>
          <w:szCs w:val="20"/>
        </w:rPr>
      </w:pPr>
      <w:r w:rsidRPr="001C6A9D">
        <w:rPr>
          <w:rFonts w:cs="Arial"/>
          <w:szCs w:val="20"/>
        </w:rPr>
        <w:t>Pracoviště, stroje a technická zařízení s nebezpečím ohrožení osob musí být opatřeny bezpečnostním označením, popřípadě signalizačním zařízením (bezpečnostní barvy, značky, tabulky, světelné a akustické signály). Bezpečnostní označení a signály nenahrazují ochranná zařízení a musí být rozpoznatelná.</w:t>
      </w: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after="120" w:line="240" w:lineRule="atLeast"/>
        <w:jc w:val="both"/>
        <w:textAlignment w:val="baseline"/>
        <w:rPr>
          <w:rFonts w:cs="Arial"/>
          <w:szCs w:val="20"/>
        </w:rPr>
      </w:pPr>
    </w:p>
    <w:p w:rsidR="00456340" w:rsidRPr="001C6A9D" w:rsidRDefault="00456340" w:rsidP="00456340">
      <w:pPr>
        <w:widowControl/>
        <w:overflowPunct w:val="0"/>
        <w:autoSpaceDE w:val="0"/>
        <w:autoSpaceDN w:val="0"/>
        <w:adjustRightInd w:val="0"/>
        <w:spacing w:after="120" w:line="240" w:lineRule="atLeast"/>
        <w:jc w:val="both"/>
        <w:textAlignment w:val="baseline"/>
        <w:rPr>
          <w:rFonts w:cs="Arial"/>
          <w:szCs w:val="20"/>
        </w:rPr>
      </w:pPr>
    </w:p>
    <w:p w:rsidR="00BE0FEB" w:rsidRPr="007F683E" w:rsidRDefault="00FB1BF9" w:rsidP="007F683E">
      <w:pPr>
        <w:widowControl/>
        <w:overflowPunct w:val="0"/>
        <w:autoSpaceDE w:val="0"/>
        <w:autoSpaceDN w:val="0"/>
        <w:adjustRightInd w:val="0"/>
        <w:spacing w:after="120" w:line="240" w:lineRule="atLeast"/>
        <w:jc w:val="both"/>
        <w:textAlignment w:val="baseline"/>
        <w:rPr>
          <w:szCs w:val="20"/>
        </w:rPr>
      </w:pPr>
      <w:r w:rsidRPr="001C6A9D">
        <w:rPr>
          <w:rFonts w:cs="Arial"/>
        </w:rPr>
        <w:t xml:space="preserve">V Brně, </w:t>
      </w:r>
      <w:r w:rsidR="007F683E">
        <w:rPr>
          <w:rFonts w:cs="Arial"/>
        </w:rPr>
        <w:t>červen</w:t>
      </w:r>
      <w:r w:rsidRPr="001C6A9D">
        <w:rPr>
          <w:rFonts w:cs="Arial"/>
        </w:rPr>
        <w:t xml:space="preserve"> 2020</w:t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</w:r>
      <w:r w:rsidR="00456340" w:rsidRPr="001C6A9D">
        <w:rPr>
          <w:szCs w:val="20"/>
        </w:rPr>
        <w:tab/>
        <w:t>Ing. Petr Chaloupka</w:t>
      </w:r>
    </w:p>
    <w:sectPr w:rsidR="00BE0FEB" w:rsidRPr="007F683E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3A8" w:rsidRDefault="00E473A8">
      <w:r>
        <w:separator/>
      </w:r>
    </w:p>
  </w:endnote>
  <w:endnote w:type="continuationSeparator" w:id="0">
    <w:p w:rsidR="00E473A8" w:rsidRDefault="00E4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1"/>
      <w:gridCol w:w="4539"/>
    </w:tblGrid>
    <w:tr w:rsidR="00E473A8">
      <w:trPr>
        <w:cantSplit/>
      </w:trPr>
      <w:tc>
        <w:tcPr>
          <w:tcW w:w="9210" w:type="dxa"/>
          <w:gridSpan w:val="2"/>
          <w:tcBorders>
            <w:bottom w:val="single" w:sz="4" w:space="0" w:color="auto"/>
          </w:tcBorders>
        </w:tcPr>
        <w:p w:rsidR="00E473A8" w:rsidRDefault="00E473A8" w:rsidP="001E1F3D">
          <w:pPr>
            <w:pStyle w:val="Zpat"/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>
            <w:rPr>
              <w:rFonts w:ascii="Helv" w:hAnsi="Helv"/>
              <w:color w:val="000000"/>
              <w:szCs w:val="20"/>
            </w:rPr>
            <w:t>AQUATIS a.s.</w:t>
          </w:r>
        </w:p>
      </w:tc>
    </w:tr>
    <w:tr w:rsidR="00E473A8">
      <w:tc>
        <w:tcPr>
          <w:tcW w:w="4605" w:type="dxa"/>
          <w:tcBorders>
            <w:top w:val="single" w:sz="4" w:space="0" w:color="auto"/>
          </w:tcBorders>
        </w:tcPr>
        <w:p w:rsidR="00E473A8" w:rsidRDefault="00E473A8">
          <w:pPr>
            <w:pStyle w:val="Zpat"/>
          </w:pPr>
        </w:p>
      </w:tc>
      <w:tc>
        <w:tcPr>
          <w:tcW w:w="4605" w:type="dxa"/>
          <w:tcBorders>
            <w:top w:val="single" w:sz="4" w:space="0" w:color="auto"/>
          </w:tcBorders>
          <w:vAlign w:val="bottom"/>
        </w:tcPr>
        <w:p w:rsidR="00E473A8" w:rsidRDefault="00E473A8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5</w:t>
          </w:r>
          <w:r>
            <w:fldChar w:fldCharType="end"/>
          </w:r>
        </w:p>
      </w:tc>
    </w:tr>
  </w:tbl>
  <w:p w:rsidR="00E473A8" w:rsidRDefault="00E473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3A8" w:rsidRDefault="00E473A8">
      <w:r>
        <w:separator/>
      </w:r>
    </w:p>
  </w:footnote>
  <w:footnote w:type="continuationSeparator" w:id="0">
    <w:p w:rsidR="00E473A8" w:rsidRDefault="00E47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24"/>
      <w:gridCol w:w="4546"/>
    </w:tblGrid>
    <w:tr w:rsidR="00E473A8">
      <w:tc>
        <w:tcPr>
          <w:tcW w:w="4605" w:type="dxa"/>
          <w:tcBorders>
            <w:bottom w:val="single" w:sz="4" w:space="0" w:color="auto"/>
          </w:tcBorders>
        </w:tcPr>
        <w:p w:rsidR="00E473A8" w:rsidRDefault="00E473A8">
          <w:pPr>
            <w:pStyle w:val="Zhlav"/>
          </w:pPr>
          <w:r>
            <w:t>1.</w:t>
          </w:r>
          <w:r w:rsidRPr="00FB1BF9">
            <w:t xml:space="preserve">  Technická zpráva</w:t>
          </w:r>
        </w:p>
      </w:tc>
      <w:tc>
        <w:tcPr>
          <w:tcW w:w="4605" w:type="dxa"/>
          <w:tcBorders>
            <w:bottom w:val="single" w:sz="4" w:space="0" w:color="auto"/>
          </w:tcBorders>
        </w:tcPr>
        <w:p w:rsidR="00E473A8" w:rsidRDefault="00E473A8">
          <w:pPr>
            <w:pStyle w:val="Zhlav"/>
            <w:jc w:val="right"/>
          </w:pPr>
          <w:bookmarkStart w:id="108" w:name="_Hlk43814914"/>
          <w:r w:rsidRPr="00C26E79">
            <w:rPr>
              <w:sz w:val="22"/>
              <w:szCs w:val="22"/>
            </w:rPr>
            <w:t>Brno, křižovatka Rybnická/Kluchova - výměna vodovodu</w:t>
          </w:r>
          <w:bookmarkEnd w:id="108"/>
        </w:p>
      </w:tc>
    </w:tr>
    <w:tr w:rsidR="00E473A8">
      <w:trPr>
        <w:cantSplit/>
      </w:trPr>
      <w:tc>
        <w:tcPr>
          <w:tcW w:w="9210" w:type="dxa"/>
          <w:gridSpan w:val="2"/>
          <w:tcBorders>
            <w:top w:val="single" w:sz="4" w:space="0" w:color="auto"/>
            <w:bottom w:val="nil"/>
          </w:tcBorders>
        </w:tcPr>
        <w:p w:rsidR="00E473A8" w:rsidRDefault="00E473A8">
          <w:pPr>
            <w:pStyle w:val="Zhlav"/>
            <w:jc w:val="right"/>
          </w:pPr>
        </w:p>
      </w:tc>
    </w:tr>
  </w:tbl>
  <w:p w:rsidR="00E473A8" w:rsidRDefault="00E473A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8C46897"/>
    <w:multiLevelType w:val="hybridMultilevel"/>
    <w:tmpl w:val="5B30AA28"/>
    <w:lvl w:ilvl="0" w:tplc="ED080EA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451C5"/>
    <w:multiLevelType w:val="hybridMultilevel"/>
    <w:tmpl w:val="4FDAD6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43AD9"/>
    <w:multiLevelType w:val="hybridMultilevel"/>
    <w:tmpl w:val="53601520"/>
    <w:lvl w:ilvl="0" w:tplc="ED080EA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55A5C"/>
    <w:multiLevelType w:val="hybridMultilevel"/>
    <w:tmpl w:val="170EB6E6"/>
    <w:lvl w:ilvl="0" w:tplc="CAE2DF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B5405"/>
    <w:multiLevelType w:val="hybridMultilevel"/>
    <w:tmpl w:val="25C8E3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D5227"/>
    <w:multiLevelType w:val="hybridMultilevel"/>
    <w:tmpl w:val="E22435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02BF"/>
    <w:multiLevelType w:val="multilevel"/>
    <w:tmpl w:val="12D00AA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 w15:restartNumberingAfterBreak="0">
    <w:nsid w:val="41DC620A"/>
    <w:multiLevelType w:val="multilevel"/>
    <w:tmpl w:val="F8CE84E4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 w15:restartNumberingAfterBreak="0">
    <w:nsid w:val="486511C9"/>
    <w:multiLevelType w:val="hybridMultilevel"/>
    <w:tmpl w:val="E7369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F4839"/>
    <w:multiLevelType w:val="hybridMultilevel"/>
    <w:tmpl w:val="F55A408E"/>
    <w:lvl w:ilvl="0" w:tplc="20A23CC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F592F"/>
    <w:multiLevelType w:val="hybridMultilevel"/>
    <w:tmpl w:val="7102DB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8" w15:restartNumberingAfterBreak="0">
    <w:nsid w:val="60B67339"/>
    <w:multiLevelType w:val="multilevel"/>
    <w:tmpl w:val="E2DA5DD0"/>
    <w:lvl w:ilvl="0">
      <w:start w:val="1"/>
      <w:numFmt w:val="decimal"/>
      <w:lvlText w:val="A.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A.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A.%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A.4.i.%4"/>
      <w:lvlJc w:val="left"/>
      <w:pPr>
        <w:tabs>
          <w:tab w:val="num" w:pos="1260"/>
        </w:tabs>
        <w:ind w:left="103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9" w15:restartNumberingAfterBreak="0">
    <w:nsid w:val="7EBA0603"/>
    <w:multiLevelType w:val="hybridMultilevel"/>
    <w:tmpl w:val="4F7CC416"/>
    <w:lvl w:ilvl="0" w:tplc="6942798A">
      <w:start w:val="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  <w:num w:numId="14">
    <w:abstractNumId w:val="12"/>
  </w:num>
  <w:num w:numId="15">
    <w:abstractNumId w:val="15"/>
  </w:num>
  <w:num w:numId="16">
    <w:abstractNumId w:val="11"/>
  </w:num>
  <w:num w:numId="17">
    <w:abstractNumId w:val="7"/>
  </w:num>
  <w:num w:numId="18">
    <w:abstractNumId w:val="16"/>
  </w:num>
  <w:num w:numId="19">
    <w:abstractNumId w:val="14"/>
  </w:num>
  <w:num w:numId="20">
    <w:abstractNumId w:val="19"/>
  </w:num>
  <w:num w:numId="21">
    <w:abstractNumId w:val="17"/>
  </w:num>
  <w:num w:numId="22">
    <w:abstractNumId w:val="17"/>
  </w:num>
  <w:num w:numId="23">
    <w:abstractNumId w:val="9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3"/>
  </w:num>
  <w:num w:numId="29">
    <w:abstractNumId w:val="8"/>
  </w:num>
  <w:num w:numId="30">
    <w:abstractNumId w:val="6"/>
  </w:num>
  <w:num w:numId="31">
    <w:abstractNumId w:val="18"/>
  </w:num>
  <w:num w:numId="32">
    <w:abstractNumId w:val="10"/>
  </w:num>
  <w:num w:numId="33">
    <w:abstractNumId w:val="17"/>
  </w:num>
  <w:num w:numId="34">
    <w:abstractNumId w:val="17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57"/>
    <w:rsid w:val="000170F3"/>
    <w:rsid w:val="00021121"/>
    <w:rsid w:val="00060A60"/>
    <w:rsid w:val="000676BC"/>
    <w:rsid w:val="00086476"/>
    <w:rsid w:val="0009119F"/>
    <w:rsid w:val="000A049A"/>
    <w:rsid w:val="000B53C5"/>
    <w:rsid w:val="00106345"/>
    <w:rsid w:val="00122864"/>
    <w:rsid w:val="001C6A9D"/>
    <w:rsid w:val="001D6AFC"/>
    <w:rsid w:val="001E1A95"/>
    <w:rsid w:val="001E1F3D"/>
    <w:rsid w:val="001F3D16"/>
    <w:rsid w:val="0023232C"/>
    <w:rsid w:val="00236F15"/>
    <w:rsid w:val="00254EEA"/>
    <w:rsid w:val="0025591D"/>
    <w:rsid w:val="00265B77"/>
    <w:rsid w:val="002E3321"/>
    <w:rsid w:val="00387BE0"/>
    <w:rsid w:val="003A0FB2"/>
    <w:rsid w:val="003D4CB1"/>
    <w:rsid w:val="003F5A51"/>
    <w:rsid w:val="00414CD9"/>
    <w:rsid w:val="004204D8"/>
    <w:rsid w:val="00422E55"/>
    <w:rsid w:val="00456340"/>
    <w:rsid w:val="00487642"/>
    <w:rsid w:val="004B064C"/>
    <w:rsid w:val="004B23BA"/>
    <w:rsid w:val="00505315"/>
    <w:rsid w:val="00514CD8"/>
    <w:rsid w:val="00521522"/>
    <w:rsid w:val="005226A8"/>
    <w:rsid w:val="0056662A"/>
    <w:rsid w:val="00567A2A"/>
    <w:rsid w:val="00576918"/>
    <w:rsid w:val="005E182B"/>
    <w:rsid w:val="005E269F"/>
    <w:rsid w:val="005E7D2A"/>
    <w:rsid w:val="00656EB1"/>
    <w:rsid w:val="0066739A"/>
    <w:rsid w:val="006C691C"/>
    <w:rsid w:val="006D1452"/>
    <w:rsid w:val="006F771D"/>
    <w:rsid w:val="00712E15"/>
    <w:rsid w:val="00771371"/>
    <w:rsid w:val="007A7BC9"/>
    <w:rsid w:val="007D2050"/>
    <w:rsid w:val="007F1A1E"/>
    <w:rsid w:val="007F683E"/>
    <w:rsid w:val="0085679F"/>
    <w:rsid w:val="00863AAE"/>
    <w:rsid w:val="00876C35"/>
    <w:rsid w:val="0089674D"/>
    <w:rsid w:val="00897DA7"/>
    <w:rsid w:val="009203D8"/>
    <w:rsid w:val="00932DD9"/>
    <w:rsid w:val="009377E6"/>
    <w:rsid w:val="00961019"/>
    <w:rsid w:val="009B0623"/>
    <w:rsid w:val="009B4603"/>
    <w:rsid w:val="009E4645"/>
    <w:rsid w:val="00A4420F"/>
    <w:rsid w:val="00A93501"/>
    <w:rsid w:val="00A96864"/>
    <w:rsid w:val="00AA474A"/>
    <w:rsid w:val="00AD093E"/>
    <w:rsid w:val="00B37EC4"/>
    <w:rsid w:val="00B50DEA"/>
    <w:rsid w:val="00BE0FEB"/>
    <w:rsid w:val="00BF086C"/>
    <w:rsid w:val="00C228E5"/>
    <w:rsid w:val="00C26E79"/>
    <w:rsid w:val="00C354C5"/>
    <w:rsid w:val="00C952F1"/>
    <w:rsid w:val="00D429D7"/>
    <w:rsid w:val="00D436D8"/>
    <w:rsid w:val="00D97EB4"/>
    <w:rsid w:val="00E279B5"/>
    <w:rsid w:val="00E35528"/>
    <w:rsid w:val="00E473A8"/>
    <w:rsid w:val="00E63454"/>
    <w:rsid w:val="00E64EA2"/>
    <w:rsid w:val="00EA2E57"/>
    <w:rsid w:val="00EA2F4C"/>
    <w:rsid w:val="00EC6DB6"/>
    <w:rsid w:val="00ED4276"/>
    <w:rsid w:val="00F2356F"/>
    <w:rsid w:val="00F24878"/>
    <w:rsid w:val="00F37935"/>
    <w:rsid w:val="00F90F68"/>
    <w:rsid w:val="00FB1BF9"/>
    <w:rsid w:val="00FC26DA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4B0A3406"/>
  <w15:docId w15:val="{748B4ED5-5974-4C23-90F0-4A4FDB7A9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2E57"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customStyle="1" w:styleId="Bntext">
    <w:name w:val="Běžný text"/>
    <w:basedOn w:val="Normln"/>
    <w:link w:val="BntextChar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uiPriority w:val="39"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pPr>
      <w:spacing w:after="60"/>
      <w:ind w:left="198"/>
    </w:pPr>
  </w:style>
  <w:style w:type="paragraph" w:styleId="Obsah3">
    <w:name w:val="toc 3"/>
    <w:basedOn w:val="Normln"/>
    <w:next w:val="Bntext"/>
    <w:autoRedefine/>
    <w:uiPriority w:val="39"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Seznamsodrkami">
    <w:name w:val="List Bullet"/>
    <w:basedOn w:val="Normln"/>
    <w:autoRedefine/>
    <w:pPr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spacing w:before="60" w:after="60"/>
    </w:pPr>
  </w:style>
  <w:style w:type="character" w:customStyle="1" w:styleId="BntextChar">
    <w:name w:val="Běžný text Char"/>
    <w:link w:val="Bntext"/>
    <w:rsid w:val="00EA2E57"/>
    <w:rPr>
      <w:rFonts w:ascii="Arial" w:hAnsi="Arial"/>
      <w:szCs w:val="24"/>
    </w:rPr>
  </w:style>
  <w:style w:type="character" w:styleId="Hypertextovodkaz">
    <w:name w:val="Hyperlink"/>
    <w:basedOn w:val="Standardnpsmoodstavce"/>
    <w:uiPriority w:val="99"/>
    <w:unhideWhenUsed/>
    <w:rsid w:val="0008647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863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AQUATIS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Textova_PR_AQUATIS.dotx</Template>
  <TotalTime>113</TotalTime>
  <Pages>10</Pages>
  <Words>3932</Words>
  <Characters>25458</Characters>
  <Application>Microsoft Office Word</Application>
  <DocSecurity>0</DocSecurity>
  <Lines>212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29332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Chaloupka, Petr</dc:creator>
  <cp:lastModifiedBy>Chaloupka, Petr</cp:lastModifiedBy>
  <cp:revision>8</cp:revision>
  <cp:lastPrinted>2017-08-10T14:24:00Z</cp:lastPrinted>
  <dcterms:created xsi:type="dcterms:W3CDTF">2020-06-23T12:23:00Z</dcterms:created>
  <dcterms:modified xsi:type="dcterms:W3CDTF">2020-06-24T13:22:00Z</dcterms:modified>
</cp:coreProperties>
</file>