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ADA5" w14:textId="77777777" w:rsidR="00420DD0" w:rsidRPr="008779A6" w:rsidRDefault="006169AF" w:rsidP="008779A6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SPECIFIKACE </w:t>
      </w:r>
      <w:r w:rsidR="00420DD0" w:rsidRPr="008779A6">
        <w:rPr>
          <w:rFonts w:asciiTheme="majorHAnsi" w:hAnsiTheme="majorHAnsi"/>
          <w:b/>
        </w:rPr>
        <w:t>PŘEDMĚTU PLNĚNÍ</w:t>
      </w:r>
      <w:r w:rsidR="002E5B79">
        <w:rPr>
          <w:rFonts w:asciiTheme="majorHAnsi" w:hAnsiTheme="majorHAnsi"/>
          <w:b/>
        </w:rPr>
        <w:t xml:space="preserve"> RÁ</w:t>
      </w:r>
      <w:r>
        <w:rPr>
          <w:rFonts w:asciiTheme="majorHAnsi" w:hAnsiTheme="majorHAnsi"/>
          <w:b/>
        </w:rPr>
        <w:t>MCOVÉ DOHODY</w:t>
      </w:r>
    </w:p>
    <w:p w14:paraId="7DAB3DB9" w14:textId="77777777" w:rsidR="00420DD0" w:rsidRPr="008779A6" w:rsidRDefault="00420DD0" w:rsidP="008779A6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8779A6">
        <w:rPr>
          <w:rFonts w:asciiTheme="majorHAnsi" w:hAnsiTheme="majorHAnsi"/>
          <w:b/>
        </w:rPr>
        <w:t>pro zakázku s názvem Mobilní hlasové a datové služby pro statutární město Brno, městské části města Brna a organizace města Brna.</w:t>
      </w:r>
    </w:p>
    <w:p w14:paraId="2D6BD78C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 xml:space="preserve">Předmětem veřejné zakázky je zajištění všech činností souvisejících s poskytováním požadovaných služeb s nepřetržitou garantovanou dostupností služeb, tj. s dostupností služeb 24 hod. denně, 7 dní v týdnu a 365 dní v roce. Poskytováním telekomunikačních služeb prostřednictvím GSM sítě mobilního operátora se rozumí zejména poskytování mobilních telekomunikačních hlasových a datových služeb v následujícím rozsahu: </w:t>
      </w:r>
    </w:p>
    <w:p w14:paraId="1D38DAB9" w14:textId="77777777" w:rsidR="000048FE" w:rsidRPr="008779A6" w:rsidRDefault="000048FE" w:rsidP="008779A6">
      <w:pPr>
        <w:ind w:left="709"/>
        <w:rPr>
          <w:rFonts w:asciiTheme="majorHAnsi" w:hAnsiTheme="majorHAnsi"/>
        </w:rPr>
      </w:pPr>
      <w:r w:rsidRPr="008779A6">
        <w:rPr>
          <w:rFonts w:asciiTheme="majorHAnsi" w:hAnsiTheme="majorHAnsi"/>
        </w:rPr>
        <w:t>•</w:t>
      </w:r>
      <w:r w:rsidRPr="008779A6">
        <w:rPr>
          <w:rFonts w:asciiTheme="majorHAnsi" w:hAnsiTheme="majorHAnsi"/>
        </w:rPr>
        <w:tab/>
        <w:t>zajištění mobilních hlasových služeb,</w:t>
      </w:r>
    </w:p>
    <w:p w14:paraId="292B9BEA" w14:textId="77777777" w:rsidR="000048FE" w:rsidRPr="008779A6" w:rsidRDefault="000048FE" w:rsidP="008779A6">
      <w:pPr>
        <w:ind w:left="709"/>
        <w:rPr>
          <w:rFonts w:asciiTheme="majorHAnsi" w:hAnsiTheme="majorHAnsi"/>
        </w:rPr>
      </w:pPr>
      <w:r w:rsidRPr="008779A6">
        <w:rPr>
          <w:rFonts w:asciiTheme="majorHAnsi" w:hAnsiTheme="majorHAnsi"/>
        </w:rPr>
        <w:t>•</w:t>
      </w:r>
      <w:r w:rsidRPr="008779A6">
        <w:rPr>
          <w:rFonts w:asciiTheme="majorHAnsi" w:hAnsiTheme="majorHAnsi"/>
        </w:rPr>
        <w:tab/>
        <w:t>zajištění mobilních datových služeb, které budou přidruženy k hlasovým službám (internet v mobilu),</w:t>
      </w:r>
    </w:p>
    <w:p w14:paraId="09091609" w14:textId="77777777" w:rsidR="000048FE" w:rsidRPr="008779A6" w:rsidRDefault="000048FE" w:rsidP="008779A6">
      <w:pPr>
        <w:ind w:left="709"/>
        <w:rPr>
          <w:rFonts w:asciiTheme="majorHAnsi" w:hAnsiTheme="majorHAnsi"/>
        </w:rPr>
      </w:pPr>
      <w:r w:rsidRPr="008779A6">
        <w:rPr>
          <w:rFonts w:asciiTheme="majorHAnsi" w:hAnsiTheme="majorHAnsi"/>
        </w:rPr>
        <w:t>•</w:t>
      </w:r>
      <w:r w:rsidRPr="008779A6">
        <w:rPr>
          <w:rFonts w:asciiTheme="majorHAnsi" w:hAnsiTheme="majorHAnsi"/>
        </w:rPr>
        <w:tab/>
        <w:t>maximální dostupnost a spolehlivost služby (garance dostupnosti služby),</w:t>
      </w:r>
    </w:p>
    <w:p w14:paraId="3C9F0952" w14:textId="77777777" w:rsidR="000048FE" w:rsidRPr="008779A6" w:rsidRDefault="000048FE" w:rsidP="008779A6">
      <w:pPr>
        <w:ind w:left="709"/>
        <w:rPr>
          <w:rFonts w:asciiTheme="majorHAnsi" w:hAnsiTheme="majorHAnsi"/>
        </w:rPr>
      </w:pPr>
      <w:r w:rsidRPr="008779A6">
        <w:rPr>
          <w:rFonts w:asciiTheme="majorHAnsi" w:hAnsiTheme="majorHAnsi"/>
        </w:rPr>
        <w:t>•</w:t>
      </w:r>
      <w:r w:rsidRPr="008779A6">
        <w:rPr>
          <w:rFonts w:asciiTheme="majorHAnsi" w:hAnsiTheme="majorHAnsi"/>
        </w:rPr>
        <w:tab/>
        <w:t>zajištění přenositelno</w:t>
      </w:r>
      <w:r w:rsidR="00744A07">
        <w:rPr>
          <w:rFonts w:asciiTheme="majorHAnsi" w:hAnsiTheme="majorHAnsi"/>
        </w:rPr>
        <w:t>sti stávajících čísel Zadavatel</w:t>
      </w:r>
      <w:r w:rsidR="008E7FE8">
        <w:rPr>
          <w:rFonts w:asciiTheme="majorHAnsi" w:hAnsiTheme="majorHAnsi"/>
        </w:rPr>
        <w:t>ů (dále jen „Objednatelů“)</w:t>
      </w:r>
      <w:r w:rsidRPr="008779A6">
        <w:rPr>
          <w:rFonts w:asciiTheme="majorHAnsi" w:hAnsiTheme="majorHAnsi"/>
        </w:rPr>
        <w:t>,</w:t>
      </w:r>
    </w:p>
    <w:p w14:paraId="3C357584" w14:textId="77777777" w:rsidR="007868F4" w:rsidRDefault="000048FE" w:rsidP="008779A6">
      <w:pPr>
        <w:ind w:left="709"/>
        <w:rPr>
          <w:rFonts w:asciiTheme="majorHAnsi" w:hAnsiTheme="majorHAnsi"/>
        </w:rPr>
      </w:pPr>
      <w:r w:rsidRPr="008779A6">
        <w:rPr>
          <w:rFonts w:asciiTheme="majorHAnsi" w:hAnsiTheme="majorHAnsi"/>
        </w:rPr>
        <w:t>•</w:t>
      </w:r>
      <w:r w:rsidRPr="008779A6">
        <w:rPr>
          <w:rFonts w:asciiTheme="majorHAnsi" w:hAnsiTheme="majorHAnsi"/>
        </w:rPr>
        <w:tab/>
        <w:t>zabezpečení zákaznického servisu a podpory.</w:t>
      </w:r>
    </w:p>
    <w:p w14:paraId="69EA23EA" w14:textId="77777777" w:rsidR="007868F4" w:rsidRPr="008779A6" w:rsidRDefault="007868F4" w:rsidP="008779A6">
      <w:pPr>
        <w:ind w:left="709"/>
        <w:rPr>
          <w:rFonts w:asciiTheme="majorHAnsi" w:hAnsiTheme="majorHAnsi"/>
        </w:rPr>
      </w:pPr>
    </w:p>
    <w:p w14:paraId="5670B57A" w14:textId="77777777" w:rsidR="000048FE" w:rsidRDefault="000048FE" w:rsidP="008779A6">
      <w:pPr>
        <w:rPr>
          <w:rFonts w:asciiTheme="majorHAnsi" w:hAnsiTheme="majorHAnsi"/>
          <w:b/>
        </w:rPr>
      </w:pPr>
      <w:r w:rsidRPr="008779A6">
        <w:rPr>
          <w:rFonts w:asciiTheme="majorHAnsi" w:hAnsiTheme="majorHAnsi"/>
          <w:b/>
        </w:rPr>
        <w:t>1.</w:t>
      </w:r>
      <w:r w:rsidRPr="008779A6">
        <w:rPr>
          <w:rFonts w:asciiTheme="majorHAnsi" w:hAnsiTheme="majorHAnsi"/>
          <w:b/>
        </w:rPr>
        <w:tab/>
        <w:t>Specifikace mobilních hlasových služeb</w:t>
      </w:r>
    </w:p>
    <w:p w14:paraId="3CEEF19F" w14:textId="77777777" w:rsidR="000048FE" w:rsidRPr="008779A6" w:rsidRDefault="000048FE" w:rsidP="008779A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Tarif s neomezeným vnitrostátním provozem</w:t>
      </w:r>
      <w:r w:rsidR="00FE1382" w:rsidRPr="008779A6">
        <w:rPr>
          <w:rFonts w:asciiTheme="majorHAnsi" w:hAnsiTheme="majorHAnsi"/>
        </w:rPr>
        <w:t xml:space="preserve"> a provozem v rámci EU</w:t>
      </w:r>
    </w:p>
    <w:p w14:paraId="35B8349C" w14:textId="77777777" w:rsidR="000048FE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V rámci Tarifu s neomezeným vnitrostátním provozem</w:t>
      </w:r>
      <w:r w:rsidR="00FE1382" w:rsidRPr="008779A6">
        <w:rPr>
          <w:rFonts w:asciiTheme="majorHAnsi" w:hAnsiTheme="majorHAnsi"/>
        </w:rPr>
        <w:t xml:space="preserve"> a provozem v rámci EU </w:t>
      </w:r>
      <w:r w:rsidRPr="008779A6">
        <w:rPr>
          <w:rFonts w:asciiTheme="majorHAnsi" w:hAnsiTheme="majorHAnsi"/>
        </w:rPr>
        <w:t>se</w:t>
      </w:r>
      <w:r w:rsidR="007868F4">
        <w:rPr>
          <w:rFonts w:asciiTheme="majorHAnsi" w:hAnsiTheme="majorHAnsi"/>
        </w:rPr>
        <w:t xml:space="preserve"> vybraný účastník zadávacího řízení (dále </w:t>
      </w:r>
      <w:proofErr w:type="spellStart"/>
      <w:proofErr w:type="gramStart"/>
      <w:r w:rsidR="007868F4">
        <w:rPr>
          <w:rFonts w:asciiTheme="majorHAnsi" w:hAnsiTheme="majorHAnsi"/>
        </w:rPr>
        <w:t>jen„</w:t>
      </w:r>
      <w:proofErr w:type="gramEnd"/>
      <w:r w:rsidRPr="008779A6">
        <w:rPr>
          <w:rFonts w:asciiTheme="majorHAnsi" w:hAnsiTheme="majorHAnsi"/>
        </w:rPr>
        <w:t>Poskytovatel</w:t>
      </w:r>
      <w:proofErr w:type="spellEnd"/>
      <w:r w:rsidR="007868F4">
        <w:rPr>
          <w:rFonts w:asciiTheme="majorHAnsi" w:hAnsiTheme="majorHAnsi"/>
        </w:rPr>
        <w:t xml:space="preserve">“) </w:t>
      </w:r>
      <w:r w:rsidRPr="008779A6">
        <w:rPr>
          <w:rFonts w:asciiTheme="majorHAnsi" w:hAnsiTheme="majorHAnsi"/>
        </w:rPr>
        <w:t>zavazuje za jednotnou paušální měsíční cenu tarifu uvedenou v Ceníku základních Služeb, zajistit neomezené vnitrostátní volání</w:t>
      </w:r>
      <w:r w:rsidR="00FE1382" w:rsidRPr="008779A6">
        <w:rPr>
          <w:rFonts w:asciiTheme="majorHAnsi" w:hAnsiTheme="majorHAnsi"/>
        </w:rPr>
        <w:t xml:space="preserve"> a volání v rámci EU</w:t>
      </w:r>
      <w:r w:rsidRPr="008779A6">
        <w:rPr>
          <w:rFonts w:asciiTheme="majorHAnsi" w:hAnsiTheme="majorHAnsi"/>
        </w:rPr>
        <w:t xml:space="preserve"> do mobilních i pevných </w:t>
      </w:r>
      <w:r w:rsidR="00FE1382" w:rsidRPr="008779A6">
        <w:rPr>
          <w:rFonts w:asciiTheme="majorHAnsi" w:hAnsiTheme="majorHAnsi"/>
        </w:rPr>
        <w:t xml:space="preserve">sítí, </w:t>
      </w:r>
      <w:r w:rsidRPr="008779A6">
        <w:rPr>
          <w:rFonts w:asciiTheme="majorHAnsi" w:hAnsiTheme="majorHAnsi"/>
        </w:rPr>
        <w:t>vnitrostátní zasílání SMS do sítí všech operátorů</w:t>
      </w:r>
      <w:r w:rsidR="00744A07">
        <w:rPr>
          <w:rFonts w:asciiTheme="majorHAnsi" w:hAnsiTheme="majorHAnsi"/>
        </w:rPr>
        <w:t xml:space="preserve"> a </w:t>
      </w:r>
      <w:r w:rsidR="00FE1382" w:rsidRPr="008779A6">
        <w:rPr>
          <w:rFonts w:asciiTheme="majorHAnsi" w:hAnsiTheme="majorHAnsi"/>
        </w:rPr>
        <w:t>zasílání SMS do sítí všech operátorů s provozem v rámci EU</w:t>
      </w:r>
      <w:r w:rsidRPr="008779A6">
        <w:rPr>
          <w:rFonts w:asciiTheme="majorHAnsi" w:hAnsiTheme="majorHAnsi"/>
        </w:rPr>
        <w:t xml:space="preserve">. </w:t>
      </w:r>
    </w:p>
    <w:p w14:paraId="76C701F6" w14:textId="77777777" w:rsidR="00744A07" w:rsidRDefault="00744A07" w:rsidP="008779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případě, že Telefonní číslo bude mít </w:t>
      </w:r>
      <w:r w:rsidR="008E7FE8">
        <w:rPr>
          <w:rFonts w:asciiTheme="majorHAnsi" w:hAnsiTheme="majorHAnsi"/>
        </w:rPr>
        <w:t>„</w:t>
      </w:r>
      <w:r>
        <w:rPr>
          <w:rFonts w:asciiTheme="majorHAnsi" w:hAnsiTheme="majorHAnsi"/>
        </w:rPr>
        <w:t xml:space="preserve">Tarif s </w:t>
      </w:r>
      <w:r w:rsidRPr="00744A07">
        <w:rPr>
          <w:rFonts w:asciiTheme="majorHAnsi" w:hAnsiTheme="majorHAnsi"/>
        </w:rPr>
        <w:t>neomezeným vnitrostátním provozem a provozem v rámci EU</w:t>
      </w:r>
      <w:r w:rsidR="008E7FE8">
        <w:rPr>
          <w:rFonts w:asciiTheme="majorHAnsi" w:hAnsiTheme="majorHAnsi"/>
        </w:rPr>
        <w:t>“</w:t>
      </w:r>
      <w:r>
        <w:rPr>
          <w:rFonts w:asciiTheme="majorHAnsi" w:hAnsiTheme="majorHAnsi"/>
        </w:rPr>
        <w:t xml:space="preserve"> nebude se mu účtovat tarif „Cena za měsíční provoz SIM“.</w:t>
      </w:r>
    </w:p>
    <w:p w14:paraId="4BA32A89" w14:textId="77777777" w:rsidR="00B045BE" w:rsidRDefault="00B5469E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B5469E">
        <w:rPr>
          <w:rFonts w:asciiTheme="majorHAnsi" w:hAnsiTheme="majorHAnsi"/>
        </w:rPr>
        <w:t>Tarif bez volných minut a SMS</w:t>
      </w:r>
    </w:p>
    <w:p w14:paraId="4DA3A076" w14:textId="77777777" w:rsidR="00D77646" w:rsidRPr="00EC61A3" w:rsidRDefault="00D77646" w:rsidP="00D77646">
      <w:pPr>
        <w:rPr>
          <w:rFonts w:asciiTheme="majorHAnsi" w:hAnsiTheme="majorHAnsi"/>
        </w:rPr>
      </w:pPr>
      <w:r w:rsidRPr="00EC61A3">
        <w:rPr>
          <w:rFonts w:asciiTheme="majorHAnsi" w:hAnsiTheme="majorHAnsi"/>
        </w:rPr>
        <w:t xml:space="preserve">V rámci Tarifu bez volných minut a SMS se nepřipouští žádné volné minuty ani volné SMS či jiné volné jednotky pro Telefonní čísla. </w:t>
      </w:r>
      <w:r w:rsidR="008E7FE8">
        <w:rPr>
          <w:rFonts w:asciiTheme="majorHAnsi" w:hAnsiTheme="majorHAnsi"/>
        </w:rPr>
        <w:t>Objednatelům</w:t>
      </w:r>
      <w:r w:rsidRPr="00EC61A3">
        <w:rPr>
          <w:rFonts w:asciiTheme="majorHAnsi" w:hAnsiTheme="majorHAnsi"/>
        </w:rPr>
        <w:t xml:space="preserve"> bude účtován pouze rozsah poskytnutých služeb oceněných jednotkovými cenami za příslušnou službu dle Ceníku základních Služeb</w:t>
      </w:r>
      <w:r w:rsidR="00744A07">
        <w:rPr>
          <w:rFonts w:asciiTheme="majorHAnsi" w:hAnsiTheme="majorHAnsi"/>
        </w:rPr>
        <w:t xml:space="preserve"> či Aktuálního ceníku Poskytovatele</w:t>
      </w:r>
      <w:r w:rsidRPr="00EC61A3">
        <w:rPr>
          <w:rFonts w:asciiTheme="majorHAnsi" w:hAnsiTheme="majorHAnsi"/>
        </w:rPr>
        <w:t>.</w:t>
      </w:r>
    </w:p>
    <w:p w14:paraId="194FAEC7" w14:textId="77777777" w:rsidR="00D77646" w:rsidRPr="00EC61A3" w:rsidRDefault="00D77646" w:rsidP="00D77646">
      <w:pPr>
        <w:rPr>
          <w:rFonts w:asciiTheme="majorHAnsi" w:hAnsiTheme="majorHAnsi"/>
        </w:rPr>
      </w:pPr>
      <w:r w:rsidRPr="00EC61A3">
        <w:rPr>
          <w:rFonts w:asciiTheme="majorHAnsi" w:hAnsiTheme="majorHAnsi"/>
        </w:rPr>
        <w:t>Poskytovatel je povinen účtovat hovory tak, že hovor bude účtován po vteřinách – tarifikace 1/1</w:t>
      </w:r>
      <w:r>
        <w:rPr>
          <w:rFonts w:asciiTheme="majorHAnsi" w:hAnsiTheme="majorHAnsi"/>
        </w:rPr>
        <w:t xml:space="preserve"> v rámci vnitrostátního provozu (ostatní tarifikace bud</w:t>
      </w:r>
      <w:r w:rsidR="00744A07">
        <w:rPr>
          <w:rFonts w:asciiTheme="majorHAnsi" w:hAnsiTheme="majorHAnsi"/>
        </w:rPr>
        <w:t>ou</w:t>
      </w:r>
      <w:r>
        <w:rPr>
          <w:rFonts w:asciiTheme="majorHAnsi" w:hAnsiTheme="majorHAnsi"/>
        </w:rPr>
        <w:t xml:space="preserve"> dle</w:t>
      </w:r>
      <w:r w:rsidR="00744A07">
        <w:rPr>
          <w:rFonts w:asciiTheme="majorHAnsi" w:hAnsiTheme="majorHAnsi"/>
        </w:rPr>
        <w:t xml:space="preserve"> Aktuálního</w:t>
      </w:r>
      <w:r>
        <w:rPr>
          <w:rFonts w:asciiTheme="majorHAnsi" w:hAnsiTheme="majorHAnsi"/>
        </w:rPr>
        <w:t xml:space="preserve"> ceníku </w:t>
      </w:r>
      <w:r w:rsidR="00744A07">
        <w:rPr>
          <w:rFonts w:asciiTheme="majorHAnsi" w:hAnsiTheme="majorHAnsi"/>
        </w:rPr>
        <w:t>Poskytovatele</w:t>
      </w:r>
      <w:r>
        <w:rPr>
          <w:rFonts w:asciiTheme="majorHAnsi" w:hAnsiTheme="majorHAnsi"/>
        </w:rPr>
        <w:t>)</w:t>
      </w:r>
      <w:r w:rsidRPr="00EC61A3">
        <w:rPr>
          <w:rFonts w:asciiTheme="majorHAnsi" w:hAnsiTheme="majorHAnsi"/>
        </w:rPr>
        <w:t>.</w:t>
      </w:r>
    </w:p>
    <w:p w14:paraId="20F0CEF4" w14:textId="77777777" w:rsidR="00D77646" w:rsidRDefault="00D77646" w:rsidP="00D77646">
      <w:pPr>
        <w:rPr>
          <w:rFonts w:asciiTheme="majorHAnsi" w:hAnsiTheme="majorHAnsi"/>
        </w:rPr>
      </w:pPr>
      <w:r w:rsidRPr="00EC61A3">
        <w:rPr>
          <w:rFonts w:asciiTheme="majorHAnsi" w:hAnsiTheme="majorHAnsi"/>
        </w:rPr>
        <w:t>Služby tarifu nebudou účtovány v závislosti na časovém rozmezí, ve kterém budou poskytovány, tj. ve špičce, mimo špičku apod. Jednotkové ceny tarifu uvedené v Ceníku základních Služeb jsou platné pro všechna časová pásma bez jejich dalšího rozlišování.</w:t>
      </w:r>
    </w:p>
    <w:p w14:paraId="51402521" w14:textId="77777777" w:rsidR="00744A07" w:rsidRPr="00EC61A3" w:rsidRDefault="00744A07" w:rsidP="00D77646">
      <w:pPr>
        <w:rPr>
          <w:rFonts w:asciiTheme="majorHAnsi" w:hAnsiTheme="majorHAnsi"/>
        </w:rPr>
      </w:pPr>
      <w:r w:rsidRPr="00744A07">
        <w:rPr>
          <w:rFonts w:asciiTheme="majorHAnsi" w:hAnsiTheme="majorHAnsi"/>
        </w:rPr>
        <w:lastRenderedPageBreak/>
        <w:t xml:space="preserve">V případě, že Telefonní číslo bude mít </w:t>
      </w:r>
      <w:r w:rsidR="008E7FE8">
        <w:rPr>
          <w:rFonts w:asciiTheme="majorHAnsi" w:hAnsiTheme="majorHAnsi"/>
        </w:rPr>
        <w:t>„</w:t>
      </w:r>
      <w:r w:rsidRPr="00744A07">
        <w:rPr>
          <w:rFonts w:asciiTheme="majorHAnsi" w:hAnsiTheme="majorHAnsi"/>
        </w:rPr>
        <w:t>Tarif bez volných minut a SMS</w:t>
      </w:r>
      <w:r w:rsidR="008E7FE8">
        <w:rPr>
          <w:rFonts w:asciiTheme="majorHAnsi" w:hAnsiTheme="majorHAnsi"/>
        </w:rPr>
        <w:t>“</w:t>
      </w:r>
      <w:r w:rsidRPr="00744A07">
        <w:rPr>
          <w:rFonts w:asciiTheme="majorHAnsi" w:hAnsiTheme="majorHAnsi"/>
        </w:rPr>
        <w:t xml:space="preserve"> bude se mu účtovat „Cena za měsíční provoz SIM“.</w:t>
      </w:r>
    </w:p>
    <w:p w14:paraId="24DD4F90" w14:textId="77777777" w:rsidR="000048FE" w:rsidRPr="008779A6" w:rsidRDefault="000048FE" w:rsidP="008779A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Zřízení a poskytování virtuální privátní sítě (VPS)</w:t>
      </w:r>
    </w:p>
    <w:p w14:paraId="5942025B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 xml:space="preserve">Poskytovatel se zavazuje do 30 kalendářních dnů od zahájení plnění předmětu </w:t>
      </w:r>
      <w:r w:rsidR="00980ADC">
        <w:rPr>
          <w:rFonts w:asciiTheme="majorHAnsi" w:hAnsiTheme="majorHAnsi"/>
        </w:rPr>
        <w:t xml:space="preserve">každé </w:t>
      </w:r>
      <w:r w:rsidRPr="008779A6">
        <w:rPr>
          <w:rFonts w:asciiTheme="majorHAnsi" w:hAnsiTheme="majorHAnsi"/>
        </w:rPr>
        <w:t xml:space="preserve">Účastnické smlouvy bezplatně zřídit Virtuální privátní síť, do které budou bezplatně zapojena všechna Telefonní čísla všech </w:t>
      </w:r>
      <w:r w:rsidR="008E7FE8">
        <w:rPr>
          <w:rFonts w:asciiTheme="majorHAnsi" w:hAnsiTheme="majorHAnsi"/>
        </w:rPr>
        <w:t>Objednatelů</w:t>
      </w:r>
      <w:r w:rsidRPr="008779A6">
        <w:rPr>
          <w:rFonts w:asciiTheme="majorHAnsi" w:hAnsiTheme="majorHAnsi"/>
        </w:rPr>
        <w:t xml:space="preserve">, bez ohledu na to, ve kterém tarifu budou </w:t>
      </w:r>
      <w:proofErr w:type="spellStart"/>
      <w:proofErr w:type="gramStart"/>
      <w:r w:rsidRPr="008779A6">
        <w:rPr>
          <w:rFonts w:asciiTheme="majorHAnsi" w:hAnsiTheme="majorHAnsi"/>
        </w:rPr>
        <w:t>zařazena.</w:t>
      </w:r>
      <w:r w:rsidR="00D77646" w:rsidRPr="008779A6">
        <w:rPr>
          <w:rFonts w:asciiTheme="majorHAnsi" w:hAnsiTheme="majorHAnsi"/>
        </w:rPr>
        <w:t>Tuto</w:t>
      </w:r>
      <w:proofErr w:type="spellEnd"/>
      <w:proofErr w:type="gramEnd"/>
      <w:r w:rsidR="00D77646" w:rsidRPr="008779A6">
        <w:rPr>
          <w:rFonts w:asciiTheme="majorHAnsi" w:hAnsiTheme="majorHAnsi"/>
        </w:rPr>
        <w:t xml:space="preserve"> službu bude Poskytovatel poskytovat bezplatně.</w:t>
      </w:r>
    </w:p>
    <w:p w14:paraId="54613BFE" w14:textId="77777777" w:rsidR="000048FE" w:rsidRPr="00C31DF3" w:rsidRDefault="000048FE" w:rsidP="008779A6">
      <w:pPr>
        <w:rPr>
          <w:rFonts w:asciiTheme="majorHAnsi" w:hAnsiTheme="majorHAnsi"/>
          <w:highlight w:val="yellow"/>
        </w:rPr>
      </w:pPr>
      <w:r w:rsidRPr="008779A6">
        <w:rPr>
          <w:rFonts w:asciiTheme="majorHAnsi" w:hAnsiTheme="majorHAnsi"/>
        </w:rPr>
        <w:t xml:space="preserve">Poskytovatel se zavazuje poskytovat neomezené volání v rámci VPS pro všechny </w:t>
      </w:r>
      <w:proofErr w:type="gramStart"/>
      <w:r w:rsidRPr="008779A6">
        <w:rPr>
          <w:rFonts w:asciiTheme="majorHAnsi" w:hAnsiTheme="majorHAnsi"/>
        </w:rPr>
        <w:t xml:space="preserve">zapojené </w:t>
      </w:r>
      <w:r w:rsidRPr="00365E10">
        <w:rPr>
          <w:rFonts w:asciiTheme="majorHAnsi" w:hAnsiTheme="majorHAnsi"/>
        </w:rPr>
        <w:t>Telefonní čísla</w:t>
      </w:r>
      <w:proofErr w:type="gramEnd"/>
      <w:r w:rsidRPr="00365E10">
        <w:rPr>
          <w:rFonts w:asciiTheme="majorHAnsi" w:hAnsiTheme="majorHAnsi"/>
        </w:rPr>
        <w:t xml:space="preserve"> bezplatně. </w:t>
      </w:r>
    </w:p>
    <w:p w14:paraId="31475E6F" w14:textId="77777777" w:rsidR="000048FE" w:rsidRPr="008779A6" w:rsidRDefault="000048FE" w:rsidP="008779A6">
      <w:pPr>
        <w:rPr>
          <w:rFonts w:asciiTheme="majorHAnsi" w:hAnsiTheme="majorHAnsi"/>
          <w:b/>
        </w:rPr>
      </w:pPr>
      <w:r w:rsidRPr="008779A6">
        <w:rPr>
          <w:rFonts w:asciiTheme="majorHAnsi" w:hAnsiTheme="majorHAnsi"/>
          <w:b/>
        </w:rPr>
        <w:t>2.</w:t>
      </w:r>
      <w:r w:rsidRPr="008779A6">
        <w:rPr>
          <w:rFonts w:asciiTheme="majorHAnsi" w:hAnsiTheme="majorHAnsi"/>
          <w:b/>
        </w:rPr>
        <w:tab/>
        <w:t>Specifikace mobilních datových služeb</w:t>
      </w:r>
    </w:p>
    <w:p w14:paraId="19FE9607" w14:textId="77777777" w:rsidR="00B045BE" w:rsidRDefault="00784067">
      <w:pPr>
        <w:pStyle w:val="Odstavecseseznamem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Datové balíčky vnitrostátní a EU</w:t>
      </w:r>
    </w:p>
    <w:p w14:paraId="56CE4BE1" w14:textId="77777777" w:rsidR="00C31DF3" w:rsidRPr="00C31DF3" w:rsidRDefault="000048FE" w:rsidP="00C31DF3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Poskytovatel je povinen zajistit, aby u všech Telefonních čísel byla možná aktivace a deaktivace mobilních datových služeb</w:t>
      </w:r>
      <w:r w:rsidR="00512472" w:rsidRPr="008779A6">
        <w:rPr>
          <w:rFonts w:asciiTheme="majorHAnsi" w:hAnsiTheme="majorHAnsi"/>
        </w:rPr>
        <w:t xml:space="preserve">. </w:t>
      </w:r>
      <w:r w:rsidR="00C31DF3" w:rsidRPr="00365E10">
        <w:rPr>
          <w:rFonts w:asciiTheme="majorHAnsi" w:hAnsiTheme="majorHAnsi"/>
        </w:rPr>
        <w:t>V případě, že bude mobilní datový tarif aktivován jen část měsíce, zavazuje se Poskytovatel Objednateli účtovat pouze poměrnou částku odpovídající počtu dnů poskytování mobilních datových služeb.</w:t>
      </w:r>
    </w:p>
    <w:p w14:paraId="4341DF90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 xml:space="preserve">Poskytovatel je povinen v rámci datového tarifu zajistit </w:t>
      </w:r>
      <w:r w:rsidR="00835B43">
        <w:rPr>
          <w:rFonts w:asciiTheme="majorHAnsi" w:hAnsiTheme="majorHAnsi"/>
        </w:rPr>
        <w:t>Objednateli</w:t>
      </w:r>
      <w:r w:rsidRPr="008779A6">
        <w:rPr>
          <w:rFonts w:asciiTheme="majorHAnsi" w:hAnsiTheme="majorHAnsi"/>
        </w:rPr>
        <w:t xml:space="preserve"> možnost využívání více alternativních technologií dle standardu GPRS, EDGE, 3G, LTE. Poskytovatel se zavazuje umožnit </w:t>
      </w:r>
      <w:r w:rsidR="00835B43">
        <w:rPr>
          <w:rFonts w:asciiTheme="majorHAnsi" w:hAnsiTheme="majorHAnsi"/>
        </w:rPr>
        <w:t>Objednateli</w:t>
      </w:r>
      <w:r w:rsidRPr="008779A6">
        <w:rPr>
          <w:rFonts w:asciiTheme="majorHAnsi" w:hAnsiTheme="majorHAnsi"/>
        </w:rPr>
        <w:t xml:space="preserve"> přístup do sítě LTE v minimálním rozsahu stanoveném v článku </w:t>
      </w:r>
      <w:r w:rsidR="00784067">
        <w:rPr>
          <w:rFonts w:asciiTheme="majorHAnsi" w:hAnsiTheme="majorHAnsi"/>
        </w:rPr>
        <w:t>7</w:t>
      </w:r>
      <w:r w:rsidR="00A825E2">
        <w:rPr>
          <w:rFonts w:asciiTheme="majorHAnsi" w:hAnsiTheme="majorHAnsi"/>
        </w:rPr>
        <w:t xml:space="preserve"> </w:t>
      </w:r>
      <w:r w:rsidRPr="008779A6">
        <w:rPr>
          <w:rFonts w:asciiTheme="majorHAnsi" w:hAnsiTheme="majorHAnsi"/>
        </w:rPr>
        <w:t xml:space="preserve">písm. c). Poskytovatel se zavazuje umožnit </w:t>
      </w:r>
      <w:r w:rsidR="00835B43">
        <w:rPr>
          <w:rFonts w:asciiTheme="majorHAnsi" w:hAnsiTheme="majorHAnsi"/>
        </w:rPr>
        <w:t>Objednateli</w:t>
      </w:r>
      <w:r w:rsidRPr="008779A6">
        <w:rPr>
          <w:rFonts w:asciiTheme="majorHAnsi" w:hAnsiTheme="majorHAnsi"/>
        </w:rPr>
        <w:t xml:space="preserve"> přístup do sítě 3G v minimálním rozsahu stanoveném v článku </w:t>
      </w:r>
      <w:r w:rsidR="00784067">
        <w:rPr>
          <w:rFonts w:asciiTheme="majorHAnsi" w:hAnsiTheme="majorHAnsi"/>
        </w:rPr>
        <w:t>7</w:t>
      </w:r>
      <w:r w:rsidR="00A825E2">
        <w:rPr>
          <w:rFonts w:asciiTheme="majorHAnsi" w:hAnsiTheme="majorHAnsi"/>
        </w:rPr>
        <w:t xml:space="preserve"> </w:t>
      </w:r>
      <w:r w:rsidRPr="008779A6">
        <w:rPr>
          <w:rFonts w:asciiTheme="majorHAnsi" w:hAnsiTheme="majorHAnsi"/>
        </w:rPr>
        <w:t xml:space="preserve">písm. b). </w:t>
      </w:r>
    </w:p>
    <w:p w14:paraId="6EF3E62E" w14:textId="747AB578" w:rsidR="006B59F2" w:rsidRDefault="006B59F2" w:rsidP="006508E1">
      <w:pPr>
        <w:rPr>
          <w:rFonts w:asciiTheme="majorHAnsi" w:hAnsiTheme="majorHAnsi"/>
        </w:rPr>
      </w:pPr>
      <w:r w:rsidRPr="006B59F2">
        <w:rPr>
          <w:rFonts w:asciiTheme="majorHAnsi" w:hAnsiTheme="majorHAnsi"/>
        </w:rPr>
        <w:t xml:space="preserve">Poskytované služby budou funkční ve všech i v budoucnu dostupných sítích, pokud je na nich poskytovatel bude poskytovat jiným zákazníkům. Pokud v budoucnu vznikne nadstavba sítě LTE, nebo zcela nová technologie (např. 5G), bude automaticky dostupná pro všechny zasmluvněné tarify a služby, pokud je na nich poskytovatel bude poskytovat jiným zákazníkům. </w:t>
      </w:r>
      <w:r w:rsidRPr="00C348A6">
        <w:rPr>
          <w:rFonts w:asciiTheme="majorHAnsi" w:hAnsiTheme="majorHAnsi"/>
          <w:b/>
          <w:bCs/>
        </w:rPr>
        <w:t>Rychlost všech připojení nesmí být záměrně omezována a musí umožnit dosažení maximálních rychlostí daných parametry použitých technologií.</w:t>
      </w:r>
      <w:r w:rsidRPr="006B59F2">
        <w:rPr>
          <w:rFonts w:asciiTheme="majorHAnsi" w:hAnsiTheme="majorHAnsi"/>
        </w:rPr>
        <w:t xml:space="preserve"> Limitem využití může být nemožnost naladění sítě na koncové mobilní či jiné technické zařízení, které nepodporuje tuto technologii.</w:t>
      </w:r>
    </w:p>
    <w:p w14:paraId="6E236553" w14:textId="2ACF86CE" w:rsidR="00234B02" w:rsidRDefault="00234B02" w:rsidP="006508E1">
      <w:pPr>
        <w:rPr>
          <w:rFonts w:asciiTheme="majorHAnsi" w:hAnsiTheme="majorHAnsi"/>
        </w:rPr>
      </w:pPr>
      <w:r w:rsidRPr="00D4501E">
        <w:rPr>
          <w:rFonts w:asciiTheme="majorHAnsi" w:hAnsiTheme="majorHAnsi"/>
        </w:rPr>
        <w:t>Poskytovatel zajistí možnost dokoupení všech níže uvedených datových tarifů za stejné ceny.</w:t>
      </w:r>
    </w:p>
    <w:p w14:paraId="76735AFC" w14:textId="77777777" w:rsidR="00CB0D6F" w:rsidRPr="00D4501E" w:rsidRDefault="00CB0D6F" w:rsidP="006508E1">
      <w:pPr>
        <w:rPr>
          <w:rFonts w:asciiTheme="majorHAnsi" w:hAnsiTheme="majorHAnsi"/>
        </w:rPr>
      </w:pPr>
    </w:p>
    <w:p w14:paraId="5EF30362" w14:textId="77777777" w:rsidR="006508E1" w:rsidRPr="00D4501E" w:rsidRDefault="00DB651C" w:rsidP="006508E1">
      <w:pPr>
        <w:pStyle w:val="Bodytext20"/>
        <w:shd w:val="clear" w:color="auto" w:fill="auto"/>
        <w:spacing w:before="0" w:after="120"/>
        <w:ind w:firstLine="0"/>
        <w:rPr>
          <w:i/>
        </w:rPr>
      </w:pPr>
      <w:r w:rsidRPr="00D4501E">
        <w:rPr>
          <w:i/>
        </w:rPr>
        <w:t>Datový tarif s FUP 5</w:t>
      </w:r>
      <w:r w:rsidR="006508E1" w:rsidRPr="00D4501E">
        <w:rPr>
          <w:i/>
        </w:rPr>
        <w:t>00 MB</w:t>
      </w:r>
    </w:p>
    <w:p w14:paraId="2BD5A58A" w14:textId="77777777" w:rsidR="006508E1" w:rsidRDefault="006508E1" w:rsidP="006508E1">
      <w:pPr>
        <w:pStyle w:val="Bodytext20"/>
        <w:shd w:val="clear" w:color="auto" w:fill="auto"/>
        <w:spacing w:before="0" w:after="120"/>
        <w:ind w:firstLine="0"/>
      </w:pPr>
      <w:r w:rsidRPr="00D4501E">
        <w:t>Poskytovatel je povinen poskytovat datový tarif s měsíčním li</w:t>
      </w:r>
      <w:r w:rsidR="00DB651C" w:rsidRPr="00D4501E">
        <w:t>mitem na objem přenesených dat 5</w:t>
      </w:r>
      <w:r w:rsidRPr="00D4501E">
        <w:t xml:space="preserve">00 MB a bez aplikace jiných FUP. V případě vyčerpání tohoto limitu Poskytovatel nesníží rychlost datových přenosů níže než na průměrnou rychlost 64 </w:t>
      </w:r>
      <w:proofErr w:type="spellStart"/>
      <w:r w:rsidRPr="00D4501E">
        <w:t>kb</w:t>
      </w:r>
      <w:proofErr w:type="spellEnd"/>
      <w:r w:rsidRPr="00D4501E">
        <w:t xml:space="preserve">/s </w:t>
      </w:r>
      <w:r w:rsidRPr="00D4501E">
        <w:rPr>
          <w:lang w:val="en-US" w:bidi="en-US"/>
        </w:rPr>
        <w:t xml:space="preserve">(upload), </w:t>
      </w:r>
      <w:r w:rsidRPr="00D4501E">
        <w:t xml:space="preserve">32 </w:t>
      </w:r>
      <w:proofErr w:type="spellStart"/>
      <w:r w:rsidRPr="00D4501E">
        <w:t>kb</w:t>
      </w:r>
      <w:proofErr w:type="spellEnd"/>
      <w:r w:rsidRPr="00D4501E">
        <w:t xml:space="preserve">/s </w:t>
      </w:r>
      <w:r w:rsidRPr="00D4501E">
        <w:rPr>
          <w:lang w:val="en-US" w:bidi="en-US"/>
        </w:rPr>
        <w:t xml:space="preserve">(download). </w:t>
      </w:r>
      <w:r w:rsidRPr="00D4501E">
        <w:t>Úplná blokace datových přenosů po vyčerpání FUP limitu se nepřipouští.</w:t>
      </w:r>
    </w:p>
    <w:p w14:paraId="3E3C57EE" w14:textId="77777777" w:rsidR="006508E1" w:rsidRDefault="006508E1" w:rsidP="006508E1">
      <w:pPr>
        <w:pStyle w:val="Bodytext20"/>
        <w:shd w:val="clear" w:color="auto" w:fill="auto"/>
        <w:spacing w:before="0" w:after="120"/>
        <w:ind w:firstLine="0"/>
      </w:pPr>
    </w:p>
    <w:p w14:paraId="2C06132A" w14:textId="77777777" w:rsidR="006508E1" w:rsidRPr="006508E1" w:rsidRDefault="006508E1" w:rsidP="006508E1">
      <w:pPr>
        <w:widowControl w:val="0"/>
        <w:spacing w:after="120" w:line="293" w:lineRule="exact"/>
        <w:rPr>
          <w:rFonts w:ascii="Cambria" w:eastAsia="Cambria" w:hAnsi="Cambria" w:cs="Cambria"/>
          <w:i/>
        </w:rPr>
      </w:pPr>
      <w:r w:rsidRPr="006508E1">
        <w:rPr>
          <w:rFonts w:ascii="Cambria" w:eastAsia="Cambria" w:hAnsi="Cambria" w:cs="Cambria"/>
          <w:i/>
        </w:rPr>
        <w:t xml:space="preserve">Datový tarif s FUP </w:t>
      </w:r>
      <w:r>
        <w:rPr>
          <w:rFonts w:ascii="Cambria" w:eastAsia="Cambria" w:hAnsi="Cambria" w:cs="Cambria"/>
          <w:i/>
        </w:rPr>
        <w:t>5</w:t>
      </w:r>
      <w:r w:rsidRPr="006508E1"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</w:rPr>
        <w:t>G</w:t>
      </w:r>
      <w:r w:rsidRPr="006508E1">
        <w:rPr>
          <w:rFonts w:ascii="Cambria" w:eastAsia="Cambria" w:hAnsi="Cambria" w:cs="Cambria"/>
          <w:i/>
        </w:rPr>
        <w:t>B</w:t>
      </w:r>
    </w:p>
    <w:p w14:paraId="0019F399" w14:textId="77777777" w:rsidR="006508E1" w:rsidRDefault="006508E1" w:rsidP="006508E1">
      <w:pPr>
        <w:widowControl w:val="0"/>
        <w:spacing w:after="120" w:line="293" w:lineRule="exact"/>
        <w:rPr>
          <w:rFonts w:ascii="Cambria" w:eastAsia="Cambria" w:hAnsi="Cambria" w:cs="Cambria"/>
        </w:rPr>
      </w:pPr>
      <w:r w:rsidRPr="006508E1">
        <w:rPr>
          <w:rFonts w:ascii="Cambria" w:eastAsia="Cambria" w:hAnsi="Cambria" w:cs="Cambria"/>
        </w:rPr>
        <w:t>Poskytovatel je povinen poskytovat datový tarif s měsíčním limite</w:t>
      </w:r>
      <w:r w:rsidR="00DB651C">
        <w:rPr>
          <w:rFonts w:ascii="Cambria" w:eastAsia="Cambria" w:hAnsi="Cambria" w:cs="Cambria"/>
        </w:rPr>
        <w:t xml:space="preserve">m na objem přenesených dat 5 </w:t>
      </w:r>
      <w:r w:rsidR="00DB651C">
        <w:rPr>
          <w:rFonts w:ascii="Cambria" w:eastAsia="Cambria" w:hAnsi="Cambria" w:cs="Cambria"/>
        </w:rPr>
        <w:lastRenderedPageBreak/>
        <w:t>G</w:t>
      </w:r>
      <w:r w:rsidRPr="006508E1">
        <w:rPr>
          <w:rFonts w:ascii="Cambria" w:eastAsia="Cambria" w:hAnsi="Cambria" w:cs="Cambria"/>
        </w:rPr>
        <w:t xml:space="preserve">B a bez aplikace jiných FUP. V případě vyčerpání tohoto limitu Poskytovatel nesníží rychlost datových přenosů níže než na průměrnou rychlost 64 </w:t>
      </w:r>
      <w:proofErr w:type="spellStart"/>
      <w:r w:rsidRPr="006508E1">
        <w:rPr>
          <w:rFonts w:ascii="Cambria" w:eastAsia="Cambria" w:hAnsi="Cambria" w:cs="Cambria"/>
        </w:rPr>
        <w:t>kb</w:t>
      </w:r>
      <w:proofErr w:type="spellEnd"/>
      <w:r w:rsidRPr="006508E1">
        <w:rPr>
          <w:rFonts w:ascii="Cambria" w:eastAsia="Cambria" w:hAnsi="Cambria" w:cs="Cambria"/>
        </w:rPr>
        <w:t xml:space="preserve">/s </w:t>
      </w:r>
      <w:r w:rsidRPr="006508E1">
        <w:rPr>
          <w:rFonts w:ascii="Cambria" w:eastAsia="Cambria" w:hAnsi="Cambria" w:cs="Cambria"/>
          <w:lang w:val="en-US" w:bidi="en-US"/>
        </w:rPr>
        <w:t xml:space="preserve">(upload), </w:t>
      </w:r>
      <w:r w:rsidRPr="006508E1">
        <w:rPr>
          <w:rFonts w:ascii="Cambria" w:eastAsia="Cambria" w:hAnsi="Cambria" w:cs="Cambria"/>
        </w:rPr>
        <w:t xml:space="preserve">32 </w:t>
      </w:r>
      <w:proofErr w:type="spellStart"/>
      <w:r w:rsidRPr="006508E1">
        <w:rPr>
          <w:rFonts w:ascii="Cambria" w:eastAsia="Cambria" w:hAnsi="Cambria" w:cs="Cambria"/>
        </w:rPr>
        <w:t>kb</w:t>
      </w:r>
      <w:proofErr w:type="spellEnd"/>
      <w:r w:rsidRPr="006508E1">
        <w:rPr>
          <w:rFonts w:ascii="Cambria" w:eastAsia="Cambria" w:hAnsi="Cambria" w:cs="Cambria"/>
        </w:rPr>
        <w:t xml:space="preserve">/s </w:t>
      </w:r>
      <w:r w:rsidRPr="006508E1">
        <w:rPr>
          <w:rFonts w:ascii="Cambria" w:eastAsia="Cambria" w:hAnsi="Cambria" w:cs="Cambria"/>
          <w:lang w:val="en-US" w:bidi="en-US"/>
        </w:rPr>
        <w:t xml:space="preserve">(download). </w:t>
      </w:r>
      <w:r w:rsidRPr="006508E1">
        <w:rPr>
          <w:rFonts w:ascii="Cambria" w:eastAsia="Cambria" w:hAnsi="Cambria" w:cs="Cambria"/>
        </w:rPr>
        <w:t>Úplná blokace datových přenosů po vyčerpání FUP limitu se nepřipouští.</w:t>
      </w:r>
    </w:p>
    <w:p w14:paraId="7EA2F70A" w14:textId="77777777" w:rsidR="006508E1" w:rsidRPr="006508E1" w:rsidRDefault="006508E1" w:rsidP="006508E1">
      <w:pPr>
        <w:widowControl w:val="0"/>
        <w:spacing w:after="120" w:line="293" w:lineRule="exact"/>
        <w:rPr>
          <w:rFonts w:ascii="Cambria" w:eastAsia="Cambria" w:hAnsi="Cambria" w:cs="Cambria"/>
        </w:rPr>
      </w:pPr>
    </w:p>
    <w:p w14:paraId="4CEC3F42" w14:textId="77777777" w:rsidR="00B279EB" w:rsidRPr="00EC61A3" w:rsidRDefault="00B279EB" w:rsidP="00B279EB">
      <w:pPr>
        <w:rPr>
          <w:rFonts w:asciiTheme="majorHAnsi" w:hAnsiTheme="majorHAnsi"/>
          <w:i/>
        </w:rPr>
      </w:pPr>
      <w:r w:rsidRPr="00EC61A3">
        <w:rPr>
          <w:rFonts w:asciiTheme="majorHAnsi" w:hAnsiTheme="majorHAnsi"/>
          <w:i/>
        </w:rPr>
        <w:t xml:space="preserve">Datový tarif s FUP </w:t>
      </w:r>
      <w:r>
        <w:rPr>
          <w:rFonts w:asciiTheme="majorHAnsi" w:hAnsiTheme="majorHAnsi"/>
          <w:i/>
        </w:rPr>
        <w:t>10</w:t>
      </w:r>
      <w:r w:rsidRPr="00EC61A3">
        <w:rPr>
          <w:rFonts w:asciiTheme="majorHAnsi" w:hAnsiTheme="majorHAnsi"/>
          <w:i/>
        </w:rPr>
        <w:t xml:space="preserve"> GB</w:t>
      </w:r>
    </w:p>
    <w:p w14:paraId="1E439B93" w14:textId="77777777" w:rsidR="00B279EB" w:rsidRPr="00EC61A3" w:rsidRDefault="00B279EB" w:rsidP="00B279EB">
      <w:pPr>
        <w:rPr>
          <w:rFonts w:asciiTheme="majorHAnsi" w:hAnsiTheme="majorHAnsi"/>
        </w:rPr>
      </w:pPr>
      <w:r w:rsidRPr="00EC61A3">
        <w:rPr>
          <w:rFonts w:asciiTheme="majorHAnsi" w:hAnsiTheme="majorHAnsi"/>
        </w:rPr>
        <w:t xml:space="preserve">Poskytovatel je povinen poskytovat datový tarif s měsíčním limitem na objem přenesených dat </w:t>
      </w:r>
      <w:r w:rsidR="003F229F">
        <w:rPr>
          <w:rFonts w:asciiTheme="majorHAnsi" w:hAnsiTheme="majorHAnsi"/>
        </w:rPr>
        <w:t>10</w:t>
      </w:r>
      <w:r w:rsidRPr="00EC61A3">
        <w:rPr>
          <w:rFonts w:asciiTheme="majorHAnsi" w:hAnsiTheme="majorHAnsi"/>
        </w:rPr>
        <w:t xml:space="preserve"> GB a bez aplikace jiných FUP. V případě vyčerpání tohoto limitu Poskytovatel nesníží rychlost datových přenosů níže než na průměrnou rychlost 64 </w:t>
      </w:r>
      <w:proofErr w:type="spellStart"/>
      <w:r w:rsidRPr="00EC61A3">
        <w:rPr>
          <w:rFonts w:asciiTheme="majorHAnsi" w:hAnsiTheme="majorHAnsi"/>
        </w:rPr>
        <w:t>kb</w:t>
      </w:r>
      <w:proofErr w:type="spellEnd"/>
      <w:r w:rsidRPr="00EC61A3">
        <w:rPr>
          <w:rFonts w:asciiTheme="majorHAnsi" w:hAnsiTheme="majorHAnsi"/>
        </w:rPr>
        <w:t xml:space="preserve">/s (upload), 32 </w:t>
      </w:r>
      <w:proofErr w:type="spellStart"/>
      <w:r w:rsidRPr="00EC61A3">
        <w:rPr>
          <w:rFonts w:asciiTheme="majorHAnsi" w:hAnsiTheme="majorHAnsi"/>
        </w:rPr>
        <w:t>kb</w:t>
      </w:r>
      <w:proofErr w:type="spellEnd"/>
      <w:r w:rsidRPr="00EC61A3">
        <w:rPr>
          <w:rFonts w:asciiTheme="majorHAnsi" w:hAnsiTheme="majorHAnsi"/>
        </w:rPr>
        <w:t>/s (</w:t>
      </w:r>
      <w:proofErr w:type="spellStart"/>
      <w:r w:rsidRPr="00EC61A3">
        <w:rPr>
          <w:rFonts w:asciiTheme="majorHAnsi" w:hAnsiTheme="majorHAnsi"/>
        </w:rPr>
        <w:t>download</w:t>
      </w:r>
      <w:proofErr w:type="spellEnd"/>
      <w:r w:rsidRPr="00EC61A3">
        <w:rPr>
          <w:rFonts w:asciiTheme="majorHAnsi" w:hAnsiTheme="majorHAnsi"/>
        </w:rPr>
        <w:t>). Úplná blokace datových přenosů po vyčerpání FUP limitu se nepřipouští.</w:t>
      </w:r>
    </w:p>
    <w:p w14:paraId="22B40CA7" w14:textId="77777777" w:rsidR="00B279EB" w:rsidRPr="00EC61A3" w:rsidRDefault="00B279EB" w:rsidP="00B279EB">
      <w:pPr>
        <w:rPr>
          <w:rFonts w:asciiTheme="majorHAnsi" w:hAnsiTheme="majorHAnsi"/>
          <w:i/>
        </w:rPr>
      </w:pPr>
      <w:r w:rsidRPr="00EC61A3">
        <w:rPr>
          <w:rFonts w:asciiTheme="majorHAnsi" w:hAnsiTheme="majorHAnsi"/>
          <w:i/>
        </w:rPr>
        <w:t xml:space="preserve">Datový tarif s FUP </w:t>
      </w:r>
      <w:r>
        <w:rPr>
          <w:rFonts w:asciiTheme="majorHAnsi" w:hAnsiTheme="majorHAnsi"/>
          <w:i/>
        </w:rPr>
        <w:t>3</w:t>
      </w:r>
      <w:r w:rsidRPr="00EC61A3">
        <w:rPr>
          <w:rFonts w:asciiTheme="majorHAnsi" w:hAnsiTheme="majorHAnsi"/>
          <w:i/>
        </w:rPr>
        <w:t>0 GB</w:t>
      </w:r>
    </w:p>
    <w:p w14:paraId="7056299F" w14:textId="77777777" w:rsidR="00B279EB" w:rsidRPr="00EC61A3" w:rsidRDefault="00B279EB" w:rsidP="00B279EB">
      <w:pPr>
        <w:rPr>
          <w:rFonts w:asciiTheme="majorHAnsi" w:hAnsiTheme="majorHAnsi"/>
        </w:rPr>
      </w:pPr>
      <w:r w:rsidRPr="00EC61A3">
        <w:rPr>
          <w:rFonts w:asciiTheme="majorHAnsi" w:hAnsiTheme="majorHAnsi"/>
        </w:rPr>
        <w:t xml:space="preserve">Poskytovatel je povinen poskytovat datový tarif s měsíčním limitem na objem přenesených dat </w:t>
      </w:r>
      <w:r w:rsidR="003F229F">
        <w:rPr>
          <w:rFonts w:asciiTheme="majorHAnsi" w:hAnsiTheme="majorHAnsi"/>
        </w:rPr>
        <w:t>30</w:t>
      </w:r>
      <w:r w:rsidRPr="00EC61A3">
        <w:rPr>
          <w:rFonts w:asciiTheme="majorHAnsi" w:hAnsiTheme="majorHAnsi"/>
        </w:rPr>
        <w:t xml:space="preserve"> GB a bez aplikace jiných FUP. V případě vyčerpání tohoto limitu Poskytovatel nesníží rychlost datových přenosů níže než na průměrnou rychlost 64 </w:t>
      </w:r>
      <w:proofErr w:type="spellStart"/>
      <w:r w:rsidRPr="00EC61A3">
        <w:rPr>
          <w:rFonts w:asciiTheme="majorHAnsi" w:hAnsiTheme="majorHAnsi"/>
        </w:rPr>
        <w:t>kb</w:t>
      </w:r>
      <w:proofErr w:type="spellEnd"/>
      <w:r w:rsidRPr="00EC61A3">
        <w:rPr>
          <w:rFonts w:asciiTheme="majorHAnsi" w:hAnsiTheme="majorHAnsi"/>
        </w:rPr>
        <w:t xml:space="preserve">/s (upload), 32 </w:t>
      </w:r>
      <w:proofErr w:type="spellStart"/>
      <w:r w:rsidRPr="00EC61A3">
        <w:rPr>
          <w:rFonts w:asciiTheme="majorHAnsi" w:hAnsiTheme="majorHAnsi"/>
        </w:rPr>
        <w:t>kb</w:t>
      </w:r>
      <w:proofErr w:type="spellEnd"/>
      <w:r w:rsidRPr="00EC61A3">
        <w:rPr>
          <w:rFonts w:asciiTheme="majorHAnsi" w:hAnsiTheme="majorHAnsi"/>
        </w:rPr>
        <w:t>/s (</w:t>
      </w:r>
      <w:proofErr w:type="spellStart"/>
      <w:r w:rsidRPr="00EC61A3">
        <w:rPr>
          <w:rFonts w:asciiTheme="majorHAnsi" w:hAnsiTheme="majorHAnsi"/>
        </w:rPr>
        <w:t>download</w:t>
      </w:r>
      <w:proofErr w:type="spellEnd"/>
      <w:r w:rsidRPr="00EC61A3">
        <w:rPr>
          <w:rFonts w:asciiTheme="majorHAnsi" w:hAnsiTheme="majorHAnsi"/>
        </w:rPr>
        <w:t>). Úplná blokace datových přenosů po vyčerpání FUP limitu se nepřipouští.</w:t>
      </w:r>
    </w:p>
    <w:p w14:paraId="3487B97D" w14:textId="77777777" w:rsidR="00B279EB" w:rsidRPr="00C22E5C" w:rsidRDefault="00B279EB" w:rsidP="00B279EB">
      <w:pPr>
        <w:rPr>
          <w:rFonts w:asciiTheme="majorHAnsi" w:hAnsiTheme="majorHAnsi"/>
          <w:i/>
        </w:rPr>
      </w:pPr>
      <w:r w:rsidRPr="00C22E5C">
        <w:rPr>
          <w:rFonts w:asciiTheme="majorHAnsi" w:hAnsiTheme="majorHAnsi"/>
          <w:i/>
        </w:rPr>
        <w:t xml:space="preserve">Datový tarif </w:t>
      </w:r>
      <w:r w:rsidR="006508E1" w:rsidRPr="00C22E5C">
        <w:rPr>
          <w:rFonts w:asciiTheme="majorHAnsi" w:hAnsiTheme="majorHAnsi"/>
          <w:i/>
        </w:rPr>
        <w:t>Neomezený</w:t>
      </w:r>
    </w:p>
    <w:p w14:paraId="55E3CCA5" w14:textId="77777777" w:rsidR="00B279EB" w:rsidRPr="00EC61A3" w:rsidRDefault="00B279EB" w:rsidP="00B279EB">
      <w:pPr>
        <w:rPr>
          <w:rFonts w:asciiTheme="majorHAnsi" w:hAnsiTheme="majorHAnsi"/>
        </w:rPr>
      </w:pPr>
      <w:r w:rsidRPr="00C22E5C">
        <w:rPr>
          <w:rFonts w:asciiTheme="majorHAnsi" w:hAnsiTheme="majorHAnsi"/>
        </w:rPr>
        <w:t>Poskytovatel je povinen poskytovat datový tarif s</w:t>
      </w:r>
      <w:r w:rsidR="006508E1" w:rsidRPr="00C22E5C">
        <w:rPr>
          <w:rFonts w:asciiTheme="majorHAnsi" w:hAnsiTheme="majorHAnsi"/>
        </w:rPr>
        <w:t xml:space="preserve"> neomezeným </w:t>
      </w:r>
      <w:r w:rsidRPr="00C22E5C">
        <w:rPr>
          <w:rFonts w:asciiTheme="majorHAnsi" w:hAnsiTheme="majorHAnsi"/>
        </w:rPr>
        <w:t>měsíčním limitem a bez aplikace jiných FUP.</w:t>
      </w:r>
      <w:r w:rsidRPr="00EC61A3">
        <w:rPr>
          <w:rFonts w:asciiTheme="majorHAnsi" w:hAnsiTheme="majorHAnsi"/>
        </w:rPr>
        <w:t xml:space="preserve"> </w:t>
      </w:r>
    </w:p>
    <w:p w14:paraId="1F2EC6C9" w14:textId="77777777" w:rsidR="006508E1" w:rsidRDefault="006508E1" w:rsidP="006508E1">
      <w:pPr>
        <w:pStyle w:val="Bodytext20"/>
        <w:shd w:val="clear" w:color="auto" w:fill="auto"/>
        <w:spacing w:before="0" w:after="120"/>
        <w:ind w:firstLine="0"/>
      </w:pPr>
    </w:p>
    <w:p w14:paraId="608CD5A0" w14:textId="77777777" w:rsidR="005A689D" w:rsidRPr="00EC61A3" w:rsidRDefault="005A689D" w:rsidP="005A689D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Pevná veřejná IPv4 adresa</w:t>
      </w:r>
    </w:p>
    <w:p w14:paraId="15EC3557" w14:textId="77777777" w:rsidR="005A689D" w:rsidRPr="00EC61A3" w:rsidRDefault="005A689D" w:rsidP="005A689D">
      <w:pPr>
        <w:rPr>
          <w:rFonts w:asciiTheme="majorHAnsi" w:hAnsiTheme="majorHAnsi"/>
        </w:rPr>
      </w:pPr>
      <w:r w:rsidRPr="00EC61A3">
        <w:rPr>
          <w:rFonts w:asciiTheme="majorHAnsi" w:hAnsiTheme="majorHAnsi"/>
        </w:rPr>
        <w:t xml:space="preserve">Poskytovatel je povinen poskytovat </w:t>
      </w:r>
      <w:r w:rsidR="00835B43">
        <w:rPr>
          <w:rFonts w:asciiTheme="majorHAnsi" w:hAnsiTheme="majorHAnsi"/>
        </w:rPr>
        <w:t xml:space="preserve">1 ks </w:t>
      </w:r>
      <w:r>
        <w:rPr>
          <w:rFonts w:asciiTheme="majorHAnsi" w:hAnsiTheme="majorHAnsi"/>
        </w:rPr>
        <w:t>pevn</w:t>
      </w:r>
      <w:r w:rsidR="00835B43">
        <w:rPr>
          <w:rFonts w:asciiTheme="majorHAnsi" w:hAnsiTheme="majorHAnsi"/>
        </w:rPr>
        <w:t>é</w:t>
      </w:r>
      <w:r>
        <w:rPr>
          <w:rFonts w:asciiTheme="majorHAnsi" w:hAnsiTheme="majorHAnsi"/>
        </w:rPr>
        <w:t xml:space="preserve"> veřejn</w:t>
      </w:r>
      <w:r w:rsidR="00835B43">
        <w:rPr>
          <w:rFonts w:asciiTheme="majorHAnsi" w:hAnsiTheme="majorHAnsi"/>
        </w:rPr>
        <w:t>é</w:t>
      </w:r>
      <w:r>
        <w:rPr>
          <w:rFonts w:asciiTheme="majorHAnsi" w:hAnsiTheme="majorHAnsi"/>
        </w:rPr>
        <w:t xml:space="preserve"> IPv4 adres</w:t>
      </w:r>
      <w:r w:rsidR="00835B43">
        <w:rPr>
          <w:rFonts w:asciiTheme="majorHAnsi" w:hAnsiTheme="majorHAnsi"/>
        </w:rPr>
        <w:t>y</w:t>
      </w:r>
      <w:r>
        <w:rPr>
          <w:rFonts w:asciiTheme="majorHAnsi" w:hAnsiTheme="majorHAnsi"/>
        </w:rPr>
        <w:t>, která bude přiřazena vybrané SIM kartě s datovým tarifem.</w:t>
      </w:r>
    </w:p>
    <w:p w14:paraId="21C718C2" w14:textId="77777777" w:rsidR="00784067" w:rsidRDefault="00784067" w:rsidP="008779A6">
      <w:pPr>
        <w:rPr>
          <w:rFonts w:asciiTheme="majorHAnsi" w:hAnsiTheme="majorHAnsi"/>
        </w:rPr>
      </w:pPr>
    </w:p>
    <w:p w14:paraId="6E0D8F42" w14:textId="77777777" w:rsidR="000048FE" w:rsidRPr="007E5A1B" w:rsidRDefault="007E5A1B" w:rsidP="008779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  <w:r>
        <w:rPr>
          <w:rFonts w:asciiTheme="majorHAnsi" w:hAnsiTheme="majorHAnsi"/>
          <w:b/>
        </w:rPr>
        <w:tab/>
      </w:r>
      <w:r w:rsidR="00784067">
        <w:rPr>
          <w:rFonts w:asciiTheme="majorHAnsi" w:hAnsiTheme="majorHAnsi"/>
          <w:b/>
        </w:rPr>
        <w:t>Specifikace ostatních služeb</w:t>
      </w:r>
    </w:p>
    <w:p w14:paraId="193DCD71" w14:textId="77777777" w:rsidR="00B045BE" w:rsidRDefault="00147B5A" w:rsidP="00147B5A">
      <w:pPr>
        <w:pStyle w:val="Odstavecseseznamem"/>
        <w:numPr>
          <w:ilvl w:val="0"/>
          <w:numId w:val="24"/>
        </w:numPr>
        <w:rPr>
          <w:rFonts w:asciiTheme="majorHAnsi" w:hAnsiTheme="majorHAnsi"/>
        </w:rPr>
      </w:pPr>
      <w:r w:rsidRPr="00147B5A">
        <w:rPr>
          <w:rFonts w:asciiTheme="majorHAnsi" w:hAnsiTheme="majorHAnsi"/>
        </w:rPr>
        <w:t>Hromadné rozesílání SMS přes www rozhraní</w:t>
      </w:r>
    </w:p>
    <w:p w14:paraId="72FF2244" w14:textId="77777777" w:rsidR="00B045BE" w:rsidRDefault="00784067">
      <w:pPr>
        <w:rPr>
          <w:rFonts w:asciiTheme="majorHAnsi" w:hAnsiTheme="majorHAnsi"/>
        </w:rPr>
      </w:pPr>
      <w:r w:rsidRPr="00784067">
        <w:rPr>
          <w:rFonts w:asciiTheme="majorHAnsi" w:hAnsiTheme="majorHAnsi"/>
        </w:rPr>
        <w:t>Poskytovatel je povinen do 30 kalendářních dnů od uzavření Účastnické smlouvy zřídit službu hromadného rozesílání SMS zpráv z vybraných počítačů na pevné a mobilní linky</w:t>
      </w:r>
      <w:r w:rsidR="0091255A">
        <w:rPr>
          <w:rFonts w:asciiTheme="majorHAnsi" w:hAnsiTheme="majorHAnsi"/>
        </w:rPr>
        <w:t xml:space="preserve"> přes www rozhraní</w:t>
      </w:r>
      <w:r w:rsidR="00835B43">
        <w:rPr>
          <w:rFonts w:asciiTheme="majorHAnsi" w:hAnsiTheme="majorHAnsi"/>
        </w:rPr>
        <w:t xml:space="preserve"> Poskytovatele</w:t>
      </w:r>
      <w:r w:rsidRPr="00784067">
        <w:rPr>
          <w:rFonts w:asciiTheme="majorHAnsi" w:hAnsiTheme="majorHAnsi"/>
        </w:rPr>
        <w:t xml:space="preserve">. </w:t>
      </w:r>
    </w:p>
    <w:p w14:paraId="40D29013" w14:textId="77777777" w:rsidR="00234B02" w:rsidRDefault="00234B02" w:rsidP="00234B02">
      <w:pPr>
        <w:pStyle w:val="Bodytext20"/>
        <w:shd w:val="clear" w:color="auto" w:fill="auto"/>
        <w:spacing w:before="0" w:after="120"/>
        <w:ind w:firstLine="0"/>
      </w:pPr>
      <w:r w:rsidRPr="00365E10">
        <w:t xml:space="preserve">Měsíční paušální poplatek za službu hromadného rozesílání </w:t>
      </w:r>
      <w:proofErr w:type="gramStart"/>
      <w:r w:rsidRPr="00365E10">
        <w:t>SMS  na</w:t>
      </w:r>
      <w:proofErr w:type="gramEnd"/>
      <w:r w:rsidRPr="00365E10">
        <w:t xml:space="preserve"> mobilní zařízení bez ohledu na síť příjemce a na pevnou linku bez ohledu na síť příjemce jsou uvedeny v Ceníku základních Služeb.</w:t>
      </w:r>
    </w:p>
    <w:p w14:paraId="68EE0F07" w14:textId="77777777" w:rsidR="00234B02" w:rsidRDefault="00234B02">
      <w:pPr>
        <w:rPr>
          <w:rFonts w:asciiTheme="majorHAnsi" w:hAnsiTheme="majorHAnsi"/>
        </w:rPr>
      </w:pPr>
    </w:p>
    <w:p w14:paraId="0FC36F7D" w14:textId="77777777" w:rsidR="00B045BE" w:rsidRDefault="00B279EB">
      <w:pPr>
        <w:pStyle w:val="Odstavecseseznamem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Prioritní volání</w:t>
      </w:r>
    </w:p>
    <w:p w14:paraId="5798D01F" w14:textId="77777777" w:rsidR="00B279EB" w:rsidRPr="00EC61A3" w:rsidRDefault="00B279EB" w:rsidP="00B279EB">
      <w:pPr>
        <w:rPr>
          <w:rFonts w:asciiTheme="majorHAnsi" w:hAnsiTheme="majorHAnsi"/>
        </w:rPr>
      </w:pPr>
      <w:r w:rsidRPr="00EC61A3">
        <w:rPr>
          <w:rFonts w:asciiTheme="majorHAnsi" w:hAnsiTheme="majorHAnsi"/>
        </w:rPr>
        <w:t>Poskytovatel je povinen zabezpečit možnost prioritního volá</w:t>
      </w:r>
      <w:r>
        <w:rPr>
          <w:rFonts w:asciiTheme="majorHAnsi" w:hAnsiTheme="majorHAnsi"/>
        </w:rPr>
        <w:t>ní (spojení) dle § 99 zákona č. </w:t>
      </w:r>
      <w:r w:rsidRPr="00EC61A3">
        <w:rPr>
          <w:rFonts w:asciiTheme="majorHAnsi" w:hAnsiTheme="majorHAnsi"/>
        </w:rPr>
        <w:t>127/2005 Sb., o elektronických komunikacích, ve znění pozdějších předpisů, v rámci mobilní sítě systémem „</w:t>
      </w:r>
      <w:proofErr w:type="spellStart"/>
      <w:r w:rsidRPr="00EC61A3">
        <w:rPr>
          <w:rFonts w:asciiTheme="majorHAnsi" w:hAnsiTheme="majorHAnsi"/>
        </w:rPr>
        <w:t>eMLPP</w:t>
      </w:r>
      <w:proofErr w:type="spellEnd"/>
      <w:r w:rsidRPr="00EC61A3">
        <w:rPr>
          <w:rFonts w:asciiTheme="majorHAnsi" w:hAnsiTheme="majorHAnsi"/>
        </w:rPr>
        <w:t>“ (</w:t>
      </w:r>
      <w:proofErr w:type="spellStart"/>
      <w:r w:rsidRPr="00EC61A3">
        <w:rPr>
          <w:rFonts w:asciiTheme="majorHAnsi" w:hAnsiTheme="majorHAnsi"/>
        </w:rPr>
        <w:t>enhanced</w:t>
      </w:r>
      <w:proofErr w:type="spellEnd"/>
      <w:r w:rsidR="0016381A">
        <w:rPr>
          <w:rFonts w:asciiTheme="majorHAnsi" w:hAnsiTheme="majorHAnsi"/>
        </w:rPr>
        <w:t xml:space="preserve"> </w:t>
      </w:r>
      <w:proofErr w:type="spellStart"/>
      <w:r w:rsidRPr="00EC61A3">
        <w:rPr>
          <w:rFonts w:asciiTheme="majorHAnsi" w:hAnsiTheme="majorHAnsi"/>
        </w:rPr>
        <w:t>Multi</w:t>
      </w:r>
      <w:proofErr w:type="spellEnd"/>
      <w:r w:rsidRPr="00EC61A3">
        <w:rPr>
          <w:rFonts w:asciiTheme="majorHAnsi" w:hAnsiTheme="majorHAnsi"/>
        </w:rPr>
        <w:t xml:space="preserve"> Level Precedence and </w:t>
      </w:r>
      <w:proofErr w:type="spellStart"/>
      <w:r w:rsidRPr="00EC61A3">
        <w:rPr>
          <w:rFonts w:asciiTheme="majorHAnsi" w:hAnsiTheme="majorHAnsi"/>
        </w:rPr>
        <w:t>Pre-emption</w:t>
      </w:r>
      <w:proofErr w:type="spellEnd"/>
      <w:r w:rsidRPr="00EC61A3">
        <w:rPr>
          <w:rFonts w:asciiTheme="majorHAnsi" w:hAnsiTheme="majorHAnsi"/>
        </w:rPr>
        <w:t xml:space="preserve">), případně jiným </w:t>
      </w:r>
      <w:r w:rsidRPr="00EC61A3">
        <w:rPr>
          <w:rFonts w:asciiTheme="majorHAnsi" w:hAnsiTheme="majorHAnsi"/>
        </w:rPr>
        <w:lastRenderedPageBreak/>
        <w:t xml:space="preserve">systémem kvalitativně a technicky obdobných řešení. Poskytovatel poskytne službu nejpozději do 60 kalendářních dnů od zahájení plnění předmětu Účastnické smlouvy. </w:t>
      </w:r>
    </w:p>
    <w:p w14:paraId="1C751A91" w14:textId="77777777" w:rsidR="00B279EB" w:rsidRDefault="00B279EB" w:rsidP="00B279EB">
      <w:pPr>
        <w:rPr>
          <w:rFonts w:asciiTheme="majorHAnsi" w:hAnsiTheme="majorHAnsi"/>
        </w:rPr>
      </w:pPr>
      <w:r w:rsidRPr="00EC61A3">
        <w:rPr>
          <w:rFonts w:asciiTheme="majorHAnsi" w:hAnsiTheme="majorHAnsi"/>
        </w:rPr>
        <w:t xml:space="preserve">Přesný počet Telefonních čísel s prioritou volání se může lišit v závislosti na potřebách </w:t>
      </w:r>
      <w:r w:rsidR="00796729">
        <w:rPr>
          <w:rFonts w:asciiTheme="majorHAnsi" w:hAnsiTheme="majorHAnsi"/>
        </w:rPr>
        <w:t>Objednatelů</w:t>
      </w:r>
      <w:r w:rsidRPr="00EC61A3">
        <w:rPr>
          <w:rFonts w:asciiTheme="majorHAnsi" w:hAnsiTheme="majorHAnsi"/>
        </w:rPr>
        <w:t>.</w:t>
      </w:r>
      <w:r w:rsidR="00796729">
        <w:rPr>
          <w:rFonts w:asciiTheme="majorHAnsi" w:hAnsiTheme="majorHAnsi"/>
        </w:rPr>
        <w:t xml:space="preserve"> Tuto službu poskytne Poskytovatel bezplatně.</w:t>
      </w:r>
    </w:p>
    <w:p w14:paraId="5388F654" w14:textId="77777777" w:rsidR="000048FE" w:rsidRPr="008779A6" w:rsidRDefault="007E5A1B" w:rsidP="008779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0048FE" w:rsidRPr="008779A6">
        <w:rPr>
          <w:rFonts w:asciiTheme="majorHAnsi" w:hAnsiTheme="majorHAnsi"/>
          <w:b/>
        </w:rPr>
        <w:t>.</w:t>
      </w:r>
      <w:r w:rsidR="000048FE" w:rsidRPr="008779A6">
        <w:rPr>
          <w:rFonts w:asciiTheme="majorHAnsi" w:hAnsiTheme="majorHAnsi"/>
          <w:b/>
        </w:rPr>
        <w:tab/>
        <w:t>Výpisy a fakturace</w:t>
      </w:r>
    </w:p>
    <w:p w14:paraId="485EE38F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Poskytovatel je povinen zajistit:</w:t>
      </w:r>
    </w:p>
    <w:p w14:paraId="7B4CC621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-</w:t>
      </w:r>
      <w:r w:rsidRPr="008779A6">
        <w:rPr>
          <w:rFonts w:asciiTheme="majorHAnsi" w:hAnsiTheme="majorHAnsi"/>
        </w:rPr>
        <w:tab/>
      </w:r>
      <w:r w:rsidR="00040AC5" w:rsidRPr="00365E10">
        <w:rPr>
          <w:rFonts w:asciiTheme="majorHAnsi" w:hAnsiTheme="majorHAnsi"/>
        </w:rPr>
        <w:t>faktury v elektronické podobě do datové schránky</w:t>
      </w:r>
      <w:r w:rsidRPr="00365E10">
        <w:rPr>
          <w:rFonts w:asciiTheme="majorHAnsi" w:hAnsiTheme="majorHAnsi"/>
        </w:rPr>
        <w:t>;</w:t>
      </w:r>
    </w:p>
    <w:p w14:paraId="4B59D061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-</w:t>
      </w:r>
      <w:r w:rsidRPr="008779A6">
        <w:rPr>
          <w:rFonts w:asciiTheme="majorHAnsi" w:hAnsiTheme="majorHAnsi"/>
        </w:rPr>
        <w:tab/>
        <w:t>bezplatné poskytování podrobného výpisu všech odchozích spojení v elektronické podobě – ve formátu umožňujícím další zpracování v systémech Účastníků (CSV,</w:t>
      </w:r>
      <w:r w:rsidR="008779A6" w:rsidRPr="008779A6">
        <w:rPr>
          <w:rFonts w:asciiTheme="majorHAnsi" w:hAnsiTheme="majorHAnsi"/>
        </w:rPr>
        <w:t xml:space="preserve"> XLS, XLSX, XML) a formátu PDF; </w:t>
      </w:r>
      <w:r w:rsidRPr="008779A6">
        <w:rPr>
          <w:rFonts w:asciiTheme="majorHAnsi" w:hAnsiTheme="majorHAnsi"/>
        </w:rPr>
        <w:t>podrobný výpis musí obsahovat minimálně následující údaje:</w:t>
      </w:r>
    </w:p>
    <w:p w14:paraId="4F9C04C2" w14:textId="77777777" w:rsidR="000048FE" w:rsidRPr="008779A6" w:rsidRDefault="000048FE" w:rsidP="008779A6">
      <w:pPr>
        <w:pStyle w:val="Odstavecseseznamem"/>
        <w:numPr>
          <w:ilvl w:val="0"/>
          <w:numId w:val="21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členění dle poskytnuté služby (SMS, telefonní hovor, MMS, data);</w:t>
      </w:r>
    </w:p>
    <w:p w14:paraId="2F6F796B" w14:textId="77777777" w:rsidR="000048FE" w:rsidRPr="008779A6" w:rsidRDefault="000048FE" w:rsidP="008779A6">
      <w:pPr>
        <w:pStyle w:val="Odstavecseseznamem"/>
        <w:numPr>
          <w:ilvl w:val="0"/>
          <w:numId w:val="21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telefonní číslo, ze kterého byla služba uskutečněna;</w:t>
      </w:r>
    </w:p>
    <w:p w14:paraId="6291C9C6" w14:textId="77777777" w:rsidR="000048FE" w:rsidRPr="008779A6" w:rsidRDefault="000048FE" w:rsidP="008779A6">
      <w:pPr>
        <w:pStyle w:val="Odstavecseseznamem"/>
        <w:numPr>
          <w:ilvl w:val="0"/>
          <w:numId w:val="21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telefonní číslo příjemce služby;</w:t>
      </w:r>
    </w:p>
    <w:p w14:paraId="0DF68AD9" w14:textId="77777777" w:rsidR="000048FE" w:rsidRPr="008779A6" w:rsidRDefault="000048FE" w:rsidP="008779A6">
      <w:pPr>
        <w:pStyle w:val="Odstavecseseznamem"/>
        <w:numPr>
          <w:ilvl w:val="0"/>
          <w:numId w:val="21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čas spojení;</w:t>
      </w:r>
    </w:p>
    <w:p w14:paraId="4639591C" w14:textId="77777777" w:rsidR="000048FE" w:rsidRPr="008779A6" w:rsidRDefault="000048FE" w:rsidP="008779A6">
      <w:pPr>
        <w:pStyle w:val="Odstavecseseznamem"/>
        <w:numPr>
          <w:ilvl w:val="0"/>
          <w:numId w:val="21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skutečná délka spojení (v případě datových přenosů jejich objem v kB);</w:t>
      </w:r>
    </w:p>
    <w:p w14:paraId="211C5C71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-</w:t>
      </w:r>
      <w:r w:rsidRPr="008779A6">
        <w:rPr>
          <w:rFonts w:asciiTheme="majorHAnsi" w:hAnsiTheme="majorHAnsi"/>
        </w:rPr>
        <w:tab/>
        <w:t>bezplatné poskytování přehledu nákladů pro všechn</w:t>
      </w:r>
      <w:r w:rsidR="008779A6">
        <w:rPr>
          <w:rFonts w:asciiTheme="majorHAnsi" w:hAnsiTheme="majorHAnsi"/>
        </w:rPr>
        <w:t>a</w:t>
      </w:r>
      <w:r w:rsidR="000608D5">
        <w:rPr>
          <w:rFonts w:asciiTheme="majorHAnsi" w:hAnsiTheme="majorHAnsi"/>
        </w:rPr>
        <w:t xml:space="preserve"> Telefonní čísla a </w:t>
      </w:r>
      <w:proofErr w:type="gramStart"/>
      <w:r w:rsidR="000608D5">
        <w:rPr>
          <w:rFonts w:asciiTheme="majorHAnsi" w:hAnsiTheme="majorHAnsi"/>
        </w:rPr>
        <w:t>služby - ve</w:t>
      </w:r>
      <w:proofErr w:type="gramEnd"/>
      <w:r w:rsidR="000608D5">
        <w:rPr>
          <w:rFonts w:asciiTheme="majorHAnsi" w:hAnsiTheme="majorHAnsi"/>
        </w:rPr>
        <w:t> </w:t>
      </w:r>
      <w:r w:rsidRPr="008779A6">
        <w:rPr>
          <w:rFonts w:asciiTheme="majorHAnsi" w:hAnsiTheme="majorHAnsi"/>
        </w:rPr>
        <w:t>formátu umožňujícím další zpracování v systémech Účastn</w:t>
      </w:r>
      <w:r w:rsidR="00A825E2">
        <w:rPr>
          <w:rFonts w:asciiTheme="majorHAnsi" w:hAnsiTheme="majorHAnsi"/>
        </w:rPr>
        <w:t>íků (CSV, XLS, XLSX nebo XML) a </w:t>
      </w:r>
      <w:r w:rsidRPr="008779A6">
        <w:rPr>
          <w:rFonts w:asciiTheme="majorHAnsi" w:hAnsiTheme="majorHAnsi"/>
        </w:rPr>
        <w:t>formátu PDF;</w:t>
      </w:r>
    </w:p>
    <w:p w14:paraId="581329A6" w14:textId="77777777" w:rsidR="008779A6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-</w:t>
      </w:r>
      <w:r w:rsidRPr="008779A6">
        <w:rPr>
          <w:rFonts w:asciiTheme="majorHAnsi" w:hAnsiTheme="majorHAnsi"/>
        </w:rPr>
        <w:tab/>
        <w:t xml:space="preserve">výpis/přehled nákladů musí být přístupný nejméně po dobu </w:t>
      </w:r>
      <w:r w:rsidR="00E1143C">
        <w:rPr>
          <w:rFonts w:asciiTheme="majorHAnsi" w:hAnsiTheme="majorHAnsi"/>
        </w:rPr>
        <w:t>12</w:t>
      </w:r>
      <w:r w:rsidRPr="008779A6">
        <w:rPr>
          <w:rFonts w:asciiTheme="majorHAnsi" w:hAnsiTheme="majorHAnsi"/>
        </w:rPr>
        <w:t xml:space="preserve">měsíců po ukončeném fakturačním období na serveru Poskytovatele, </w:t>
      </w:r>
      <w:r w:rsidR="008779A6" w:rsidRPr="008779A6">
        <w:rPr>
          <w:rFonts w:asciiTheme="majorHAnsi" w:hAnsiTheme="majorHAnsi"/>
        </w:rPr>
        <w:t xml:space="preserve">jednotliví </w:t>
      </w:r>
      <w:r w:rsidR="00796729">
        <w:rPr>
          <w:rFonts w:asciiTheme="majorHAnsi" w:hAnsiTheme="majorHAnsi"/>
        </w:rPr>
        <w:t>Objednatelé</w:t>
      </w:r>
      <w:r w:rsidR="000608D5">
        <w:rPr>
          <w:rFonts w:asciiTheme="majorHAnsi" w:hAnsiTheme="majorHAnsi"/>
        </w:rPr>
        <w:t xml:space="preserve"> budou mít přístup pouze ke </w:t>
      </w:r>
      <w:r w:rsidR="008779A6" w:rsidRPr="008779A6">
        <w:rPr>
          <w:rFonts w:asciiTheme="majorHAnsi" w:hAnsiTheme="majorHAnsi"/>
        </w:rPr>
        <w:t xml:space="preserve">svému čerpání </w:t>
      </w:r>
      <w:proofErr w:type="spellStart"/>
      <w:proofErr w:type="gramStart"/>
      <w:r w:rsidR="008779A6" w:rsidRPr="008779A6">
        <w:rPr>
          <w:rFonts w:asciiTheme="majorHAnsi" w:hAnsiTheme="majorHAnsi"/>
        </w:rPr>
        <w:t>služeb</w:t>
      </w:r>
      <w:r w:rsidR="00796729">
        <w:rPr>
          <w:rFonts w:asciiTheme="majorHAnsi" w:hAnsiTheme="majorHAnsi"/>
        </w:rPr>
        <w:t>.Objednatelé</w:t>
      </w:r>
      <w:proofErr w:type="spellEnd"/>
      <w:proofErr w:type="gramEnd"/>
      <w:r w:rsidR="008779A6" w:rsidRPr="008779A6">
        <w:rPr>
          <w:rFonts w:asciiTheme="majorHAnsi" w:hAnsiTheme="majorHAnsi"/>
        </w:rPr>
        <w:t xml:space="preserve"> bud</w:t>
      </w:r>
      <w:r w:rsidR="00796729">
        <w:rPr>
          <w:rFonts w:asciiTheme="majorHAnsi" w:hAnsiTheme="majorHAnsi"/>
        </w:rPr>
        <w:t xml:space="preserve">ou </w:t>
      </w:r>
      <w:r w:rsidR="008779A6" w:rsidRPr="008779A6">
        <w:rPr>
          <w:rFonts w:asciiTheme="majorHAnsi" w:hAnsiTheme="majorHAnsi"/>
        </w:rPr>
        <w:t xml:space="preserve">mít </w:t>
      </w:r>
      <w:r w:rsidR="008779A6">
        <w:rPr>
          <w:rFonts w:asciiTheme="majorHAnsi" w:hAnsiTheme="majorHAnsi"/>
        </w:rPr>
        <w:t>přístup prostřednictvím sítě Internet a přístup zabezpečený</w:t>
      </w:r>
      <w:r w:rsidR="00796729">
        <w:rPr>
          <w:rFonts w:asciiTheme="majorHAnsi" w:hAnsiTheme="majorHAnsi"/>
        </w:rPr>
        <w:t>.</w:t>
      </w:r>
    </w:p>
    <w:p w14:paraId="7231B3E5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-</w:t>
      </w:r>
      <w:r w:rsidRPr="008779A6">
        <w:rPr>
          <w:rFonts w:asciiTheme="majorHAnsi" w:hAnsiTheme="majorHAnsi"/>
        </w:rPr>
        <w:tab/>
        <w:t xml:space="preserve">na vyžádání </w:t>
      </w:r>
      <w:r w:rsidR="00796729">
        <w:rPr>
          <w:rFonts w:asciiTheme="majorHAnsi" w:hAnsiTheme="majorHAnsi"/>
        </w:rPr>
        <w:t>Kontaktní osoby Objednatele</w:t>
      </w:r>
      <w:r w:rsidRPr="008779A6">
        <w:rPr>
          <w:rFonts w:asciiTheme="majorHAnsi" w:hAnsiTheme="majorHAnsi"/>
        </w:rPr>
        <w:t xml:space="preserve"> zaslání seznamu všech Telefonních čísel vedených pod </w:t>
      </w:r>
      <w:r w:rsidR="00796729">
        <w:rPr>
          <w:rFonts w:asciiTheme="majorHAnsi" w:hAnsiTheme="majorHAnsi"/>
        </w:rPr>
        <w:t>Účastnickými smlouvami</w:t>
      </w:r>
      <w:r w:rsidR="00A825E2">
        <w:rPr>
          <w:rFonts w:asciiTheme="majorHAnsi" w:hAnsiTheme="majorHAnsi"/>
        </w:rPr>
        <w:t xml:space="preserve"> </w:t>
      </w:r>
      <w:r w:rsidR="00796729">
        <w:rPr>
          <w:rFonts w:asciiTheme="majorHAnsi" w:hAnsiTheme="majorHAnsi"/>
        </w:rPr>
        <w:t>Objednatele</w:t>
      </w:r>
      <w:r w:rsidRPr="008779A6">
        <w:rPr>
          <w:rFonts w:asciiTheme="majorHAnsi" w:hAnsiTheme="majorHAnsi"/>
        </w:rPr>
        <w:t xml:space="preserve"> obsahující minimálně telefonní číslo, číslo SIM karty, h</w:t>
      </w:r>
      <w:r w:rsidR="000608D5">
        <w:rPr>
          <w:rFonts w:asciiTheme="majorHAnsi" w:hAnsiTheme="majorHAnsi"/>
        </w:rPr>
        <w:t>lasový a datový tarif, limit na </w:t>
      </w:r>
      <w:r w:rsidRPr="008779A6">
        <w:rPr>
          <w:rFonts w:asciiTheme="majorHAnsi" w:hAnsiTheme="majorHAnsi"/>
        </w:rPr>
        <w:t>hlasový/datový roaming;</w:t>
      </w:r>
    </w:p>
    <w:p w14:paraId="77CF5C49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-</w:t>
      </w:r>
      <w:r w:rsidRPr="008779A6">
        <w:rPr>
          <w:rFonts w:asciiTheme="majorHAnsi" w:hAnsiTheme="majorHAnsi"/>
        </w:rPr>
        <w:tab/>
        <w:t xml:space="preserve">bezplatné zřízení strukturovaného přístupu </w:t>
      </w:r>
      <w:r w:rsidR="00A825E2">
        <w:rPr>
          <w:rFonts w:asciiTheme="majorHAnsi" w:hAnsiTheme="majorHAnsi"/>
        </w:rPr>
        <w:t>a přidělení přístupových práv k </w:t>
      </w:r>
      <w:r w:rsidR="008779A6">
        <w:rPr>
          <w:rFonts w:asciiTheme="majorHAnsi" w:hAnsiTheme="majorHAnsi"/>
        </w:rPr>
        <w:t>elektronickým výpisům</w:t>
      </w:r>
      <w:r w:rsidRPr="008779A6">
        <w:rPr>
          <w:rFonts w:asciiTheme="majorHAnsi" w:hAnsiTheme="majorHAnsi"/>
        </w:rPr>
        <w:t xml:space="preserve">. V případě, že pro zpracování elektronických dat podrobných elektronických výpisů bude třeba jakéhokoli systému/programu, je povinností Poskytovatele umožnit </w:t>
      </w:r>
      <w:r w:rsidR="00796729">
        <w:rPr>
          <w:rFonts w:asciiTheme="majorHAnsi" w:hAnsiTheme="majorHAnsi"/>
        </w:rPr>
        <w:t>Objednateli</w:t>
      </w:r>
      <w:r w:rsidRPr="008779A6">
        <w:rPr>
          <w:rFonts w:asciiTheme="majorHAnsi" w:hAnsiTheme="majorHAnsi"/>
        </w:rPr>
        <w:t xml:space="preserve"> bezplatné užívání takového systému/programu. Poskytnutý systém musí být schopen zpracovat data tak, aby z nich bylo možné výstupy exportovat do formátu umožňujícím další zpracování v systémech </w:t>
      </w:r>
      <w:r w:rsidR="00796729">
        <w:rPr>
          <w:rFonts w:asciiTheme="majorHAnsi" w:hAnsiTheme="majorHAnsi"/>
        </w:rPr>
        <w:t>Objednatelů</w:t>
      </w:r>
      <w:r w:rsidRPr="008779A6">
        <w:rPr>
          <w:rFonts w:asciiTheme="majorHAnsi" w:hAnsiTheme="majorHAnsi"/>
        </w:rPr>
        <w:t xml:space="preserve"> (CSV, XLS, XLSX nebo XML) a měl v sobě předdefinované reporty, jako jsou:</w:t>
      </w:r>
    </w:p>
    <w:p w14:paraId="691465B6" w14:textId="77777777" w:rsidR="000048FE" w:rsidRPr="008779A6" w:rsidRDefault="000048FE" w:rsidP="008779A6">
      <w:pPr>
        <w:pStyle w:val="Odstavecseseznamem"/>
        <w:numPr>
          <w:ilvl w:val="0"/>
          <w:numId w:val="20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nejdelší hovor za dané zvolené období;</w:t>
      </w:r>
    </w:p>
    <w:p w14:paraId="4E8EE76F" w14:textId="77777777" w:rsidR="000048FE" w:rsidRPr="008779A6" w:rsidRDefault="000048FE" w:rsidP="008779A6">
      <w:pPr>
        <w:pStyle w:val="Odstavecseseznamem"/>
        <w:numPr>
          <w:ilvl w:val="0"/>
          <w:numId w:val="20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nejnákladnější hovor za dané zvolené období;</w:t>
      </w:r>
    </w:p>
    <w:p w14:paraId="5B5171E0" w14:textId="77777777" w:rsidR="000048FE" w:rsidRPr="008779A6" w:rsidRDefault="000048FE" w:rsidP="008779A6">
      <w:pPr>
        <w:pStyle w:val="Odstavecseseznamem"/>
        <w:numPr>
          <w:ilvl w:val="0"/>
          <w:numId w:val="20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sestava nákladů dle všech Telefonních čísel a v členění nákladů na jednotlivé Telefonní čísla s údaji:</w:t>
      </w:r>
    </w:p>
    <w:p w14:paraId="5E8A956F" w14:textId="77777777" w:rsidR="000048FE" w:rsidRPr="008779A6" w:rsidRDefault="000048FE" w:rsidP="008779A6">
      <w:pPr>
        <w:pStyle w:val="Odstavecseseznamem"/>
        <w:numPr>
          <w:ilvl w:val="1"/>
          <w:numId w:val="20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celkový provolaný čas odchozích hovorů za zvolené období,</w:t>
      </w:r>
    </w:p>
    <w:p w14:paraId="0593B538" w14:textId="77777777" w:rsidR="000048FE" w:rsidRPr="008779A6" w:rsidRDefault="000048FE" w:rsidP="008779A6">
      <w:pPr>
        <w:pStyle w:val="Odstavecseseznamem"/>
        <w:numPr>
          <w:ilvl w:val="1"/>
          <w:numId w:val="20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počet zaslaných SMS a MMS za zvolené období,</w:t>
      </w:r>
    </w:p>
    <w:p w14:paraId="0E9BDC6B" w14:textId="77777777" w:rsidR="000048FE" w:rsidRPr="008779A6" w:rsidRDefault="000048FE" w:rsidP="008779A6">
      <w:pPr>
        <w:pStyle w:val="Odstavecseseznamem"/>
        <w:numPr>
          <w:ilvl w:val="1"/>
          <w:numId w:val="20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počet přenesených dat za zvolené období,</w:t>
      </w:r>
    </w:p>
    <w:p w14:paraId="0C63BBC2" w14:textId="77777777" w:rsidR="000048FE" w:rsidRPr="008779A6" w:rsidRDefault="000048FE" w:rsidP="008779A6">
      <w:pPr>
        <w:pStyle w:val="Odstavecseseznamem"/>
        <w:numPr>
          <w:ilvl w:val="1"/>
          <w:numId w:val="20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lastRenderedPageBreak/>
        <w:t>náklady na hlasové hovory celkem za zvolené období,</w:t>
      </w:r>
    </w:p>
    <w:p w14:paraId="6926AE82" w14:textId="77777777" w:rsidR="000048FE" w:rsidRPr="008779A6" w:rsidRDefault="000048FE" w:rsidP="008779A6">
      <w:pPr>
        <w:pStyle w:val="Odstavecseseznamem"/>
        <w:numPr>
          <w:ilvl w:val="1"/>
          <w:numId w:val="20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náklady na SMS celkem za zvolené období,</w:t>
      </w:r>
    </w:p>
    <w:p w14:paraId="0C019170" w14:textId="77777777" w:rsidR="000048FE" w:rsidRPr="008779A6" w:rsidRDefault="000048FE" w:rsidP="008779A6">
      <w:pPr>
        <w:pStyle w:val="Odstavecseseznamem"/>
        <w:numPr>
          <w:ilvl w:val="1"/>
          <w:numId w:val="20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náklady na MMS celkem za zvolené období,</w:t>
      </w:r>
    </w:p>
    <w:p w14:paraId="333531DB" w14:textId="77777777" w:rsidR="000048FE" w:rsidRPr="008779A6" w:rsidRDefault="000048FE" w:rsidP="008779A6">
      <w:pPr>
        <w:pStyle w:val="Odstavecseseznamem"/>
        <w:numPr>
          <w:ilvl w:val="1"/>
          <w:numId w:val="20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 xml:space="preserve">náklady na ostatní mimo výše uvedené zpoplatněné služby v daném </w:t>
      </w:r>
      <w:proofErr w:type="spellStart"/>
      <w:r w:rsidRPr="008779A6">
        <w:rPr>
          <w:rFonts w:asciiTheme="majorHAnsi" w:hAnsiTheme="majorHAnsi"/>
        </w:rPr>
        <w:t>obdobívyužitých</w:t>
      </w:r>
      <w:proofErr w:type="spellEnd"/>
      <w:r w:rsidRPr="008779A6">
        <w:rPr>
          <w:rFonts w:asciiTheme="majorHAnsi" w:hAnsiTheme="majorHAnsi"/>
        </w:rPr>
        <w:t>. </w:t>
      </w:r>
    </w:p>
    <w:p w14:paraId="1AC672EE" w14:textId="77777777" w:rsidR="000048FE" w:rsidRPr="008779A6" w:rsidRDefault="000048FE" w:rsidP="008779A6">
      <w:pPr>
        <w:rPr>
          <w:rFonts w:asciiTheme="majorHAnsi" w:hAnsiTheme="majorHAnsi"/>
        </w:rPr>
      </w:pPr>
    </w:p>
    <w:p w14:paraId="4A33DC2B" w14:textId="77777777" w:rsidR="000048FE" w:rsidRPr="008779A6" w:rsidRDefault="007E5A1B" w:rsidP="008779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0048FE" w:rsidRPr="008779A6">
        <w:rPr>
          <w:rFonts w:asciiTheme="majorHAnsi" w:hAnsiTheme="majorHAnsi"/>
          <w:b/>
        </w:rPr>
        <w:t>.</w:t>
      </w:r>
      <w:r w:rsidR="000048FE" w:rsidRPr="008779A6">
        <w:rPr>
          <w:rFonts w:asciiTheme="majorHAnsi" w:hAnsiTheme="majorHAnsi"/>
          <w:b/>
        </w:rPr>
        <w:tab/>
        <w:t>Úroveň zákaznické podpory a servisu</w:t>
      </w:r>
    </w:p>
    <w:p w14:paraId="429230F1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Poskytovatel je povinen zajistit:</w:t>
      </w:r>
    </w:p>
    <w:p w14:paraId="7D6C66C9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-</w:t>
      </w:r>
      <w:r w:rsidRPr="008779A6">
        <w:rPr>
          <w:rFonts w:asciiTheme="majorHAnsi" w:hAnsiTheme="majorHAnsi"/>
        </w:rPr>
        <w:tab/>
        <w:t xml:space="preserve">přidělení obchodního zástupce v místě sídel </w:t>
      </w:r>
      <w:r w:rsidR="00796729">
        <w:rPr>
          <w:rFonts w:asciiTheme="majorHAnsi" w:hAnsiTheme="majorHAnsi"/>
        </w:rPr>
        <w:t>Objednatelů</w:t>
      </w:r>
      <w:r w:rsidRPr="008779A6">
        <w:rPr>
          <w:rFonts w:asciiTheme="majorHAnsi" w:hAnsiTheme="majorHAnsi"/>
        </w:rPr>
        <w:t>,</w:t>
      </w:r>
    </w:p>
    <w:p w14:paraId="42B03A09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-</w:t>
      </w:r>
      <w:r w:rsidRPr="008779A6">
        <w:rPr>
          <w:rFonts w:asciiTheme="majorHAnsi" w:hAnsiTheme="majorHAnsi"/>
        </w:rPr>
        <w:tab/>
        <w:t xml:space="preserve">možnost zadávání požadavků, nahlašování </w:t>
      </w:r>
      <w:proofErr w:type="gramStart"/>
      <w:r w:rsidRPr="008779A6">
        <w:rPr>
          <w:rFonts w:asciiTheme="majorHAnsi" w:hAnsiTheme="majorHAnsi"/>
        </w:rPr>
        <w:t>poruch,</w:t>
      </w:r>
      <w:proofErr w:type="gramEnd"/>
      <w:r w:rsidRPr="008779A6">
        <w:rPr>
          <w:rFonts w:asciiTheme="majorHAnsi" w:hAnsiTheme="majorHAnsi"/>
        </w:rPr>
        <w:t xml:space="preserve"> apod. telefonicky, prostřednictvím emailu nebo přímý přístup do rozhraní </w:t>
      </w:r>
      <w:r w:rsidR="00796729">
        <w:rPr>
          <w:rFonts w:asciiTheme="majorHAnsi" w:hAnsiTheme="majorHAnsi"/>
        </w:rPr>
        <w:t>Poskytovatele</w:t>
      </w:r>
      <w:r w:rsidRPr="008779A6">
        <w:rPr>
          <w:rFonts w:asciiTheme="majorHAnsi" w:hAnsiTheme="majorHAnsi"/>
        </w:rPr>
        <w:t xml:space="preserve"> (prostřednictvím </w:t>
      </w:r>
      <w:r w:rsidR="00796729">
        <w:rPr>
          <w:rFonts w:asciiTheme="majorHAnsi" w:hAnsiTheme="majorHAnsi"/>
        </w:rPr>
        <w:t xml:space="preserve">Kontaktních </w:t>
      </w:r>
      <w:r w:rsidRPr="008779A6">
        <w:rPr>
          <w:rFonts w:asciiTheme="majorHAnsi" w:hAnsiTheme="majorHAnsi"/>
        </w:rPr>
        <w:t xml:space="preserve">osob </w:t>
      </w:r>
      <w:r w:rsidR="00796729">
        <w:rPr>
          <w:rFonts w:asciiTheme="majorHAnsi" w:hAnsiTheme="majorHAnsi"/>
        </w:rPr>
        <w:t>Objednatele</w:t>
      </w:r>
      <w:r w:rsidRPr="008779A6">
        <w:rPr>
          <w:rFonts w:asciiTheme="majorHAnsi" w:hAnsiTheme="majorHAnsi"/>
        </w:rPr>
        <w:t xml:space="preserve">) </w:t>
      </w:r>
      <w:r w:rsidR="002628AE" w:rsidRPr="008779A6">
        <w:rPr>
          <w:rFonts w:asciiTheme="majorHAnsi" w:hAnsiTheme="majorHAnsi"/>
        </w:rPr>
        <w:t>24 hod. denně, 7 dní v týdnu a 365 dní v</w:t>
      </w:r>
      <w:r w:rsidR="000608D5">
        <w:rPr>
          <w:rFonts w:asciiTheme="majorHAnsi" w:hAnsiTheme="majorHAnsi"/>
        </w:rPr>
        <w:t> </w:t>
      </w:r>
      <w:r w:rsidR="002628AE" w:rsidRPr="008779A6">
        <w:rPr>
          <w:rFonts w:asciiTheme="majorHAnsi" w:hAnsiTheme="majorHAnsi"/>
        </w:rPr>
        <w:t>roce</w:t>
      </w:r>
      <w:r w:rsidR="000608D5">
        <w:rPr>
          <w:rFonts w:asciiTheme="majorHAnsi" w:hAnsiTheme="majorHAnsi"/>
        </w:rPr>
        <w:t>,</w:t>
      </w:r>
    </w:p>
    <w:p w14:paraId="7DAF3F69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-</w:t>
      </w:r>
      <w:r w:rsidRPr="008779A6">
        <w:rPr>
          <w:rFonts w:asciiTheme="majorHAnsi" w:hAnsiTheme="majorHAnsi"/>
        </w:rPr>
        <w:tab/>
        <w:t xml:space="preserve">přístup k zadávání požadavků na helpdesk </w:t>
      </w:r>
      <w:r w:rsidR="00796729">
        <w:rPr>
          <w:rFonts w:asciiTheme="majorHAnsi" w:hAnsiTheme="majorHAnsi"/>
        </w:rPr>
        <w:t>Poskytovatele</w:t>
      </w:r>
      <w:r w:rsidRPr="008779A6">
        <w:rPr>
          <w:rFonts w:asciiTheme="majorHAnsi" w:hAnsiTheme="majorHAnsi"/>
        </w:rPr>
        <w:t xml:space="preserve"> (</w:t>
      </w:r>
      <w:r w:rsidR="002628AE" w:rsidRPr="008779A6">
        <w:rPr>
          <w:rFonts w:asciiTheme="majorHAnsi" w:hAnsiTheme="majorHAnsi"/>
        </w:rPr>
        <w:t>24 hod. denně, 7 dní v týdnu a 365 dní v roce</w:t>
      </w:r>
      <w:r w:rsidRPr="008779A6">
        <w:rPr>
          <w:rFonts w:asciiTheme="majorHAnsi" w:hAnsiTheme="majorHAnsi"/>
        </w:rPr>
        <w:t xml:space="preserve">) - zablokování SIM karty, aktivace/deaktivace </w:t>
      </w:r>
      <w:proofErr w:type="gramStart"/>
      <w:r w:rsidRPr="008779A6">
        <w:rPr>
          <w:rFonts w:asciiTheme="majorHAnsi" w:hAnsiTheme="majorHAnsi"/>
        </w:rPr>
        <w:t>roamingu,</w:t>
      </w:r>
      <w:proofErr w:type="gramEnd"/>
      <w:r w:rsidRPr="008779A6">
        <w:rPr>
          <w:rFonts w:asciiTheme="majorHAnsi" w:hAnsiTheme="majorHAnsi"/>
        </w:rPr>
        <w:t xml:space="preserve"> apod.,</w:t>
      </w:r>
    </w:p>
    <w:p w14:paraId="47209EAC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-</w:t>
      </w:r>
      <w:r w:rsidRPr="008779A6">
        <w:rPr>
          <w:rFonts w:asciiTheme="majorHAnsi" w:hAnsiTheme="majorHAnsi"/>
        </w:rPr>
        <w:tab/>
        <w:t xml:space="preserve">veškerá zákaznická podpora bude ze strany Poskytovatele vedena v českém jazyce. </w:t>
      </w:r>
    </w:p>
    <w:p w14:paraId="49740C51" w14:textId="77777777" w:rsidR="000048FE" w:rsidRPr="008779A6" w:rsidRDefault="000048FE" w:rsidP="008779A6">
      <w:pPr>
        <w:rPr>
          <w:rFonts w:asciiTheme="majorHAnsi" w:hAnsiTheme="majorHAnsi"/>
        </w:rPr>
      </w:pPr>
    </w:p>
    <w:p w14:paraId="0409657B" w14:textId="77777777" w:rsidR="000048FE" w:rsidRPr="008779A6" w:rsidRDefault="007E5A1B" w:rsidP="008779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0048FE" w:rsidRPr="008779A6">
        <w:rPr>
          <w:rFonts w:asciiTheme="majorHAnsi" w:hAnsiTheme="majorHAnsi"/>
          <w:b/>
        </w:rPr>
        <w:t>.</w:t>
      </w:r>
      <w:r w:rsidR="000048FE" w:rsidRPr="008779A6">
        <w:rPr>
          <w:rFonts w:asciiTheme="majorHAnsi" w:hAnsiTheme="majorHAnsi"/>
          <w:b/>
        </w:rPr>
        <w:tab/>
        <w:t>Migrace telefonních čísel a služeb</w:t>
      </w:r>
    </w:p>
    <w:p w14:paraId="7786E24B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Poskytovatel je povinen zajistit přenesení současných telefonníc</w:t>
      </w:r>
      <w:r w:rsidR="000608D5">
        <w:rPr>
          <w:rFonts w:asciiTheme="majorHAnsi" w:hAnsiTheme="majorHAnsi"/>
        </w:rPr>
        <w:t>h čísel v souladu se zákonem č. </w:t>
      </w:r>
      <w:r w:rsidRPr="008779A6">
        <w:rPr>
          <w:rFonts w:asciiTheme="majorHAnsi" w:hAnsiTheme="majorHAnsi"/>
        </w:rPr>
        <w:t>127/2005 Sb., o elektronických komunikacích, ve znění pozdějších předpisů.</w:t>
      </w:r>
    </w:p>
    <w:p w14:paraId="0CA44372" w14:textId="77777777" w:rsidR="000048FE" w:rsidRPr="008779A6" w:rsidRDefault="0091255A" w:rsidP="008779A6">
      <w:pPr>
        <w:rPr>
          <w:rFonts w:asciiTheme="majorHAnsi" w:hAnsiTheme="majorHAnsi"/>
        </w:rPr>
      </w:pPr>
      <w:r>
        <w:rPr>
          <w:rFonts w:asciiTheme="majorHAnsi" w:hAnsiTheme="majorHAnsi"/>
        </w:rPr>
        <w:t>Podrobnosti migrace</w:t>
      </w:r>
      <w:r w:rsidR="00A825E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je</w:t>
      </w:r>
      <w:r w:rsidR="000048FE" w:rsidRPr="008779A6">
        <w:rPr>
          <w:rFonts w:asciiTheme="majorHAnsi" w:hAnsiTheme="majorHAnsi"/>
        </w:rPr>
        <w:t xml:space="preserve"> stanoven</w:t>
      </w:r>
      <w:r w:rsidR="00955778">
        <w:rPr>
          <w:rFonts w:asciiTheme="majorHAnsi" w:hAnsiTheme="majorHAnsi"/>
        </w:rPr>
        <w:t>a</w:t>
      </w:r>
      <w:r w:rsidR="00A825E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 bodě </w:t>
      </w:r>
      <w:r w:rsidR="00955778">
        <w:rPr>
          <w:rFonts w:asciiTheme="majorHAnsi" w:hAnsiTheme="majorHAnsi"/>
        </w:rPr>
        <w:t xml:space="preserve">IV.3. </w:t>
      </w:r>
      <w:r>
        <w:rPr>
          <w:rFonts w:asciiTheme="majorHAnsi" w:hAnsiTheme="majorHAnsi"/>
        </w:rPr>
        <w:t>Rámcov</w:t>
      </w:r>
      <w:r w:rsidR="00955778">
        <w:rPr>
          <w:rFonts w:asciiTheme="majorHAnsi" w:hAnsiTheme="majorHAnsi"/>
        </w:rPr>
        <w:t>é</w:t>
      </w:r>
      <w:r w:rsidR="00A825E2">
        <w:rPr>
          <w:rFonts w:asciiTheme="majorHAnsi" w:hAnsiTheme="majorHAnsi"/>
        </w:rPr>
        <w:t xml:space="preserve"> </w:t>
      </w:r>
      <w:r w:rsidR="000426CE">
        <w:rPr>
          <w:rFonts w:asciiTheme="majorHAnsi" w:hAnsiTheme="majorHAnsi"/>
        </w:rPr>
        <w:t>dohody</w:t>
      </w:r>
      <w:r w:rsidR="00955778">
        <w:rPr>
          <w:rFonts w:asciiTheme="majorHAnsi" w:hAnsiTheme="majorHAnsi"/>
        </w:rPr>
        <w:t xml:space="preserve">. </w:t>
      </w:r>
      <w:r w:rsidR="000426CE">
        <w:rPr>
          <w:rFonts w:asciiTheme="majorHAnsi" w:hAnsiTheme="majorHAnsi"/>
        </w:rPr>
        <w:t>Objednatel</w:t>
      </w:r>
      <w:r w:rsidR="000048FE" w:rsidRPr="008779A6">
        <w:rPr>
          <w:rFonts w:asciiTheme="majorHAnsi" w:hAnsiTheme="majorHAnsi"/>
        </w:rPr>
        <w:t xml:space="preserve"> nebude požadovat </w:t>
      </w:r>
      <w:r>
        <w:rPr>
          <w:rFonts w:asciiTheme="majorHAnsi" w:hAnsiTheme="majorHAnsi"/>
        </w:rPr>
        <w:t xml:space="preserve">při počáteční migraci </w:t>
      </w:r>
      <w:r w:rsidR="000048FE" w:rsidRPr="008779A6">
        <w:rPr>
          <w:rFonts w:asciiTheme="majorHAnsi" w:hAnsiTheme="majorHAnsi"/>
        </w:rPr>
        <w:t xml:space="preserve">provedení </w:t>
      </w:r>
      <w:r w:rsidR="00955778">
        <w:rPr>
          <w:rFonts w:asciiTheme="majorHAnsi" w:hAnsiTheme="majorHAnsi"/>
        </w:rPr>
        <w:t xml:space="preserve">migrace </w:t>
      </w:r>
      <w:r w:rsidR="000048FE" w:rsidRPr="008779A6">
        <w:rPr>
          <w:rFonts w:asciiTheme="majorHAnsi" w:hAnsiTheme="majorHAnsi"/>
        </w:rPr>
        <w:t xml:space="preserve">více než </w:t>
      </w:r>
      <w:r w:rsidR="007E5A1B">
        <w:rPr>
          <w:rFonts w:asciiTheme="majorHAnsi" w:hAnsiTheme="majorHAnsi"/>
        </w:rPr>
        <w:t>200</w:t>
      </w:r>
      <w:r w:rsidR="00A825E2">
        <w:rPr>
          <w:rFonts w:asciiTheme="majorHAnsi" w:hAnsiTheme="majorHAnsi"/>
        </w:rPr>
        <w:t xml:space="preserve"> </w:t>
      </w:r>
      <w:r w:rsidR="000048FE" w:rsidRPr="008779A6">
        <w:rPr>
          <w:rFonts w:asciiTheme="majorHAnsi" w:hAnsiTheme="majorHAnsi"/>
        </w:rPr>
        <w:t>telefonních čísel v rámci jednoho kalendářního týdne.</w:t>
      </w:r>
    </w:p>
    <w:p w14:paraId="14BC2AFB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 xml:space="preserve">Pokud se </w:t>
      </w:r>
      <w:r w:rsidR="000426CE">
        <w:rPr>
          <w:rFonts w:asciiTheme="majorHAnsi" w:hAnsiTheme="majorHAnsi"/>
        </w:rPr>
        <w:t>Objednatel</w:t>
      </w:r>
      <w:r w:rsidRPr="008779A6">
        <w:rPr>
          <w:rFonts w:asciiTheme="majorHAnsi" w:hAnsiTheme="majorHAnsi"/>
        </w:rPr>
        <w:t xml:space="preserve"> rozhodne ke změně dodavatele na základě ukončení Rámcové </w:t>
      </w:r>
      <w:r w:rsidR="000426CE">
        <w:rPr>
          <w:rFonts w:asciiTheme="majorHAnsi" w:hAnsiTheme="majorHAnsi"/>
        </w:rPr>
        <w:t>dohody v </w:t>
      </w:r>
      <w:r w:rsidRPr="008779A6">
        <w:rPr>
          <w:rFonts w:asciiTheme="majorHAnsi" w:hAnsiTheme="majorHAnsi"/>
        </w:rPr>
        <w:t xml:space="preserve">souladu s obchodními podmínkami, je Poskytovatel povinen zajistit, aby si </w:t>
      </w:r>
      <w:r w:rsidR="000426CE">
        <w:rPr>
          <w:rFonts w:asciiTheme="majorHAnsi" w:hAnsiTheme="majorHAnsi"/>
        </w:rPr>
        <w:t>Objednatel</w:t>
      </w:r>
      <w:r w:rsidRPr="008779A6">
        <w:rPr>
          <w:rFonts w:asciiTheme="majorHAnsi" w:hAnsiTheme="majorHAnsi"/>
        </w:rPr>
        <w:t xml:space="preserve"> mohl bezúplatně ponechat svá Telefonní čísla bez ohledu na nového poskytovatele služeb. </w:t>
      </w:r>
    </w:p>
    <w:p w14:paraId="11C9AC5D" w14:textId="77777777" w:rsidR="000048FE" w:rsidRPr="008779A6" w:rsidRDefault="000048FE" w:rsidP="008779A6">
      <w:pPr>
        <w:rPr>
          <w:rFonts w:asciiTheme="majorHAnsi" w:hAnsiTheme="majorHAnsi"/>
        </w:rPr>
      </w:pPr>
    </w:p>
    <w:p w14:paraId="00E622B6" w14:textId="77777777" w:rsidR="000048FE" w:rsidRPr="008779A6" w:rsidRDefault="007E5A1B" w:rsidP="008779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0048FE" w:rsidRPr="008779A6">
        <w:rPr>
          <w:rFonts w:asciiTheme="majorHAnsi" w:hAnsiTheme="majorHAnsi"/>
          <w:b/>
        </w:rPr>
        <w:t>.</w:t>
      </w:r>
      <w:r w:rsidR="000048FE" w:rsidRPr="008779A6">
        <w:rPr>
          <w:rFonts w:asciiTheme="majorHAnsi" w:hAnsiTheme="majorHAnsi"/>
          <w:b/>
        </w:rPr>
        <w:tab/>
        <w:t>Specifikace pokrytí</w:t>
      </w:r>
    </w:p>
    <w:p w14:paraId="17CE5911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Poskytovatel se zavazuje pro poskytování Služeb zajistit:</w:t>
      </w:r>
    </w:p>
    <w:p w14:paraId="623B9673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a)</w:t>
      </w:r>
      <w:r w:rsidRPr="008779A6">
        <w:rPr>
          <w:rFonts w:asciiTheme="majorHAnsi" w:hAnsiTheme="majorHAnsi"/>
        </w:rPr>
        <w:tab/>
        <w:t>nepřetržité pokrytí základním signálem GSM na úze</w:t>
      </w:r>
      <w:r w:rsidR="000426CE">
        <w:rPr>
          <w:rFonts w:asciiTheme="majorHAnsi" w:hAnsiTheme="majorHAnsi"/>
        </w:rPr>
        <w:t>mí České republiky minimálně na </w:t>
      </w:r>
      <w:r w:rsidRPr="008779A6">
        <w:rPr>
          <w:rFonts w:asciiTheme="majorHAnsi" w:hAnsiTheme="majorHAnsi"/>
        </w:rPr>
        <w:t xml:space="preserve">úrovni 96 % území České republiky (platí pro hlasové i datové služby), kde za pokryté se má území s hodnotami signálu </w:t>
      </w:r>
      <w:proofErr w:type="gramStart"/>
      <w:r w:rsidRPr="008779A6">
        <w:rPr>
          <w:rFonts w:asciiTheme="majorHAnsi" w:hAnsiTheme="majorHAnsi"/>
        </w:rPr>
        <w:t>od -94dBm</w:t>
      </w:r>
      <w:proofErr w:type="gramEnd"/>
      <w:r w:rsidRPr="008779A6">
        <w:rPr>
          <w:rFonts w:asciiTheme="majorHAnsi" w:hAnsiTheme="majorHAnsi"/>
        </w:rPr>
        <w:t>; datové služby musí být v rámci daného pokrytí zajištěny minimálně na úrovni technologií GPRS a EDGE.</w:t>
      </w:r>
    </w:p>
    <w:p w14:paraId="2307A4BD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b)</w:t>
      </w:r>
      <w:r w:rsidRPr="008779A6">
        <w:rPr>
          <w:rFonts w:asciiTheme="majorHAnsi" w:hAnsiTheme="majorHAnsi"/>
        </w:rPr>
        <w:tab/>
        <w:t>pokrytí signálem 3G (UMTS 900, UMTS 2100, HSDPA, HSPA nebo HSPA+)</w:t>
      </w:r>
      <w:r w:rsidR="000426CE">
        <w:rPr>
          <w:rFonts w:asciiTheme="majorHAnsi" w:hAnsiTheme="majorHAnsi"/>
        </w:rPr>
        <w:t xml:space="preserve"> minimálně 75</w:t>
      </w:r>
      <w:r w:rsidRPr="008779A6">
        <w:rPr>
          <w:rFonts w:asciiTheme="majorHAnsi" w:hAnsiTheme="majorHAnsi"/>
        </w:rPr>
        <w:t xml:space="preserve">% populace České republiky, a to po dobu minimálně 24 měsíců od účinnosti Rámcové </w:t>
      </w:r>
      <w:r w:rsidR="000426CE">
        <w:rPr>
          <w:rFonts w:asciiTheme="majorHAnsi" w:hAnsiTheme="majorHAnsi"/>
        </w:rPr>
        <w:lastRenderedPageBreak/>
        <w:t>dohody</w:t>
      </w:r>
      <w:r w:rsidR="00DF7D89">
        <w:rPr>
          <w:rFonts w:asciiTheme="majorHAnsi" w:hAnsiTheme="majorHAnsi"/>
        </w:rPr>
        <w:t xml:space="preserve">, přičemž doba 24 měsíců může být </w:t>
      </w:r>
      <w:r w:rsidR="000426CE">
        <w:rPr>
          <w:rFonts w:asciiTheme="majorHAnsi" w:hAnsiTheme="majorHAnsi"/>
        </w:rPr>
        <w:t>P</w:t>
      </w:r>
      <w:r w:rsidR="00DF7D89">
        <w:rPr>
          <w:rFonts w:asciiTheme="majorHAnsi" w:hAnsiTheme="majorHAnsi"/>
        </w:rPr>
        <w:t xml:space="preserve">oskytovatelem zkrácena </w:t>
      </w:r>
      <w:r w:rsidR="00D03568">
        <w:rPr>
          <w:rFonts w:asciiTheme="majorHAnsi" w:hAnsiTheme="majorHAnsi"/>
        </w:rPr>
        <w:t xml:space="preserve">pouze </w:t>
      </w:r>
      <w:r w:rsidR="00DF7D89">
        <w:rPr>
          <w:rFonts w:asciiTheme="majorHAnsi" w:hAnsiTheme="majorHAnsi"/>
        </w:rPr>
        <w:t xml:space="preserve">z důvodu přistoupení </w:t>
      </w:r>
      <w:r w:rsidR="000426CE">
        <w:rPr>
          <w:rFonts w:asciiTheme="majorHAnsi" w:hAnsiTheme="majorHAnsi"/>
        </w:rPr>
        <w:t>P</w:t>
      </w:r>
      <w:r w:rsidR="00DF7D89">
        <w:rPr>
          <w:rFonts w:asciiTheme="majorHAnsi" w:hAnsiTheme="majorHAnsi"/>
        </w:rPr>
        <w:t>oskytovatele k vypnutí 3G sítě</w:t>
      </w:r>
      <w:r w:rsidR="002E5B79">
        <w:rPr>
          <w:rFonts w:asciiTheme="majorHAnsi" w:hAnsiTheme="majorHAnsi"/>
        </w:rPr>
        <w:t xml:space="preserve"> a jejímu nahrazení sítí 4G</w:t>
      </w:r>
      <w:r w:rsidRPr="008779A6">
        <w:rPr>
          <w:rFonts w:asciiTheme="majorHAnsi" w:hAnsiTheme="majorHAnsi"/>
        </w:rPr>
        <w:t>;</w:t>
      </w:r>
    </w:p>
    <w:p w14:paraId="7747B87B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c)</w:t>
      </w:r>
      <w:r w:rsidRPr="008779A6">
        <w:rPr>
          <w:rFonts w:asciiTheme="majorHAnsi" w:hAnsiTheme="majorHAnsi"/>
        </w:rPr>
        <w:tab/>
        <w:t>pokrytí signálem 4G/LTE minimálně 85 % populace České republiky;</w:t>
      </w:r>
    </w:p>
    <w:p w14:paraId="157D2E03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 xml:space="preserve">Pokrytím se pro účely čl. </w:t>
      </w:r>
      <w:r w:rsidR="00A972E5">
        <w:rPr>
          <w:rFonts w:asciiTheme="majorHAnsi" w:hAnsiTheme="majorHAnsi"/>
        </w:rPr>
        <w:t>7</w:t>
      </w:r>
      <w:r w:rsidRPr="008779A6">
        <w:rPr>
          <w:rFonts w:asciiTheme="majorHAnsi" w:hAnsiTheme="majorHAnsi"/>
        </w:rPr>
        <w:t xml:space="preserve"> písm. b) a c) rozumí provozování veřejné sítě elektronických komunikací s využitím vlastních přídělů rádiových kmitočtů, která je schopna poskytovat službu vysokorychlostního přístupu k internetu s minimální požadovanou rychlostí při 75% pravděpodobnosti vnitřního příjmu (</w:t>
      </w:r>
      <w:proofErr w:type="spellStart"/>
      <w:r w:rsidRPr="008779A6">
        <w:rPr>
          <w:rFonts w:asciiTheme="majorHAnsi" w:hAnsiTheme="majorHAnsi"/>
        </w:rPr>
        <w:t>indoor</w:t>
      </w:r>
      <w:proofErr w:type="spellEnd"/>
      <w:r w:rsidRPr="008779A6">
        <w:rPr>
          <w:rFonts w:asciiTheme="majorHAnsi" w:hAnsiTheme="majorHAnsi"/>
        </w:rPr>
        <w:t xml:space="preserve"> pokrytí) bez využití externí antény a při</w:t>
      </w:r>
      <w:r w:rsidR="000426CE">
        <w:rPr>
          <w:rFonts w:asciiTheme="majorHAnsi" w:hAnsiTheme="majorHAnsi"/>
        </w:rPr>
        <w:t xml:space="preserve"> 85</w:t>
      </w:r>
      <w:r w:rsidRPr="008779A6">
        <w:rPr>
          <w:rFonts w:asciiTheme="majorHAnsi" w:hAnsiTheme="majorHAnsi"/>
        </w:rPr>
        <w:t xml:space="preserve">% pravděpodobnosti vnitřního příjmu s využitím externí antény. Minimální požadovaná rychlost služby závazná pro splnění podmínky pokrytí je </w:t>
      </w:r>
      <w:r w:rsidR="000426CE">
        <w:rPr>
          <w:rFonts w:asciiTheme="majorHAnsi" w:hAnsiTheme="majorHAnsi"/>
        </w:rPr>
        <w:t>Objednatelem</w:t>
      </w:r>
      <w:r w:rsidRPr="008779A6">
        <w:rPr>
          <w:rFonts w:asciiTheme="majorHAnsi" w:hAnsiTheme="majorHAnsi"/>
        </w:rPr>
        <w:t xml:space="preserve"> stanovena na úrovni 2 Mbit/s (</w:t>
      </w:r>
      <w:proofErr w:type="spellStart"/>
      <w:r w:rsidRPr="008779A6">
        <w:rPr>
          <w:rFonts w:asciiTheme="majorHAnsi" w:hAnsiTheme="majorHAnsi"/>
        </w:rPr>
        <w:t>download</w:t>
      </w:r>
      <w:proofErr w:type="spellEnd"/>
      <w:r w:rsidRPr="008779A6">
        <w:rPr>
          <w:rFonts w:asciiTheme="majorHAnsi" w:hAnsiTheme="majorHAnsi"/>
        </w:rPr>
        <w:t xml:space="preserve">). Pro posouzení výše rychlosti poskytované služby se přiměřeně uplatní Příloha 3k Vyhlášení výběrového řízení za účelem udělení </w:t>
      </w:r>
      <w:proofErr w:type="spellStart"/>
      <w:r w:rsidRPr="008779A6">
        <w:rPr>
          <w:rFonts w:asciiTheme="majorHAnsi" w:hAnsiTheme="majorHAnsi"/>
        </w:rPr>
        <w:t>právk</w:t>
      </w:r>
      <w:proofErr w:type="spellEnd"/>
      <w:r w:rsidRPr="008779A6">
        <w:rPr>
          <w:rFonts w:asciiTheme="majorHAnsi" w:hAnsiTheme="majorHAnsi"/>
        </w:rPr>
        <w:t xml:space="preserve"> využívání rádiových kmitočtů k zajištění veřejné komunikační </w:t>
      </w:r>
      <w:proofErr w:type="spellStart"/>
      <w:r w:rsidRPr="008779A6">
        <w:rPr>
          <w:rFonts w:asciiTheme="majorHAnsi" w:hAnsiTheme="majorHAnsi"/>
        </w:rPr>
        <w:t>sítěv</w:t>
      </w:r>
      <w:proofErr w:type="spellEnd"/>
      <w:r w:rsidRPr="008779A6">
        <w:rPr>
          <w:rFonts w:asciiTheme="majorHAnsi" w:hAnsiTheme="majorHAnsi"/>
        </w:rPr>
        <w:t xml:space="preserve"> pásmech 800 MHz, 1800 MHz a 2600 MHz, ktero</w:t>
      </w:r>
      <w:r w:rsidR="00512472" w:rsidRPr="008779A6">
        <w:rPr>
          <w:rFonts w:asciiTheme="majorHAnsi" w:hAnsiTheme="majorHAnsi"/>
        </w:rPr>
        <w:t xml:space="preserve">u vydal Českým telekomunikační </w:t>
      </w:r>
      <w:r w:rsidRPr="008779A6">
        <w:rPr>
          <w:rFonts w:asciiTheme="majorHAnsi" w:hAnsiTheme="majorHAnsi"/>
        </w:rPr>
        <w:t xml:space="preserve">úřad dne 15. srpna 2013 a uveřejnil na následujících internetových stránkách: </w:t>
      </w:r>
    </w:p>
    <w:p w14:paraId="7E5AEF25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http://www.ctu.cz/cs/download/vyberova_rizeni/vyhlaseni_vyberoveho_rizeni_15_08_2013_priloha_3.pdf</w:t>
      </w:r>
    </w:p>
    <w:p w14:paraId="01955847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Závazek</w:t>
      </w:r>
      <w:r w:rsidR="007868F4">
        <w:rPr>
          <w:rFonts w:asciiTheme="majorHAnsi" w:hAnsiTheme="majorHAnsi"/>
        </w:rPr>
        <w:t xml:space="preserve"> Poskytovatele stanovený v čl. 7</w:t>
      </w:r>
      <w:r w:rsidRPr="008779A6">
        <w:rPr>
          <w:rFonts w:asciiTheme="majorHAnsi" w:hAnsiTheme="majorHAnsi"/>
        </w:rPr>
        <w:t xml:space="preserve"> písm. b) a c) se považu</w:t>
      </w:r>
      <w:r w:rsidR="000608D5">
        <w:rPr>
          <w:rFonts w:asciiTheme="majorHAnsi" w:hAnsiTheme="majorHAnsi"/>
        </w:rPr>
        <w:t>je za splněný, vyplývá-li tak z </w:t>
      </w:r>
      <w:r w:rsidRPr="008779A6">
        <w:rPr>
          <w:rFonts w:asciiTheme="majorHAnsi" w:hAnsiTheme="majorHAnsi"/>
        </w:rPr>
        <w:t>výsledků měření a výpočtů provedených ze strany Če</w:t>
      </w:r>
      <w:r w:rsidR="000608D5">
        <w:rPr>
          <w:rFonts w:asciiTheme="majorHAnsi" w:hAnsiTheme="majorHAnsi"/>
        </w:rPr>
        <w:t>ského telekomunikačního úřadu s </w:t>
      </w:r>
      <w:r w:rsidRPr="008779A6">
        <w:rPr>
          <w:rFonts w:asciiTheme="majorHAnsi" w:hAnsiTheme="majorHAnsi"/>
        </w:rPr>
        <w:t>uveřejněním na webových stránkách lte.ctu.cz</w:t>
      </w:r>
      <w:r w:rsidRPr="008779A6">
        <w:rPr>
          <w:rFonts w:asciiTheme="majorHAnsi" w:hAnsiTheme="majorHAnsi"/>
        </w:rPr>
        <w:cr/>
      </w:r>
    </w:p>
    <w:p w14:paraId="59685CC1" w14:textId="77777777" w:rsidR="000048FE" w:rsidRPr="008779A6" w:rsidRDefault="007E5A1B" w:rsidP="008779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0048FE" w:rsidRPr="008779A6">
        <w:rPr>
          <w:rFonts w:asciiTheme="majorHAnsi" w:hAnsiTheme="majorHAnsi"/>
          <w:b/>
        </w:rPr>
        <w:t>.</w:t>
      </w:r>
      <w:r w:rsidR="000048FE" w:rsidRPr="008779A6">
        <w:rPr>
          <w:rFonts w:asciiTheme="majorHAnsi" w:hAnsiTheme="majorHAnsi"/>
          <w:b/>
        </w:rPr>
        <w:tab/>
        <w:t>Použití SIM karty v libovolných technických zařízeních</w:t>
      </w:r>
    </w:p>
    <w:p w14:paraId="13BB4477" w14:textId="77777777" w:rsidR="000048FE" w:rsidRPr="008779A6" w:rsidRDefault="000426CE" w:rsidP="008779A6">
      <w:pPr>
        <w:rPr>
          <w:rFonts w:asciiTheme="majorHAnsi" w:hAnsiTheme="majorHAnsi"/>
        </w:rPr>
      </w:pPr>
      <w:r>
        <w:rPr>
          <w:rFonts w:asciiTheme="majorHAnsi" w:hAnsiTheme="majorHAnsi"/>
        </w:rPr>
        <w:t>Objednatelé</w:t>
      </w:r>
      <w:r w:rsidR="000048FE" w:rsidRPr="008779A6">
        <w:rPr>
          <w:rFonts w:asciiTheme="majorHAnsi" w:hAnsiTheme="majorHAnsi"/>
        </w:rPr>
        <w:t xml:space="preserve"> si vyhrazují právo použít SIM karty v libo</w:t>
      </w:r>
      <w:r w:rsidR="00420DD0" w:rsidRPr="008779A6">
        <w:rPr>
          <w:rFonts w:asciiTheme="majorHAnsi" w:hAnsiTheme="majorHAnsi"/>
        </w:rPr>
        <w:t>volných technických zařízeních.</w:t>
      </w:r>
    </w:p>
    <w:p w14:paraId="123E3AD6" w14:textId="77777777" w:rsidR="000048FE" w:rsidRPr="008779A6" w:rsidRDefault="000048FE" w:rsidP="008779A6">
      <w:pPr>
        <w:rPr>
          <w:rFonts w:asciiTheme="majorHAnsi" w:hAnsiTheme="majorHAnsi"/>
        </w:rPr>
      </w:pPr>
    </w:p>
    <w:p w14:paraId="7863E0A8" w14:textId="77777777" w:rsidR="000048FE" w:rsidRPr="008779A6" w:rsidRDefault="007E5A1B" w:rsidP="008779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0048FE" w:rsidRPr="008779A6">
        <w:rPr>
          <w:rFonts w:asciiTheme="majorHAnsi" w:hAnsiTheme="majorHAnsi"/>
          <w:b/>
        </w:rPr>
        <w:t>.</w:t>
      </w:r>
      <w:r w:rsidR="000048FE" w:rsidRPr="008779A6">
        <w:rPr>
          <w:rFonts w:asciiTheme="majorHAnsi" w:hAnsiTheme="majorHAnsi"/>
          <w:b/>
        </w:rPr>
        <w:tab/>
        <w:t>Ostatní a doplňkové služby</w:t>
      </w:r>
    </w:p>
    <w:p w14:paraId="2AAE80B9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Poskytovatel zajistí možnost bezplatné aktivace (resp. deaktivace) a používání minimálně níže uvedených doplňkových služeb na všech využívaných Telefonních číslech:</w:t>
      </w:r>
    </w:p>
    <w:p w14:paraId="038CFE12" w14:textId="77777777" w:rsidR="000048FE" w:rsidRPr="008779A6" w:rsidRDefault="000048FE" w:rsidP="008779A6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identifikace volajícího;</w:t>
      </w:r>
    </w:p>
    <w:p w14:paraId="52FBA93E" w14:textId="77777777" w:rsidR="000048FE" w:rsidRPr="008779A6" w:rsidRDefault="000048FE" w:rsidP="008779A6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zasílání MMS;</w:t>
      </w:r>
    </w:p>
    <w:p w14:paraId="1B988BEA" w14:textId="77777777" w:rsidR="000048FE" w:rsidRPr="008779A6" w:rsidRDefault="000048FE" w:rsidP="008779A6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přesměrování do hlasové schránky;</w:t>
      </w:r>
    </w:p>
    <w:p w14:paraId="463C420F" w14:textId="77777777" w:rsidR="000048FE" w:rsidRPr="008779A6" w:rsidRDefault="000048FE" w:rsidP="008779A6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konferenční hovory;</w:t>
      </w:r>
    </w:p>
    <w:p w14:paraId="10BF202E" w14:textId="77777777" w:rsidR="000048FE" w:rsidRPr="008779A6" w:rsidRDefault="000048FE" w:rsidP="008779A6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notifikace zmeškaných volání.</w:t>
      </w:r>
    </w:p>
    <w:p w14:paraId="0F423950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>Poskytovatel bude bezplatně poskytovat následující služby/administrativní úkony:</w:t>
      </w:r>
    </w:p>
    <w:p w14:paraId="7A9D792B" w14:textId="77777777" w:rsidR="000048FE" w:rsidRPr="008779A6" w:rsidRDefault="000048FE" w:rsidP="008779A6">
      <w:pPr>
        <w:pStyle w:val="Odstavecseseznamem"/>
        <w:numPr>
          <w:ilvl w:val="0"/>
          <w:numId w:val="16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změna fakturačních údajů;</w:t>
      </w:r>
    </w:p>
    <w:p w14:paraId="063E4EED" w14:textId="77777777" w:rsidR="000048FE" w:rsidRPr="008779A6" w:rsidRDefault="000048FE" w:rsidP="008779A6">
      <w:pPr>
        <w:pStyle w:val="Odstavecseseznamem"/>
        <w:numPr>
          <w:ilvl w:val="0"/>
          <w:numId w:val="16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aktivace a deaktivace SIM karty;</w:t>
      </w:r>
    </w:p>
    <w:p w14:paraId="1F668795" w14:textId="77777777" w:rsidR="000048FE" w:rsidRPr="008779A6" w:rsidRDefault="000048FE" w:rsidP="008779A6">
      <w:pPr>
        <w:pStyle w:val="Odstavecseseznamem"/>
        <w:numPr>
          <w:ilvl w:val="0"/>
          <w:numId w:val="16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 xml:space="preserve">výměna SIM karty za </w:t>
      </w:r>
      <w:r w:rsidR="00040AC5" w:rsidRPr="00C22E5C">
        <w:rPr>
          <w:rFonts w:asciiTheme="majorHAnsi" w:hAnsiTheme="majorHAnsi"/>
        </w:rPr>
        <w:t>e-</w:t>
      </w:r>
      <w:r w:rsidRPr="00C22E5C">
        <w:rPr>
          <w:rFonts w:asciiTheme="majorHAnsi" w:hAnsiTheme="majorHAnsi"/>
        </w:rPr>
        <w:t>SIM kartu;</w:t>
      </w:r>
    </w:p>
    <w:p w14:paraId="3B6C1C6C" w14:textId="77777777" w:rsidR="000048FE" w:rsidRPr="008779A6" w:rsidRDefault="000048FE" w:rsidP="008779A6">
      <w:pPr>
        <w:pStyle w:val="Odstavecseseznamem"/>
        <w:numPr>
          <w:ilvl w:val="0"/>
          <w:numId w:val="16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odpojení a následná aktivace SIM karty při ztrátě či krádeži 1x během jednoho zúčtovacího období;</w:t>
      </w:r>
    </w:p>
    <w:p w14:paraId="3D8B250A" w14:textId="77777777" w:rsidR="000048FE" w:rsidRPr="008779A6" w:rsidRDefault="000048FE" w:rsidP="008779A6">
      <w:pPr>
        <w:pStyle w:val="Odstavecseseznamem"/>
        <w:numPr>
          <w:ilvl w:val="0"/>
          <w:numId w:val="16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 xml:space="preserve">nastavení finančního limitu nebo limitu přenesených dat pro jednotlivá Telefonní čísla pro přenosy dat v zahraničí; </w:t>
      </w:r>
    </w:p>
    <w:p w14:paraId="1E18C741" w14:textId="77777777" w:rsidR="00784067" w:rsidRDefault="000048FE" w:rsidP="008779A6">
      <w:pPr>
        <w:pStyle w:val="Odstavecseseznamem"/>
        <w:numPr>
          <w:ilvl w:val="0"/>
          <w:numId w:val="16"/>
        </w:numPr>
        <w:rPr>
          <w:rFonts w:asciiTheme="majorHAnsi" w:hAnsiTheme="majorHAnsi"/>
        </w:rPr>
      </w:pPr>
      <w:r w:rsidRPr="008779A6">
        <w:rPr>
          <w:rFonts w:asciiTheme="majorHAnsi" w:hAnsiTheme="majorHAnsi"/>
        </w:rPr>
        <w:t>změna tarifu (maximálně 1x za jedno zúčtovací období pro každé Telefonní číslo)</w:t>
      </w:r>
      <w:r w:rsidR="00784067">
        <w:rPr>
          <w:rFonts w:asciiTheme="majorHAnsi" w:hAnsiTheme="majorHAnsi"/>
        </w:rPr>
        <w:t>;</w:t>
      </w:r>
    </w:p>
    <w:p w14:paraId="37A0BB31" w14:textId="77777777" w:rsidR="00784067" w:rsidRDefault="00784067" w:rsidP="00784067">
      <w:pPr>
        <w:pStyle w:val="Odstavecseseznamem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převod SIM karty z/na jiného účastníka (fyzické či právnické osoby);</w:t>
      </w:r>
    </w:p>
    <w:p w14:paraId="2C3A1195" w14:textId="77777777" w:rsidR="00784067" w:rsidRDefault="00784067" w:rsidP="00784067">
      <w:pPr>
        <w:pStyle w:val="Odstavecseseznamem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volání v rámci Virtuální privátní sítě</w:t>
      </w:r>
      <w:r w:rsidR="003F229F">
        <w:rPr>
          <w:rFonts w:asciiTheme="majorHAnsi" w:hAnsiTheme="majorHAnsi"/>
        </w:rPr>
        <w:t xml:space="preserve"> a provoz této sítě;</w:t>
      </w:r>
    </w:p>
    <w:p w14:paraId="4AC13F3E" w14:textId="77777777" w:rsidR="003F229F" w:rsidRDefault="003F229F" w:rsidP="003F229F">
      <w:pPr>
        <w:pStyle w:val="Odstavecseseznamem"/>
        <w:numPr>
          <w:ilvl w:val="0"/>
          <w:numId w:val="16"/>
        </w:numPr>
        <w:rPr>
          <w:rFonts w:asciiTheme="majorHAnsi" w:hAnsiTheme="majorHAnsi"/>
        </w:rPr>
      </w:pPr>
      <w:r w:rsidRPr="003F229F">
        <w:rPr>
          <w:rFonts w:asciiTheme="majorHAnsi" w:hAnsiTheme="majorHAnsi"/>
        </w:rPr>
        <w:t xml:space="preserve">dodání nově aktivovaných SIM karet na adresu daného </w:t>
      </w:r>
      <w:r w:rsidR="000426CE">
        <w:rPr>
          <w:rFonts w:asciiTheme="majorHAnsi" w:hAnsiTheme="majorHAnsi"/>
        </w:rPr>
        <w:t>Objednatele</w:t>
      </w:r>
      <w:r>
        <w:rPr>
          <w:rFonts w:asciiTheme="majorHAnsi" w:hAnsiTheme="majorHAnsi"/>
        </w:rPr>
        <w:t>;</w:t>
      </w:r>
    </w:p>
    <w:p w14:paraId="72A41D9D" w14:textId="77777777" w:rsidR="003F229F" w:rsidRDefault="003F229F" w:rsidP="003F229F">
      <w:pPr>
        <w:pStyle w:val="Odstavecseseznamem"/>
        <w:numPr>
          <w:ilvl w:val="0"/>
          <w:numId w:val="16"/>
        </w:numPr>
        <w:rPr>
          <w:rFonts w:asciiTheme="majorHAnsi" w:hAnsiTheme="majorHAnsi"/>
        </w:rPr>
      </w:pPr>
      <w:r w:rsidRPr="003F229F">
        <w:rPr>
          <w:rFonts w:asciiTheme="majorHAnsi" w:hAnsiTheme="majorHAnsi"/>
        </w:rPr>
        <w:t xml:space="preserve">defaultně blokované volání na barevné a </w:t>
      </w:r>
      <w:proofErr w:type="spellStart"/>
      <w:r w:rsidRPr="003F229F">
        <w:rPr>
          <w:rFonts w:asciiTheme="majorHAnsi" w:hAnsiTheme="majorHAnsi"/>
        </w:rPr>
        <w:t>premi</w:t>
      </w:r>
      <w:r w:rsidR="00BC6CCC">
        <w:rPr>
          <w:rFonts w:asciiTheme="majorHAnsi" w:hAnsiTheme="majorHAnsi"/>
        </w:rPr>
        <w:t>um</w:t>
      </w:r>
      <w:proofErr w:type="spellEnd"/>
      <w:r w:rsidR="00BC6CCC">
        <w:rPr>
          <w:rFonts w:asciiTheme="majorHAnsi" w:hAnsiTheme="majorHAnsi"/>
        </w:rPr>
        <w:t xml:space="preserve"> linky s možností odblokování;</w:t>
      </w:r>
    </w:p>
    <w:p w14:paraId="1D11060D" w14:textId="77777777" w:rsidR="00BC6CCC" w:rsidRDefault="00BC6CCC" w:rsidP="003F229F">
      <w:pPr>
        <w:pStyle w:val="Odstavecseseznamem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prioritní volání;</w:t>
      </w:r>
    </w:p>
    <w:p w14:paraId="3121D77F" w14:textId="77777777" w:rsidR="00BC6CCC" w:rsidRDefault="00BC6CCC" w:rsidP="003F229F">
      <w:pPr>
        <w:pStyle w:val="Odstavecseseznamem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nastavení finančního limitu pro hlasové služby, SMS a MMS.</w:t>
      </w:r>
    </w:p>
    <w:p w14:paraId="7A54F481" w14:textId="77777777" w:rsidR="006C605E" w:rsidRPr="00EC61A3" w:rsidRDefault="006C605E" w:rsidP="006C605E">
      <w:pPr>
        <w:rPr>
          <w:rFonts w:asciiTheme="majorHAnsi" w:hAnsiTheme="majorHAnsi"/>
          <w:i/>
        </w:rPr>
      </w:pPr>
      <w:r w:rsidRPr="00EC61A3">
        <w:rPr>
          <w:rFonts w:asciiTheme="majorHAnsi" w:hAnsiTheme="majorHAnsi"/>
          <w:i/>
        </w:rPr>
        <w:t xml:space="preserve">Služby, které bude možné </w:t>
      </w:r>
      <w:r w:rsidR="000426CE">
        <w:rPr>
          <w:rFonts w:asciiTheme="majorHAnsi" w:hAnsiTheme="majorHAnsi"/>
          <w:i/>
        </w:rPr>
        <w:t>Objednatelem</w:t>
      </w:r>
      <w:r w:rsidRPr="00EC61A3">
        <w:rPr>
          <w:rFonts w:asciiTheme="majorHAnsi" w:hAnsiTheme="majorHAnsi"/>
          <w:i/>
        </w:rPr>
        <w:t xml:space="preserve"> zcela deaktivovat</w:t>
      </w:r>
    </w:p>
    <w:p w14:paraId="2835031C" w14:textId="77777777" w:rsidR="006C605E" w:rsidRPr="00EC61A3" w:rsidRDefault="006C605E" w:rsidP="006C605E">
      <w:pPr>
        <w:rPr>
          <w:rFonts w:asciiTheme="majorHAnsi" w:hAnsiTheme="majorHAnsi"/>
        </w:rPr>
      </w:pPr>
      <w:r w:rsidRPr="00EC61A3">
        <w:rPr>
          <w:rFonts w:asciiTheme="majorHAnsi" w:hAnsiTheme="majorHAnsi"/>
        </w:rPr>
        <w:t>Poskytovatel garantuje, že služby se zvláštním tarifem nebude možné pro jednotlivá Telefonní čísla aktivovat ze strany uživatelů Telefonních čísel. Minimálně se jedná se o níže uvedené služby:</w:t>
      </w:r>
    </w:p>
    <w:p w14:paraId="14C50199" w14:textId="77777777" w:rsidR="006C605E" w:rsidRPr="00EC61A3" w:rsidRDefault="006C605E" w:rsidP="006C605E">
      <w:pPr>
        <w:pStyle w:val="Odstavecseseznamem"/>
        <w:numPr>
          <w:ilvl w:val="0"/>
          <w:numId w:val="11"/>
        </w:numPr>
        <w:rPr>
          <w:rFonts w:asciiTheme="majorHAnsi" w:hAnsiTheme="majorHAnsi"/>
        </w:rPr>
      </w:pPr>
      <w:r w:rsidRPr="00EC61A3">
        <w:rPr>
          <w:rFonts w:asciiTheme="majorHAnsi" w:hAnsiTheme="majorHAnsi"/>
        </w:rPr>
        <w:t>informační služby poskytované O2 (1180,1181);</w:t>
      </w:r>
    </w:p>
    <w:p w14:paraId="64DAF570" w14:textId="77777777" w:rsidR="006C605E" w:rsidRPr="00EC61A3" w:rsidRDefault="006C605E" w:rsidP="006C605E">
      <w:pPr>
        <w:pStyle w:val="Odstavecseseznamem"/>
        <w:numPr>
          <w:ilvl w:val="0"/>
          <w:numId w:val="11"/>
        </w:numPr>
        <w:rPr>
          <w:rFonts w:asciiTheme="majorHAnsi" w:hAnsiTheme="majorHAnsi"/>
        </w:rPr>
      </w:pPr>
      <w:r w:rsidRPr="00EC61A3">
        <w:rPr>
          <w:rFonts w:asciiTheme="majorHAnsi" w:hAnsiTheme="majorHAnsi"/>
        </w:rPr>
        <w:t>asistenční služby poskytované O2 (1188,11xx);</w:t>
      </w:r>
    </w:p>
    <w:p w14:paraId="3F06C5FE" w14:textId="77777777" w:rsidR="006C605E" w:rsidRPr="00EC61A3" w:rsidRDefault="006C605E" w:rsidP="006C605E">
      <w:pPr>
        <w:pStyle w:val="Odstavecseseznamem"/>
        <w:numPr>
          <w:ilvl w:val="0"/>
          <w:numId w:val="11"/>
        </w:numPr>
        <w:rPr>
          <w:rFonts w:asciiTheme="majorHAnsi" w:hAnsiTheme="majorHAnsi"/>
        </w:rPr>
      </w:pPr>
      <w:r w:rsidRPr="00EC61A3">
        <w:rPr>
          <w:rFonts w:asciiTheme="majorHAnsi" w:hAnsiTheme="majorHAnsi"/>
        </w:rPr>
        <w:t xml:space="preserve">čísla se zvláštními sazbami (zvýšeným tarifem) – </w:t>
      </w:r>
      <w:proofErr w:type="spellStart"/>
      <w:r w:rsidRPr="00EC61A3">
        <w:rPr>
          <w:rFonts w:asciiTheme="majorHAnsi" w:hAnsiTheme="majorHAnsi"/>
        </w:rPr>
        <w:t>audiotextové</w:t>
      </w:r>
      <w:proofErr w:type="spellEnd"/>
      <w:r w:rsidRPr="00EC61A3">
        <w:rPr>
          <w:rFonts w:asciiTheme="majorHAnsi" w:hAnsiTheme="majorHAnsi"/>
        </w:rPr>
        <w:t xml:space="preserve"> služby;</w:t>
      </w:r>
    </w:p>
    <w:p w14:paraId="01E6883B" w14:textId="77777777" w:rsidR="006C605E" w:rsidRPr="00EC61A3" w:rsidRDefault="006C605E" w:rsidP="006C605E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22"/>
        <w:rPr>
          <w:rFonts w:asciiTheme="majorHAnsi" w:hAnsiTheme="majorHAnsi"/>
        </w:rPr>
      </w:pPr>
      <w:r w:rsidRPr="00EC61A3">
        <w:rPr>
          <w:rFonts w:asciiTheme="majorHAnsi" w:hAnsiTheme="majorHAnsi"/>
        </w:rPr>
        <w:t xml:space="preserve">900 </w:t>
      </w:r>
      <w:proofErr w:type="spellStart"/>
      <w:r w:rsidRPr="00EC61A3">
        <w:rPr>
          <w:rFonts w:asciiTheme="majorHAnsi" w:hAnsiTheme="majorHAnsi"/>
        </w:rPr>
        <w:t>xxxxxx</w:t>
      </w:r>
      <w:proofErr w:type="spellEnd"/>
    </w:p>
    <w:p w14:paraId="0404E294" w14:textId="77777777" w:rsidR="006C605E" w:rsidRPr="00EC61A3" w:rsidRDefault="006C605E" w:rsidP="006C605E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22"/>
        <w:rPr>
          <w:rFonts w:asciiTheme="majorHAnsi" w:hAnsiTheme="majorHAnsi"/>
        </w:rPr>
      </w:pPr>
      <w:r w:rsidRPr="00EC61A3">
        <w:rPr>
          <w:rFonts w:asciiTheme="majorHAnsi" w:hAnsiTheme="majorHAnsi"/>
        </w:rPr>
        <w:t xml:space="preserve">906 </w:t>
      </w:r>
      <w:proofErr w:type="spellStart"/>
      <w:r w:rsidRPr="00EC61A3">
        <w:rPr>
          <w:rFonts w:asciiTheme="majorHAnsi" w:hAnsiTheme="majorHAnsi"/>
        </w:rPr>
        <w:t>xxxxxx</w:t>
      </w:r>
      <w:proofErr w:type="spellEnd"/>
    </w:p>
    <w:p w14:paraId="4A750283" w14:textId="77777777" w:rsidR="006C605E" w:rsidRPr="00EC61A3" w:rsidRDefault="006C605E" w:rsidP="006C605E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22"/>
        <w:rPr>
          <w:rFonts w:asciiTheme="majorHAnsi" w:hAnsiTheme="majorHAnsi"/>
        </w:rPr>
      </w:pPr>
      <w:r w:rsidRPr="00EC61A3">
        <w:rPr>
          <w:rFonts w:asciiTheme="majorHAnsi" w:hAnsiTheme="majorHAnsi"/>
        </w:rPr>
        <w:t xml:space="preserve">908 </w:t>
      </w:r>
      <w:proofErr w:type="spellStart"/>
      <w:r w:rsidRPr="00EC61A3">
        <w:rPr>
          <w:rFonts w:asciiTheme="majorHAnsi" w:hAnsiTheme="majorHAnsi"/>
        </w:rPr>
        <w:t>xxxxxx</w:t>
      </w:r>
      <w:proofErr w:type="spellEnd"/>
    </w:p>
    <w:p w14:paraId="05EE35A6" w14:textId="77777777" w:rsidR="006C605E" w:rsidRPr="00EC61A3" w:rsidRDefault="006C605E" w:rsidP="006C605E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22"/>
        <w:rPr>
          <w:rFonts w:asciiTheme="majorHAnsi" w:hAnsiTheme="majorHAnsi"/>
        </w:rPr>
      </w:pPr>
      <w:r w:rsidRPr="00EC61A3">
        <w:rPr>
          <w:rFonts w:asciiTheme="majorHAnsi" w:hAnsiTheme="majorHAnsi"/>
        </w:rPr>
        <w:t xml:space="preserve">909 </w:t>
      </w:r>
      <w:proofErr w:type="spellStart"/>
      <w:r w:rsidRPr="00EC61A3">
        <w:rPr>
          <w:rFonts w:asciiTheme="majorHAnsi" w:hAnsiTheme="majorHAnsi"/>
        </w:rPr>
        <w:t>xxxxxx</w:t>
      </w:r>
      <w:proofErr w:type="spellEnd"/>
    </w:p>
    <w:p w14:paraId="1E8CD23C" w14:textId="77777777" w:rsidR="006C605E" w:rsidRPr="00EC61A3" w:rsidRDefault="006C605E" w:rsidP="006C605E">
      <w:pPr>
        <w:pStyle w:val="Odstavecseseznamem"/>
        <w:numPr>
          <w:ilvl w:val="0"/>
          <w:numId w:val="11"/>
        </w:numPr>
        <w:rPr>
          <w:rFonts w:asciiTheme="majorHAnsi" w:hAnsiTheme="majorHAnsi"/>
        </w:rPr>
      </w:pPr>
      <w:r w:rsidRPr="00EC61A3">
        <w:rPr>
          <w:rFonts w:asciiTheme="majorHAnsi" w:hAnsiTheme="majorHAnsi"/>
        </w:rPr>
        <w:t>datové přenosy pro Telefonní číslo v případě, že pro dané Telefonní číslo nebyly zakoupeny mobilní datové služby;</w:t>
      </w:r>
    </w:p>
    <w:p w14:paraId="1B6A12BA" w14:textId="77777777" w:rsidR="006C605E" w:rsidRPr="00EC61A3" w:rsidRDefault="006C605E" w:rsidP="006C605E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EC61A3">
        <w:rPr>
          <w:rFonts w:asciiTheme="majorHAnsi" w:hAnsiTheme="majorHAnsi"/>
        </w:rPr>
        <w:t>přesměrování na jiné telefonní číslo;</w:t>
      </w:r>
    </w:p>
    <w:p w14:paraId="4F5D359F" w14:textId="77777777" w:rsidR="006C605E" w:rsidRPr="00EC61A3" w:rsidRDefault="006C605E" w:rsidP="006C605E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EC61A3">
        <w:rPr>
          <w:rFonts w:asciiTheme="majorHAnsi" w:hAnsiTheme="majorHAnsi"/>
        </w:rPr>
        <w:t>níže uvedené informační služby:</w:t>
      </w:r>
    </w:p>
    <w:p w14:paraId="45DEFC9D" w14:textId="77777777" w:rsidR="006C605E" w:rsidRPr="00EC61A3" w:rsidRDefault="006C605E" w:rsidP="006C605E">
      <w:pPr>
        <w:pStyle w:val="Odstavecseseznamem"/>
        <w:numPr>
          <w:ilvl w:val="0"/>
          <w:numId w:val="4"/>
        </w:numPr>
        <w:ind w:hanging="11"/>
        <w:rPr>
          <w:rFonts w:asciiTheme="majorHAnsi" w:hAnsiTheme="majorHAnsi"/>
        </w:rPr>
      </w:pPr>
      <w:r w:rsidRPr="00EC61A3">
        <w:rPr>
          <w:rFonts w:asciiTheme="majorHAnsi" w:hAnsiTheme="majorHAnsi"/>
        </w:rPr>
        <w:t>časové informace; přesný čas;</w:t>
      </w:r>
    </w:p>
    <w:p w14:paraId="168DE370" w14:textId="77777777" w:rsidR="006C605E" w:rsidRPr="00EC61A3" w:rsidRDefault="006C605E" w:rsidP="006C605E">
      <w:pPr>
        <w:pStyle w:val="Odstavecseseznamem"/>
        <w:numPr>
          <w:ilvl w:val="0"/>
          <w:numId w:val="4"/>
        </w:numPr>
        <w:ind w:hanging="11"/>
        <w:rPr>
          <w:rFonts w:asciiTheme="majorHAnsi" w:hAnsiTheme="majorHAnsi"/>
        </w:rPr>
      </w:pPr>
      <w:r w:rsidRPr="00EC61A3">
        <w:rPr>
          <w:rFonts w:asciiTheme="majorHAnsi" w:hAnsiTheme="majorHAnsi"/>
        </w:rPr>
        <w:t>výsledky her Sportka; Sazka či jiné v rámci ČR provozované hry;</w:t>
      </w:r>
    </w:p>
    <w:p w14:paraId="5C5AEF57" w14:textId="77777777" w:rsidR="006C605E" w:rsidRPr="00EC61A3" w:rsidRDefault="006C605E" w:rsidP="006C605E">
      <w:pPr>
        <w:pStyle w:val="Odstavecseseznamem"/>
        <w:numPr>
          <w:ilvl w:val="0"/>
          <w:numId w:val="4"/>
        </w:numPr>
        <w:ind w:hanging="11"/>
        <w:rPr>
          <w:rFonts w:asciiTheme="majorHAnsi" w:hAnsiTheme="majorHAnsi"/>
        </w:rPr>
      </w:pPr>
      <w:r w:rsidRPr="00EC61A3">
        <w:rPr>
          <w:rFonts w:asciiTheme="majorHAnsi" w:hAnsiTheme="majorHAnsi"/>
        </w:rPr>
        <w:t>předpověď počasí;</w:t>
      </w:r>
    </w:p>
    <w:p w14:paraId="279CCA87" w14:textId="77777777" w:rsidR="006C605E" w:rsidRPr="00EC61A3" w:rsidRDefault="006C605E" w:rsidP="006C605E">
      <w:pPr>
        <w:pStyle w:val="Odstavecseseznamem"/>
        <w:numPr>
          <w:ilvl w:val="0"/>
          <w:numId w:val="4"/>
        </w:numPr>
        <w:ind w:hanging="11"/>
        <w:rPr>
          <w:rFonts w:asciiTheme="majorHAnsi" w:hAnsiTheme="majorHAnsi"/>
        </w:rPr>
      </w:pPr>
      <w:r w:rsidRPr="00EC61A3">
        <w:rPr>
          <w:rFonts w:asciiTheme="majorHAnsi" w:hAnsiTheme="majorHAnsi"/>
        </w:rPr>
        <w:t>horoskopy, vtipy;</w:t>
      </w:r>
    </w:p>
    <w:p w14:paraId="4512626D" w14:textId="77777777" w:rsidR="006C605E" w:rsidRPr="00EC61A3" w:rsidRDefault="006C605E" w:rsidP="006C605E">
      <w:pPr>
        <w:pStyle w:val="Odstavecseseznamem"/>
        <w:numPr>
          <w:ilvl w:val="0"/>
          <w:numId w:val="4"/>
        </w:numPr>
        <w:ind w:hanging="11"/>
        <w:rPr>
          <w:rFonts w:asciiTheme="majorHAnsi" w:hAnsiTheme="majorHAnsi"/>
        </w:rPr>
      </w:pPr>
      <w:r w:rsidRPr="00EC61A3">
        <w:rPr>
          <w:rFonts w:asciiTheme="majorHAnsi" w:hAnsiTheme="majorHAnsi"/>
        </w:rPr>
        <w:t>jídelníčky, recepty.</w:t>
      </w:r>
    </w:p>
    <w:p w14:paraId="6D56D114" w14:textId="77777777" w:rsidR="006C605E" w:rsidRPr="00EC61A3" w:rsidRDefault="006C605E" w:rsidP="006C605E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EC61A3">
        <w:rPr>
          <w:rFonts w:asciiTheme="majorHAnsi" w:hAnsiTheme="majorHAnsi"/>
        </w:rPr>
        <w:t>služby umožňující stahování obsahu jako:</w:t>
      </w:r>
    </w:p>
    <w:p w14:paraId="369FD22B" w14:textId="77777777" w:rsidR="006C605E" w:rsidRPr="00EC61A3" w:rsidRDefault="006C605E" w:rsidP="006C605E">
      <w:pPr>
        <w:pStyle w:val="Odstavecseseznamem"/>
        <w:numPr>
          <w:ilvl w:val="0"/>
          <w:numId w:val="4"/>
        </w:numPr>
        <w:ind w:hanging="11"/>
        <w:rPr>
          <w:rFonts w:asciiTheme="majorHAnsi" w:hAnsiTheme="majorHAnsi"/>
        </w:rPr>
      </w:pPr>
      <w:r w:rsidRPr="00EC61A3">
        <w:rPr>
          <w:rFonts w:asciiTheme="majorHAnsi" w:hAnsiTheme="majorHAnsi"/>
        </w:rPr>
        <w:t>polyfonní zvonění;</w:t>
      </w:r>
    </w:p>
    <w:p w14:paraId="2C4E96A9" w14:textId="77777777" w:rsidR="006C605E" w:rsidRPr="00EC61A3" w:rsidRDefault="006C605E" w:rsidP="006C605E">
      <w:pPr>
        <w:pStyle w:val="Odstavecseseznamem"/>
        <w:numPr>
          <w:ilvl w:val="0"/>
          <w:numId w:val="4"/>
        </w:numPr>
        <w:ind w:hanging="11"/>
        <w:rPr>
          <w:rFonts w:asciiTheme="majorHAnsi" w:hAnsiTheme="majorHAnsi"/>
        </w:rPr>
      </w:pPr>
      <w:r w:rsidRPr="00EC61A3">
        <w:rPr>
          <w:rFonts w:asciiTheme="majorHAnsi" w:hAnsiTheme="majorHAnsi"/>
        </w:rPr>
        <w:t>reálné zvonění nebo video zvonění;</w:t>
      </w:r>
    </w:p>
    <w:p w14:paraId="5DF69F78" w14:textId="77777777" w:rsidR="006C605E" w:rsidRPr="00EC61A3" w:rsidRDefault="006C605E" w:rsidP="006C605E">
      <w:pPr>
        <w:pStyle w:val="Odstavecseseznamem"/>
        <w:numPr>
          <w:ilvl w:val="0"/>
          <w:numId w:val="4"/>
        </w:numPr>
        <w:ind w:hanging="11"/>
        <w:rPr>
          <w:rFonts w:asciiTheme="majorHAnsi" w:hAnsiTheme="majorHAnsi"/>
        </w:rPr>
      </w:pPr>
      <w:r w:rsidRPr="00EC61A3">
        <w:rPr>
          <w:rFonts w:asciiTheme="majorHAnsi" w:hAnsiTheme="majorHAnsi"/>
        </w:rPr>
        <w:t>tapety;</w:t>
      </w:r>
    </w:p>
    <w:p w14:paraId="5950A2C6" w14:textId="77777777" w:rsidR="006C605E" w:rsidRPr="00EC61A3" w:rsidRDefault="006C605E" w:rsidP="006C605E">
      <w:pPr>
        <w:pStyle w:val="Odstavecseseznamem"/>
        <w:numPr>
          <w:ilvl w:val="0"/>
          <w:numId w:val="4"/>
        </w:numPr>
        <w:ind w:hanging="11"/>
        <w:rPr>
          <w:rFonts w:asciiTheme="majorHAnsi" w:hAnsiTheme="majorHAnsi"/>
        </w:rPr>
      </w:pPr>
      <w:r w:rsidRPr="00EC61A3">
        <w:rPr>
          <w:rFonts w:asciiTheme="majorHAnsi" w:hAnsiTheme="majorHAnsi"/>
        </w:rPr>
        <w:t>MMS obrázky;</w:t>
      </w:r>
    </w:p>
    <w:p w14:paraId="05815A27" w14:textId="77777777" w:rsidR="006C605E" w:rsidRPr="00EC61A3" w:rsidRDefault="006C605E" w:rsidP="006C605E">
      <w:pPr>
        <w:pStyle w:val="Odstavecseseznamem"/>
        <w:numPr>
          <w:ilvl w:val="0"/>
          <w:numId w:val="4"/>
        </w:numPr>
        <w:ind w:hanging="11"/>
        <w:rPr>
          <w:rFonts w:asciiTheme="majorHAnsi" w:hAnsiTheme="majorHAnsi"/>
        </w:rPr>
      </w:pPr>
      <w:r w:rsidRPr="00EC61A3">
        <w:rPr>
          <w:rFonts w:asciiTheme="majorHAnsi" w:hAnsiTheme="majorHAnsi"/>
        </w:rPr>
        <w:t>zvuky;</w:t>
      </w:r>
    </w:p>
    <w:p w14:paraId="4E6C43F0" w14:textId="77777777" w:rsidR="006C605E" w:rsidRPr="00EC61A3" w:rsidRDefault="006C605E" w:rsidP="006C605E">
      <w:pPr>
        <w:pStyle w:val="Odstavecseseznamem"/>
        <w:numPr>
          <w:ilvl w:val="0"/>
          <w:numId w:val="4"/>
        </w:numPr>
        <w:ind w:hanging="11"/>
        <w:rPr>
          <w:rFonts w:asciiTheme="majorHAnsi" w:hAnsiTheme="majorHAnsi"/>
        </w:rPr>
      </w:pPr>
      <w:r w:rsidRPr="00EC61A3">
        <w:rPr>
          <w:rFonts w:asciiTheme="majorHAnsi" w:hAnsiTheme="majorHAnsi"/>
        </w:rPr>
        <w:t>video zvonění;</w:t>
      </w:r>
    </w:p>
    <w:p w14:paraId="2A7729C0" w14:textId="77777777" w:rsidR="006C605E" w:rsidRPr="00EC61A3" w:rsidRDefault="006C605E" w:rsidP="006C605E">
      <w:pPr>
        <w:pStyle w:val="Odstavecseseznamem"/>
        <w:numPr>
          <w:ilvl w:val="0"/>
          <w:numId w:val="4"/>
        </w:numPr>
        <w:ind w:hanging="11"/>
        <w:rPr>
          <w:rFonts w:asciiTheme="majorHAnsi" w:hAnsiTheme="majorHAnsi"/>
        </w:rPr>
      </w:pPr>
      <w:r w:rsidRPr="00EC61A3">
        <w:rPr>
          <w:rFonts w:asciiTheme="majorHAnsi" w:hAnsiTheme="majorHAnsi"/>
        </w:rPr>
        <w:t>MP3 hudby;</w:t>
      </w:r>
    </w:p>
    <w:p w14:paraId="3889833E" w14:textId="77777777" w:rsidR="006C605E" w:rsidRPr="00EC61A3" w:rsidRDefault="006C605E" w:rsidP="006C605E">
      <w:pPr>
        <w:pStyle w:val="Odstavecseseznamem"/>
        <w:numPr>
          <w:ilvl w:val="0"/>
          <w:numId w:val="4"/>
        </w:numPr>
        <w:ind w:hanging="11"/>
        <w:rPr>
          <w:rFonts w:asciiTheme="majorHAnsi" w:hAnsiTheme="majorHAnsi"/>
        </w:rPr>
      </w:pPr>
      <w:r w:rsidRPr="00EC61A3">
        <w:rPr>
          <w:rFonts w:asciiTheme="majorHAnsi" w:hAnsiTheme="majorHAnsi"/>
        </w:rPr>
        <w:t>veškeré Java hry.</w:t>
      </w:r>
    </w:p>
    <w:p w14:paraId="0E7CA8DC" w14:textId="77777777" w:rsidR="006C605E" w:rsidRPr="00EC61A3" w:rsidRDefault="006C605E" w:rsidP="006C605E">
      <w:pPr>
        <w:rPr>
          <w:rFonts w:asciiTheme="majorHAnsi" w:hAnsiTheme="majorHAnsi"/>
        </w:rPr>
      </w:pPr>
      <w:r w:rsidRPr="00EC61A3">
        <w:rPr>
          <w:rFonts w:asciiTheme="majorHAnsi" w:hAnsiTheme="majorHAnsi"/>
        </w:rPr>
        <w:t>Poskytovatel je povinen zajistit, aby:</w:t>
      </w:r>
    </w:p>
    <w:p w14:paraId="5F66B066" w14:textId="77777777" w:rsidR="006C605E" w:rsidRPr="00EC61A3" w:rsidRDefault="006C605E" w:rsidP="006C605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C61A3">
        <w:rPr>
          <w:rFonts w:asciiTheme="majorHAnsi" w:hAnsiTheme="majorHAnsi"/>
        </w:rPr>
        <w:t>nebylo možné pro Telefonní číslo aktivovat a nastavit placené melodie pro vyzvánění;</w:t>
      </w:r>
    </w:p>
    <w:p w14:paraId="018A26E7" w14:textId="77777777" w:rsidR="006C605E" w:rsidRPr="00EC61A3" w:rsidRDefault="006C605E" w:rsidP="006C605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C61A3">
        <w:rPr>
          <w:rFonts w:asciiTheme="majorHAnsi" w:hAnsiTheme="majorHAnsi"/>
        </w:rPr>
        <w:t>byly blokovány služby Premium SMS a Dárcovské SMS;</w:t>
      </w:r>
    </w:p>
    <w:p w14:paraId="2C032A56" w14:textId="77777777" w:rsidR="006C605E" w:rsidRPr="00EC61A3" w:rsidRDefault="006C605E" w:rsidP="006C605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C61A3">
        <w:rPr>
          <w:rFonts w:asciiTheme="majorHAnsi" w:hAnsiTheme="majorHAnsi"/>
        </w:rPr>
        <w:t xml:space="preserve">nebylo možné pro Telefonní číslo aktivovat jakékoli zpoplatněné zpravodajské služby poskytované formou zasílání SMS/MMS zpráv. Jedná se o služby neuvedené v této kapitole jako např. zprávy iDnes; </w:t>
      </w:r>
      <w:proofErr w:type="spellStart"/>
      <w:r w:rsidRPr="00EC61A3">
        <w:rPr>
          <w:rFonts w:asciiTheme="majorHAnsi" w:hAnsiTheme="majorHAnsi"/>
        </w:rPr>
        <w:t>iHNed</w:t>
      </w:r>
      <w:proofErr w:type="spellEnd"/>
      <w:r w:rsidRPr="00EC61A3">
        <w:rPr>
          <w:rFonts w:asciiTheme="majorHAnsi" w:hAnsiTheme="majorHAnsi"/>
        </w:rPr>
        <w:t>; svátky; dopravní situace; jízdní řády MHD; autobusové, vlakové dopravy; zprávy ČTK;</w:t>
      </w:r>
    </w:p>
    <w:p w14:paraId="107BE47C" w14:textId="77777777" w:rsidR="006C605E" w:rsidRPr="00EC61A3" w:rsidRDefault="006C605E" w:rsidP="006C605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C61A3">
        <w:rPr>
          <w:rFonts w:asciiTheme="majorHAnsi" w:hAnsiTheme="majorHAnsi"/>
        </w:rPr>
        <w:t>nebylo možné využívat služeb faxových schránek;</w:t>
      </w:r>
    </w:p>
    <w:p w14:paraId="7BF933B6" w14:textId="77777777" w:rsidR="00B045BE" w:rsidRDefault="006C605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C61A3">
        <w:rPr>
          <w:rFonts w:asciiTheme="majorHAnsi" w:hAnsiTheme="majorHAnsi"/>
        </w:rPr>
        <w:lastRenderedPageBreak/>
        <w:t>bylo možné aktivovat, resp. deakti</w:t>
      </w:r>
      <w:r w:rsidRPr="008779A6">
        <w:rPr>
          <w:rFonts w:asciiTheme="majorHAnsi" w:hAnsiTheme="majorHAnsi"/>
        </w:rPr>
        <w:t>vovat MMS.</w:t>
      </w:r>
    </w:p>
    <w:p w14:paraId="2241BA54" w14:textId="77777777" w:rsidR="00B045BE" w:rsidRDefault="00B045BE">
      <w:pPr>
        <w:rPr>
          <w:rFonts w:asciiTheme="majorHAnsi" w:hAnsiTheme="majorHAnsi"/>
        </w:rPr>
      </w:pPr>
    </w:p>
    <w:p w14:paraId="4E95E548" w14:textId="77777777" w:rsidR="000048FE" w:rsidRPr="008779A6" w:rsidRDefault="000048FE" w:rsidP="008779A6">
      <w:pPr>
        <w:rPr>
          <w:rFonts w:asciiTheme="majorHAnsi" w:hAnsiTheme="majorHAnsi"/>
        </w:rPr>
      </w:pPr>
      <w:r w:rsidRPr="008779A6">
        <w:rPr>
          <w:rFonts w:asciiTheme="majorHAnsi" w:hAnsiTheme="majorHAnsi"/>
        </w:rPr>
        <w:t xml:space="preserve">Poskytovatel se zavazuje </w:t>
      </w:r>
      <w:r w:rsidR="00A56D8D" w:rsidRPr="00A56D8D">
        <w:rPr>
          <w:rFonts w:asciiTheme="majorHAnsi" w:hAnsiTheme="majorHAnsi"/>
        </w:rPr>
        <w:t>poskytovat následující služby/administrativní úkony, které bude Objednatel požadovat ve výjimečných případech, a to bezplatně</w:t>
      </w:r>
      <w:r w:rsidRPr="008779A6">
        <w:rPr>
          <w:rFonts w:asciiTheme="majorHAnsi" w:hAnsiTheme="majorHAnsi"/>
        </w:rPr>
        <w:t>:</w:t>
      </w:r>
    </w:p>
    <w:p w14:paraId="6789E0E8" w14:textId="77777777" w:rsidR="000048FE" w:rsidRPr="008779A6" w:rsidRDefault="000426CE" w:rsidP="008779A6">
      <w:pPr>
        <w:pStyle w:val="Odstavecseseznamem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písemný </w:t>
      </w:r>
      <w:r w:rsidR="000048FE" w:rsidRPr="008779A6">
        <w:rPr>
          <w:rFonts w:asciiTheme="majorHAnsi" w:hAnsiTheme="majorHAnsi"/>
        </w:rPr>
        <w:t>opis faktury</w:t>
      </w:r>
      <w:r w:rsidR="006C605E">
        <w:rPr>
          <w:rFonts w:asciiTheme="majorHAnsi" w:hAnsiTheme="majorHAnsi"/>
        </w:rPr>
        <w:t>.</w:t>
      </w:r>
    </w:p>
    <w:sectPr w:rsidR="000048FE" w:rsidRPr="008779A6" w:rsidSect="00B546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C060" w14:textId="77777777" w:rsidR="008974FB" w:rsidRDefault="008974FB" w:rsidP="00420DD0">
      <w:pPr>
        <w:spacing w:after="0" w:line="240" w:lineRule="auto"/>
      </w:pPr>
      <w:r>
        <w:separator/>
      </w:r>
    </w:p>
  </w:endnote>
  <w:endnote w:type="continuationSeparator" w:id="0">
    <w:p w14:paraId="266BDBB0" w14:textId="77777777" w:rsidR="008974FB" w:rsidRDefault="008974FB" w:rsidP="0042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687653"/>
      <w:docPartObj>
        <w:docPartGallery w:val="Page Numbers (Bottom of Page)"/>
        <w:docPartUnique/>
      </w:docPartObj>
    </w:sdtPr>
    <w:sdtContent>
      <w:p w14:paraId="3FAC316C" w14:textId="6E82C8E7" w:rsidR="007978B6" w:rsidRDefault="007978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10D57" w14:textId="77777777" w:rsidR="00040AC5" w:rsidRDefault="00040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15D5" w14:textId="77777777" w:rsidR="008974FB" w:rsidRDefault="008974FB" w:rsidP="00420DD0">
      <w:pPr>
        <w:spacing w:after="0" w:line="240" w:lineRule="auto"/>
      </w:pPr>
      <w:r>
        <w:separator/>
      </w:r>
    </w:p>
  </w:footnote>
  <w:footnote w:type="continuationSeparator" w:id="0">
    <w:p w14:paraId="6C676942" w14:textId="77777777" w:rsidR="008974FB" w:rsidRDefault="008974FB" w:rsidP="0042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25A"/>
    <w:multiLevelType w:val="hybridMultilevel"/>
    <w:tmpl w:val="5DAE5828"/>
    <w:lvl w:ilvl="0" w:tplc="0A6C0F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03A4"/>
    <w:multiLevelType w:val="hybridMultilevel"/>
    <w:tmpl w:val="CC987088"/>
    <w:lvl w:ilvl="0" w:tplc="0A6C0F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3FA"/>
    <w:multiLevelType w:val="hybridMultilevel"/>
    <w:tmpl w:val="01FA4B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5743"/>
    <w:multiLevelType w:val="hybridMultilevel"/>
    <w:tmpl w:val="EF80A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277E"/>
    <w:multiLevelType w:val="hybridMultilevel"/>
    <w:tmpl w:val="BE0EA4E2"/>
    <w:lvl w:ilvl="0" w:tplc="C352D038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71E47A2">
      <w:start w:val="1"/>
      <w:numFmt w:val="lowerRoman"/>
      <w:lvlText w:val="(%2)"/>
      <w:lvlJc w:val="left"/>
      <w:pPr>
        <w:ind w:left="2149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62748B"/>
    <w:multiLevelType w:val="hybridMultilevel"/>
    <w:tmpl w:val="7D4E97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0321"/>
    <w:multiLevelType w:val="hybridMultilevel"/>
    <w:tmpl w:val="E9C007A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108ABA92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772B"/>
    <w:multiLevelType w:val="hybridMultilevel"/>
    <w:tmpl w:val="22989850"/>
    <w:lvl w:ilvl="0" w:tplc="0A6C0F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267A9"/>
    <w:multiLevelType w:val="hybridMultilevel"/>
    <w:tmpl w:val="416EA556"/>
    <w:lvl w:ilvl="0" w:tplc="BF885012">
      <w:numFmt w:val="bullet"/>
      <w:lvlText w:val="-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1182F"/>
    <w:multiLevelType w:val="hybridMultilevel"/>
    <w:tmpl w:val="51081920"/>
    <w:lvl w:ilvl="0" w:tplc="0A6C0F0A">
      <w:numFmt w:val="bullet"/>
      <w:lvlText w:val="-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15D5F"/>
    <w:multiLevelType w:val="hybridMultilevel"/>
    <w:tmpl w:val="99EEE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63CC9"/>
    <w:multiLevelType w:val="hybridMultilevel"/>
    <w:tmpl w:val="3A4A8D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D7B49"/>
    <w:multiLevelType w:val="hybridMultilevel"/>
    <w:tmpl w:val="0B62144E"/>
    <w:lvl w:ilvl="0" w:tplc="6838B23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70B2BC68">
      <w:numFmt w:val="bullet"/>
      <w:lvlText w:val="-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655BA"/>
    <w:multiLevelType w:val="hybridMultilevel"/>
    <w:tmpl w:val="344CCBA0"/>
    <w:lvl w:ilvl="0" w:tplc="0A6C0F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068E1"/>
    <w:multiLevelType w:val="hybridMultilevel"/>
    <w:tmpl w:val="BC2A188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D45F81"/>
    <w:multiLevelType w:val="hybridMultilevel"/>
    <w:tmpl w:val="62E4265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752E0"/>
    <w:multiLevelType w:val="hybridMultilevel"/>
    <w:tmpl w:val="48380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AD4AA">
      <w:start w:val="6"/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C6CFD"/>
    <w:multiLevelType w:val="hybridMultilevel"/>
    <w:tmpl w:val="C8920A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A1EC5"/>
    <w:multiLevelType w:val="hybridMultilevel"/>
    <w:tmpl w:val="58A084F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46F317F"/>
    <w:multiLevelType w:val="hybridMultilevel"/>
    <w:tmpl w:val="2140E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65503"/>
    <w:multiLevelType w:val="hybridMultilevel"/>
    <w:tmpl w:val="019647C0"/>
    <w:lvl w:ilvl="0" w:tplc="386283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31C4E"/>
    <w:multiLevelType w:val="hybridMultilevel"/>
    <w:tmpl w:val="1C483F1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A0CFA"/>
    <w:multiLevelType w:val="hybridMultilevel"/>
    <w:tmpl w:val="3A4A8D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7258D"/>
    <w:multiLevelType w:val="hybridMultilevel"/>
    <w:tmpl w:val="B78E371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0343B37"/>
    <w:multiLevelType w:val="hybridMultilevel"/>
    <w:tmpl w:val="D04EDDB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953265"/>
    <w:multiLevelType w:val="hybridMultilevel"/>
    <w:tmpl w:val="336C27DE"/>
    <w:lvl w:ilvl="0" w:tplc="0A6C0F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14F20"/>
    <w:multiLevelType w:val="hybridMultilevel"/>
    <w:tmpl w:val="57C8FC7A"/>
    <w:lvl w:ilvl="0" w:tplc="F4BC6FFA">
      <w:numFmt w:val="bullet"/>
      <w:lvlText w:val="-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30B61"/>
    <w:multiLevelType w:val="hybridMultilevel"/>
    <w:tmpl w:val="84AC5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63214"/>
    <w:multiLevelType w:val="hybridMultilevel"/>
    <w:tmpl w:val="B7C0F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B2056"/>
    <w:multiLevelType w:val="multilevel"/>
    <w:tmpl w:val="48380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9"/>
  </w:num>
  <w:num w:numId="4">
    <w:abstractNumId w:val="28"/>
  </w:num>
  <w:num w:numId="5">
    <w:abstractNumId w:val="12"/>
  </w:num>
  <w:num w:numId="6">
    <w:abstractNumId w:val="25"/>
  </w:num>
  <w:num w:numId="7">
    <w:abstractNumId w:val="8"/>
  </w:num>
  <w:num w:numId="8">
    <w:abstractNumId w:val="13"/>
  </w:num>
  <w:num w:numId="9">
    <w:abstractNumId w:val="21"/>
  </w:num>
  <w:num w:numId="10">
    <w:abstractNumId w:val="15"/>
  </w:num>
  <w:num w:numId="11">
    <w:abstractNumId w:val="6"/>
  </w:num>
  <w:num w:numId="12">
    <w:abstractNumId w:val="26"/>
  </w:num>
  <w:num w:numId="13">
    <w:abstractNumId w:val="24"/>
  </w:num>
  <w:num w:numId="14">
    <w:abstractNumId w:val="14"/>
  </w:num>
  <w:num w:numId="15">
    <w:abstractNumId w:val="0"/>
  </w:num>
  <w:num w:numId="16">
    <w:abstractNumId w:val="7"/>
  </w:num>
  <w:num w:numId="17">
    <w:abstractNumId w:val="1"/>
  </w:num>
  <w:num w:numId="18">
    <w:abstractNumId w:val="23"/>
  </w:num>
  <w:num w:numId="19">
    <w:abstractNumId w:val="4"/>
  </w:num>
  <w:num w:numId="20">
    <w:abstractNumId w:val="5"/>
  </w:num>
  <w:num w:numId="21">
    <w:abstractNumId w:val="17"/>
  </w:num>
  <w:num w:numId="22">
    <w:abstractNumId w:val="20"/>
  </w:num>
  <w:num w:numId="23">
    <w:abstractNumId w:val="19"/>
  </w:num>
  <w:num w:numId="24">
    <w:abstractNumId w:val="2"/>
  </w:num>
  <w:num w:numId="25">
    <w:abstractNumId w:val="11"/>
  </w:num>
  <w:num w:numId="26">
    <w:abstractNumId w:val="29"/>
  </w:num>
  <w:num w:numId="27">
    <w:abstractNumId w:val="16"/>
  </w:num>
  <w:num w:numId="28">
    <w:abstractNumId w:val="3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AA1"/>
    <w:rsid w:val="000048FE"/>
    <w:rsid w:val="0001539A"/>
    <w:rsid w:val="00040AC5"/>
    <w:rsid w:val="000426CE"/>
    <w:rsid w:val="000608D5"/>
    <w:rsid w:val="000F2A7D"/>
    <w:rsid w:val="00117046"/>
    <w:rsid w:val="001220E0"/>
    <w:rsid w:val="0013241B"/>
    <w:rsid w:val="00136265"/>
    <w:rsid w:val="001376CE"/>
    <w:rsid w:val="001379C7"/>
    <w:rsid w:val="00147B5A"/>
    <w:rsid w:val="0016381A"/>
    <w:rsid w:val="001E3160"/>
    <w:rsid w:val="001F34DB"/>
    <w:rsid w:val="001F4FC6"/>
    <w:rsid w:val="001F5FFE"/>
    <w:rsid w:val="00234B02"/>
    <w:rsid w:val="00246680"/>
    <w:rsid w:val="002628AE"/>
    <w:rsid w:val="00271C48"/>
    <w:rsid w:val="002747E0"/>
    <w:rsid w:val="002A37B3"/>
    <w:rsid w:val="002B5470"/>
    <w:rsid w:val="002D6437"/>
    <w:rsid w:val="002D79DC"/>
    <w:rsid w:val="002E5B79"/>
    <w:rsid w:val="002E7876"/>
    <w:rsid w:val="00301580"/>
    <w:rsid w:val="003362B0"/>
    <w:rsid w:val="00344C86"/>
    <w:rsid w:val="00345DBE"/>
    <w:rsid w:val="00362D65"/>
    <w:rsid w:val="00365E10"/>
    <w:rsid w:val="003735DB"/>
    <w:rsid w:val="00374532"/>
    <w:rsid w:val="00383923"/>
    <w:rsid w:val="003D5D43"/>
    <w:rsid w:val="003F229F"/>
    <w:rsid w:val="00420DD0"/>
    <w:rsid w:val="00453FCC"/>
    <w:rsid w:val="004558D2"/>
    <w:rsid w:val="0045624C"/>
    <w:rsid w:val="00462E90"/>
    <w:rsid w:val="004717F3"/>
    <w:rsid w:val="004B39C1"/>
    <w:rsid w:val="004B448F"/>
    <w:rsid w:val="004C2BC6"/>
    <w:rsid w:val="004E133C"/>
    <w:rsid w:val="00512472"/>
    <w:rsid w:val="00565007"/>
    <w:rsid w:val="005A689D"/>
    <w:rsid w:val="005B0867"/>
    <w:rsid w:val="005E4216"/>
    <w:rsid w:val="006169AF"/>
    <w:rsid w:val="00624739"/>
    <w:rsid w:val="006508E1"/>
    <w:rsid w:val="006B59F2"/>
    <w:rsid w:val="006B759C"/>
    <w:rsid w:val="006C605E"/>
    <w:rsid w:val="006D7B87"/>
    <w:rsid w:val="006F5F1C"/>
    <w:rsid w:val="00734F87"/>
    <w:rsid w:val="00744A07"/>
    <w:rsid w:val="00771200"/>
    <w:rsid w:val="00784067"/>
    <w:rsid w:val="007868F4"/>
    <w:rsid w:val="00790502"/>
    <w:rsid w:val="00796729"/>
    <w:rsid w:val="007978B6"/>
    <w:rsid w:val="007C550B"/>
    <w:rsid w:val="007D7A40"/>
    <w:rsid w:val="007E5A1B"/>
    <w:rsid w:val="008222BC"/>
    <w:rsid w:val="00835B43"/>
    <w:rsid w:val="00843E09"/>
    <w:rsid w:val="008534CE"/>
    <w:rsid w:val="00860D0E"/>
    <w:rsid w:val="008779A6"/>
    <w:rsid w:val="008974FB"/>
    <w:rsid w:val="008B30F5"/>
    <w:rsid w:val="008B6B10"/>
    <w:rsid w:val="008E78A0"/>
    <w:rsid w:val="008E7FE8"/>
    <w:rsid w:val="009005D0"/>
    <w:rsid w:val="00903B4A"/>
    <w:rsid w:val="0091255A"/>
    <w:rsid w:val="00924770"/>
    <w:rsid w:val="00955778"/>
    <w:rsid w:val="00980ADC"/>
    <w:rsid w:val="0098233C"/>
    <w:rsid w:val="00994825"/>
    <w:rsid w:val="009A2638"/>
    <w:rsid w:val="009B5B4B"/>
    <w:rsid w:val="009C4878"/>
    <w:rsid w:val="009C4A0B"/>
    <w:rsid w:val="009D4556"/>
    <w:rsid w:val="00A54164"/>
    <w:rsid w:val="00A56D8D"/>
    <w:rsid w:val="00A6311F"/>
    <w:rsid w:val="00A825E2"/>
    <w:rsid w:val="00A9260A"/>
    <w:rsid w:val="00A972E5"/>
    <w:rsid w:val="00AA3ACD"/>
    <w:rsid w:val="00AB567C"/>
    <w:rsid w:val="00AC64AC"/>
    <w:rsid w:val="00B045BE"/>
    <w:rsid w:val="00B121B4"/>
    <w:rsid w:val="00B159B2"/>
    <w:rsid w:val="00B206FF"/>
    <w:rsid w:val="00B279EB"/>
    <w:rsid w:val="00B5469E"/>
    <w:rsid w:val="00B63412"/>
    <w:rsid w:val="00BC65DC"/>
    <w:rsid w:val="00BC6CCC"/>
    <w:rsid w:val="00BF10DA"/>
    <w:rsid w:val="00BF5A26"/>
    <w:rsid w:val="00BF5D70"/>
    <w:rsid w:val="00C22E5C"/>
    <w:rsid w:val="00C31A9B"/>
    <w:rsid w:val="00C31DF3"/>
    <w:rsid w:val="00C348A6"/>
    <w:rsid w:val="00C61BF3"/>
    <w:rsid w:val="00C74427"/>
    <w:rsid w:val="00CA0B3F"/>
    <w:rsid w:val="00CB0D6F"/>
    <w:rsid w:val="00D03568"/>
    <w:rsid w:val="00D16CE9"/>
    <w:rsid w:val="00D25B5D"/>
    <w:rsid w:val="00D31115"/>
    <w:rsid w:val="00D4501E"/>
    <w:rsid w:val="00D77646"/>
    <w:rsid w:val="00D77DC5"/>
    <w:rsid w:val="00D87B53"/>
    <w:rsid w:val="00DA19D0"/>
    <w:rsid w:val="00DB3E7C"/>
    <w:rsid w:val="00DB56A1"/>
    <w:rsid w:val="00DB651C"/>
    <w:rsid w:val="00DD1BB9"/>
    <w:rsid w:val="00DD4051"/>
    <w:rsid w:val="00DD4404"/>
    <w:rsid w:val="00DE5E52"/>
    <w:rsid w:val="00DF7D89"/>
    <w:rsid w:val="00E00E33"/>
    <w:rsid w:val="00E1143C"/>
    <w:rsid w:val="00E94D7A"/>
    <w:rsid w:val="00EB53D2"/>
    <w:rsid w:val="00EC61A3"/>
    <w:rsid w:val="00ED3F91"/>
    <w:rsid w:val="00ED7196"/>
    <w:rsid w:val="00ED7F2C"/>
    <w:rsid w:val="00F2355B"/>
    <w:rsid w:val="00F43FAB"/>
    <w:rsid w:val="00FB58EF"/>
    <w:rsid w:val="00FE1382"/>
    <w:rsid w:val="00FE348E"/>
    <w:rsid w:val="00FF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54CC6"/>
  <w15:docId w15:val="{A79CE0D1-CB94-44B7-8481-E383F79A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646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8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DD0"/>
  </w:style>
  <w:style w:type="paragraph" w:styleId="Zpat">
    <w:name w:val="footer"/>
    <w:basedOn w:val="Normln"/>
    <w:link w:val="ZpatChar"/>
    <w:uiPriority w:val="99"/>
    <w:unhideWhenUsed/>
    <w:rsid w:val="0042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DD0"/>
  </w:style>
  <w:style w:type="character" w:styleId="Hypertextovodkaz">
    <w:name w:val="Hyperlink"/>
    <w:basedOn w:val="Standardnpsmoodstavce"/>
    <w:uiPriority w:val="99"/>
    <w:rsid w:val="00420DD0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Standardnpsmoodstavce"/>
    <w:rsid w:val="00420DD0"/>
  </w:style>
  <w:style w:type="paragraph" w:styleId="Textbubliny">
    <w:name w:val="Balloon Text"/>
    <w:basedOn w:val="Normln"/>
    <w:link w:val="TextbublinyChar"/>
    <w:uiPriority w:val="99"/>
    <w:semiHidden/>
    <w:unhideWhenUsed/>
    <w:rsid w:val="00D7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4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D1B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B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B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BB9"/>
    <w:rPr>
      <w:b/>
      <w:bCs/>
      <w:sz w:val="20"/>
      <w:szCs w:val="20"/>
    </w:rPr>
  </w:style>
  <w:style w:type="character" w:customStyle="1" w:styleId="Bodytext2">
    <w:name w:val="Body text|2_"/>
    <w:basedOn w:val="Standardnpsmoodstavce"/>
    <w:link w:val="Bodytext20"/>
    <w:rsid w:val="006508E1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|2"/>
    <w:basedOn w:val="Normln"/>
    <w:link w:val="Bodytext2"/>
    <w:qFormat/>
    <w:rsid w:val="006508E1"/>
    <w:pPr>
      <w:widowControl w:val="0"/>
      <w:shd w:val="clear" w:color="auto" w:fill="FFFFFF"/>
      <w:spacing w:before="220" w:after="220" w:line="293" w:lineRule="exact"/>
      <w:ind w:hanging="36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2318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Hájková</dc:creator>
  <cp:lastModifiedBy>Zajíc Ladislav (MMB_OMI)</cp:lastModifiedBy>
  <cp:revision>9</cp:revision>
  <cp:lastPrinted>2017-09-19T09:35:00Z</cp:lastPrinted>
  <dcterms:created xsi:type="dcterms:W3CDTF">2022-05-11T09:06:00Z</dcterms:created>
  <dcterms:modified xsi:type="dcterms:W3CDTF">2022-05-17T11:28:00Z</dcterms:modified>
</cp:coreProperties>
</file>