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BFE29" w14:textId="6A670A94" w:rsidR="009020EA" w:rsidRPr="009020EA" w:rsidRDefault="009020EA" w:rsidP="009020EA">
      <w:pPr>
        <w:spacing w:before="240"/>
        <w:jc w:val="center"/>
        <w:rPr>
          <w:rFonts w:ascii="Segoe UI" w:hAnsi="Segoe UI" w:cs="Segoe UI"/>
          <w:b/>
          <w:bCs/>
          <w:kern w:val="32"/>
          <w:sz w:val="22"/>
          <w:szCs w:val="22"/>
          <w:lang w:val="x-none" w:eastAsia="x-none"/>
        </w:rPr>
      </w:pPr>
      <w:bookmarkStart w:id="0" w:name="_Hlk48993719"/>
      <w:r w:rsidRPr="009020EA">
        <w:rPr>
          <w:rFonts w:ascii="Segoe UI" w:hAnsi="Segoe UI" w:cs="Segoe UI"/>
          <w:b/>
          <w:bCs/>
          <w:kern w:val="32"/>
          <w:sz w:val="22"/>
          <w:szCs w:val="22"/>
          <w:lang w:val="x-none" w:eastAsia="x-none"/>
        </w:rPr>
        <w:t xml:space="preserve">Příloha č. 1 zadávací dokumentace na veřejnou zakázku „Zpracování projektového dokumentace a výkon autorského dozoru pro  výstavbu v lokalitě ulice Terezy Novákové, </w:t>
      </w:r>
      <w:proofErr w:type="spellStart"/>
      <w:r w:rsidRPr="009020EA">
        <w:rPr>
          <w:rFonts w:ascii="Segoe UI" w:hAnsi="Segoe UI" w:cs="Segoe UI"/>
          <w:b/>
          <w:bCs/>
          <w:kern w:val="32"/>
          <w:sz w:val="22"/>
          <w:szCs w:val="22"/>
          <w:lang w:val="x-none" w:eastAsia="x-none"/>
        </w:rPr>
        <w:t>k.ú</w:t>
      </w:r>
      <w:proofErr w:type="spellEnd"/>
      <w:r w:rsidRPr="009020EA">
        <w:rPr>
          <w:rFonts w:ascii="Segoe UI" w:hAnsi="Segoe UI" w:cs="Segoe UI"/>
          <w:b/>
          <w:bCs/>
          <w:kern w:val="32"/>
          <w:sz w:val="22"/>
          <w:szCs w:val="22"/>
          <w:lang w:val="x-none" w:eastAsia="x-none"/>
        </w:rPr>
        <w:t>. Řečkovice“</w:t>
      </w:r>
    </w:p>
    <w:p w14:paraId="0AA68AEB" w14:textId="77777777" w:rsidR="009020EA" w:rsidRPr="009020EA" w:rsidRDefault="009020EA" w:rsidP="000369FB">
      <w:pPr>
        <w:pStyle w:val="Nadpis1"/>
        <w:spacing w:before="0" w:after="120" w:line="276" w:lineRule="auto"/>
        <w:jc w:val="center"/>
        <w:rPr>
          <w:rFonts w:ascii="Segoe UI" w:hAnsi="Segoe UI" w:cs="Segoe UI"/>
          <w:sz w:val="22"/>
          <w:szCs w:val="22"/>
        </w:rPr>
      </w:pPr>
    </w:p>
    <w:p w14:paraId="12DA81CD" w14:textId="5365FCF8" w:rsidR="00091F96" w:rsidRPr="00A018F6" w:rsidRDefault="00091F96" w:rsidP="000369FB">
      <w:pPr>
        <w:pStyle w:val="Nadpis1"/>
        <w:spacing w:before="0" w:after="120" w:line="276" w:lineRule="auto"/>
        <w:jc w:val="center"/>
        <w:rPr>
          <w:rFonts w:ascii="Segoe UI" w:hAnsi="Segoe UI" w:cs="Segoe UI"/>
          <w:sz w:val="22"/>
          <w:szCs w:val="22"/>
        </w:rPr>
      </w:pPr>
      <w:r w:rsidRPr="00A018F6">
        <w:rPr>
          <w:rFonts w:ascii="Segoe UI" w:hAnsi="Segoe UI" w:cs="Segoe UI"/>
          <w:sz w:val="22"/>
          <w:szCs w:val="22"/>
        </w:rPr>
        <w:t>Smlouva o zpracování projektové dokumentace</w:t>
      </w:r>
    </w:p>
    <w:p w14:paraId="63B25FE0" w14:textId="77777777" w:rsidR="007B1DFA" w:rsidRPr="00A018F6" w:rsidRDefault="00091F96" w:rsidP="007F692A">
      <w:pPr>
        <w:pStyle w:val="Nadpis1"/>
        <w:spacing w:before="0" w:after="120" w:line="276" w:lineRule="auto"/>
        <w:jc w:val="center"/>
        <w:rPr>
          <w:rFonts w:ascii="Segoe UI" w:hAnsi="Segoe UI" w:cs="Segoe UI"/>
          <w:snapToGrid w:val="0"/>
          <w:sz w:val="22"/>
          <w:szCs w:val="22"/>
        </w:rPr>
      </w:pPr>
      <w:r w:rsidRPr="00A018F6">
        <w:rPr>
          <w:rFonts w:ascii="Segoe UI" w:hAnsi="Segoe UI" w:cs="Segoe UI"/>
          <w:sz w:val="22"/>
          <w:szCs w:val="22"/>
        </w:rPr>
        <w:t>a o výkonu autorského dozoru</w:t>
      </w:r>
    </w:p>
    <w:p w14:paraId="4D14FC60" w14:textId="77777777" w:rsidR="00091F96" w:rsidRPr="00BE2D62" w:rsidRDefault="00091F96" w:rsidP="00BE2D62">
      <w:pPr>
        <w:spacing w:after="120" w:line="276" w:lineRule="auto"/>
        <w:jc w:val="both"/>
        <w:rPr>
          <w:rFonts w:ascii="Segoe UI" w:hAnsi="Segoe UI" w:cs="Segoe UI"/>
          <w:color w:val="FF0000"/>
          <w:sz w:val="22"/>
          <w:szCs w:val="22"/>
        </w:rPr>
      </w:pPr>
      <w:r w:rsidRPr="00A018F6">
        <w:rPr>
          <w:rFonts w:ascii="Segoe UI" w:hAnsi="Segoe UI" w:cs="Segoe UI"/>
          <w:sz w:val="22"/>
          <w:szCs w:val="22"/>
        </w:rPr>
        <w:t xml:space="preserve">kterou, podle ustanovení § </w:t>
      </w:r>
      <w:r w:rsidR="00556E1F" w:rsidRPr="00A018F6">
        <w:rPr>
          <w:rFonts w:ascii="Segoe UI" w:hAnsi="Segoe UI" w:cs="Segoe UI"/>
          <w:sz w:val="22"/>
          <w:szCs w:val="22"/>
        </w:rPr>
        <w:t xml:space="preserve">1746 odst. </w:t>
      </w:r>
      <w:r w:rsidR="00F85727" w:rsidRPr="00A018F6">
        <w:rPr>
          <w:rFonts w:ascii="Segoe UI" w:hAnsi="Segoe UI" w:cs="Segoe UI"/>
          <w:sz w:val="22"/>
          <w:szCs w:val="22"/>
        </w:rPr>
        <w:t xml:space="preserve">2 </w:t>
      </w:r>
      <w:r w:rsidR="00556E1F" w:rsidRPr="00A018F6">
        <w:rPr>
          <w:rFonts w:ascii="Segoe UI" w:hAnsi="Segoe UI" w:cs="Segoe UI"/>
          <w:sz w:val="22"/>
          <w:szCs w:val="22"/>
        </w:rPr>
        <w:t>zákona č. 89/2012</w:t>
      </w:r>
      <w:r w:rsidR="00285F2E" w:rsidRPr="00A018F6">
        <w:rPr>
          <w:rFonts w:ascii="Segoe UI" w:hAnsi="Segoe UI" w:cs="Segoe UI"/>
          <w:sz w:val="22"/>
          <w:szCs w:val="22"/>
        </w:rPr>
        <w:t xml:space="preserve"> Sb.</w:t>
      </w:r>
      <w:r w:rsidR="00556E1F" w:rsidRPr="00A018F6">
        <w:rPr>
          <w:rFonts w:ascii="Segoe UI" w:hAnsi="Segoe UI" w:cs="Segoe UI"/>
          <w:sz w:val="22"/>
          <w:szCs w:val="22"/>
        </w:rPr>
        <w:t>, občanský zákoník</w:t>
      </w:r>
      <w:r w:rsidR="009D6B5E" w:rsidRPr="00A018F6">
        <w:rPr>
          <w:rFonts w:ascii="Segoe UI" w:hAnsi="Segoe UI" w:cs="Segoe UI"/>
          <w:sz w:val="22"/>
          <w:szCs w:val="22"/>
        </w:rPr>
        <w:t>, ve znění pozdějších předp</w:t>
      </w:r>
      <w:r w:rsidR="009D6B5E" w:rsidRPr="00BE2D62">
        <w:rPr>
          <w:rFonts w:ascii="Segoe UI" w:hAnsi="Segoe UI" w:cs="Segoe UI"/>
          <w:sz w:val="22"/>
          <w:szCs w:val="22"/>
        </w:rPr>
        <w:t>isů</w:t>
      </w:r>
      <w:r w:rsidRPr="00BE2D62">
        <w:rPr>
          <w:rFonts w:ascii="Segoe UI" w:hAnsi="Segoe UI" w:cs="Segoe UI"/>
          <w:sz w:val="22"/>
          <w:szCs w:val="22"/>
        </w:rPr>
        <w:t xml:space="preserve"> </w:t>
      </w:r>
      <w:r w:rsidR="00F81DBD" w:rsidRPr="00BE2D62">
        <w:rPr>
          <w:rFonts w:ascii="Segoe UI" w:hAnsi="Segoe UI" w:cs="Segoe UI"/>
          <w:sz w:val="22"/>
          <w:szCs w:val="22"/>
        </w:rPr>
        <w:t>(dále jen „</w:t>
      </w:r>
      <w:r w:rsidR="00F85727" w:rsidRPr="00BE2D62">
        <w:rPr>
          <w:rFonts w:ascii="Segoe UI" w:hAnsi="Segoe UI" w:cs="Segoe UI"/>
          <w:b/>
          <w:i/>
          <w:sz w:val="22"/>
          <w:szCs w:val="22"/>
        </w:rPr>
        <w:t>O</w:t>
      </w:r>
      <w:r w:rsidR="00F81DBD" w:rsidRPr="00BE2D62">
        <w:rPr>
          <w:rFonts w:ascii="Segoe UI" w:hAnsi="Segoe UI" w:cs="Segoe UI"/>
          <w:b/>
          <w:i/>
          <w:sz w:val="22"/>
          <w:szCs w:val="22"/>
        </w:rPr>
        <w:t>bčanský zákoník</w:t>
      </w:r>
      <w:r w:rsidR="00F81DBD" w:rsidRPr="00BE2D62">
        <w:rPr>
          <w:rFonts w:ascii="Segoe UI" w:hAnsi="Segoe UI" w:cs="Segoe UI"/>
          <w:sz w:val="22"/>
          <w:szCs w:val="22"/>
        </w:rPr>
        <w:t xml:space="preserve">“), </w:t>
      </w:r>
      <w:r w:rsidR="00F85727" w:rsidRPr="00BE2D62">
        <w:rPr>
          <w:rFonts w:ascii="Segoe UI" w:hAnsi="Segoe UI" w:cs="Segoe UI"/>
          <w:sz w:val="22"/>
          <w:szCs w:val="22"/>
        </w:rPr>
        <w:t xml:space="preserve">s přihlédnutím k </w:t>
      </w:r>
      <w:r w:rsidR="00F81DBD" w:rsidRPr="00BE2D62">
        <w:rPr>
          <w:rFonts w:ascii="Segoe UI" w:hAnsi="Segoe UI" w:cs="Segoe UI"/>
          <w:sz w:val="22"/>
          <w:szCs w:val="22"/>
        </w:rPr>
        <w:t>§ 2358 a násl.</w:t>
      </w:r>
      <w:r w:rsidR="00354CCA" w:rsidRPr="00BE2D62">
        <w:rPr>
          <w:rFonts w:ascii="Segoe UI" w:hAnsi="Segoe UI" w:cs="Segoe UI"/>
          <w:sz w:val="22"/>
          <w:szCs w:val="22"/>
        </w:rPr>
        <w:t>, § 2430 a násl.</w:t>
      </w:r>
      <w:r w:rsidR="00F81DBD" w:rsidRPr="00BE2D62">
        <w:rPr>
          <w:rFonts w:ascii="Segoe UI" w:hAnsi="Segoe UI" w:cs="Segoe UI"/>
          <w:sz w:val="22"/>
          <w:szCs w:val="22"/>
        </w:rPr>
        <w:t xml:space="preserve"> </w:t>
      </w:r>
      <w:r w:rsidR="00A5625D" w:rsidRPr="00BE2D62">
        <w:rPr>
          <w:rFonts w:ascii="Segoe UI" w:hAnsi="Segoe UI" w:cs="Segoe UI"/>
          <w:sz w:val="22"/>
          <w:szCs w:val="22"/>
        </w:rPr>
        <w:t xml:space="preserve">a § 2586 a násl. </w:t>
      </w:r>
      <w:r w:rsidR="00F85727" w:rsidRPr="00BE2D62">
        <w:rPr>
          <w:rFonts w:ascii="Segoe UI" w:hAnsi="Segoe UI" w:cs="Segoe UI"/>
          <w:sz w:val="22"/>
          <w:szCs w:val="22"/>
        </w:rPr>
        <w:t>O</w:t>
      </w:r>
      <w:r w:rsidR="00F81DBD" w:rsidRPr="00BE2D62">
        <w:rPr>
          <w:rFonts w:ascii="Segoe UI" w:hAnsi="Segoe UI" w:cs="Segoe UI"/>
          <w:sz w:val="22"/>
          <w:szCs w:val="22"/>
        </w:rPr>
        <w:t xml:space="preserve">bčanského zákoníku </w:t>
      </w:r>
      <w:bookmarkStart w:id="1" w:name="_Hlk530692971"/>
      <w:r w:rsidRPr="00BE2D62">
        <w:rPr>
          <w:rFonts w:ascii="Segoe UI" w:hAnsi="Segoe UI" w:cs="Segoe UI"/>
          <w:sz w:val="22"/>
          <w:szCs w:val="22"/>
        </w:rPr>
        <w:t>a podle zákona č. 121/2000 Sb., o právu autorském, o</w:t>
      </w:r>
      <w:r w:rsidR="005310D5" w:rsidRPr="00BE2D62">
        <w:rPr>
          <w:rFonts w:ascii="Segoe UI" w:hAnsi="Segoe UI" w:cs="Segoe UI"/>
          <w:sz w:val="22"/>
          <w:szCs w:val="22"/>
        </w:rPr>
        <w:t> </w:t>
      </w:r>
      <w:r w:rsidRPr="00BE2D62">
        <w:rPr>
          <w:rFonts w:ascii="Segoe UI" w:hAnsi="Segoe UI" w:cs="Segoe UI"/>
          <w:sz w:val="22"/>
          <w:szCs w:val="22"/>
        </w:rPr>
        <w:t>právech souvisejících s právem autorským a</w:t>
      </w:r>
      <w:r w:rsidR="005310D5" w:rsidRPr="00BE2D62">
        <w:rPr>
          <w:rFonts w:ascii="Segoe UI" w:hAnsi="Segoe UI" w:cs="Segoe UI"/>
          <w:sz w:val="22"/>
          <w:szCs w:val="22"/>
        </w:rPr>
        <w:t> </w:t>
      </w:r>
      <w:r w:rsidRPr="00BE2D62">
        <w:rPr>
          <w:rFonts w:ascii="Segoe UI" w:hAnsi="Segoe UI" w:cs="Segoe UI"/>
          <w:sz w:val="22"/>
          <w:szCs w:val="22"/>
        </w:rPr>
        <w:t>o</w:t>
      </w:r>
      <w:r w:rsidR="005310D5" w:rsidRPr="00BE2D62">
        <w:rPr>
          <w:rFonts w:ascii="Segoe UI" w:hAnsi="Segoe UI" w:cs="Segoe UI"/>
          <w:sz w:val="22"/>
          <w:szCs w:val="22"/>
        </w:rPr>
        <w:t> </w:t>
      </w:r>
      <w:r w:rsidRPr="00BE2D62">
        <w:rPr>
          <w:rFonts w:ascii="Segoe UI" w:hAnsi="Segoe UI" w:cs="Segoe UI"/>
          <w:sz w:val="22"/>
          <w:szCs w:val="22"/>
        </w:rPr>
        <w:t>změně některých zákonů (autorský zákon), ve</w:t>
      </w:r>
      <w:r w:rsidR="005310D5" w:rsidRPr="00BE2D62">
        <w:rPr>
          <w:rFonts w:ascii="Segoe UI" w:hAnsi="Segoe UI" w:cs="Segoe UI"/>
          <w:sz w:val="22"/>
          <w:szCs w:val="22"/>
        </w:rPr>
        <w:t> </w:t>
      </w:r>
      <w:r w:rsidRPr="00BE2D62">
        <w:rPr>
          <w:rFonts w:ascii="Segoe UI" w:hAnsi="Segoe UI" w:cs="Segoe UI"/>
          <w:sz w:val="22"/>
          <w:szCs w:val="22"/>
        </w:rPr>
        <w:t>znění pozdějších předpisů</w:t>
      </w:r>
      <w:r w:rsidR="005553F0" w:rsidRPr="00BE2D62">
        <w:rPr>
          <w:rFonts w:ascii="Segoe UI" w:hAnsi="Segoe UI" w:cs="Segoe UI"/>
          <w:sz w:val="22"/>
          <w:szCs w:val="22"/>
        </w:rPr>
        <w:t xml:space="preserve"> (dále jen „</w:t>
      </w:r>
      <w:r w:rsidR="005553F0" w:rsidRPr="00BE2D62">
        <w:rPr>
          <w:rFonts w:ascii="Segoe UI" w:hAnsi="Segoe UI" w:cs="Segoe UI"/>
          <w:b/>
          <w:i/>
          <w:sz w:val="22"/>
          <w:szCs w:val="22"/>
        </w:rPr>
        <w:t>Autorský zákon</w:t>
      </w:r>
      <w:r w:rsidR="005553F0" w:rsidRPr="00BE2D62">
        <w:rPr>
          <w:rFonts w:ascii="Segoe UI" w:hAnsi="Segoe UI" w:cs="Segoe UI"/>
          <w:sz w:val="22"/>
          <w:szCs w:val="22"/>
        </w:rPr>
        <w:t>“)</w:t>
      </w:r>
      <w:bookmarkEnd w:id="1"/>
      <w:r w:rsidRPr="00BE2D62">
        <w:rPr>
          <w:rFonts w:ascii="Segoe UI" w:hAnsi="Segoe UI" w:cs="Segoe UI"/>
          <w:sz w:val="22"/>
          <w:szCs w:val="22"/>
        </w:rPr>
        <w:t>, uzavřely níže uvedeného dne, měsíce a roku tyto smluvní strany:</w:t>
      </w:r>
      <w:r w:rsidR="00FE38E5" w:rsidRPr="00BE2D62">
        <w:rPr>
          <w:rFonts w:ascii="Segoe UI" w:hAnsi="Segoe UI" w:cs="Segoe UI"/>
          <w:sz w:val="22"/>
          <w:szCs w:val="22"/>
        </w:rPr>
        <w:t xml:space="preserve"> </w:t>
      </w:r>
    </w:p>
    <w:p w14:paraId="3922CD36" w14:textId="77777777" w:rsidR="00091F96" w:rsidRPr="00BE2D62" w:rsidRDefault="00091F96" w:rsidP="00BE2D62">
      <w:pPr>
        <w:spacing w:after="120" w:line="276" w:lineRule="auto"/>
        <w:jc w:val="center"/>
        <w:rPr>
          <w:rFonts w:ascii="Segoe UI" w:hAnsi="Segoe UI" w:cs="Segoe UI"/>
          <w:sz w:val="22"/>
          <w:szCs w:val="22"/>
        </w:rPr>
      </w:pPr>
    </w:p>
    <w:p w14:paraId="07275E66" w14:textId="54265326" w:rsidR="00F24477" w:rsidRPr="00BE2D62" w:rsidRDefault="00F24477" w:rsidP="00BE2D62">
      <w:pPr>
        <w:spacing w:after="120" w:line="276" w:lineRule="auto"/>
        <w:rPr>
          <w:rFonts w:ascii="Segoe UI" w:hAnsi="Segoe UI" w:cs="Segoe UI"/>
          <w:sz w:val="22"/>
          <w:szCs w:val="22"/>
        </w:rPr>
      </w:pPr>
      <w:r w:rsidRPr="00BE2D62">
        <w:rPr>
          <w:rFonts w:ascii="Segoe UI" w:hAnsi="Segoe UI" w:cs="Segoe UI"/>
          <w:sz w:val="22"/>
          <w:szCs w:val="22"/>
        </w:rPr>
        <w:t>Číslo smlouvy objednatele:</w:t>
      </w:r>
      <w:r w:rsidRPr="00BE2D62">
        <w:rPr>
          <w:rFonts w:ascii="Segoe UI" w:hAnsi="Segoe UI" w:cs="Segoe UI"/>
          <w:sz w:val="22"/>
          <w:szCs w:val="22"/>
        </w:rPr>
        <w:tab/>
      </w:r>
      <w:r w:rsidR="002B73EC" w:rsidRPr="002B73EC">
        <w:rPr>
          <w:rFonts w:ascii="Segoe UI" w:hAnsi="Segoe UI" w:cs="Segoe UI"/>
          <w:sz w:val="22"/>
          <w:szCs w:val="22"/>
          <w:highlight w:val="yellow"/>
        </w:rPr>
        <w:t>--------</w:t>
      </w:r>
    </w:p>
    <w:p w14:paraId="0C5D1100" w14:textId="78F2B19D" w:rsidR="00F24477" w:rsidRPr="00BE2D62" w:rsidRDefault="00F24477" w:rsidP="00BE2D62">
      <w:pPr>
        <w:spacing w:after="120" w:line="276" w:lineRule="auto"/>
        <w:rPr>
          <w:rFonts w:ascii="Segoe UI" w:hAnsi="Segoe UI" w:cs="Segoe UI"/>
          <w:sz w:val="22"/>
          <w:szCs w:val="22"/>
        </w:rPr>
      </w:pPr>
      <w:r w:rsidRPr="00BE2D62">
        <w:rPr>
          <w:rFonts w:ascii="Segoe UI" w:hAnsi="Segoe UI" w:cs="Segoe UI"/>
          <w:sz w:val="22"/>
          <w:szCs w:val="22"/>
        </w:rPr>
        <w:t>Číslo smlouvy zhotovitele:</w:t>
      </w:r>
      <w:r w:rsidRPr="00BE2D62">
        <w:rPr>
          <w:rFonts w:ascii="Segoe UI" w:hAnsi="Segoe UI" w:cs="Segoe UI"/>
          <w:sz w:val="22"/>
          <w:szCs w:val="22"/>
        </w:rPr>
        <w:tab/>
      </w:r>
      <w:r w:rsidR="002B73EC" w:rsidRPr="002B73EC">
        <w:rPr>
          <w:rFonts w:ascii="Segoe UI" w:hAnsi="Segoe UI" w:cs="Segoe UI"/>
          <w:sz w:val="22"/>
          <w:szCs w:val="22"/>
          <w:highlight w:val="yellow"/>
        </w:rPr>
        <w:t>--------</w:t>
      </w:r>
    </w:p>
    <w:p w14:paraId="6961EB57" w14:textId="77777777" w:rsidR="001F4D75" w:rsidRPr="00BE2D62" w:rsidRDefault="001F4D75" w:rsidP="00BE2D62">
      <w:pPr>
        <w:spacing w:after="120" w:line="276" w:lineRule="auto"/>
        <w:rPr>
          <w:rFonts w:ascii="Segoe UI" w:hAnsi="Segoe UI" w:cs="Segoe UI"/>
          <w:sz w:val="22"/>
          <w:szCs w:val="22"/>
        </w:rPr>
      </w:pPr>
    </w:p>
    <w:p w14:paraId="6C8E473D" w14:textId="77777777" w:rsidR="00091F96" w:rsidRPr="00BE2D62" w:rsidRDefault="00556E1F" w:rsidP="009E0D70">
      <w:pPr>
        <w:numPr>
          <w:ilvl w:val="0"/>
          <w:numId w:val="5"/>
        </w:numPr>
        <w:tabs>
          <w:tab w:val="left" w:pos="426"/>
          <w:tab w:val="left" w:pos="3261"/>
        </w:tabs>
        <w:spacing w:after="120" w:line="276" w:lineRule="auto"/>
        <w:ind w:left="567" w:hanging="567"/>
        <w:jc w:val="both"/>
        <w:rPr>
          <w:rFonts w:ascii="Segoe UI" w:hAnsi="Segoe UI" w:cs="Segoe UI"/>
          <w:b/>
          <w:sz w:val="22"/>
          <w:szCs w:val="22"/>
        </w:rPr>
      </w:pPr>
      <w:r w:rsidRPr="00BE2D62">
        <w:rPr>
          <w:rFonts w:ascii="Segoe UI" w:hAnsi="Segoe UI" w:cs="Segoe UI"/>
          <w:b/>
          <w:sz w:val="22"/>
          <w:szCs w:val="22"/>
        </w:rPr>
        <w:t xml:space="preserve">Statutární město </w:t>
      </w:r>
      <w:r w:rsidR="00091F96" w:rsidRPr="00BE2D62">
        <w:rPr>
          <w:rFonts w:ascii="Segoe UI" w:hAnsi="Segoe UI" w:cs="Segoe UI"/>
          <w:b/>
          <w:sz w:val="22"/>
          <w:szCs w:val="22"/>
        </w:rPr>
        <w:t xml:space="preserve">Brno </w:t>
      </w:r>
    </w:p>
    <w:p w14:paraId="294FD8D0" w14:textId="77777777" w:rsidR="00556E1F" w:rsidRPr="00BE2D62" w:rsidRDefault="00556E1F" w:rsidP="00BE2D62">
      <w:pPr>
        <w:spacing w:line="276" w:lineRule="auto"/>
        <w:ind w:left="426"/>
        <w:rPr>
          <w:rFonts w:ascii="Segoe UI" w:hAnsi="Segoe UI" w:cs="Segoe UI"/>
          <w:sz w:val="22"/>
          <w:szCs w:val="22"/>
        </w:rPr>
      </w:pPr>
      <w:r w:rsidRPr="00BE2D62">
        <w:rPr>
          <w:rFonts w:ascii="Segoe UI" w:hAnsi="Segoe UI" w:cs="Segoe UI"/>
          <w:sz w:val="22"/>
          <w:szCs w:val="22"/>
        </w:rPr>
        <w:t>Zastoupené:</w:t>
      </w:r>
      <w:r w:rsidRPr="00BE2D62">
        <w:rPr>
          <w:rFonts w:ascii="Segoe UI" w:hAnsi="Segoe UI" w:cs="Segoe UI"/>
          <w:sz w:val="22"/>
          <w:szCs w:val="22"/>
        </w:rPr>
        <w:tab/>
      </w:r>
      <w:r w:rsidRPr="00BE2D62">
        <w:rPr>
          <w:rFonts w:ascii="Segoe UI" w:hAnsi="Segoe UI" w:cs="Segoe UI"/>
          <w:sz w:val="22"/>
          <w:szCs w:val="22"/>
        </w:rPr>
        <w:tab/>
      </w:r>
      <w:bookmarkStart w:id="2" w:name="_Hlk34207585"/>
      <w:r w:rsidR="00EC74BD" w:rsidRPr="00BE2D62">
        <w:rPr>
          <w:rFonts w:ascii="Segoe UI" w:hAnsi="Segoe UI" w:cs="Segoe UI"/>
          <w:sz w:val="22"/>
          <w:szCs w:val="22"/>
        </w:rPr>
        <w:t>JUDr. Markétou Vaňkovou, primátorkou města Brna</w:t>
      </w:r>
      <w:bookmarkEnd w:id="2"/>
    </w:p>
    <w:p w14:paraId="773D5B88" w14:textId="77777777" w:rsidR="00556E1F" w:rsidRPr="00BE2D62" w:rsidRDefault="00556E1F" w:rsidP="00BE2D62">
      <w:pPr>
        <w:spacing w:line="276" w:lineRule="auto"/>
        <w:ind w:left="426"/>
        <w:rPr>
          <w:rFonts w:ascii="Segoe UI" w:hAnsi="Segoe UI" w:cs="Segoe UI"/>
          <w:sz w:val="22"/>
          <w:szCs w:val="22"/>
        </w:rPr>
      </w:pPr>
      <w:r w:rsidRPr="00BE2D62">
        <w:rPr>
          <w:rFonts w:ascii="Segoe UI" w:hAnsi="Segoe UI" w:cs="Segoe UI"/>
          <w:sz w:val="22"/>
          <w:szCs w:val="22"/>
        </w:rPr>
        <w:t>Se sídlem:</w:t>
      </w:r>
      <w:r w:rsidRPr="00BE2D62">
        <w:rPr>
          <w:rFonts w:ascii="Segoe UI" w:hAnsi="Segoe UI" w:cs="Segoe UI"/>
          <w:sz w:val="22"/>
          <w:szCs w:val="22"/>
        </w:rPr>
        <w:tab/>
      </w:r>
      <w:r w:rsidRPr="00BE2D62">
        <w:rPr>
          <w:rFonts w:ascii="Segoe UI" w:hAnsi="Segoe UI" w:cs="Segoe UI"/>
          <w:sz w:val="22"/>
          <w:szCs w:val="22"/>
        </w:rPr>
        <w:tab/>
      </w:r>
      <w:r w:rsidRPr="00BE2D62">
        <w:rPr>
          <w:rFonts w:ascii="Segoe UI" w:hAnsi="Segoe UI" w:cs="Segoe UI"/>
          <w:sz w:val="22"/>
          <w:szCs w:val="22"/>
        </w:rPr>
        <w:tab/>
        <w:t xml:space="preserve">Dominikánské náměstí </w:t>
      </w:r>
      <w:r w:rsidR="00285F2E" w:rsidRPr="00BE2D62">
        <w:rPr>
          <w:rFonts w:ascii="Segoe UI" w:hAnsi="Segoe UI" w:cs="Segoe UI"/>
          <w:sz w:val="22"/>
          <w:szCs w:val="22"/>
        </w:rPr>
        <w:t>196/</w:t>
      </w:r>
      <w:r w:rsidRPr="00BE2D62">
        <w:rPr>
          <w:rFonts w:ascii="Segoe UI" w:hAnsi="Segoe UI" w:cs="Segoe UI"/>
          <w:sz w:val="22"/>
          <w:szCs w:val="22"/>
        </w:rPr>
        <w:t xml:space="preserve">1, </w:t>
      </w:r>
      <w:r w:rsidR="00A94C31" w:rsidRPr="00BE2D62">
        <w:rPr>
          <w:rFonts w:ascii="Segoe UI" w:hAnsi="Segoe UI" w:cs="Segoe UI"/>
          <w:sz w:val="22"/>
          <w:szCs w:val="22"/>
        </w:rPr>
        <w:t xml:space="preserve">Brno-město, </w:t>
      </w:r>
      <w:r w:rsidRPr="00BE2D62">
        <w:rPr>
          <w:rFonts w:ascii="Segoe UI" w:hAnsi="Segoe UI" w:cs="Segoe UI"/>
          <w:sz w:val="22"/>
          <w:szCs w:val="22"/>
        </w:rPr>
        <w:t>60</w:t>
      </w:r>
      <w:r w:rsidR="00285F2E" w:rsidRPr="00BE2D62">
        <w:rPr>
          <w:rFonts w:ascii="Segoe UI" w:hAnsi="Segoe UI" w:cs="Segoe UI"/>
          <w:sz w:val="22"/>
          <w:szCs w:val="22"/>
        </w:rPr>
        <w:t>2</w:t>
      </w:r>
      <w:r w:rsidRPr="00BE2D62">
        <w:rPr>
          <w:rFonts w:ascii="Segoe UI" w:hAnsi="Segoe UI" w:cs="Segoe UI"/>
          <w:sz w:val="22"/>
          <w:szCs w:val="22"/>
        </w:rPr>
        <w:t xml:space="preserve"> </w:t>
      </w:r>
      <w:r w:rsidR="00285F2E" w:rsidRPr="00BE2D62">
        <w:rPr>
          <w:rFonts w:ascii="Segoe UI" w:hAnsi="Segoe UI" w:cs="Segoe UI"/>
          <w:sz w:val="22"/>
          <w:szCs w:val="22"/>
        </w:rPr>
        <w:t>00</w:t>
      </w:r>
      <w:r w:rsidRPr="00BE2D62">
        <w:rPr>
          <w:rFonts w:ascii="Segoe UI" w:hAnsi="Segoe UI" w:cs="Segoe UI"/>
          <w:sz w:val="22"/>
          <w:szCs w:val="22"/>
        </w:rPr>
        <w:t xml:space="preserve"> Brno</w:t>
      </w:r>
    </w:p>
    <w:p w14:paraId="07ED648D" w14:textId="77777777" w:rsidR="00556E1F" w:rsidRPr="00BE2D62" w:rsidRDefault="00556E1F" w:rsidP="00BE2D62">
      <w:pPr>
        <w:spacing w:line="276" w:lineRule="auto"/>
        <w:ind w:left="426"/>
        <w:rPr>
          <w:rFonts w:ascii="Segoe UI" w:hAnsi="Segoe UI" w:cs="Segoe UI"/>
          <w:sz w:val="22"/>
          <w:szCs w:val="22"/>
        </w:rPr>
      </w:pPr>
      <w:r w:rsidRPr="00BE2D62">
        <w:rPr>
          <w:rFonts w:ascii="Segoe UI" w:hAnsi="Segoe UI" w:cs="Segoe UI"/>
          <w:sz w:val="22"/>
          <w:szCs w:val="22"/>
        </w:rPr>
        <w:t>IČO:</w:t>
      </w:r>
      <w:r w:rsidRPr="00BE2D62">
        <w:rPr>
          <w:rFonts w:ascii="Segoe UI" w:hAnsi="Segoe UI" w:cs="Segoe UI"/>
          <w:sz w:val="22"/>
          <w:szCs w:val="22"/>
        </w:rPr>
        <w:tab/>
      </w:r>
      <w:r w:rsidRPr="00BE2D62">
        <w:rPr>
          <w:rFonts w:ascii="Segoe UI" w:hAnsi="Segoe UI" w:cs="Segoe UI"/>
          <w:sz w:val="22"/>
          <w:szCs w:val="22"/>
        </w:rPr>
        <w:tab/>
      </w:r>
      <w:r w:rsidRPr="00BE2D62">
        <w:rPr>
          <w:rFonts w:ascii="Segoe UI" w:hAnsi="Segoe UI" w:cs="Segoe UI"/>
          <w:sz w:val="22"/>
          <w:szCs w:val="22"/>
        </w:rPr>
        <w:tab/>
        <w:t>44992785</w:t>
      </w:r>
    </w:p>
    <w:p w14:paraId="39371751" w14:textId="77777777" w:rsidR="00556E1F" w:rsidRPr="00BE2D62" w:rsidRDefault="00556E1F" w:rsidP="00BE2D62">
      <w:pPr>
        <w:spacing w:line="276" w:lineRule="auto"/>
        <w:ind w:left="426"/>
        <w:rPr>
          <w:rFonts w:ascii="Segoe UI" w:hAnsi="Segoe UI" w:cs="Segoe UI"/>
          <w:sz w:val="22"/>
          <w:szCs w:val="22"/>
        </w:rPr>
      </w:pPr>
      <w:r w:rsidRPr="00BE2D62">
        <w:rPr>
          <w:rFonts w:ascii="Segoe UI" w:hAnsi="Segoe UI" w:cs="Segoe UI"/>
          <w:sz w:val="22"/>
          <w:szCs w:val="22"/>
        </w:rPr>
        <w:t>DIČ:</w:t>
      </w:r>
      <w:r w:rsidRPr="00BE2D62">
        <w:rPr>
          <w:rFonts w:ascii="Segoe UI" w:hAnsi="Segoe UI" w:cs="Segoe UI"/>
          <w:sz w:val="22"/>
          <w:szCs w:val="22"/>
        </w:rPr>
        <w:tab/>
      </w:r>
      <w:r w:rsidRPr="00BE2D62">
        <w:rPr>
          <w:rFonts w:ascii="Segoe UI" w:hAnsi="Segoe UI" w:cs="Segoe UI"/>
          <w:sz w:val="22"/>
          <w:szCs w:val="22"/>
        </w:rPr>
        <w:tab/>
      </w:r>
      <w:r w:rsidRPr="00BE2D62">
        <w:rPr>
          <w:rFonts w:ascii="Segoe UI" w:hAnsi="Segoe UI" w:cs="Segoe UI"/>
          <w:sz w:val="22"/>
          <w:szCs w:val="22"/>
        </w:rPr>
        <w:tab/>
        <w:t>CZ 44992785</w:t>
      </w:r>
    </w:p>
    <w:p w14:paraId="11864AB5" w14:textId="77777777" w:rsidR="0035778C" w:rsidRPr="00BE2D62" w:rsidRDefault="00556E1F" w:rsidP="00BE2D62">
      <w:pPr>
        <w:widowControl w:val="0"/>
        <w:spacing w:line="276" w:lineRule="auto"/>
        <w:ind w:left="2835" w:hanging="2409"/>
        <w:jc w:val="both"/>
        <w:rPr>
          <w:rFonts w:ascii="Segoe UI" w:hAnsi="Segoe UI" w:cs="Segoe UI"/>
          <w:sz w:val="22"/>
          <w:szCs w:val="22"/>
        </w:rPr>
      </w:pPr>
      <w:r w:rsidRPr="00BE2D62">
        <w:rPr>
          <w:rFonts w:ascii="Segoe UI" w:hAnsi="Segoe UI" w:cs="Segoe UI"/>
          <w:sz w:val="22"/>
          <w:szCs w:val="22"/>
        </w:rPr>
        <w:t>Bankovní spojení:</w:t>
      </w:r>
      <w:r w:rsidRPr="00BE2D62">
        <w:rPr>
          <w:rFonts w:ascii="Segoe UI" w:hAnsi="Segoe UI" w:cs="Segoe UI"/>
          <w:sz w:val="22"/>
          <w:szCs w:val="22"/>
        </w:rPr>
        <w:tab/>
      </w:r>
      <w:r w:rsidR="00EC74BD" w:rsidRPr="00BE2D62">
        <w:rPr>
          <w:rFonts w:ascii="Segoe UI" w:hAnsi="Segoe UI" w:cs="Segoe UI"/>
          <w:sz w:val="22"/>
          <w:szCs w:val="22"/>
        </w:rPr>
        <w:t>Česká spořitelna, a.s., Olbrachtova 1929/62, 140 00 Praha 4</w:t>
      </w:r>
    </w:p>
    <w:p w14:paraId="67ECB1C8" w14:textId="77777777" w:rsidR="00556E1F" w:rsidRPr="00BE2D62" w:rsidRDefault="00556E1F" w:rsidP="00BE2D62">
      <w:pPr>
        <w:spacing w:line="276" w:lineRule="auto"/>
        <w:ind w:left="426"/>
        <w:rPr>
          <w:rFonts w:ascii="Segoe UI" w:hAnsi="Segoe UI" w:cs="Segoe UI"/>
          <w:sz w:val="22"/>
          <w:szCs w:val="22"/>
        </w:rPr>
      </w:pPr>
      <w:r w:rsidRPr="00BE2D62">
        <w:rPr>
          <w:rFonts w:ascii="Segoe UI" w:hAnsi="Segoe UI" w:cs="Segoe UI"/>
          <w:sz w:val="22"/>
          <w:szCs w:val="22"/>
        </w:rPr>
        <w:t>Číslo účtu:</w:t>
      </w:r>
      <w:r w:rsidRPr="00BE2D62">
        <w:rPr>
          <w:rFonts w:ascii="Segoe UI" w:hAnsi="Segoe UI" w:cs="Segoe UI"/>
          <w:sz w:val="22"/>
          <w:szCs w:val="22"/>
        </w:rPr>
        <w:tab/>
      </w:r>
      <w:r w:rsidRPr="00BE2D62">
        <w:rPr>
          <w:rFonts w:ascii="Segoe UI" w:hAnsi="Segoe UI" w:cs="Segoe UI"/>
          <w:sz w:val="22"/>
          <w:szCs w:val="22"/>
        </w:rPr>
        <w:tab/>
      </w:r>
      <w:r w:rsidR="00EC74BD" w:rsidRPr="00BE2D62">
        <w:rPr>
          <w:rFonts w:ascii="Segoe UI" w:hAnsi="Segoe UI" w:cs="Segoe UI"/>
          <w:sz w:val="22"/>
          <w:szCs w:val="22"/>
        </w:rPr>
        <w:t>111246222/0800</w:t>
      </w:r>
    </w:p>
    <w:p w14:paraId="7E6D300D" w14:textId="1ECEA0AB" w:rsidR="008C2DC9" w:rsidRPr="00BE2D62" w:rsidRDefault="003E25AE" w:rsidP="00BE2D62">
      <w:pPr>
        <w:spacing w:line="276" w:lineRule="auto"/>
        <w:ind w:left="4111" w:hanging="3685"/>
        <w:rPr>
          <w:rFonts w:ascii="Segoe UI" w:hAnsi="Segoe UI" w:cs="Segoe UI"/>
          <w:sz w:val="22"/>
          <w:szCs w:val="22"/>
        </w:rPr>
      </w:pPr>
      <w:r w:rsidRPr="00CA3EA2">
        <w:rPr>
          <w:rFonts w:ascii="Segoe UI" w:hAnsi="Segoe UI" w:cs="Segoe UI"/>
          <w:sz w:val="22"/>
          <w:szCs w:val="22"/>
        </w:rPr>
        <w:t xml:space="preserve">Na základě usnesení Rady města Brna přijatého na </w:t>
      </w:r>
      <w:proofErr w:type="gramStart"/>
      <w:r w:rsidR="001F7A28" w:rsidRPr="002B73EC">
        <w:rPr>
          <w:rFonts w:ascii="Segoe UI" w:hAnsi="Segoe UI" w:cs="Segoe UI"/>
          <w:sz w:val="22"/>
          <w:szCs w:val="22"/>
          <w:highlight w:val="yellow"/>
        </w:rPr>
        <w:t>R</w:t>
      </w:r>
      <w:r w:rsidR="002B73EC" w:rsidRPr="002B73EC">
        <w:rPr>
          <w:rFonts w:ascii="Segoe UI" w:hAnsi="Segoe UI" w:cs="Segoe UI"/>
          <w:sz w:val="22"/>
          <w:szCs w:val="22"/>
          <w:highlight w:val="yellow"/>
        </w:rPr>
        <w:t>..</w:t>
      </w:r>
      <w:r w:rsidR="001F7A28" w:rsidRPr="002B73EC">
        <w:rPr>
          <w:rFonts w:ascii="Segoe UI" w:hAnsi="Segoe UI" w:cs="Segoe UI"/>
          <w:sz w:val="22"/>
          <w:szCs w:val="22"/>
          <w:highlight w:val="yellow"/>
        </w:rPr>
        <w:t>/</w:t>
      </w:r>
      <w:proofErr w:type="gramEnd"/>
      <w:r w:rsidR="002B73EC" w:rsidRPr="002B73EC">
        <w:rPr>
          <w:rFonts w:ascii="Segoe UI" w:hAnsi="Segoe UI" w:cs="Segoe UI"/>
          <w:sz w:val="22"/>
          <w:szCs w:val="22"/>
          <w:highlight w:val="yellow"/>
        </w:rPr>
        <w:t>…</w:t>
      </w:r>
      <w:r w:rsidR="001F7A28" w:rsidRPr="002B73EC">
        <w:rPr>
          <w:rFonts w:ascii="Segoe UI" w:hAnsi="Segoe UI" w:cs="Segoe UI"/>
          <w:sz w:val="22"/>
          <w:szCs w:val="22"/>
          <w:highlight w:val="yellow"/>
        </w:rPr>
        <w:t>.</w:t>
      </w:r>
      <w:r w:rsidR="001F7A28" w:rsidRPr="00CA3EA2">
        <w:rPr>
          <w:rFonts w:ascii="Segoe UI" w:hAnsi="Segoe UI" w:cs="Segoe UI"/>
          <w:sz w:val="22"/>
          <w:szCs w:val="22"/>
        </w:rPr>
        <w:t xml:space="preserve"> </w:t>
      </w:r>
      <w:r w:rsidRPr="00CA3EA2">
        <w:rPr>
          <w:rFonts w:ascii="Segoe UI" w:hAnsi="Segoe UI" w:cs="Segoe UI"/>
          <w:sz w:val="22"/>
          <w:szCs w:val="22"/>
        </w:rPr>
        <w:t xml:space="preserve">schůzi konané dne </w:t>
      </w:r>
      <w:proofErr w:type="gramStart"/>
      <w:r w:rsidR="002B73EC" w:rsidRPr="002B73EC">
        <w:rPr>
          <w:rFonts w:ascii="Segoe UI" w:hAnsi="Segoe UI" w:cs="Segoe UI"/>
          <w:sz w:val="22"/>
          <w:szCs w:val="22"/>
          <w:highlight w:val="yellow"/>
        </w:rPr>
        <w:t>…….</w:t>
      </w:r>
      <w:proofErr w:type="gramEnd"/>
      <w:r w:rsidR="001F7A28" w:rsidRPr="002B73EC">
        <w:rPr>
          <w:rFonts w:ascii="Segoe UI" w:hAnsi="Segoe UI" w:cs="Segoe UI"/>
          <w:sz w:val="22"/>
          <w:szCs w:val="22"/>
          <w:highlight w:val="yellow"/>
        </w:rPr>
        <w:t>. 202</w:t>
      </w:r>
      <w:r w:rsidR="002B73EC" w:rsidRPr="002B73EC">
        <w:rPr>
          <w:rFonts w:ascii="Segoe UI" w:hAnsi="Segoe UI" w:cs="Segoe UI"/>
          <w:sz w:val="22"/>
          <w:szCs w:val="22"/>
          <w:highlight w:val="yellow"/>
        </w:rPr>
        <w:t>2</w:t>
      </w:r>
      <w:r w:rsidR="001F7A28" w:rsidRPr="00CA3EA2">
        <w:rPr>
          <w:rFonts w:ascii="Segoe UI" w:hAnsi="Segoe UI" w:cs="Segoe UI"/>
          <w:sz w:val="22"/>
          <w:szCs w:val="22"/>
        </w:rPr>
        <w:t xml:space="preserve"> </w:t>
      </w:r>
      <w:r w:rsidRPr="00CA3EA2">
        <w:rPr>
          <w:rFonts w:ascii="Segoe UI" w:hAnsi="Segoe UI" w:cs="Segoe UI"/>
          <w:sz w:val="22"/>
          <w:szCs w:val="22"/>
        </w:rPr>
        <w:t>je podpisem smlouvy p</w:t>
      </w:r>
      <w:r w:rsidR="00F24477" w:rsidRPr="00CA3EA2">
        <w:rPr>
          <w:rFonts w:ascii="Segoe UI" w:hAnsi="Segoe UI" w:cs="Segoe UI"/>
          <w:sz w:val="22"/>
          <w:szCs w:val="22"/>
        </w:rPr>
        <w:t>ověřena</w:t>
      </w:r>
      <w:r w:rsidRPr="00CA3EA2">
        <w:rPr>
          <w:rFonts w:ascii="Segoe UI" w:hAnsi="Segoe UI" w:cs="Segoe UI"/>
          <w:sz w:val="22"/>
          <w:szCs w:val="22"/>
        </w:rPr>
        <w:t xml:space="preserve"> </w:t>
      </w:r>
      <w:r w:rsidRPr="00A75D9D">
        <w:rPr>
          <w:rFonts w:ascii="Segoe UI" w:hAnsi="Segoe UI" w:cs="Segoe UI"/>
          <w:sz w:val="22"/>
          <w:szCs w:val="22"/>
          <w:highlight w:val="yellow"/>
        </w:rPr>
        <w:t xml:space="preserve">vedoucí </w:t>
      </w:r>
      <w:r w:rsidR="007B1259" w:rsidRPr="00A75D9D">
        <w:rPr>
          <w:rFonts w:ascii="Segoe UI" w:hAnsi="Segoe UI" w:cs="Segoe UI"/>
          <w:sz w:val="22"/>
          <w:szCs w:val="22"/>
          <w:highlight w:val="yellow"/>
        </w:rPr>
        <w:t>B</w:t>
      </w:r>
      <w:r w:rsidRPr="00A75D9D">
        <w:rPr>
          <w:rFonts w:ascii="Segoe UI" w:hAnsi="Segoe UI" w:cs="Segoe UI"/>
          <w:sz w:val="22"/>
          <w:szCs w:val="22"/>
          <w:highlight w:val="yellow"/>
        </w:rPr>
        <w:t>ytového odboru MMB JUDr. Iva Marešová</w:t>
      </w:r>
    </w:p>
    <w:p w14:paraId="517B2DC3" w14:textId="51FB6617" w:rsidR="00866D3E" w:rsidRDefault="00DC38DF" w:rsidP="00346732">
      <w:pPr>
        <w:spacing w:line="276" w:lineRule="auto"/>
        <w:ind w:left="4111" w:hanging="3685"/>
        <w:rPr>
          <w:rFonts w:ascii="Segoe UI" w:hAnsi="Segoe UI" w:cs="Segoe UI"/>
          <w:bCs/>
          <w:sz w:val="22"/>
          <w:szCs w:val="22"/>
        </w:rPr>
      </w:pPr>
      <w:r w:rsidRPr="00BE2D62">
        <w:rPr>
          <w:rFonts w:ascii="Segoe UI" w:hAnsi="Segoe UI" w:cs="Segoe UI"/>
          <w:bCs/>
          <w:sz w:val="22"/>
          <w:szCs w:val="22"/>
        </w:rPr>
        <w:t xml:space="preserve">Ve věcech </w:t>
      </w:r>
      <w:r w:rsidR="00346732">
        <w:rPr>
          <w:rFonts w:ascii="Segoe UI" w:hAnsi="Segoe UI" w:cs="Segoe UI"/>
          <w:bCs/>
          <w:sz w:val="22"/>
          <w:szCs w:val="22"/>
        </w:rPr>
        <w:t>technických je oprávněn jednat</w:t>
      </w:r>
      <w:r w:rsidR="00346732" w:rsidRPr="00A75D9D">
        <w:rPr>
          <w:rFonts w:ascii="Segoe UI" w:hAnsi="Segoe UI" w:cs="Segoe UI"/>
          <w:bCs/>
          <w:sz w:val="22"/>
          <w:szCs w:val="22"/>
          <w:highlight w:val="yellow"/>
        </w:rPr>
        <w:t>: Ing. Jan Sponar</w:t>
      </w:r>
      <w:r w:rsidR="00DF1CF6" w:rsidRPr="00A75D9D">
        <w:rPr>
          <w:rFonts w:ascii="Segoe UI" w:hAnsi="Segoe UI" w:cs="Segoe UI"/>
          <w:bCs/>
          <w:sz w:val="22"/>
          <w:szCs w:val="22"/>
          <w:highlight w:val="yellow"/>
        </w:rPr>
        <w:t>,</w:t>
      </w:r>
      <w:r w:rsidR="00DF1CF6">
        <w:rPr>
          <w:rFonts w:ascii="Segoe UI" w:hAnsi="Segoe UI" w:cs="Segoe UI"/>
          <w:bCs/>
          <w:sz w:val="22"/>
          <w:szCs w:val="22"/>
        </w:rPr>
        <w:t xml:space="preserve"> </w:t>
      </w:r>
      <w:r w:rsidR="00DF1CF6" w:rsidRPr="00A75D9D">
        <w:rPr>
          <w:rFonts w:ascii="Segoe UI" w:hAnsi="Segoe UI" w:cs="Segoe UI"/>
          <w:bCs/>
          <w:sz w:val="22"/>
          <w:szCs w:val="22"/>
          <w:highlight w:val="yellow"/>
        </w:rPr>
        <w:t>vedoucí Oddělení bytové výstavby a správy fondů Bytového odboru MMB,</w:t>
      </w:r>
      <w:r w:rsidR="00DF1CF6" w:rsidRPr="00DF1CF6">
        <w:rPr>
          <w:rFonts w:ascii="Segoe UI" w:hAnsi="Segoe UI" w:cs="Segoe UI"/>
          <w:bCs/>
          <w:sz w:val="22"/>
          <w:szCs w:val="22"/>
        </w:rPr>
        <w:t xml:space="preserve"> Malinovského nám. 3, 601 67 Brno</w:t>
      </w:r>
    </w:p>
    <w:p w14:paraId="348855A0" w14:textId="4EA8377D" w:rsidR="00BE1D7C" w:rsidRPr="00346732" w:rsidRDefault="00BE1D7C" w:rsidP="00346732">
      <w:pPr>
        <w:spacing w:line="276" w:lineRule="auto"/>
        <w:ind w:left="4111" w:hanging="3685"/>
        <w:rPr>
          <w:rFonts w:ascii="Segoe UI" w:hAnsi="Segoe UI" w:cs="Segoe UI"/>
          <w:bCs/>
          <w:sz w:val="22"/>
          <w:szCs w:val="22"/>
        </w:rPr>
      </w:pPr>
      <w:r>
        <w:rPr>
          <w:rFonts w:ascii="Segoe UI" w:hAnsi="Segoe UI" w:cs="Segoe UI"/>
          <w:bCs/>
          <w:sz w:val="22"/>
          <w:szCs w:val="22"/>
        </w:rPr>
        <w:tab/>
      </w:r>
      <w:r w:rsidRPr="00083818">
        <w:rPr>
          <w:rFonts w:ascii="Segoe UI" w:hAnsi="Segoe UI" w:cs="Segoe UI"/>
          <w:bCs/>
          <w:sz w:val="22"/>
          <w:szCs w:val="22"/>
          <w:highlight w:val="yellow"/>
        </w:rPr>
        <w:t>sponar.jan@brno.cz</w:t>
      </w:r>
    </w:p>
    <w:p w14:paraId="7D9774D1" w14:textId="77777777" w:rsidR="00091F96" w:rsidRPr="00BE2D62" w:rsidRDefault="00E1648B" w:rsidP="00BE2D62">
      <w:pPr>
        <w:spacing w:after="120" w:line="276" w:lineRule="auto"/>
        <w:ind w:left="284" w:firstLine="142"/>
        <w:jc w:val="both"/>
        <w:rPr>
          <w:rFonts w:ascii="Segoe UI" w:hAnsi="Segoe UI" w:cs="Segoe UI"/>
          <w:sz w:val="22"/>
          <w:szCs w:val="22"/>
        </w:rPr>
      </w:pPr>
      <w:r w:rsidRPr="00BE2D62">
        <w:rPr>
          <w:rFonts w:ascii="Segoe UI" w:hAnsi="Segoe UI" w:cs="Segoe UI"/>
          <w:sz w:val="22"/>
          <w:szCs w:val="22"/>
        </w:rPr>
        <w:t xml:space="preserve"> </w:t>
      </w:r>
      <w:r w:rsidR="00091F96" w:rsidRPr="00BE2D62">
        <w:rPr>
          <w:rFonts w:ascii="Segoe UI" w:hAnsi="Segoe UI" w:cs="Segoe UI"/>
          <w:sz w:val="22"/>
          <w:szCs w:val="22"/>
        </w:rPr>
        <w:t>(dále jen „</w:t>
      </w:r>
      <w:r w:rsidR="00C00D4C" w:rsidRPr="00BE2D62">
        <w:rPr>
          <w:rFonts w:ascii="Segoe UI" w:hAnsi="Segoe UI" w:cs="Segoe UI"/>
          <w:b/>
          <w:i/>
          <w:sz w:val="22"/>
          <w:szCs w:val="22"/>
        </w:rPr>
        <w:t>Objednatel</w:t>
      </w:r>
      <w:r w:rsidR="00091F96" w:rsidRPr="00BE2D62">
        <w:rPr>
          <w:rFonts w:ascii="Segoe UI" w:hAnsi="Segoe UI" w:cs="Segoe UI"/>
          <w:sz w:val="22"/>
          <w:szCs w:val="22"/>
        </w:rPr>
        <w:t>“)</w:t>
      </w:r>
    </w:p>
    <w:p w14:paraId="3669741B" w14:textId="77777777" w:rsidR="00091F96" w:rsidRPr="00BE2D62" w:rsidRDefault="00091F96" w:rsidP="00BE2D62">
      <w:pPr>
        <w:spacing w:after="120" w:line="276" w:lineRule="auto"/>
        <w:ind w:left="284"/>
        <w:jc w:val="both"/>
        <w:rPr>
          <w:rFonts w:ascii="Segoe UI" w:hAnsi="Segoe UI" w:cs="Segoe UI"/>
          <w:sz w:val="22"/>
          <w:szCs w:val="22"/>
        </w:rPr>
      </w:pPr>
    </w:p>
    <w:p w14:paraId="06980528" w14:textId="77777777" w:rsidR="00091F96" w:rsidRPr="00BE2D62" w:rsidRDefault="00091F96" w:rsidP="00BE2D62">
      <w:pPr>
        <w:spacing w:after="120" w:line="276" w:lineRule="auto"/>
        <w:ind w:left="284"/>
        <w:rPr>
          <w:rFonts w:ascii="Segoe UI" w:hAnsi="Segoe UI" w:cs="Segoe UI"/>
          <w:b/>
          <w:sz w:val="22"/>
          <w:szCs w:val="22"/>
        </w:rPr>
      </w:pPr>
      <w:r w:rsidRPr="00BE2D62">
        <w:rPr>
          <w:rFonts w:ascii="Segoe UI" w:hAnsi="Segoe UI" w:cs="Segoe UI"/>
          <w:b/>
          <w:sz w:val="22"/>
          <w:szCs w:val="22"/>
        </w:rPr>
        <w:t>a</w:t>
      </w:r>
    </w:p>
    <w:p w14:paraId="110A7EBD" w14:textId="77777777" w:rsidR="00091F96" w:rsidRPr="00BE2D62" w:rsidRDefault="00091F96" w:rsidP="00BE2D62">
      <w:pPr>
        <w:spacing w:after="120" w:line="276" w:lineRule="auto"/>
        <w:ind w:left="284"/>
        <w:rPr>
          <w:rFonts w:ascii="Segoe UI" w:hAnsi="Segoe UI" w:cs="Segoe UI"/>
          <w:b/>
          <w:sz w:val="22"/>
          <w:szCs w:val="22"/>
        </w:rPr>
      </w:pPr>
    </w:p>
    <w:p w14:paraId="5AACDCC5" w14:textId="7147B55C" w:rsidR="00091F96" w:rsidRPr="00BE2D62" w:rsidRDefault="00091F96" w:rsidP="00BE2D62">
      <w:pPr>
        <w:spacing w:after="120" w:line="276" w:lineRule="auto"/>
        <w:jc w:val="both"/>
        <w:rPr>
          <w:rFonts w:ascii="Segoe UI" w:hAnsi="Segoe UI" w:cs="Segoe UI"/>
          <w:b/>
          <w:sz w:val="22"/>
          <w:szCs w:val="22"/>
        </w:rPr>
      </w:pPr>
      <w:r w:rsidRPr="00BE2D62">
        <w:rPr>
          <w:rFonts w:ascii="Segoe UI" w:hAnsi="Segoe UI" w:cs="Segoe UI"/>
          <w:b/>
          <w:sz w:val="22"/>
          <w:szCs w:val="22"/>
        </w:rPr>
        <w:t xml:space="preserve">II. </w:t>
      </w:r>
      <w:r w:rsidR="00F62C75">
        <w:rPr>
          <w:rFonts w:ascii="Segoe UI" w:hAnsi="Segoe UI" w:cs="Segoe UI"/>
          <w:b/>
          <w:sz w:val="22"/>
          <w:szCs w:val="22"/>
        </w:rPr>
        <w:t xml:space="preserve">   </w:t>
      </w:r>
      <w:r w:rsidR="00A75D9D" w:rsidRPr="00A75D9D">
        <w:rPr>
          <w:rFonts w:ascii="Segoe UI" w:hAnsi="Segoe UI" w:cs="Segoe UI"/>
          <w:b/>
          <w:sz w:val="22"/>
          <w:szCs w:val="22"/>
          <w:highlight w:val="yellow"/>
        </w:rPr>
        <w:t>--------------------------</w:t>
      </w:r>
      <w:r w:rsidRPr="00BE2D62">
        <w:rPr>
          <w:rFonts w:ascii="Segoe UI" w:hAnsi="Segoe UI" w:cs="Segoe UI"/>
          <w:b/>
          <w:sz w:val="22"/>
          <w:szCs w:val="22"/>
        </w:rPr>
        <w:t xml:space="preserve"> </w:t>
      </w:r>
    </w:p>
    <w:p w14:paraId="349E4FAD" w14:textId="312327EE" w:rsidR="00091F96" w:rsidRPr="00A75D9D" w:rsidRDefault="00091F96" w:rsidP="00F62C75">
      <w:pPr>
        <w:spacing w:line="276" w:lineRule="auto"/>
        <w:ind w:left="426"/>
        <w:rPr>
          <w:rFonts w:ascii="Segoe UI" w:hAnsi="Segoe UI" w:cs="Segoe UI"/>
          <w:sz w:val="22"/>
          <w:szCs w:val="22"/>
        </w:rPr>
      </w:pPr>
      <w:r w:rsidRPr="00BE2D62">
        <w:rPr>
          <w:rFonts w:ascii="Segoe UI" w:hAnsi="Segoe UI" w:cs="Segoe UI"/>
          <w:sz w:val="22"/>
          <w:szCs w:val="22"/>
        </w:rPr>
        <w:t xml:space="preserve">Zastoupený: </w:t>
      </w:r>
      <w:r w:rsidR="00AF2419">
        <w:rPr>
          <w:rFonts w:ascii="Segoe UI" w:hAnsi="Segoe UI" w:cs="Segoe UI"/>
          <w:sz w:val="22"/>
          <w:szCs w:val="22"/>
        </w:rPr>
        <w:tab/>
      </w:r>
      <w:r w:rsidR="00F62C75">
        <w:rPr>
          <w:rFonts w:ascii="Segoe UI" w:hAnsi="Segoe UI" w:cs="Segoe UI"/>
          <w:sz w:val="22"/>
          <w:szCs w:val="22"/>
        </w:rPr>
        <w:tab/>
      </w:r>
      <w:r w:rsidR="00A75D9D" w:rsidRPr="00A75D9D">
        <w:rPr>
          <w:rFonts w:ascii="Segoe UI" w:hAnsi="Segoe UI" w:cs="Segoe UI"/>
          <w:sz w:val="22"/>
          <w:szCs w:val="22"/>
          <w:highlight w:val="yellow"/>
        </w:rPr>
        <w:t>----------------</w:t>
      </w:r>
      <w:r w:rsidR="00AF2419" w:rsidRPr="00A75D9D">
        <w:rPr>
          <w:rFonts w:ascii="Segoe UI" w:hAnsi="Segoe UI" w:cs="Segoe UI"/>
          <w:sz w:val="22"/>
          <w:szCs w:val="22"/>
        </w:rPr>
        <w:t xml:space="preserve"> </w:t>
      </w:r>
    </w:p>
    <w:p w14:paraId="38637F15" w14:textId="5A57A23F" w:rsidR="00091F96" w:rsidRPr="00A75D9D" w:rsidRDefault="00091F96" w:rsidP="00F62C75">
      <w:pPr>
        <w:spacing w:line="276" w:lineRule="auto"/>
        <w:ind w:left="426"/>
        <w:rPr>
          <w:rFonts w:ascii="Segoe UI" w:hAnsi="Segoe UI" w:cs="Segoe UI"/>
          <w:sz w:val="22"/>
          <w:szCs w:val="22"/>
        </w:rPr>
      </w:pPr>
      <w:r w:rsidRPr="00A75D9D">
        <w:rPr>
          <w:rFonts w:ascii="Segoe UI" w:hAnsi="Segoe UI" w:cs="Segoe UI"/>
          <w:sz w:val="22"/>
          <w:szCs w:val="22"/>
        </w:rPr>
        <w:lastRenderedPageBreak/>
        <w:t>S</w:t>
      </w:r>
      <w:r w:rsidR="00556E1F" w:rsidRPr="00A75D9D">
        <w:rPr>
          <w:rFonts w:ascii="Segoe UI" w:hAnsi="Segoe UI" w:cs="Segoe UI"/>
          <w:sz w:val="22"/>
          <w:szCs w:val="22"/>
        </w:rPr>
        <w:t>e sídlem</w:t>
      </w:r>
      <w:r w:rsidRPr="00A75D9D">
        <w:rPr>
          <w:rFonts w:ascii="Segoe UI" w:hAnsi="Segoe UI" w:cs="Segoe UI"/>
          <w:sz w:val="22"/>
          <w:szCs w:val="22"/>
        </w:rPr>
        <w:t xml:space="preserve">: </w:t>
      </w:r>
      <w:r w:rsidR="00AF2419" w:rsidRPr="00A75D9D">
        <w:rPr>
          <w:rFonts w:ascii="Segoe UI" w:hAnsi="Segoe UI" w:cs="Segoe UI"/>
          <w:sz w:val="22"/>
          <w:szCs w:val="22"/>
        </w:rPr>
        <w:tab/>
      </w:r>
      <w:r w:rsidR="00AF2419" w:rsidRPr="00A75D9D">
        <w:rPr>
          <w:rFonts w:ascii="Segoe UI" w:hAnsi="Segoe UI" w:cs="Segoe UI"/>
          <w:sz w:val="22"/>
          <w:szCs w:val="22"/>
        </w:rPr>
        <w:tab/>
      </w:r>
      <w:r w:rsidR="00A75D9D" w:rsidRPr="00A75D9D">
        <w:rPr>
          <w:rFonts w:ascii="Segoe UI" w:hAnsi="Segoe UI" w:cs="Segoe UI"/>
          <w:sz w:val="22"/>
          <w:szCs w:val="22"/>
          <w:highlight w:val="yellow"/>
        </w:rPr>
        <w:t>----------------</w:t>
      </w:r>
    </w:p>
    <w:p w14:paraId="5C0F1D4C" w14:textId="786313D9" w:rsidR="00091F96" w:rsidRPr="00A75D9D" w:rsidRDefault="00091F96" w:rsidP="00F62C75">
      <w:pPr>
        <w:spacing w:line="276" w:lineRule="auto"/>
        <w:ind w:left="426"/>
        <w:rPr>
          <w:rFonts w:ascii="Segoe UI" w:hAnsi="Segoe UI" w:cs="Segoe UI"/>
          <w:sz w:val="22"/>
          <w:szCs w:val="22"/>
        </w:rPr>
      </w:pPr>
      <w:r w:rsidRPr="00A75D9D">
        <w:rPr>
          <w:rFonts w:ascii="Segoe UI" w:hAnsi="Segoe UI" w:cs="Segoe UI"/>
          <w:sz w:val="22"/>
          <w:szCs w:val="22"/>
        </w:rPr>
        <w:t>IČ</w:t>
      </w:r>
      <w:r w:rsidR="00556E1F" w:rsidRPr="00A75D9D">
        <w:rPr>
          <w:rFonts w:ascii="Segoe UI" w:hAnsi="Segoe UI" w:cs="Segoe UI"/>
          <w:sz w:val="22"/>
          <w:szCs w:val="22"/>
        </w:rPr>
        <w:t>O</w:t>
      </w:r>
      <w:r w:rsidRPr="00A75D9D">
        <w:rPr>
          <w:rFonts w:ascii="Segoe UI" w:hAnsi="Segoe UI" w:cs="Segoe UI"/>
          <w:sz w:val="22"/>
          <w:szCs w:val="22"/>
        </w:rPr>
        <w:t xml:space="preserve">: </w:t>
      </w:r>
      <w:r w:rsidR="00AF2419" w:rsidRPr="00A75D9D">
        <w:rPr>
          <w:rFonts w:ascii="Segoe UI" w:hAnsi="Segoe UI" w:cs="Segoe UI"/>
          <w:sz w:val="22"/>
          <w:szCs w:val="22"/>
        </w:rPr>
        <w:tab/>
      </w:r>
      <w:r w:rsidR="00AF2419" w:rsidRPr="00A75D9D">
        <w:rPr>
          <w:rFonts w:ascii="Segoe UI" w:hAnsi="Segoe UI" w:cs="Segoe UI"/>
          <w:sz w:val="22"/>
          <w:szCs w:val="22"/>
        </w:rPr>
        <w:tab/>
      </w:r>
      <w:r w:rsidR="00F62C75" w:rsidRPr="00A75D9D">
        <w:rPr>
          <w:rFonts w:ascii="Segoe UI" w:hAnsi="Segoe UI" w:cs="Segoe UI"/>
          <w:sz w:val="22"/>
          <w:szCs w:val="22"/>
        </w:rPr>
        <w:tab/>
      </w:r>
      <w:r w:rsidR="00A75D9D" w:rsidRPr="00A75D9D">
        <w:rPr>
          <w:rFonts w:ascii="Segoe UI" w:hAnsi="Segoe UI" w:cs="Segoe UI"/>
          <w:sz w:val="22"/>
          <w:szCs w:val="22"/>
          <w:highlight w:val="yellow"/>
        </w:rPr>
        <w:t>----------------</w:t>
      </w:r>
    </w:p>
    <w:p w14:paraId="4AE3D030" w14:textId="3CBE559C" w:rsidR="00091F96" w:rsidRPr="00A75D9D" w:rsidRDefault="00091F96" w:rsidP="00F62C75">
      <w:pPr>
        <w:spacing w:line="276" w:lineRule="auto"/>
        <w:ind w:left="426"/>
        <w:rPr>
          <w:rFonts w:ascii="Segoe UI" w:hAnsi="Segoe UI" w:cs="Segoe UI"/>
          <w:sz w:val="22"/>
          <w:szCs w:val="22"/>
        </w:rPr>
      </w:pPr>
      <w:r w:rsidRPr="00A75D9D">
        <w:rPr>
          <w:rFonts w:ascii="Segoe UI" w:hAnsi="Segoe UI" w:cs="Segoe UI"/>
          <w:sz w:val="22"/>
          <w:szCs w:val="22"/>
        </w:rPr>
        <w:t xml:space="preserve">DIČ: </w:t>
      </w:r>
      <w:r w:rsidR="00AF2419" w:rsidRPr="00A75D9D">
        <w:rPr>
          <w:rFonts w:ascii="Segoe UI" w:hAnsi="Segoe UI" w:cs="Segoe UI"/>
          <w:sz w:val="22"/>
          <w:szCs w:val="22"/>
        </w:rPr>
        <w:tab/>
      </w:r>
      <w:r w:rsidR="00AF2419" w:rsidRPr="00A75D9D">
        <w:rPr>
          <w:rFonts w:ascii="Segoe UI" w:hAnsi="Segoe UI" w:cs="Segoe UI"/>
          <w:sz w:val="22"/>
          <w:szCs w:val="22"/>
        </w:rPr>
        <w:tab/>
      </w:r>
      <w:r w:rsidR="00F62C75" w:rsidRPr="00A75D9D">
        <w:rPr>
          <w:rFonts w:ascii="Segoe UI" w:hAnsi="Segoe UI" w:cs="Segoe UI"/>
          <w:sz w:val="22"/>
          <w:szCs w:val="22"/>
        </w:rPr>
        <w:tab/>
      </w:r>
      <w:r w:rsidR="00A75D9D" w:rsidRPr="00A75D9D">
        <w:rPr>
          <w:rFonts w:ascii="Segoe UI" w:hAnsi="Segoe UI" w:cs="Segoe UI"/>
          <w:sz w:val="22"/>
          <w:szCs w:val="22"/>
          <w:highlight w:val="yellow"/>
        </w:rPr>
        <w:t>----------------</w:t>
      </w:r>
    </w:p>
    <w:p w14:paraId="20B6AAA4" w14:textId="61DDD938" w:rsidR="00091F96" w:rsidRPr="00BE2D62" w:rsidRDefault="00091F96" w:rsidP="00F62C75">
      <w:pPr>
        <w:spacing w:line="276" w:lineRule="auto"/>
        <w:ind w:left="426"/>
        <w:rPr>
          <w:rFonts w:ascii="Segoe UI" w:hAnsi="Segoe UI" w:cs="Segoe UI"/>
          <w:sz w:val="22"/>
          <w:szCs w:val="22"/>
        </w:rPr>
      </w:pPr>
      <w:r w:rsidRPr="00BE2D62">
        <w:rPr>
          <w:rFonts w:ascii="Segoe UI" w:hAnsi="Segoe UI" w:cs="Segoe UI"/>
          <w:sz w:val="22"/>
          <w:szCs w:val="22"/>
        </w:rPr>
        <w:t>Právnická</w:t>
      </w:r>
      <w:r w:rsidR="003548F1" w:rsidRPr="00BE2D62">
        <w:rPr>
          <w:rFonts w:ascii="Segoe UI" w:hAnsi="Segoe UI" w:cs="Segoe UI"/>
          <w:sz w:val="22"/>
          <w:szCs w:val="22"/>
        </w:rPr>
        <w:t xml:space="preserve"> </w:t>
      </w:r>
      <w:r w:rsidRPr="00BE2D62">
        <w:rPr>
          <w:rFonts w:ascii="Segoe UI" w:hAnsi="Segoe UI" w:cs="Segoe UI"/>
          <w:sz w:val="22"/>
          <w:szCs w:val="22"/>
        </w:rPr>
        <w:t>osoba zapsaná v obchodním rejstříku vedeném Krajským</w:t>
      </w:r>
      <w:r w:rsidR="003548F1" w:rsidRPr="00BE2D62">
        <w:rPr>
          <w:rFonts w:ascii="Segoe UI" w:hAnsi="Segoe UI" w:cs="Segoe UI"/>
          <w:sz w:val="22"/>
          <w:szCs w:val="22"/>
        </w:rPr>
        <w:t xml:space="preserve"> </w:t>
      </w:r>
      <w:r w:rsidRPr="00BE2D62">
        <w:rPr>
          <w:rFonts w:ascii="Segoe UI" w:hAnsi="Segoe UI" w:cs="Segoe UI"/>
          <w:sz w:val="22"/>
          <w:szCs w:val="22"/>
        </w:rPr>
        <w:t xml:space="preserve">soudem </w:t>
      </w:r>
      <w:r w:rsidRPr="009536DC">
        <w:rPr>
          <w:rFonts w:ascii="Segoe UI" w:hAnsi="Segoe UI" w:cs="Segoe UI"/>
          <w:sz w:val="22"/>
          <w:szCs w:val="22"/>
          <w:highlight w:val="yellow"/>
        </w:rPr>
        <w:t>v</w:t>
      </w:r>
      <w:r w:rsidR="00EC0E45">
        <w:rPr>
          <w:rFonts w:ascii="Segoe UI" w:hAnsi="Segoe UI" w:cs="Segoe UI"/>
          <w:sz w:val="22"/>
          <w:szCs w:val="22"/>
          <w:highlight w:val="yellow"/>
        </w:rPr>
        <w:t> </w:t>
      </w:r>
      <w:proofErr w:type="gramStart"/>
      <w:r w:rsidR="00EC0E45">
        <w:rPr>
          <w:rFonts w:ascii="Segoe UI" w:hAnsi="Segoe UI" w:cs="Segoe UI"/>
          <w:sz w:val="22"/>
          <w:szCs w:val="22"/>
        </w:rPr>
        <w:t>…….</w:t>
      </w:r>
      <w:proofErr w:type="gramEnd"/>
      <w:r w:rsidR="00AF2419" w:rsidRPr="00BE2D62">
        <w:rPr>
          <w:rFonts w:ascii="Segoe UI" w:hAnsi="Segoe UI" w:cs="Segoe UI"/>
          <w:sz w:val="22"/>
          <w:szCs w:val="22"/>
        </w:rPr>
        <w:t xml:space="preserve">, </w:t>
      </w:r>
      <w:r w:rsidR="00556E1F" w:rsidRPr="00BE2D62">
        <w:rPr>
          <w:rFonts w:ascii="Segoe UI" w:hAnsi="Segoe UI" w:cs="Segoe UI"/>
          <w:sz w:val="22"/>
          <w:szCs w:val="22"/>
        </w:rPr>
        <w:t xml:space="preserve">pod </w:t>
      </w:r>
      <w:proofErr w:type="spellStart"/>
      <w:r w:rsidR="00556E1F" w:rsidRPr="00BE2D62">
        <w:rPr>
          <w:rFonts w:ascii="Segoe UI" w:hAnsi="Segoe UI" w:cs="Segoe UI"/>
          <w:sz w:val="22"/>
          <w:szCs w:val="22"/>
        </w:rPr>
        <w:t>sp</w:t>
      </w:r>
      <w:proofErr w:type="spellEnd"/>
      <w:r w:rsidR="00556E1F" w:rsidRPr="00BE2D62">
        <w:rPr>
          <w:rFonts w:ascii="Segoe UI" w:hAnsi="Segoe UI" w:cs="Segoe UI"/>
          <w:sz w:val="22"/>
          <w:szCs w:val="22"/>
        </w:rPr>
        <w:t>. zn.</w:t>
      </w:r>
      <w:r w:rsidR="00A6351F" w:rsidRPr="00BE2D62">
        <w:rPr>
          <w:rFonts w:ascii="Segoe UI" w:hAnsi="Segoe UI" w:cs="Segoe UI"/>
          <w:sz w:val="22"/>
          <w:szCs w:val="22"/>
        </w:rPr>
        <w:t xml:space="preserve"> </w:t>
      </w:r>
      <w:r w:rsidR="00A75D9D" w:rsidRPr="009536DC">
        <w:rPr>
          <w:rFonts w:ascii="Segoe UI" w:hAnsi="Segoe UI" w:cs="Segoe UI"/>
          <w:sz w:val="22"/>
          <w:szCs w:val="22"/>
          <w:highlight w:val="yellow"/>
        </w:rPr>
        <w:t>------</w:t>
      </w:r>
    </w:p>
    <w:p w14:paraId="4B976D8E" w14:textId="307D06F2" w:rsidR="00091F96" w:rsidRPr="00BE2D62" w:rsidRDefault="00091F96" w:rsidP="00F62C75">
      <w:pPr>
        <w:spacing w:line="276" w:lineRule="auto"/>
        <w:ind w:left="426"/>
        <w:rPr>
          <w:rFonts w:ascii="Segoe UI" w:hAnsi="Segoe UI" w:cs="Segoe UI"/>
          <w:sz w:val="22"/>
          <w:szCs w:val="22"/>
        </w:rPr>
      </w:pPr>
      <w:r w:rsidRPr="00BE2D62">
        <w:rPr>
          <w:rFonts w:ascii="Segoe UI" w:hAnsi="Segoe UI" w:cs="Segoe UI"/>
          <w:sz w:val="22"/>
          <w:szCs w:val="22"/>
        </w:rPr>
        <w:t xml:space="preserve">Bankovní spojení: </w:t>
      </w:r>
      <w:r w:rsidR="00AF2419">
        <w:rPr>
          <w:rFonts w:ascii="Segoe UI" w:hAnsi="Segoe UI" w:cs="Segoe UI"/>
          <w:sz w:val="22"/>
          <w:szCs w:val="22"/>
        </w:rPr>
        <w:tab/>
      </w:r>
      <w:r w:rsidR="009536DC" w:rsidRPr="009536DC">
        <w:rPr>
          <w:rFonts w:ascii="Segoe UI" w:hAnsi="Segoe UI" w:cs="Segoe UI"/>
          <w:sz w:val="22"/>
          <w:szCs w:val="22"/>
          <w:highlight w:val="yellow"/>
        </w:rPr>
        <w:t>----------</w:t>
      </w:r>
    </w:p>
    <w:p w14:paraId="0B52C1D9" w14:textId="4A4807AD" w:rsidR="00091F96" w:rsidRPr="00BE2D62" w:rsidRDefault="00091F96" w:rsidP="00F62C75">
      <w:pPr>
        <w:spacing w:line="276" w:lineRule="auto"/>
        <w:ind w:left="426"/>
        <w:rPr>
          <w:rFonts w:ascii="Segoe UI" w:hAnsi="Segoe UI" w:cs="Segoe UI"/>
          <w:sz w:val="22"/>
          <w:szCs w:val="22"/>
        </w:rPr>
      </w:pPr>
      <w:r w:rsidRPr="00BE2D62">
        <w:rPr>
          <w:rFonts w:ascii="Segoe UI" w:hAnsi="Segoe UI" w:cs="Segoe UI"/>
          <w:sz w:val="22"/>
          <w:szCs w:val="22"/>
        </w:rPr>
        <w:t xml:space="preserve">Číslo účtu: </w:t>
      </w:r>
      <w:r w:rsidR="00AF2419">
        <w:rPr>
          <w:rFonts w:ascii="Segoe UI" w:hAnsi="Segoe UI" w:cs="Segoe UI"/>
          <w:sz w:val="22"/>
          <w:szCs w:val="22"/>
        </w:rPr>
        <w:tab/>
      </w:r>
      <w:r w:rsidR="00AF2419">
        <w:rPr>
          <w:rFonts w:ascii="Segoe UI" w:hAnsi="Segoe UI" w:cs="Segoe UI"/>
          <w:sz w:val="22"/>
          <w:szCs w:val="22"/>
        </w:rPr>
        <w:tab/>
      </w:r>
      <w:r w:rsidR="009536DC" w:rsidRPr="009536DC">
        <w:rPr>
          <w:rFonts w:ascii="Segoe UI" w:hAnsi="Segoe UI" w:cs="Segoe UI"/>
          <w:sz w:val="22"/>
          <w:szCs w:val="22"/>
          <w:highlight w:val="yellow"/>
        </w:rPr>
        <w:t>----------</w:t>
      </w:r>
    </w:p>
    <w:p w14:paraId="00E34C78" w14:textId="23801C1C" w:rsidR="00091F96" w:rsidRPr="00BE2D62" w:rsidRDefault="00091F96" w:rsidP="00F62C75">
      <w:pPr>
        <w:spacing w:line="276" w:lineRule="auto"/>
        <w:ind w:left="426"/>
        <w:rPr>
          <w:rFonts w:ascii="Segoe UI" w:hAnsi="Segoe UI" w:cs="Segoe UI"/>
          <w:sz w:val="22"/>
          <w:szCs w:val="22"/>
        </w:rPr>
      </w:pPr>
      <w:r w:rsidRPr="00BE2D62">
        <w:rPr>
          <w:rFonts w:ascii="Segoe UI" w:hAnsi="Segoe UI" w:cs="Segoe UI"/>
          <w:sz w:val="22"/>
          <w:szCs w:val="22"/>
        </w:rPr>
        <w:t xml:space="preserve">Kontaktní osoba: </w:t>
      </w:r>
      <w:r w:rsidR="00AF2419">
        <w:rPr>
          <w:rFonts w:ascii="Segoe UI" w:hAnsi="Segoe UI" w:cs="Segoe UI"/>
          <w:sz w:val="22"/>
          <w:szCs w:val="22"/>
        </w:rPr>
        <w:tab/>
      </w:r>
      <w:r w:rsidR="00F62C75">
        <w:rPr>
          <w:rFonts w:ascii="Segoe UI" w:hAnsi="Segoe UI" w:cs="Segoe UI"/>
          <w:sz w:val="22"/>
          <w:szCs w:val="22"/>
        </w:rPr>
        <w:tab/>
      </w:r>
      <w:r w:rsidR="009536DC" w:rsidRPr="009536DC">
        <w:rPr>
          <w:rFonts w:ascii="Segoe UI" w:hAnsi="Segoe UI" w:cs="Segoe UI"/>
          <w:sz w:val="22"/>
          <w:szCs w:val="22"/>
          <w:highlight w:val="yellow"/>
        </w:rPr>
        <w:t>----------</w:t>
      </w:r>
      <w:r w:rsidR="00AF2419">
        <w:rPr>
          <w:rFonts w:ascii="Segoe UI" w:hAnsi="Segoe UI" w:cs="Segoe UI"/>
          <w:sz w:val="22"/>
          <w:szCs w:val="22"/>
        </w:rPr>
        <w:tab/>
      </w:r>
    </w:p>
    <w:p w14:paraId="2AF958A2" w14:textId="43385E9E" w:rsidR="00091F96" w:rsidRPr="00BE2D62" w:rsidRDefault="00091F96" w:rsidP="00F62C75">
      <w:pPr>
        <w:spacing w:line="276" w:lineRule="auto"/>
        <w:ind w:left="426"/>
        <w:rPr>
          <w:rFonts w:ascii="Segoe UI" w:hAnsi="Segoe UI" w:cs="Segoe UI"/>
          <w:sz w:val="22"/>
          <w:szCs w:val="22"/>
        </w:rPr>
      </w:pPr>
      <w:r w:rsidRPr="00BE2D62">
        <w:rPr>
          <w:rFonts w:ascii="Segoe UI" w:hAnsi="Segoe UI" w:cs="Segoe UI"/>
          <w:sz w:val="22"/>
          <w:szCs w:val="22"/>
        </w:rPr>
        <w:t xml:space="preserve">Telefon: </w:t>
      </w:r>
      <w:r w:rsidR="00AF2419">
        <w:rPr>
          <w:rFonts w:ascii="Segoe UI" w:hAnsi="Segoe UI" w:cs="Segoe UI"/>
          <w:sz w:val="22"/>
          <w:szCs w:val="22"/>
        </w:rPr>
        <w:tab/>
      </w:r>
      <w:r w:rsidR="00AF2419">
        <w:rPr>
          <w:rFonts w:ascii="Segoe UI" w:hAnsi="Segoe UI" w:cs="Segoe UI"/>
          <w:sz w:val="22"/>
          <w:szCs w:val="22"/>
        </w:rPr>
        <w:tab/>
      </w:r>
      <w:r w:rsidR="00F62C75">
        <w:rPr>
          <w:rFonts w:ascii="Segoe UI" w:hAnsi="Segoe UI" w:cs="Segoe UI"/>
          <w:sz w:val="22"/>
          <w:szCs w:val="22"/>
        </w:rPr>
        <w:tab/>
      </w:r>
      <w:r w:rsidR="009536DC" w:rsidRPr="009536DC">
        <w:rPr>
          <w:rFonts w:ascii="Segoe UI" w:hAnsi="Segoe UI" w:cs="Segoe UI"/>
          <w:sz w:val="22"/>
          <w:szCs w:val="22"/>
          <w:highlight w:val="yellow"/>
        </w:rPr>
        <w:t>----------</w:t>
      </w:r>
    </w:p>
    <w:p w14:paraId="3ACA0BCE" w14:textId="6445020C" w:rsidR="00091F96" w:rsidRPr="00BE2D62" w:rsidRDefault="00091F96" w:rsidP="00F62C75">
      <w:pPr>
        <w:spacing w:line="276" w:lineRule="auto"/>
        <w:ind w:left="426"/>
        <w:rPr>
          <w:rFonts w:ascii="Segoe UI" w:hAnsi="Segoe UI" w:cs="Segoe UI"/>
          <w:sz w:val="22"/>
          <w:szCs w:val="22"/>
        </w:rPr>
      </w:pPr>
      <w:r w:rsidRPr="00BE2D62">
        <w:rPr>
          <w:rFonts w:ascii="Segoe UI" w:hAnsi="Segoe UI" w:cs="Segoe UI"/>
          <w:sz w:val="22"/>
          <w:szCs w:val="22"/>
        </w:rPr>
        <w:t>E-mail:</w:t>
      </w:r>
      <w:r w:rsidRPr="00BE2D62">
        <w:rPr>
          <w:rFonts w:ascii="Segoe UI" w:hAnsi="Segoe UI" w:cs="Segoe UI"/>
          <w:sz w:val="22"/>
          <w:szCs w:val="22"/>
        </w:rPr>
        <w:tab/>
      </w:r>
      <w:r w:rsidR="00AF2419">
        <w:rPr>
          <w:rFonts w:ascii="Segoe UI" w:hAnsi="Segoe UI" w:cs="Segoe UI"/>
          <w:sz w:val="22"/>
          <w:szCs w:val="22"/>
        </w:rPr>
        <w:tab/>
      </w:r>
      <w:r w:rsidR="00F62C75">
        <w:rPr>
          <w:rFonts w:ascii="Segoe UI" w:hAnsi="Segoe UI" w:cs="Segoe UI"/>
          <w:sz w:val="22"/>
          <w:szCs w:val="22"/>
        </w:rPr>
        <w:tab/>
      </w:r>
      <w:r w:rsidR="009536DC" w:rsidRPr="009536DC">
        <w:rPr>
          <w:rFonts w:ascii="Segoe UI" w:hAnsi="Segoe UI" w:cs="Segoe UI"/>
          <w:sz w:val="22"/>
          <w:szCs w:val="22"/>
          <w:highlight w:val="yellow"/>
        </w:rPr>
        <w:t>----------</w:t>
      </w:r>
    </w:p>
    <w:p w14:paraId="7433B1B7" w14:textId="77777777" w:rsidR="00091F96" w:rsidRPr="00BE2D62" w:rsidRDefault="00091F96" w:rsidP="00F62C75">
      <w:pPr>
        <w:spacing w:line="276" w:lineRule="auto"/>
        <w:ind w:left="426"/>
        <w:rPr>
          <w:rFonts w:ascii="Segoe UI" w:hAnsi="Segoe UI" w:cs="Segoe UI"/>
          <w:sz w:val="22"/>
          <w:szCs w:val="22"/>
        </w:rPr>
      </w:pPr>
      <w:r w:rsidRPr="00BE2D62">
        <w:rPr>
          <w:rFonts w:ascii="Segoe UI" w:hAnsi="Segoe UI" w:cs="Segoe UI"/>
          <w:sz w:val="22"/>
          <w:szCs w:val="22"/>
        </w:rPr>
        <w:t>(dále jen „</w:t>
      </w:r>
      <w:r w:rsidR="0022299D" w:rsidRPr="00BE2D62">
        <w:rPr>
          <w:rFonts w:ascii="Segoe UI" w:hAnsi="Segoe UI" w:cs="Segoe UI"/>
          <w:b/>
          <w:i/>
          <w:sz w:val="22"/>
          <w:szCs w:val="22"/>
        </w:rPr>
        <w:t>Zhotovitel</w:t>
      </w:r>
      <w:r w:rsidRPr="00BE2D62">
        <w:rPr>
          <w:rFonts w:ascii="Segoe UI" w:hAnsi="Segoe UI" w:cs="Segoe UI"/>
          <w:sz w:val="22"/>
          <w:szCs w:val="22"/>
        </w:rPr>
        <w:t>“)</w:t>
      </w:r>
    </w:p>
    <w:p w14:paraId="7E35B3C3" w14:textId="77777777" w:rsidR="00091F96" w:rsidRPr="00BE2D62" w:rsidRDefault="00091F96" w:rsidP="00BE2D62">
      <w:pPr>
        <w:spacing w:after="120" w:line="276" w:lineRule="auto"/>
        <w:rPr>
          <w:rFonts w:ascii="Segoe UI" w:hAnsi="Segoe UI" w:cs="Segoe UI"/>
          <w:b/>
          <w:sz w:val="22"/>
          <w:szCs w:val="22"/>
        </w:rPr>
      </w:pPr>
    </w:p>
    <w:p w14:paraId="6D3E2A76" w14:textId="77777777" w:rsidR="00091F96" w:rsidRPr="00BE2D62" w:rsidRDefault="00091F96" w:rsidP="009E0D70">
      <w:pPr>
        <w:pStyle w:val="Nadpis1"/>
        <w:numPr>
          <w:ilvl w:val="0"/>
          <w:numId w:val="1"/>
        </w:numPr>
        <w:spacing w:line="276" w:lineRule="auto"/>
        <w:jc w:val="center"/>
        <w:rPr>
          <w:rFonts w:ascii="Segoe UI" w:hAnsi="Segoe UI" w:cs="Segoe UI"/>
          <w:sz w:val="22"/>
          <w:szCs w:val="22"/>
        </w:rPr>
      </w:pPr>
      <w:bookmarkStart w:id="3" w:name="_Ref48997384"/>
      <w:r w:rsidRPr="00BE2D62">
        <w:rPr>
          <w:rFonts w:ascii="Segoe UI" w:hAnsi="Segoe UI" w:cs="Segoe UI"/>
          <w:sz w:val="22"/>
          <w:szCs w:val="22"/>
        </w:rPr>
        <w:t>Preambule a účel smlouvy</w:t>
      </w:r>
      <w:bookmarkEnd w:id="3"/>
    </w:p>
    <w:p w14:paraId="7BA4686B" w14:textId="77777777" w:rsidR="007D28E9" w:rsidRDefault="0022299D" w:rsidP="009E0D70">
      <w:pPr>
        <w:numPr>
          <w:ilvl w:val="1"/>
          <w:numId w:val="1"/>
        </w:numPr>
        <w:tabs>
          <w:tab w:val="num" w:pos="709"/>
        </w:tabs>
        <w:spacing w:after="120" w:line="276" w:lineRule="auto"/>
        <w:ind w:left="708" w:hanging="714"/>
        <w:jc w:val="both"/>
        <w:rPr>
          <w:rFonts w:ascii="Segoe UI" w:hAnsi="Segoe UI" w:cs="Segoe UI"/>
          <w:sz w:val="22"/>
          <w:szCs w:val="22"/>
        </w:rPr>
      </w:pPr>
      <w:bookmarkStart w:id="4" w:name="_Hlk66788161"/>
      <w:r w:rsidRPr="00F764D3">
        <w:rPr>
          <w:rFonts w:ascii="Segoe UI" w:hAnsi="Segoe UI" w:cs="Segoe UI"/>
          <w:sz w:val="22"/>
          <w:szCs w:val="22"/>
        </w:rPr>
        <w:t>Objednatel</w:t>
      </w:r>
      <w:r w:rsidR="00091F96" w:rsidRPr="00F764D3">
        <w:rPr>
          <w:rFonts w:ascii="Segoe UI" w:hAnsi="Segoe UI" w:cs="Segoe UI"/>
          <w:sz w:val="22"/>
          <w:szCs w:val="22"/>
        </w:rPr>
        <w:t xml:space="preserve"> hodlá </w:t>
      </w:r>
      <w:r w:rsidR="00135681">
        <w:rPr>
          <w:rFonts w:ascii="Segoe UI" w:hAnsi="Segoe UI" w:cs="Segoe UI"/>
          <w:sz w:val="22"/>
          <w:szCs w:val="22"/>
        </w:rPr>
        <w:t xml:space="preserve">v rámci první etapy projektu realizovat </w:t>
      </w:r>
      <w:r w:rsidR="007B003E" w:rsidRPr="00F764D3">
        <w:rPr>
          <w:rFonts w:ascii="Segoe UI" w:hAnsi="Segoe UI" w:cs="Segoe UI"/>
          <w:sz w:val="22"/>
          <w:szCs w:val="22"/>
        </w:rPr>
        <w:t>vý</w:t>
      </w:r>
      <w:r w:rsidR="00E1648B" w:rsidRPr="00F764D3">
        <w:rPr>
          <w:rFonts w:ascii="Segoe UI" w:hAnsi="Segoe UI" w:cs="Segoe UI"/>
          <w:sz w:val="22"/>
          <w:szCs w:val="22"/>
        </w:rPr>
        <w:t xml:space="preserve">stavbu </w:t>
      </w:r>
      <w:r w:rsidR="00135681">
        <w:rPr>
          <w:rFonts w:ascii="Segoe UI" w:hAnsi="Segoe UI" w:cs="Segoe UI"/>
          <w:sz w:val="22"/>
          <w:szCs w:val="22"/>
        </w:rPr>
        <w:t xml:space="preserve">dvou bytových domů na ulici Terezy Novákové (objekty SO1 a SO2) - </w:t>
      </w:r>
      <w:r w:rsidR="00180C8E" w:rsidRPr="00F764D3">
        <w:rPr>
          <w:rFonts w:ascii="Segoe UI" w:hAnsi="Segoe UI" w:cs="Segoe UI"/>
          <w:sz w:val="22"/>
          <w:szCs w:val="22"/>
        </w:rPr>
        <w:t>(dále jen „</w:t>
      </w:r>
      <w:r w:rsidR="00180C8E" w:rsidRPr="00F764D3">
        <w:rPr>
          <w:rFonts w:ascii="Segoe UI" w:hAnsi="Segoe UI" w:cs="Segoe UI"/>
          <w:b/>
          <w:bCs/>
          <w:i/>
          <w:iCs/>
          <w:sz w:val="22"/>
          <w:szCs w:val="22"/>
        </w:rPr>
        <w:t>Stavba</w:t>
      </w:r>
      <w:r w:rsidR="00180C8E" w:rsidRPr="00F764D3">
        <w:rPr>
          <w:rFonts w:ascii="Segoe UI" w:hAnsi="Segoe UI" w:cs="Segoe UI"/>
          <w:sz w:val="22"/>
          <w:szCs w:val="22"/>
        </w:rPr>
        <w:t>“).</w:t>
      </w:r>
      <w:bookmarkEnd w:id="4"/>
      <w:r w:rsidR="00BE016E">
        <w:rPr>
          <w:rFonts w:ascii="Segoe UI" w:hAnsi="Segoe UI" w:cs="Segoe UI"/>
          <w:sz w:val="22"/>
          <w:szCs w:val="22"/>
        </w:rPr>
        <w:t xml:space="preserve"> </w:t>
      </w:r>
    </w:p>
    <w:p w14:paraId="0C24FC52" w14:textId="6F6FF07C" w:rsidR="007D28E9" w:rsidRPr="00F764D3" w:rsidRDefault="007D28E9" w:rsidP="00D62640">
      <w:pPr>
        <w:tabs>
          <w:tab w:val="num" w:pos="2134"/>
        </w:tabs>
        <w:spacing w:after="120" w:line="276" w:lineRule="auto"/>
        <w:ind w:left="708"/>
        <w:jc w:val="both"/>
        <w:rPr>
          <w:rFonts w:ascii="Segoe UI" w:hAnsi="Segoe UI" w:cs="Segoe UI"/>
          <w:sz w:val="22"/>
          <w:szCs w:val="22"/>
        </w:rPr>
      </w:pPr>
      <w:r w:rsidRPr="00574925">
        <w:rPr>
          <w:rFonts w:ascii="Segoe UI" w:hAnsi="Segoe UI" w:cs="Segoe UI"/>
          <w:sz w:val="22"/>
          <w:szCs w:val="22"/>
        </w:rPr>
        <w:t xml:space="preserve">Jedná se o dva čtyřpodlažní bytové domy, </w:t>
      </w:r>
      <w:r w:rsidRPr="00D62640">
        <w:rPr>
          <w:rFonts w:ascii="Segoe UI" w:hAnsi="Segoe UI" w:cs="Segoe UI"/>
          <w:sz w:val="22"/>
          <w:szCs w:val="22"/>
        </w:rPr>
        <w:t>s </w:t>
      </w:r>
      <w:r w:rsidRPr="00574925">
        <w:rPr>
          <w:rFonts w:ascii="Segoe UI" w:hAnsi="Segoe UI" w:cs="Segoe UI"/>
          <w:sz w:val="22"/>
          <w:szCs w:val="22"/>
        </w:rPr>
        <w:t>jedním podzemním podlažím, ve kterém jsou garáže, přičemž v případě objektu SO1 určeného v souladu s </w:t>
      </w:r>
      <w:proofErr w:type="spellStart"/>
      <w:r w:rsidRPr="00574925">
        <w:rPr>
          <w:rFonts w:ascii="Segoe UI" w:hAnsi="Segoe UI" w:cs="Segoe UI"/>
          <w:sz w:val="22"/>
          <w:szCs w:val="22"/>
        </w:rPr>
        <w:t>ÚPmB</w:t>
      </w:r>
      <w:proofErr w:type="spellEnd"/>
      <w:r w:rsidRPr="00574925">
        <w:rPr>
          <w:rFonts w:ascii="Segoe UI" w:hAnsi="Segoe UI" w:cs="Segoe UI"/>
          <w:sz w:val="22"/>
          <w:szCs w:val="22"/>
        </w:rPr>
        <w:t xml:space="preserve"> a provedenou studií jako ubytovací zařízení pro mladé, v přízemí bude umístěna pobočka knihovny Jiřího Mahena, v objektu SO2 budou byty a oproti původní variantě bude v 1.NP umístěno parkování. Součástí realizace </w:t>
      </w:r>
      <w:r w:rsidR="006C1E87">
        <w:rPr>
          <w:rFonts w:ascii="Segoe UI" w:hAnsi="Segoe UI" w:cs="Segoe UI"/>
          <w:sz w:val="22"/>
          <w:szCs w:val="22"/>
        </w:rPr>
        <w:t xml:space="preserve">bude </w:t>
      </w:r>
      <w:r w:rsidRPr="00574925">
        <w:rPr>
          <w:rFonts w:ascii="Segoe UI" w:hAnsi="Segoe UI" w:cs="Segoe UI"/>
          <w:sz w:val="22"/>
          <w:szCs w:val="22"/>
        </w:rPr>
        <w:t>též dopravní řešení a vedení inženýrských sítí ve vymezeném území</w:t>
      </w:r>
      <w:r w:rsidRPr="00016933">
        <w:rPr>
          <w:rFonts w:ascii="Segoe UI" w:hAnsi="Segoe UI" w:cs="Segoe UI"/>
          <w:sz w:val="22"/>
          <w:szCs w:val="22"/>
        </w:rPr>
        <w:t xml:space="preserve"> včetně připravenosti pro etapu I a II. etapu bytové výstavby v návaznosti na širší okolí.</w:t>
      </w:r>
      <w:r>
        <w:rPr>
          <w:rFonts w:ascii="Segoe UI" w:hAnsi="Segoe UI" w:cs="Segoe UI"/>
          <w:sz w:val="22"/>
          <w:szCs w:val="22"/>
        </w:rPr>
        <w:t xml:space="preserve"> Kromě </w:t>
      </w:r>
      <w:r w:rsidRPr="00D62640">
        <w:rPr>
          <w:rFonts w:ascii="Segoe UI" w:hAnsi="Segoe UI" w:cs="Segoe UI"/>
          <w:sz w:val="22"/>
          <w:szCs w:val="22"/>
        </w:rPr>
        <w:t xml:space="preserve">využití 1.NP objektu SO2 se změní dopravní řešení. Původně navržená propojovací komunikace včetně přilehlých parkovacích stání z ulice Družstevní nebude realizována, je zrušena v celém úseku od parkoviště za bytovým domem SO2 až po ulici Družstevní. Parkovací místa, budou přesunuta do 1.NP objektu SO2, na volnou plochu vedle uvedeného objektu a podél hranice pozemku p. č. 49 s pozemky p. č. 50, 51, 52 a 54, vše v k. </w:t>
      </w:r>
      <w:proofErr w:type="spellStart"/>
      <w:r w:rsidRPr="00D62640">
        <w:rPr>
          <w:rFonts w:ascii="Segoe UI" w:hAnsi="Segoe UI" w:cs="Segoe UI"/>
          <w:sz w:val="22"/>
          <w:szCs w:val="22"/>
        </w:rPr>
        <w:t>ú.</w:t>
      </w:r>
      <w:proofErr w:type="spellEnd"/>
      <w:r w:rsidRPr="00D62640">
        <w:rPr>
          <w:rFonts w:ascii="Segoe UI" w:hAnsi="Segoe UI" w:cs="Segoe UI"/>
          <w:sz w:val="22"/>
          <w:szCs w:val="22"/>
        </w:rPr>
        <w:t xml:space="preserve"> Řečkovice. Zároveň budou přemístěny inženýrské sítě tak, aby ochranným pásmem nenarušovala vlastnická práva sousedů</w:t>
      </w:r>
      <w:r w:rsidR="00D037D4">
        <w:rPr>
          <w:rFonts w:ascii="Segoe UI" w:hAnsi="Segoe UI" w:cs="Segoe UI"/>
          <w:sz w:val="22"/>
          <w:szCs w:val="22"/>
        </w:rPr>
        <w:t>.</w:t>
      </w:r>
    </w:p>
    <w:p w14:paraId="4E0F6339" w14:textId="765E6ADE" w:rsidR="006C1016" w:rsidRPr="00A34075" w:rsidRDefault="00091F96" w:rsidP="009E0D70">
      <w:pPr>
        <w:numPr>
          <w:ilvl w:val="1"/>
          <w:numId w:val="1"/>
        </w:numPr>
        <w:tabs>
          <w:tab w:val="num" w:pos="709"/>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Pozemky pro Stavbu</w:t>
      </w:r>
      <w:r w:rsidR="006C1016" w:rsidRPr="00F764D3">
        <w:rPr>
          <w:rFonts w:ascii="Segoe UI" w:hAnsi="Segoe UI" w:cs="Segoe UI"/>
          <w:sz w:val="22"/>
          <w:szCs w:val="22"/>
        </w:rPr>
        <w:t xml:space="preserve"> se nacházejí na pozemcích katastrálního území </w:t>
      </w:r>
      <w:r w:rsidR="0093702E">
        <w:rPr>
          <w:rFonts w:ascii="Segoe UI" w:hAnsi="Segoe UI" w:cs="Segoe UI"/>
          <w:sz w:val="22"/>
          <w:szCs w:val="22"/>
        </w:rPr>
        <w:t>Ř</w:t>
      </w:r>
      <w:r w:rsidR="002073F5">
        <w:rPr>
          <w:rFonts w:ascii="Segoe UI" w:hAnsi="Segoe UI" w:cs="Segoe UI"/>
          <w:sz w:val="22"/>
          <w:szCs w:val="22"/>
        </w:rPr>
        <w:t>ečkovice</w:t>
      </w:r>
      <w:r w:rsidR="006C1016" w:rsidRPr="00F764D3">
        <w:rPr>
          <w:rFonts w:ascii="Segoe UI" w:hAnsi="Segoe UI" w:cs="Segoe UI"/>
          <w:sz w:val="22"/>
          <w:szCs w:val="22"/>
        </w:rPr>
        <w:t>, obec Brno, okres Brno-</w:t>
      </w:r>
      <w:r w:rsidR="00EB7DAB">
        <w:rPr>
          <w:rFonts w:ascii="Segoe UI" w:hAnsi="Segoe UI" w:cs="Segoe UI"/>
          <w:sz w:val="22"/>
          <w:szCs w:val="22"/>
        </w:rPr>
        <w:t>město</w:t>
      </w:r>
      <w:r w:rsidR="006C1016" w:rsidRPr="00F764D3">
        <w:rPr>
          <w:rFonts w:ascii="Segoe UI" w:hAnsi="Segoe UI" w:cs="Segoe UI"/>
          <w:sz w:val="22"/>
          <w:szCs w:val="22"/>
        </w:rPr>
        <w:t>, a to ve vlastnictví Objednatele p</w:t>
      </w:r>
      <w:r w:rsidR="006C1016" w:rsidRPr="00006FB6">
        <w:rPr>
          <w:rFonts w:ascii="Segoe UI" w:hAnsi="Segoe UI" w:cs="Segoe UI"/>
          <w:sz w:val="22"/>
          <w:szCs w:val="22"/>
        </w:rPr>
        <w:t>.</w:t>
      </w:r>
      <w:r w:rsidR="003E25AE" w:rsidRPr="00006FB6">
        <w:rPr>
          <w:rFonts w:ascii="Segoe UI" w:hAnsi="Segoe UI" w:cs="Segoe UI"/>
          <w:sz w:val="22"/>
          <w:szCs w:val="22"/>
        </w:rPr>
        <w:t> </w:t>
      </w:r>
      <w:r w:rsidR="006C1016" w:rsidRPr="00006FB6">
        <w:rPr>
          <w:rFonts w:ascii="Segoe UI" w:hAnsi="Segoe UI" w:cs="Segoe UI"/>
          <w:sz w:val="22"/>
          <w:szCs w:val="22"/>
        </w:rPr>
        <w:t xml:space="preserve">č. </w:t>
      </w:r>
      <w:r w:rsidR="00796F33" w:rsidRPr="00006FB6">
        <w:rPr>
          <w:rFonts w:ascii="Segoe UI" w:hAnsi="Segoe UI" w:cs="Segoe UI"/>
          <w:sz w:val="22"/>
          <w:szCs w:val="22"/>
        </w:rPr>
        <w:t>4</w:t>
      </w:r>
      <w:r w:rsidR="0093702E" w:rsidRPr="00006FB6">
        <w:rPr>
          <w:rFonts w:ascii="Segoe UI" w:hAnsi="Segoe UI" w:cs="Segoe UI"/>
          <w:sz w:val="22"/>
          <w:szCs w:val="22"/>
        </w:rPr>
        <w:t>9</w:t>
      </w:r>
      <w:r w:rsidR="0024162C">
        <w:rPr>
          <w:rFonts w:ascii="Segoe UI" w:hAnsi="Segoe UI" w:cs="Segoe UI"/>
          <w:sz w:val="22"/>
          <w:szCs w:val="22"/>
        </w:rPr>
        <w:t>.</w:t>
      </w:r>
      <w:r w:rsidR="006C1016" w:rsidRPr="00A34075">
        <w:rPr>
          <w:rFonts w:ascii="Segoe UI" w:hAnsi="Segoe UI" w:cs="Segoe UI"/>
          <w:sz w:val="22"/>
          <w:szCs w:val="22"/>
        </w:rPr>
        <w:t xml:space="preserve"> Další dotčené pozemky </w:t>
      </w:r>
      <w:r w:rsidR="00390AC5">
        <w:rPr>
          <w:rFonts w:ascii="Segoe UI" w:hAnsi="Segoe UI" w:cs="Segoe UI"/>
          <w:sz w:val="22"/>
          <w:szCs w:val="22"/>
        </w:rPr>
        <w:t>jsou</w:t>
      </w:r>
      <w:r w:rsidR="006C1016" w:rsidRPr="00A34075">
        <w:rPr>
          <w:rFonts w:ascii="Segoe UI" w:hAnsi="Segoe UI" w:cs="Segoe UI"/>
          <w:sz w:val="22"/>
          <w:szCs w:val="22"/>
        </w:rPr>
        <w:t xml:space="preserve"> upřesněn</w:t>
      </w:r>
      <w:r w:rsidR="00390AC5">
        <w:rPr>
          <w:rFonts w:ascii="Segoe UI" w:hAnsi="Segoe UI" w:cs="Segoe UI"/>
          <w:sz w:val="22"/>
          <w:szCs w:val="22"/>
        </w:rPr>
        <w:t>y v rámci</w:t>
      </w:r>
      <w:r w:rsidR="006C1016" w:rsidRPr="00A34075">
        <w:rPr>
          <w:rFonts w:ascii="Segoe UI" w:hAnsi="Segoe UI" w:cs="Segoe UI"/>
          <w:sz w:val="22"/>
          <w:szCs w:val="22"/>
        </w:rPr>
        <w:t xml:space="preserve"> umístění komunikací a tras inženýrských sítí v rámci </w:t>
      </w:r>
      <w:r w:rsidR="007E7615">
        <w:rPr>
          <w:rFonts w:ascii="Segoe UI" w:hAnsi="Segoe UI" w:cs="Segoe UI"/>
          <w:sz w:val="22"/>
          <w:szCs w:val="22"/>
        </w:rPr>
        <w:t xml:space="preserve">provedené </w:t>
      </w:r>
      <w:r w:rsidR="00AB435D" w:rsidRPr="0024162C">
        <w:rPr>
          <w:rFonts w:ascii="Segoe UI" w:hAnsi="Segoe UI" w:cs="Segoe UI"/>
          <w:sz w:val="22"/>
          <w:szCs w:val="22"/>
        </w:rPr>
        <w:t>s</w:t>
      </w:r>
      <w:r w:rsidR="006C1016" w:rsidRPr="0024162C">
        <w:rPr>
          <w:rFonts w:ascii="Segoe UI" w:hAnsi="Segoe UI" w:cs="Segoe UI"/>
          <w:sz w:val="22"/>
          <w:szCs w:val="22"/>
        </w:rPr>
        <w:t>tudie</w:t>
      </w:r>
      <w:r w:rsidR="006C1016" w:rsidRPr="00A34075">
        <w:rPr>
          <w:rFonts w:ascii="Segoe UI" w:hAnsi="Segoe UI" w:cs="Segoe UI"/>
          <w:sz w:val="22"/>
          <w:szCs w:val="22"/>
        </w:rPr>
        <w:t>.</w:t>
      </w:r>
    </w:p>
    <w:p w14:paraId="3F5E5ACC" w14:textId="595CE4D6" w:rsidR="00091F96" w:rsidRPr="00F764D3" w:rsidRDefault="00091F96" w:rsidP="009E0D70">
      <w:pPr>
        <w:numPr>
          <w:ilvl w:val="1"/>
          <w:numId w:val="1"/>
        </w:numPr>
        <w:tabs>
          <w:tab w:val="num" w:pos="709"/>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S ohledem na výše uvedené skutečnosti je účelem této smlouvy uspokojení potřeby </w:t>
      </w:r>
      <w:r w:rsidR="0022299D" w:rsidRPr="00F764D3">
        <w:rPr>
          <w:rFonts w:ascii="Segoe UI" w:hAnsi="Segoe UI" w:cs="Segoe UI"/>
          <w:sz w:val="22"/>
          <w:szCs w:val="22"/>
        </w:rPr>
        <w:t>Objednatel</w:t>
      </w:r>
      <w:r w:rsidRPr="00F764D3">
        <w:rPr>
          <w:rFonts w:ascii="Segoe UI" w:hAnsi="Segoe UI" w:cs="Segoe UI"/>
          <w:sz w:val="22"/>
          <w:szCs w:val="22"/>
        </w:rPr>
        <w:t>e spočívající v získání projektov</w:t>
      </w:r>
      <w:r w:rsidR="00006FB6">
        <w:rPr>
          <w:rFonts w:ascii="Segoe UI" w:hAnsi="Segoe UI" w:cs="Segoe UI"/>
          <w:sz w:val="22"/>
          <w:szCs w:val="22"/>
        </w:rPr>
        <w:t>é</w:t>
      </w:r>
      <w:r w:rsidRPr="00F764D3">
        <w:rPr>
          <w:rFonts w:ascii="Segoe UI" w:hAnsi="Segoe UI" w:cs="Segoe UI"/>
          <w:sz w:val="22"/>
          <w:szCs w:val="22"/>
        </w:rPr>
        <w:t xml:space="preserve"> dokumentac</w:t>
      </w:r>
      <w:r w:rsidR="00006FB6">
        <w:rPr>
          <w:rFonts w:ascii="Segoe UI" w:hAnsi="Segoe UI" w:cs="Segoe UI"/>
          <w:sz w:val="22"/>
          <w:szCs w:val="22"/>
        </w:rPr>
        <w:t>e</w:t>
      </w:r>
      <w:r w:rsidR="00CB0D5F">
        <w:rPr>
          <w:rFonts w:ascii="Segoe UI" w:hAnsi="Segoe UI" w:cs="Segoe UI"/>
          <w:sz w:val="22"/>
          <w:szCs w:val="22"/>
        </w:rPr>
        <w:t xml:space="preserve"> na dva bytové domy</w:t>
      </w:r>
      <w:r w:rsidR="00226259">
        <w:rPr>
          <w:rFonts w:ascii="Segoe UI" w:hAnsi="Segoe UI" w:cs="Segoe UI"/>
          <w:sz w:val="22"/>
          <w:szCs w:val="22"/>
        </w:rPr>
        <w:t>, a to včetně úpravy dopravního řešení a vedení inženýrských sítí ve vymezeném území včetně připravenosti pro I</w:t>
      </w:r>
      <w:r w:rsidR="00006FB6">
        <w:rPr>
          <w:rFonts w:ascii="Segoe UI" w:hAnsi="Segoe UI" w:cs="Segoe UI"/>
          <w:sz w:val="22"/>
          <w:szCs w:val="22"/>
        </w:rPr>
        <w:t>.</w:t>
      </w:r>
      <w:r w:rsidR="00226259">
        <w:rPr>
          <w:rFonts w:ascii="Segoe UI" w:hAnsi="Segoe UI" w:cs="Segoe UI"/>
          <w:sz w:val="22"/>
          <w:szCs w:val="22"/>
        </w:rPr>
        <w:t xml:space="preserve"> a II. etapu bytové výstavby v návaznosti na širší okolí,</w:t>
      </w:r>
      <w:r w:rsidR="000A1325" w:rsidRPr="00F764D3">
        <w:rPr>
          <w:rFonts w:ascii="Segoe UI" w:hAnsi="Segoe UI" w:cs="Segoe UI"/>
          <w:sz w:val="22"/>
          <w:szCs w:val="22"/>
        </w:rPr>
        <w:t xml:space="preserve"> </w:t>
      </w:r>
      <w:r w:rsidRPr="00F764D3">
        <w:rPr>
          <w:rFonts w:ascii="Segoe UI" w:hAnsi="Segoe UI" w:cs="Segoe UI"/>
          <w:sz w:val="22"/>
          <w:szCs w:val="22"/>
        </w:rPr>
        <w:t>v takovém stupni a kvalitě, která umožní řádnou přípravu Stavby, řádné provedení zadávacího řízení na</w:t>
      </w:r>
      <w:r w:rsidR="00A5625D" w:rsidRPr="00F764D3">
        <w:rPr>
          <w:rFonts w:ascii="Segoe UI" w:hAnsi="Segoe UI" w:cs="Segoe UI"/>
          <w:sz w:val="22"/>
          <w:szCs w:val="22"/>
        </w:rPr>
        <w:t> </w:t>
      </w:r>
      <w:r w:rsidRPr="00F764D3">
        <w:rPr>
          <w:rFonts w:ascii="Segoe UI" w:hAnsi="Segoe UI" w:cs="Segoe UI"/>
          <w:sz w:val="22"/>
          <w:szCs w:val="22"/>
        </w:rPr>
        <w:t xml:space="preserve">výběr </w:t>
      </w:r>
      <w:r w:rsidR="005A54B5" w:rsidRPr="00F764D3">
        <w:rPr>
          <w:rFonts w:ascii="Segoe UI" w:hAnsi="Segoe UI" w:cs="Segoe UI"/>
          <w:sz w:val="22"/>
          <w:szCs w:val="22"/>
        </w:rPr>
        <w:t xml:space="preserve">zhotovitele </w:t>
      </w:r>
      <w:r w:rsidRPr="00F764D3">
        <w:rPr>
          <w:rFonts w:ascii="Segoe UI" w:hAnsi="Segoe UI" w:cs="Segoe UI"/>
          <w:sz w:val="22"/>
          <w:szCs w:val="22"/>
        </w:rPr>
        <w:t xml:space="preserve">Stavby v souladu s relevantními právními předpisy a realizaci </w:t>
      </w:r>
      <w:r w:rsidRPr="00F764D3">
        <w:rPr>
          <w:rFonts w:ascii="Segoe UI" w:hAnsi="Segoe UI" w:cs="Segoe UI"/>
          <w:sz w:val="22"/>
          <w:szCs w:val="22"/>
        </w:rPr>
        <w:lastRenderedPageBreak/>
        <w:t>Stavby, jakož i získání potřebných stanovisek, povolení, vyjádření či jejich ekvivalentů n</w:t>
      </w:r>
      <w:r w:rsidR="005F5874" w:rsidRPr="00F764D3">
        <w:rPr>
          <w:rFonts w:ascii="Segoe UI" w:hAnsi="Segoe UI" w:cs="Segoe UI"/>
          <w:sz w:val="22"/>
          <w:szCs w:val="22"/>
        </w:rPr>
        <w:t>ezbytných</w:t>
      </w:r>
      <w:r w:rsidRPr="00F764D3">
        <w:rPr>
          <w:rFonts w:ascii="Segoe UI" w:hAnsi="Segoe UI" w:cs="Segoe UI"/>
          <w:sz w:val="22"/>
          <w:szCs w:val="22"/>
        </w:rPr>
        <w:t xml:space="preserve"> k řádné realizaci Stavby</w:t>
      </w:r>
      <w:r w:rsidR="00962881">
        <w:rPr>
          <w:rFonts w:ascii="Segoe UI" w:hAnsi="Segoe UI" w:cs="Segoe UI"/>
          <w:sz w:val="22"/>
          <w:szCs w:val="22"/>
        </w:rPr>
        <w:t xml:space="preserve"> a dále zajištění autorského dozoru</w:t>
      </w:r>
      <w:r w:rsidR="00FF5129">
        <w:rPr>
          <w:rFonts w:ascii="Segoe UI" w:hAnsi="Segoe UI" w:cs="Segoe UI"/>
          <w:sz w:val="22"/>
          <w:szCs w:val="22"/>
        </w:rPr>
        <w:t>.</w:t>
      </w:r>
    </w:p>
    <w:p w14:paraId="21CE1CD4" w14:textId="6B6A0E8E" w:rsidR="002D49C3" w:rsidRPr="00F764D3" w:rsidRDefault="002D49C3" w:rsidP="009E0D70">
      <w:pPr>
        <w:numPr>
          <w:ilvl w:val="1"/>
          <w:numId w:val="1"/>
        </w:numPr>
        <w:tabs>
          <w:tab w:val="num" w:pos="709"/>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Tato smlouva je uzavřena v návaznosti na </w:t>
      </w:r>
      <w:r w:rsidR="009A7CAB" w:rsidRPr="00F764D3">
        <w:rPr>
          <w:rFonts w:ascii="Segoe UI" w:hAnsi="Segoe UI" w:cs="Segoe UI"/>
          <w:sz w:val="22"/>
          <w:szCs w:val="22"/>
        </w:rPr>
        <w:t xml:space="preserve">výsledek </w:t>
      </w:r>
      <w:r w:rsidRPr="00F764D3">
        <w:rPr>
          <w:rFonts w:ascii="Segoe UI" w:hAnsi="Segoe UI" w:cs="Segoe UI"/>
          <w:sz w:val="22"/>
          <w:szCs w:val="22"/>
        </w:rPr>
        <w:t>zadávací</w:t>
      </w:r>
      <w:r w:rsidR="009A7CAB" w:rsidRPr="00F764D3">
        <w:rPr>
          <w:rFonts w:ascii="Segoe UI" w:hAnsi="Segoe UI" w:cs="Segoe UI"/>
          <w:sz w:val="22"/>
          <w:szCs w:val="22"/>
        </w:rPr>
        <w:t>ho</w:t>
      </w:r>
      <w:r w:rsidR="00690CA8" w:rsidRPr="00F764D3">
        <w:rPr>
          <w:rFonts w:ascii="Segoe UI" w:hAnsi="Segoe UI" w:cs="Segoe UI"/>
          <w:sz w:val="22"/>
          <w:szCs w:val="22"/>
        </w:rPr>
        <w:t xml:space="preserve"> </w:t>
      </w:r>
      <w:r w:rsidRPr="00F764D3">
        <w:rPr>
          <w:rFonts w:ascii="Segoe UI" w:hAnsi="Segoe UI" w:cs="Segoe UI"/>
          <w:sz w:val="22"/>
          <w:szCs w:val="22"/>
        </w:rPr>
        <w:t>řízení na</w:t>
      </w:r>
      <w:r w:rsidR="00A5625D" w:rsidRPr="00F764D3">
        <w:rPr>
          <w:rFonts w:ascii="Segoe UI" w:hAnsi="Segoe UI" w:cs="Segoe UI"/>
          <w:sz w:val="22"/>
          <w:szCs w:val="22"/>
        </w:rPr>
        <w:t> </w:t>
      </w:r>
      <w:r w:rsidRPr="00F764D3">
        <w:rPr>
          <w:rFonts w:ascii="Segoe UI" w:hAnsi="Segoe UI" w:cs="Segoe UI"/>
          <w:sz w:val="22"/>
          <w:szCs w:val="22"/>
        </w:rPr>
        <w:t>veřejnou zakázku s</w:t>
      </w:r>
      <w:r w:rsidR="00EB7DAB">
        <w:rPr>
          <w:rFonts w:ascii="Segoe UI" w:hAnsi="Segoe UI" w:cs="Segoe UI"/>
          <w:sz w:val="22"/>
          <w:szCs w:val="22"/>
        </w:rPr>
        <w:t> </w:t>
      </w:r>
      <w:r w:rsidRPr="00F764D3">
        <w:rPr>
          <w:rFonts w:ascii="Segoe UI" w:hAnsi="Segoe UI" w:cs="Segoe UI"/>
          <w:sz w:val="22"/>
          <w:szCs w:val="22"/>
        </w:rPr>
        <w:t>názvem</w:t>
      </w:r>
      <w:r w:rsidR="00EB7DAB">
        <w:rPr>
          <w:rFonts w:ascii="Segoe UI" w:hAnsi="Segoe UI" w:cs="Segoe UI"/>
          <w:sz w:val="22"/>
          <w:szCs w:val="22"/>
        </w:rPr>
        <w:t xml:space="preserve"> </w:t>
      </w:r>
      <w:bookmarkStart w:id="5" w:name="_Hlk102143737"/>
      <w:r w:rsidR="00EB7DAB" w:rsidRPr="00EB7DAB">
        <w:rPr>
          <w:rFonts w:ascii="Segoe UI" w:hAnsi="Segoe UI" w:cs="Segoe UI"/>
          <w:sz w:val="22"/>
          <w:szCs w:val="22"/>
        </w:rPr>
        <w:t>„Zpracování projektového dokumentace a výkon autorského dozoru pro</w:t>
      </w:r>
      <w:r w:rsidR="00962881">
        <w:rPr>
          <w:rFonts w:ascii="Segoe UI" w:hAnsi="Segoe UI" w:cs="Segoe UI"/>
          <w:sz w:val="22"/>
          <w:szCs w:val="22"/>
        </w:rPr>
        <w:t xml:space="preserve"> </w:t>
      </w:r>
      <w:r w:rsidR="00EB7DAB" w:rsidRPr="00EB7DAB">
        <w:rPr>
          <w:rFonts w:ascii="Segoe UI" w:hAnsi="Segoe UI" w:cs="Segoe UI"/>
          <w:sz w:val="22"/>
          <w:szCs w:val="22"/>
        </w:rPr>
        <w:t>výstavbu v lokalitě ulice Terezy Novákové, k.</w:t>
      </w:r>
      <w:r w:rsidR="00962881">
        <w:rPr>
          <w:rFonts w:ascii="Segoe UI" w:hAnsi="Segoe UI" w:cs="Segoe UI"/>
          <w:sz w:val="22"/>
          <w:szCs w:val="22"/>
        </w:rPr>
        <w:t xml:space="preserve"> </w:t>
      </w:r>
      <w:proofErr w:type="spellStart"/>
      <w:r w:rsidR="00EB7DAB" w:rsidRPr="00EB7DAB">
        <w:rPr>
          <w:rFonts w:ascii="Segoe UI" w:hAnsi="Segoe UI" w:cs="Segoe UI"/>
          <w:sz w:val="22"/>
          <w:szCs w:val="22"/>
        </w:rPr>
        <w:t>ú.</w:t>
      </w:r>
      <w:proofErr w:type="spellEnd"/>
      <w:r w:rsidR="00EB7DAB" w:rsidRPr="00EB7DAB">
        <w:rPr>
          <w:rFonts w:ascii="Segoe UI" w:hAnsi="Segoe UI" w:cs="Segoe UI"/>
          <w:sz w:val="22"/>
          <w:szCs w:val="22"/>
        </w:rPr>
        <w:t xml:space="preserve"> </w:t>
      </w:r>
      <w:r w:rsidR="00962881">
        <w:rPr>
          <w:rFonts w:ascii="Segoe UI" w:hAnsi="Segoe UI" w:cs="Segoe UI"/>
          <w:sz w:val="22"/>
          <w:szCs w:val="22"/>
        </w:rPr>
        <w:t>Ř</w:t>
      </w:r>
      <w:r w:rsidR="00EB7DAB" w:rsidRPr="00EB7DAB">
        <w:rPr>
          <w:rFonts w:ascii="Segoe UI" w:hAnsi="Segoe UI" w:cs="Segoe UI"/>
          <w:sz w:val="22"/>
          <w:szCs w:val="22"/>
        </w:rPr>
        <w:t>ečkovice“</w:t>
      </w:r>
      <w:r w:rsidRPr="00F764D3">
        <w:rPr>
          <w:rFonts w:ascii="Segoe UI" w:hAnsi="Segoe UI" w:cs="Segoe UI"/>
          <w:sz w:val="22"/>
          <w:szCs w:val="22"/>
        </w:rPr>
        <w:t xml:space="preserve"> </w:t>
      </w:r>
      <w:bookmarkEnd w:id="5"/>
      <w:r w:rsidRPr="00F764D3">
        <w:rPr>
          <w:rFonts w:ascii="Segoe UI" w:hAnsi="Segoe UI" w:cs="Segoe UI"/>
          <w:sz w:val="22"/>
          <w:szCs w:val="22"/>
        </w:rPr>
        <w:t>(dále jen „</w:t>
      </w:r>
      <w:r w:rsidR="006E51FF" w:rsidRPr="00F764D3">
        <w:rPr>
          <w:rFonts w:ascii="Segoe UI" w:hAnsi="Segoe UI" w:cs="Segoe UI"/>
          <w:b/>
          <w:i/>
          <w:sz w:val="22"/>
          <w:szCs w:val="22"/>
        </w:rPr>
        <w:t>V</w:t>
      </w:r>
      <w:r w:rsidRPr="00F764D3">
        <w:rPr>
          <w:rFonts w:ascii="Segoe UI" w:hAnsi="Segoe UI" w:cs="Segoe UI"/>
          <w:b/>
          <w:i/>
          <w:sz w:val="22"/>
          <w:szCs w:val="22"/>
        </w:rPr>
        <w:t>eřejná zakázka</w:t>
      </w:r>
      <w:r w:rsidRPr="00F764D3">
        <w:rPr>
          <w:rFonts w:ascii="Segoe UI" w:hAnsi="Segoe UI" w:cs="Segoe UI"/>
          <w:sz w:val="22"/>
          <w:szCs w:val="22"/>
        </w:rPr>
        <w:t xml:space="preserve">“), které bylo realizováno </w:t>
      </w:r>
      <w:r w:rsidR="0022299D" w:rsidRPr="00F764D3">
        <w:rPr>
          <w:rFonts w:ascii="Segoe UI" w:hAnsi="Segoe UI" w:cs="Segoe UI"/>
          <w:sz w:val="22"/>
          <w:szCs w:val="22"/>
        </w:rPr>
        <w:t>Objednatel</w:t>
      </w:r>
      <w:r w:rsidRPr="00F764D3">
        <w:rPr>
          <w:rFonts w:ascii="Segoe UI" w:hAnsi="Segoe UI" w:cs="Segoe UI"/>
          <w:sz w:val="22"/>
          <w:szCs w:val="22"/>
        </w:rPr>
        <w:t>em v pozici zadavatele veřejné zakázky podle</w:t>
      </w:r>
      <w:r w:rsidR="00690CA8" w:rsidRPr="00F764D3">
        <w:rPr>
          <w:rFonts w:ascii="Segoe UI" w:hAnsi="Segoe UI" w:cs="Segoe UI"/>
          <w:sz w:val="22"/>
          <w:szCs w:val="22"/>
        </w:rPr>
        <w:t xml:space="preserve"> </w:t>
      </w:r>
      <w:r w:rsidR="00C41962" w:rsidRPr="00F764D3">
        <w:rPr>
          <w:rFonts w:ascii="Segoe UI" w:hAnsi="Segoe UI" w:cs="Segoe UI"/>
          <w:sz w:val="22"/>
          <w:szCs w:val="22"/>
        </w:rPr>
        <w:t>zákona č. </w:t>
      </w:r>
      <w:r w:rsidR="007314BF" w:rsidRPr="00F764D3">
        <w:rPr>
          <w:rFonts w:ascii="Segoe UI" w:hAnsi="Segoe UI" w:cs="Segoe UI"/>
          <w:sz w:val="22"/>
          <w:szCs w:val="22"/>
        </w:rPr>
        <w:t xml:space="preserve">134/2016 Sb., </w:t>
      </w:r>
      <w:r w:rsidR="007314BF" w:rsidRPr="00F764D3">
        <w:rPr>
          <w:rStyle w:val="h1a2"/>
          <w:rFonts w:ascii="Segoe UI" w:hAnsi="Segoe UI" w:cs="Segoe UI"/>
          <w:sz w:val="22"/>
          <w:szCs w:val="22"/>
          <w:specVanish w:val="0"/>
        </w:rPr>
        <w:t>o zadávání veřejných zakázek</w:t>
      </w:r>
      <w:r w:rsidR="009D6B5E" w:rsidRPr="00F764D3">
        <w:rPr>
          <w:rStyle w:val="h1a2"/>
          <w:rFonts w:ascii="Segoe UI" w:hAnsi="Segoe UI" w:cs="Segoe UI"/>
          <w:sz w:val="22"/>
          <w:szCs w:val="22"/>
          <w:specVanish w:val="0"/>
        </w:rPr>
        <w:t xml:space="preserve">, </w:t>
      </w:r>
      <w:bookmarkStart w:id="6" w:name="_Hlk506893406"/>
      <w:r w:rsidR="009D6B5E" w:rsidRPr="00F764D3">
        <w:rPr>
          <w:rStyle w:val="h1a2"/>
          <w:rFonts w:ascii="Segoe UI" w:hAnsi="Segoe UI" w:cs="Segoe UI"/>
          <w:sz w:val="22"/>
          <w:szCs w:val="22"/>
          <w:specVanish w:val="0"/>
        </w:rPr>
        <w:t>ve znění pozdějších předpisů</w:t>
      </w:r>
      <w:r w:rsidR="007314BF" w:rsidRPr="00F764D3">
        <w:rPr>
          <w:rStyle w:val="h1a2"/>
          <w:rFonts w:ascii="Segoe UI" w:hAnsi="Segoe UI" w:cs="Segoe UI"/>
          <w:sz w:val="22"/>
          <w:szCs w:val="22"/>
          <w:specVanish w:val="0"/>
        </w:rPr>
        <w:t xml:space="preserve"> </w:t>
      </w:r>
      <w:bookmarkEnd w:id="6"/>
      <w:r w:rsidR="007314BF" w:rsidRPr="00F764D3">
        <w:rPr>
          <w:rFonts w:ascii="Segoe UI" w:hAnsi="Segoe UI" w:cs="Segoe UI"/>
          <w:sz w:val="22"/>
          <w:szCs w:val="22"/>
        </w:rPr>
        <w:t>(dále jen „</w:t>
      </w:r>
      <w:r w:rsidR="007314BF" w:rsidRPr="00F764D3">
        <w:rPr>
          <w:rFonts w:ascii="Segoe UI" w:hAnsi="Segoe UI" w:cs="Segoe UI"/>
          <w:b/>
          <w:i/>
          <w:sz w:val="22"/>
          <w:szCs w:val="22"/>
        </w:rPr>
        <w:t>ZZVZ</w:t>
      </w:r>
      <w:r w:rsidR="007314BF" w:rsidRPr="00F764D3">
        <w:rPr>
          <w:rFonts w:ascii="Segoe UI" w:hAnsi="Segoe UI" w:cs="Segoe UI"/>
          <w:sz w:val="22"/>
          <w:szCs w:val="22"/>
        </w:rPr>
        <w:t>“)</w:t>
      </w:r>
      <w:r w:rsidRPr="00F764D3">
        <w:rPr>
          <w:rFonts w:ascii="Segoe UI" w:hAnsi="Segoe UI" w:cs="Segoe UI"/>
          <w:sz w:val="22"/>
          <w:szCs w:val="22"/>
        </w:rPr>
        <w:t>.</w:t>
      </w:r>
    </w:p>
    <w:p w14:paraId="7B34A6E3" w14:textId="77777777" w:rsidR="008C4862" w:rsidRPr="00F764D3" w:rsidRDefault="008C4862" w:rsidP="009E0D70">
      <w:pPr>
        <w:numPr>
          <w:ilvl w:val="1"/>
          <w:numId w:val="1"/>
        </w:numPr>
        <w:tabs>
          <w:tab w:val="num" w:pos="709"/>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Pojmy s velkými </w:t>
      </w:r>
      <w:r w:rsidR="00866D3E" w:rsidRPr="00F764D3">
        <w:rPr>
          <w:rFonts w:ascii="Segoe UI" w:hAnsi="Segoe UI" w:cs="Segoe UI"/>
          <w:sz w:val="22"/>
          <w:szCs w:val="22"/>
        </w:rPr>
        <w:t>p</w:t>
      </w:r>
      <w:r w:rsidRPr="00F764D3">
        <w:rPr>
          <w:rFonts w:ascii="Segoe UI" w:hAnsi="Segoe UI" w:cs="Segoe UI"/>
          <w:sz w:val="22"/>
          <w:szCs w:val="22"/>
        </w:rPr>
        <w:t>očátečními písmeny definované v</w:t>
      </w:r>
      <w:r w:rsidR="00A5625D" w:rsidRPr="00F764D3">
        <w:rPr>
          <w:rFonts w:ascii="Segoe UI" w:hAnsi="Segoe UI" w:cs="Segoe UI"/>
          <w:sz w:val="22"/>
          <w:szCs w:val="22"/>
        </w:rPr>
        <w:t> </w:t>
      </w:r>
      <w:r w:rsidRPr="00F764D3">
        <w:rPr>
          <w:rFonts w:ascii="Segoe UI" w:hAnsi="Segoe UI" w:cs="Segoe UI"/>
          <w:sz w:val="22"/>
          <w:szCs w:val="22"/>
        </w:rPr>
        <w:t xml:space="preserve">této smlouvě </w:t>
      </w:r>
      <w:r w:rsidR="006E51FF" w:rsidRPr="00F764D3">
        <w:rPr>
          <w:rFonts w:ascii="Segoe UI" w:hAnsi="Segoe UI" w:cs="Segoe UI"/>
          <w:sz w:val="22"/>
          <w:szCs w:val="22"/>
        </w:rPr>
        <w:t>mají</w:t>
      </w:r>
      <w:r w:rsidRPr="00F764D3">
        <w:rPr>
          <w:rFonts w:ascii="Segoe UI" w:hAnsi="Segoe UI" w:cs="Segoe UI"/>
          <w:sz w:val="22"/>
          <w:szCs w:val="22"/>
        </w:rPr>
        <w:t xml:space="preserve"> význam, jenž je jim ve smlouvě připisován. Pro vyloučení jakýchkoliv pochybností se</w:t>
      </w:r>
      <w:r w:rsidR="00A5625D" w:rsidRPr="00F764D3">
        <w:rPr>
          <w:rFonts w:ascii="Segoe UI" w:hAnsi="Segoe UI" w:cs="Segoe UI"/>
          <w:sz w:val="22"/>
          <w:szCs w:val="22"/>
        </w:rPr>
        <w:t> </w:t>
      </w:r>
      <w:r w:rsidRPr="00F764D3">
        <w:rPr>
          <w:rFonts w:ascii="Segoe UI" w:hAnsi="Segoe UI" w:cs="Segoe UI"/>
          <w:sz w:val="22"/>
          <w:szCs w:val="22"/>
        </w:rPr>
        <w:t>smluvní strany dále dohodly, že:</w:t>
      </w:r>
    </w:p>
    <w:p w14:paraId="2DF3434F" w14:textId="77777777" w:rsidR="008C4862" w:rsidRPr="00F764D3" w:rsidRDefault="008C4862" w:rsidP="009E0D70">
      <w:pPr>
        <w:numPr>
          <w:ilvl w:val="0"/>
          <w:numId w:val="6"/>
        </w:numPr>
        <w:spacing w:after="120" w:line="276" w:lineRule="auto"/>
        <w:ind w:left="993" w:hanging="284"/>
        <w:jc w:val="both"/>
        <w:rPr>
          <w:rFonts w:ascii="Segoe UI" w:hAnsi="Segoe UI" w:cs="Segoe UI"/>
          <w:bCs/>
          <w:sz w:val="22"/>
          <w:szCs w:val="22"/>
        </w:rPr>
      </w:pPr>
      <w:bookmarkStart w:id="7" w:name="_Toc335318128"/>
      <w:bookmarkStart w:id="8" w:name="_Toc335318211"/>
      <w:r w:rsidRPr="00F764D3">
        <w:rPr>
          <w:rFonts w:ascii="Segoe UI" w:hAnsi="Segoe UI" w:cs="Segoe UI"/>
          <w:bCs/>
          <w:sz w:val="22"/>
          <w:szCs w:val="22"/>
        </w:rPr>
        <w:t>v případě jakékoliv nejistoty ohledně výkladu ustanovení smlouvy budou tato ustanovení vykládána tak, aby v</w:t>
      </w:r>
      <w:r w:rsidR="00276F30" w:rsidRPr="00F764D3">
        <w:rPr>
          <w:rFonts w:ascii="Segoe UI" w:hAnsi="Segoe UI" w:cs="Segoe UI"/>
          <w:bCs/>
          <w:sz w:val="22"/>
          <w:szCs w:val="22"/>
        </w:rPr>
        <w:t> </w:t>
      </w:r>
      <w:r w:rsidRPr="00F764D3">
        <w:rPr>
          <w:rFonts w:ascii="Segoe UI" w:hAnsi="Segoe UI" w:cs="Segoe UI"/>
          <w:bCs/>
          <w:sz w:val="22"/>
          <w:szCs w:val="22"/>
        </w:rPr>
        <w:t>co nejširší míře zohledňovala účel Veřejné zakázky vyjádřený v zadávací dokumentaci a smlouvě;</w:t>
      </w:r>
      <w:bookmarkEnd w:id="7"/>
      <w:bookmarkEnd w:id="8"/>
    </w:p>
    <w:p w14:paraId="6869F674" w14:textId="77777777" w:rsidR="008C4862" w:rsidRPr="00F764D3" w:rsidRDefault="0022299D" w:rsidP="009E0D70">
      <w:pPr>
        <w:numPr>
          <w:ilvl w:val="0"/>
          <w:numId w:val="6"/>
        </w:numPr>
        <w:spacing w:after="120" w:line="276" w:lineRule="auto"/>
        <w:ind w:left="993" w:hanging="284"/>
        <w:jc w:val="both"/>
        <w:rPr>
          <w:rFonts w:ascii="Segoe UI" w:hAnsi="Segoe UI" w:cs="Segoe UI"/>
          <w:sz w:val="22"/>
          <w:szCs w:val="22"/>
        </w:rPr>
      </w:pPr>
      <w:bookmarkStart w:id="9" w:name="_Toc335318130"/>
      <w:bookmarkStart w:id="10" w:name="_Toc335318213"/>
      <w:r w:rsidRPr="00F764D3">
        <w:rPr>
          <w:rFonts w:ascii="Segoe UI" w:hAnsi="Segoe UI" w:cs="Segoe UI"/>
          <w:bCs/>
          <w:sz w:val="22"/>
          <w:szCs w:val="22"/>
        </w:rPr>
        <w:t>Zhotovitel</w:t>
      </w:r>
      <w:r w:rsidR="008C4862" w:rsidRPr="00F764D3">
        <w:rPr>
          <w:rFonts w:ascii="Segoe UI" w:hAnsi="Segoe UI" w:cs="Segoe UI"/>
          <w:bCs/>
          <w:sz w:val="22"/>
          <w:szCs w:val="22"/>
        </w:rPr>
        <w:t xml:space="preserve"> je vázán svou nabídkou předloženou </w:t>
      </w:r>
      <w:r w:rsidRPr="00F764D3">
        <w:rPr>
          <w:rFonts w:ascii="Segoe UI" w:hAnsi="Segoe UI" w:cs="Segoe UI"/>
          <w:bCs/>
          <w:sz w:val="22"/>
          <w:szCs w:val="22"/>
        </w:rPr>
        <w:t>Objednatel</w:t>
      </w:r>
      <w:r w:rsidR="008C4862" w:rsidRPr="00F764D3">
        <w:rPr>
          <w:rFonts w:ascii="Segoe UI" w:hAnsi="Segoe UI" w:cs="Segoe UI"/>
          <w:bCs/>
          <w:sz w:val="22"/>
          <w:szCs w:val="22"/>
        </w:rPr>
        <w:t>i v rámci zadávacího</w:t>
      </w:r>
      <w:r w:rsidR="008855AB" w:rsidRPr="00F764D3">
        <w:rPr>
          <w:rFonts w:ascii="Segoe UI" w:hAnsi="Segoe UI" w:cs="Segoe UI"/>
          <w:bCs/>
          <w:sz w:val="22"/>
          <w:szCs w:val="22"/>
        </w:rPr>
        <w:t xml:space="preserve"> </w:t>
      </w:r>
      <w:r w:rsidR="008C4862" w:rsidRPr="00F764D3">
        <w:rPr>
          <w:rFonts w:ascii="Segoe UI" w:hAnsi="Segoe UI" w:cs="Segoe UI"/>
          <w:bCs/>
          <w:sz w:val="22"/>
          <w:szCs w:val="22"/>
        </w:rPr>
        <w:t>řízení na Veřejnou zakázku, která se pro úpravu vzájemných vztahů vyplývajících ze smlouvy použije subsidiárně</w:t>
      </w:r>
      <w:bookmarkEnd w:id="9"/>
      <w:bookmarkEnd w:id="10"/>
      <w:r w:rsidR="005310D5" w:rsidRPr="00F764D3">
        <w:rPr>
          <w:rFonts w:ascii="Segoe UI" w:hAnsi="Segoe UI" w:cs="Segoe UI"/>
          <w:sz w:val="22"/>
          <w:szCs w:val="22"/>
        </w:rPr>
        <w:t>.</w:t>
      </w:r>
    </w:p>
    <w:p w14:paraId="4420A84B" w14:textId="77777777" w:rsidR="00091F96" w:rsidRPr="00F764D3" w:rsidRDefault="00091F96" w:rsidP="00BE2D62">
      <w:pPr>
        <w:tabs>
          <w:tab w:val="num" w:pos="426"/>
        </w:tabs>
        <w:spacing w:after="120" w:line="276" w:lineRule="auto"/>
        <w:rPr>
          <w:rFonts w:ascii="Segoe UI" w:hAnsi="Segoe UI" w:cs="Segoe UI"/>
          <w:sz w:val="22"/>
          <w:szCs w:val="22"/>
        </w:rPr>
      </w:pPr>
    </w:p>
    <w:p w14:paraId="33E50B28" w14:textId="77777777" w:rsidR="00091F96" w:rsidRPr="00F764D3" w:rsidRDefault="00091F96" w:rsidP="009E0D70">
      <w:pPr>
        <w:pStyle w:val="Nadpis1"/>
        <w:numPr>
          <w:ilvl w:val="0"/>
          <w:numId w:val="1"/>
        </w:numPr>
        <w:spacing w:line="276" w:lineRule="auto"/>
        <w:jc w:val="center"/>
        <w:rPr>
          <w:rFonts w:ascii="Segoe UI" w:hAnsi="Segoe UI" w:cs="Segoe UI"/>
          <w:sz w:val="22"/>
          <w:szCs w:val="22"/>
        </w:rPr>
      </w:pPr>
      <w:bookmarkStart w:id="11" w:name="_Ref34394019"/>
      <w:r w:rsidRPr="00F764D3">
        <w:rPr>
          <w:rFonts w:ascii="Segoe UI" w:hAnsi="Segoe UI" w:cs="Segoe UI"/>
          <w:sz w:val="22"/>
          <w:szCs w:val="22"/>
        </w:rPr>
        <w:t>Předmět smlouvy</w:t>
      </w:r>
      <w:bookmarkEnd w:id="11"/>
    </w:p>
    <w:p w14:paraId="5FE29A43" w14:textId="77777777" w:rsidR="006705FE" w:rsidRDefault="00DB1AFE" w:rsidP="009E0D70">
      <w:pPr>
        <w:numPr>
          <w:ilvl w:val="1"/>
          <w:numId w:val="1"/>
        </w:numPr>
        <w:tabs>
          <w:tab w:val="num" w:pos="709"/>
        </w:tabs>
        <w:spacing w:after="120" w:line="276" w:lineRule="auto"/>
        <w:ind w:left="708" w:hanging="714"/>
        <w:jc w:val="both"/>
        <w:rPr>
          <w:rFonts w:ascii="Segoe UI" w:hAnsi="Segoe UI" w:cs="Segoe UI"/>
          <w:sz w:val="22"/>
          <w:szCs w:val="22"/>
        </w:rPr>
      </w:pPr>
      <w:bookmarkStart w:id="12" w:name="_Ref34375535"/>
      <w:r w:rsidRPr="00F764D3">
        <w:rPr>
          <w:rFonts w:ascii="Segoe UI" w:hAnsi="Segoe UI" w:cs="Segoe UI"/>
          <w:sz w:val="22"/>
          <w:szCs w:val="22"/>
        </w:rPr>
        <w:t>Předmětem</w:t>
      </w:r>
      <w:r w:rsidR="00091F96" w:rsidRPr="00F764D3">
        <w:rPr>
          <w:rFonts w:ascii="Segoe UI" w:hAnsi="Segoe UI" w:cs="Segoe UI"/>
          <w:sz w:val="22"/>
          <w:szCs w:val="22"/>
        </w:rPr>
        <w:t xml:space="preserve"> smlouvy je</w:t>
      </w:r>
      <w:r w:rsidR="004E001C">
        <w:rPr>
          <w:rFonts w:ascii="Segoe UI" w:hAnsi="Segoe UI" w:cs="Segoe UI"/>
          <w:sz w:val="22"/>
          <w:szCs w:val="22"/>
        </w:rPr>
        <w:t xml:space="preserve"> </w:t>
      </w:r>
      <w:r w:rsidR="00C13F2C" w:rsidRPr="00F764D3">
        <w:rPr>
          <w:rFonts w:ascii="Segoe UI" w:hAnsi="Segoe UI" w:cs="Segoe UI"/>
          <w:sz w:val="22"/>
          <w:szCs w:val="22"/>
        </w:rPr>
        <w:t xml:space="preserve">odborná technická, </w:t>
      </w:r>
      <w:r w:rsidR="00091F96" w:rsidRPr="00F764D3">
        <w:rPr>
          <w:rFonts w:ascii="Segoe UI" w:hAnsi="Segoe UI" w:cs="Segoe UI"/>
          <w:sz w:val="22"/>
          <w:szCs w:val="22"/>
        </w:rPr>
        <w:t xml:space="preserve">tvůrčí a jiná činnost </w:t>
      </w:r>
      <w:r w:rsidR="0022299D" w:rsidRPr="00F764D3">
        <w:rPr>
          <w:rFonts w:ascii="Segoe UI" w:hAnsi="Segoe UI" w:cs="Segoe UI"/>
          <w:sz w:val="22"/>
          <w:szCs w:val="22"/>
        </w:rPr>
        <w:t>Zhotovitel</w:t>
      </w:r>
      <w:r w:rsidR="00091F96" w:rsidRPr="00F764D3">
        <w:rPr>
          <w:rFonts w:ascii="Segoe UI" w:hAnsi="Segoe UI" w:cs="Segoe UI"/>
          <w:sz w:val="22"/>
          <w:szCs w:val="22"/>
        </w:rPr>
        <w:t xml:space="preserve">e, hmotné zachycení jejich výsledků a poskytnutí výhradní licence k užití výsledků činností </w:t>
      </w:r>
      <w:r w:rsidR="0022299D" w:rsidRPr="00F764D3">
        <w:rPr>
          <w:rFonts w:ascii="Segoe UI" w:hAnsi="Segoe UI" w:cs="Segoe UI"/>
          <w:sz w:val="22"/>
          <w:szCs w:val="22"/>
        </w:rPr>
        <w:t>Zhotovitel</w:t>
      </w:r>
      <w:r w:rsidR="00091F96" w:rsidRPr="00F764D3">
        <w:rPr>
          <w:rFonts w:ascii="Segoe UI" w:hAnsi="Segoe UI" w:cs="Segoe UI"/>
          <w:sz w:val="22"/>
          <w:szCs w:val="22"/>
        </w:rPr>
        <w:t>e</w:t>
      </w:r>
      <w:r w:rsidR="00314F2C" w:rsidRPr="00F764D3">
        <w:rPr>
          <w:rFonts w:ascii="Segoe UI" w:hAnsi="Segoe UI" w:cs="Segoe UI"/>
          <w:sz w:val="22"/>
          <w:szCs w:val="22"/>
        </w:rPr>
        <w:t>,</w:t>
      </w:r>
      <w:r w:rsidR="00091F96" w:rsidRPr="00F764D3">
        <w:rPr>
          <w:rFonts w:ascii="Segoe UI" w:hAnsi="Segoe UI" w:cs="Segoe UI"/>
          <w:sz w:val="22"/>
          <w:szCs w:val="22"/>
        </w:rPr>
        <w:t xml:space="preserve"> včetně jejich hmotného zachycení </w:t>
      </w:r>
      <w:r w:rsidR="0022299D" w:rsidRPr="00F764D3">
        <w:rPr>
          <w:rFonts w:ascii="Segoe UI" w:hAnsi="Segoe UI" w:cs="Segoe UI"/>
          <w:sz w:val="22"/>
          <w:szCs w:val="22"/>
        </w:rPr>
        <w:t>Objednatel</w:t>
      </w:r>
      <w:r w:rsidR="00091F96" w:rsidRPr="00F764D3">
        <w:rPr>
          <w:rFonts w:ascii="Segoe UI" w:hAnsi="Segoe UI" w:cs="Segoe UI"/>
          <w:sz w:val="22"/>
          <w:szCs w:val="22"/>
        </w:rPr>
        <w:t>i.</w:t>
      </w:r>
      <w:bookmarkStart w:id="13" w:name="_Ref419142103"/>
      <w:r w:rsidR="005040EE" w:rsidRPr="00F764D3">
        <w:rPr>
          <w:rFonts w:ascii="Segoe UI" w:hAnsi="Segoe UI" w:cs="Segoe UI"/>
          <w:sz w:val="22"/>
          <w:szCs w:val="22"/>
        </w:rPr>
        <w:t xml:space="preserve"> </w:t>
      </w:r>
      <w:r w:rsidR="00841B8B" w:rsidRPr="00F764D3">
        <w:rPr>
          <w:rFonts w:ascii="Segoe UI" w:hAnsi="Segoe UI" w:cs="Segoe UI"/>
          <w:sz w:val="22"/>
          <w:szCs w:val="22"/>
        </w:rPr>
        <w:t xml:space="preserve">Odborná technická, tvůrčí </w:t>
      </w:r>
      <w:r w:rsidR="005310D5" w:rsidRPr="00F764D3">
        <w:rPr>
          <w:rFonts w:ascii="Segoe UI" w:hAnsi="Segoe UI" w:cs="Segoe UI"/>
          <w:sz w:val="22"/>
          <w:szCs w:val="22"/>
        </w:rPr>
        <w:t>a jiná činnost směřující k určení základních architektonických řešení Stavby, která musí splňovat požadavky stanovené obecně závaznými právními předpisy a příslušnými technickými normami účinnými ke dni předání hmotného zachycení výsledků tvůrčí činnosti Zhotovitele.</w:t>
      </w:r>
      <w:bookmarkEnd w:id="12"/>
      <w:r w:rsidR="006705FE">
        <w:rPr>
          <w:rFonts w:ascii="Segoe UI" w:hAnsi="Segoe UI" w:cs="Segoe UI"/>
          <w:sz w:val="22"/>
          <w:szCs w:val="22"/>
        </w:rPr>
        <w:t xml:space="preserve"> </w:t>
      </w:r>
    </w:p>
    <w:p w14:paraId="60E41E26" w14:textId="4417CB64" w:rsidR="005310D5" w:rsidRPr="006705FE" w:rsidRDefault="006705FE" w:rsidP="006705FE">
      <w:pPr>
        <w:spacing w:after="120" w:line="276" w:lineRule="auto"/>
        <w:ind w:left="708"/>
        <w:jc w:val="both"/>
        <w:rPr>
          <w:rFonts w:ascii="Segoe UI" w:hAnsi="Segoe UI" w:cs="Segoe UI"/>
          <w:sz w:val="22"/>
          <w:szCs w:val="22"/>
        </w:rPr>
      </w:pPr>
      <w:r>
        <w:rPr>
          <w:rFonts w:ascii="Segoe UI" w:hAnsi="Segoe UI" w:cs="Segoe UI"/>
          <w:sz w:val="22"/>
          <w:szCs w:val="22"/>
        </w:rPr>
        <w:t>P</w:t>
      </w:r>
      <w:r w:rsidR="005310D5" w:rsidRPr="006705FE">
        <w:rPr>
          <w:rFonts w:ascii="Segoe UI" w:hAnsi="Segoe UI" w:cs="Segoe UI"/>
          <w:sz w:val="22"/>
          <w:szCs w:val="22"/>
        </w:rPr>
        <w:t xml:space="preserve">odkladem </w:t>
      </w:r>
      <w:r w:rsidR="005310D5" w:rsidRPr="006705FE">
        <w:rPr>
          <w:rFonts w:ascii="Segoe UI" w:hAnsi="Segoe UI" w:cs="Segoe UI"/>
          <w:snapToGrid w:val="0"/>
          <w:sz w:val="22"/>
          <w:szCs w:val="22"/>
        </w:rPr>
        <w:t xml:space="preserve">pro zpracování </w:t>
      </w:r>
      <w:r w:rsidR="00386C12" w:rsidRPr="006705FE">
        <w:rPr>
          <w:rFonts w:ascii="Segoe UI" w:hAnsi="Segoe UI" w:cs="Segoe UI"/>
          <w:snapToGrid w:val="0"/>
          <w:sz w:val="22"/>
          <w:szCs w:val="22"/>
        </w:rPr>
        <w:t xml:space="preserve">předmětu plnění je </w:t>
      </w:r>
      <w:r w:rsidR="005310D5" w:rsidRPr="006705FE">
        <w:rPr>
          <w:rFonts w:ascii="Segoe UI" w:hAnsi="Segoe UI" w:cs="Segoe UI"/>
          <w:snapToGrid w:val="0"/>
          <w:sz w:val="22"/>
          <w:szCs w:val="22"/>
        </w:rPr>
        <w:t>zejména:</w:t>
      </w:r>
    </w:p>
    <w:p w14:paraId="7D25FCB5" w14:textId="220FC495" w:rsidR="003E4B85" w:rsidRPr="003E4B85" w:rsidRDefault="00AB435D" w:rsidP="00F44FF5">
      <w:pPr>
        <w:pStyle w:val="Odstavecseseznamem"/>
        <w:numPr>
          <w:ilvl w:val="0"/>
          <w:numId w:val="28"/>
        </w:numPr>
        <w:spacing w:after="120" w:line="276" w:lineRule="auto"/>
        <w:jc w:val="both"/>
        <w:rPr>
          <w:rFonts w:ascii="Segoe UI" w:hAnsi="Segoe UI" w:cs="Segoe UI"/>
          <w:bCs/>
          <w:sz w:val="22"/>
          <w:szCs w:val="22"/>
        </w:rPr>
      </w:pPr>
      <w:r>
        <w:rPr>
          <w:rFonts w:ascii="Segoe UI" w:hAnsi="Segoe UI" w:cs="Segoe UI"/>
          <w:bCs/>
          <w:sz w:val="22"/>
          <w:szCs w:val="22"/>
        </w:rPr>
        <w:t>s</w:t>
      </w:r>
      <w:r w:rsidR="002F0AB5" w:rsidRPr="006705FE">
        <w:rPr>
          <w:rFonts w:ascii="Segoe UI" w:hAnsi="Segoe UI" w:cs="Segoe UI"/>
          <w:bCs/>
          <w:sz w:val="22"/>
          <w:szCs w:val="22"/>
        </w:rPr>
        <w:t>tudie</w:t>
      </w:r>
      <w:r w:rsidR="00FF5129">
        <w:rPr>
          <w:rFonts w:ascii="Segoe UI" w:hAnsi="Segoe UI" w:cs="Segoe UI"/>
          <w:bCs/>
          <w:sz w:val="22"/>
          <w:szCs w:val="22"/>
        </w:rPr>
        <w:t xml:space="preserve"> k projektu</w:t>
      </w:r>
      <w:r w:rsidR="002C54D0" w:rsidRPr="006705FE">
        <w:rPr>
          <w:rFonts w:ascii="Segoe UI" w:hAnsi="Segoe UI" w:cs="Segoe UI"/>
          <w:bCs/>
          <w:sz w:val="22"/>
          <w:szCs w:val="22"/>
        </w:rPr>
        <w:t xml:space="preserve">, který předcházel zadávání </w:t>
      </w:r>
      <w:r w:rsidR="00FF5129">
        <w:rPr>
          <w:rFonts w:ascii="Segoe UI" w:hAnsi="Segoe UI" w:cs="Segoe UI"/>
          <w:bCs/>
          <w:sz w:val="22"/>
          <w:szCs w:val="22"/>
        </w:rPr>
        <w:t>V</w:t>
      </w:r>
      <w:r w:rsidR="002C54D0" w:rsidRPr="006705FE">
        <w:rPr>
          <w:rFonts w:ascii="Segoe UI" w:hAnsi="Segoe UI" w:cs="Segoe UI"/>
          <w:bCs/>
          <w:sz w:val="22"/>
          <w:szCs w:val="22"/>
        </w:rPr>
        <w:t xml:space="preserve">eřejné zakázky, </w:t>
      </w:r>
      <w:r w:rsidR="00C16F1B">
        <w:rPr>
          <w:rFonts w:ascii="Segoe UI" w:hAnsi="Segoe UI" w:cs="Segoe UI"/>
          <w:bCs/>
          <w:sz w:val="22"/>
          <w:szCs w:val="22"/>
        </w:rPr>
        <w:t>konkrétně</w:t>
      </w:r>
      <w:r w:rsidR="002C54D0" w:rsidRPr="006705FE">
        <w:rPr>
          <w:rFonts w:ascii="Segoe UI" w:hAnsi="Segoe UI" w:cs="Segoe UI"/>
          <w:bCs/>
          <w:sz w:val="22"/>
          <w:szCs w:val="22"/>
        </w:rPr>
        <w:t xml:space="preserve"> studie</w:t>
      </w:r>
      <w:r w:rsidR="002C54D0" w:rsidRPr="00630FC2">
        <w:rPr>
          <w:rFonts w:ascii="Segoe UI" w:hAnsi="Segoe UI" w:cs="Segoe UI"/>
          <w:b/>
          <w:sz w:val="22"/>
          <w:szCs w:val="22"/>
        </w:rPr>
        <w:t xml:space="preserve"> </w:t>
      </w:r>
      <w:r w:rsidR="002F0AB5" w:rsidRPr="00630FC2">
        <w:rPr>
          <w:rFonts w:ascii="Segoe UI" w:hAnsi="Segoe UI" w:cs="Segoe UI"/>
          <w:sz w:val="22"/>
          <w:szCs w:val="22"/>
        </w:rPr>
        <w:t>pro vydání všech případných dalších rozhodnutí, povolení, souhlasů a stanovisek, jejichž potřeba vyplyn</w:t>
      </w:r>
      <w:r w:rsidR="002C54D0" w:rsidRPr="00630FC2">
        <w:rPr>
          <w:rFonts w:ascii="Segoe UI" w:hAnsi="Segoe UI" w:cs="Segoe UI"/>
          <w:sz w:val="22"/>
          <w:szCs w:val="22"/>
        </w:rPr>
        <w:t>ula</w:t>
      </w:r>
      <w:r w:rsidR="002F0AB5" w:rsidRPr="00630FC2">
        <w:rPr>
          <w:rFonts w:ascii="Segoe UI" w:hAnsi="Segoe UI" w:cs="Segoe UI"/>
          <w:sz w:val="22"/>
          <w:szCs w:val="22"/>
        </w:rPr>
        <w:t xml:space="preserve"> z technických a estetických řešení zpracovaných </w:t>
      </w:r>
      <w:r w:rsidR="00017BBB" w:rsidRPr="00630FC2">
        <w:rPr>
          <w:rFonts w:ascii="Segoe UI" w:hAnsi="Segoe UI" w:cs="Segoe UI"/>
          <w:sz w:val="22"/>
          <w:szCs w:val="22"/>
        </w:rPr>
        <w:t xml:space="preserve">společností PK OSSENDORF s.r.o., sídlem Tomešova 503/1, 602 00 Brno, IČO: 25564901 (dále jen </w:t>
      </w:r>
      <w:r w:rsidR="00017BBB" w:rsidRPr="00630FC2">
        <w:rPr>
          <w:rFonts w:ascii="Segoe UI" w:hAnsi="Segoe UI" w:cs="Segoe UI"/>
          <w:b/>
          <w:bCs/>
          <w:i/>
          <w:iCs/>
          <w:sz w:val="22"/>
          <w:szCs w:val="22"/>
        </w:rPr>
        <w:t>„PK OSSENDORF</w:t>
      </w:r>
      <w:r w:rsidR="005956A4" w:rsidRPr="00630FC2">
        <w:rPr>
          <w:rFonts w:ascii="Segoe UI" w:hAnsi="Segoe UI" w:cs="Segoe UI"/>
          <w:b/>
          <w:bCs/>
          <w:i/>
          <w:iCs/>
          <w:sz w:val="22"/>
          <w:szCs w:val="22"/>
        </w:rPr>
        <w:t>“</w:t>
      </w:r>
      <w:r w:rsidR="00B41D09" w:rsidRPr="00630FC2">
        <w:rPr>
          <w:rFonts w:ascii="Segoe UI" w:hAnsi="Segoe UI" w:cs="Segoe UI"/>
          <w:sz w:val="22"/>
          <w:szCs w:val="22"/>
        </w:rPr>
        <w:t>)</w:t>
      </w:r>
      <w:r w:rsidR="002F0AB5" w:rsidRPr="00630FC2">
        <w:rPr>
          <w:rFonts w:ascii="Segoe UI" w:hAnsi="Segoe UI" w:cs="Segoe UI"/>
          <w:sz w:val="22"/>
          <w:szCs w:val="22"/>
        </w:rPr>
        <w:t>,</w:t>
      </w:r>
      <w:r w:rsidR="00B41D09">
        <w:rPr>
          <w:rFonts w:ascii="Segoe UI" w:hAnsi="Segoe UI" w:cs="Segoe UI"/>
          <w:sz w:val="22"/>
          <w:szCs w:val="22"/>
        </w:rPr>
        <w:t xml:space="preserve"> </w:t>
      </w:r>
      <w:r w:rsidR="00B41D09" w:rsidRPr="00C2130F">
        <w:rPr>
          <w:rFonts w:ascii="Segoe UI" w:hAnsi="Segoe UI" w:cs="Segoe UI"/>
          <w:sz w:val="22"/>
          <w:szCs w:val="22"/>
        </w:rPr>
        <w:t xml:space="preserve">v rámci </w:t>
      </w:r>
      <w:r w:rsidR="00B41D09">
        <w:rPr>
          <w:rFonts w:ascii="Segoe UI" w:hAnsi="Segoe UI" w:cs="Segoe UI"/>
          <w:sz w:val="22"/>
          <w:szCs w:val="22"/>
        </w:rPr>
        <w:t xml:space="preserve">plnění </w:t>
      </w:r>
      <w:r w:rsidR="00B41D09" w:rsidRPr="00C2130F">
        <w:rPr>
          <w:rFonts w:ascii="Segoe UI" w:hAnsi="Segoe UI" w:cs="Segoe UI"/>
          <w:sz w:val="22"/>
          <w:szCs w:val="22"/>
        </w:rPr>
        <w:t xml:space="preserve">předchozí </w:t>
      </w:r>
      <w:r w:rsidR="00B41D09">
        <w:rPr>
          <w:rFonts w:ascii="Segoe UI" w:hAnsi="Segoe UI" w:cs="Segoe UI"/>
          <w:sz w:val="22"/>
          <w:szCs w:val="22"/>
        </w:rPr>
        <w:t>veřejné zakázky</w:t>
      </w:r>
    </w:p>
    <w:p w14:paraId="3CE25052" w14:textId="29243DA2" w:rsidR="00017BBB" w:rsidRPr="00BA0F8F" w:rsidRDefault="00017BBB" w:rsidP="00BA0F8F">
      <w:pPr>
        <w:pStyle w:val="Odstavecseseznamem"/>
        <w:numPr>
          <w:ilvl w:val="0"/>
          <w:numId w:val="28"/>
        </w:numPr>
        <w:spacing w:after="120" w:line="276" w:lineRule="auto"/>
        <w:jc w:val="both"/>
        <w:rPr>
          <w:rFonts w:ascii="Segoe UI" w:hAnsi="Segoe UI" w:cs="Segoe UI"/>
          <w:sz w:val="22"/>
          <w:szCs w:val="22"/>
        </w:rPr>
      </w:pPr>
      <w:r w:rsidRPr="00300C70">
        <w:rPr>
          <w:rFonts w:ascii="Segoe UI" w:hAnsi="Segoe UI" w:cs="Segoe UI"/>
          <w:bCs/>
          <w:sz w:val="22"/>
          <w:szCs w:val="22"/>
        </w:rPr>
        <w:t>dokumentace</w:t>
      </w:r>
      <w:r w:rsidR="005956A4" w:rsidRPr="00300C70">
        <w:rPr>
          <w:rFonts w:ascii="Segoe UI" w:hAnsi="Segoe UI" w:cs="Segoe UI"/>
          <w:bCs/>
          <w:sz w:val="22"/>
          <w:szCs w:val="22"/>
        </w:rPr>
        <w:t xml:space="preserve"> </w:t>
      </w:r>
      <w:r w:rsidR="00300C70">
        <w:rPr>
          <w:rFonts w:ascii="Segoe UI" w:hAnsi="Segoe UI" w:cs="Segoe UI"/>
          <w:bCs/>
          <w:sz w:val="22"/>
          <w:szCs w:val="22"/>
        </w:rPr>
        <w:t xml:space="preserve">k </w:t>
      </w:r>
      <w:r w:rsidR="005956A4" w:rsidRPr="006705FE">
        <w:rPr>
          <w:rFonts w:ascii="Segoe UI" w:hAnsi="Segoe UI" w:cs="Segoe UI"/>
          <w:bCs/>
          <w:sz w:val="22"/>
          <w:szCs w:val="22"/>
        </w:rPr>
        <w:t xml:space="preserve">projektu, který předcházel zadávání </w:t>
      </w:r>
      <w:r w:rsidR="00A10281">
        <w:rPr>
          <w:rFonts w:ascii="Segoe UI" w:hAnsi="Segoe UI" w:cs="Segoe UI"/>
          <w:bCs/>
          <w:sz w:val="22"/>
          <w:szCs w:val="22"/>
        </w:rPr>
        <w:t>V</w:t>
      </w:r>
      <w:r w:rsidR="005956A4" w:rsidRPr="006705FE">
        <w:rPr>
          <w:rFonts w:ascii="Segoe UI" w:hAnsi="Segoe UI" w:cs="Segoe UI"/>
          <w:bCs/>
          <w:sz w:val="22"/>
          <w:szCs w:val="22"/>
        </w:rPr>
        <w:t xml:space="preserve">eřejné zakázky, </w:t>
      </w:r>
      <w:r w:rsidR="00C16F1B">
        <w:rPr>
          <w:rFonts w:ascii="Segoe UI" w:hAnsi="Segoe UI" w:cs="Segoe UI"/>
          <w:bCs/>
          <w:sz w:val="22"/>
          <w:szCs w:val="22"/>
        </w:rPr>
        <w:t xml:space="preserve">konkrétně </w:t>
      </w:r>
      <w:r w:rsidR="00D870D3">
        <w:rPr>
          <w:rFonts w:ascii="Segoe UI" w:hAnsi="Segoe UI" w:cs="Segoe UI"/>
          <w:bCs/>
          <w:sz w:val="22"/>
          <w:szCs w:val="22"/>
        </w:rPr>
        <w:t xml:space="preserve">dokumentace </w:t>
      </w:r>
      <w:r w:rsidRPr="006705FE">
        <w:rPr>
          <w:rFonts w:ascii="Segoe UI" w:hAnsi="Segoe UI" w:cs="Segoe UI"/>
          <w:bCs/>
          <w:sz w:val="22"/>
          <w:szCs w:val="22"/>
        </w:rPr>
        <w:t>v rozsahu pro vydání územního rozhodnutí</w:t>
      </w:r>
      <w:r w:rsidRPr="00630FC2">
        <w:rPr>
          <w:rFonts w:ascii="Segoe UI" w:hAnsi="Segoe UI" w:cs="Segoe UI"/>
          <w:b/>
          <w:sz w:val="22"/>
          <w:szCs w:val="22"/>
        </w:rPr>
        <w:t xml:space="preserve"> </w:t>
      </w:r>
      <w:r w:rsidRPr="00630FC2">
        <w:rPr>
          <w:rFonts w:ascii="Segoe UI" w:hAnsi="Segoe UI" w:cs="Segoe UI"/>
          <w:sz w:val="22"/>
          <w:szCs w:val="22"/>
        </w:rPr>
        <w:t xml:space="preserve">a pro vydání všech dalších rozhodnutí, povolení, souhlasů a stanovisek, jejichž potřeba vyplynula z technických a estetických řešení zpracovaných PK OSSENDORF v rámci </w:t>
      </w:r>
      <w:r w:rsidR="00B41D09">
        <w:rPr>
          <w:rFonts w:ascii="Segoe UI" w:hAnsi="Segoe UI" w:cs="Segoe UI"/>
          <w:sz w:val="22"/>
          <w:szCs w:val="22"/>
        </w:rPr>
        <w:t xml:space="preserve">plnění </w:t>
      </w:r>
      <w:r w:rsidR="00CD2F77" w:rsidRPr="00630FC2">
        <w:rPr>
          <w:rFonts w:ascii="Segoe UI" w:hAnsi="Segoe UI" w:cs="Segoe UI"/>
          <w:sz w:val="22"/>
          <w:szCs w:val="22"/>
        </w:rPr>
        <w:t>předchozí</w:t>
      </w:r>
      <w:r w:rsidRPr="00630FC2">
        <w:rPr>
          <w:rFonts w:ascii="Segoe UI" w:hAnsi="Segoe UI" w:cs="Segoe UI"/>
          <w:sz w:val="22"/>
          <w:szCs w:val="22"/>
        </w:rPr>
        <w:t xml:space="preserve"> </w:t>
      </w:r>
      <w:r w:rsidR="00B41D09">
        <w:rPr>
          <w:rFonts w:ascii="Segoe UI" w:hAnsi="Segoe UI" w:cs="Segoe UI"/>
          <w:sz w:val="22"/>
          <w:szCs w:val="22"/>
        </w:rPr>
        <w:t xml:space="preserve">veřejné zakázky </w:t>
      </w:r>
      <w:r w:rsidRPr="00630FC2">
        <w:rPr>
          <w:rFonts w:ascii="Segoe UI" w:hAnsi="Segoe UI" w:cs="Segoe UI"/>
          <w:sz w:val="22"/>
          <w:szCs w:val="22"/>
        </w:rPr>
        <w:t>(dále jen „</w:t>
      </w:r>
      <w:r w:rsidRPr="00630FC2">
        <w:rPr>
          <w:rFonts w:ascii="Segoe UI" w:hAnsi="Segoe UI" w:cs="Segoe UI"/>
          <w:b/>
          <w:i/>
          <w:sz w:val="22"/>
          <w:szCs w:val="22"/>
        </w:rPr>
        <w:t>DUR</w:t>
      </w:r>
      <w:r w:rsidRPr="00630FC2">
        <w:rPr>
          <w:rFonts w:ascii="Segoe UI" w:hAnsi="Segoe UI" w:cs="Segoe UI"/>
          <w:sz w:val="22"/>
          <w:szCs w:val="22"/>
        </w:rPr>
        <w:t xml:space="preserve">“), </w:t>
      </w:r>
    </w:p>
    <w:p w14:paraId="6C46C2A5" w14:textId="785C45FC" w:rsidR="006705FE" w:rsidRPr="00BA0F8F" w:rsidRDefault="00944D87" w:rsidP="00EC0E45">
      <w:pPr>
        <w:pStyle w:val="Odstavecseseznamem"/>
        <w:numPr>
          <w:ilvl w:val="0"/>
          <w:numId w:val="28"/>
        </w:numPr>
        <w:spacing w:after="120" w:line="276" w:lineRule="auto"/>
        <w:jc w:val="both"/>
        <w:rPr>
          <w:rFonts w:ascii="Segoe UI" w:hAnsi="Segoe UI" w:cs="Segoe UI"/>
          <w:sz w:val="22"/>
          <w:szCs w:val="22"/>
        </w:rPr>
      </w:pPr>
      <w:bookmarkStart w:id="14" w:name="_Hlk103786023"/>
      <w:bookmarkEnd w:id="13"/>
      <w:r w:rsidRPr="00BA0F8F">
        <w:rPr>
          <w:rFonts w:ascii="Segoe UI" w:hAnsi="Segoe UI" w:cs="Segoe UI"/>
          <w:sz w:val="22"/>
          <w:szCs w:val="22"/>
        </w:rPr>
        <w:t xml:space="preserve">Objemová studie (zpracovatel </w:t>
      </w:r>
      <w:proofErr w:type="gramStart"/>
      <w:r w:rsidRPr="00BA0F8F">
        <w:rPr>
          <w:rFonts w:ascii="Segoe UI" w:hAnsi="Segoe UI" w:cs="Segoe UI"/>
          <w:sz w:val="22"/>
          <w:szCs w:val="22"/>
        </w:rPr>
        <w:t>ARCHIKA - architektonická</w:t>
      </w:r>
      <w:proofErr w:type="gramEnd"/>
      <w:r w:rsidRPr="00BA0F8F">
        <w:rPr>
          <w:rFonts w:ascii="Segoe UI" w:hAnsi="Segoe UI" w:cs="Segoe UI"/>
          <w:sz w:val="22"/>
          <w:szCs w:val="22"/>
        </w:rPr>
        <w:t xml:space="preserve"> projekční kancelář s.r.o.)</w:t>
      </w:r>
    </w:p>
    <w:p w14:paraId="7C52CB07" w14:textId="77777777" w:rsidR="00FF6352" w:rsidRDefault="00944D87" w:rsidP="009E0D70">
      <w:pPr>
        <w:pStyle w:val="Odstavecseseznamem"/>
        <w:numPr>
          <w:ilvl w:val="0"/>
          <w:numId w:val="28"/>
        </w:numPr>
        <w:spacing w:after="120" w:line="276" w:lineRule="auto"/>
        <w:jc w:val="both"/>
        <w:rPr>
          <w:rFonts w:ascii="Segoe UI" w:hAnsi="Segoe UI" w:cs="Segoe UI"/>
          <w:sz w:val="22"/>
          <w:szCs w:val="22"/>
        </w:rPr>
      </w:pPr>
      <w:r w:rsidRPr="006705FE">
        <w:rPr>
          <w:rFonts w:ascii="Segoe UI" w:hAnsi="Segoe UI" w:cs="Segoe UI"/>
          <w:sz w:val="22"/>
          <w:szCs w:val="22"/>
        </w:rPr>
        <w:lastRenderedPageBreak/>
        <w:t>Schválený investiční záměr Bytového odboru a předběžná stanoviska odborů magistrátu města Brna k tomuto záměru</w:t>
      </w:r>
    </w:p>
    <w:bookmarkEnd w:id="14"/>
    <w:p w14:paraId="38DFBEC1" w14:textId="66523F49" w:rsidR="006705FE" w:rsidRPr="00FF6352" w:rsidRDefault="00944D87" w:rsidP="009E0D70">
      <w:pPr>
        <w:pStyle w:val="Odstavecseseznamem"/>
        <w:numPr>
          <w:ilvl w:val="0"/>
          <w:numId w:val="28"/>
        </w:numPr>
        <w:spacing w:after="120" w:line="276" w:lineRule="auto"/>
        <w:jc w:val="both"/>
        <w:rPr>
          <w:rFonts w:ascii="Segoe UI" w:hAnsi="Segoe UI" w:cs="Segoe UI"/>
          <w:sz w:val="22"/>
          <w:szCs w:val="22"/>
        </w:rPr>
      </w:pPr>
      <w:r w:rsidRPr="00FF6352">
        <w:rPr>
          <w:rFonts w:ascii="Segoe UI" w:hAnsi="Segoe UI" w:cs="Segoe UI"/>
          <w:sz w:val="22"/>
          <w:szCs w:val="22"/>
        </w:rPr>
        <w:t xml:space="preserve">Dopravní studie „Bytové domy Terezy Novákové – I. etapa, Návrh úpravy parkování a objektu SO2“ - varianta </w:t>
      </w:r>
      <w:proofErr w:type="gramStart"/>
      <w:r w:rsidRPr="00FF6352">
        <w:rPr>
          <w:rFonts w:ascii="Segoe UI" w:hAnsi="Segoe UI" w:cs="Segoe UI"/>
          <w:sz w:val="22"/>
          <w:szCs w:val="22"/>
        </w:rPr>
        <w:t>2b</w:t>
      </w:r>
      <w:proofErr w:type="gramEnd"/>
      <w:r w:rsidRPr="00FF6352">
        <w:rPr>
          <w:rFonts w:ascii="Segoe UI" w:hAnsi="Segoe UI" w:cs="Segoe UI"/>
          <w:sz w:val="22"/>
          <w:szCs w:val="22"/>
        </w:rPr>
        <w:t xml:space="preserve"> (zpracovatel PK OSSENDORF s.r.o.)</w:t>
      </w:r>
    </w:p>
    <w:p w14:paraId="3139FD76" w14:textId="1B4240D4" w:rsidR="006705FE" w:rsidRPr="006705FE" w:rsidRDefault="00944D87" w:rsidP="009E0D70">
      <w:pPr>
        <w:pStyle w:val="Odstavecseseznamem"/>
        <w:numPr>
          <w:ilvl w:val="0"/>
          <w:numId w:val="28"/>
        </w:numPr>
        <w:spacing w:after="120" w:line="276" w:lineRule="auto"/>
        <w:jc w:val="both"/>
        <w:rPr>
          <w:rFonts w:ascii="Segoe UI" w:hAnsi="Segoe UI" w:cs="Segoe UI"/>
          <w:sz w:val="22"/>
          <w:szCs w:val="22"/>
        </w:rPr>
      </w:pPr>
      <w:bookmarkStart w:id="15" w:name="_Hlk103786217"/>
      <w:r w:rsidRPr="006705FE">
        <w:rPr>
          <w:rFonts w:ascii="Segoe UI" w:hAnsi="Segoe UI" w:cs="Segoe UI"/>
          <w:sz w:val="22"/>
          <w:szCs w:val="22"/>
        </w:rPr>
        <w:t>Inženýrsko-geologický a radonový průzkum „Výstavba bytových domů Tereza Nováková – I.</w:t>
      </w:r>
      <w:r w:rsidR="00E27961">
        <w:rPr>
          <w:rFonts w:ascii="Segoe UI" w:hAnsi="Segoe UI" w:cs="Segoe UI"/>
          <w:sz w:val="22"/>
          <w:szCs w:val="22"/>
        </w:rPr>
        <w:t xml:space="preserve"> </w:t>
      </w:r>
      <w:r w:rsidRPr="006705FE">
        <w:rPr>
          <w:rFonts w:ascii="Segoe UI" w:hAnsi="Segoe UI" w:cs="Segoe UI"/>
          <w:sz w:val="22"/>
          <w:szCs w:val="22"/>
        </w:rPr>
        <w:t>etapa“ (zpracovatel HIG geologická služba, spol. s r.o.)</w:t>
      </w:r>
    </w:p>
    <w:p w14:paraId="18B0352C" w14:textId="4F0DD336" w:rsidR="006705FE" w:rsidRDefault="00944D87" w:rsidP="009E0D70">
      <w:pPr>
        <w:pStyle w:val="Odstavecseseznamem"/>
        <w:numPr>
          <w:ilvl w:val="0"/>
          <w:numId w:val="28"/>
        </w:numPr>
        <w:spacing w:after="120" w:line="276" w:lineRule="auto"/>
        <w:jc w:val="both"/>
        <w:rPr>
          <w:rFonts w:ascii="Segoe UI" w:hAnsi="Segoe UI" w:cs="Segoe UI"/>
          <w:sz w:val="22"/>
          <w:szCs w:val="22"/>
        </w:rPr>
      </w:pPr>
      <w:r w:rsidRPr="006705FE">
        <w:rPr>
          <w:rFonts w:ascii="Segoe UI" w:hAnsi="Segoe UI" w:cs="Segoe UI"/>
          <w:sz w:val="22"/>
          <w:szCs w:val="22"/>
        </w:rPr>
        <w:t xml:space="preserve">Dendrologický průzkum-inventarizace zeleně (zpracovatel Ing. Dagmar </w:t>
      </w:r>
      <w:proofErr w:type="spellStart"/>
      <w:r w:rsidRPr="006705FE">
        <w:rPr>
          <w:rFonts w:ascii="Segoe UI" w:hAnsi="Segoe UI" w:cs="Segoe UI"/>
          <w:sz w:val="22"/>
          <w:szCs w:val="22"/>
        </w:rPr>
        <w:t>Hawerlandová</w:t>
      </w:r>
      <w:proofErr w:type="spellEnd"/>
      <w:r w:rsidRPr="006705FE">
        <w:rPr>
          <w:rFonts w:ascii="Segoe UI" w:hAnsi="Segoe UI" w:cs="Segoe UI"/>
          <w:sz w:val="22"/>
          <w:szCs w:val="22"/>
        </w:rPr>
        <w:t>)</w:t>
      </w:r>
    </w:p>
    <w:p w14:paraId="41DF49A4" w14:textId="77777777" w:rsidR="007D28E9" w:rsidRPr="00016933" w:rsidRDefault="007D28E9" w:rsidP="007D28E9">
      <w:pPr>
        <w:pStyle w:val="Odstavecseseznamem"/>
        <w:numPr>
          <w:ilvl w:val="0"/>
          <w:numId w:val="28"/>
        </w:numPr>
        <w:spacing w:after="120" w:line="276" w:lineRule="auto"/>
        <w:jc w:val="both"/>
        <w:rPr>
          <w:rFonts w:ascii="Segoe UI" w:hAnsi="Segoe UI" w:cs="Segoe UI"/>
          <w:sz w:val="22"/>
          <w:szCs w:val="22"/>
        </w:rPr>
      </w:pPr>
      <w:r w:rsidRPr="00016933">
        <w:rPr>
          <w:rFonts w:ascii="Segoe UI" w:hAnsi="Segoe UI" w:cs="Segoe UI"/>
          <w:sz w:val="22"/>
          <w:szCs w:val="22"/>
        </w:rPr>
        <w:t>Geodetické zaměření území, GEO75 s.r.o. (01/2020)</w:t>
      </w:r>
    </w:p>
    <w:bookmarkEnd w:id="15"/>
    <w:p w14:paraId="667F762B" w14:textId="129B7232" w:rsidR="00944D87" w:rsidRPr="005158A8" w:rsidRDefault="00944D87" w:rsidP="009E0D70">
      <w:pPr>
        <w:pStyle w:val="Odstavecseseznamem"/>
        <w:numPr>
          <w:ilvl w:val="0"/>
          <w:numId w:val="28"/>
        </w:numPr>
        <w:spacing w:after="120" w:line="276" w:lineRule="auto"/>
        <w:jc w:val="both"/>
        <w:rPr>
          <w:rFonts w:ascii="Segoe UI" w:hAnsi="Segoe UI" w:cs="Segoe UI"/>
          <w:sz w:val="22"/>
          <w:szCs w:val="22"/>
        </w:rPr>
      </w:pPr>
      <w:r w:rsidRPr="006705FE">
        <w:rPr>
          <w:rFonts w:ascii="Segoe UI" w:hAnsi="Segoe UI" w:cs="Segoe UI"/>
          <w:sz w:val="22"/>
          <w:szCs w:val="22"/>
        </w:rPr>
        <w:t xml:space="preserve">Standardy </w:t>
      </w:r>
      <w:r w:rsidRPr="006705FE">
        <w:rPr>
          <w:rFonts w:ascii="Segoe UI" w:hAnsi="Segoe UI" w:cs="Segoe UI"/>
          <w:bCs/>
          <w:sz w:val="22"/>
          <w:szCs w:val="22"/>
        </w:rPr>
        <w:t>novostaveb bytových domů</w:t>
      </w:r>
      <w:r w:rsidR="005158A8">
        <w:rPr>
          <w:rFonts w:ascii="Segoe UI" w:hAnsi="Segoe UI" w:cs="Segoe UI"/>
          <w:iCs/>
          <w:sz w:val="22"/>
          <w:szCs w:val="22"/>
        </w:rPr>
        <w:t>.</w:t>
      </w:r>
    </w:p>
    <w:p w14:paraId="5EB56BB7" w14:textId="77777777" w:rsidR="005158A8" w:rsidRPr="005158A8" w:rsidRDefault="005158A8" w:rsidP="005158A8">
      <w:pPr>
        <w:pStyle w:val="Odstavecseseznamem"/>
        <w:rPr>
          <w:rFonts w:ascii="Segoe UI" w:hAnsi="Segoe UI" w:cs="Segoe UI"/>
          <w:sz w:val="22"/>
          <w:szCs w:val="22"/>
        </w:rPr>
      </w:pPr>
    </w:p>
    <w:p w14:paraId="7286577D" w14:textId="77777777" w:rsidR="00E45D49" w:rsidRDefault="005158A8" w:rsidP="00E45D49">
      <w:pPr>
        <w:spacing w:after="120" w:line="276" w:lineRule="auto"/>
        <w:ind w:left="705"/>
        <w:jc w:val="both"/>
        <w:rPr>
          <w:rFonts w:ascii="Segoe UI" w:hAnsi="Segoe UI" w:cs="Segoe UI"/>
          <w:b/>
          <w:bCs/>
          <w:sz w:val="22"/>
          <w:szCs w:val="22"/>
        </w:rPr>
      </w:pPr>
      <w:r w:rsidRPr="005158A8">
        <w:rPr>
          <w:rFonts w:ascii="Segoe UI" w:hAnsi="Segoe UI" w:cs="Segoe UI"/>
          <w:b/>
          <w:bCs/>
          <w:sz w:val="22"/>
          <w:szCs w:val="22"/>
        </w:rPr>
        <w:t>Hmotným zachycením výsledků činností Zhotovitele, tj. jednotlivými částmi plnění, se rozumí níže uvedené činnosti</w:t>
      </w:r>
    </w:p>
    <w:p w14:paraId="6132411A" w14:textId="2234CA1F" w:rsidR="00895926" w:rsidRPr="00E45D49" w:rsidRDefault="00E45D49" w:rsidP="00E45D49">
      <w:pPr>
        <w:spacing w:after="120" w:line="276" w:lineRule="auto"/>
        <w:ind w:left="705" w:hanging="705"/>
        <w:jc w:val="both"/>
        <w:rPr>
          <w:rFonts w:ascii="Segoe UI" w:hAnsi="Segoe UI" w:cs="Segoe UI"/>
          <w:b/>
          <w:bCs/>
          <w:sz w:val="22"/>
          <w:szCs w:val="22"/>
        </w:rPr>
      </w:pPr>
      <w:r w:rsidRPr="00E45D49">
        <w:rPr>
          <w:rFonts w:ascii="Segoe UI" w:hAnsi="Segoe UI" w:cs="Segoe UI"/>
          <w:sz w:val="22"/>
          <w:szCs w:val="22"/>
        </w:rPr>
        <w:t>II.1.1.</w:t>
      </w:r>
      <w:r>
        <w:rPr>
          <w:rFonts w:ascii="Segoe UI" w:hAnsi="Segoe UI" w:cs="Segoe UI"/>
          <w:b/>
          <w:bCs/>
          <w:sz w:val="22"/>
          <w:szCs w:val="22"/>
        </w:rPr>
        <w:tab/>
      </w:r>
      <w:r w:rsidR="00895926" w:rsidRPr="00E45D49">
        <w:rPr>
          <w:rFonts w:ascii="Segoe UI" w:hAnsi="Segoe UI" w:cs="Segoe UI"/>
          <w:b/>
          <w:sz w:val="22"/>
          <w:szCs w:val="22"/>
        </w:rPr>
        <w:t xml:space="preserve">Projektová dokumentace v rozsahu k podání žádosti o vydání </w:t>
      </w:r>
      <w:r w:rsidR="00FF6352" w:rsidRPr="00E45D49">
        <w:rPr>
          <w:rFonts w:ascii="Segoe UI" w:hAnsi="Segoe UI" w:cs="Segoe UI"/>
          <w:b/>
          <w:sz w:val="22"/>
          <w:szCs w:val="22"/>
        </w:rPr>
        <w:t>s</w:t>
      </w:r>
      <w:r w:rsidR="002304BE" w:rsidRPr="00E45D49">
        <w:rPr>
          <w:rFonts w:ascii="Segoe UI" w:hAnsi="Segoe UI" w:cs="Segoe UI"/>
          <w:b/>
          <w:sz w:val="22"/>
          <w:szCs w:val="22"/>
        </w:rPr>
        <w:t>polečného</w:t>
      </w:r>
      <w:r w:rsidR="00895926" w:rsidRPr="00E45D49">
        <w:rPr>
          <w:rFonts w:ascii="Segoe UI" w:hAnsi="Segoe UI" w:cs="Segoe UI"/>
          <w:b/>
          <w:sz w:val="22"/>
          <w:szCs w:val="22"/>
        </w:rPr>
        <w:t xml:space="preserve"> povolení</w:t>
      </w:r>
      <w:r w:rsidR="00895926" w:rsidRPr="00E45D49">
        <w:rPr>
          <w:rFonts w:ascii="Segoe UI" w:hAnsi="Segoe UI" w:cs="Segoe UI"/>
          <w:bCs/>
          <w:sz w:val="22"/>
          <w:szCs w:val="22"/>
        </w:rPr>
        <w:t xml:space="preserve"> a pro vydání všech případných dalších rozhodnutí, povolení, souhlasů</w:t>
      </w:r>
      <w:r w:rsidR="00E27961" w:rsidRPr="00E45D49">
        <w:rPr>
          <w:rFonts w:ascii="Segoe UI" w:hAnsi="Segoe UI" w:cs="Segoe UI"/>
          <w:bCs/>
          <w:sz w:val="22"/>
          <w:szCs w:val="22"/>
        </w:rPr>
        <w:t>, závazných stanovisek</w:t>
      </w:r>
      <w:r w:rsidR="00895926" w:rsidRPr="00E45D49">
        <w:rPr>
          <w:rFonts w:ascii="Segoe UI" w:hAnsi="Segoe UI" w:cs="Segoe UI"/>
          <w:bCs/>
          <w:sz w:val="22"/>
          <w:szCs w:val="22"/>
        </w:rPr>
        <w:t xml:space="preserve"> a stanovisek, jejichž potřeba vyplyne z technických a estetických řešení zpracovaných Zhotovitelem v rámci plnění této smlouvy (dále jen</w:t>
      </w:r>
      <w:r w:rsidR="00CB41E1" w:rsidRPr="00E45D49">
        <w:rPr>
          <w:rFonts w:ascii="Segoe UI" w:hAnsi="Segoe UI" w:cs="Segoe UI"/>
          <w:bCs/>
          <w:sz w:val="22"/>
          <w:szCs w:val="22"/>
        </w:rPr>
        <w:t xml:space="preserve"> </w:t>
      </w:r>
      <w:r w:rsidR="004229FF" w:rsidRPr="00E45D49">
        <w:rPr>
          <w:rFonts w:ascii="Segoe UI" w:hAnsi="Segoe UI" w:cs="Segoe UI"/>
          <w:b/>
          <w:i/>
          <w:iCs/>
          <w:sz w:val="22"/>
          <w:szCs w:val="22"/>
        </w:rPr>
        <w:t>„D</w:t>
      </w:r>
      <w:r w:rsidR="009D4A2E" w:rsidRPr="00E45D49">
        <w:rPr>
          <w:rFonts w:ascii="Segoe UI" w:hAnsi="Segoe UI" w:cs="Segoe UI"/>
          <w:b/>
          <w:i/>
          <w:iCs/>
          <w:sz w:val="22"/>
          <w:szCs w:val="22"/>
        </w:rPr>
        <w:t>U</w:t>
      </w:r>
      <w:r w:rsidR="004229FF" w:rsidRPr="00E45D49">
        <w:rPr>
          <w:rFonts w:ascii="Segoe UI" w:hAnsi="Segoe UI" w:cs="Segoe UI"/>
          <w:b/>
          <w:i/>
          <w:iCs/>
          <w:sz w:val="22"/>
          <w:szCs w:val="22"/>
        </w:rPr>
        <w:t>SP“</w:t>
      </w:r>
      <w:r w:rsidR="00895926" w:rsidRPr="00E45D49">
        <w:rPr>
          <w:rFonts w:ascii="Segoe UI" w:hAnsi="Segoe UI" w:cs="Segoe UI"/>
          <w:bCs/>
          <w:sz w:val="22"/>
          <w:szCs w:val="22"/>
        </w:rPr>
        <w:t>), která obsahuje zejména</w:t>
      </w:r>
      <w:r w:rsidR="00895926" w:rsidRPr="00E45D49">
        <w:rPr>
          <w:rFonts w:ascii="Segoe UI" w:hAnsi="Segoe UI" w:cs="Segoe UI"/>
          <w:sz w:val="22"/>
          <w:szCs w:val="22"/>
        </w:rPr>
        <w:t>:</w:t>
      </w:r>
    </w:p>
    <w:p w14:paraId="5FF8631A" w14:textId="65F17CE0" w:rsidR="00895926" w:rsidRPr="00F764D3" w:rsidRDefault="00895926" w:rsidP="009E0D70">
      <w:pPr>
        <w:numPr>
          <w:ilvl w:val="4"/>
          <w:numId w:val="27"/>
        </w:numPr>
        <w:spacing w:after="120" w:line="276" w:lineRule="auto"/>
        <w:ind w:left="2127" w:hanging="709"/>
        <w:jc w:val="both"/>
        <w:rPr>
          <w:rFonts w:ascii="Segoe UI" w:hAnsi="Segoe UI" w:cs="Segoe UI"/>
          <w:sz w:val="22"/>
          <w:szCs w:val="22"/>
        </w:rPr>
      </w:pPr>
      <w:r w:rsidRPr="00F764D3">
        <w:rPr>
          <w:rFonts w:ascii="Segoe UI" w:hAnsi="Segoe UI" w:cs="Segoe UI"/>
          <w:sz w:val="22"/>
          <w:szCs w:val="22"/>
        </w:rPr>
        <w:t xml:space="preserve">náležitosti dle platné a účinné legislativy, vztahující se svým obsahem k předmětu plnění, zejména </w:t>
      </w:r>
      <w:r w:rsidR="00F9358F" w:rsidRPr="00F9358F">
        <w:rPr>
          <w:rFonts w:ascii="Segoe UI" w:hAnsi="Segoe UI" w:cs="Segoe UI"/>
          <w:sz w:val="22"/>
          <w:szCs w:val="22"/>
        </w:rPr>
        <w:t xml:space="preserve">zákona č. 183/2006 Sb., o územním plánování a stavebním řádu (stavební zákon), ve znění pozdějších předpisů (dále jen </w:t>
      </w:r>
      <w:r w:rsidR="00F9358F" w:rsidRPr="00F44FF5">
        <w:rPr>
          <w:rFonts w:ascii="Segoe UI" w:hAnsi="Segoe UI" w:cs="Segoe UI"/>
          <w:b/>
          <w:bCs/>
          <w:i/>
          <w:iCs/>
          <w:sz w:val="22"/>
          <w:szCs w:val="22"/>
        </w:rPr>
        <w:t>„</w:t>
      </w:r>
      <w:r w:rsidRPr="00F44FF5">
        <w:rPr>
          <w:rFonts w:ascii="Segoe UI" w:hAnsi="Segoe UI" w:cs="Segoe UI"/>
          <w:b/>
          <w:bCs/>
          <w:i/>
          <w:iCs/>
          <w:sz w:val="22"/>
          <w:szCs w:val="22"/>
        </w:rPr>
        <w:t>Stavební zákon</w:t>
      </w:r>
      <w:r w:rsidR="00F9358F" w:rsidRPr="00F44FF5">
        <w:rPr>
          <w:rFonts w:ascii="Segoe UI" w:hAnsi="Segoe UI" w:cs="Segoe UI"/>
          <w:b/>
          <w:bCs/>
          <w:i/>
          <w:iCs/>
          <w:sz w:val="22"/>
          <w:szCs w:val="22"/>
        </w:rPr>
        <w:t>“)</w:t>
      </w:r>
      <w:r w:rsidRPr="00F764D3">
        <w:rPr>
          <w:rFonts w:ascii="Segoe UI" w:hAnsi="Segoe UI" w:cs="Segoe UI"/>
          <w:sz w:val="22"/>
          <w:szCs w:val="22"/>
        </w:rPr>
        <w:t xml:space="preserve">, </w:t>
      </w:r>
      <w:r w:rsidR="00F9358F">
        <w:rPr>
          <w:rFonts w:ascii="Segoe UI" w:hAnsi="Segoe UI" w:cs="Segoe UI"/>
          <w:sz w:val="22"/>
          <w:szCs w:val="22"/>
        </w:rPr>
        <w:t>v</w:t>
      </w:r>
      <w:r w:rsidR="00F9358F" w:rsidRPr="00F764D3">
        <w:rPr>
          <w:rFonts w:ascii="Segoe UI" w:hAnsi="Segoe UI" w:cs="Segoe UI"/>
          <w:sz w:val="22"/>
          <w:szCs w:val="22"/>
        </w:rPr>
        <w:t xml:space="preserve">yhlášky č. 499/2006 Sb., o dokumentaci staveb, ve znění pozdějších předpisů (dále jen </w:t>
      </w:r>
      <w:r w:rsidR="00F9358F">
        <w:rPr>
          <w:rFonts w:ascii="Segoe UI" w:hAnsi="Segoe UI" w:cs="Segoe UI"/>
          <w:sz w:val="22"/>
          <w:szCs w:val="22"/>
        </w:rPr>
        <w:t>„</w:t>
      </w:r>
      <w:r w:rsidRPr="00F44FF5">
        <w:rPr>
          <w:rFonts w:ascii="Segoe UI" w:hAnsi="Segoe UI" w:cs="Segoe UI"/>
          <w:b/>
          <w:bCs/>
          <w:i/>
          <w:iCs/>
          <w:sz w:val="22"/>
          <w:szCs w:val="22"/>
        </w:rPr>
        <w:t>Vyhlášk</w:t>
      </w:r>
      <w:r w:rsidR="00F9358F" w:rsidRPr="00F44FF5">
        <w:rPr>
          <w:rFonts w:ascii="Segoe UI" w:hAnsi="Segoe UI" w:cs="Segoe UI"/>
          <w:b/>
          <w:bCs/>
          <w:i/>
          <w:iCs/>
          <w:sz w:val="22"/>
          <w:szCs w:val="22"/>
        </w:rPr>
        <w:t>a</w:t>
      </w:r>
      <w:r w:rsidRPr="00F44FF5">
        <w:rPr>
          <w:rFonts w:ascii="Segoe UI" w:hAnsi="Segoe UI" w:cs="Segoe UI"/>
          <w:b/>
          <w:bCs/>
          <w:i/>
          <w:iCs/>
          <w:sz w:val="22"/>
          <w:szCs w:val="22"/>
        </w:rPr>
        <w:t xml:space="preserve"> č. 499/2006 Sb.</w:t>
      </w:r>
      <w:r w:rsidR="00F9358F">
        <w:rPr>
          <w:rFonts w:ascii="Segoe UI" w:hAnsi="Segoe UI" w:cs="Segoe UI"/>
          <w:sz w:val="22"/>
          <w:szCs w:val="22"/>
        </w:rPr>
        <w:t>“)</w:t>
      </w:r>
      <w:r w:rsidRPr="00F764D3">
        <w:rPr>
          <w:rFonts w:ascii="Segoe UI" w:hAnsi="Segoe UI" w:cs="Segoe UI"/>
          <w:sz w:val="22"/>
          <w:szCs w:val="22"/>
        </w:rPr>
        <w:t>, vyhlášky č. 146/2008 Sb.</w:t>
      </w:r>
      <w:r w:rsidR="005D6256" w:rsidRPr="005D6256">
        <w:rPr>
          <w:rFonts w:ascii="Segoe UI" w:hAnsi="Segoe UI" w:cs="Segoe UI"/>
          <w:sz w:val="22"/>
          <w:szCs w:val="22"/>
        </w:rPr>
        <w:t xml:space="preserve"> </w:t>
      </w:r>
      <w:r w:rsidR="005D6256" w:rsidRPr="00F764D3">
        <w:rPr>
          <w:rFonts w:ascii="Segoe UI" w:hAnsi="Segoe UI" w:cs="Segoe UI"/>
          <w:sz w:val="22"/>
          <w:szCs w:val="22"/>
        </w:rPr>
        <w:t>o rozsahu a obsahu projektové dokumentace dopravních staveb, ve znění pozdějších předpisů (dále jen „</w:t>
      </w:r>
      <w:r w:rsidR="005D6256" w:rsidRPr="00F764D3">
        <w:rPr>
          <w:rFonts w:ascii="Segoe UI" w:hAnsi="Segoe UI" w:cs="Segoe UI"/>
          <w:b/>
          <w:bCs/>
          <w:sz w:val="22"/>
          <w:szCs w:val="22"/>
        </w:rPr>
        <w:t>Vyhlášky č. 146/2008 Sb</w:t>
      </w:r>
      <w:r w:rsidR="005D6256" w:rsidRPr="00F764D3">
        <w:rPr>
          <w:rFonts w:ascii="Segoe UI" w:hAnsi="Segoe UI" w:cs="Segoe UI"/>
          <w:sz w:val="22"/>
          <w:szCs w:val="22"/>
        </w:rPr>
        <w:t>.“)</w:t>
      </w:r>
      <w:r w:rsidRPr="00F764D3">
        <w:rPr>
          <w:rFonts w:ascii="Segoe UI" w:hAnsi="Segoe UI" w:cs="Segoe UI"/>
          <w:sz w:val="22"/>
          <w:szCs w:val="22"/>
        </w:rPr>
        <w:t>,</w:t>
      </w:r>
      <w:r w:rsidR="00E27961">
        <w:rPr>
          <w:rFonts w:ascii="Segoe UI" w:hAnsi="Segoe UI" w:cs="Segoe UI"/>
          <w:sz w:val="22"/>
          <w:szCs w:val="22"/>
        </w:rPr>
        <w:t xml:space="preserve"> </w:t>
      </w:r>
      <w:r w:rsidRPr="00F764D3">
        <w:rPr>
          <w:rFonts w:ascii="Segoe UI" w:hAnsi="Segoe UI" w:cs="Segoe UI"/>
          <w:sz w:val="22"/>
          <w:szCs w:val="22"/>
        </w:rPr>
        <w:t xml:space="preserve">a </w:t>
      </w:r>
      <w:r w:rsidR="00F9358F" w:rsidRPr="00F764D3">
        <w:rPr>
          <w:rFonts w:ascii="Segoe UI" w:hAnsi="Segoe UI" w:cs="Segoe UI"/>
          <w:sz w:val="22"/>
          <w:szCs w:val="22"/>
        </w:rPr>
        <w:t xml:space="preserve">zákona č. 254/2001 Sb., o vodách a o změně některých zákonů (vodní zákon), </w:t>
      </w:r>
      <w:r w:rsidR="003E7025">
        <w:rPr>
          <w:rFonts w:ascii="Segoe UI" w:hAnsi="Segoe UI" w:cs="Segoe UI"/>
          <w:sz w:val="22"/>
          <w:szCs w:val="22"/>
        </w:rPr>
        <w:t>dále jen („</w:t>
      </w:r>
      <w:r w:rsidRPr="00F44FF5">
        <w:rPr>
          <w:rFonts w:ascii="Segoe UI" w:hAnsi="Segoe UI" w:cs="Segoe UI"/>
          <w:b/>
          <w:bCs/>
          <w:i/>
          <w:iCs/>
          <w:sz w:val="22"/>
          <w:szCs w:val="22"/>
        </w:rPr>
        <w:t>Vodní zákon</w:t>
      </w:r>
      <w:r w:rsidR="003E7025" w:rsidRPr="00F44FF5">
        <w:rPr>
          <w:rFonts w:ascii="Segoe UI" w:hAnsi="Segoe UI" w:cs="Segoe UI"/>
          <w:b/>
          <w:bCs/>
          <w:i/>
          <w:iCs/>
          <w:sz w:val="22"/>
          <w:szCs w:val="22"/>
        </w:rPr>
        <w:t>“)</w:t>
      </w:r>
      <w:r w:rsidRPr="00F764D3">
        <w:rPr>
          <w:rFonts w:ascii="Segoe UI" w:hAnsi="Segoe UI" w:cs="Segoe UI"/>
          <w:sz w:val="22"/>
          <w:szCs w:val="22"/>
        </w:rPr>
        <w:t xml:space="preserve">, </w:t>
      </w:r>
    </w:p>
    <w:p w14:paraId="56FEC26C" w14:textId="77777777" w:rsidR="00895926" w:rsidRPr="00F764D3" w:rsidRDefault="00895926" w:rsidP="009E0D70">
      <w:pPr>
        <w:numPr>
          <w:ilvl w:val="4"/>
          <w:numId w:val="27"/>
        </w:numPr>
        <w:spacing w:after="120" w:line="276" w:lineRule="auto"/>
        <w:ind w:left="2127" w:hanging="709"/>
        <w:jc w:val="both"/>
        <w:rPr>
          <w:rFonts w:ascii="Segoe UI" w:hAnsi="Segoe UI" w:cs="Segoe UI"/>
          <w:sz w:val="22"/>
          <w:szCs w:val="22"/>
        </w:rPr>
      </w:pPr>
      <w:r w:rsidRPr="00F764D3">
        <w:rPr>
          <w:rFonts w:ascii="Segoe UI" w:hAnsi="Segoe UI" w:cs="Segoe UI"/>
          <w:sz w:val="22"/>
          <w:szCs w:val="22"/>
        </w:rPr>
        <w:t xml:space="preserve">rozpočet členěný na jednotlivé stavební objekty či provozní soubory, </w:t>
      </w:r>
    </w:p>
    <w:p w14:paraId="06758B3F" w14:textId="2FC4C3C0" w:rsidR="00895926" w:rsidRPr="00F764D3" w:rsidRDefault="00895926" w:rsidP="009E0D70">
      <w:pPr>
        <w:numPr>
          <w:ilvl w:val="4"/>
          <w:numId w:val="27"/>
        </w:numPr>
        <w:spacing w:after="120" w:line="276" w:lineRule="auto"/>
        <w:ind w:left="2127" w:hanging="709"/>
        <w:jc w:val="both"/>
        <w:rPr>
          <w:rFonts w:ascii="Segoe UI" w:hAnsi="Segoe UI" w:cs="Segoe UI"/>
          <w:sz w:val="22"/>
          <w:szCs w:val="22"/>
        </w:rPr>
      </w:pPr>
      <w:r w:rsidRPr="00F764D3">
        <w:rPr>
          <w:rFonts w:ascii="Segoe UI" w:hAnsi="Segoe UI" w:cs="Segoe UI"/>
          <w:sz w:val="22"/>
          <w:szCs w:val="22"/>
        </w:rPr>
        <w:t xml:space="preserve">situační výkres </w:t>
      </w:r>
      <w:r w:rsidR="005F4B22">
        <w:rPr>
          <w:rFonts w:ascii="Segoe UI" w:hAnsi="Segoe UI" w:cs="Segoe UI"/>
          <w:sz w:val="22"/>
          <w:szCs w:val="22"/>
        </w:rPr>
        <w:t>obou budov</w:t>
      </w:r>
      <w:r w:rsidRPr="00F764D3">
        <w:rPr>
          <w:rFonts w:ascii="Segoe UI" w:hAnsi="Segoe UI" w:cs="Segoe UI"/>
          <w:sz w:val="22"/>
          <w:szCs w:val="22"/>
        </w:rPr>
        <w:t xml:space="preserve"> Stavby, včetně jim příslušejících pozemků, výkres bude v měřítku stejném nebo podrobnějším, jako je koordinační situace Stavby,</w:t>
      </w:r>
    </w:p>
    <w:p w14:paraId="666B937A" w14:textId="77777777" w:rsidR="00895926" w:rsidRPr="00F764D3" w:rsidRDefault="00895926" w:rsidP="009E0D70">
      <w:pPr>
        <w:numPr>
          <w:ilvl w:val="4"/>
          <w:numId w:val="27"/>
        </w:numPr>
        <w:spacing w:after="120" w:line="276" w:lineRule="auto"/>
        <w:ind w:left="2127" w:hanging="709"/>
        <w:jc w:val="both"/>
        <w:rPr>
          <w:rFonts w:ascii="Segoe UI" w:hAnsi="Segoe UI" w:cs="Segoe UI"/>
          <w:sz w:val="22"/>
          <w:szCs w:val="22"/>
        </w:rPr>
      </w:pPr>
      <w:r w:rsidRPr="00F764D3">
        <w:rPr>
          <w:rFonts w:ascii="Segoe UI" w:hAnsi="Segoe UI" w:cs="Segoe UI"/>
          <w:sz w:val="22"/>
          <w:szCs w:val="22"/>
        </w:rPr>
        <w:t>dispoziční studie vybavení interiérů,</w:t>
      </w:r>
    </w:p>
    <w:p w14:paraId="480593E0" w14:textId="77777777" w:rsidR="00895926" w:rsidRPr="00F764D3" w:rsidRDefault="00895926" w:rsidP="009E0D70">
      <w:pPr>
        <w:numPr>
          <w:ilvl w:val="4"/>
          <w:numId w:val="27"/>
        </w:numPr>
        <w:spacing w:after="120" w:line="276" w:lineRule="auto"/>
        <w:ind w:left="2127" w:hanging="709"/>
        <w:jc w:val="both"/>
        <w:rPr>
          <w:rFonts w:ascii="Segoe UI" w:hAnsi="Segoe UI" w:cs="Segoe UI"/>
          <w:sz w:val="22"/>
          <w:szCs w:val="22"/>
        </w:rPr>
      </w:pPr>
      <w:r w:rsidRPr="00F764D3">
        <w:rPr>
          <w:rFonts w:ascii="Segoe UI" w:hAnsi="Segoe UI" w:cs="Segoe UI"/>
          <w:sz w:val="22"/>
          <w:szCs w:val="22"/>
        </w:rPr>
        <w:t>aktualizace inventarizace zeleně (soupis, ocenění, soupis zeleně k odstranění a náhradní výsadbě),</w:t>
      </w:r>
    </w:p>
    <w:p w14:paraId="1906C913" w14:textId="6A745D5C" w:rsidR="00895926" w:rsidRPr="00F764D3" w:rsidRDefault="00895926" w:rsidP="009E0D70">
      <w:pPr>
        <w:numPr>
          <w:ilvl w:val="4"/>
          <w:numId w:val="27"/>
        </w:numPr>
        <w:spacing w:after="120" w:line="276" w:lineRule="auto"/>
        <w:ind w:left="2127" w:hanging="709"/>
        <w:jc w:val="both"/>
        <w:rPr>
          <w:rFonts w:ascii="Segoe UI" w:hAnsi="Segoe UI" w:cs="Segoe UI"/>
          <w:sz w:val="22"/>
          <w:szCs w:val="22"/>
        </w:rPr>
      </w:pPr>
      <w:r w:rsidRPr="00F764D3">
        <w:rPr>
          <w:rFonts w:ascii="Segoe UI" w:hAnsi="Segoe UI" w:cs="Segoe UI"/>
          <w:sz w:val="22"/>
          <w:szCs w:val="22"/>
        </w:rPr>
        <w:t xml:space="preserve">dokumenty a další činnosti dle přílohy č. </w:t>
      </w:r>
      <w:r w:rsidR="00FA3907">
        <w:rPr>
          <w:rFonts w:ascii="Segoe UI" w:hAnsi="Segoe UI" w:cs="Segoe UI"/>
          <w:sz w:val="22"/>
          <w:szCs w:val="22"/>
        </w:rPr>
        <w:t>1</w:t>
      </w:r>
      <w:r w:rsidRPr="00F764D3">
        <w:rPr>
          <w:rFonts w:ascii="Segoe UI" w:hAnsi="Segoe UI" w:cs="Segoe UI"/>
          <w:sz w:val="22"/>
          <w:szCs w:val="22"/>
        </w:rPr>
        <w:t xml:space="preserve"> této smlouvy,</w:t>
      </w:r>
    </w:p>
    <w:p w14:paraId="2F336B96" w14:textId="6B8110D8" w:rsidR="00895926" w:rsidRPr="00F764D3" w:rsidRDefault="00895926" w:rsidP="008766A2">
      <w:pPr>
        <w:spacing w:after="120" w:line="276" w:lineRule="auto"/>
        <w:ind w:left="1418"/>
        <w:jc w:val="both"/>
        <w:rPr>
          <w:rFonts w:ascii="Segoe UI" w:hAnsi="Segoe UI" w:cs="Segoe UI"/>
          <w:sz w:val="22"/>
          <w:szCs w:val="22"/>
        </w:rPr>
      </w:pPr>
      <w:r w:rsidRPr="00F764D3">
        <w:rPr>
          <w:rFonts w:ascii="Segoe UI" w:hAnsi="Segoe UI" w:cs="Segoe UI"/>
          <w:sz w:val="22"/>
          <w:szCs w:val="22"/>
        </w:rPr>
        <w:t xml:space="preserve">vše v 5 vyhotoveních v listinné podobě, ve 2 vyhotoveních v elektronické podobě na CD/DVD nosiči / USB </w:t>
      </w:r>
      <w:proofErr w:type="spellStart"/>
      <w:r w:rsidRPr="00F764D3">
        <w:rPr>
          <w:rFonts w:ascii="Segoe UI" w:hAnsi="Segoe UI" w:cs="Segoe UI"/>
          <w:sz w:val="22"/>
          <w:szCs w:val="22"/>
        </w:rPr>
        <w:t>flash</w:t>
      </w:r>
      <w:proofErr w:type="spellEnd"/>
      <w:r w:rsidRPr="00F764D3">
        <w:rPr>
          <w:rFonts w:ascii="Segoe UI" w:hAnsi="Segoe UI" w:cs="Segoe UI"/>
          <w:sz w:val="22"/>
          <w:szCs w:val="22"/>
        </w:rPr>
        <w:t xml:space="preserve"> disku a ve 3 listinných vyhotoveních položkový rozpočet v podrobnosti odpovídající dokumentaci pro stavební </w:t>
      </w:r>
      <w:r w:rsidRPr="00F764D3">
        <w:rPr>
          <w:rFonts w:ascii="Segoe UI" w:hAnsi="Segoe UI" w:cs="Segoe UI"/>
          <w:sz w:val="22"/>
          <w:szCs w:val="22"/>
        </w:rPr>
        <w:lastRenderedPageBreak/>
        <w:t>povolení; výkresová část bude zpracována ve formátu *.</w:t>
      </w:r>
      <w:proofErr w:type="spellStart"/>
      <w:r w:rsidRPr="00F764D3">
        <w:rPr>
          <w:rFonts w:ascii="Segoe UI" w:hAnsi="Segoe UI" w:cs="Segoe UI"/>
          <w:sz w:val="22"/>
          <w:szCs w:val="22"/>
        </w:rPr>
        <w:t>dwg</w:t>
      </w:r>
      <w:proofErr w:type="spellEnd"/>
      <w:r w:rsidRPr="00F764D3">
        <w:rPr>
          <w:rFonts w:ascii="Segoe UI" w:hAnsi="Segoe UI" w:cs="Segoe UI"/>
          <w:sz w:val="22"/>
          <w:szCs w:val="22"/>
        </w:rPr>
        <w:t xml:space="preserve"> pro </w:t>
      </w:r>
      <w:proofErr w:type="spellStart"/>
      <w:r w:rsidRPr="00F764D3">
        <w:rPr>
          <w:rFonts w:ascii="Segoe UI" w:hAnsi="Segoe UI" w:cs="Segoe UI"/>
          <w:sz w:val="22"/>
          <w:szCs w:val="22"/>
        </w:rPr>
        <w:t>AutoCAD</w:t>
      </w:r>
      <w:proofErr w:type="spellEnd"/>
      <w:r w:rsidRPr="00F764D3">
        <w:rPr>
          <w:rFonts w:ascii="Segoe UI" w:hAnsi="Segoe UI" w:cs="Segoe UI"/>
          <w:sz w:val="22"/>
          <w:szCs w:val="22"/>
        </w:rPr>
        <w:t xml:space="preserve"> a formátu *.</w:t>
      </w:r>
      <w:proofErr w:type="spellStart"/>
      <w:r w:rsidRPr="00F764D3">
        <w:rPr>
          <w:rFonts w:ascii="Segoe UI" w:hAnsi="Segoe UI" w:cs="Segoe UI"/>
          <w:sz w:val="22"/>
          <w:szCs w:val="22"/>
        </w:rPr>
        <w:t>pdf</w:t>
      </w:r>
      <w:proofErr w:type="spellEnd"/>
      <w:r w:rsidRPr="00F764D3">
        <w:rPr>
          <w:rFonts w:ascii="Segoe UI" w:hAnsi="Segoe UI" w:cs="Segoe UI"/>
          <w:sz w:val="22"/>
          <w:szCs w:val="22"/>
        </w:rPr>
        <w:t>, textové části budou zpracovány ve formátu *.doc nebo *.</w:t>
      </w:r>
      <w:proofErr w:type="spellStart"/>
      <w:r w:rsidRPr="00F764D3">
        <w:rPr>
          <w:rFonts w:ascii="Segoe UI" w:hAnsi="Segoe UI" w:cs="Segoe UI"/>
          <w:sz w:val="22"/>
          <w:szCs w:val="22"/>
        </w:rPr>
        <w:t>docx</w:t>
      </w:r>
      <w:proofErr w:type="spellEnd"/>
      <w:r w:rsidRPr="00F764D3">
        <w:rPr>
          <w:rFonts w:ascii="Segoe UI" w:hAnsi="Segoe UI" w:cs="Segoe UI"/>
          <w:sz w:val="22"/>
          <w:szCs w:val="22"/>
        </w:rPr>
        <w:t>. pro MS Word a *.</w:t>
      </w:r>
      <w:proofErr w:type="spellStart"/>
      <w:r w:rsidRPr="00F764D3">
        <w:rPr>
          <w:rFonts w:ascii="Segoe UI" w:hAnsi="Segoe UI" w:cs="Segoe UI"/>
          <w:sz w:val="22"/>
          <w:szCs w:val="22"/>
        </w:rPr>
        <w:t>pdf</w:t>
      </w:r>
      <w:proofErr w:type="spellEnd"/>
      <w:r w:rsidRPr="00F764D3">
        <w:rPr>
          <w:rFonts w:ascii="Segoe UI" w:hAnsi="Segoe UI" w:cs="Segoe UI"/>
          <w:snapToGrid w:val="0"/>
          <w:sz w:val="22"/>
          <w:szCs w:val="22"/>
        </w:rPr>
        <w:t xml:space="preserve"> a rozpočet bude zpracován ve formátu *.</w:t>
      </w:r>
      <w:proofErr w:type="spellStart"/>
      <w:r w:rsidRPr="00F764D3">
        <w:rPr>
          <w:rFonts w:ascii="Segoe UI" w:hAnsi="Segoe UI" w:cs="Segoe UI"/>
          <w:snapToGrid w:val="0"/>
          <w:sz w:val="22"/>
          <w:szCs w:val="22"/>
        </w:rPr>
        <w:t>xls</w:t>
      </w:r>
      <w:proofErr w:type="spellEnd"/>
      <w:r w:rsidRPr="00F764D3">
        <w:rPr>
          <w:rFonts w:ascii="Segoe UI" w:hAnsi="Segoe UI" w:cs="Segoe UI"/>
          <w:snapToGrid w:val="0"/>
          <w:sz w:val="22"/>
          <w:szCs w:val="22"/>
        </w:rPr>
        <w:t xml:space="preserve"> pro MS Excel a *.</w:t>
      </w:r>
      <w:proofErr w:type="spellStart"/>
      <w:r w:rsidRPr="00F764D3">
        <w:rPr>
          <w:rFonts w:ascii="Segoe UI" w:hAnsi="Segoe UI" w:cs="Segoe UI"/>
          <w:snapToGrid w:val="0"/>
          <w:sz w:val="22"/>
          <w:szCs w:val="22"/>
        </w:rPr>
        <w:t>pdf</w:t>
      </w:r>
      <w:proofErr w:type="spellEnd"/>
      <w:r w:rsidRPr="00F764D3">
        <w:rPr>
          <w:rFonts w:ascii="Segoe UI" w:hAnsi="Segoe UI" w:cs="Segoe UI"/>
          <w:snapToGrid w:val="0"/>
          <w:sz w:val="22"/>
          <w:szCs w:val="22"/>
        </w:rPr>
        <w:t>.</w:t>
      </w:r>
    </w:p>
    <w:p w14:paraId="62B31369" w14:textId="04381C55" w:rsidR="00895926" w:rsidRPr="00F764D3" w:rsidRDefault="004229FF" w:rsidP="00895926">
      <w:pPr>
        <w:pStyle w:val="Zkladntext"/>
        <w:spacing w:after="120" w:line="276" w:lineRule="auto"/>
        <w:ind w:left="1440"/>
        <w:rPr>
          <w:rFonts w:ascii="Segoe UI" w:hAnsi="Segoe UI" w:cs="Segoe UI"/>
          <w:snapToGrid w:val="0"/>
          <w:sz w:val="22"/>
          <w:szCs w:val="22"/>
          <w:lang w:val="cs-CZ"/>
        </w:rPr>
      </w:pPr>
      <w:r>
        <w:rPr>
          <w:rFonts w:ascii="Segoe UI" w:hAnsi="Segoe UI" w:cs="Segoe UI"/>
          <w:snapToGrid w:val="0"/>
          <w:sz w:val="22"/>
          <w:szCs w:val="22"/>
          <w:lang w:val="cs-CZ"/>
        </w:rPr>
        <w:t>Dokumentace pro společné povolení</w:t>
      </w:r>
      <w:r w:rsidR="00895926" w:rsidRPr="00F764D3">
        <w:rPr>
          <w:rFonts w:ascii="Segoe UI" w:hAnsi="Segoe UI" w:cs="Segoe UI"/>
          <w:snapToGrid w:val="0"/>
          <w:sz w:val="22"/>
          <w:szCs w:val="22"/>
        </w:rPr>
        <w:t xml:space="preserve"> bude zpracována v souladu s příslušnými právními předpisy a </w:t>
      </w:r>
      <w:r w:rsidR="00895926" w:rsidRPr="00F764D3">
        <w:rPr>
          <w:rFonts w:ascii="Segoe UI" w:hAnsi="Segoe UI" w:cs="Segoe UI"/>
          <w:snapToGrid w:val="0"/>
          <w:sz w:val="22"/>
          <w:szCs w:val="22"/>
          <w:lang w:val="cs-CZ"/>
        </w:rPr>
        <w:t xml:space="preserve">technickými </w:t>
      </w:r>
      <w:r w:rsidR="00895926" w:rsidRPr="00F764D3">
        <w:rPr>
          <w:rFonts w:ascii="Segoe UI" w:hAnsi="Segoe UI" w:cs="Segoe UI"/>
          <w:snapToGrid w:val="0"/>
          <w:sz w:val="22"/>
          <w:szCs w:val="22"/>
        </w:rPr>
        <w:t>normami</w:t>
      </w:r>
      <w:r w:rsidR="00895926" w:rsidRPr="00F764D3">
        <w:rPr>
          <w:rFonts w:ascii="Segoe UI" w:hAnsi="Segoe UI" w:cs="Segoe UI"/>
          <w:snapToGrid w:val="0"/>
          <w:sz w:val="22"/>
          <w:szCs w:val="22"/>
          <w:lang w:val="cs-CZ"/>
        </w:rPr>
        <w:t>,</w:t>
      </w:r>
      <w:r w:rsidR="00895926" w:rsidRPr="00F764D3">
        <w:rPr>
          <w:rFonts w:ascii="Segoe UI" w:hAnsi="Segoe UI" w:cs="Segoe UI"/>
          <w:snapToGrid w:val="0"/>
          <w:sz w:val="22"/>
          <w:szCs w:val="22"/>
        </w:rPr>
        <w:t xml:space="preserve"> územním rozhodnutím</w:t>
      </w:r>
      <w:r w:rsidR="00895926" w:rsidRPr="00F764D3">
        <w:rPr>
          <w:rFonts w:ascii="Segoe UI" w:hAnsi="Segoe UI" w:cs="Segoe UI"/>
          <w:snapToGrid w:val="0"/>
          <w:sz w:val="22"/>
          <w:szCs w:val="22"/>
          <w:lang w:val="cs-CZ"/>
        </w:rPr>
        <w:t xml:space="preserve"> a </w:t>
      </w:r>
      <w:r w:rsidR="00895926" w:rsidRPr="00F764D3">
        <w:rPr>
          <w:rFonts w:ascii="Segoe UI" w:hAnsi="Segoe UI" w:cs="Segoe UI"/>
          <w:snapToGrid w:val="0"/>
          <w:sz w:val="22"/>
          <w:szCs w:val="22"/>
        </w:rPr>
        <w:t>v souladu s požadavk</w:t>
      </w:r>
      <w:r w:rsidR="00895926" w:rsidRPr="00F764D3">
        <w:rPr>
          <w:rFonts w:ascii="Segoe UI" w:hAnsi="Segoe UI" w:cs="Segoe UI"/>
          <w:snapToGrid w:val="0"/>
          <w:sz w:val="22"/>
          <w:szCs w:val="22"/>
          <w:lang w:val="cs-CZ"/>
        </w:rPr>
        <w:t>y</w:t>
      </w:r>
      <w:r w:rsidR="00895926" w:rsidRPr="00F764D3">
        <w:rPr>
          <w:rFonts w:ascii="Segoe UI" w:hAnsi="Segoe UI" w:cs="Segoe UI"/>
          <w:snapToGrid w:val="0"/>
          <w:sz w:val="22"/>
          <w:szCs w:val="22"/>
        </w:rPr>
        <w:t xml:space="preserve"> </w:t>
      </w:r>
      <w:r w:rsidR="00895926" w:rsidRPr="00F764D3">
        <w:rPr>
          <w:rFonts w:ascii="Segoe UI" w:hAnsi="Segoe UI" w:cs="Segoe UI"/>
          <w:snapToGrid w:val="0"/>
          <w:sz w:val="22"/>
          <w:szCs w:val="22"/>
          <w:lang w:val="cs-CZ"/>
        </w:rPr>
        <w:t xml:space="preserve">a pokyny </w:t>
      </w:r>
      <w:r w:rsidR="00895926" w:rsidRPr="00F764D3">
        <w:rPr>
          <w:rFonts w:ascii="Segoe UI" w:hAnsi="Segoe UI" w:cs="Segoe UI"/>
          <w:snapToGrid w:val="0"/>
          <w:sz w:val="22"/>
          <w:szCs w:val="22"/>
        </w:rPr>
        <w:t>Objednatele</w:t>
      </w:r>
      <w:r w:rsidR="00895926" w:rsidRPr="00F764D3">
        <w:rPr>
          <w:rFonts w:ascii="Segoe UI" w:hAnsi="Segoe UI" w:cs="Segoe UI"/>
          <w:snapToGrid w:val="0"/>
          <w:sz w:val="22"/>
          <w:szCs w:val="22"/>
          <w:lang w:val="cs-CZ"/>
        </w:rPr>
        <w:t>.</w:t>
      </w:r>
    </w:p>
    <w:p w14:paraId="4F413E3D" w14:textId="2A96619C" w:rsidR="00895926" w:rsidRPr="00D52CB0" w:rsidRDefault="00895926" w:rsidP="00D52CB0">
      <w:pPr>
        <w:pStyle w:val="Zkladntext"/>
        <w:spacing w:after="120" w:line="276" w:lineRule="auto"/>
        <w:ind w:left="1440"/>
        <w:rPr>
          <w:rFonts w:ascii="Segoe UI" w:hAnsi="Segoe UI" w:cs="Segoe UI"/>
          <w:snapToGrid w:val="0"/>
          <w:sz w:val="22"/>
          <w:szCs w:val="22"/>
        </w:rPr>
      </w:pPr>
      <w:r w:rsidRPr="00F764D3">
        <w:rPr>
          <w:rFonts w:ascii="Segoe UI" w:hAnsi="Segoe UI" w:cs="Segoe UI"/>
          <w:i/>
          <w:iCs/>
          <w:sz w:val="22"/>
          <w:szCs w:val="22"/>
          <w:lang w:val="cs-CZ"/>
        </w:rPr>
        <w:t>(vše dále také jen „</w:t>
      </w:r>
      <w:r w:rsidRPr="00F764D3">
        <w:rPr>
          <w:rFonts w:ascii="Segoe UI" w:hAnsi="Segoe UI" w:cs="Segoe UI"/>
          <w:b/>
          <w:i/>
          <w:iCs/>
          <w:sz w:val="22"/>
          <w:szCs w:val="22"/>
          <w:lang w:val="cs-CZ"/>
        </w:rPr>
        <w:t>Stupeň plnění D</w:t>
      </w:r>
      <w:r w:rsidR="005F4B22">
        <w:rPr>
          <w:rFonts w:ascii="Segoe UI" w:hAnsi="Segoe UI" w:cs="Segoe UI"/>
          <w:b/>
          <w:i/>
          <w:iCs/>
          <w:sz w:val="22"/>
          <w:szCs w:val="22"/>
          <w:lang w:val="cs-CZ"/>
        </w:rPr>
        <w:t>U</w:t>
      </w:r>
      <w:r w:rsidRPr="00F764D3">
        <w:rPr>
          <w:rFonts w:ascii="Segoe UI" w:hAnsi="Segoe UI" w:cs="Segoe UI"/>
          <w:b/>
          <w:i/>
          <w:iCs/>
          <w:sz w:val="22"/>
          <w:szCs w:val="22"/>
          <w:lang w:val="cs-CZ"/>
        </w:rPr>
        <w:t>SP</w:t>
      </w:r>
      <w:r w:rsidRPr="00F764D3">
        <w:rPr>
          <w:rFonts w:ascii="Segoe UI" w:hAnsi="Segoe UI" w:cs="Segoe UI"/>
          <w:i/>
          <w:iCs/>
          <w:sz w:val="22"/>
          <w:szCs w:val="22"/>
          <w:lang w:val="cs-CZ"/>
        </w:rPr>
        <w:t>“)</w:t>
      </w:r>
    </w:p>
    <w:p w14:paraId="481DEB17" w14:textId="62E62D69" w:rsidR="00FE69EC" w:rsidRPr="00835926" w:rsidRDefault="00835926" w:rsidP="00835926">
      <w:pPr>
        <w:spacing w:after="120" w:line="276" w:lineRule="auto"/>
        <w:ind w:left="705" w:hanging="705"/>
        <w:jc w:val="both"/>
        <w:rPr>
          <w:rFonts w:ascii="Segoe UI" w:hAnsi="Segoe UI" w:cs="Segoe UI"/>
          <w:sz w:val="22"/>
          <w:szCs w:val="22"/>
        </w:rPr>
      </w:pPr>
      <w:bookmarkStart w:id="16" w:name="_Hlk28344690"/>
      <w:r w:rsidRPr="00E45D49">
        <w:rPr>
          <w:rFonts w:ascii="Segoe UI" w:hAnsi="Segoe UI" w:cs="Segoe UI"/>
          <w:bCs/>
          <w:sz w:val="22"/>
          <w:szCs w:val="22"/>
        </w:rPr>
        <w:t>II.1.2</w:t>
      </w:r>
      <w:r w:rsidR="00E45D49">
        <w:rPr>
          <w:rFonts w:ascii="Segoe UI" w:hAnsi="Segoe UI" w:cs="Segoe UI"/>
          <w:b/>
          <w:sz w:val="22"/>
          <w:szCs w:val="22"/>
        </w:rPr>
        <w:t>.</w:t>
      </w:r>
      <w:r w:rsidRPr="00835926">
        <w:rPr>
          <w:rFonts w:ascii="Segoe UI" w:hAnsi="Segoe UI" w:cs="Segoe UI"/>
          <w:b/>
          <w:sz w:val="22"/>
          <w:szCs w:val="22"/>
        </w:rPr>
        <w:t xml:space="preserve"> </w:t>
      </w:r>
      <w:r w:rsidRPr="00835926">
        <w:rPr>
          <w:rFonts w:ascii="Segoe UI" w:hAnsi="Segoe UI" w:cs="Segoe UI"/>
          <w:b/>
          <w:sz w:val="22"/>
          <w:szCs w:val="22"/>
        </w:rPr>
        <w:tab/>
      </w:r>
      <w:r w:rsidR="00C52DEB" w:rsidRPr="00835926">
        <w:rPr>
          <w:rFonts w:ascii="Segoe UI" w:hAnsi="Segoe UI" w:cs="Segoe UI"/>
          <w:b/>
          <w:sz w:val="22"/>
          <w:szCs w:val="22"/>
        </w:rPr>
        <w:t>P</w:t>
      </w:r>
      <w:r w:rsidR="00FE69EC" w:rsidRPr="00835926">
        <w:rPr>
          <w:rFonts w:ascii="Segoe UI" w:hAnsi="Segoe UI" w:cs="Segoe UI"/>
          <w:b/>
          <w:sz w:val="22"/>
          <w:szCs w:val="22"/>
        </w:rPr>
        <w:t>rojektová dokumentace pro provádění Stavby</w:t>
      </w:r>
      <w:r w:rsidR="00FE69EC" w:rsidRPr="00835926">
        <w:rPr>
          <w:rFonts w:ascii="Segoe UI" w:hAnsi="Segoe UI" w:cs="Segoe UI"/>
          <w:sz w:val="22"/>
          <w:szCs w:val="22"/>
        </w:rPr>
        <w:t xml:space="preserve"> (dále jen „</w:t>
      </w:r>
      <w:r w:rsidR="00FE69EC" w:rsidRPr="00835926">
        <w:rPr>
          <w:rFonts w:ascii="Segoe UI" w:hAnsi="Segoe UI" w:cs="Segoe UI"/>
          <w:b/>
          <w:i/>
          <w:sz w:val="22"/>
          <w:szCs w:val="22"/>
        </w:rPr>
        <w:t>PDPS</w:t>
      </w:r>
      <w:r w:rsidR="00FE69EC" w:rsidRPr="00835926">
        <w:rPr>
          <w:rFonts w:ascii="Segoe UI" w:hAnsi="Segoe UI" w:cs="Segoe UI"/>
          <w:sz w:val="22"/>
          <w:szCs w:val="22"/>
        </w:rPr>
        <w:t>“), která bude použita v zadávacím řízení podle ZZVZ a dle příslušných prováděcích právních předpisů a která obsahuje zejména:</w:t>
      </w:r>
    </w:p>
    <w:p w14:paraId="3ED0B5E9" w14:textId="00653A7B" w:rsidR="00FE69EC" w:rsidRPr="00835926" w:rsidRDefault="00835926" w:rsidP="00E45D49">
      <w:pPr>
        <w:spacing w:after="120" w:line="276" w:lineRule="auto"/>
        <w:ind w:left="1418" w:hanging="713"/>
        <w:jc w:val="both"/>
        <w:rPr>
          <w:rFonts w:ascii="Segoe UI" w:hAnsi="Segoe UI" w:cs="Segoe UI"/>
          <w:sz w:val="22"/>
          <w:szCs w:val="22"/>
        </w:rPr>
      </w:pPr>
      <w:r>
        <w:rPr>
          <w:rFonts w:ascii="Segoe UI" w:hAnsi="Segoe UI" w:cs="Segoe UI"/>
          <w:sz w:val="22"/>
          <w:szCs w:val="22"/>
        </w:rPr>
        <w:t>(i</w:t>
      </w:r>
      <w:r w:rsidR="00E45D49">
        <w:rPr>
          <w:rFonts w:ascii="Segoe UI" w:hAnsi="Segoe UI" w:cs="Segoe UI"/>
          <w:sz w:val="22"/>
          <w:szCs w:val="22"/>
        </w:rPr>
        <w:t>.</w:t>
      </w:r>
      <w:r>
        <w:rPr>
          <w:rFonts w:ascii="Segoe UI" w:hAnsi="Segoe UI" w:cs="Segoe UI"/>
          <w:sz w:val="22"/>
          <w:szCs w:val="22"/>
        </w:rPr>
        <w:t>)</w:t>
      </w:r>
      <w:r>
        <w:rPr>
          <w:rFonts w:ascii="Segoe UI" w:hAnsi="Segoe UI" w:cs="Segoe UI"/>
          <w:sz w:val="22"/>
          <w:szCs w:val="22"/>
        </w:rPr>
        <w:tab/>
      </w:r>
      <w:r w:rsidR="00FE69EC" w:rsidRPr="00835926">
        <w:rPr>
          <w:rFonts w:ascii="Segoe UI" w:hAnsi="Segoe UI" w:cs="Segoe UI"/>
          <w:sz w:val="22"/>
          <w:szCs w:val="22"/>
        </w:rPr>
        <w:t xml:space="preserve">náležitosti dle platné a účinné legislativy, vztahující se svým obsahem k předmětu plnění, zejména Stavebního zákona, Vyhlášky č. 499/2006 Sb., Vyhlášky č. 146/2008 Sb., Vyhlášky č. 169/2016 Sb., </w:t>
      </w:r>
      <w:r w:rsidR="005D6256" w:rsidRPr="00835926">
        <w:rPr>
          <w:rFonts w:ascii="Segoe UI" w:hAnsi="Segoe UI" w:cs="Segoe UI"/>
          <w:sz w:val="22"/>
          <w:szCs w:val="22"/>
        </w:rPr>
        <w:t xml:space="preserve">o stanovení rozsahu dokumentace veřejné zakázky na stavební práce a soupisu stavebních prací, dodávek a služeb s výkazem výměr, ve znění pozdějších předpisů (dále jen </w:t>
      </w:r>
      <w:r w:rsidR="005D6256" w:rsidRPr="00F44FF5">
        <w:rPr>
          <w:rFonts w:ascii="Segoe UI" w:hAnsi="Segoe UI" w:cs="Segoe UI"/>
          <w:b/>
          <w:bCs/>
          <w:i/>
          <w:iCs/>
          <w:sz w:val="22"/>
          <w:szCs w:val="22"/>
        </w:rPr>
        <w:t>„Vyhláška 169/2016 Sb.“</w:t>
      </w:r>
      <w:r w:rsidR="005D6256" w:rsidRPr="00F44FF5">
        <w:rPr>
          <w:rFonts w:ascii="Segoe UI" w:hAnsi="Segoe UI" w:cs="Segoe UI"/>
          <w:i/>
          <w:iCs/>
          <w:sz w:val="22"/>
          <w:szCs w:val="22"/>
        </w:rPr>
        <w:t>)</w:t>
      </w:r>
      <w:r w:rsidR="005D6256" w:rsidRPr="008859A0">
        <w:rPr>
          <w:rFonts w:ascii="Segoe UI" w:hAnsi="Segoe UI" w:cs="Segoe UI"/>
          <w:sz w:val="22"/>
          <w:szCs w:val="22"/>
        </w:rPr>
        <w:t>,</w:t>
      </w:r>
      <w:r w:rsidR="005D6256" w:rsidRPr="00835926">
        <w:rPr>
          <w:rFonts w:ascii="Segoe UI" w:hAnsi="Segoe UI" w:cs="Segoe UI"/>
          <w:sz w:val="22"/>
          <w:szCs w:val="22"/>
        </w:rPr>
        <w:t xml:space="preserv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nařízení vlády č. 591/2006 Sb., o bližších minimálních požadavcích na bezpečnost a ochranu zdraví při práci na staveništích, ve znění pozdějších předpisů, standardů pro městskou infrastrukturu Statutárního města Brna, zejména</w:t>
      </w:r>
      <w:r w:rsidR="00FE69EC" w:rsidRPr="00835926">
        <w:rPr>
          <w:rFonts w:ascii="Segoe UI" w:hAnsi="Segoe UI" w:cs="Segoe UI"/>
          <w:sz w:val="22"/>
          <w:szCs w:val="22"/>
        </w:rPr>
        <w:t xml:space="preserve">: </w:t>
      </w:r>
    </w:p>
    <w:p w14:paraId="67DF7C57" w14:textId="77777777" w:rsidR="00FE69EC" w:rsidRPr="00FE69EC" w:rsidRDefault="00FE69EC" w:rsidP="009E0D70">
      <w:pPr>
        <w:numPr>
          <w:ilvl w:val="4"/>
          <w:numId w:val="20"/>
        </w:numPr>
        <w:tabs>
          <w:tab w:val="num" w:pos="2127"/>
        </w:tabs>
        <w:spacing w:after="120" w:line="276" w:lineRule="auto"/>
        <w:ind w:left="2127" w:firstLine="0"/>
        <w:jc w:val="both"/>
        <w:rPr>
          <w:rFonts w:ascii="Segoe UI" w:hAnsi="Segoe UI" w:cs="Segoe UI"/>
          <w:sz w:val="22"/>
          <w:szCs w:val="22"/>
        </w:rPr>
      </w:pPr>
      <w:r w:rsidRPr="00FE69EC">
        <w:rPr>
          <w:rFonts w:ascii="Segoe UI" w:hAnsi="Segoe UI" w:cs="Segoe UI"/>
          <w:sz w:val="22"/>
          <w:szCs w:val="22"/>
        </w:rPr>
        <w:t xml:space="preserve">Kanalizační řád  </w:t>
      </w:r>
    </w:p>
    <w:p w14:paraId="03B20780" w14:textId="77777777" w:rsidR="00FE69EC" w:rsidRPr="00FE69EC" w:rsidRDefault="00FE69EC" w:rsidP="009E0D70">
      <w:pPr>
        <w:numPr>
          <w:ilvl w:val="4"/>
          <w:numId w:val="20"/>
        </w:numPr>
        <w:tabs>
          <w:tab w:val="num" w:pos="2127"/>
        </w:tabs>
        <w:spacing w:after="120" w:line="276" w:lineRule="auto"/>
        <w:ind w:left="2127" w:firstLine="0"/>
        <w:jc w:val="both"/>
        <w:rPr>
          <w:rFonts w:ascii="Segoe UI" w:hAnsi="Segoe UI" w:cs="Segoe UI"/>
          <w:sz w:val="22"/>
          <w:szCs w:val="22"/>
        </w:rPr>
      </w:pPr>
      <w:r w:rsidRPr="00FE69EC">
        <w:rPr>
          <w:rFonts w:ascii="Segoe UI" w:hAnsi="Segoe UI" w:cs="Segoe UI"/>
          <w:sz w:val="22"/>
          <w:szCs w:val="22"/>
        </w:rPr>
        <w:t>Městské standardy pro kanalizační zařízení</w:t>
      </w:r>
    </w:p>
    <w:p w14:paraId="5FD67092" w14:textId="77777777" w:rsidR="00FE69EC" w:rsidRPr="00FE69EC" w:rsidRDefault="00FE69EC" w:rsidP="009E0D70">
      <w:pPr>
        <w:numPr>
          <w:ilvl w:val="4"/>
          <w:numId w:val="20"/>
        </w:numPr>
        <w:tabs>
          <w:tab w:val="num" w:pos="2127"/>
        </w:tabs>
        <w:spacing w:after="120" w:line="276" w:lineRule="auto"/>
        <w:ind w:left="2127" w:firstLine="0"/>
        <w:jc w:val="both"/>
        <w:rPr>
          <w:rFonts w:ascii="Segoe UI" w:hAnsi="Segoe UI" w:cs="Segoe UI"/>
          <w:sz w:val="22"/>
          <w:szCs w:val="22"/>
        </w:rPr>
      </w:pPr>
      <w:r w:rsidRPr="00FE69EC">
        <w:rPr>
          <w:rFonts w:ascii="Segoe UI" w:hAnsi="Segoe UI" w:cs="Segoe UI"/>
          <w:sz w:val="22"/>
          <w:szCs w:val="22"/>
        </w:rPr>
        <w:t>Městské standardy pro veřejné osvětlení města Brna</w:t>
      </w:r>
    </w:p>
    <w:p w14:paraId="40A97E49" w14:textId="77777777" w:rsidR="00FE69EC" w:rsidRPr="00FE69EC" w:rsidRDefault="00FE69EC" w:rsidP="009E0D70">
      <w:pPr>
        <w:numPr>
          <w:ilvl w:val="4"/>
          <w:numId w:val="20"/>
        </w:numPr>
        <w:tabs>
          <w:tab w:val="num" w:pos="2127"/>
        </w:tabs>
        <w:spacing w:after="120" w:line="276" w:lineRule="auto"/>
        <w:ind w:left="2127" w:firstLine="0"/>
        <w:jc w:val="both"/>
        <w:rPr>
          <w:rFonts w:ascii="Segoe UI" w:hAnsi="Segoe UI" w:cs="Segoe UI"/>
          <w:sz w:val="22"/>
          <w:szCs w:val="22"/>
        </w:rPr>
      </w:pPr>
      <w:r w:rsidRPr="00FE69EC">
        <w:rPr>
          <w:rFonts w:ascii="Segoe UI" w:hAnsi="Segoe UI" w:cs="Segoe UI"/>
          <w:sz w:val="22"/>
          <w:szCs w:val="22"/>
        </w:rPr>
        <w:t>Doporučená svítidla pro veřejné osvětlení města Brna</w:t>
      </w:r>
    </w:p>
    <w:p w14:paraId="415E89EA" w14:textId="77777777" w:rsidR="00FE69EC" w:rsidRPr="00FE69EC" w:rsidRDefault="00FE69EC" w:rsidP="009E0D70">
      <w:pPr>
        <w:numPr>
          <w:ilvl w:val="4"/>
          <w:numId w:val="20"/>
        </w:numPr>
        <w:tabs>
          <w:tab w:val="num" w:pos="2127"/>
        </w:tabs>
        <w:spacing w:after="120" w:line="276" w:lineRule="auto"/>
        <w:ind w:left="2127" w:firstLine="0"/>
        <w:jc w:val="both"/>
        <w:rPr>
          <w:rFonts w:ascii="Segoe UI" w:hAnsi="Segoe UI" w:cs="Segoe UI"/>
          <w:sz w:val="22"/>
          <w:szCs w:val="22"/>
        </w:rPr>
      </w:pPr>
      <w:r w:rsidRPr="00FE69EC">
        <w:rPr>
          <w:rFonts w:ascii="Segoe UI" w:hAnsi="Segoe UI" w:cs="Segoe UI"/>
          <w:sz w:val="22"/>
          <w:szCs w:val="22"/>
        </w:rPr>
        <w:t>Městské standardy pro vodovodní síť</w:t>
      </w:r>
    </w:p>
    <w:p w14:paraId="62DDB637" w14:textId="56BBA1D9" w:rsidR="00FE69EC" w:rsidRPr="00FE69EC" w:rsidRDefault="00FE69EC" w:rsidP="00FE69EC">
      <w:pPr>
        <w:tabs>
          <w:tab w:val="num" w:pos="2127"/>
        </w:tabs>
        <w:spacing w:after="120" w:line="276" w:lineRule="auto"/>
        <w:ind w:left="2127"/>
        <w:jc w:val="both"/>
        <w:rPr>
          <w:rFonts w:ascii="Segoe UI" w:hAnsi="Segoe UI" w:cs="Segoe UI"/>
          <w:sz w:val="22"/>
          <w:szCs w:val="22"/>
        </w:rPr>
      </w:pPr>
      <w:r w:rsidRPr="00FE69EC">
        <w:rPr>
          <w:rFonts w:ascii="Segoe UI" w:hAnsi="Segoe UI" w:cs="Segoe UI"/>
          <w:sz w:val="22"/>
          <w:szCs w:val="22"/>
        </w:rPr>
        <w:t>(dostupných na adrese https://www.brno.cz/sprava-mesta/dokumenty-mesta/mestske-standardy/), jejichž závaznost smluvní strany tímto sjednávají (možnost odchýlení se od části standardů musí být zaznamenána písemně, např. na výrobních výborech),</w:t>
      </w:r>
    </w:p>
    <w:p w14:paraId="6EA43E82" w14:textId="77777777" w:rsidR="00FE69EC" w:rsidRPr="00FE69EC" w:rsidRDefault="00FE69EC" w:rsidP="00E45D49">
      <w:pPr>
        <w:numPr>
          <w:ilvl w:val="4"/>
          <w:numId w:val="31"/>
        </w:numPr>
        <w:spacing w:after="120" w:line="276" w:lineRule="auto"/>
        <w:jc w:val="both"/>
        <w:rPr>
          <w:rFonts w:ascii="Segoe UI" w:hAnsi="Segoe UI" w:cs="Segoe UI"/>
          <w:sz w:val="22"/>
          <w:szCs w:val="22"/>
        </w:rPr>
      </w:pPr>
      <w:r w:rsidRPr="00FE69EC">
        <w:rPr>
          <w:rFonts w:ascii="Segoe UI" w:hAnsi="Segoe UI" w:cs="Segoe UI"/>
          <w:sz w:val="22"/>
          <w:szCs w:val="22"/>
        </w:rPr>
        <w:t>podrobný soupis stavebních prací, dodávek a služeb s výkazem výměr členěný na jednotlivé stavební objekty a provozní soubory, zahrnující rovněž vedlejší a ostatní náklady,</w:t>
      </w:r>
    </w:p>
    <w:p w14:paraId="2DFEFBF6" w14:textId="77777777" w:rsidR="00FE69EC" w:rsidRPr="00FE69EC" w:rsidRDefault="00FE69EC" w:rsidP="00E45D49">
      <w:pPr>
        <w:numPr>
          <w:ilvl w:val="4"/>
          <w:numId w:val="31"/>
        </w:numPr>
        <w:spacing w:after="120" w:line="276" w:lineRule="auto"/>
        <w:ind w:left="2127" w:hanging="709"/>
        <w:jc w:val="both"/>
        <w:rPr>
          <w:rFonts w:ascii="Segoe UI" w:hAnsi="Segoe UI" w:cs="Segoe UI"/>
          <w:sz w:val="22"/>
          <w:szCs w:val="22"/>
        </w:rPr>
      </w:pPr>
      <w:r w:rsidRPr="00FE69EC">
        <w:rPr>
          <w:rFonts w:ascii="Segoe UI" w:hAnsi="Segoe UI" w:cs="Segoe UI"/>
          <w:sz w:val="22"/>
          <w:szCs w:val="22"/>
        </w:rPr>
        <w:lastRenderedPageBreak/>
        <w:t>oceněný soupis stavebních prací, dodávek a služeb – položkový rozpočet s využitím agregovaných (kumulovaných) položek u opakovaných velkoobjemových položek s rozpisem obsahu,</w:t>
      </w:r>
    </w:p>
    <w:p w14:paraId="2A14D43A" w14:textId="77777777" w:rsidR="00FE69EC" w:rsidRPr="00FE69EC" w:rsidRDefault="00FE69EC" w:rsidP="00E45D49">
      <w:pPr>
        <w:numPr>
          <w:ilvl w:val="4"/>
          <w:numId w:val="31"/>
        </w:numPr>
        <w:spacing w:after="120" w:line="276" w:lineRule="auto"/>
        <w:ind w:left="2127" w:hanging="709"/>
        <w:jc w:val="both"/>
        <w:rPr>
          <w:rFonts w:ascii="Segoe UI" w:hAnsi="Segoe UI" w:cs="Segoe UI"/>
          <w:sz w:val="22"/>
          <w:szCs w:val="22"/>
        </w:rPr>
      </w:pPr>
      <w:r w:rsidRPr="00FE69EC">
        <w:rPr>
          <w:rFonts w:ascii="Segoe UI" w:hAnsi="Segoe UI" w:cs="Segoe UI"/>
          <w:sz w:val="22"/>
          <w:szCs w:val="22"/>
        </w:rPr>
        <w:t>inventarizace zeleně (soupis, ocenění, soupis zeleně k odstranění a náhradní výsadbě),</w:t>
      </w:r>
    </w:p>
    <w:p w14:paraId="7C1E6FF6" w14:textId="77777777" w:rsidR="00FE69EC" w:rsidRPr="00FE69EC" w:rsidRDefault="00FE69EC" w:rsidP="00E45D49">
      <w:pPr>
        <w:numPr>
          <w:ilvl w:val="4"/>
          <w:numId w:val="31"/>
        </w:numPr>
        <w:spacing w:after="120" w:line="276" w:lineRule="auto"/>
        <w:ind w:left="2127" w:hanging="709"/>
        <w:jc w:val="both"/>
        <w:rPr>
          <w:rFonts w:ascii="Segoe UI" w:hAnsi="Segoe UI" w:cs="Segoe UI"/>
          <w:sz w:val="22"/>
          <w:szCs w:val="22"/>
        </w:rPr>
      </w:pPr>
      <w:r w:rsidRPr="00FE69EC">
        <w:rPr>
          <w:rFonts w:ascii="Segoe UI" w:hAnsi="Segoe UI" w:cs="Segoe UI"/>
          <w:sz w:val="22"/>
          <w:szCs w:val="22"/>
        </w:rPr>
        <w:t xml:space="preserve">zásady organizace výstavby, </w:t>
      </w:r>
    </w:p>
    <w:p w14:paraId="36BA27BB" w14:textId="77777777" w:rsidR="00FE69EC" w:rsidRPr="00FE69EC" w:rsidRDefault="00FE69EC" w:rsidP="00E45D49">
      <w:pPr>
        <w:numPr>
          <w:ilvl w:val="4"/>
          <w:numId w:val="31"/>
        </w:numPr>
        <w:spacing w:after="120" w:line="276" w:lineRule="auto"/>
        <w:ind w:left="2127" w:hanging="709"/>
        <w:jc w:val="both"/>
        <w:rPr>
          <w:rFonts w:ascii="Segoe UI" w:hAnsi="Segoe UI" w:cs="Segoe UI"/>
          <w:sz w:val="22"/>
          <w:szCs w:val="22"/>
        </w:rPr>
      </w:pPr>
      <w:r w:rsidRPr="00FE69EC">
        <w:rPr>
          <w:rFonts w:ascii="Segoe UI" w:hAnsi="Segoe UI" w:cs="Segoe UI"/>
          <w:sz w:val="22"/>
          <w:szCs w:val="22"/>
        </w:rPr>
        <w:t>zapracování všech vydaných rozhodnutí, povolení, souhlasů a stanovisek,</w:t>
      </w:r>
    </w:p>
    <w:p w14:paraId="1E92F20C" w14:textId="5D28729C" w:rsidR="00FE69EC" w:rsidRPr="00FE69EC" w:rsidRDefault="00FE69EC" w:rsidP="00E45D49">
      <w:pPr>
        <w:numPr>
          <w:ilvl w:val="4"/>
          <w:numId w:val="31"/>
        </w:numPr>
        <w:spacing w:after="120" w:line="276" w:lineRule="auto"/>
        <w:ind w:left="2127" w:hanging="709"/>
        <w:jc w:val="both"/>
        <w:rPr>
          <w:rFonts w:ascii="Segoe UI" w:hAnsi="Segoe UI" w:cs="Segoe UI"/>
          <w:sz w:val="22"/>
          <w:szCs w:val="22"/>
        </w:rPr>
      </w:pPr>
      <w:r w:rsidRPr="00FE69EC">
        <w:rPr>
          <w:rFonts w:ascii="Segoe UI" w:hAnsi="Segoe UI" w:cs="Segoe UI"/>
          <w:sz w:val="22"/>
          <w:szCs w:val="22"/>
        </w:rPr>
        <w:t xml:space="preserve">dokumenty a další činnosti dle přílohy č. </w:t>
      </w:r>
      <w:r w:rsidR="00FA3907">
        <w:rPr>
          <w:rFonts w:ascii="Segoe UI" w:hAnsi="Segoe UI" w:cs="Segoe UI"/>
          <w:sz w:val="22"/>
          <w:szCs w:val="22"/>
        </w:rPr>
        <w:t>2</w:t>
      </w:r>
      <w:r w:rsidRPr="00FE69EC">
        <w:rPr>
          <w:rFonts w:ascii="Segoe UI" w:hAnsi="Segoe UI" w:cs="Segoe UI"/>
          <w:sz w:val="22"/>
          <w:szCs w:val="22"/>
        </w:rPr>
        <w:t xml:space="preserve"> této smlouvy, </w:t>
      </w:r>
    </w:p>
    <w:p w14:paraId="065C8A48" w14:textId="77777777" w:rsidR="00FE69EC" w:rsidRPr="00FE69EC" w:rsidRDefault="00FE69EC" w:rsidP="00FE69EC">
      <w:pPr>
        <w:spacing w:after="120" w:line="276" w:lineRule="auto"/>
        <w:ind w:left="1418"/>
        <w:jc w:val="both"/>
        <w:rPr>
          <w:rFonts w:ascii="Segoe UI" w:hAnsi="Segoe UI" w:cs="Segoe UI"/>
          <w:sz w:val="22"/>
          <w:szCs w:val="22"/>
        </w:rPr>
      </w:pPr>
      <w:r w:rsidRPr="00FE69EC">
        <w:rPr>
          <w:rFonts w:ascii="Segoe UI" w:hAnsi="Segoe UI" w:cs="Segoe UI"/>
          <w:sz w:val="22"/>
          <w:szCs w:val="22"/>
        </w:rPr>
        <w:t xml:space="preserve">vše v 6 vyhotoveních v listinné podobě a 3 vyhotoveních v elektronické podobě na CD/DVD nosiči / USB </w:t>
      </w:r>
      <w:proofErr w:type="spellStart"/>
      <w:r w:rsidRPr="00FE69EC">
        <w:rPr>
          <w:rFonts w:ascii="Segoe UI" w:hAnsi="Segoe UI" w:cs="Segoe UI"/>
          <w:sz w:val="22"/>
          <w:szCs w:val="22"/>
        </w:rPr>
        <w:t>flash</w:t>
      </w:r>
      <w:proofErr w:type="spellEnd"/>
      <w:r w:rsidRPr="00FE69EC">
        <w:rPr>
          <w:rFonts w:ascii="Segoe UI" w:hAnsi="Segoe UI" w:cs="Segoe UI"/>
          <w:sz w:val="22"/>
          <w:szCs w:val="22"/>
        </w:rPr>
        <w:t xml:space="preserve"> disku; položkový rozpočet (oceněný soupis stavebních prací, dodávek a služeb v cenové úrovni platné ke dni odevzdání) bude v listinné i elektronické podobě zpracován vždy ve 3 vyhotoveních; výkresová část bude zpracována ve formátu *.</w:t>
      </w:r>
      <w:proofErr w:type="spellStart"/>
      <w:r w:rsidRPr="00FE69EC">
        <w:rPr>
          <w:rFonts w:ascii="Segoe UI" w:hAnsi="Segoe UI" w:cs="Segoe UI"/>
          <w:sz w:val="22"/>
          <w:szCs w:val="22"/>
        </w:rPr>
        <w:t>dwg</w:t>
      </w:r>
      <w:proofErr w:type="spellEnd"/>
      <w:r w:rsidRPr="00FE69EC">
        <w:rPr>
          <w:rFonts w:ascii="Segoe UI" w:hAnsi="Segoe UI" w:cs="Segoe UI"/>
          <w:sz w:val="22"/>
          <w:szCs w:val="22"/>
        </w:rPr>
        <w:t xml:space="preserve"> pro </w:t>
      </w:r>
      <w:proofErr w:type="spellStart"/>
      <w:r w:rsidRPr="00FE69EC">
        <w:rPr>
          <w:rFonts w:ascii="Segoe UI" w:hAnsi="Segoe UI" w:cs="Segoe UI"/>
          <w:sz w:val="22"/>
          <w:szCs w:val="22"/>
        </w:rPr>
        <w:t>AutoCAD</w:t>
      </w:r>
      <w:proofErr w:type="spellEnd"/>
      <w:r w:rsidRPr="00FE69EC">
        <w:rPr>
          <w:rFonts w:ascii="Segoe UI" w:hAnsi="Segoe UI" w:cs="Segoe UI"/>
          <w:sz w:val="22"/>
          <w:szCs w:val="22"/>
        </w:rPr>
        <w:t xml:space="preserve"> a ve formátu *.</w:t>
      </w:r>
      <w:proofErr w:type="spellStart"/>
      <w:r w:rsidRPr="00FE69EC">
        <w:rPr>
          <w:rFonts w:ascii="Segoe UI" w:hAnsi="Segoe UI" w:cs="Segoe UI"/>
          <w:sz w:val="22"/>
          <w:szCs w:val="22"/>
        </w:rPr>
        <w:t>pdf</w:t>
      </w:r>
      <w:proofErr w:type="spellEnd"/>
      <w:r w:rsidRPr="00FE69EC">
        <w:rPr>
          <w:rFonts w:ascii="Segoe UI" w:hAnsi="Segoe UI" w:cs="Segoe UI"/>
          <w:sz w:val="22"/>
          <w:szCs w:val="22"/>
        </w:rPr>
        <w:t>, textové části ve formátu *.doc nebo *.</w:t>
      </w:r>
      <w:proofErr w:type="spellStart"/>
      <w:r w:rsidRPr="00FE69EC">
        <w:rPr>
          <w:rFonts w:ascii="Segoe UI" w:hAnsi="Segoe UI" w:cs="Segoe UI"/>
          <w:sz w:val="22"/>
          <w:szCs w:val="22"/>
        </w:rPr>
        <w:t>docx</w:t>
      </w:r>
      <w:proofErr w:type="spellEnd"/>
      <w:r w:rsidRPr="00FE69EC">
        <w:rPr>
          <w:rFonts w:ascii="Segoe UI" w:hAnsi="Segoe UI" w:cs="Segoe UI"/>
          <w:sz w:val="22"/>
          <w:szCs w:val="22"/>
        </w:rPr>
        <w:t xml:space="preserve"> pro MS Word a *.</w:t>
      </w:r>
      <w:proofErr w:type="spellStart"/>
      <w:r w:rsidRPr="00FE69EC">
        <w:rPr>
          <w:rFonts w:ascii="Segoe UI" w:hAnsi="Segoe UI" w:cs="Segoe UI"/>
          <w:sz w:val="22"/>
          <w:szCs w:val="22"/>
        </w:rPr>
        <w:t>pdf</w:t>
      </w:r>
      <w:proofErr w:type="spellEnd"/>
      <w:r w:rsidRPr="00FE69EC">
        <w:rPr>
          <w:rFonts w:ascii="Segoe UI" w:hAnsi="Segoe UI" w:cs="Segoe UI"/>
          <w:sz w:val="22"/>
          <w:szCs w:val="22"/>
        </w:rPr>
        <w:t>, soupis stavebních prací, dodávek a služeb a položkový rozpočet ve formátech *.</w:t>
      </w:r>
      <w:proofErr w:type="spellStart"/>
      <w:r w:rsidRPr="00FE69EC">
        <w:rPr>
          <w:rFonts w:ascii="Segoe UI" w:hAnsi="Segoe UI" w:cs="Segoe UI"/>
          <w:sz w:val="22"/>
          <w:szCs w:val="22"/>
        </w:rPr>
        <w:t>xls</w:t>
      </w:r>
      <w:proofErr w:type="spellEnd"/>
      <w:r w:rsidRPr="00FE69EC">
        <w:rPr>
          <w:rFonts w:ascii="Segoe UI" w:hAnsi="Segoe UI" w:cs="Segoe UI"/>
          <w:sz w:val="22"/>
          <w:szCs w:val="22"/>
        </w:rPr>
        <w:t xml:space="preserve"> pro MS Excel, *.</w:t>
      </w:r>
      <w:proofErr w:type="spellStart"/>
      <w:r w:rsidRPr="00FE69EC">
        <w:rPr>
          <w:rFonts w:ascii="Segoe UI" w:hAnsi="Segoe UI" w:cs="Segoe UI"/>
          <w:sz w:val="22"/>
          <w:szCs w:val="22"/>
        </w:rPr>
        <w:t>pdf</w:t>
      </w:r>
      <w:proofErr w:type="spellEnd"/>
      <w:r w:rsidRPr="00FE69EC">
        <w:rPr>
          <w:rFonts w:ascii="Segoe UI" w:hAnsi="Segoe UI" w:cs="Segoe UI"/>
          <w:sz w:val="22"/>
          <w:szCs w:val="22"/>
        </w:rPr>
        <w:t xml:space="preserve"> </w:t>
      </w:r>
      <w:bookmarkStart w:id="17" w:name="_Hlk9866009"/>
      <w:r w:rsidRPr="00FE69EC">
        <w:rPr>
          <w:rFonts w:ascii="Segoe UI" w:hAnsi="Segoe UI" w:cs="Segoe UI"/>
          <w:sz w:val="22"/>
          <w:szCs w:val="22"/>
        </w:rPr>
        <w:t>a *.</w:t>
      </w:r>
      <w:proofErr w:type="spellStart"/>
      <w:r w:rsidRPr="00FE69EC">
        <w:rPr>
          <w:rFonts w:ascii="Segoe UI" w:hAnsi="Segoe UI" w:cs="Segoe UI"/>
          <w:sz w:val="22"/>
          <w:szCs w:val="22"/>
        </w:rPr>
        <w:t>xml</w:t>
      </w:r>
      <w:proofErr w:type="spellEnd"/>
      <w:r w:rsidRPr="00FE69EC">
        <w:rPr>
          <w:rFonts w:ascii="Segoe UI" w:hAnsi="Segoe UI" w:cs="Segoe UI"/>
          <w:sz w:val="22"/>
          <w:szCs w:val="22"/>
        </w:rPr>
        <w:t xml:space="preserve"> </w:t>
      </w:r>
      <w:bookmarkStart w:id="18" w:name="_Hlk530692251"/>
      <w:r w:rsidRPr="00FE69EC">
        <w:rPr>
          <w:rFonts w:ascii="Segoe UI" w:hAnsi="Segoe UI" w:cs="Segoe UI"/>
          <w:sz w:val="22"/>
          <w:szCs w:val="22"/>
        </w:rPr>
        <w:t xml:space="preserve">(ve struktuře </w:t>
      </w:r>
      <w:proofErr w:type="spellStart"/>
      <w:r w:rsidRPr="00FE69EC">
        <w:rPr>
          <w:rFonts w:ascii="Segoe UI" w:hAnsi="Segoe UI" w:cs="Segoe UI"/>
          <w:sz w:val="22"/>
          <w:szCs w:val="22"/>
        </w:rPr>
        <w:t>eSoupis</w:t>
      </w:r>
      <w:proofErr w:type="spellEnd"/>
      <w:r w:rsidRPr="00FE69EC">
        <w:rPr>
          <w:rFonts w:ascii="Segoe UI" w:hAnsi="Segoe UI" w:cs="Segoe UI"/>
          <w:sz w:val="22"/>
          <w:szCs w:val="22"/>
        </w:rPr>
        <w:t xml:space="preserve">, nebo </w:t>
      </w:r>
      <w:proofErr w:type="spellStart"/>
      <w:r w:rsidRPr="00FE69EC">
        <w:rPr>
          <w:rFonts w:ascii="Segoe UI" w:hAnsi="Segoe UI" w:cs="Segoe UI"/>
          <w:sz w:val="22"/>
          <w:szCs w:val="22"/>
        </w:rPr>
        <w:t>uniXML</w:t>
      </w:r>
      <w:proofErr w:type="spellEnd"/>
      <w:r w:rsidRPr="00FE69EC">
        <w:rPr>
          <w:rFonts w:ascii="Segoe UI" w:hAnsi="Segoe UI" w:cs="Segoe UI"/>
          <w:sz w:val="22"/>
          <w:szCs w:val="22"/>
        </w:rPr>
        <w:t>, nebo xc4), nebo obdobný výstup z rozpočtového softwaru</w:t>
      </w:r>
      <w:bookmarkEnd w:id="17"/>
      <w:bookmarkEnd w:id="18"/>
      <w:r w:rsidRPr="00FE69EC">
        <w:rPr>
          <w:rFonts w:ascii="Segoe UI" w:hAnsi="Segoe UI" w:cs="Segoe UI"/>
          <w:sz w:val="22"/>
          <w:szCs w:val="22"/>
        </w:rPr>
        <w:t>, harmonogram v MS Project</w:t>
      </w:r>
      <w:r w:rsidRPr="00FE69EC">
        <w:rPr>
          <w:rFonts w:ascii="Segoe UI" w:hAnsi="Segoe UI" w:cs="Segoe UI"/>
          <w:bCs/>
          <w:iCs/>
          <w:sz w:val="22"/>
          <w:szCs w:val="22"/>
        </w:rPr>
        <w:t xml:space="preserve"> ve formátu .</w:t>
      </w:r>
      <w:proofErr w:type="spellStart"/>
      <w:r w:rsidRPr="00FE69EC">
        <w:rPr>
          <w:rFonts w:ascii="Segoe UI" w:hAnsi="Segoe UI" w:cs="Segoe UI"/>
          <w:bCs/>
          <w:iCs/>
          <w:sz w:val="22"/>
          <w:szCs w:val="22"/>
        </w:rPr>
        <w:t>mpp</w:t>
      </w:r>
      <w:proofErr w:type="spellEnd"/>
      <w:r w:rsidRPr="00FE69EC">
        <w:rPr>
          <w:rFonts w:ascii="Segoe UI" w:hAnsi="Segoe UI" w:cs="Segoe UI"/>
          <w:bCs/>
          <w:iCs/>
          <w:sz w:val="22"/>
          <w:szCs w:val="22"/>
        </w:rPr>
        <w:t xml:space="preserve"> a .</w:t>
      </w:r>
      <w:proofErr w:type="spellStart"/>
      <w:r w:rsidRPr="00FE69EC">
        <w:rPr>
          <w:rFonts w:ascii="Segoe UI" w:hAnsi="Segoe UI" w:cs="Segoe UI"/>
          <w:bCs/>
          <w:iCs/>
          <w:sz w:val="22"/>
          <w:szCs w:val="22"/>
        </w:rPr>
        <w:t>pdf</w:t>
      </w:r>
      <w:proofErr w:type="spellEnd"/>
      <w:r w:rsidRPr="00FE69EC">
        <w:rPr>
          <w:rFonts w:ascii="Segoe UI" w:hAnsi="Segoe UI" w:cs="Segoe UI"/>
          <w:sz w:val="22"/>
          <w:szCs w:val="22"/>
        </w:rPr>
        <w:t>;</w:t>
      </w:r>
    </w:p>
    <w:p w14:paraId="2731B06B" w14:textId="39D2A6CE" w:rsidR="00FE69EC" w:rsidRPr="00FE69EC" w:rsidRDefault="00FE69EC" w:rsidP="00FE69EC">
      <w:pPr>
        <w:spacing w:after="120" w:line="276" w:lineRule="auto"/>
        <w:ind w:left="1418"/>
        <w:jc w:val="both"/>
        <w:rPr>
          <w:rFonts w:ascii="Segoe UI" w:hAnsi="Segoe UI" w:cs="Segoe UI"/>
          <w:sz w:val="22"/>
          <w:szCs w:val="22"/>
        </w:rPr>
      </w:pPr>
      <w:r w:rsidRPr="00FE69EC">
        <w:rPr>
          <w:rFonts w:ascii="Segoe UI" w:hAnsi="Segoe UI" w:cs="Segoe UI"/>
          <w:sz w:val="22"/>
          <w:szCs w:val="22"/>
        </w:rPr>
        <w:t>PDPS musí být způsobilá tvořit součást zadávací dokumentac</w:t>
      </w:r>
      <w:r w:rsidR="0098787F">
        <w:rPr>
          <w:rFonts w:ascii="Segoe UI" w:hAnsi="Segoe UI" w:cs="Segoe UI"/>
          <w:sz w:val="22"/>
          <w:szCs w:val="22"/>
        </w:rPr>
        <w:t>e</w:t>
      </w:r>
      <w:r w:rsidRPr="00FE69EC">
        <w:rPr>
          <w:rFonts w:ascii="Segoe UI" w:hAnsi="Segoe UI" w:cs="Segoe UI"/>
          <w:sz w:val="22"/>
          <w:szCs w:val="22"/>
        </w:rPr>
        <w:t xml:space="preserve"> </w:t>
      </w:r>
      <w:r w:rsidR="0098787F">
        <w:rPr>
          <w:rFonts w:ascii="Segoe UI" w:hAnsi="Segoe UI" w:cs="Segoe UI"/>
          <w:sz w:val="22"/>
          <w:szCs w:val="22"/>
        </w:rPr>
        <w:t>V</w:t>
      </w:r>
      <w:r w:rsidRPr="00FE69EC">
        <w:rPr>
          <w:rFonts w:ascii="Segoe UI" w:hAnsi="Segoe UI" w:cs="Segoe UI"/>
          <w:sz w:val="22"/>
          <w:szCs w:val="22"/>
        </w:rPr>
        <w:t xml:space="preserve">eřejné zakázky na stavební práce v podrobnostech nezbytných pro zpracování nabídky na </w:t>
      </w:r>
      <w:r w:rsidR="00320422">
        <w:rPr>
          <w:rFonts w:ascii="Segoe UI" w:hAnsi="Segoe UI" w:cs="Segoe UI"/>
          <w:sz w:val="22"/>
          <w:szCs w:val="22"/>
        </w:rPr>
        <w:t>v</w:t>
      </w:r>
      <w:r w:rsidRPr="00FE69EC">
        <w:rPr>
          <w:rFonts w:ascii="Segoe UI" w:hAnsi="Segoe UI" w:cs="Segoe UI"/>
          <w:sz w:val="22"/>
          <w:szCs w:val="22"/>
        </w:rPr>
        <w:t xml:space="preserve">eřejnou zakázku, tj. v podrobnosti vyžadované ZZVZ a jeho prováděcími předpisy, zejména Vyhláškou č. 169/2016 Sb. Zohledněny musí být mj. ustanovení § 36 odst. 1 ZZVZ (zákaz stanovení zadávacích podmínek tak, aby </w:t>
      </w:r>
      <w:r w:rsidRPr="00FE69EC">
        <w:rPr>
          <w:rFonts w:ascii="Segoe UI" w:hAnsi="Segoe UI" w:cs="Segoe UI"/>
          <w:color w:val="000000"/>
          <w:sz w:val="22"/>
          <w:szCs w:val="22"/>
        </w:rPr>
        <w:t>určitým dodavatelům bezdůvodně přímo nebo nepřímo zaručovaly konkurenční výhodu nebo vytvářely bezdůvodné překážky hospodářské soutěže</w:t>
      </w:r>
      <w:r w:rsidRPr="00FE69EC">
        <w:rPr>
          <w:rFonts w:ascii="Segoe UI" w:hAnsi="Segoe UI" w:cs="Segoe UI"/>
          <w:sz w:val="22"/>
          <w:szCs w:val="22"/>
        </w:rPr>
        <w:t>), ustanovení § 89 odst. 5 ZZVZ (zákaz stanovení technických podmínek tak, aby zvýhodňovaly nebo znevýhodňovaly určité dodavatele nebo výrobky);</w:t>
      </w:r>
    </w:p>
    <w:p w14:paraId="3849BE8E" w14:textId="77777777" w:rsidR="00FE69EC" w:rsidRPr="00FE69EC" w:rsidRDefault="00FE69EC" w:rsidP="00FE69EC">
      <w:pPr>
        <w:spacing w:after="120" w:line="276" w:lineRule="auto"/>
        <w:ind w:left="1418"/>
        <w:jc w:val="both"/>
        <w:rPr>
          <w:rFonts w:ascii="Segoe UI" w:hAnsi="Segoe UI" w:cs="Segoe UI"/>
          <w:sz w:val="22"/>
          <w:szCs w:val="22"/>
        </w:rPr>
      </w:pPr>
      <w:r w:rsidRPr="00FE69EC">
        <w:rPr>
          <w:rFonts w:ascii="Segoe UI" w:hAnsi="Segoe UI" w:cs="Segoe UI"/>
          <w:sz w:val="22"/>
          <w:szCs w:val="22"/>
        </w:rPr>
        <w:t>Výkresová i textová část projektové dokumentace pro provádění Stavby musí být věcně i materiálově v souladu se soupisem stavebních prací, dodávek a služeb s výkazem výměr.</w:t>
      </w:r>
    </w:p>
    <w:p w14:paraId="00202495" w14:textId="77777777" w:rsidR="00FE69EC" w:rsidRPr="00FE69EC" w:rsidRDefault="00FE69EC" w:rsidP="00FE69EC">
      <w:pPr>
        <w:spacing w:after="120" w:line="276" w:lineRule="auto"/>
        <w:ind w:left="1418"/>
        <w:jc w:val="both"/>
        <w:rPr>
          <w:rFonts w:ascii="Segoe UI" w:hAnsi="Segoe UI" w:cs="Segoe UI"/>
          <w:sz w:val="22"/>
          <w:szCs w:val="22"/>
        </w:rPr>
      </w:pPr>
      <w:bookmarkStart w:id="19" w:name="_Hlk9866119"/>
      <w:r w:rsidRPr="00FE69EC">
        <w:rPr>
          <w:rFonts w:ascii="Segoe UI" w:hAnsi="Segoe UI" w:cs="Segoe UI"/>
          <w:sz w:val="22"/>
          <w:szCs w:val="22"/>
        </w:rPr>
        <w:t xml:space="preserve">Soupis stavebních prací, dodávek a služeb a položkový rozpočet budou ve všech svých částech zpracovány s využitím jednotného softwaru pro tvorbu stavebních rozpočtů. </w:t>
      </w:r>
    </w:p>
    <w:p w14:paraId="6C28172E" w14:textId="77777777" w:rsidR="00FE69EC" w:rsidRPr="00FE69EC" w:rsidRDefault="00FE69EC" w:rsidP="00FE69EC">
      <w:pPr>
        <w:spacing w:after="120" w:line="276" w:lineRule="auto"/>
        <w:ind w:left="1418"/>
        <w:jc w:val="both"/>
        <w:rPr>
          <w:rFonts w:ascii="Segoe UI" w:hAnsi="Segoe UI" w:cs="Segoe UI"/>
          <w:sz w:val="22"/>
          <w:szCs w:val="22"/>
        </w:rPr>
      </w:pPr>
      <w:r w:rsidRPr="00FE69EC">
        <w:rPr>
          <w:rFonts w:ascii="Segoe UI" w:hAnsi="Segoe UI" w:cs="Segoe UI"/>
          <w:sz w:val="22"/>
          <w:szCs w:val="22"/>
        </w:rPr>
        <w:t xml:space="preserve">Soupis stavebních prací, dodávek a služeb a položkový rozpočet musí být zpracován tak, aby jejich položky byly navázány na Zhotovitelem vybranou cenovou soustavu, odsouhlasenou Objednatelem (drobná textová úprava položek ve specifikaci nebo názvu je přípustná). V případech, kdy nelze použít standardní materiály nebo technologie obsažené v cenové soustavě, je </w:t>
      </w:r>
      <w:r w:rsidRPr="00FE69EC">
        <w:rPr>
          <w:rFonts w:ascii="Segoe UI" w:hAnsi="Segoe UI" w:cs="Segoe UI"/>
          <w:sz w:val="22"/>
          <w:szCs w:val="22"/>
        </w:rPr>
        <w:lastRenderedPageBreak/>
        <w:t>Zhotovitel povinen nemožnost navázání položek na cenovou soustavu řádně zdůvodnit a současně předložit vysvětlení, jak byla cena v položkovém rozpočtu stanovena s tím, že potřeba musí vyplývat z technických požadavků na stavbu. Z předloženého vysvětlení musí vyplývat, že ceny jsou stanoveny jako v místě a čase obvyklé. Objednatel si v takových případech může dodatečně vyžádat doplňující dokumentaci a informace, nezbytné ke kontrole cen položek, které nejsou obsaženy v cenové soustavě a Zhotovitel je povinen tuto doplňující dokumentaci a informace Objednateli předat ve lhůtě do 3 pracovních dní.</w:t>
      </w:r>
    </w:p>
    <w:bookmarkEnd w:id="19"/>
    <w:p w14:paraId="590E429C" w14:textId="6FF6013E" w:rsidR="00FE69EC" w:rsidRPr="00FE69EC" w:rsidRDefault="00FE69EC" w:rsidP="00FE69EC">
      <w:pPr>
        <w:spacing w:after="120" w:line="276" w:lineRule="auto"/>
        <w:ind w:left="1418"/>
        <w:jc w:val="both"/>
        <w:rPr>
          <w:rFonts w:ascii="Segoe UI" w:hAnsi="Segoe UI" w:cs="Segoe UI"/>
          <w:sz w:val="22"/>
          <w:szCs w:val="22"/>
        </w:rPr>
      </w:pPr>
      <w:r w:rsidRPr="00FE69EC">
        <w:rPr>
          <w:rFonts w:ascii="Segoe UI" w:hAnsi="Segoe UI" w:cs="Segoe UI"/>
          <w:sz w:val="22"/>
          <w:szCs w:val="22"/>
        </w:rPr>
        <w:t>Podkladem pro zpracování PDPS je</w:t>
      </w:r>
      <w:r w:rsidR="00E63417">
        <w:rPr>
          <w:rFonts w:ascii="Segoe UI" w:hAnsi="Segoe UI" w:cs="Segoe UI"/>
          <w:sz w:val="22"/>
          <w:szCs w:val="22"/>
        </w:rPr>
        <w:t xml:space="preserve"> (mimo jiné)</w:t>
      </w:r>
      <w:r w:rsidRPr="00FE69EC">
        <w:rPr>
          <w:rFonts w:ascii="Segoe UI" w:hAnsi="Segoe UI" w:cs="Segoe UI"/>
          <w:sz w:val="22"/>
          <w:szCs w:val="22"/>
        </w:rPr>
        <w:t>:</w:t>
      </w:r>
    </w:p>
    <w:p w14:paraId="131E4F7D" w14:textId="7D98CDA9" w:rsidR="00FE69EC" w:rsidRPr="00FE69EC" w:rsidRDefault="00FE69EC" w:rsidP="009E0D70">
      <w:pPr>
        <w:numPr>
          <w:ilvl w:val="0"/>
          <w:numId w:val="9"/>
        </w:numPr>
        <w:spacing w:after="120" w:line="276" w:lineRule="auto"/>
        <w:ind w:left="1843" w:hanging="425"/>
        <w:jc w:val="both"/>
        <w:rPr>
          <w:rFonts w:ascii="Segoe UI" w:hAnsi="Segoe UI" w:cs="Segoe UI"/>
          <w:snapToGrid w:val="0"/>
          <w:sz w:val="22"/>
          <w:szCs w:val="22"/>
        </w:rPr>
      </w:pPr>
      <w:r w:rsidRPr="00FE69EC">
        <w:rPr>
          <w:rFonts w:ascii="Segoe UI" w:hAnsi="Segoe UI" w:cs="Segoe UI"/>
          <w:snapToGrid w:val="0"/>
          <w:sz w:val="22"/>
          <w:szCs w:val="22"/>
        </w:rPr>
        <w:t>D</w:t>
      </w:r>
      <w:r w:rsidR="00290054">
        <w:rPr>
          <w:rFonts w:ascii="Segoe UI" w:hAnsi="Segoe UI" w:cs="Segoe UI"/>
          <w:snapToGrid w:val="0"/>
          <w:sz w:val="22"/>
          <w:szCs w:val="22"/>
        </w:rPr>
        <w:t>U</w:t>
      </w:r>
      <w:r w:rsidR="009F56A8">
        <w:rPr>
          <w:rFonts w:ascii="Segoe UI" w:hAnsi="Segoe UI" w:cs="Segoe UI"/>
          <w:snapToGrid w:val="0"/>
          <w:sz w:val="22"/>
          <w:szCs w:val="22"/>
        </w:rPr>
        <w:t>44</w:t>
      </w:r>
      <w:r w:rsidRPr="00FE69EC">
        <w:rPr>
          <w:rFonts w:ascii="Segoe UI" w:hAnsi="Segoe UI" w:cs="Segoe UI"/>
          <w:snapToGrid w:val="0"/>
          <w:sz w:val="22"/>
          <w:szCs w:val="22"/>
        </w:rPr>
        <w:t>SP převzatá Objednatelem v souladu se smlouvou a vydané s</w:t>
      </w:r>
      <w:r w:rsidR="00290054">
        <w:rPr>
          <w:rFonts w:ascii="Segoe UI" w:hAnsi="Segoe UI" w:cs="Segoe UI"/>
          <w:snapToGrid w:val="0"/>
          <w:sz w:val="22"/>
          <w:szCs w:val="22"/>
        </w:rPr>
        <w:t>polečné</w:t>
      </w:r>
      <w:r w:rsidRPr="00FE69EC">
        <w:rPr>
          <w:rFonts w:ascii="Segoe UI" w:hAnsi="Segoe UI" w:cs="Segoe UI"/>
          <w:snapToGrid w:val="0"/>
          <w:sz w:val="22"/>
          <w:szCs w:val="22"/>
        </w:rPr>
        <w:t xml:space="preserve"> povolení.</w:t>
      </w:r>
    </w:p>
    <w:p w14:paraId="0CDC28B5" w14:textId="77777777" w:rsidR="00FE69EC" w:rsidRPr="00FE69EC" w:rsidRDefault="00FE69EC" w:rsidP="00FE69EC">
      <w:pPr>
        <w:spacing w:after="120" w:line="276" w:lineRule="auto"/>
        <w:ind w:left="1418"/>
        <w:jc w:val="both"/>
        <w:rPr>
          <w:rFonts w:ascii="Segoe UI" w:hAnsi="Segoe UI" w:cs="Segoe UI"/>
          <w:snapToGrid w:val="0"/>
          <w:sz w:val="22"/>
          <w:szCs w:val="22"/>
        </w:rPr>
      </w:pPr>
      <w:r w:rsidRPr="00FE69EC">
        <w:rPr>
          <w:rFonts w:ascii="Segoe UI" w:hAnsi="Segoe UI" w:cs="Segoe UI"/>
          <w:snapToGrid w:val="0"/>
          <w:sz w:val="22"/>
          <w:szCs w:val="22"/>
        </w:rPr>
        <w:t>PDPS bude zpracována v souladu s příslušnými právními předpisy a technickými normami, v souladu s požadavky a pokyny Objednatele.</w:t>
      </w:r>
    </w:p>
    <w:p w14:paraId="7C487679" w14:textId="6512C604" w:rsidR="00FE69EC" w:rsidRDefault="00FE69EC" w:rsidP="00C52DEB">
      <w:pPr>
        <w:tabs>
          <w:tab w:val="num" w:pos="709"/>
        </w:tabs>
        <w:spacing w:after="120" w:line="276" w:lineRule="auto"/>
        <w:ind w:left="1418"/>
        <w:jc w:val="both"/>
        <w:rPr>
          <w:rFonts w:ascii="Segoe UI" w:hAnsi="Segoe UI" w:cs="Segoe UI"/>
          <w:sz w:val="22"/>
          <w:szCs w:val="22"/>
        </w:rPr>
      </w:pPr>
      <w:r w:rsidRPr="00FE69EC">
        <w:rPr>
          <w:rFonts w:ascii="Segoe UI" w:hAnsi="Segoe UI" w:cs="Segoe UI"/>
          <w:i/>
          <w:iCs/>
          <w:sz w:val="22"/>
          <w:szCs w:val="22"/>
        </w:rPr>
        <w:t xml:space="preserve"> (vše dále také jen „</w:t>
      </w:r>
      <w:r w:rsidRPr="00FE69EC">
        <w:rPr>
          <w:rFonts w:ascii="Segoe UI" w:hAnsi="Segoe UI" w:cs="Segoe UI"/>
          <w:b/>
          <w:i/>
          <w:iCs/>
          <w:sz w:val="22"/>
          <w:szCs w:val="22"/>
        </w:rPr>
        <w:t>Stupeň plnění PDPS</w:t>
      </w:r>
      <w:r w:rsidRPr="00FE69EC">
        <w:rPr>
          <w:rFonts w:ascii="Segoe UI" w:hAnsi="Segoe UI" w:cs="Segoe UI"/>
          <w:i/>
          <w:iCs/>
          <w:sz w:val="22"/>
          <w:szCs w:val="22"/>
        </w:rPr>
        <w:t>“)</w:t>
      </w:r>
      <w:r w:rsidRPr="00FE69EC">
        <w:rPr>
          <w:rFonts w:ascii="Segoe UI" w:hAnsi="Segoe UI" w:cs="Segoe UI"/>
          <w:b/>
          <w:sz w:val="22"/>
          <w:szCs w:val="22"/>
        </w:rPr>
        <w:t xml:space="preserve"> </w:t>
      </w:r>
    </w:p>
    <w:p w14:paraId="4DCCF753" w14:textId="7FC5E3D5" w:rsidR="001E0B8F" w:rsidRPr="00054CF1" w:rsidRDefault="00054CF1" w:rsidP="00054CF1">
      <w:pPr>
        <w:pStyle w:val="Odstavecseseznamem"/>
        <w:numPr>
          <w:ilvl w:val="1"/>
          <w:numId w:val="31"/>
        </w:numPr>
        <w:tabs>
          <w:tab w:val="clear" w:pos="792"/>
          <w:tab w:val="num" w:pos="567"/>
        </w:tabs>
        <w:spacing w:after="120" w:line="276" w:lineRule="auto"/>
        <w:ind w:hanging="792"/>
        <w:jc w:val="both"/>
        <w:rPr>
          <w:rFonts w:ascii="Segoe UI" w:hAnsi="Segoe UI" w:cs="Segoe UI"/>
          <w:sz w:val="22"/>
          <w:szCs w:val="22"/>
        </w:rPr>
      </w:pPr>
      <w:r>
        <w:rPr>
          <w:rFonts w:ascii="Segoe UI" w:hAnsi="Segoe UI" w:cs="Segoe UI"/>
          <w:sz w:val="22"/>
          <w:szCs w:val="22"/>
        </w:rPr>
        <w:t xml:space="preserve">   </w:t>
      </w:r>
      <w:r w:rsidR="00121672" w:rsidRPr="00054CF1">
        <w:rPr>
          <w:rFonts w:ascii="Segoe UI" w:hAnsi="Segoe UI" w:cs="Segoe UI"/>
          <w:sz w:val="22"/>
          <w:szCs w:val="22"/>
        </w:rPr>
        <w:t>Výhradní licencí dle této smlouvy je výlučné majetkové právo Objednatele užívat veškeré výsledky činností Zhotovitele, včetně jejich hmotného zachycení. Výhradní licenci k výsledkům tvůrčí</w:t>
      </w:r>
      <w:r w:rsidR="00C1732B" w:rsidRPr="00054CF1">
        <w:rPr>
          <w:rFonts w:ascii="Segoe UI" w:hAnsi="Segoe UI" w:cs="Segoe UI"/>
          <w:sz w:val="22"/>
          <w:szCs w:val="22"/>
        </w:rPr>
        <w:t xml:space="preserve"> činnosti Zhotovitele a hmotnému zachycení výsledků činnosti Zhotovitele dle této smlouvy jako autorskému dílu poskytuje Zhotovitel Objednateli za podmínek uvedených v </w:t>
      </w:r>
      <w:r w:rsidR="00B41B4F" w:rsidRPr="00054CF1">
        <w:rPr>
          <w:rFonts w:ascii="Segoe UI" w:hAnsi="Segoe UI" w:cs="Segoe UI"/>
          <w:sz w:val="22"/>
          <w:szCs w:val="22"/>
        </w:rPr>
        <w:fldChar w:fldCharType="begin"/>
      </w:r>
      <w:r w:rsidR="00B41B4F" w:rsidRPr="00054CF1">
        <w:rPr>
          <w:rFonts w:ascii="Segoe UI" w:hAnsi="Segoe UI" w:cs="Segoe UI"/>
          <w:sz w:val="22"/>
          <w:szCs w:val="22"/>
        </w:rPr>
        <w:instrText xml:space="preserve"> REF _Ref419148469 \n \h </w:instrText>
      </w:r>
      <w:r w:rsidR="00F764D3" w:rsidRPr="00054CF1">
        <w:rPr>
          <w:rFonts w:ascii="Segoe UI" w:hAnsi="Segoe UI" w:cs="Segoe UI"/>
          <w:sz w:val="22"/>
          <w:szCs w:val="22"/>
        </w:rPr>
        <w:instrText xml:space="preserve"> \* MERGEFORMAT </w:instrText>
      </w:r>
      <w:r w:rsidR="00B41B4F" w:rsidRPr="00054CF1">
        <w:rPr>
          <w:rFonts w:ascii="Segoe UI" w:hAnsi="Segoe UI" w:cs="Segoe UI"/>
          <w:sz w:val="22"/>
          <w:szCs w:val="22"/>
        </w:rPr>
      </w:r>
      <w:r w:rsidR="00B41B4F" w:rsidRPr="00054CF1">
        <w:rPr>
          <w:rFonts w:ascii="Segoe UI" w:hAnsi="Segoe UI" w:cs="Segoe UI"/>
          <w:sz w:val="22"/>
          <w:szCs w:val="22"/>
        </w:rPr>
        <w:fldChar w:fldCharType="separate"/>
      </w:r>
      <w:r w:rsidR="0023337F">
        <w:rPr>
          <w:rFonts w:ascii="Segoe UI" w:hAnsi="Segoe UI" w:cs="Segoe UI"/>
          <w:sz w:val="22"/>
          <w:szCs w:val="22"/>
        </w:rPr>
        <w:t>X</w:t>
      </w:r>
      <w:r w:rsidR="00B41B4F" w:rsidRPr="00054CF1">
        <w:rPr>
          <w:rFonts w:ascii="Segoe UI" w:hAnsi="Segoe UI" w:cs="Segoe UI"/>
          <w:sz w:val="22"/>
          <w:szCs w:val="22"/>
        </w:rPr>
        <w:fldChar w:fldCharType="end"/>
      </w:r>
      <w:r w:rsidR="009D770C" w:rsidRPr="00054CF1">
        <w:rPr>
          <w:rFonts w:ascii="Segoe UI" w:hAnsi="Segoe UI" w:cs="Segoe UI"/>
          <w:sz w:val="22"/>
          <w:szCs w:val="22"/>
        </w:rPr>
        <w:t>.</w:t>
      </w:r>
      <w:r w:rsidR="00C1732B" w:rsidRPr="00054CF1">
        <w:rPr>
          <w:rFonts w:ascii="Segoe UI" w:hAnsi="Segoe UI" w:cs="Segoe UI"/>
          <w:sz w:val="22"/>
          <w:szCs w:val="22"/>
        </w:rPr>
        <w:t xml:space="preserve"> této smlouvy.</w:t>
      </w:r>
      <w:bookmarkEnd w:id="16"/>
    </w:p>
    <w:p w14:paraId="15AFE526" w14:textId="3AA09127" w:rsidR="00091F96" w:rsidRPr="00F764D3" w:rsidRDefault="00091F96" w:rsidP="009E0D70">
      <w:pPr>
        <w:numPr>
          <w:ilvl w:val="1"/>
          <w:numId w:val="25"/>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Předmětem smlouvy je dále zařízení záležitost</w:t>
      </w:r>
      <w:r w:rsidR="0033319F" w:rsidRPr="00F764D3">
        <w:rPr>
          <w:rFonts w:ascii="Segoe UI" w:hAnsi="Segoe UI" w:cs="Segoe UI"/>
          <w:sz w:val="22"/>
          <w:szCs w:val="22"/>
        </w:rPr>
        <w:t>i</w:t>
      </w:r>
      <w:r w:rsidRPr="00F764D3">
        <w:rPr>
          <w:rFonts w:ascii="Segoe UI" w:hAnsi="Segoe UI" w:cs="Segoe UI"/>
          <w:sz w:val="22"/>
          <w:szCs w:val="22"/>
        </w:rPr>
        <w:t xml:space="preserve">, kterou je získání všech povolení, rozhodnutí, souhlasů a stanovisek nezbytných pro </w:t>
      </w:r>
      <w:r w:rsidR="00743F2F" w:rsidRPr="00F764D3">
        <w:rPr>
          <w:rFonts w:ascii="Segoe UI" w:hAnsi="Segoe UI" w:cs="Segoe UI"/>
          <w:sz w:val="22"/>
          <w:szCs w:val="22"/>
        </w:rPr>
        <w:t>po</w:t>
      </w:r>
      <w:r w:rsidR="003C3BA2" w:rsidRPr="00F764D3">
        <w:rPr>
          <w:rFonts w:ascii="Segoe UI" w:hAnsi="Segoe UI" w:cs="Segoe UI"/>
          <w:sz w:val="22"/>
          <w:szCs w:val="22"/>
        </w:rPr>
        <w:t>dání řádné (bezvadné) žádosti o </w:t>
      </w:r>
      <w:r w:rsidR="00743F2F" w:rsidRPr="00F764D3">
        <w:rPr>
          <w:rFonts w:ascii="Segoe UI" w:hAnsi="Segoe UI" w:cs="Segoe UI"/>
          <w:sz w:val="22"/>
          <w:szCs w:val="22"/>
        </w:rPr>
        <w:t xml:space="preserve">vydání </w:t>
      </w:r>
      <w:r w:rsidR="003F4C59">
        <w:rPr>
          <w:rFonts w:ascii="Segoe UI" w:hAnsi="Segoe UI" w:cs="Segoe UI"/>
          <w:sz w:val="22"/>
          <w:szCs w:val="22"/>
        </w:rPr>
        <w:t>společného</w:t>
      </w:r>
      <w:r w:rsidR="00743F2F" w:rsidRPr="00F764D3">
        <w:rPr>
          <w:rFonts w:ascii="Segoe UI" w:hAnsi="Segoe UI" w:cs="Segoe UI"/>
          <w:sz w:val="22"/>
          <w:szCs w:val="22"/>
        </w:rPr>
        <w:t xml:space="preserve"> povolení</w:t>
      </w:r>
      <w:r w:rsidR="000D3C88" w:rsidRPr="00F764D3">
        <w:rPr>
          <w:rFonts w:ascii="Segoe UI" w:hAnsi="Segoe UI" w:cs="Segoe UI"/>
          <w:sz w:val="22"/>
          <w:szCs w:val="22"/>
        </w:rPr>
        <w:t xml:space="preserve"> a získání </w:t>
      </w:r>
      <w:r w:rsidR="003F4C59">
        <w:rPr>
          <w:rFonts w:ascii="Segoe UI" w:hAnsi="Segoe UI" w:cs="Segoe UI"/>
          <w:sz w:val="22"/>
          <w:szCs w:val="22"/>
        </w:rPr>
        <w:t>společného</w:t>
      </w:r>
      <w:r w:rsidR="000D3C88" w:rsidRPr="00F764D3">
        <w:rPr>
          <w:rFonts w:ascii="Segoe UI" w:hAnsi="Segoe UI" w:cs="Segoe UI"/>
          <w:sz w:val="22"/>
          <w:szCs w:val="22"/>
        </w:rPr>
        <w:t xml:space="preserve"> povolení</w:t>
      </w:r>
      <w:r w:rsidR="00F358BC" w:rsidRPr="00F764D3">
        <w:rPr>
          <w:rFonts w:ascii="Segoe UI" w:hAnsi="Segoe UI" w:cs="Segoe UI"/>
          <w:sz w:val="22"/>
          <w:szCs w:val="22"/>
        </w:rPr>
        <w:t xml:space="preserve"> (</w:t>
      </w:r>
      <w:r w:rsidR="000D3C88" w:rsidRPr="00F764D3">
        <w:rPr>
          <w:rFonts w:ascii="Segoe UI" w:hAnsi="Segoe UI" w:cs="Segoe UI"/>
          <w:sz w:val="22"/>
          <w:szCs w:val="22"/>
        </w:rPr>
        <w:t>dále jen „</w:t>
      </w:r>
      <w:r w:rsidR="000D3C88" w:rsidRPr="00F764D3">
        <w:rPr>
          <w:rFonts w:ascii="Segoe UI" w:hAnsi="Segoe UI" w:cs="Segoe UI"/>
          <w:i/>
          <w:iCs/>
          <w:sz w:val="22"/>
          <w:szCs w:val="22"/>
        </w:rPr>
        <w:t>SP</w:t>
      </w:r>
      <w:r w:rsidR="000D3C88" w:rsidRPr="00F764D3">
        <w:rPr>
          <w:rFonts w:ascii="Segoe UI" w:hAnsi="Segoe UI" w:cs="Segoe UI"/>
          <w:sz w:val="22"/>
          <w:szCs w:val="22"/>
        </w:rPr>
        <w:t>“)</w:t>
      </w:r>
      <w:r w:rsidRPr="00F764D3">
        <w:rPr>
          <w:rFonts w:ascii="Segoe UI" w:hAnsi="Segoe UI" w:cs="Segoe UI"/>
          <w:sz w:val="22"/>
          <w:szCs w:val="22"/>
        </w:rPr>
        <w:t xml:space="preserve"> </w:t>
      </w:r>
      <w:r w:rsidR="009F5DCE" w:rsidRPr="00F764D3">
        <w:rPr>
          <w:rFonts w:ascii="Segoe UI" w:hAnsi="Segoe UI" w:cs="Segoe UI"/>
          <w:sz w:val="22"/>
          <w:szCs w:val="22"/>
        </w:rPr>
        <w:t>a</w:t>
      </w:r>
      <w:r w:rsidR="00154BBA" w:rsidRPr="00F764D3">
        <w:rPr>
          <w:rFonts w:ascii="Segoe UI" w:hAnsi="Segoe UI" w:cs="Segoe UI"/>
          <w:sz w:val="22"/>
          <w:szCs w:val="22"/>
        </w:rPr>
        <w:t xml:space="preserve"> získání pravomocného </w:t>
      </w:r>
      <w:r w:rsidR="003F4C59">
        <w:rPr>
          <w:rFonts w:ascii="Segoe UI" w:hAnsi="Segoe UI" w:cs="Segoe UI"/>
          <w:sz w:val="22"/>
          <w:szCs w:val="22"/>
        </w:rPr>
        <w:t>společného</w:t>
      </w:r>
      <w:r w:rsidR="00154BBA" w:rsidRPr="00F764D3">
        <w:rPr>
          <w:rFonts w:ascii="Segoe UI" w:hAnsi="Segoe UI" w:cs="Segoe UI"/>
          <w:sz w:val="22"/>
          <w:szCs w:val="22"/>
        </w:rPr>
        <w:t xml:space="preserve"> povolen</w:t>
      </w:r>
      <w:r w:rsidR="00F358BC" w:rsidRPr="00F764D3">
        <w:rPr>
          <w:rFonts w:ascii="Segoe UI" w:hAnsi="Segoe UI" w:cs="Segoe UI"/>
          <w:sz w:val="22"/>
          <w:szCs w:val="22"/>
        </w:rPr>
        <w:t xml:space="preserve">í. </w:t>
      </w:r>
      <w:r w:rsidR="0022299D" w:rsidRPr="00F764D3">
        <w:rPr>
          <w:rFonts w:ascii="Segoe UI" w:hAnsi="Segoe UI" w:cs="Segoe UI"/>
          <w:sz w:val="22"/>
          <w:szCs w:val="22"/>
        </w:rPr>
        <w:t>Zhotovitel</w:t>
      </w:r>
      <w:r w:rsidRPr="00F764D3">
        <w:rPr>
          <w:rFonts w:ascii="Segoe UI" w:hAnsi="Segoe UI" w:cs="Segoe UI"/>
          <w:sz w:val="22"/>
          <w:szCs w:val="22"/>
        </w:rPr>
        <w:t xml:space="preserve"> je povinen a oprávněn při zařizování záležitosti zejména: </w:t>
      </w:r>
    </w:p>
    <w:p w14:paraId="17F698AE" w14:textId="31EB3E05" w:rsidR="00091F96" w:rsidRPr="00F764D3" w:rsidRDefault="00091F96" w:rsidP="009E0D70">
      <w:pPr>
        <w:numPr>
          <w:ilvl w:val="2"/>
          <w:numId w:val="11"/>
        </w:numPr>
        <w:spacing w:after="120" w:line="276" w:lineRule="auto"/>
        <w:ind w:left="1723" w:hanging="646"/>
        <w:jc w:val="both"/>
        <w:rPr>
          <w:rFonts w:ascii="Segoe UI" w:hAnsi="Segoe UI" w:cs="Segoe UI"/>
          <w:sz w:val="22"/>
          <w:szCs w:val="22"/>
        </w:rPr>
      </w:pPr>
      <w:r w:rsidRPr="00F764D3">
        <w:rPr>
          <w:rFonts w:ascii="Segoe UI" w:hAnsi="Segoe UI" w:cs="Segoe UI"/>
          <w:sz w:val="22"/>
          <w:szCs w:val="22"/>
        </w:rPr>
        <w:t xml:space="preserve">obstarat a zpracovat všechny nezbytné podklady pro </w:t>
      </w:r>
      <w:r w:rsidR="00743F2F" w:rsidRPr="00F764D3">
        <w:rPr>
          <w:rFonts w:ascii="Segoe UI" w:hAnsi="Segoe UI" w:cs="Segoe UI"/>
          <w:sz w:val="22"/>
          <w:szCs w:val="22"/>
        </w:rPr>
        <w:t>podání řádné (bezvadné) žádosti o vydání s</w:t>
      </w:r>
      <w:r w:rsidR="003F4C59">
        <w:rPr>
          <w:rFonts w:ascii="Segoe UI" w:hAnsi="Segoe UI" w:cs="Segoe UI"/>
          <w:sz w:val="22"/>
          <w:szCs w:val="22"/>
        </w:rPr>
        <w:t>polečného</w:t>
      </w:r>
      <w:r w:rsidR="00F358BC" w:rsidRPr="00F764D3">
        <w:rPr>
          <w:rFonts w:ascii="Segoe UI" w:hAnsi="Segoe UI" w:cs="Segoe UI"/>
          <w:sz w:val="22"/>
          <w:szCs w:val="22"/>
        </w:rPr>
        <w:t xml:space="preserve"> povolení</w:t>
      </w:r>
      <w:r w:rsidRPr="00F764D3">
        <w:rPr>
          <w:rFonts w:ascii="Segoe UI" w:hAnsi="Segoe UI" w:cs="Segoe UI"/>
          <w:sz w:val="22"/>
          <w:szCs w:val="22"/>
        </w:rPr>
        <w:t xml:space="preserve"> nezbytné pro provedení Stavby (zejména stanoviska vlastníků sousedních pozemků dotčených </w:t>
      </w:r>
      <w:r w:rsidR="00AC6E3C" w:rsidRPr="00F764D3">
        <w:rPr>
          <w:rFonts w:ascii="Segoe UI" w:hAnsi="Segoe UI" w:cs="Segoe UI"/>
          <w:sz w:val="22"/>
          <w:szCs w:val="22"/>
        </w:rPr>
        <w:t>S</w:t>
      </w:r>
      <w:r w:rsidRPr="00F764D3">
        <w:rPr>
          <w:rFonts w:ascii="Segoe UI" w:hAnsi="Segoe UI" w:cs="Segoe UI"/>
          <w:sz w:val="22"/>
          <w:szCs w:val="22"/>
        </w:rPr>
        <w:t>tavbou a oprávněných z věcných břeme</w:t>
      </w:r>
      <w:r w:rsidR="00AC6E3C" w:rsidRPr="00F764D3">
        <w:rPr>
          <w:rFonts w:ascii="Segoe UI" w:hAnsi="Segoe UI" w:cs="Segoe UI"/>
          <w:sz w:val="22"/>
          <w:szCs w:val="22"/>
        </w:rPr>
        <w:t>n k sousedním pozemků</w:t>
      </w:r>
      <w:r w:rsidR="000C56CE" w:rsidRPr="00F764D3">
        <w:rPr>
          <w:rFonts w:ascii="Segoe UI" w:hAnsi="Segoe UI" w:cs="Segoe UI"/>
          <w:sz w:val="22"/>
          <w:szCs w:val="22"/>
        </w:rPr>
        <w:t>m</w:t>
      </w:r>
      <w:r w:rsidR="00AC6E3C" w:rsidRPr="00F764D3">
        <w:rPr>
          <w:rFonts w:ascii="Segoe UI" w:hAnsi="Segoe UI" w:cs="Segoe UI"/>
          <w:sz w:val="22"/>
          <w:szCs w:val="22"/>
        </w:rPr>
        <w:t xml:space="preserve"> dotčeným S</w:t>
      </w:r>
      <w:r w:rsidRPr="00F764D3">
        <w:rPr>
          <w:rFonts w:ascii="Segoe UI" w:hAnsi="Segoe UI" w:cs="Segoe UI"/>
          <w:sz w:val="22"/>
          <w:szCs w:val="22"/>
        </w:rPr>
        <w:t>tavbou,</w:t>
      </w:r>
      <w:r w:rsidR="006E4395" w:rsidRPr="00F764D3">
        <w:rPr>
          <w:rFonts w:ascii="Segoe UI" w:hAnsi="Segoe UI" w:cs="Segoe UI"/>
          <w:sz w:val="22"/>
          <w:szCs w:val="22"/>
        </w:rPr>
        <w:t xml:space="preserve"> </w:t>
      </w:r>
      <w:r w:rsidRPr="00F764D3">
        <w:rPr>
          <w:rFonts w:ascii="Segoe UI" w:hAnsi="Segoe UI" w:cs="Segoe UI"/>
          <w:sz w:val="22"/>
          <w:szCs w:val="22"/>
        </w:rPr>
        <w:t>stanoviska a</w:t>
      </w:r>
      <w:r w:rsidR="003B7B3F" w:rsidRPr="00F764D3">
        <w:rPr>
          <w:rFonts w:ascii="Segoe UI" w:hAnsi="Segoe UI" w:cs="Segoe UI"/>
          <w:sz w:val="22"/>
          <w:szCs w:val="22"/>
        </w:rPr>
        <w:t> </w:t>
      </w:r>
      <w:r w:rsidRPr="00F764D3">
        <w:rPr>
          <w:rFonts w:ascii="Segoe UI" w:hAnsi="Segoe UI" w:cs="Segoe UI"/>
          <w:sz w:val="22"/>
          <w:szCs w:val="22"/>
        </w:rPr>
        <w:t>souhlasy dotčených orgánů, plán kontrolních prohlídek)</w:t>
      </w:r>
      <w:r w:rsidR="003510AA" w:rsidRPr="00F764D3">
        <w:rPr>
          <w:rFonts w:ascii="Segoe UI" w:hAnsi="Segoe UI" w:cs="Segoe UI"/>
          <w:sz w:val="22"/>
          <w:szCs w:val="22"/>
        </w:rPr>
        <w:t>,</w:t>
      </w:r>
    </w:p>
    <w:p w14:paraId="6A4C15B0" w14:textId="77777777" w:rsidR="00091F96" w:rsidRPr="00F764D3" w:rsidRDefault="00091F96" w:rsidP="009E0D70">
      <w:pPr>
        <w:numPr>
          <w:ilvl w:val="2"/>
          <w:numId w:val="11"/>
        </w:numPr>
        <w:spacing w:after="120" w:line="276" w:lineRule="auto"/>
        <w:ind w:left="1723" w:hanging="646"/>
        <w:jc w:val="both"/>
        <w:rPr>
          <w:rFonts w:ascii="Segoe UI" w:hAnsi="Segoe UI" w:cs="Segoe UI"/>
          <w:sz w:val="22"/>
          <w:szCs w:val="22"/>
        </w:rPr>
      </w:pPr>
      <w:bookmarkStart w:id="20" w:name="_Ref28595351"/>
      <w:r w:rsidRPr="00F764D3">
        <w:rPr>
          <w:rFonts w:ascii="Segoe UI" w:hAnsi="Segoe UI" w:cs="Segoe UI"/>
          <w:sz w:val="22"/>
          <w:szCs w:val="22"/>
        </w:rPr>
        <w:t>vypracovat žádosti o vydání nezbytných povolení, vyjádření, stanovisek a souhlasů</w:t>
      </w:r>
      <w:r w:rsidR="003510AA" w:rsidRPr="00F764D3">
        <w:rPr>
          <w:rFonts w:ascii="Segoe UI" w:hAnsi="Segoe UI" w:cs="Segoe UI"/>
          <w:sz w:val="22"/>
          <w:szCs w:val="22"/>
        </w:rPr>
        <w:t>,</w:t>
      </w:r>
      <w:bookmarkEnd w:id="20"/>
    </w:p>
    <w:p w14:paraId="03E8EFE9" w14:textId="188BBCF3" w:rsidR="00AA1009" w:rsidRPr="00F764D3" w:rsidRDefault="00AA1009" w:rsidP="009E0D70">
      <w:pPr>
        <w:numPr>
          <w:ilvl w:val="2"/>
          <w:numId w:val="11"/>
        </w:numPr>
        <w:spacing w:after="120" w:line="276" w:lineRule="auto"/>
        <w:ind w:left="1723" w:hanging="646"/>
        <w:jc w:val="both"/>
        <w:rPr>
          <w:rFonts w:ascii="Segoe UI" w:hAnsi="Segoe UI" w:cs="Segoe UI"/>
          <w:sz w:val="22"/>
          <w:szCs w:val="22"/>
        </w:rPr>
      </w:pPr>
      <w:r w:rsidRPr="00F764D3">
        <w:rPr>
          <w:rFonts w:ascii="Segoe UI" w:hAnsi="Segoe UI" w:cs="Segoe UI"/>
          <w:sz w:val="22"/>
          <w:szCs w:val="22"/>
        </w:rPr>
        <w:t>účastnit se jednání u věcně a místně příslušného stavebního úřadu a dotčených orgánů státní správy, jakož i jednání s dalšími osobami, jejichž souhlas či stanovisko je nezbytný pro podání řádné (bezvadné) žádosti o vydání s</w:t>
      </w:r>
      <w:r w:rsidR="003F4C59">
        <w:rPr>
          <w:rFonts w:ascii="Segoe UI" w:hAnsi="Segoe UI" w:cs="Segoe UI"/>
          <w:sz w:val="22"/>
          <w:szCs w:val="22"/>
        </w:rPr>
        <w:t>polečného</w:t>
      </w:r>
      <w:r w:rsidRPr="00F764D3">
        <w:rPr>
          <w:rFonts w:ascii="Segoe UI" w:hAnsi="Segoe UI" w:cs="Segoe UI"/>
          <w:sz w:val="22"/>
          <w:szCs w:val="22"/>
        </w:rPr>
        <w:t xml:space="preserve"> povolení</w:t>
      </w:r>
      <w:r w:rsidR="003510AA" w:rsidRPr="00F764D3">
        <w:rPr>
          <w:rFonts w:ascii="Segoe UI" w:hAnsi="Segoe UI" w:cs="Segoe UI"/>
          <w:sz w:val="22"/>
          <w:szCs w:val="22"/>
        </w:rPr>
        <w:t>,</w:t>
      </w:r>
    </w:p>
    <w:p w14:paraId="1A48717F" w14:textId="67B669B4" w:rsidR="00091F96" w:rsidRPr="00F764D3" w:rsidRDefault="00091F96" w:rsidP="009E0D70">
      <w:pPr>
        <w:numPr>
          <w:ilvl w:val="2"/>
          <w:numId w:val="11"/>
        </w:numPr>
        <w:spacing w:after="120" w:line="276" w:lineRule="auto"/>
        <w:ind w:left="1723" w:hanging="646"/>
        <w:jc w:val="both"/>
        <w:rPr>
          <w:rFonts w:ascii="Segoe UI" w:hAnsi="Segoe UI" w:cs="Segoe UI"/>
          <w:sz w:val="22"/>
          <w:szCs w:val="22"/>
        </w:rPr>
      </w:pPr>
      <w:r w:rsidRPr="00F764D3">
        <w:rPr>
          <w:rFonts w:ascii="Segoe UI" w:hAnsi="Segoe UI" w:cs="Segoe UI"/>
          <w:sz w:val="22"/>
          <w:szCs w:val="22"/>
        </w:rPr>
        <w:t>za</w:t>
      </w:r>
      <w:r w:rsidR="007C7105" w:rsidRPr="00F764D3">
        <w:rPr>
          <w:rFonts w:ascii="Segoe UI" w:hAnsi="Segoe UI" w:cs="Segoe UI"/>
          <w:sz w:val="22"/>
          <w:szCs w:val="22"/>
        </w:rPr>
        <w:t>stupovat</w:t>
      </w:r>
      <w:r w:rsidRPr="00F764D3">
        <w:rPr>
          <w:rFonts w:ascii="Segoe UI" w:hAnsi="Segoe UI" w:cs="Segoe UI"/>
          <w:sz w:val="22"/>
          <w:szCs w:val="22"/>
        </w:rPr>
        <w:t xml:space="preserve"> </w:t>
      </w:r>
      <w:r w:rsidR="0022299D" w:rsidRPr="00F764D3">
        <w:rPr>
          <w:rFonts w:ascii="Segoe UI" w:hAnsi="Segoe UI" w:cs="Segoe UI"/>
          <w:sz w:val="22"/>
          <w:szCs w:val="22"/>
        </w:rPr>
        <w:t>Objednatel</w:t>
      </w:r>
      <w:r w:rsidRPr="00F764D3">
        <w:rPr>
          <w:rFonts w:ascii="Segoe UI" w:hAnsi="Segoe UI" w:cs="Segoe UI"/>
          <w:sz w:val="22"/>
          <w:szCs w:val="22"/>
        </w:rPr>
        <w:t>e jako stavebníka</w:t>
      </w:r>
      <w:r w:rsidR="007C7105" w:rsidRPr="00F764D3">
        <w:rPr>
          <w:rFonts w:ascii="Segoe UI" w:hAnsi="Segoe UI" w:cs="Segoe UI"/>
          <w:sz w:val="22"/>
          <w:szCs w:val="22"/>
        </w:rPr>
        <w:t xml:space="preserve"> v řízení </w:t>
      </w:r>
      <w:r w:rsidR="00375B71" w:rsidRPr="00F764D3">
        <w:rPr>
          <w:rFonts w:ascii="Segoe UI" w:hAnsi="Segoe UI" w:cs="Segoe UI"/>
          <w:sz w:val="22"/>
          <w:szCs w:val="22"/>
        </w:rPr>
        <w:t>před stavebním úřadem</w:t>
      </w:r>
      <w:r w:rsidR="00F358BC" w:rsidRPr="00F764D3">
        <w:rPr>
          <w:rFonts w:ascii="Segoe UI" w:hAnsi="Segoe UI" w:cs="Segoe UI"/>
          <w:sz w:val="22"/>
          <w:szCs w:val="22"/>
        </w:rPr>
        <w:t xml:space="preserve">, </w:t>
      </w:r>
      <w:r w:rsidR="007C7105" w:rsidRPr="00F764D3">
        <w:rPr>
          <w:rFonts w:ascii="Segoe UI" w:hAnsi="Segoe UI" w:cs="Segoe UI"/>
          <w:sz w:val="22"/>
          <w:szCs w:val="22"/>
        </w:rPr>
        <w:t>mj.</w:t>
      </w:r>
      <w:r w:rsidRPr="00F764D3">
        <w:rPr>
          <w:rFonts w:ascii="Segoe UI" w:hAnsi="Segoe UI" w:cs="Segoe UI"/>
          <w:sz w:val="22"/>
          <w:szCs w:val="22"/>
        </w:rPr>
        <w:t xml:space="preserve"> podávat u</w:t>
      </w:r>
      <w:r w:rsidR="003B7B3F" w:rsidRPr="00F764D3">
        <w:rPr>
          <w:rFonts w:ascii="Segoe UI" w:hAnsi="Segoe UI" w:cs="Segoe UI"/>
          <w:sz w:val="22"/>
          <w:szCs w:val="22"/>
        </w:rPr>
        <w:t> </w:t>
      </w:r>
      <w:r w:rsidRPr="00F764D3">
        <w:rPr>
          <w:rFonts w:ascii="Segoe UI" w:hAnsi="Segoe UI" w:cs="Segoe UI"/>
          <w:sz w:val="22"/>
          <w:szCs w:val="22"/>
        </w:rPr>
        <w:t>místně a věcně příslušného stavebního úřadu návrh na</w:t>
      </w:r>
      <w:r w:rsidR="003B7B3F" w:rsidRPr="00F764D3">
        <w:rPr>
          <w:rFonts w:ascii="Segoe UI" w:hAnsi="Segoe UI" w:cs="Segoe UI"/>
          <w:sz w:val="22"/>
          <w:szCs w:val="22"/>
        </w:rPr>
        <w:t> </w:t>
      </w:r>
      <w:r w:rsidR="00743F2F" w:rsidRPr="00F764D3">
        <w:rPr>
          <w:rFonts w:ascii="Segoe UI" w:hAnsi="Segoe UI" w:cs="Segoe UI"/>
          <w:sz w:val="22"/>
          <w:szCs w:val="22"/>
        </w:rPr>
        <w:t xml:space="preserve">vydání </w:t>
      </w:r>
      <w:r w:rsidR="00743F2F" w:rsidRPr="00F764D3">
        <w:rPr>
          <w:rFonts w:ascii="Segoe UI" w:hAnsi="Segoe UI" w:cs="Segoe UI"/>
          <w:sz w:val="22"/>
          <w:szCs w:val="22"/>
        </w:rPr>
        <w:lastRenderedPageBreak/>
        <w:t>s</w:t>
      </w:r>
      <w:r w:rsidR="003F4C59">
        <w:rPr>
          <w:rFonts w:ascii="Segoe UI" w:hAnsi="Segoe UI" w:cs="Segoe UI"/>
          <w:sz w:val="22"/>
          <w:szCs w:val="22"/>
        </w:rPr>
        <w:t>polečného</w:t>
      </w:r>
      <w:r w:rsidR="00743F2F" w:rsidRPr="00F764D3">
        <w:rPr>
          <w:rFonts w:ascii="Segoe UI" w:hAnsi="Segoe UI" w:cs="Segoe UI"/>
          <w:sz w:val="22"/>
          <w:szCs w:val="22"/>
        </w:rPr>
        <w:t xml:space="preserve"> povolení</w:t>
      </w:r>
      <w:r w:rsidR="00F358BC" w:rsidRPr="00F764D3">
        <w:rPr>
          <w:rFonts w:ascii="Segoe UI" w:hAnsi="Segoe UI" w:cs="Segoe UI"/>
          <w:sz w:val="22"/>
          <w:szCs w:val="22"/>
        </w:rPr>
        <w:t xml:space="preserve">, </w:t>
      </w:r>
      <w:r w:rsidR="007C7105" w:rsidRPr="00F764D3">
        <w:rPr>
          <w:rFonts w:ascii="Segoe UI" w:hAnsi="Segoe UI" w:cs="Segoe UI"/>
          <w:sz w:val="22"/>
          <w:szCs w:val="22"/>
        </w:rPr>
        <w:t>přebírat dokumenty</w:t>
      </w:r>
      <w:r w:rsidR="00BC40EA" w:rsidRPr="00F764D3">
        <w:rPr>
          <w:rFonts w:ascii="Segoe UI" w:hAnsi="Segoe UI" w:cs="Segoe UI"/>
          <w:sz w:val="22"/>
          <w:szCs w:val="22"/>
        </w:rPr>
        <w:t xml:space="preserve"> a rozhodnutí</w:t>
      </w:r>
      <w:r w:rsidR="00AA1009" w:rsidRPr="00F764D3">
        <w:rPr>
          <w:rFonts w:ascii="Segoe UI" w:hAnsi="Segoe UI" w:cs="Segoe UI"/>
          <w:sz w:val="22"/>
          <w:szCs w:val="22"/>
        </w:rPr>
        <w:t>, podávat opravné prostředk</w:t>
      </w:r>
      <w:r w:rsidR="00E80FF6" w:rsidRPr="00F764D3">
        <w:rPr>
          <w:rFonts w:ascii="Segoe UI" w:hAnsi="Segoe UI" w:cs="Segoe UI"/>
          <w:sz w:val="22"/>
          <w:szCs w:val="22"/>
        </w:rPr>
        <w:t>y</w:t>
      </w:r>
      <w:r w:rsidR="00521C4B" w:rsidRPr="00F764D3">
        <w:rPr>
          <w:rFonts w:ascii="Segoe UI" w:hAnsi="Segoe UI" w:cs="Segoe UI"/>
          <w:sz w:val="22"/>
          <w:szCs w:val="22"/>
        </w:rPr>
        <w:t>.</w:t>
      </w:r>
    </w:p>
    <w:p w14:paraId="6836E349" w14:textId="77777777" w:rsidR="0005584E" w:rsidRPr="00F764D3" w:rsidRDefault="002C3B43" w:rsidP="009311D9">
      <w:pPr>
        <w:pStyle w:val="Zkladntext"/>
        <w:spacing w:after="120" w:line="276" w:lineRule="auto"/>
        <w:ind w:left="1723" w:hanging="646"/>
        <w:rPr>
          <w:rFonts w:ascii="Segoe UI" w:hAnsi="Segoe UI" w:cs="Segoe UI"/>
          <w:snapToGrid w:val="0"/>
          <w:sz w:val="22"/>
          <w:szCs w:val="22"/>
          <w:lang w:val="cs-CZ"/>
        </w:rPr>
      </w:pPr>
      <w:r w:rsidRPr="00F764D3">
        <w:rPr>
          <w:rFonts w:ascii="Segoe UI" w:hAnsi="Segoe UI" w:cs="Segoe UI"/>
          <w:i/>
          <w:iCs/>
          <w:sz w:val="22"/>
          <w:szCs w:val="22"/>
          <w:lang w:val="cs-CZ"/>
        </w:rPr>
        <w:t xml:space="preserve"> </w:t>
      </w:r>
      <w:r w:rsidR="0005584E" w:rsidRPr="00F764D3">
        <w:rPr>
          <w:rFonts w:ascii="Segoe UI" w:hAnsi="Segoe UI" w:cs="Segoe UI"/>
          <w:i/>
          <w:iCs/>
          <w:sz w:val="22"/>
          <w:szCs w:val="22"/>
          <w:lang w:val="cs-CZ"/>
        </w:rPr>
        <w:t>(vše dále také jen „</w:t>
      </w:r>
      <w:r w:rsidR="00E77B54" w:rsidRPr="00F764D3">
        <w:rPr>
          <w:rFonts w:ascii="Segoe UI" w:hAnsi="Segoe UI" w:cs="Segoe UI"/>
          <w:b/>
          <w:i/>
          <w:iCs/>
          <w:sz w:val="22"/>
          <w:szCs w:val="22"/>
          <w:lang w:val="cs-CZ"/>
        </w:rPr>
        <w:t>Č</w:t>
      </w:r>
      <w:r w:rsidR="0005584E" w:rsidRPr="00F764D3">
        <w:rPr>
          <w:rFonts w:ascii="Segoe UI" w:hAnsi="Segoe UI" w:cs="Segoe UI"/>
          <w:b/>
          <w:i/>
          <w:iCs/>
          <w:sz w:val="22"/>
          <w:szCs w:val="22"/>
          <w:lang w:val="cs-CZ"/>
        </w:rPr>
        <w:t xml:space="preserve">ást plnění </w:t>
      </w:r>
      <w:r w:rsidR="00462B0A" w:rsidRPr="00F764D3">
        <w:rPr>
          <w:rFonts w:ascii="Segoe UI" w:hAnsi="Segoe UI" w:cs="Segoe UI"/>
          <w:b/>
          <w:i/>
          <w:iCs/>
          <w:sz w:val="22"/>
          <w:szCs w:val="22"/>
          <w:lang w:val="cs-CZ"/>
        </w:rPr>
        <w:t>zajištění</w:t>
      </w:r>
      <w:r w:rsidR="0005584E" w:rsidRPr="00F764D3">
        <w:rPr>
          <w:rFonts w:ascii="Segoe UI" w:hAnsi="Segoe UI" w:cs="Segoe UI"/>
          <w:b/>
          <w:i/>
          <w:iCs/>
          <w:sz w:val="22"/>
          <w:szCs w:val="22"/>
          <w:lang w:val="cs-CZ"/>
        </w:rPr>
        <w:t xml:space="preserve"> SP</w:t>
      </w:r>
      <w:r w:rsidR="0005584E" w:rsidRPr="00F764D3">
        <w:rPr>
          <w:rFonts w:ascii="Segoe UI" w:hAnsi="Segoe UI" w:cs="Segoe UI"/>
          <w:i/>
          <w:iCs/>
          <w:sz w:val="22"/>
          <w:szCs w:val="22"/>
          <w:lang w:val="cs-CZ"/>
        </w:rPr>
        <w:t>“)</w:t>
      </w:r>
    </w:p>
    <w:p w14:paraId="1CBA52AB" w14:textId="77777777" w:rsidR="0018783C" w:rsidRPr="00F764D3" w:rsidRDefault="00BB31D4" w:rsidP="009E0D70">
      <w:pPr>
        <w:numPr>
          <w:ilvl w:val="1"/>
          <w:numId w:val="25"/>
        </w:numPr>
        <w:tabs>
          <w:tab w:val="num" w:pos="2134"/>
        </w:tabs>
        <w:spacing w:after="120" w:line="276" w:lineRule="auto"/>
        <w:ind w:left="708" w:hanging="714"/>
        <w:jc w:val="both"/>
        <w:rPr>
          <w:rFonts w:ascii="Segoe UI" w:hAnsi="Segoe UI" w:cs="Segoe UI"/>
          <w:sz w:val="22"/>
          <w:szCs w:val="22"/>
        </w:rPr>
      </w:pPr>
      <w:bookmarkStart w:id="21" w:name="_Ref34392101"/>
      <w:r w:rsidRPr="00F764D3">
        <w:rPr>
          <w:rFonts w:ascii="Segoe UI" w:hAnsi="Segoe UI" w:cs="Segoe UI"/>
          <w:sz w:val="22"/>
          <w:szCs w:val="22"/>
        </w:rPr>
        <w:t>Předmětem smlouvy je poskytování součinnosti Zhotovitele Objednateli</w:t>
      </w:r>
      <w:bookmarkEnd w:id="21"/>
      <w:r w:rsidRPr="00F764D3">
        <w:rPr>
          <w:rFonts w:ascii="Segoe UI" w:hAnsi="Segoe UI" w:cs="Segoe UI"/>
          <w:sz w:val="22"/>
          <w:szCs w:val="22"/>
        </w:rPr>
        <w:t xml:space="preserve"> </w:t>
      </w:r>
    </w:p>
    <w:p w14:paraId="33023A38" w14:textId="71C7BA34" w:rsidR="00BB31D4" w:rsidRDefault="00BB31D4" w:rsidP="009E0D70">
      <w:pPr>
        <w:numPr>
          <w:ilvl w:val="0"/>
          <w:numId w:val="12"/>
        </w:numPr>
        <w:spacing w:after="120" w:line="276" w:lineRule="auto"/>
        <w:ind w:left="1723" w:hanging="646"/>
        <w:jc w:val="both"/>
        <w:rPr>
          <w:rFonts w:ascii="Segoe UI" w:hAnsi="Segoe UI" w:cs="Segoe UI"/>
          <w:sz w:val="22"/>
          <w:szCs w:val="22"/>
        </w:rPr>
      </w:pPr>
      <w:r w:rsidRPr="00F764D3">
        <w:rPr>
          <w:rFonts w:ascii="Segoe UI" w:hAnsi="Segoe UI" w:cs="Segoe UI"/>
          <w:sz w:val="22"/>
          <w:szCs w:val="22"/>
        </w:rPr>
        <w:t>při jednání s</w:t>
      </w:r>
      <w:r w:rsidR="00842AEF">
        <w:rPr>
          <w:rFonts w:ascii="Segoe UI" w:hAnsi="Segoe UI" w:cs="Segoe UI"/>
          <w:sz w:val="22"/>
          <w:szCs w:val="22"/>
        </w:rPr>
        <w:t xml:space="preserve"> osobami</w:t>
      </w:r>
      <w:r w:rsidRPr="00F764D3">
        <w:rPr>
          <w:rFonts w:ascii="Segoe UI" w:hAnsi="Segoe UI" w:cs="Segoe UI"/>
          <w:sz w:val="22"/>
          <w:szCs w:val="22"/>
        </w:rPr>
        <w:t xml:space="preserve"> dotčenými Stavbou, tj. zejména </w:t>
      </w:r>
      <w:r w:rsidR="00D36400" w:rsidRPr="00F764D3">
        <w:rPr>
          <w:rFonts w:ascii="Segoe UI" w:hAnsi="Segoe UI" w:cs="Segoe UI"/>
          <w:sz w:val="22"/>
          <w:szCs w:val="22"/>
        </w:rPr>
        <w:t xml:space="preserve">při </w:t>
      </w:r>
      <w:r w:rsidRPr="00F764D3">
        <w:rPr>
          <w:rFonts w:ascii="Segoe UI" w:hAnsi="Segoe UI" w:cs="Segoe UI"/>
          <w:sz w:val="22"/>
          <w:szCs w:val="22"/>
        </w:rPr>
        <w:t xml:space="preserve">projednání a zajištění práva stavby, projednání a </w:t>
      </w:r>
      <w:r w:rsidR="00D36400" w:rsidRPr="00F764D3">
        <w:rPr>
          <w:rFonts w:ascii="Segoe UI" w:hAnsi="Segoe UI" w:cs="Segoe UI"/>
          <w:sz w:val="22"/>
          <w:szCs w:val="22"/>
        </w:rPr>
        <w:t xml:space="preserve">přípravě </w:t>
      </w:r>
      <w:r w:rsidRPr="00F764D3">
        <w:rPr>
          <w:rFonts w:ascii="Segoe UI" w:hAnsi="Segoe UI" w:cs="Segoe UI"/>
          <w:sz w:val="22"/>
          <w:szCs w:val="22"/>
        </w:rPr>
        <w:t xml:space="preserve">smluv na odkup pozemků, projednání a </w:t>
      </w:r>
      <w:r w:rsidR="00D36400" w:rsidRPr="00F764D3">
        <w:rPr>
          <w:rFonts w:ascii="Segoe UI" w:hAnsi="Segoe UI" w:cs="Segoe UI"/>
          <w:sz w:val="22"/>
          <w:szCs w:val="22"/>
        </w:rPr>
        <w:t xml:space="preserve">přípravě </w:t>
      </w:r>
      <w:r w:rsidRPr="00F764D3">
        <w:rPr>
          <w:rFonts w:ascii="Segoe UI" w:hAnsi="Segoe UI" w:cs="Segoe UI"/>
          <w:sz w:val="22"/>
          <w:szCs w:val="22"/>
        </w:rPr>
        <w:t>smluv na zřízení věcných břemen</w:t>
      </w:r>
      <w:r w:rsidR="003510AA" w:rsidRPr="00F764D3">
        <w:rPr>
          <w:rFonts w:ascii="Segoe UI" w:hAnsi="Segoe UI" w:cs="Segoe UI"/>
          <w:sz w:val="22"/>
          <w:szCs w:val="22"/>
        </w:rPr>
        <w:t>,</w:t>
      </w:r>
    </w:p>
    <w:p w14:paraId="163F438C" w14:textId="5A63235C" w:rsidR="00072325" w:rsidRPr="00F764D3" w:rsidRDefault="00072325" w:rsidP="009E0D70">
      <w:pPr>
        <w:numPr>
          <w:ilvl w:val="0"/>
          <w:numId w:val="12"/>
        </w:numPr>
        <w:spacing w:after="120" w:line="276" w:lineRule="auto"/>
        <w:ind w:left="1723" w:hanging="646"/>
        <w:jc w:val="both"/>
        <w:rPr>
          <w:rFonts w:ascii="Segoe UI" w:hAnsi="Segoe UI" w:cs="Segoe UI"/>
          <w:sz w:val="22"/>
          <w:szCs w:val="22"/>
        </w:rPr>
      </w:pPr>
      <w:r>
        <w:rPr>
          <w:rFonts w:ascii="Segoe UI" w:hAnsi="Segoe UI" w:cs="Segoe UI"/>
          <w:sz w:val="22"/>
          <w:szCs w:val="22"/>
        </w:rPr>
        <w:t>účast Zhotovitele na veřejném projednávání</w:t>
      </w:r>
      <w:r w:rsidR="00810169">
        <w:rPr>
          <w:rFonts w:ascii="Segoe UI" w:hAnsi="Segoe UI" w:cs="Segoe UI"/>
          <w:sz w:val="22"/>
          <w:szCs w:val="22"/>
        </w:rPr>
        <w:t xml:space="preserve"> a/nebo</w:t>
      </w:r>
      <w:r>
        <w:rPr>
          <w:rFonts w:ascii="Segoe UI" w:hAnsi="Segoe UI" w:cs="Segoe UI"/>
          <w:sz w:val="22"/>
          <w:szCs w:val="22"/>
        </w:rPr>
        <w:t xml:space="preserve"> představování výsledků či dílčích výsledků projektové činnosti dle této smlouvy veřejnosti, či jiných obdobných setkání s občany, a případné vypracování podkladů pro tato setkání. Zadavatel předpoklád</w:t>
      </w:r>
      <w:r w:rsidR="00A772A6">
        <w:rPr>
          <w:rFonts w:ascii="Segoe UI" w:hAnsi="Segoe UI" w:cs="Segoe UI"/>
          <w:sz w:val="22"/>
          <w:szCs w:val="22"/>
        </w:rPr>
        <w:t>al</w:t>
      </w:r>
      <w:r>
        <w:rPr>
          <w:rFonts w:ascii="Segoe UI" w:hAnsi="Segoe UI" w:cs="Segoe UI"/>
          <w:sz w:val="22"/>
          <w:szCs w:val="22"/>
        </w:rPr>
        <w:t xml:space="preserve"> </w:t>
      </w:r>
      <w:r w:rsidR="00810169">
        <w:rPr>
          <w:rFonts w:ascii="Segoe UI" w:hAnsi="Segoe UI" w:cs="Segoe UI"/>
          <w:sz w:val="22"/>
          <w:szCs w:val="22"/>
        </w:rPr>
        <w:t>konání</w:t>
      </w:r>
      <w:r>
        <w:rPr>
          <w:rFonts w:ascii="Segoe UI" w:hAnsi="Segoe UI" w:cs="Segoe UI"/>
          <w:sz w:val="22"/>
          <w:szCs w:val="22"/>
        </w:rPr>
        <w:t xml:space="preserve"> těchto setkání zejména </w:t>
      </w:r>
      <w:r w:rsidR="00810169">
        <w:rPr>
          <w:rFonts w:ascii="Segoe UI" w:hAnsi="Segoe UI" w:cs="Segoe UI"/>
          <w:sz w:val="22"/>
          <w:szCs w:val="22"/>
        </w:rPr>
        <w:t>v souvislosti se stupni plnění Studie a DUR</w:t>
      </w:r>
      <w:r w:rsidR="00A772A6">
        <w:rPr>
          <w:rFonts w:ascii="Segoe UI" w:hAnsi="Segoe UI" w:cs="Segoe UI"/>
          <w:sz w:val="22"/>
          <w:szCs w:val="22"/>
        </w:rPr>
        <w:t xml:space="preserve"> v rámci plnění předchozí veřejné zakázky</w:t>
      </w:r>
      <w:r w:rsidR="00810169">
        <w:rPr>
          <w:rFonts w:ascii="Segoe UI" w:hAnsi="Segoe UI" w:cs="Segoe UI"/>
          <w:sz w:val="22"/>
          <w:szCs w:val="22"/>
        </w:rPr>
        <w:t>, nelze je však vyloučit ani v souvislosti s navazujícími stupni projektové dokumentace,</w:t>
      </w:r>
    </w:p>
    <w:p w14:paraId="778056D9" w14:textId="2E5EFC99" w:rsidR="00BB31D4" w:rsidRPr="00F764D3" w:rsidRDefault="00BB31D4" w:rsidP="009E0D70">
      <w:pPr>
        <w:numPr>
          <w:ilvl w:val="0"/>
          <w:numId w:val="12"/>
        </w:numPr>
        <w:spacing w:after="120" w:line="276" w:lineRule="auto"/>
        <w:ind w:left="1723" w:hanging="646"/>
        <w:jc w:val="both"/>
        <w:rPr>
          <w:rFonts w:ascii="Segoe UI" w:hAnsi="Segoe UI" w:cs="Segoe UI"/>
          <w:sz w:val="22"/>
          <w:szCs w:val="22"/>
        </w:rPr>
      </w:pPr>
      <w:r w:rsidRPr="00F764D3">
        <w:rPr>
          <w:rFonts w:ascii="Segoe UI" w:hAnsi="Segoe UI" w:cs="Segoe UI"/>
          <w:sz w:val="22"/>
          <w:szCs w:val="22"/>
        </w:rPr>
        <w:t xml:space="preserve">při zadávání </w:t>
      </w:r>
      <w:r w:rsidR="00B368B6">
        <w:rPr>
          <w:rFonts w:ascii="Segoe UI" w:hAnsi="Segoe UI" w:cs="Segoe UI"/>
          <w:sz w:val="22"/>
          <w:szCs w:val="22"/>
        </w:rPr>
        <w:t>V</w:t>
      </w:r>
      <w:r w:rsidRPr="00F764D3">
        <w:rPr>
          <w:rFonts w:ascii="Segoe UI" w:hAnsi="Segoe UI" w:cs="Segoe UI"/>
          <w:sz w:val="22"/>
          <w:szCs w:val="22"/>
        </w:rPr>
        <w:t>eřejné zakázky na Stavbu. Součinnost spočívá zejména</w:t>
      </w:r>
      <w:r w:rsidR="0060790D" w:rsidRPr="00F764D3">
        <w:rPr>
          <w:rFonts w:ascii="Segoe UI" w:hAnsi="Segoe UI" w:cs="Segoe UI"/>
          <w:sz w:val="22"/>
          <w:szCs w:val="22"/>
        </w:rPr>
        <w:t xml:space="preserve"> v účasti na prohlídce místa plnění a</w:t>
      </w:r>
      <w:r w:rsidRPr="00F764D3">
        <w:rPr>
          <w:rFonts w:ascii="Segoe UI" w:hAnsi="Segoe UI" w:cs="Segoe UI"/>
          <w:sz w:val="22"/>
          <w:szCs w:val="22"/>
        </w:rPr>
        <w:t xml:space="preserve"> ve zpracování návrhu odpovědi na žádosti o dodatečné informace dodavatelů, které se budou vztahovat k </w:t>
      </w:r>
      <w:r w:rsidR="00C93D4C" w:rsidRPr="00F764D3">
        <w:rPr>
          <w:rFonts w:ascii="Segoe UI" w:hAnsi="Segoe UI" w:cs="Segoe UI"/>
          <w:sz w:val="22"/>
          <w:szCs w:val="22"/>
        </w:rPr>
        <w:t>P</w:t>
      </w:r>
      <w:r w:rsidRPr="00F764D3">
        <w:rPr>
          <w:rFonts w:ascii="Segoe UI" w:hAnsi="Segoe UI" w:cs="Segoe UI"/>
          <w:sz w:val="22"/>
          <w:szCs w:val="22"/>
        </w:rPr>
        <w:t xml:space="preserve">rojektové dokumentaci a případné navazující doplnění či zpřesnění zpracované </w:t>
      </w:r>
      <w:r w:rsidR="00C93D4C" w:rsidRPr="00F764D3">
        <w:rPr>
          <w:rFonts w:ascii="Segoe UI" w:hAnsi="Segoe UI" w:cs="Segoe UI"/>
          <w:sz w:val="22"/>
          <w:szCs w:val="22"/>
        </w:rPr>
        <w:t>P</w:t>
      </w:r>
      <w:r w:rsidRPr="00F764D3">
        <w:rPr>
          <w:rFonts w:ascii="Segoe UI" w:hAnsi="Segoe UI" w:cs="Segoe UI"/>
          <w:sz w:val="22"/>
          <w:szCs w:val="22"/>
        </w:rPr>
        <w:t>rojektové dokumentace</w:t>
      </w:r>
      <w:r w:rsidR="00BC5A54" w:rsidRPr="00F764D3">
        <w:rPr>
          <w:rFonts w:ascii="Segoe UI" w:hAnsi="Segoe UI" w:cs="Segoe UI"/>
          <w:sz w:val="22"/>
          <w:szCs w:val="22"/>
        </w:rPr>
        <w:t>. Řádné návrhy na vysvětlení zadávací dokumentace na stavbu ve vazbě na podklady/informace zajišťované Zhotovitelem dle této smlouvy musí být Objednateli poskytnuty vždy nejpozději 1 den před koncem zákonné lhůty pro uveřejnění vysvětlení/změny zadávací dokumentace dle ZZVZ</w:t>
      </w:r>
      <w:r w:rsidR="003510AA" w:rsidRPr="00F764D3">
        <w:rPr>
          <w:rFonts w:ascii="Segoe UI" w:hAnsi="Segoe UI" w:cs="Segoe UI"/>
          <w:sz w:val="22"/>
          <w:szCs w:val="22"/>
        </w:rPr>
        <w:t>,</w:t>
      </w:r>
    </w:p>
    <w:p w14:paraId="1190C13D" w14:textId="77777777" w:rsidR="00E3600A" w:rsidRPr="00F764D3" w:rsidRDefault="00E3600A" w:rsidP="009E0D70">
      <w:pPr>
        <w:numPr>
          <w:ilvl w:val="0"/>
          <w:numId w:val="12"/>
        </w:numPr>
        <w:spacing w:after="120" w:line="276" w:lineRule="auto"/>
        <w:ind w:left="1723" w:hanging="646"/>
        <w:jc w:val="both"/>
        <w:rPr>
          <w:rFonts w:ascii="Segoe UI" w:hAnsi="Segoe UI" w:cs="Segoe UI"/>
          <w:sz w:val="22"/>
          <w:szCs w:val="22"/>
        </w:rPr>
      </w:pPr>
      <w:r w:rsidRPr="00F764D3">
        <w:rPr>
          <w:rFonts w:ascii="Segoe UI" w:hAnsi="Segoe UI" w:cs="Segoe UI"/>
          <w:sz w:val="22"/>
          <w:szCs w:val="22"/>
        </w:rPr>
        <w:t xml:space="preserve">poskytování součinnosti Zhotovitele Objednateli před zahájením stavby, spočívající </w:t>
      </w:r>
      <w:r w:rsidR="00BC5A54" w:rsidRPr="00F764D3">
        <w:rPr>
          <w:rFonts w:ascii="Segoe UI" w:hAnsi="Segoe UI" w:cs="Segoe UI"/>
          <w:sz w:val="22"/>
          <w:szCs w:val="22"/>
        </w:rPr>
        <w:t>např.</w:t>
      </w:r>
      <w:r w:rsidR="00BE6B52" w:rsidRPr="00F764D3">
        <w:rPr>
          <w:rFonts w:ascii="Segoe UI" w:hAnsi="Segoe UI" w:cs="Segoe UI"/>
          <w:sz w:val="22"/>
          <w:szCs w:val="22"/>
        </w:rPr>
        <w:t xml:space="preserve"> v zajištění povolení kácení dřevin</w:t>
      </w:r>
      <w:r w:rsidR="003510AA" w:rsidRPr="00F764D3">
        <w:rPr>
          <w:rFonts w:ascii="Segoe UI" w:hAnsi="Segoe UI" w:cs="Segoe UI"/>
          <w:sz w:val="22"/>
          <w:szCs w:val="22"/>
        </w:rPr>
        <w:t>,</w:t>
      </w:r>
    </w:p>
    <w:p w14:paraId="7952051E" w14:textId="77777777" w:rsidR="00BB31D4" w:rsidRPr="00F764D3" w:rsidRDefault="00DD22FE" w:rsidP="009311D9">
      <w:pPr>
        <w:spacing w:after="120" w:line="276" w:lineRule="auto"/>
        <w:ind w:left="1723" w:hanging="646"/>
        <w:jc w:val="both"/>
        <w:rPr>
          <w:rFonts w:ascii="Segoe UI" w:hAnsi="Segoe UI" w:cs="Segoe UI"/>
          <w:i/>
          <w:iCs/>
          <w:sz w:val="22"/>
          <w:szCs w:val="22"/>
        </w:rPr>
      </w:pPr>
      <w:r w:rsidRPr="00F764D3" w:rsidDel="00DD22FE">
        <w:rPr>
          <w:rFonts w:ascii="Segoe UI" w:hAnsi="Segoe UI" w:cs="Segoe UI"/>
          <w:sz w:val="22"/>
          <w:szCs w:val="22"/>
        </w:rPr>
        <w:t xml:space="preserve"> </w:t>
      </w:r>
      <w:bookmarkStart w:id="22" w:name="_Hlk102120185"/>
      <w:r w:rsidR="00BB31D4" w:rsidRPr="00F764D3">
        <w:rPr>
          <w:rFonts w:ascii="Segoe UI" w:hAnsi="Segoe UI" w:cs="Segoe UI"/>
          <w:i/>
          <w:iCs/>
          <w:sz w:val="22"/>
          <w:szCs w:val="22"/>
        </w:rPr>
        <w:t>(vše dále také jen „</w:t>
      </w:r>
      <w:r w:rsidR="00BB31D4" w:rsidRPr="00F764D3">
        <w:rPr>
          <w:rFonts w:ascii="Segoe UI" w:hAnsi="Segoe UI" w:cs="Segoe UI"/>
          <w:b/>
          <w:i/>
          <w:iCs/>
          <w:sz w:val="22"/>
          <w:szCs w:val="22"/>
        </w:rPr>
        <w:t>Část plnění Poskytování</w:t>
      </w:r>
      <w:bookmarkEnd w:id="22"/>
      <w:r w:rsidR="00BB31D4" w:rsidRPr="00F764D3">
        <w:rPr>
          <w:rFonts w:ascii="Segoe UI" w:hAnsi="Segoe UI" w:cs="Segoe UI"/>
          <w:b/>
          <w:i/>
          <w:iCs/>
          <w:sz w:val="22"/>
          <w:szCs w:val="22"/>
        </w:rPr>
        <w:t xml:space="preserve"> součinnosti</w:t>
      </w:r>
      <w:r w:rsidR="00BB31D4" w:rsidRPr="00F764D3">
        <w:rPr>
          <w:rFonts w:ascii="Segoe UI" w:hAnsi="Segoe UI" w:cs="Segoe UI"/>
          <w:i/>
          <w:iCs/>
          <w:sz w:val="22"/>
          <w:szCs w:val="22"/>
        </w:rPr>
        <w:t>“)</w:t>
      </w:r>
    </w:p>
    <w:p w14:paraId="5A9B466F" w14:textId="0DAADC66" w:rsidR="00091F96" w:rsidRPr="00F764D3" w:rsidRDefault="00091F96" w:rsidP="009E0D70">
      <w:pPr>
        <w:numPr>
          <w:ilvl w:val="1"/>
          <w:numId w:val="25"/>
        </w:numPr>
        <w:tabs>
          <w:tab w:val="num" w:pos="2134"/>
        </w:tabs>
        <w:spacing w:after="120" w:line="276" w:lineRule="auto"/>
        <w:ind w:left="708" w:hanging="714"/>
        <w:jc w:val="both"/>
        <w:rPr>
          <w:rFonts w:ascii="Segoe UI" w:hAnsi="Segoe UI" w:cs="Segoe UI"/>
          <w:sz w:val="22"/>
          <w:szCs w:val="22"/>
        </w:rPr>
      </w:pPr>
      <w:bookmarkStart w:id="23" w:name="_Ref34392310"/>
      <w:r w:rsidRPr="00F764D3">
        <w:rPr>
          <w:rFonts w:ascii="Segoe UI" w:hAnsi="Segoe UI" w:cs="Segoe UI"/>
          <w:sz w:val="22"/>
          <w:szCs w:val="22"/>
        </w:rPr>
        <w:t xml:space="preserve">Předmětem smlouvy je dále výkon činností autorského dozoru </w:t>
      </w:r>
      <w:r w:rsidR="0022299D" w:rsidRPr="00F764D3">
        <w:rPr>
          <w:rFonts w:ascii="Segoe UI" w:hAnsi="Segoe UI" w:cs="Segoe UI"/>
          <w:sz w:val="22"/>
          <w:szCs w:val="22"/>
        </w:rPr>
        <w:t>Zhotovitel</w:t>
      </w:r>
      <w:r w:rsidRPr="00F764D3">
        <w:rPr>
          <w:rFonts w:ascii="Segoe UI" w:hAnsi="Segoe UI" w:cs="Segoe UI"/>
          <w:sz w:val="22"/>
          <w:szCs w:val="22"/>
        </w:rPr>
        <w:t xml:space="preserve">em podle ustanovení § 152 odst. 4 </w:t>
      </w:r>
      <w:r w:rsidR="00AC6E3C" w:rsidRPr="00F764D3">
        <w:rPr>
          <w:rFonts w:ascii="Segoe UI" w:hAnsi="Segoe UI" w:cs="Segoe UI"/>
          <w:sz w:val="22"/>
          <w:szCs w:val="22"/>
        </w:rPr>
        <w:t>S</w:t>
      </w:r>
      <w:r w:rsidRPr="00F764D3">
        <w:rPr>
          <w:rFonts w:ascii="Segoe UI" w:hAnsi="Segoe UI" w:cs="Segoe UI"/>
          <w:sz w:val="22"/>
          <w:szCs w:val="22"/>
        </w:rPr>
        <w:t>tavebního zákona nad souladem zhotovované Stavby s </w:t>
      </w:r>
      <w:r w:rsidR="00C93D4C" w:rsidRPr="00F764D3">
        <w:rPr>
          <w:rFonts w:ascii="Segoe UI" w:hAnsi="Segoe UI" w:cs="Segoe UI"/>
          <w:sz w:val="22"/>
          <w:szCs w:val="22"/>
        </w:rPr>
        <w:t>P</w:t>
      </w:r>
      <w:r w:rsidRPr="00F764D3">
        <w:rPr>
          <w:rFonts w:ascii="Segoe UI" w:hAnsi="Segoe UI" w:cs="Segoe UI"/>
          <w:sz w:val="22"/>
          <w:szCs w:val="22"/>
        </w:rPr>
        <w:t>rojektovou dokumentací při</w:t>
      </w:r>
      <w:r w:rsidR="003B7B3F" w:rsidRPr="00F764D3">
        <w:rPr>
          <w:rFonts w:ascii="Segoe UI" w:hAnsi="Segoe UI" w:cs="Segoe UI"/>
          <w:sz w:val="22"/>
          <w:szCs w:val="22"/>
        </w:rPr>
        <w:t> </w:t>
      </w:r>
      <w:r w:rsidRPr="00F764D3">
        <w:rPr>
          <w:rFonts w:ascii="Segoe UI" w:hAnsi="Segoe UI" w:cs="Segoe UI"/>
          <w:sz w:val="22"/>
          <w:szCs w:val="22"/>
        </w:rPr>
        <w:t xml:space="preserve">zhotovování </w:t>
      </w:r>
      <w:r w:rsidR="00990C73" w:rsidRPr="00F764D3">
        <w:rPr>
          <w:rFonts w:ascii="Segoe UI" w:hAnsi="Segoe UI" w:cs="Segoe UI"/>
          <w:sz w:val="22"/>
          <w:szCs w:val="22"/>
        </w:rPr>
        <w:t>S</w:t>
      </w:r>
      <w:r w:rsidRPr="00F764D3">
        <w:rPr>
          <w:rFonts w:ascii="Segoe UI" w:hAnsi="Segoe UI" w:cs="Segoe UI"/>
          <w:sz w:val="22"/>
          <w:szCs w:val="22"/>
        </w:rPr>
        <w:t>tavby (dále jen „</w:t>
      </w:r>
      <w:r w:rsidR="003B7B3F" w:rsidRPr="00F764D3">
        <w:rPr>
          <w:rFonts w:ascii="Segoe UI" w:hAnsi="Segoe UI" w:cs="Segoe UI"/>
          <w:b/>
          <w:bCs/>
          <w:sz w:val="22"/>
          <w:szCs w:val="22"/>
        </w:rPr>
        <w:t>A</w:t>
      </w:r>
      <w:r w:rsidRPr="00F764D3">
        <w:rPr>
          <w:rFonts w:ascii="Segoe UI" w:hAnsi="Segoe UI" w:cs="Segoe UI"/>
          <w:b/>
          <w:bCs/>
          <w:sz w:val="22"/>
          <w:szCs w:val="22"/>
        </w:rPr>
        <w:t>utorský dozor</w:t>
      </w:r>
      <w:r w:rsidRPr="00F764D3">
        <w:rPr>
          <w:rFonts w:ascii="Segoe UI" w:hAnsi="Segoe UI" w:cs="Segoe UI"/>
          <w:sz w:val="22"/>
          <w:szCs w:val="22"/>
        </w:rPr>
        <w:t xml:space="preserve">“). Výkon </w:t>
      </w:r>
      <w:r w:rsidR="003B7B3F" w:rsidRPr="00F764D3">
        <w:rPr>
          <w:rFonts w:ascii="Segoe UI" w:hAnsi="Segoe UI" w:cs="Segoe UI"/>
          <w:sz w:val="22"/>
          <w:szCs w:val="22"/>
        </w:rPr>
        <w:t>A</w:t>
      </w:r>
      <w:r w:rsidR="00AC6E3C" w:rsidRPr="00F764D3">
        <w:rPr>
          <w:rFonts w:ascii="Segoe UI" w:hAnsi="Segoe UI" w:cs="Segoe UI"/>
          <w:sz w:val="22"/>
          <w:szCs w:val="22"/>
        </w:rPr>
        <w:t>utorského dozoru S</w:t>
      </w:r>
      <w:r w:rsidRPr="00F764D3">
        <w:rPr>
          <w:rFonts w:ascii="Segoe UI" w:hAnsi="Segoe UI" w:cs="Segoe UI"/>
          <w:sz w:val="22"/>
          <w:szCs w:val="22"/>
        </w:rPr>
        <w:t xml:space="preserve">tavby bude prováděn v souladu s náplní činnosti </w:t>
      </w:r>
      <w:r w:rsidR="003B7B3F" w:rsidRPr="00F764D3">
        <w:rPr>
          <w:rFonts w:ascii="Segoe UI" w:hAnsi="Segoe UI" w:cs="Segoe UI"/>
          <w:sz w:val="22"/>
          <w:szCs w:val="22"/>
        </w:rPr>
        <w:t>A</w:t>
      </w:r>
      <w:r w:rsidRPr="00F764D3">
        <w:rPr>
          <w:rFonts w:ascii="Segoe UI" w:hAnsi="Segoe UI" w:cs="Segoe UI"/>
          <w:sz w:val="22"/>
          <w:szCs w:val="22"/>
        </w:rPr>
        <w:t xml:space="preserve">utorského dozoru, která je specifikována v příloze č. </w:t>
      </w:r>
      <w:r w:rsidR="001F61D3">
        <w:rPr>
          <w:rFonts w:ascii="Segoe UI" w:hAnsi="Segoe UI" w:cs="Segoe UI"/>
          <w:sz w:val="22"/>
          <w:szCs w:val="22"/>
        </w:rPr>
        <w:t>3</w:t>
      </w:r>
      <w:r w:rsidR="001E60F4" w:rsidRPr="00F764D3">
        <w:rPr>
          <w:rFonts w:ascii="Segoe UI" w:hAnsi="Segoe UI" w:cs="Segoe UI"/>
          <w:sz w:val="22"/>
          <w:szCs w:val="22"/>
        </w:rPr>
        <w:t xml:space="preserve"> </w:t>
      </w:r>
      <w:r w:rsidRPr="00F764D3">
        <w:rPr>
          <w:rFonts w:ascii="Segoe UI" w:hAnsi="Segoe UI" w:cs="Segoe UI"/>
          <w:sz w:val="22"/>
          <w:szCs w:val="22"/>
        </w:rPr>
        <w:t>této smlouvy</w:t>
      </w:r>
      <w:r w:rsidR="00F524B9" w:rsidRPr="00F764D3">
        <w:rPr>
          <w:rFonts w:ascii="Segoe UI" w:hAnsi="Segoe UI" w:cs="Segoe UI"/>
          <w:sz w:val="22"/>
          <w:szCs w:val="22"/>
        </w:rPr>
        <w:t>, a to vždy ve vztahu k jednotlivým částem plnění</w:t>
      </w:r>
      <w:r w:rsidRPr="00F764D3">
        <w:rPr>
          <w:rFonts w:ascii="Segoe UI" w:hAnsi="Segoe UI" w:cs="Segoe UI"/>
          <w:sz w:val="22"/>
          <w:szCs w:val="22"/>
        </w:rPr>
        <w:t xml:space="preserve">. </w:t>
      </w:r>
      <w:r w:rsidR="00AD7D30" w:rsidRPr="00F764D3">
        <w:rPr>
          <w:rFonts w:ascii="Segoe UI" w:hAnsi="Segoe UI" w:cs="Segoe UI"/>
          <w:sz w:val="22"/>
          <w:szCs w:val="22"/>
        </w:rPr>
        <w:t>Součástí výkonu Autorského dozoru bude zpracování</w:t>
      </w:r>
      <w:r w:rsidR="00BC5A54" w:rsidRPr="00F764D3">
        <w:rPr>
          <w:rFonts w:ascii="Segoe UI" w:hAnsi="Segoe UI" w:cs="Segoe UI"/>
          <w:sz w:val="22"/>
          <w:szCs w:val="22"/>
        </w:rPr>
        <w:t>:</w:t>
      </w:r>
      <w:bookmarkEnd w:id="23"/>
      <w:r w:rsidR="00AD7D30" w:rsidRPr="00F764D3">
        <w:rPr>
          <w:rFonts w:ascii="Segoe UI" w:hAnsi="Segoe UI" w:cs="Segoe UI"/>
          <w:sz w:val="22"/>
          <w:szCs w:val="22"/>
        </w:rPr>
        <w:t xml:space="preserve"> </w:t>
      </w:r>
    </w:p>
    <w:p w14:paraId="11E9F7F4" w14:textId="77777777" w:rsidR="00BC5A54" w:rsidRPr="00F764D3" w:rsidRDefault="00BC5A54" w:rsidP="009E0D70">
      <w:pPr>
        <w:numPr>
          <w:ilvl w:val="0"/>
          <w:numId w:val="10"/>
        </w:numPr>
        <w:spacing w:after="120" w:line="276" w:lineRule="auto"/>
        <w:ind w:left="1723" w:hanging="646"/>
        <w:jc w:val="both"/>
        <w:rPr>
          <w:rFonts w:ascii="Segoe UI" w:hAnsi="Segoe UI" w:cs="Segoe UI"/>
          <w:sz w:val="22"/>
          <w:szCs w:val="22"/>
        </w:rPr>
      </w:pPr>
      <w:r w:rsidRPr="00F764D3">
        <w:rPr>
          <w:rFonts w:ascii="Segoe UI" w:hAnsi="Segoe UI" w:cs="Segoe UI"/>
          <w:sz w:val="22"/>
          <w:szCs w:val="22"/>
        </w:rPr>
        <w:t>průběžných měsíčních zpráv</w:t>
      </w:r>
    </w:p>
    <w:p w14:paraId="57DA0722" w14:textId="77777777" w:rsidR="00BC5A54" w:rsidRPr="00F764D3" w:rsidRDefault="00BC5A54" w:rsidP="009E0D70">
      <w:pPr>
        <w:numPr>
          <w:ilvl w:val="0"/>
          <w:numId w:val="10"/>
        </w:numPr>
        <w:spacing w:after="120" w:line="276" w:lineRule="auto"/>
        <w:ind w:left="1723" w:hanging="646"/>
        <w:jc w:val="both"/>
        <w:rPr>
          <w:rFonts w:ascii="Segoe UI" w:hAnsi="Segoe UI" w:cs="Segoe UI"/>
          <w:sz w:val="22"/>
          <w:szCs w:val="22"/>
        </w:rPr>
      </w:pPr>
      <w:r w:rsidRPr="00F764D3">
        <w:rPr>
          <w:rFonts w:ascii="Segoe UI" w:hAnsi="Segoe UI" w:cs="Segoe UI"/>
          <w:sz w:val="22"/>
          <w:szCs w:val="22"/>
        </w:rPr>
        <w:t>zprávy k vyhodnocení realizace Stavby a předložení Objednateli nejpozději ke dni vydání kolaudačního souhlasu nebo ke dni protokolárního předání a převzetí Stavby dle smluvního ujednání mezi Zhotovitelem Stavby a Objednatelem, podle toho, který z úkonů bude učiněn později a</w:t>
      </w:r>
    </w:p>
    <w:p w14:paraId="625085BB" w14:textId="77777777" w:rsidR="00DD22FE" w:rsidRPr="00F764D3" w:rsidRDefault="00DD22FE" w:rsidP="009E0D70">
      <w:pPr>
        <w:numPr>
          <w:ilvl w:val="0"/>
          <w:numId w:val="10"/>
        </w:numPr>
        <w:spacing w:after="120" w:line="276" w:lineRule="auto"/>
        <w:ind w:left="1723" w:hanging="646"/>
        <w:jc w:val="both"/>
        <w:rPr>
          <w:rFonts w:ascii="Segoe UI" w:hAnsi="Segoe UI" w:cs="Segoe UI"/>
          <w:sz w:val="22"/>
          <w:szCs w:val="22"/>
        </w:rPr>
      </w:pPr>
      <w:r w:rsidRPr="00F764D3">
        <w:rPr>
          <w:rFonts w:ascii="Segoe UI" w:hAnsi="Segoe UI" w:cs="Segoe UI"/>
          <w:sz w:val="22"/>
          <w:szCs w:val="22"/>
        </w:rPr>
        <w:lastRenderedPageBreak/>
        <w:t>doplnění či úpravy Projektové dokumentace (změnová řízení)</w:t>
      </w:r>
    </w:p>
    <w:p w14:paraId="462743BB" w14:textId="77777777" w:rsidR="00BC5A54" w:rsidRPr="00F764D3" w:rsidRDefault="00BC5A54" w:rsidP="009E0D70">
      <w:pPr>
        <w:numPr>
          <w:ilvl w:val="0"/>
          <w:numId w:val="10"/>
        </w:numPr>
        <w:spacing w:after="120" w:line="276" w:lineRule="auto"/>
        <w:ind w:left="1723" w:hanging="646"/>
        <w:jc w:val="both"/>
        <w:rPr>
          <w:rFonts w:ascii="Segoe UI" w:hAnsi="Segoe UI" w:cs="Segoe UI"/>
          <w:sz w:val="22"/>
          <w:szCs w:val="22"/>
        </w:rPr>
      </w:pPr>
      <w:r w:rsidRPr="00F764D3">
        <w:rPr>
          <w:rFonts w:ascii="Segoe UI" w:hAnsi="Segoe UI" w:cs="Segoe UI"/>
          <w:sz w:val="22"/>
          <w:szCs w:val="22"/>
        </w:rPr>
        <w:t>závěrečné zprávy k závěrečnému vyhodnocení Stavby a předložení Objed</w:t>
      </w:r>
      <w:r w:rsidR="00550E2D" w:rsidRPr="00F764D3">
        <w:rPr>
          <w:rFonts w:ascii="Segoe UI" w:hAnsi="Segoe UI" w:cs="Segoe UI"/>
          <w:sz w:val="22"/>
          <w:szCs w:val="22"/>
        </w:rPr>
        <w:t>n</w:t>
      </w:r>
      <w:r w:rsidRPr="00F764D3">
        <w:rPr>
          <w:rFonts w:ascii="Segoe UI" w:hAnsi="Segoe UI" w:cs="Segoe UI"/>
          <w:sz w:val="22"/>
          <w:szCs w:val="22"/>
        </w:rPr>
        <w:t>ateli</w:t>
      </w:r>
    </w:p>
    <w:p w14:paraId="6B5E2CE1" w14:textId="77777777" w:rsidR="00381488" w:rsidRPr="00F764D3" w:rsidRDefault="00381488" w:rsidP="00AB433D">
      <w:pPr>
        <w:pStyle w:val="Zkladntext"/>
        <w:spacing w:after="120" w:line="276" w:lineRule="auto"/>
        <w:ind w:left="1723" w:hanging="646"/>
        <w:rPr>
          <w:rFonts w:ascii="Segoe UI" w:hAnsi="Segoe UI" w:cs="Segoe UI"/>
          <w:snapToGrid w:val="0"/>
          <w:sz w:val="22"/>
          <w:szCs w:val="22"/>
          <w:lang w:val="cs-CZ"/>
        </w:rPr>
      </w:pPr>
      <w:r w:rsidRPr="00F764D3">
        <w:rPr>
          <w:rFonts w:ascii="Segoe UI" w:hAnsi="Segoe UI" w:cs="Segoe UI"/>
          <w:i/>
          <w:iCs/>
          <w:sz w:val="22"/>
          <w:szCs w:val="22"/>
          <w:lang w:val="cs-CZ"/>
        </w:rPr>
        <w:t>(vše dále také jen „</w:t>
      </w:r>
      <w:r w:rsidR="00B45714" w:rsidRPr="00F764D3">
        <w:rPr>
          <w:rFonts w:ascii="Segoe UI" w:hAnsi="Segoe UI" w:cs="Segoe UI"/>
          <w:b/>
          <w:i/>
          <w:iCs/>
          <w:sz w:val="22"/>
          <w:szCs w:val="22"/>
          <w:lang w:val="cs-CZ"/>
        </w:rPr>
        <w:t>Č</w:t>
      </w:r>
      <w:r w:rsidRPr="00F764D3">
        <w:rPr>
          <w:rFonts w:ascii="Segoe UI" w:hAnsi="Segoe UI" w:cs="Segoe UI"/>
          <w:b/>
          <w:i/>
          <w:iCs/>
          <w:sz w:val="22"/>
          <w:szCs w:val="22"/>
          <w:lang w:val="cs-CZ"/>
        </w:rPr>
        <w:t xml:space="preserve">ást plnění </w:t>
      </w:r>
      <w:r w:rsidR="003B7B3F" w:rsidRPr="00F764D3">
        <w:rPr>
          <w:rFonts w:ascii="Segoe UI" w:hAnsi="Segoe UI" w:cs="Segoe UI"/>
          <w:b/>
          <w:i/>
          <w:iCs/>
          <w:sz w:val="22"/>
          <w:szCs w:val="22"/>
          <w:lang w:val="cs-CZ"/>
        </w:rPr>
        <w:t>A</w:t>
      </w:r>
      <w:r w:rsidRPr="00F764D3">
        <w:rPr>
          <w:rFonts w:ascii="Segoe UI" w:hAnsi="Segoe UI" w:cs="Segoe UI"/>
          <w:b/>
          <w:i/>
          <w:iCs/>
          <w:sz w:val="22"/>
          <w:szCs w:val="22"/>
          <w:lang w:val="cs-CZ"/>
        </w:rPr>
        <w:t>utorský dozor</w:t>
      </w:r>
      <w:r w:rsidRPr="00F764D3">
        <w:rPr>
          <w:rFonts w:ascii="Segoe UI" w:hAnsi="Segoe UI" w:cs="Segoe UI"/>
          <w:i/>
          <w:iCs/>
          <w:sz w:val="22"/>
          <w:szCs w:val="22"/>
          <w:lang w:val="cs-CZ"/>
        </w:rPr>
        <w:t>“)</w:t>
      </w:r>
      <w:r w:rsidR="00D34D0E" w:rsidRPr="00F764D3">
        <w:rPr>
          <w:rFonts w:ascii="Segoe UI" w:hAnsi="Segoe UI" w:cs="Segoe UI"/>
          <w:i/>
          <w:iCs/>
          <w:sz w:val="22"/>
          <w:szCs w:val="22"/>
          <w:lang w:val="cs-CZ"/>
        </w:rPr>
        <w:t>.</w:t>
      </w:r>
    </w:p>
    <w:p w14:paraId="16ECACAD" w14:textId="77777777" w:rsidR="00091F96" w:rsidRPr="00F764D3" w:rsidRDefault="00091F96" w:rsidP="00BE2D62">
      <w:pPr>
        <w:tabs>
          <w:tab w:val="num" w:pos="426"/>
        </w:tabs>
        <w:spacing w:after="120" w:line="276" w:lineRule="auto"/>
        <w:jc w:val="both"/>
        <w:rPr>
          <w:rFonts w:ascii="Segoe UI" w:hAnsi="Segoe UI" w:cs="Segoe UI"/>
          <w:sz w:val="22"/>
          <w:szCs w:val="22"/>
        </w:rPr>
      </w:pPr>
    </w:p>
    <w:p w14:paraId="43AD6272" w14:textId="77F37715" w:rsidR="00091F96" w:rsidRPr="00F51CB0" w:rsidRDefault="00091F96" w:rsidP="009E0D70">
      <w:pPr>
        <w:pStyle w:val="Nadpis1"/>
        <w:numPr>
          <w:ilvl w:val="0"/>
          <w:numId w:val="25"/>
        </w:numPr>
        <w:spacing w:line="276" w:lineRule="auto"/>
        <w:ind w:left="362" w:hanging="181"/>
        <w:jc w:val="center"/>
        <w:rPr>
          <w:rFonts w:ascii="Segoe UI" w:hAnsi="Segoe UI" w:cs="Segoe UI"/>
          <w:sz w:val="22"/>
          <w:szCs w:val="22"/>
        </w:rPr>
      </w:pPr>
      <w:r w:rsidRPr="00F764D3">
        <w:rPr>
          <w:rFonts w:ascii="Segoe UI" w:hAnsi="Segoe UI" w:cs="Segoe UI"/>
          <w:sz w:val="22"/>
          <w:szCs w:val="22"/>
        </w:rPr>
        <w:t xml:space="preserve">Povinnosti </w:t>
      </w:r>
      <w:r w:rsidR="0022299D" w:rsidRPr="00F764D3">
        <w:rPr>
          <w:rFonts w:ascii="Segoe UI" w:hAnsi="Segoe UI" w:cs="Segoe UI"/>
          <w:sz w:val="22"/>
          <w:szCs w:val="22"/>
        </w:rPr>
        <w:t>Zhotovitel</w:t>
      </w:r>
      <w:r w:rsidRPr="00F764D3">
        <w:rPr>
          <w:rFonts w:ascii="Segoe UI" w:hAnsi="Segoe UI" w:cs="Segoe UI"/>
          <w:sz w:val="22"/>
          <w:szCs w:val="22"/>
        </w:rPr>
        <w:t>e</w:t>
      </w:r>
    </w:p>
    <w:p w14:paraId="7A3DE4E0" w14:textId="537C5AE7" w:rsidR="00F51CB0" w:rsidRDefault="00F51CB0" w:rsidP="009E0D70">
      <w:pPr>
        <w:numPr>
          <w:ilvl w:val="1"/>
          <w:numId w:val="29"/>
        </w:numPr>
        <w:tabs>
          <w:tab w:val="num" w:pos="2134"/>
        </w:tabs>
        <w:spacing w:after="120" w:line="276" w:lineRule="auto"/>
        <w:ind w:left="708" w:hanging="714"/>
        <w:jc w:val="both"/>
        <w:rPr>
          <w:rFonts w:ascii="Segoe UI" w:hAnsi="Segoe UI" w:cs="Segoe UI"/>
          <w:sz w:val="22"/>
          <w:szCs w:val="22"/>
        </w:rPr>
      </w:pPr>
      <w:r w:rsidRPr="00F51CB0">
        <w:rPr>
          <w:rFonts w:ascii="Segoe UI" w:hAnsi="Segoe UI" w:cs="Segoe UI"/>
          <w:sz w:val="22"/>
          <w:szCs w:val="22"/>
        </w:rPr>
        <w:t>Zhotovitel se zavazuje řádně, včas, na svůj náklad a nebezpečí vykonat pro Objednatele celý předmět plnění dle této smlouvy, není-li dále stanoveno jinak.</w:t>
      </w:r>
    </w:p>
    <w:p w14:paraId="6DA6776B" w14:textId="1D77066A"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Při výkonu své činnosti dle této smlouvy se </w:t>
      </w:r>
      <w:r w:rsidR="0022299D" w:rsidRPr="00F764D3">
        <w:rPr>
          <w:rFonts w:ascii="Segoe UI" w:hAnsi="Segoe UI" w:cs="Segoe UI"/>
          <w:sz w:val="22"/>
          <w:szCs w:val="22"/>
        </w:rPr>
        <w:t>Zhotovitel</w:t>
      </w:r>
      <w:r w:rsidRPr="00F764D3">
        <w:rPr>
          <w:rFonts w:ascii="Segoe UI" w:hAnsi="Segoe UI" w:cs="Segoe UI"/>
          <w:sz w:val="22"/>
          <w:szCs w:val="22"/>
        </w:rPr>
        <w:t xml:space="preserve"> zavazuje postupovat samostatně a s odbornou péčí tak, aby byl zcela a včas naplněn účel této smlouvy.</w:t>
      </w:r>
    </w:p>
    <w:p w14:paraId="07F3DBEF" w14:textId="77777777" w:rsidR="00091F96"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Zhotovitel</w:t>
      </w:r>
      <w:r w:rsidR="00091F96" w:rsidRPr="00F764D3">
        <w:rPr>
          <w:rFonts w:ascii="Segoe UI" w:hAnsi="Segoe UI" w:cs="Segoe UI"/>
          <w:sz w:val="22"/>
          <w:szCs w:val="22"/>
        </w:rPr>
        <w:t xml:space="preserve"> je povinen průběžně informovat </w:t>
      </w:r>
      <w:r w:rsidRPr="00F764D3">
        <w:rPr>
          <w:rFonts w:ascii="Segoe UI" w:hAnsi="Segoe UI" w:cs="Segoe UI"/>
          <w:sz w:val="22"/>
          <w:szCs w:val="22"/>
        </w:rPr>
        <w:t>Objednatel</w:t>
      </w:r>
      <w:r w:rsidR="00091F96" w:rsidRPr="00F764D3">
        <w:rPr>
          <w:rFonts w:ascii="Segoe UI" w:hAnsi="Segoe UI" w:cs="Segoe UI"/>
          <w:sz w:val="22"/>
          <w:szCs w:val="22"/>
        </w:rPr>
        <w:t xml:space="preserve">e o všech zásadních úkonech, které uskuteční za </w:t>
      </w:r>
      <w:r w:rsidRPr="00F764D3">
        <w:rPr>
          <w:rFonts w:ascii="Segoe UI" w:hAnsi="Segoe UI" w:cs="Segoe UI"/>
          <w:sz w:val="22"/>
          <w:szCs w:val="22"/>
        </w:rPr>
        <w:t>Objednatel</w:t>
      </w:r>
      <w:r w:rsidR="00091F96" w:rsidRPr="00F764D3">
        <w:rPr>
          <w:rFonts w:ascii="Segoe UI" w:hAnsi="Segoe UI" w:cs="Segoe UI"/>
          <w:sz w:val="22"/>
          <w:szCs w:val="22"/>
        </w:rPr>
        <w:t xml:space="preserve">e při zařizování záležitosti dle této smlouvy. Při plnění předmětu této smlouvy je </w:t>
      </w:r>
      <w:r w:rsidRPr="00F764D3">
        <w:rPr>
          <w:rFonts w:ascii="Segoe UI" w:hAnsi="Segoe UI" w:cs="Segoe UI"/>
          <w:sz w:val="22"/>
          <w:szCs w:val="22"/>
        </w:rPr>
        <w:t>Objednatel</w:t>
      </w:r>
      <w:r w:rsidR="00091F96" w:rsidRPr="00F764D3">
        <w:rPr>
          <w:rFonts w:ascii="Segoe UI" w:hAnsi="Segoe UI" w:cs="Segoe UI"/>
          <w:sz w:val="22"/>
          <w:szCs w:val="22"/>
        </w:rPr>
        <w:t xml:space="preserve"> oprávněn uplatnit požadavky a připomínky a dát </w:t>
      </w:r>
      <w:r w:rsidRPr="00F764D3">
        <w:rPr>
          <w:rFonts w:ascii="Segoe UI" w:hAnsi="Segoe UI" w:cs="Segoe UI"/>
          <w:sz w:val="22"/>
          <w:szCs w:val="22"/>
        </w:rPr>
        <w:t>Zhotovitel</w:t>
      </w:r>
      <w:r w:rsidR="00091F96" w:rsidRPr="00F764D3">
        <w:rPr>
          <w:rFonts w:ascii="Segoe UI" w:hAnsi="Segoe UI" w:cs="Segoe UI"/>
          <w:sz w:val="22"/>
          <w:szCs w:val="22"/>
        </w:rPr>
        <w:t xml:space="preserve">i pokyny, o kterých bude vyhotoven písemný záznam. Za uplatnění požadavků a připomínek, jakož i za pokyny </w:t>
      </w:r>
      <w:r w:rsidRPr="00F764D3">
        <w:rPr>
          <w:rFonts w:ascii="Segoe UI" w:hAnsi="Segoe UI" w:cs="Segoe UI"/>
          <w:sz w:val="22"/>
          <w:szCs w:val="22"/>
        </w:rPr>
        <w:t>Objednatel</w:t>
      </w:r>
      <w:r w:rsidR="00091F96" w:rsidRPr="00F764D3">
        <w:rPr>
          <w:rFonts w:ascii="Segoe UI" w:hAnsi="Segoe UI" w:cs="Segoe UI"/>
          <w:sz w:val="22"/>
          <w:szCs w:val="22"/>
        </w:rPr>
        <w:t xml:space="preserve">e jsou považovány </w:t>
      </w:r>
      <w:bookmarkStart w:id="24" w:name="OLE_LINK3"/>
      <w:bookmarkStart w:id="25" w:name="OLE_LINK4"/>
      <w:r w:rsidR="00091F96" w:rsidRPr="00F764D3">
        <w:rPr>
          <w:rFonts w:ascii="Segoe UI" w:hAnsi="Segoe UI" w:cs="Segoe UI"/>
          <w:sz w:val="22"/>
          <w:szCs w:val="22"/>
        </w:rPr>
        <w:t xml:space="preserve">požadavky, připomínky a pokyny </w:t>
      </w:r>
      <w:bookmarkEnd w:id="24"/>
      <w:bookmarkEnd w:id="25"/>
      <w:r w:rsidR="00091F96" w:rsidRPr="00F764D3">
        <w:rPr>
          <w:rFonts w:ascii="Segoe UI" w:hAnsi="Segoe UI" w:cs="Segoe UI"/>
          <w:sz w:val="22"/>
          <w:szCs w:val="22"/>
        </w:rPr>
        <w:t xml:space="preserve">osoby pověřené </w:t>
      </w:r>
      <w:r w:rsidRPr="00F764D3">
        <w:rPr>
          <w:rFonts w:ascii="Segoe UI" w:hAnsi="Segoe UI" w:cs="Segoe UI"/>
          <w:sz w:val="22"/>
          <w:szCs w:val="22"/>
        </w:rPr>
        <w:t>Objednatel</w:t>
      </w:r>
      <w:r w:rsidR="00091F96" w:rsidRPr="00F764D3">
        <w:rPr>
          <w:rFonts w:ascii="Segoe UI" w:hAnsi="Segoe UI" w:cs="Segoe UI"/>
          <w:sz w:val="22"/>
          <w:szCs w:val="22"/>
        </w:rPr>
        <w:t xml:space="preserve">em. </w:t>
      </w:r>
      <w:r w:rsidRPr="00F764D3">
        <w:rPr>
          <w:rFonts w:ascii="Segoe UI" w:hAnsi="Segoe UI" w:cs="Segoe UI"/>
          <w:sz w:val="22"/>
          <w:szCs w:val="22"/>
        </w:rPr>
        <w:t>Zhotovitel</w:t>
      </w:r>
      <w:r w:rsidR="00091F96" w:rsidRPr="00F764D3">
        <w:rPr>
          <w:rFonts w:ascii="Segoe UI" w:hAnsi="Segoe UI" w:cs="Segoe UI"/>
          <w:sz w:val="22"/>
          <w:szCs w:val="22"/>
        </w:rPr>
        <w:t xml:space="preserve"> tyto připomínky a požadavky </w:t>
      </w:r>
      <w:r w:rsidRPr="00F764D3">
        <w:rPr>
          <w:rFonts w:ascii="Segoe UI" w:hAnsi="Segoe UI" w:cs="Segoe UI"/>
          <w:sz w:val="22"/>
          <w:szCs w:val="22"/>
        </w:rPr>
        <w:t>Objednatel</w:t>
      </w:r>
      <w:r w:rsidR="00091F96" w:rsidRPr="00F764D3">
        <w:rPr>
          <w:rFonts w:ascii="Segoe UI" w:hAnsi="Segoe UI" w:cs="Segoe UI"/>
          <w:sz w:val="22"/>
          <w:szCs w:val="22"/>
        </w:rPr>
        <w:t xml:space="preserve">e ve svém dalším postupu zapracuje a pokyny </w:t>
      </w:r>
      <w:r w:rsidRPr="00F764D3">
        <w:rPr>
          <w:rFonts w:ascii="Segoe UI" w:hAnsi="Segoe UI" w:cs="Segoe UI"/>
          <w:sz w:val="22"/>
          <w:szCs w:val="22"/>
        </w:rPr>
        <w:t>Objednatel</w:t>
      </w:r>
      <w:r w:rsidR="00091F96" w:rsidRPr="00F764D3">
        <w:rPr>
          <w:rFonts w:ascii="Segoe UI" w:hAnsi="Segoe UI" w:cs="Segoe UI"/>
          <w:sz w:val="22"/>
          <w:szCs w:val="22"/>
        </w:rPr>
        <w:t xml:space="preserve">e se při plnění svých povinností řídí. </w:t>
      </w:r>
      <w:r w:rsidRPr="00F764D3">
        <w:rPr>
          <w:rFonts w:ascii="Segoe UI" w:hAnsi="Segoe UI" w:cs="Segoe UI"/>
          <w:sz w:val="22"/>
          <w:szCs w:val="22"/>
        </w:rPr>
        <w:t>Zhotovitel</w:t>
      </w:r>
      <w:r w:rsidR="00091F96" w:rsidRPr="00F764D3">
        <w:rPr>
          <w:rFonts w:ascii="Segoe UI" w:hAnsi="Segoe UI" w:cs="Segoe UI"/>
          <w:sz w:val="22"/>
          <w:szCs w:val="22"/>
        </w:rPr>
        <w:t xml:space="preserve"> je povinen upozornit </w:t>
      </w:r>
      <w:r w:rsidRPr="00F764D3">
        <w:rPr>
          <w:rFonts w:ascii="Segoe UI" w:hAnsi="Segoe UI" w:cs="Segoe UI"/>
          <w:sz w:val="22"/>
          <w:szCs w:val="22"/>
        </w:rPr>
        <w:t>Objednatel</w:t>
      </w:r>
      <w:r w:rsidR="00091F96" w:rsidRPr="00F764D3">
        <w:rPr>
          <w:rFonts w:ascii="Segoe UI" w:hAnsi="Segoe UI" w:cs="Segoe UI"/>
          <w:sz w:val="22"/>
          <w:szCs w:val="22"/>
        </w:rPr>
        <w:t>e bez zbytečného odkladu na nevhodnou povahu věcí převzatých od </w:t>
      </w:r>
      <w:r w:rsidRPr="00F764D3">
        <w:rPr>
          <w:rFonts w:ascii="Segoe UI" w:hAnsi="Segoe UI" w:cs="Segoe UI"/>
          <w:sz w:val="22"/>
          <w:szCs w:val="22"/>
        </w:rPr>
        <w:t>Objednatel</w:t>
      </w:r>
      <w:r w:rsidR="00091F96" w:rsidRPr="00F764D3">
        <w:rPr>
          <w:rFonts w:ascii="Segoe UI" w:hAnsi="Segoe UI" w:cs="Segoe UI"/>
          <w:sz w:val="22"/>
          <w:szCs w:val="22"/>
        </w:rPr>
        <w:t xml:space="preserve">e nebo požadavků, připomínek a pokynů daných mu </w:t>
      </w:r>
      <w:r w:rsidRPr="00F764D3">
        <w:rPr>
          <w:rFonts w:ascii="Segoe UI" w:hAnsi="Segoe UI" w:cs="Segoe UI"/>
          <w:sz w:val="22"/>
          <w:szCs w:val="22"/>
        </w:rPr>
        <w:t>Objednatel</w:t>
      </w:r>
      <w:r w:rsidR="00091F96" w:rsidRPr="00F764D3">
        <w:rPr>
          <w:rFonts w:ascii="Segoe UI" w:hAnsi="Segoe UI" w:cs="Segoe UI"/>
          <w:sz w:val="22"/>
          <w:szCs w:val="22"/>
        </w:rPr>
        <w:t xml:space="preserve">em při plnění předmětu smlouvy, jestliže </w:t>
      </w:r>
      <w:r w:rsidRPr="00F764D3">
        <w:rPr>
          <w:rFonts w:ascii="Segoe UI" w:hAnsi="Segoe UI" w:cs="Segoe UI"/>
          <w:sz w:val="22"/>
          <w:szCs w:val="22"/>
        </w:rPr>
        <w:t>Zhotovitel</w:t>
      </w:r>
      <w:r w:rsidR="00091F96" w:rsidRPr="00F764D3">
        <w:rPr>
          <w:rFonts w:ascii="Segoe UI" w:hAnsi="Segoe UI" w:cs="Segoe UI"/>
          <w:sz w:val="22"/>
          <w:szCs w:val="22"/>
        </w:rPr>
        <w:t xml:space="preserve"> mohl </w:t>
      </w:r>
      <w:r w:rsidR="00DB3DA5" w:rsidRPr="00F764D3">
        <w:rPr>
          <w:rFonts w:ascii="Segoe UI" w:hAnsi="Segoe UI" w:cs="Segoe UI"/>
          <w:sz w:val="22"/>
          <w:szCs w:val="22"/>
        </w:rPr>
        <w:t xml:space="preserve">a měl </w:t>
      </w:r>
      <w:r w:rsidR="00091F96" w:rsidRPr="00F764D3">
        <w:rPr>
          <w:rFonts w:ascii="Segoe UI" w:hAnsi="Segoe UI" w:cs="Segoe UI"/>
          <w:sz w:val="22"/>
          <w:szCs w:val="22"/>
        </w:rPr>
        <w:t xml:space="preserve">tuto nevhodnost zjistit při vynaložení odborné péče. </w:t>
      </w:r>
    </w:p>
    <w:p w14:paraId="3149219D" w14:textId="3A1E1619" w:rsidR="00190E6F" w:rsidRPr="00F764D3" w:rsidRDefault="00190E6F"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Zhotovitel se zavazuje si pro účel </w:t>
      </w:r>
      <w:r w:rsidR="00AF6251">
        <w:rPr>
          <w:rFonts w:ascii="Segoe UI" w:hAnsi="Segoe UI" w:cs="Segoe UI"/>
          <w:sz w:val="22"/>
          <w:szCs w:val="22"/>
        </w:rPr>
        <w:t xml:space="preserve">předmětného </w:t>
      </w:r>
      <w:r w:rsidRPr="00F764D3">
        <w:rPr>
          <w:rFonts w:ascii="Segoe UI" w:hAnsi="Segoe UI" w:cs="Segoe UI"/>
          <w:sz w:val="22"/>
          <w:szCs w:val="22"/>
        </w:rPr>
        <w:t>projektového stupně zajistit vlastní potřebné průzkumy s ohledem na účel prováděného projektového stupně. S výsledky těchto průzkumů je Zhotovitel povinen Objednatele bezodkladně seznámit, nejpozději do 5 pracovních dnů.</w:t>
      </w:r>
    </w:p>
    <w:p w14:paraId="5D9B49F1" w14:textId="77777777" w:rsidR="00091F96"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Zhotovitel</w:t>
      </w:r>
      <w:r w:rsidR="00091F96" w:rsidRPr="00F764D3">
        <w:rPr>
          <w:rFonts w:ascii="Segoe UI" w:hAnsi="Segoe UI" w:cs="Segoe UI"/>
          <w:sz w:val="22"/>
          <w:szCs w:val="22"/>
        </w:rPr>
        <w:t xml:space="preserve"> se zavazuje nejpozději do </w:t>
      </w:r>
      <w:r w:rsidR="00F96C10" w:rsidRPr="00F764D3">
        <w:rPr>
          <w:rFonts w:ascii="Segoe UI" w:hAnsi="Segoe UI" w:cs="Segoe UI"/>
          <w:sz w:val="22"/>
          <w:szCs w:val="22"/>
        </w:rPr>
        <w:t>14</w:t>
      </w:r>
      <w:r w:rsidR="00091F96" w:rsidRPr="00F764D3">
        <w:rPr>
          <w:rFonts w:ascii="Segoe UI" w:hAnsi="Segoe UI" w:cs="Segoe UI"/>
          <w:sz w:val="22"/>
          <w:szCs w:val="22"/>
        </w:rPr>
        <w:t xml:space="preserve"> dnů od účinnosti smlouvy, pokud nebude dohodnuto jinak, a dále v případě potřeby zorganizovat jednání či porady (výrobní výbory) za účelem koordinace postupu při zpracování </w:t>
      </w:r>
      <w:r w:rsidR="00C602C7" w:rsidRPr="00F764D3">
        <w:rPr>
          <w:rFonts w:ascii="Segoe UI" w:hAnsi="Segoe UI" w:cs="Segoe UI"/>
          <w:sz w:val="22"/>
          <w:szCs w:val="22"/>
        </w:rPr>
        <w:t>p</w:t>
      </w:r>
      <w:r w:rsidR="00091F96" w:rsidRPr="00F764D3">
        <w:rPr>
          <w:rFonts w:ascii="Segoe UI" w:hAnsi="Segoe UI" w:cs="Segoe UI"/>
          <w:sz w:val="22"/>
          <w:szCs w:val="22"/>
        </w:rPr>
        <w:t>rojektov</w:t>
      </w:r>
      <w:r w:rsidR="00C602C7" w:rsidRPr="00F764D3">
        <w:rPr>
          <w:rFonts w:ascii="Segoe UI" w:hAnsi="Segoe UI" w:cs="Segoe UI"/>
          <w:sz w:val="22"/>
          <w:szCs w:val="22"/>
        </w:rPr>
        <w:t>é</w:t>
      </w:r>
      <w:r w:rsidR="00091F96" w:rsidRPr="00F764D3">
        <w:rPr>
          <w:rFonts w:ascii="Segoe UI" w:hAnsi="Segoe UI" w:cs="Segoe UI"/>
          <w:sz w:val="22"/>
          <w:szCs w:val="22"/>
        </w:rPr>
        <w:t xml:space="preserve"> dokumentac</w:t>
      </w:r>
      <w:r w:rsidR="00C602C7" w:rsidRPr="00F764D3">
        <w:rPr>
          <w:rFonts w:ascii="Segoe UI" w:hAnsi="Segoe UI" w:cs="Segoe UI"/>
          <w:sz w:val="22"/>
          <w:szCs w:val="22"/>
        </w:rPr>
        <w:t>e</w:t>
      </w:r>
      <w:r w:rsidR="00091F96" w:rsidRPr="00F764D3">
        <w:rPr>
          <w:rFonts w:ascii="Segoe UI" w:hAnsi="Segoe UI" w:cs="Segoe UI"/>
          <w:sz w:val="22"/>
          <w:szCs w:val="22"/>
        </w:rPr>
        <w:t xml:space="preserve"> za</w:t>
      </w:r>
      <w:r w:rsidR="00A72637" w:rsidRPr="00F764D3">
        <w:rPr>
          <w:rFonts w:ascii="Segoe UI" w:hAnsi="Segoe UI" w:cs="Segoe UI"/>
          <w:sz w:val="22"/>
          <w:szCs w:val="22"/>
        </w:rPr>
        <w:t> </w:t>
      </w:r>
      <w:r w:rsidR="00091F96" w:rsidRPr="00F764D3">
        <w:rPr>
          <w:rFonts w:ascii="Segoe UI" w:hAnsi="Segoe UI" w:cs="Segoe UI"/>
          <w:sz w:val="22"/>
          <w:szCs w:val="22"/>
        </w:rPr>
        <w:t xml:space="preserve">účasti zástupců </w:t>
      </w:r>
      <w:r w:rsidRPr="00F764D3">
        <w:rPr>
          <w:rFonts w:ascii="Segoe UI" w:hAnsi="Segoe UI" w:cs="Segoe UI"/>
          <w:sz w:val="22"/>
          <w:szCs w:val="22"/>
        </w:rPr>
        <w:t>Objednatel</w:t>
      </w:r>
      <w:r w:rsidR="00091F96" w:rsidRPr="00F764D3">
        <w:rPr>
          <w:rFonts w:ascii="Segoe UI" w:hAnsi="Segoe UI" w:cs="Segoe UI"/>
          <w:sz w:val="22"/>
          <w:szCs w:val="22"/>
        </w:rPr>
        <w:t xml:space="preserve">e, případně dalších účastníků. O všech jednáních či poradách bude </w:t>
      </w:r>
      <w:r w:rsidRPr="00F764D3">
        <w:rPr>
          <w:rFonts w:ascii="Segoe UI" w:hAnsi="Segoe UI" w:cs="Segoe UI"/>
          <w:sz w:val="22"/>
          <w:szCs w:val="22"/>
        </w:rPr>
        <w:t>Zhotovitel</w:t>
      </w:r>
      <w:r w:rsidR="00091F96" w:rsidRPr="00F764D3">
        <w:rPr>
          <w:rFonts w:ascii="Segoe UI" w:hAnsi="Segoe UI" w:cs="Segoe UI"/>
          <w:sz w:val="22"/>
          <w:szCs w:val="22"/>
        </w:rPr>
        <w:t xml:space="preserve"> informovat </w:t>
      </w:r>
      <w:r w:rsidRPr="00F764D3">
        <w:rPr>
          <w:rFonts w:ascii="Segoe UI" w:hAnsi="Segoe UI" w:cs="Segoe UI"/>
          <w:sz w:val="22"/>
          <w:szCs w:val="22"/>
        </w:rPr>
        <w:t>Objednatel</w:t>
      </w:r>
      <w:r w:rsidR="00091F96" w:rsidRPr="00F764D3">
        <w:rPr>
          <w:rFonts w:ascii="Segoe UI" w:hAnsi="Segoe UI" w:cs="Segoe UI"/>
          <w:sz w:val="22"/>
          <w:szCs w:val="22"/>
        </w:rPr>
        <w:t xml:space="preserve">e vždy min. </w:t>
      </w:r>
      <w:r w:rsidR="003B7B3F" w:rsidRPr="00F764D3">
        <w:rPr>
          <w:rFonts w:ascii="Segoe UI" w:hAnsi="Segoe UI" w:cs="Segoe UI"/>
          <w:sz w:val="22"/>
          <w:szCs w:val="22"/>
        </w:rPr>
        <w:t xml:space="preserve">5 pracovních dnů </w:t>
      </w:r>
      <w:r w:rsidR="00091F96" w:rsidRPr="00F764D3">
        <w:rPr>
          <w:rFonts w:ascii="Segoe UI" w:hAnsi="Segoe UI" w:cs="Segoe UI"/>
          <w:sz w:val="22"/>
          <w:szCs w:val="22"/>
        </w:rPr>
        <w:t>přede</w:t>
      </w:r>
      <w:r w:rsidR="003B7B3F" w:rsidRPr="00F764D3">
        <w:rPr>
          <w:rFonts w:ascii="Segoe UI" w:hAnsi="Segoe UI" w:cs="Segoe UI"/>
          <w:sz w:val="22"/>
          <w:szCs w:val="22"/>
        </w:rPr>
        <w:t> </w:t>
      </w:r>
      <w:r w:rsidR="00091F96" w:rsidRPr="00F764D3">
        <w:rPr>
          <w:rFonts w:ascii="Segoe UI" w:hAnsi="Segoe UI" w:cs="Segoe UI"/>
          <w:sz w:val="22"/>
          <w:szCs w:val="22"/>
        </w:rPr>
        <w:t xml:space="preserve">dnem konání jednání. </w:t>
      </w:r>
      <w:r w:rsidRPr="00F764D3">
        <w:rPr>
          <w:rFonts w:ascii="Segoe UI" w:hAnsi="Segoe UI" w:cs="Segoe UI"/>
          <w:sz w:val="22"/>
          <w:szCs w:val="22"/>
        </w:rPr>
        <w:t>Zhotovitel</w:t>
      </w:r>
      <w:r w:rsidR="00091F96" w:rsidRPr="00F764D3">
        <w:rPr>
          <w:rFonts w:ascii="Segoe UI" w:hAnsi="Segoe UI" w:cs="Segoe UI"/>
          <w:sz w:val="22"/>
          <w:szCs w:val="22"/>
        </w:rPr>
        <w:t xml:space="preserve"> je povinen se účastnit jednání či porady (výrobní výbory) svolaného </w:t>
      </w:r>
      <w:r w:rsidRPr="00F764D3">
        <w:rPr>
          <w:rFonts w:ascii="Segoe UI" w:hAnsi="Segoe UI" w:cs="Segoe UI"/>
          <w:sz w:val="22"/>
          <w:szCs w:val="22"/>
        </w:rPr>
        <w:t>Objednatel</w:t>
      </w:r>
      <w:r w:rsidR="00091F96" w:rsidRPr="00F764D3">
        <w:rPr>
          <w:rFonts w:ascii="Segoe UI" w:hAnsi="Segoe UI" w:cs="Segoe UI"/>
          <w:sz w:val="22"/>
          <w:szCs w:val="22"/>
        </w:rPr>
        <w:t xml:space="preserve">em, o kterém byl informován alespoň </w:t>
      </w:r>
      <w:r w:rsidR="003B7B3F" w:rsidRPr="00F764D3">
        <w:rPr>
          <w:rFonts w:ascii="Segoe UI" w:hAnsi="Segoe UI" w:cs="Segoe UI"/>
          <w:sz w:val="22"/>
          <w:szCs w:val="22"/>
        </w:rPr>
        <w:t>5</w:t>
      </w:r>
      <w:r w:rsidR="00091F96" w:rsidRPr="00F764D3">
        <w:rPr>
          <w:rFonts w:ascii="Segoe UI" w:hAnsi="Segoe UI" w:cs="Segoe UI"/>
          <w:sz w:val="22"/>
          <w:szCs w:val="22"/>
        </w:rPr>
        <w:t xml:space="preserve"> pracovní</w:t>
      </w:r>
      <w:r w:rsidR="003B7B3F" w:rsidRPr="00F764D3">
        <w:rPr>
          <w:rFonts w:ascii="Segoe UI" w:hAnsi="Segoe UI" w:cs="Segoe UI"/>
          <w:sz w:val="22"/>
          <w:szCs w:val="22"/>
        </w:rPr>
        <w:t>ch</w:t>
      </w:r>
      <w:r w:rsidR="00091F96" w:rsidRPr="00F764D3">
        <w:rPr>
          <w:rFonts w:ascii="Segoe UI" w:hAnsi="Segoe UI" w:cs="Segoe UI"/>
          <w:sz w:val="22"/>
          <w:szCs w:val="22"/>
        </w:rPr>
        <w:t xml:space="preserve"> </w:t>
      </w:r>
      <w:r w:rsidR="003B7B3F" w:rsidRPr="00F764D3">
        <w:rPr>
          <w:rFonts w:ascii="Segoe UI" w:hAnsi="Segoe UI" w:cs="Segoe UI"/>
          <w:sz w:val="22"/>
          <w:szCs w:val="22"/>
        </w:rPr>
        <w:t xml:space="preserve">dnů </w:t>
      </w:r>
      <w:r w:rsidR="00091F96" w:rsidRPr="00F764D3">
        <w:rPr>
          <w:rFonts w:ascii="Segoe UI" w:hAnsi="Segoe UI" w:cs="Segoe UI"/>
          <w:sz w:val="22"/>
          <w:szCs w:val="22"/>
        </w:rPr>
        <w:t>předem.</w:t>
      </w:r>
    </w:p>
    <w:p w14:paraId="29708E73" w14:textId="77777777" w:rsidR="00091F96"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Zhotovitel</w:t>
      </w:r>
      <w:r w:rsidR="00091F96" w:rsidRPr="00F764D3">
        <w:rPr>
          <w:rFonts w:ascii="Segoe UI" w:hAnsi="Segoe UI" w:cs="Segoe UI"/>
          <w:sz w:val="22"/>
          <w:szCs w:val="22"/>
        </w:rPr>
        <w:t xml:space="preserve"> se zavazuje pro </w:t>
      </w:r>
      <w:r w:rsidRPr="00F764D3">
        <w:rPr>
          <w:rFonts w:ascii="Segoe UI" w:hAnsi="Segoe UI" w:cs="Segoe UI"/>
          <w:sz w:val="22"/>
          <w:szCs w:val="22"/>
        </w:rPr>
        <w:t>Objednatel</w:t>
      </w:r>
      <w:r w:rsidR="00091F96" w:rsidRPr="00F764D3">
        <w:rPr>
          <w:rFonts w:ascii="Segoe UI" w:hAnsi="Segoe UI" w:cs="Segoe UI"/>
          <w:sz w:val="22"/>
          <w:szCs w:val="22"/>
        </w:rPr>
        <w:t xml:space="preserve">e </w:t>
      </w:r>
      <w:r w:rsidR="00B86222" w:rsidRPr="00F764D3">
        <w:rPr>
          <w:rFonts w:ascii="Segoe UI" w:hAnsi="Segoe UI" w:cs="Segoe UI"/>
          <w:sz w:val="22"/>
          <w:szCs w:val="22"/>
        </w:rPr>
        <w:t>provádět plnění</w:t>
      </w:r>
      <w:r w:rsidR="00091F96" w:rsidRPr="00F764D3">
        <w:rPr>
          <w:rFonts w:ascii="Segoe UI" w:hAnsi="Segoe UI" w:cs="Segoe UI"/>
          <w:sz w:val="22"/>
          <w:szCs w:val="22"/>
        </w:rPr>
        <w:t xml:space="preserve"> dle této smlouvy osobně, nebo prostřednictvím jím pověřených zaměstnanců; v případě, že se </w:t>
      </w:r>
      <w:r w:rsidRPr="00F764D3">
        <w:rPr>
          <w:rFonts w:ascii="Segoe UI" w:hAnsi="Segoe UI" w:cs="Segoe UI"/>
          <w:sz w:val="22"/>
          <w:szCs w:val="22"/>
        </w:rPr>
        <w:t>Zhotovitel</w:t>
      </w:r>
      <w:r w:rsidR="00091F96" w:rsidRPr="00F764D3">
        <w:rPr>
          <w:rFonts w:ascii="Segoe UI" w:hAnsi="Segoe UI" w:cs="Segoe UI"/>
          <w:sz w:val="22"/>
          <w:szCs w:val="22"/>
        </w:rPr>
        <w:t xml:space="preserve"> hodlá nechat při zařizování záležitostí dle této smlouvy zastupovat třetí osobou, vyžádá si k takovému zastupování od </w:t>
      </w:r>
      <w:r w:rsidRPr="00F764D3">
        <w:rPr>
          <w:rFonts w:ascii="Segoe UI" w:hAnsi="Segoe UI" w:cs="Segoe UI"/>
          <w:sz w:val="22"/>
          <w:szCs w:val="22"/>
        </w:rPr>
        <w:t>Objednatel</w:t>
      </w:r>
      <w:r w:rsidR="00091F96" w:rsidRPr="00F764D3">
        <w:rPr>
          <w:rFonts w:ascii="Segoe UI" w:hAnsi="Segoe UI" w:cs="Segoe UI"/>
          <w:sz w:val="22"/>
          <w:szCs w:val="22"/>
        </w:rPr>
        <w:t xml:space="preserve">e předchozí písemný souhlas. </w:t>
      </w:r>
      <w:r w:rsidR="00A72637" w:rsidRPr="00F764D3">
        <w:rPr>
          <w:rFonts w:ascii="Segoe UI" w:hAnsi="Segoe UI" w:cs="Segoe UI"/>
          <w:sz w:val="22"/>
          <w:szCs w:val="22"/>
        </w:rPr>
        <w:t xml:space="preserve">Předchozího písemného </w:t>
      </w:r>
      <w:r w:rsidR="00A72637" w:rsidRPr="00F764D3">
        <w:rPr>
          <w:rFonts w:ascii="Segoe UI" w:hAnsi="Segoe UI" w:cs="Segoe UI"/>
          <w:sz w:val="22"/>
          <w:szCs w:val="22"/>
        </w:rPr>
        <w:lastRenderedPageBreak/>
        <w:t>souhlasu není potřeba v případě, kdy je třetí osobou</w:t>
      </w:r>
      <w:r w:rsidR="00263473" w:rsidRPr="00F764D3">
        <w:rPr>
          <w:rFonts w:ascii="Segoe UI" w:hAnsi="Segoe UI" w:cs="Segoe UI"/>
          <w:sz w:val="22"/>
          <w:szCs w:val="22"/>
        </w:rPr>
        <w:t xml:space="preserve"> </w:t>
      </w:r>
      <w:r w:rsidR="00DB120B" w:rsidRPr="00F764D3">
        <w:rPr>
          <w:rFonts w:ascii="Segoe UI" w:hAnsi="Segoe UI" w:cs="Segoe UI"/>
          <w:sz w:val="22"/>
          <w:szCs w:val="22"/>
        </w:rPr>
        <w:t>poddodavatel</w:t>
      </w:r>
      <w:r w:rsidR="00A72637" w:rsidRPr="00F764D3">
        <w:rPr>
          <w:rFonts w:ascii="Segoe UI" w:hAnsi="Segoe UI" w:cs="Segoe UI"/>
          <w:sz w:val="22"/>
          <w:szCs w:val="22"/>
        </w:rPr>
        <w:t xml:space="preserve">, jehož prostřednictvím </w:t>
      </w:r>
      <w:r w:rsidRPr="00F764D3">
        <w:rPr>
          <w:rFonts w:ascii="Segoe UI" w:hAnsi="Segoe UI" w:cs="Segoe UI"/>
          <w:sz w:val="22"/>
          <w:szCs w:val="22"/>
        </w:rPr>
        <w:t>Zhotovitel</w:t>
      </w:r>
      <w:r w:rsidR="00A72637" w:rsidRPr="00F764D3">
        <w:rPr>
          <w:rFonts w:ascii="Segoe UI" w:hAnsi="Segoe UI" w:cs="Segoe UI"/>
          <w:sz w:val="22"/>
          <w:szCs w:val="22"/>
        </w:rPr>
        <w:t xml:space="preserve"> prokazoval splnění kvalifikace v</w:t>
      </w:r>
      <w:r w:rsidR="00C602C7" w:rsidRPr="00F764D3">
        <w:rPr>
          <w:rFonts w:ascii="Segoe UI" w:hAnsi="Segoe UI" w:cs="Segoe UI"/>
          <w:sz w:val="22"/>
          <w:szCs w:val="22"/>
        </w:rPr>
        <w:t> </w:t>
      </w:r>
      <w:r w:rsidR="00A72637" w:rsidRPr="00F764D3">
        <w:rPr>
          <w:rFonts w:ascii="Segoe UI" w:hAnsi="Segoe UI" w:cs="Segoe UI"/>
          <w:sz w:val="22"/>
          <w:szCs w:val="22"/>
        </w:rPr>
        <w:t>zadávacím</w:t>
      </w:r>
      <w:r w:rsidR="00C602C7" w:rsidRPr="00F764D3">
        <w:rPr>
          <w:rFonts w:ascii="Segoe UI" w:hAnsi="Segoe UI" w:cs="Segoe UI"/>
          <w:sz w:val="22"/>
          <w:szCs w:val="22"/>
        </w:rPr>
        <w:t xml:space="preserve"> řízení </w:t>
      </w:r>
      <w:r w:rsidR="000D3C88" w:rsidRPr="00F764D3">
        <w:rPr>
          <w:rFonts w:ascii="Segoe UI" w:hAnsi="Segoe UI" w:cs="Segoe UI"/>
          <w:sz w:val="22"/>
          <w:szCs w:val="22"/>
        </w:rPr>
        <w:t xml:space="preserve">na </w:t>
      </w:r>
      <w:r w:rsidR="0093254D" w:rsidRPr="00F764D3">
        <w:rPr>
          <w:rFonts w:ascii="Segoe UI" w:hAnsi="Segoe UI" w:cs="Segoe UI"/>
          <w:sz w:val="22"/>
          <w:szCs w:val="22"/>
        </w:rPr>
        <w:t>V</w:t>
      </w:r>
      <w:r w:rsidR="000D3C88" w:rsidRPr="00F764D3">
        <w:rPr>
          <w:rFonts w:ascii="Segoe UI" w:hAnsi="Segoe UI" w:cs="Segoe UI"/>
          <w:sz w:val="22"/>
          <w:szCs w:val="22"/>
        </w:rPr>
        <w:t>eřejnou zakázku.</w:t>
      </w:r>
    </w:p>
    <w:p w14:paraId="5E159AD5" w14:textId="77777777" w:rsidR="00AF74AA" w:rsidRPr="00F764D3" w:rsidRDefault="00AF74AA"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Zhotovitel se zavazuje zajistit osobu/osoby disponující potřebnou autorizací</w:t>
      </w:r>
      <w:r w:rsidR="00B7395E" w:rsidRPr="00F764D3">
        <w:rPr>
          <w:rFonts w:ascii="Segoe UI" w:hAnsi="Segoe UI" w:cs="Segoe UI"/>
          <w:sz w:val="22"/>
          <w:szCs w:val="22"/>
        </w:rPr>
        <w:t xml:space="preserve"> </w:t>
      </w:r>
      <w:r w:rsidRPr="00F764D3">
        <w:rPr>
          <w:rFonts w:ascii="Segoe UI" w:hAnsi="Segoe UI" w:cs="Segoe UI"/>
          <w:sz w:val="22"/>
          <w:szCs w:val="22"/>
        </w:rPr>
        <w:t xml:space="preserve">anebo </w:t>
      </w:r>
      <w:r w:rsidR="00B7395E" w:rsidRPr="00F764D3">
        <w:rPr>
          <w:rFonts w:ascii="Segoe UI" w:hAnsi="Segoe UI" w:cs="Segoe UI"/>
          <w:sz w:val="22"/>
          <w:szCs w:val="22"/>
        </w:rPr>
        <w:t xml:space="preserve">obdobným </w:t>
      </w:r>
      <w:r w:rsidRPr="00F764D3">
        <w:rPr>
          <w:rFonts w:ascii="Segoe UI" w:hAnsi="Segoe UI" w:cs="Segoe UI"/>
          <w:sz w:val="22"/>
          <w:szCs w:val="22"/>
        </w:rPr>
        <w:t xml:space="preserve">dokladem, a to v rozsahu požadovaném </w:t>
      </w:r>
      <w:r w:rsidR="00B7395E" w:rsidRPr="00F764D3">
        <w:rPr>
          <w:rFonts w:ascii="Segoe UI" w:hAnsi="Segoe UI" w:cs="Segoe UI"/>
          <w:sz w:val="22"/>
          <w:szCs w:val="22"/>
        </w:rPr>
        <w:t xml:space="preserve">zvláštním právním předpisem </w:t>
      </w:r>
      <w:r w:rsidRPr="00F764D3">
        <w:rPr>
          <w:rFonts w:ascii="Segoe UI" w:hAnsi="Segoe UI" w:cs="Segoe UI"/>
          <w:sz w:val="22"/>
          <w:szCs w:val="22"/>
        </w:rPr>
        <w:t xml:space="preserve">k výkonu plnění předmětu smlouvy. </w:t>
      </w:r>
      <w:r w:rsidR="00400D2F" w:rsidRPr="00F764D3">
        <w:rPr>
          <w:rFonts w:ascii="Segoe UI" w:hAnsi="Segoe UI" w:cs="Segoe UI"/>
          <w:sz w:val="22"/>
          <w:szCs w:val="22"/>
        </w:rPr>
        <w:t>Na žádost Objednatele sdělí Zhotovitel Objednateli</w:t>
      </w:r>
      <w:r w:rsidR="00647DCE" w:rsidRPr="00F764D3">
        <w:rPr>
          <w:rFonts w:ascii="Segoe UI" w:hAnsi="Segoe UI" w:cs="Segoe UI"/>
          <w:sz w:val="22"/>
          <w:szCs w:val="22"/>
        </w:rPr>
        <w:t>,</w:t>
      </w:r>
      <w:r w:rsidR="00400D2F" w:rsidRPr="00F764D3">
        <w:rPr>
          <w:rFonts w:ascii="Segoe UI" w:hAnsi="Segoe UI" w:cs="Segoe UI"/>
          <w:sz w:val="22"/>
          <w:szCs w:val="22"/>
        </w:rPr>
        <w:t xml:space="preserve"> </w:t>
      </w:r>
      <w:r w:rsidR="00647DCE" w:rsidRPr="00F764D3">
        <w:rPr>
          <w:rFonts w:ascii="Segoe UI" w:hAnsi="Segoe UI" w:cs="Segoe UI"/>
          <w:sz w:val="22"/>
          <w:szCs w:val="22"/>
        </w:rPr>
        <w:t>která</w:t>
      </w:r>
      <w:r w:rsidR="00400D2F" w:rsidRPr="00F764D3">
        <w:rPr>
          <w:rFonts w:ascii="Segoe UI" w:hAnsi="Segoe UI" w:cs="Segoe UI"/>
          <w:sz w:val="22"/>
          <w:szCs w:val="22"/>
        </w:rPr>
        <w:t xml:space="preserve"> </w:t>
      </w:r>
      <w:r w:rsidR="00647DCE" w:rsidRPr="00F764D3">
        <w:rPr>
          <w:rFonts w:ascii="Segoe UI" w:hAnsi="Segoe UI" w:cs="Segoe UI"/>
          <w:sz w:val="22"/>
          <w:szCs w:val="22"/>
        </w:rPr>
        <w:t>takováto</w:t>
      </w:r>
      <w:r w:rsidR="00400D2F" w:rsidRPr="00F764D3">
        <w:rPr>
          <w:rFonts w:ascii="Segoe UI" w:hAnsi="Segoe UI" w:cs="Segoe UI"/>
          <w:sz w:val="22"/>
          <w:szCs w:val="22"/>
        </w:rPr>
        <w:t xml:space="preserve"> osoba </w:t>
      </w:r>
      <w:r w:rsidR="00647DCE" w:rsidRPr="00F764D3">
        <w:rPr>
          <w:rFonts w:ascii="Segoe UI" w:hAnsi="Segoe UI" w:cs="Segoe UI"/>
          <w:sz w:val="22"/>
          <w:szCs w:val="22"/>
        </w:rPr>
        <w:t>se podílí na plnění</w:t>
      </w:r>
      <w:r w:rsidR="00400D2F" w:rsidRPr="00F764D3">
        <w:rPr>
          <w:rFonts w:ascii="Segoe UI" w:hAnsi="Segoe UI" w:cs="Segoe UI"/>
          <w:sz w:val="22"/>
          <w:szCs w:val="22"/>
        </w:rPr>
        <w:t xml:space="preserve"> předmětu </w:t>
      </w:r>
      <w:r w:rsidR="00647DCE" w:rsidRPr="00F764D3">
        <w:rPr>
          <w:rFonts w:ascii="Segoe UI" w:hAnsi="Segoe UI" w:cs="Segoe UI"/>
          <w:sz w:val="22"/>
          <w:szCs w:val="22"/>
        </w:rPr>
        <w:t xml:space="preserve">smlouvy, na jaké konkrétní části plnění se podílí a předloží potřebnou autorizaci anebo </w:t>
      </w:r>
      <w:r w:rsidR="00B7395E" w:rsidRPr="00F764D3">
        <w:rPr>
          <w:rFonts w:ascii="Segoe UI" w:hAnsi="Segoe UI" w:cs="Segoe UI"/>
          <w:sz w:val="22"/>
          <w:szCs w:val="22"/>
        </w:rPr>
        <w:t xml:space="preserve">jiný obdobný </w:t>
      </w:r>
      <w:r w:rsidR="00647DCE" w:rsidRPr="00F764D3">
        <w:rPr>
          <w:rFonts w:ascii="Segoe UI" w:hAnsi="Segoe UI" w:cs="Segoe UI"/>
          <w:sz w:val="22"/>
          <w:szCs w:val="22"/>
        </w:rPr>
        <w:t>doklad.</w:t>
      </w:r>
    </w:p>
    <w:p w14:paraId="7DE1BB09" w14:textId="77777777"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bookmarkStart w:id="26" w:name="_Hlk531178394"/>
      <w:r w:rsidRPr="00F764D3">
        <w:rPr>
          <w:rFonts w:ascii="Segoe UI" w:hAnsi="Segoe UI" w:cs="Segoe UI"/>
          <w:sz w:val="22"/>
          <w:szCs w:val="22"/>
        </w:rPr>
        <w:t xml:space="preserve">Při výkonu činností </w:t>
      </w:r>
      <w:r w:rsidR="003B7B3F" w:rsidRPr="00F764D3">
        <w:rPr>
          <w:rFonts w:ascii="Segoe UI" w:hAnsi="Segoe UI" w:cs="Segoe UI"/>
          <w:sz w:val="22"/>
          <w:szCs w:val="22"/>
        </w:rPr>
        <w:t>A</w:t>
      </w:r>
      <w:r w:rsidRPr="00F764D3">
        <w:rPr>
          <w:rFonts w:ascii="Segoe UI" w:hAnsi="Segoe UI" w:cs="Segoe UI"/>
          <w:sz w:val="22"/>
          <w:szCs w:val="22"/>
        </w:rPr>
        <w:t xml:space="preserve">utorského dozoru se </w:t>
      </w:r>
      <w:r w:rsidR="0022299D" w:rsidRPr="00F764D3">
        <w:rPr>
          <w:rFonts w:ascii="Segoe UI" w:hAnsi="Segoe UI" w:cs="Segoe UI"/>
          <w:sz w:val="22"/>
          <w:szCs w:val="22"/>
        </w:rPr>
        <w:t>Zhotovitel</w:t>
      </w:r>
      <w:r w:rsidRPr="00F764D3">
        <w:rPr>
          <w:rFonts w:ascii="Segoe UI" w:hAnsi="Segoe UI" w:cs="Segoe UI"/>
          <w:sz w:val="22"/>
          <w:szCs w:val="22"/>
        </w:rPr>
        <w:t xml:space="preserve"> po celou dobu zhotovování Stavby zavazuje účastnit kontrolních dnů, a to</w:t>
      </w:r>
      <w:r w:rsidR="00B86222" w:rsidRPr="00F764D3">
        <w:rPr>
          <w:rFonts w:ascii="Segoe UI" w:hAnsi="Segoe UI" w:cs="Segoe UI"/>
          <w:sz w:val="22"/>
          <w:szCs w:val="22"/>
        </w:rPr>
        <w:t xml:space="preserve"> nejméně 1x za </w:t>
      </w:r>
      <w:r w:rsidR="0060790D" w:rsidRPr="00F764D3">
        <w:rPr>
          <w:rFonts w:ascii="Segoe UI" w:hAnsi="Segoe UI" w:cs="Segoe UI"/>
          <w:sz w:val="22"/>
          <w:szCs w:val="22"/>
        </w:rPr>
        <w:t>14 dnů</w:t>
      </w:r>
      <w:r w:rsidR="00B86222" w:rsidRPr="00F764D3">
        <w:rPr>
          <w:rFonts w:ascii="Segoe UI" w:hAnsi="Segoe UI" w:cs="Segoe UI"/>
          <w:sz w:val="22"/>
          <w:szCs w:val="22"/>
        </w:rPr>
        <w:t xml:space="preserve"> a</w:t>
      </w:r>
      <w:r w:rsidRPr="00F764D3">
        <w:rPr>
          <w:rFonts w:ascii="Segoe UI" w:hAnsi="Segoe UI" w:cs="Segoe UI"/>
          <w:sz w:val="22"/>
          <w:szCs w:val="22"/>
        </w:rPr>
        <w:t xml:space="preserve"> v termínech, jak </w:t>
      </w:r>
      <w:r w:rsidR="00DB3DA5" w:rsidRPr="00F764D3">
        <w:rPr>
          <w:rFonts w:ascii="Segoe UI" w:hAnsi="Segoe UI" w:cs="Segoe UI"/>
          <w:sz w:val="22"/>
          <w:szCs w:val="22"/>
        </w:rPr>
        <w:t xml:space="preserve">budou </w:t>
      </w:r>
      <w:r w:rsidR="00825115" w:rsidRPr="00F764D3">
        <w:rPr>
          <w:rFonts w:ascii="Segoe UI" w:hAnsi="Segoe UI" w:cs="Segoe UI"/>
          <w:sz w:val="22"/>
          <w:szCs w:val="22"/>
        </w:rPr>
        <w:t xml:space="preserve">sděleny </w:t>
      </w:r>
      <w:r w:rsidR="0022299D" w:rsidRPr="00F764D3">
        <w:rPr>
          <w:rFonts w:ascii="Segoe UI" w:hAnsi="Segoe UI" w:cs="Segoe UI"/>
          <w:sz w:val="22"/>
          <w:szCs w:val="22"/>
        </w:rPr>
        <w:t>Zhotovitel</w:t>
      </w:r>
      <w:r w:rsidR="00825115" w:rsidRPr="00F764D3">
        <w:rPr>
          <w:rFonts w:ascii="Segoe UI" w:hAnsi="Segoe UI" w:cs="Segoe UI"/>
          <w:sz w:val="22"/>
          <w:szCs w:val="22"/>
        </w:rPr>
        <w:t xml:space="preserve">i </w:t>
      </w:r>
      <w:r w:rsidR="0022299D" w:rsidRPr="00F764D3">
        <w:rPr>
          <w:rFonts w:ascii="Segoe UI" w:hAnsi="Segoe UI" w:cs="Segoe UI"/>
          <w:sz w:val="22"/>
          <w:szCs w:val="22"/>
        </w:rPr>
        <w:t>Objednatel</w:t>
      </w:r>
      <w:r w:rsidR="00825115" w:rsidRPr="00F764D3">
        <w:rPr>
          <w:rFonts w:ascii="Segoe UI" w:hAnsi="Segoe UI" w:cs="Segoe UI"/>
          <w:sz w:val="22"/>
          <w:szCs w:val="22"/>
        </w:rPr>
        <w:t xml:space="preserve">em nebo jinou, </w:t>
      </w:r>
      <w:r w:rsidR="0022299D" w:rsidRPr="00F764D3">
        <w:rPr>
          <w:rFonts w:ascii="Segoe UI" w:hAnsi="Segoe UI" w:cs="Segoe UI"/>
          <w:sz w:val="22"/>
          <w:szCs w:val="22"/>
        </w:rPr>
        <w:t>Objednatel</w:t>
      </w:r>
      <w:r w:rsidR="00825115" w:rsidRPr="00F764D3">
        <w:rPr>
          <w:rFonts w:ascii="Segoe UI" w:hAnsi="Segoe UI" w:cs="Segoe UI"/>
          <w:sz w:val="22"/>
          <w:szCs w:val="22"/>
        </w:rPr>
        <w:t>em k tomu pověřenou osobou</w:t>
      </w:r>
      <w:r w:rsidR="00CD1FE7" w:rsidRPr="00F764D3">
        <w:rPr>
          <w:rFonts w:ascii="Segoe UI" w:hAnsi="Segoe UI" w:cs="Segoe UI"/>
          <w:sz w:val="22"/>
          <w:szCs w:val="22"/>
        </w:rPr>
        <w:t>, vyjma objektivní nemožnosti (např. nemoc)</w:t>
      </w:r>
      <w:r w:rsidRPr="00F764D3">
        <w:rPr>
          <w:rFonts w:ascii="Segoe UI" w:hAnsi="Segoe UI" w:cs="Segoe UI"/>
          <w:sz w:val="22"/>
          <w:szCs w:val="22"/>
        </w:rPr>
        <w:t>.</w:t>
      </w:r>
    </w:p>
    <w:bookmarkEnd w:id="26"/>
    <w:p w14:paraId="1320D858" w14:textId="441613DC" w:rsidR="003C0121" w:rsidRPr="00F764D3" w:rsidRDefault="003C0121"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Zhotovitel má vůči Objednateli informační povinnost o všech skutečnostech, které mají vliv na dobu plnění, tj. zejména o potřebě zajistit další stanovisko nebo jiná rozhodnutí nutná pro </w:t>
      </w:r>
      <w:r w:rsidR="00115373" w:rsidRPr="00F764D3">
        <w:rPr>
          <w:rFonts w:ascii="Segoe UI" w:hAnsi="Segoe UI" w:cs="Segoe UI"/>
          <w:bCs/>
          <w:sz w:val="22"/>
          <w:szCs w:val="22"/>
        </w:rPr>
        <w:t>Část plnění zajištění SP</w:t>
      </w:r>
      <w:r w:rsidRPr="00F764D3">
        <w:rPr>
          <w:rFonts w:ascii="Segoe UI" w:hAnsi="Segoe UI" w:cs="Segoe UI"/>
          <w:sz w:val="22"/>
          <w:szCs w:val="22"/>
        </w:rPr>
        <w:t xml:space="preserve">, resp. má-li doplnit žádost, a to do 7 dnů poté, co se o této skutečnosti dozví. Zhotovitel doplní žádosti o vydání SP nebo podá žádost o nové vyjádření nebo návrh na nové řízení do 14 dnů ode dne tohoto zjištění a do 3 dnů ode dne provedení úkonu o něm informuje Objednatele. Zhotovitel je povinen počínat si tak, aby </w:t>
      </w:r>
      <w:r w:rsidR="008D76F7">
        <w:rPr>
          <w:rFonts w:ascii="Segoe UI" w:hAnsi="Segoe UI" w:cs="Segoe UI"/>
          <w:sz w:val="22"/>
          <w:szCs w:val="22"/>
        </w:rPr>
        <w:t>společné</w:t>
      </w:r>
      <w:r w:rsidRPr="00F764D3">
        <w:rPr>
          <w:rFonts w:ascii="Segoe UI" w:hAnsi="Segoe UI" w:cs="Segoe UI"/>
          <w:sz w:val="22"/>
          <w:szCs w:val="22"/>
        </w:rPr>
        <w:t xml:space="preserve"> povolení bylo vydáno bez zbytečného odkladu, a to v souladu s </w:t>
      </w:r>
      <w:proofErr w:type="spellStart"/>
      <w:r w:rsidRPr="00F764D3">
        <w:rPr>
          <w:rFonts w:ascii="Segoe UI" w:hAnsi="Segoe UI" w:cs="Segoe UI"/>
          <w:sz w:val="22"/>
          <w:szCs w:val="22"/>
        </w:rPr>
        <w:t>ust</w:t>
      </w:r>
      <w:proofErr w:type="spellEnd"/>
      <w:r w:rsidRPr="00F764D3">
        <w:rPr>
          <w:rFonts w:ascii="Segoe UI" w:hAnsi="Segoe UI" w:cs="Segoe UI"/>
          <w:sz w:val="22"/>
          <w:szCs w:val="22"/>
        </w:rPr>
        <w:t xml:space="preserve">. § 112 odst. 3 Stavebního zákona; Smluvní strany berou na vědomí, že skutečný termín nabytí právní moci uvedeného </w:t>
      </w:r>
      <w:r w:rsidR="00817C3B">
        <w:rPr>
          <w:rFonts w:ascii="Segoe UI" w:hAnsi="Segoe UI" w:cs="Segoe UI"/>
          <w:sz w:val="22"/>
          <w:szCs w:val="22"/>
        </w:rPr>
        <w:t>povolení</w:t>
      </w:r>
      <w:r w:rsidRPr="00F764D3">
        <w:rPr>
          <w:rFonts w:ascii="Segoe UI" w:hAnsi="Segoe UI" w:cs="Segoe UI"/>
          <w:sz w:val="22"/>
          <w:szCs w:val="22"/>
        </w:rPr>
        <w:t xml:space="preserve"> je ovlivněn příslušnými správními postupy. Zhotovitel je však povinen postupovat tak, aby k jeho vydání došlo v mezích příslušných předpisů v co možná nejkratší době, a nezavdávat příslušným úřadům příčiny k prodlužování postupů (např. předáváním nekompletních podkladů).                                                                                                  </w:t>
      </w:r>
    </w:p>
    <w:p w14:paraId="6E1869E7" w14:textId="77777777" w:rsidR="00091F96" w:rsidRPr="00F764D3" w:rsidRDefault="00091F96" w:rsidP="00BE2D62">
      <w:pPr>
        <w:spacing w:after="120" w:line="276" w:lineRule="auto"/>
        <w:ind w:left="567"/>
        <w:jc w:val="both"/>
        <w:rPr>
          <w:rFonts w:ascii="Segoe UI" w:hAnsi="Segoe UI" w:cs="Segoe UI"/>
          <w:sz w:val="22"/>
          <w:szCs w:val="22"/>
        </w:rPr>
      </w:pPr>
    </w:p>
    <w:p w14:paraId="39A3BD20" w14:textId="77777777" w:rsidR="00091F96" w:rsidRPr="00F764D3" w:rsidRDefault="00091F96" w:rsidP="009E0D70">
      <w:pPr>
        <w:pStyle w:val="Nadpis1"/>
        <w:numPr>
          <w:ilvl w:val="0"/>
          <w:numId w:val="29"/>
        </w:numPr>
        <w:spacing w:line="276" w:lineRule="auto"/>
        <w:jc w:val="center"/>
        <w:rPr>
          <w:rFonts w:ascii="Segoe UI" w:hAnsi="Segoe UI" w:cs="Segoe UI"/>
          <w:sz w:val="22"/>
          <w:szCs w:val="22"/>
        </w:rPr>
      </w:pPr>
      <w:r w:rsidRPr="00F764D3">
        <w:rPr>
          <w:rFonts w:ascii="Segoe UI" w:hAnsi="Segoe UI" w:cs="Segoe UI"/>
          <w:sz w:val="22"/>
          <w:szCs w:val="22"/>
        </w:rPr>
        <w:t>P</w:t>
      </w:r>
      <w:r w:rsidR="00DB3DA5" w:rsidRPr="00F764D3">
        <w:rPr>
          <w:rFonts w:ascii="Segoe UI" w:hAnsi="Segoe UI" w:cs="Segoe UI"/>
          <w:sz w:val="22"/>
          <w:szCs w:val="22"/>
        </w:rPr>
        <w:t>ráva a p</w:t>
      </w:r>
      <w:r w:rsidRPr="00F764D3">
        <w:rPr>
          <w:rFonts w:ascii="Segoe UI" w:hAnsi="Segoe UI" w:cs="Segoe UI"/>
          <w:sz w:val="22"/>
          <w:szCs w:val="22"/>
        </w:rPr>
        <w:t xml:space="preserve">ovinnosti </w:t>
      </w:r>
      <w:r w:rsidR="0022299D" w:rsidRPr="00F764D3">
        <w:rPr>
          <w:rFonts w:ascii="Segoe UI" w:hAnsi="Segoe UI" w:cs="Segoe UI"/>
          <w:sz w:val="22"/>
          <w:szCs w:val="22"/>
        </w:rPr>
        <w:t>Objednatel</w:t>
      </w:r>
      <w:r w:rsidRPr="00F764D3">
        <w:rPr>
          <w:rFonts w:ascii="Segoe UI" w:hAnsi="Segoe UI" w:cs="Segoe UI"/>
          <w:sz w:val="22"/>
          <w:szCs w:val="22"/>
        </w:rPr>
        <w:t>e</w:t>
      </w:r>
    </w:p>
    <w:p w14:paraId="599B585A" w14:textId="77777777" w:rsidR="00091F96"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Objednatel</w:t>
      </w:r>
      <w:r w:rsidR="00091F96" w:rsidRPr="00F764D3">
        <w:rPr>
          <w:rFonts w:ascii="Segoe UI" w:hAnsi="Segoe UI" w:cs="Segoe UI"/>
          <w:sz w:val="22"/>
          <w:szCs w:val="22"/>
        </w:rPr>
        <w:t xml:space="preserve"> se zavazuje řádně dokončené plnění dle této smlouvy od </w:t>
      </w:r>
      <w:r w:rsidRPr="00F764D3">
        <w:rPr>
          <w:rFonts w:ascii="Segoe UI" w:hAnsi="Segoe UI" w:cs="Segoe UI"/>
          <w:sz w:val="22"/>
          <w:szCs w:val="22"/>
        </w:rPr>
        <w:t>Zhotovitel</w:t>
      </w:r>
      <w:r w:rsidR="00091F96" w:rsidRPr="00F764D3">
        <w:rPr>
          <w:rFonts w:ascii="Segoe UI" w:hAnsi="Segoe UI" w:cs="Segoe UI"/>
          <w:sz w:val="22"/>
          <w:szCs w:val="22"/>
        </w:rPr>
        <w:t xml:space="preserve">e převzít a zaplatit cenu ve výši a za podmínek sjednaných touto smlouvou. </w:t>
      </w:r>
    </w:p>
    <w:p w14:paraId="5EFBF5C9" w14:textId="67EC7DD9" w:rsidR="00C32CBE" w:rsidRDefault="00C32CBE" w:rsidP="009E0D70">
      <w:pPr>
        <w:numPr>
          <w:ilvl w:val="1"/>
          <w:numId w:val="29"/>
        </w:numPr>
        <w:tabs>
          <w:tab w:val="num" w:pos="2134"/>
        </w:tabs>
        <w:spacing w:after="120" w:line="276" w:lineRule="auto"/>
        <w:ind w:left="708" w:hanging="714"/>
        <w:jc w:val="both"/>
        <w:rPr>
          <w:rFonts w:ascii="Segoe UI" w:hAnsi="Segoe UI" w:cs="Segoe UI"/>
          <w:sz w:val="22"/>
          <w:szCs w:val="22"/>
        </w:rPr>
      </w:pPr>
      <w:r w:rsidRPr="00C32CBE">
        <w:rPr>
          <w:rFonts w:ascii="Segoe UI" w:hAnsi="Segoe UI" w:cs="Segoe UI"/>
          <w:sz w:val="22"/>
          <w:szCs w:val="22"/>
        </w:rPr>
        <w:t xml:space="preserve">Objednatel si vyhrazuje právo nepožadovat po Zhotoviteli poskytnutí plnění Stupně plnění PDPS, dle svých potřeb. Pro započetí s plněním PDPS musí Objednatel Zhotovitele písemně vyzvat. Nevyzve-li Objednatel k započetí s plněním Stupeň plnění PDPS do 4 let od nabytí právní moci </w:t>
      </w:r>
      <w:r w:rsidR="002E4130">
        <w:rPr>
          <w:rFonts w:ascii="Segoe UI" w:hAnsi="Segoe UI" w:cs="Segoe UI"/>
          <w:sz w:val="22"/>
          <w:szCs w:val="22"/>
        </w:rPr>
        <w:t>společného</w:t>
      </w:r>
      <w:r w:rsidRPr="00C32CBE">
        <w:rPr>
          <w:rFonts w:ascii="Segoe UI" w:hAnsi="Segoe UI" w:cs="Segoe UI"/>
          <w:sz w:val="22"/>
          <w:szCs w:val="22"/>
        </w:rPr>
        <w:t xml:space="preserve"> </w:t>
      </w:r>
      <w:r w:rsidR="00817C3B">
        <w:rPr>
          <w:rFonts w:ascii="Segoe UI" w:hAnsi="Segoe UI" w:cs="Segoe UI"/>
          <w:sz w:val="22"/>
          <w:szCs w:val="22"/>
        </w:rPr>
        <w:t>povolení</w:t>
      </w:r>
      <w:r w:rsidRPr="00C32CBE">
        <w:rPr>
          <w:rFonts w:ascii="Segoe UI" w:hAnsi="Segoe UI" w:cs="Segoe UI"/>
          <w:sz w:val="22"/>
          <w:szCs w:val="22"/>
        </w:rPr>
        <w:t>, považuje se nárok z této smlouvy na požadování tohoto plnění za zaniklý. V případě, že Objednatel nevyzve Zhotovitele k započetí plnění dotčeného PDPS po dobu delší než 2 roky ode dne dokončení předchozího stupně plnění, cenu za plnění dosud nerealizovaného plnění je Zhotovitel oprávněn navýšit o inflaci vyjádřenou přírůstkem průměrného indexu spotřebitelských cen ke dni započetí s plněním dotčeného PDPS oproti dnu konce lhůty pro podání nabídek</w:t>
      </w:r>
      <w:r w:rsidR="002E4130">
        <w:rPr>
          <w:rFonts w:ascii="Segoe UI" w:hAnsi="Segoe UI" w:cs="Segoe UI"/>
          <w:sz w:val="22"/>
          <w:szCs w:val="22"/>
        </w:rPr>
        <w:t>.</w:t>
      </w:r>
    </w:p>
    <w:p w14:paraId="13CA9CE1" w14:textId="7432E158" w:rsidR="00091F96"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lastRenderedPageBreak/>
        <w:t>Objednatel</w:t>
      </w:r>
      <w:r w:rsidR="00091F96" w:rsidRPr="00F764D3">
        <w:rPr>
          <w:rFonts w:ascii="Segoe UI" w:hAnsi="Segoe UI" w:cs="Segoe UI"/>
          <w:sz w:val="22"/>
          <w:szCs w:val="22"/>
        </w:rPr>
        <w:t xml:space="preserve"> se zavazuje vystavit </w:t>
      </w:r>
      <w:r w:rsidRPr="00F764D3">
        <w:rPr>
          <w:rFonts w:ascii="Segoe UI" w:hAnsi="Segoe UI" w:cs="Segoe UI"/>
          <w:sz w:val="22"/>
          <w:szCs w:val="22"/>
        </w:rPr>
        <w:t>Zhotovitel</w:t>
      </w:r>
      <w:r w:rsidR="00091F96" w:rsidRPr="00F764D3">
        <w:rPr>
          <w:rFonts w:ascii="Segoe UI" w:hAnsi="Segoe UI" w:cs="Segoe UI"/>
          <w:sz w:val="22"/>
          <w:szCs w:val="22"/>
        </w:rPr>
        <w:t>i pro zařízení záležitostí dle této smlouvy písemnou plnou moc</w:t>
      </w:r>
      <w:r w:rsidR="00DB3DA5" w:rsidRPr="00F764D3">
        <w:rPr>
          <w:rFonts w:ascii="Segoe UI" w:hAnsi="Segoe UI" w:cs="Segoe UI"/>
          <w:sz w:val="22"/>
          <w:szCs w:val="22"/>
        </w:rPr>
        <w:t xml:space="preserve"> či plné moci</w:t>
      </w:r>
      <w:r w:rsidR="00091F96" w:rsidRPr="00F764D3">
        <w:rPr>
          <w:rFonts w:ascii="Segoe UI" w:hAnsi="Segoe UI" w:cs="Segoe UI"/>
          <w:sz w:val="22"/>
          <w:szCs w:val="22"/>
        </w:rPr>
        <w:t>, a to nejpozději do 10 dnů od</w:t>
      </w:r>
      <w:r w:rsidR="00F74C7F" w:rsidRPr="00F764D3">
        <w:rPr>
          <w:rFonts w:ascii="Segoe UI" w:hAnsi="Segoe UI" w:cs="Segoe UI"/>
          <w:sz w:val="22"/>
          <w:szCs w:val="22"/>
        </w:rPr>
        <w:t>e</w:t>
      </w:r>
      <w:r w:rsidR="00091F96" w:rsidRPr="00F764D3">
        <w:rPr>
          <w:rFonts w:ascii="Segoe UI" w:hAnsi="Segoe UI" w:cs="Segoe UI"/>
          <w:sz w:val="22"/>
          <w:szCs w:val="22"/>
        </w:rPr>
        <w:t xml:space="preserve"> </w:t>
      </w:r>
      <w:r w:rsidR="00F74C7F" w:rsidRPr="00F764D3">
        <w:rPr>
          <w:rFonts w:ascii="Segoe UI" w:hAnsi="Segoe UI" w:cs="Segoe UI"/>
          <w:sz w:val="22"/>
          <w:szCs w:val="22"/>
        </w:rPr>
        <w:t xml:space="preserve">dne účinnosti </w:t>
      </w:r>
      <w:r w:rsidR="00091F96" w:rsidRPr="00F764D3">
        <w:rPr>
          <w:rFonts w:ascii="Segoe UI" w:hAnsi="Segoe UI" w:cs="Segoe UI"/>
          <w:sz w:val="22"/>
          <w:szCs w:val="22"/>
        </w:rPr>
        <w:t xml:space="preserve">této smlouvy. </w:t>
      </w:r>
    </w:p>
    <w:p w14:paraId="5EF116B0" w14:textId="77777777" w:rsidR="00091F96"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Objednatel</w:t>
      </w:r>
      <w:r w:rsidR="00091F96" w:rsidRPr="00F764D3">
        <w:rPr>
          <w:rFonts w:ascii="Segoe UI" w:hAnsi="Segoe UI" w:cs="Segoe UI"/>
          <w:sz w:val="22"/>
          <w:szCs w:val="22"/>
        </w:rPr>
        <w:t xml:space="preserve"> se zavazuje poskytnout </w:t>
      </w:r>
      <w:r w:rsidRPr="00F764D3">
        <w:rPr>
          <w:rFonts w:ascii="Segoe UI" w:hAnsi="Segoe UI" w:cs="Segoe UI"/>
          <w:sz w:val="22"/>
          <w:szCs w:val="22"/>
        </w:rPr>
        <w:t>Zhotovitel</w:t>
      </w:r>
      <w:r w:rsidR="00091F96" w:rsidRPr="00F764D3">
        <w:rPr>
          <w:rFonts w:ascii="Segoe UI" w:hAnsi="Segoe UI" w:cs="Segoe UI"/>
          <w:sz w:val="22"/>
          <w:szCs w:val="22"/>
        </w:rPr>
        <w:t>i k výkonu jeho činnosti dle této smlouvy, nezbytnou součinnost</w:t>
      </w:r>
      <w:r w:rsidR="002E5437" w:rsidRPr="00F764D3">
        <w:rPr>
          <w:rFonts w:ascii="Segoe UI" w:hAnsi="Segoe UI" w:cs="Segoe UI"/>
          <w:sz w:val="22"/>
          <w:szCs w:val="22"/>
        </w:rPr>
        <w:t>, která je vymezena právními předpisy, zejména zákonem č.</w:t>
      </w:r>
      <w:r w:rsidR="00BA450B" w:rsidRPr="00F764D3">
        <w:rPr>
          <w:rFonts w:ascii="Segoe UI" w:hAnsi="Segoe UI" w:cs="Segoe UI"/>
          <w:sz w:val="22"/>
          <w:szCs w:val="22"/>
        </w:rPr>
        <w:t> </w:t>
      </w:r>
      <w:r w:rsidR="002E5437" w:rsidRPr="00F764D3">
        <w:rPr>
          <w:rFonts w:ascii="Segoe UI" w:hAnsi="Segoe UI" w:cs="Segoe UI"/>
          <w:sz w:val="22"/>
          <w:szCs w:val="22"/>
        </w:rPr>
        <w:t>128/2000 Sb., o obcích (obecní zřízení), ve znění pozdějších předpisů, a statutem města Brna,</w:t>
      </w:r>
      <w:r w:rsidR="00091F96" w:rsidRPr="00F764D3">
        <w:rPr>
          <w:rFonts w:ascii="Segoe UI" w:hAnsi="Segoe UI" w:cs="Segoe UI"/>
          <w:sz w:val="22"/>
          <w:szCs w:val="22"/>
        </w:rPr>
        <w:t xml:space="preserve"> a zajistit spolupráci odpovědných osob </w:t>
      </w:r>
      <w:r w:rsidRPr="00F764D3">
        <w:rPr>
          <w:rFonts w:ascii="Segoe UI" w:hAnsi="Segoe UI" w:cs="Segoe UI"/>
          <w:sz w:val="22"/>
          <w:szCs w:val="22"/>
        </w:rPr>
        <w:t>Objednatel</w:t>
      </w:r>
      <w:r w:rsidR="00091F96" w:rsidRPr="00F764D3">
        <w:rPr>
          <w:rFonts w:ascii="Segoe UI" w:hAnsi="Segoe UI" w:cs="Segoe UI"/>
          <w:sz w:val="22"/>
          <w:szCs w:val="22"/>
        </w:rPr>
        <w:t xml:space="preserve">e, které jsou z titulu své funkce schopny poskytnout </w:t>
      </w:r>
      <w:r w:rsidRPr="00F764D3">
        <w:rPr>
          <w:rFonts w:ascii="Segoe UI" w:hAnsi="Segoe UI" w:cs="Segoe UI"/>
          <w:sz w:val="22"/>
          <w:szCs w:val="22"/>
        </w:rPr>
        <w:t>Zhotovitel</w:t>
      </w:r>
      <w:r w:rsidR="00091F96" w:rsidRPr="00F764D3">
        <w:rPr>
          <w:rFonts w:ascii="Segoe UI" w:hAnsi="Segoe UI" w:cs="Segoe UI"/>
          <w:sz w:val="22"/>
          <w:szCs w:val="22"/>
        </w:rPr>
        <w:t xml:space="preserve">i </w:t>
      </w:r>
      <w:r w:rsidR="00DB3DA5" w:rsidRPr="00F764D3">
        <w:rPr>
          <w:rFonts w:ascii="Segoe UI" w:hAnsi="Segoe UI" w:cs="Segoe UI"/>
          <w:sz w:val="22"/>
          <w:szCs w:val="22"/>
        </w:rPr>
        <w:t xml:space="preserve">nezbytné </w:t>
      </w:r>
      <w:r w:rsidR="00091F96" w:rsidRPr="00F764D3">
        <w:rPr>
          <w:rFonts w:ascii="Segoe UI" w:hAnsi="Segoe UI" w:cs="Segoe UI"/>
          <w:sz w:val="22"/>
          <w:szCs w:val="22"/>
        </w:rPr>
        <w:t xml:space="preserve">podklady a informace pro řádné a včasné splnění závazků </w:t>
      </w:r>
      <w:r w:rsidRPr="00F764D3">
        <w:rPr>
          <w:rFonts w:ascii="Segoe UI" w:hAnsi="Segoe UI" w:cs="Segoe UI"/>
          <w:sz w:val="22"/>
          <w:szCs w:val="22"/>
        </w:rPr>
        <w:t>Zhotovitel</w:t>
      </w:r>
      <w:r w:rsidR="00091F96" w:rsidRPr="00F764D3">
        <w:rPr>
          <w:rFonts w:ascii="Segoe UI" w:hAnsi="Segoe UI" w:cs="Segoe UI"/>
          <w:sz w:val="22"/>
          <w:szCs w:val="22"/>
        </w:rPr>
        <w:t>e vyplývající z této smlouvy.</w:t>
      </w:r>
    </w:p>
    <w:p w14:paraId="62004B8E" w14:textId="77777777" w:rsidR="00091F96"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bookmarkStart w:id="27" w:name="_Ref48994270"/>
      <w:r w:rsidRPr="00F764D3">
        <w:rPr>
          <w:rFonts w:ascii="Segoe UI" w:hAnsi="Segoe UI" w:cs="Segoe UI"/>
          <w:sz w:val="22"/>
          <w:szCs w:val="22"/>
        </w:rPr>
        <w:t>Objednatel</w:t>
      </w:r>
      <w:r w:rsidR="00091F96" w:rsidRPr="00F764D3">
        <w:rPr>
          <w:rFonts w:ascii="Segoe UI" w:hAnsi="Segoe UI" w:cs="Segoe UI"/>
          <w:sz w:val="22"/>
          <w:szCs w:val="22"/>
        </w:rPr>
        <w:t xml:space="preserve"> se bude účastnit jednání a porad organizovaných a sjednávaných po vzájemné dohodě se </w:t>
      </w:r>
      <w:r w:rsidRPr="00F764D3">
        <w:rPr>
          <w:rFonts w:ascii="Segoe UI" w:hAnsi="Segoe UI" w:cs="Segoe UI"/>
          <w:sz w:val="22"/>
          <w:szCs w:val="22"/>
        </w:rPr>
        <w:t>Zhotovitel</w:t>
      </w:r>
      <w:r w:rsidR="00091F96" w:rsidRPr="00F764D3">
        <w:rPr>
          <w:rFonts w:ascii="Segoe UI" w:hAnsi="Segoe UI" w:cs="Segoe UI"/>
          <w:sz w:val="22"/>
          <w:szCs w:val="22"/>
        </w:rPr>
        <w:t>em.</w:t>
      </w:r>
      <w:bookmarkEnd w:id="27"/>
      <w:r w:rsidR="00091F96" w:rsidRPr="00F764D3">
        <w:rPr>
          <w:rFonts w:ascii="Segoe UI" w:hAnsi="Segoe UI" w:cs="Segoe UI"/>
          <w:sz w:val="22"/>
          <w:szCs w:val="22"/>
        </w:rPr>
        <w:t xml:space="preserve"> </w:t>
      </w:r>
    </w:p>
    <w:p w14:paraId="405F7CD3" w14:textId="77777777" w:rsidR="00091F96"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Objednatel</w:t>
      </w:r>
      <w:r w:rsidR="00091F96" w:rsidRPr="00F764D3">
        <w:rPr>
          <w:rFonts w:ascii="Segoe UI" w:hAnsi="Segoe UI" w:cs="Segoe UI"/>
          <w:sz w:val="22"/>
          <w:szCs w:val="22"/>
        </w:rPr>
        <w:t xml:space="preserve"> je oprávněn svolat jednání či porady (výrobní výbory) za účelem koordinace postupu při zpracování </w:t>
      </w:r>
      <w:r w:rsidR="00C602C7" w:rsidRPr="00F764D3">
        <w:rPr>
          <w:rFonts w:ascii="Segoe UI" w:hAnsi="Segoe UI" w:cs="Segoe UI"/>
          <w:sz w:val="22"/>
          <w:szCs w:val="22"/>
        </w:rPr>
        <w:t>p</w:t>
      </w:r>
      <w:r w:rsidR="00091F96" w:rsidRPr="00F764D3">
        <w:rPr>
          <w:rFonts w:ascii="Segoe UI" w:hAnsi="Segoe UI" w:cs="Segoe UI"/>
          <w:sz w:val="22"/>
          <w:szCs w:val="22"/>
        </w:rPr>
        <w:t>rojektov</w:t>
      </w:r>
      <w:r w:rsidR="00C602C7" w:rsidRPr="00F764D3">
        <w:rPr>
          <w:rFonts w:ascii="Segoe UI" w:hAnsi="Segoe UI" w:cs="Segoe UI"/>
          <w:sz w:val="22"/>
          <w:szCs w:val="22"/>
        </w:rPr>
        <w:t>é</w:t>
      </w:r>
      <w:r w:rsidR="00091F96" w:rsidRPr="00F764D3">
        <w:rPr>
          <w:rFonts w:ascii="Segoe UI" w:hAnsi="Segoe UI" w:cs="Segoe UI"/>
          <w:sz w:val="22"/>
          <w:szCs w:val="22"/>
        </w:rPr>
        <w:t xml:space="preserve"> dokumentac</w:t>
      </w:r>
      <w:r w:rsidR="00C602C7" w:rsidRPr="00F764D3">
        <w:rPr>
          <w:rFonts w:ascii="Segoe UI" w:hAnsi="Segoe UI" w:cs="Segoe UI"/>
          <w:sz w:val="22"/>
          <w:szCs w:val="22"/>
        </w:rPr>
        <w:t>e</w:t>
      </w:r>
      <w:r w:rsidR="00091F96" w:rsidRPr="00F764D3">
        <w:rPr>
          <w:rFonts w:ascii="Segoe UI" w:hAnsi="Segoe UI" w:cs="Segoe UI"/>
          <w:sz w:val="22"/>
          <w:szCs w:val="22"/>
        </w:rPr>
        <w:t xml:space="preserve"> za účasti zástupců </w:t>
      </w:r>
      <w:r w:rsidR="0060790D" w:rsidRPr="00F764D3">
        <w:rPr>
          <w:rFonts w:ascii="Segoe UI" w:hAnsi="Segoe UI" w:cs="Segoe UI"/>
          <w:sz w:val="22"/>
          <w:szCs w:val="22"/>
        </w:rPr>
        <w:t>Zhotovitele</w:t>
      </w:r>
      <w:r w:rsidR="00091F96" w:rsidRPr="00F764D3">
        <w:rPr>
          <w:rFonts w:ascii="Segoe UI" w:hAnsi="Segoe UI" w:cs="Segoe UI"/>
          <w:sz w:val="22"/>
          <w:szCs w:val="22"/>
        </w:rPr>
        <w:t xml:space="preserve">, případně dalších účastníků. </w:t>
      </w:r>
    </w:p>
    <w:p w14:paraId="2A447642" w14:textId="77777777" w:rsidR="00091F96" w:rsidRPr="00F764D3" w:rsidRDefault="00091F96" w:rsidP="00BE2D62">
      <w:pPr>
        <w:spacing w:after="120" w:line="276" w:lineRule="auto"/>
        <w:ind w:firstLine="360"/>
        <w:jc w:val="both"/>
        <w:rPr>
          <w:rFonts w:ascii="Segoe UI" w:hAnsi="Segoe UI" w:cs="Segoe UI"/>
          <w:sz w:val="22"/>
          <w:szCs w:val="22"/>
        </w:rPr>
      </w:pPr>
    </w:p>
    <w:p w14:paraId="1F798005" w14:textId="0AFA64AC" w:rsidR="00091F96" w:rsidRPr="00F764D3" w:rsidRDefault="00BE743E" w:rsidP="009E0D70">
      <w:pPr>
        <w:pStyle w:val="Nadpis1"/>
        <w:numPr>
          <w:ilvl w:val="0"/>
          <w:numId w:val="29"/>
        </w:numPr>
        <w:spacing w:line="276" w:lineRule="auto"/>
        <w:ind w:left="362" w:hanging="181"/>
        <w:jc w:val="center"/>
        <w:rPr>
          <w:rFonts w:ascii="Segoe UI" w:hAnsi="Segoe UI" w:cs="Segoe UI"/>
          <w:sz w:val="22"/>
          <w:szCs w:val="22"/>
        </w:rPr>
      </w:pPr>
      <w:bookmarkStart w:id="28" w:name="_Ref419141819"/>
      <w:r w:rsidRPr="00F764D3">
        <w:rPr>
          <w:rFonts w:ascii="Segoe UI" w:hAnsi="Segoe UI" w:cs="Segoe UI"/>
          <w:sz w:val="22"/>
          <w:szCs w:val="22"/>
          <w:lang w:val="cs-CZ"/>
        </w:rPr>
        <w:t>Doba</w:t>
      </w:r>
      <w:r w:rsidR="00091F96" w:rsidRPr="00F764D3">
        <w:rPr>
          <w:rFonts w:ascii="Segoe UI" w:hAnsi="Segoe UI" w:cs="Segoe UI"/>
          <w:sz w:val="22"/>
          <w:szCs w:val="22"/>
        </w:rPr>
        <w:t xml:space="preserve"> plnění</w:t>
      </w:r>
      <w:bookmarkEnd w:id="28"/>
    </w:p>
    <w:p w14:paraId="2647EE54" w14:textId="15DA364C" w:rsidR="00091F96" w:rsidRPr="00A34075" w:rsidRDefault="00E17648" w:rsidP="009E0D70">
      <w:pPr>
        <w:numPr>
          <w:ilvl w:val="1"/>
          <w:numId w:val="29"/>
        </w:numPr>
        <w:tabs>
          <w:tab w:val="num" w:pos="2134"/>
        </w:tabs>
        <w:spacing w:after="120" w:line="276" w:lineRule="auto"/>
        <w:ind w:left="708" w:hanging="714"/>
        <w:jc w:val="both"/>
        <w:rPr>
          <w:rFonts w:ascii="Segoe UI" w:hAnsi="Segoe UI" w:cs="Segoe UI"/>
          <w:sz w:val="22"/>
          <w:szCs w:val="22"/>
        </w:rPr>
      </w:pPr>
      <w:r w:rsidRPr="00A34075">
        <w:rPr>
          <w:rFonts w:ascii="Segoe UI" w:hAnsi="Segoe UI" w:cs="Segoe UI"/>
          <w:sz w:val="22"/>
          <w:szCs w:val="22"/>
        </w:rPr>
        <w:t>Doba</w:t>
      </w:r>
      <w:r w:rsidR="00091F96" w:rsidRPr="00A34075">
        <w:rPr>
          <w:rFonts w:ascii="Segoe UI" w:hAnsi="Segoe UI" w:cs="Segoe UI"/>
          <w:sz w:val="22"/>
          <w:szCs w:val="22"/>
        </w:rPr>
        <w:t xml:space="preserve"> plnění </w:t>
      </w:r>
      <w:r w:rsidR="0030458C" w:rsidRPr="00A34075">
        <w:rPr>
          <w:rFonts w:ascii="Segoe UI" w:hAnsi="Segoe UI" w:cs="Segoe UI"/>
          <w:sz w:val="22"/>
          <w:szCs w:val="22"/>
        </w:rPr>
        <w:t>Stupně</w:t>
      </w:r>
      <w:r w:rsidR="000D3C88" w:rsidRPr="00A34075">
        <w:rPr>
          <w:rFonts w:ascii="Segoe UI" w:hAnsi="Segoe UI" w:cs="Segoe UI"/>
          <w:sz w:val="22"/>
          <w:szCs w:val="22"/>
        </w:rPr>
        <w:t xml:space="preserve"> plnění</w:t>
      </w:r>
      <w:r w:rsidR="00091F96" w:rsidRPr="00A34075">
        <w:rPr>
          <w:rFonts w:ascii="Segoe UI" w:hAnsi="Segoe UI" w:cs="Segoe UI"/>
          <w:sz w:val="22"/>
          <w:szCs w:val="22"/>
        </w:rPr>
        <w:t xml:space="preserve"> D</w:t>
      </w:r>
      <w:r w:rsidR="00637AAD">
        <w:rPr>
          <w:rFonts w:ascii="Segoe UI" w:hAnsi="Segoe UI" w:cs="Segoe UI"/>
          <w:sz w:val="22"/>
          <w:szCs w:val="22"/>
        </w:rPr>
        <w:t>U</w:t>
      </w:r>
      <w:r w:rsidR="00091F96" w:rsidRPr="00A34075">
        <w:rPr>
          <w:rFonts w:ascii="Segoe UI" w:hAnsi="Segoe UI" w:cs="Segoe UI"/>
          <w:sz w:val="22"/>
          <w:szCs w:val="22"/>
        </w:rPr>
        <w:t xml:space="preserve">SP a </w:t>
      </w:r>
      <w:r w:rsidR="00E576A2" w:rsidRPr="00A34075">
        <w:rPr>
          <w:rFonts w:ascii="Segoe UI" w:hAnsi="Segoe UI" w:cs="Segoe UI"/>
          <w:sz w:val="22"/>
          <w:szCs w:val="22"/>
        </w:rPr>
        <w:t>Č</w:t>
      </w:r>
      <w:r w:rsidR="00091F96" w:rsidRPr="00A34075">
        <w:rPr>
          <w:rFonts w:ascii="Segoe UI" w:hAnsi="Segoe UI" w:cs="Segoe UI"/>
          <w:sz w:val="22"/>
          <w:szCs w:val="22"/>
        </w:rPr>
        <w:t xml:space="preserve">ásti </w:t>
      </w:r>
      <w:r w:rsidR="000D3C88" w:rsidRPr="00A34075">
        <w:rPr>
          <w:rFonts w:ascii="Segoe UI" w:hAnsi="Segoe UI" w:cs="Segoe UI"/>
          <w:sz w:val="22"/>
          <w:szCs w:val="22"/>
        </w:rPr>
        <w:t xml:space="preserve">plnění </w:t>
      </w:r>
      <w:r w:rsidR="00090507" w:rsidRPr="00A34075">
        <w:rPr>
          <w:rFonts w:ascii="Segoe UI" w:hAnsi="Segoe UI" w:cs="Segoe UI"/>
          <w:sz w:val="22"/>
          <w:szCs w:val="22"/>
        </w:rPr>
        <w:t xml:space="preserve">zajištění </w:t>
      </w:r>
      <w:r w:rsidR="00307205" w:rsidRPr="00A34075">
        <w:rPr>
          <w:rFonts w:ascii="Segoe UI" w:hAnsi="Segoe UI" w:cs="Segoe UI"/>
          <w:sz w:val="22"/>
          <w:szCs w:val="22"/>
        </w:rPr>
        <w:t>SP</w:t>
      </w:r>
      <w:r w:rsidR="00091F96" w:rsidRPr="00A34075">
        <w:rPr>
          <w:rFonts w:ascii="Segoe UI" w:hAnsi="Segoe UI" w:cs="Segoe UI"/>
          <w:sz w:val="22"/>
          <w:szCs w:val="22"/>
        </w:rPr>
        <w:t xml:space="preserve"> dle této smlouvy se sjednává takto: </w:t>
      </w:r>
    </w:p>
    <w:p w14:paraId="308EDA71" w14:textId="77777777" w:rsidR="00307205" w:rsidRPr="00A34075" w:rsidRDefault="00307205" w:rsidP="009E0D70">
      <w:pPr>
        <w:numPr>
          <w:ilvl w:val="2"/>
          <w:numId w:val="29"/>
        </w:numPr>
        <w:tabs>
          <w:tab w:val="num" w:pos="1560"/>
        </w:tabs>
        <w:spacing w:after="120" w:line="276" w:lineRule="auto"/>
        <w:ind w:left="1560" w:hanging="709"/>
        <w:jc w:val="both"/>
        <w:rPr>
          <w:rFonts w:ascii="Segoe UI" w:hAnsi="Segoe UI" w:cs="Segoe UI"/>
          <w:sz w:val="22"/>
          <w:szCs w:val="22"/>
        </w:rPr>
      </w:pPr>
      <w:r w:rsidRPr="00A34075">
        <w:rPr>
          <w:rFonts w:ascii="Segoe UI" w:hAnsi="Segoe UI" w:cs="Segoe UI"/>
          <w:sz w:val="22"/>
          <w:szCs w:val="22"/>
        </w:rPr>
        <w:t xml:space="preserve">zahájení: </w:t>
      </w:r>
      <w:r w:rsidR="00BC4F57" w:rsidRPr="00A34075">
        <w:rPr>
          <w:rFonts w:ascii="Segoe UI" w:hAnsi="Segoe UI" w:cs="Segoe UI"/>
          <w:sz w:val="22"/>
          <w:szCs w:val="22"/>
        </w:rPr>
        <w:t xml:space="preserve">ode dne obdržení výzvy Objednatele </w:t>
      </w:r>
      <w:r w:rsidR="0030458C" w:rsidRPr="00A34075">
        <w:rPr>
          <w:rFonts w:ascii="Segoe UI" w:hAnsi="Segoe UI" w:cs="Segoe UI"/>
          <w:sz w:val="22"/>
          <w:szCs w:val="22"/>
        </w:rPr>
        <w:t>pro započetí s plněním</w:t>
      </w:r>
      <w:r w:rsidR="006B71D0" w:rsidRPr="00A34075">
        <w:rPr>
          <w:rFonts w:ascii="Segoe UI" w:hAnsi="Segoe UI" w:cs="Segoe UI"/>
          <w:sz w:val="22"/>
          <w:szCs w:val="22"/>
        </w:rPr>
        <w:t>;</w:t>
      </w:r>
    </w:p>
    <w:p w14:paraId="0A1C5707" w14:textId="6A616F42" w:rsidR="00622828" w:rsidRPr="00A34075" w:rsidRDefault="00622828" w:rsidP="009E0D70">
      <w:pPr>
        <w:numPr>
          <w:ilvl w:val="2"/>
          <w:numId w:val="29"/>
        </w:numPr>
        <w:tabs>
          <w:tab w:val="num" w:pos="1560"/>
        </w:tabs>
        <w:spacing w:after="120" w:line="276" w:lineRule="auto"/>
        <w:ind w:left="1560" w:hanging="709"/>
        <w:jc w:val="both"/>
        <w:rPr>
          <w:rFonts w:ascii="Segoe UI" w:hAnsi="Segoe UI" w:cs="Segoe UI"/>
          <w:sz w:val="22"/>
          <w:szCs w:val="22"/>
        </w:rPr>
      </w:pPr>
      <w:bookmarkStart w:id="29" w:name="_Ref34407975"/>
      <w:r w:rsidRPr="00A34075">
        <w:rPr>
          <w:rFonts w:ascii="Segoe UI" w:hAnsi="Segoe UI" w:cs="Segoe UI"/>
          <w:sz w:val="22"/>
          <w:szCs w:val="22"/>
        </w:rPr>
        <w:t>předání Objednateli k připomínkám: Zhotovitel je před dokončením Stupně plnění D</w:t>
      </w:r>
      <w:r w:rsidR="00637AAD">
        <w:rPr>
          <w:rFonts w:ascii="Segoe UI" w:hAnsi="Segoe UI" w:cs="Segoe UI"/>
          <w:sz w:val="22"/>
          <w:szCs w:val="22"/>
        </w:rPr>
        <w:t>U</w:t>
      </w:r>
      <w:r w:rsidRPr="00A34075">
        <w:rPr>
          <w:rFonts w:ascii="Segoe UI" w:hAnsi="Segoe UI" w:cs="Segoe UI"/>
          <w:sz w:val="22"/>
          <w:szCs w:val="22"/>
        </w:rPr>
        <w:t>SP povinen předat návrh D</w:t>
      </w:r>
      <w:r w:rsidR="00637AAD">
        <w:rPr>
          <w:rFonts w:ascii="Segoe UI" w:hAnsi="Segoe UI" w:cs="Segoe UI"/>
          <w:sz w:val="22"/>
          <w:szCs w:val="22"/>
        </w:rPr>
        <w:t>U</w:t>
      </w:r>
      <w:r w:rsidRPr="00A34075">
        <w:rPr>
          <w:rFonts w:ascii="Segoe UI" w:hAnsi="Segoe UI" w:cs="Segoe UI"/>
          <w:sz w:val="22"/>
          <w:szCs w:val="22"/>
        </w:rPr>
        <w:t xml:space="preserve">SP (v jednom listinném vyhotovení a v jednom vyhotovení elektronickém na CD/DVD nosiči / USB </w:t>
      </w:r>
      <w:proofErr w:type="spellStart"/>
      <w:r w:rsidRPr="00A34075">
        <w:rPr>
          <w:rFonts w:ascii="Segoe UI" w:hAnsi="Segoe UI" w:cs="Segoe UI"/>
          <w:sz w:val="22"/>
          <w:szCs w:val="22"/>
        </w:rPr>
        <w:t>flash</w:t>
      </w:r>
      <w:proofErr w:type="spellEnd"/>
      <w:r w:rsidRPr="00A34075">
        <w:rPr>
          <w:rFonts w:ascii="Segoe UI" w:hAnsi="Segoe UI" w:cs="Segoe UI"/>
          <w:sz w:val="22"/>
          <w:szCs w:val="22"/>
        </w:rPr>
        <w:t xml:space="preserve"> disku) Objednateli k připomínkám nejpozději do </w:t>
      </w:r>
      <w:r w:rsidR="00D037D4" w:rsidRPr="00F3262C">
        <w:rPr>
          <w:rFonts w:ascii="Segoe UI" w:hAnsi="Segoe UI" w:cs="Segoe UI"/>
          <w:sz w:val="22"/>
          <w:szCs w:val="22"/>
        </w:rPr>
        <w:t>12</w:t>
      </w:r>
      <w:r w:rsidR="00890AD8" w:rsidRPr="00F3262C">
        <w:rPr>
          <w:rFonts w:ascii="Segoe UI" w:hAnsi="Segoe UI" w:cs="Segoe UI"/>
          <w:sz w:val="22"/>
          <w:szCs w:val="22"/>
        </w:rPr>
        <w:t>0</w:t>
      </w:r>
      <w:r w:rsidR="009260D5" w:rsidRPr="00F3262C">
        <w:rPr>
          <w:rFonts w:ascii="Segoe UI" w:hAnsi="Segoe UI" w:cs="Segoe UI"/>
          <w:sz w:val="22"/>
          <w:szCs w:val="22"/>
        </w:rPr>
        <w:t xml:space="preserve"> </w:t>
      </w:r>
      <w:r w:rsidRPr="00F3262C">
        <w:rPr>
          <w:rFonts w:ascii="Segoe UI" w:hAnsi="Segoe UI" w:cs="Segoe UI"/>
          <w:sz w:val="22"/>
          <w:szCs w:val="22"/>
        </w:rPr>
        <w:t>kalendářních</w:t>
      </w:r>
      <w:r w:rsidRPr="00A34075">
        <w:rPr>
          <w:rFonts w:ascii="Segoe UI" w:hAnsi="Segoe UI" w:cs="Segoe UI"/>
          <w:sz w:val="22"/>
          <w:szCs w:val="22"/>
        </w:rPr>
        <w:t xml:space="preserve"> dnů od ode dne obdržení výzvy Objednatele pro započetí s plněním;</w:t>
      </w:r>
      <w:bookmarkEnd w:id="29"/>
    </w:p>
    <w:p w14:paraId="1D41D4B6" w14:textId="107B7334" w:rsidR="006060F2" w:rsidRPr="00A34075" w:rsidRDefault="00164F23" w:rsidP="009E0D70">
      <w:pPr>
        <w:numPr>
          <w:ilvl w:val="2"/>
          <w:numId w:val="29"/>
        </w:numPr>
        <w:tabs>
          <w:tab w:val="num" w:pos="1560"/>
        </w:tabs>
        <w:spacing w:after="120" w:line="276" w:lineRule="auto"/>
        <w:ind w:left="1560" w:hanging="709"/>
        <w:jc w:val="both"/>
        <w:rPr>
          <w:rFonts w:ascii="Segoe UI" w:hAnsi="Segoe UI" w:cs="Segoe UI"/>
          <w:sz w:val="22"/>
          <w:szCs w:val="22"/>
        </w:rPr>
      </w:pPr>
      <w:bookmarkStart w:id="30" w:name="_Ref48994931"/>
      <w:bookmarkStart w:id="31" w:name="_Ref34408222"/>
      <w:r w:rsidRPr="00A34075">
        <w:rPr>
          <w:rFonts w:ascii="Segoe UI" w:hAnsi="Segoe UI" w:cs="Segoe UI"/>
          <w:sz w:val="22"/>
          <w:szCs w:val="22"/>
        </w:rPr>
        <w:t>připomínky k návrhu D</w:t>
      </w:r>
      <w:r w:rsidR="00637AAD">
        <w:rPr>
          <w:rFonts w:ascii="Segoe UI" w:hAnsi="Segoe UI" w:cs="Segoe UI"/>
          <w:sz w:val="22"/>
          <w:szCs w:val="22"/>
        </w:rPr>
        <w:t>U</w:t>
      </w:r>
      <w:r w:rsidRPr="00A34075">
        <w:rPr>
          <w:rFonts w:ascii="Segoe UI" w:hAnsi="Segoe UI" w:cs="Segoe UI"/>
          <w:sz w:val="22"/>
          <w:szCs w:val="22"/>
        </w:rPr>
        <w:t>SP</w:t>
      </w:r>
      <w:r w:rsidR="00287FCE" w:rsidRPr="00A34075">
        <w:rPr>
          <w:rFonts w:ascii="Segoe UI" w:hAnsi="Segoe UI" w:cs="Segoe UI"/>
          <w:sz w:val="22"/>
          <w:szCs w:val="22"/>
        </w:rPr>
        <w:t xml:space="preserve"> </w:t>
      </w:r>
      <w:r w:rsidR="006060F2" w:rsidRPr="00A34075">
        <w:rPr>
          <w:rFonts w:ascii="Segoe UI" w:hAnsi="Segoe UI" w:cs="Segoe UI"/>
          <w:sz w:val="22"/>
          <w:szCs w:val="22"/>
        </w:rPr>
        <w:t xml:space="preserve">a předání dotčeným orgánům: </w:t>
      </w:r>
      <w:r w:rsidRPr="00A34075">
        <w:rPr>
          <w:rFonts w:ascii="Segoe UI" w:hAnsi="Segoe UI" w:cs="Segoe UI"/>
          <w:sz w:val="22"/>
          <w:szCs w:val="22"/>
        </w:rPr>
        <w:t>Objednatel předá Zhotoviteli své připomínky k návrhu D</w:t>
      </w:r>
      <w:r w:rsidR="00637AAD">
        <w:rPr>
          <w:rFonts w:ascii="Segoe UI" w:hAnsi="Segoe UI" w:cs="Segoe UI"/>
          <w:sz w:val="22"/>
          <w:szCs w:val="22"/>
        </w:rPr>
        <w:t>U</w:t>
      </w:r>
      <w:r w:rsidRPr="00A34075">
        <w:rPr>
          <w:rFonts w:ascii="Segoe UI" w:hAnsi="Segoe UI" w:cs="Segoe UI"/>
          <w:sz w:val="22"/>
          <w:szCs w:val="22"/>
        </w:rPr>
        <w:t>SP</w:t>
      </w:r>
      <w:r w:rsidR="006161B0" w:rsidRPr="00A34075">
        <w:rPr>
          <w:rFonts w:ascii="Segoe UI" w:hAnsi="Segoe UI" w:cs="Segoe UI"/>
          <w:sz w:val="22"/>
          <w:szCs w:val="22"/>
        </w:rPr>
        <w:t xml:space="preserve"> </w:t>
      </w:r>
      <w:r w:rsidRPr="00A34075">
        <w:rPr>
          <w:rFonts w:ascii="Segoe UI" w:hAnsi="Segoe UI" w:cs="Segoe UI"/>
          <w:sz w:val="22"/>
          <w:szCs w:val="22"/>
        </w:rPr>
        <w:t xml:space="preserve">nejpozději </w:t>
      </w:r>
      <w:r w:rsidRPr="00F3262C">
        <w:rPr>
          <w:rFonts w:ascii="Segoe UI" w:hAnsi="Segoe UI" w:cs="Segoe UI"/>
          <w:sz w:val="22"/>
          <w:szCs w:val="22"/>
        </w:rPr>
        <w:t xml:space="preserve">do </w:t>
      </w:r>
      <w:r w:rsidR="001A0795" w:rsidRPr="00F3262C">
        <w:rPr>
          <w:rFonts w:ascii="Segoe UI" w:hAnsi="Segoe UI" w:cs="Segoe UI"/>
          <w:sz w:val="22"/>
          <w:szCs w:val="22"/>
        </w:rPr>
        <w:t>5</w:t>
      </w:r>
      <w:r w:rsidRPr="00A34075">
        <w:rPr>
          <w:rFonts w:ascii="Segoe UI" w:hAnsi="Segoe UI" w:cs="Segoe UI"/>
          <w:sz w:val="22"/>
          <w:szCs w:val="22"/>
        </w:rPr>
        <w:t xml:space="preserve"> </w:t>
      </w:r>
      <w:r w:rsidR="00F2370C" w:rsidRPr="00A34075">
        <w:rPr>
          <w:rFonts w:ascii="Segoe UI" w:hAnsi="Segoe UI" w:cs="Segoe UI"/>
          <w:sz w:val="22"/>
          <w:szCs w:val="22"/>
        </w:rPr>
        <w:t>pracovních</w:t>
      </w:r>
      <w:r w:rsidRPr="00A34075">
        <w:rPr>
          <w:rFonts w:ascii="Segoe UI" w:hAnsi="Segoe UI" w:cs="Segoe UI"/>
          <w:sz w:val="22"/>
          <w:szCs w:val="22"/>
        </w:rPr>
        <w:t xml:space="preserve"> dnů od obdržení návrhu D</w:t>
      </w:r>
      <w:r w:rsidR="00B3567C">
        <w:rPr>
          <w:rFonts w:ascii="Segoe UI" w:hAnsi="Segoe UI" w:cs="Segoe UI"/>
          <w:sz w:val="22"/>
          <w:szCs w:val="22"/>
        </w:rPr>
        <w:t>U</w:t>
      </w:r>
      <w:r w:rsidRPr="00A34075">
        <w:rPr>
          <w:rFonts w:ascii="Segoe UI" w:hAnsi="Segoe UI" w:cs="Segoe UI"/>
          <w:sz w:val="22"/>
          <w:szCs w:val="22"/>
        </w:rPr>
        <w:t xml:space="preserve">SP. </w:t>
      </w:r>
      <w:r w:rsidR="006060F2" w:rsidRPr="00A34075">
        <w:rPr>
          <w:rFonts w:ascii="Segoe UI" w:hAnsi="Segoe UI" w:cs="Segoe UI"/>
          <w:sz w:val="22"/>
          <w:szCs w:val="22"/>
        </w:rPr>
        <w:t xml:space="preserve">Zhotovitel vypořádá připomínky Objednatele k návrhu nejpozději do </w:t>
      </w:r>
      <w:r w:rsidR="00685162" w:rsidRPr="00A34075">
        <w:rPr>
          <w:rFonts w:ascii="Segoe UI" w:hAnsi="Segoe UI" w:cs="Segoe UI"/>
          <w:sz w:val="22"/>
          <w:szCs w:val="22"/>
        </w:rPr>
        <w:t>2</w:t>
      </w:r>
      <w:r w:rsidR="001A0795" w:rsidRPr="00A34075">
        <w:rPr>
          <w:rFonts w:ascii="Segoe UI" w:hAnsi="Segoe UI" w:cs="Segoe UI"/>
          <w:sz w:val="22"/>
          <w:szCs w:val="22"/>
        </w:rPr>
        <w:t>0</w:t>
      </w:r>
      <w:r w:rsidR="006060F2" w:rsidRPr="00A34075">
        <w:rPr>
          <w:rFonts w:ascii="Segoe UI" w:hAnsi="Segoe UI" w:cs="Segoe UI"/>
          <w:sz w:val="22"/>
          <w:szCs w:val="22"/>
        </w:rPr>
        <w:t xml:space="preserve"> kalendářních dnů; v téže </w:t>
      </w:r>
      <w:r w:rsidR="00B64C62" w:rsidRPr="00A34075">
        <w:rPr>
          <w:rFonts w:ascii="Segoe UI" w:hAnsi="Segoe UI" w:cs="Segoe UI"/>
          <w:sz w:val="22"/>
          <w:szCs w:val="22"/>
        </w:rPr>
        <w:t>době</w:t>
      </w:r>
      <w:r w:rsidR="006060F2" w:rsidRPr="00A34075">
        <w:rPr>
          <w:rFonts w:ascii="Segoe UI" w:hAnsi="Segoe UI" w:cs="Segoe UI"/>
          <w:sz w:val="22"/>
          <w:szCs w:val="22"/>
        </w:rPr>
        <w:t xml:space="preserve"> Zhotovitel předá upravenou D</w:t>
      </w:r>
      <w:r w:rsidR="00637AAD">
        <w:rPr>
          <w:rFonts w:ascii="Segoe UI" w:hAnsi="Segoe UI" w:cs="Segoe UI"/>
          <w:sz w:val="22"/>
          <w:szCs w:val="22"/>
        </w:rPr>
        <w:t>U</w:t>
      </w:r>
      <w:r w:rsidR="006060F2" w:rsidRPr="00A34075">
        <w:rPr>
          <w:rFonts w:ascii="Segoe UI" w:hAnsi="Segoe UI" w:cs="Segoe UI"/>
          <w:sz w:val="22"/>
          <w:szCs w:val="22"/>
        </w:rPr>
        <w:t>SP všem relevantním dotčeným orgánům k</w:t>
      </w:r>
      <w:r w:rsidR="0083665F" w:rsidRPr="00A34075">
        <w:rPr>
          <w:rFonts w:ascii="Segoe UI" w:hAnsi="Segoe UI" w:cs="Segoe UI"/>
          <w:sz w:val="22"/>
          <w:szCs w:val="22"/>
        </w:rPr>
        <w:t> </w:t>
      </w:r>
      <w:r w:rsidR="006060F2" w:rsidRPr="00A34075">
        <w:rPr>
          <w:rFonts w:ascii="Segoe UI" w:hAnsi="Segoe UI" w:cs="Segoe UI"/>
          <w:sz w:val="22"/>
          <w:szCs w:val="22"/>
        </w:rPr>
        <w:t>vyjádření</w:t>
      </w:r>
      <w:r w:rsidR="0083665F" w:rsidRPr="00A34075">
        <w:rPr>
          <w:rFonts w:ascii="Segoe UI" w:hAnsi="Segoe UI" w:cs="Segoe UI"/>
          <w:sz w:val="22"/>
          <w:szCs w:val="22"/>
        </w:rPr>
        <w:t xml:space="preserve"> a zároveň Objednateli v jednom listinném vyhotovení a v jednom vyhotovení elektronickém na CD/DVD nosiči / USB </w:t>
      </w:r>
      <w:proofErr w:type="spellStart"/>
      <w:r w:rsidR="0083665F" w:rsidRPr="00A34075">
        <w:rPr>
          <w:rFonts w:ascii="Segoe UI" w:hAnsi="Segoe UI" w:cs="Segoe UI"/>
          <w:sz w:val="22"/>
          <w:szCs w:val="22"/>
        </w:rPr>
        <w:t>flash</w:t>
      </w:r>
      <w:proofErr w:type="spellEnd"/>
      <w:r w:rsidR="0083665F" w:rsidRPr="00A34075">
        <w:rPr>
          <w:rFonts w:ascii="Segoe UI" w:hAnsi="Segoe UI" w:cs="Segoe UI"/>
          <w:sz w:val="22"/>
          <w:szCs w:val="22"/>
        </w:rPr>
        <w:t xml:space="preserve"> disku</w:t>
      </w:r>
      <w:r w:rsidR="00F461F5" w:rsidRPr="00A34075">
        <w:rPr>
          <w:rFonts w:ascii="Segoe UI" w:hAnsi="Segoe UI" w:cs="Segoe UI"/>
          <w:sz w:val="22"/>
          <w:szCs w:val="22"/>
        </w:rPr>
        <w:t>.</w:t>
      </w:r>
      <w:bookmarkEnd w:id="30"/>
      <w:r w:rsidR="00F461F5" w:rsidRPr="00A34075">
        <w:rPr>
          <w:rFonts w:ascii="Segoe UI" w:hAnsi="Segoe UI" w:cs="Segoe UI"/>
          <w:sz w:val="22"/>
          <w:szCs w:val="22"/>
        </w:rPr>
        <w:t xml:space="preserve"> </w:t>
      </w:r>
      <w:bookmarkEnd w:id="31"/>
    </w:p>
    <w:p w14:paraId="018A034B" w14:textId="69B51B5C" w:rsidR="00307205" w:rsidRPr="00A34075" w:rsidRDefault="00B36D3B" w:rsidP="009E0D70">
      <w:pPr>
        <w:numPr>
          <w:ilvl w:val="2"/>
          <w:numId w:val="29"/>
        </w:numPr>
        <w:tabs>
          <w:tab w:val="num" w:pos="1560"/>
        </w:tabs>
        <w:spacing w:after="120" w:line="276" w:lineRule="auto"/>
        <w:ind w:left="1560" w:hanging="709"/>
        <w:jc w:val="both"/>
        <w:rPr>
          <w:rFonts w:ascii="Segoe UI" w:hAnsi="Segoe UI" w:cs="Segoe UI"/>
          <w:sz w:val="22"/>
          <w:szCs w:val="22"/>
        </w:rPr>
      </w:pPr>
      <w:bookmarkStart w:id="32" w:name="_Ref34407978"/>
      <w:r w:rsidRPr="00A34075">
        <w:rPr>
          <w:rFonts w:ascii="Segoe UI" w:hAnsi="Segoe UI" w:cs="Segoe UI"/>
          <w:sz w:val="22"/>
          <w:szCs w:val="22"/>
        </w:rPr>
        <w:t>d</w:t>
      </w:r>
      <w:r w:rsidR="006060F2" w:rsidRPr="00A34075">
        <w:rPr>
          <w:rFonts w:ascii="Segoe UI" w:hAnsi="Segoe UI" w:cs="Segoe UI"/>
          <w:sz w:val="22"/>
          <w:szCs w:val="22"/>
        </w:rPr>
        <w:t xml:space="preserve">okončení </w:t>
      </w:r>
      <w:r w:rsidR="00287FCE" w:rsidRPr="00A34075">
        <w:rPr>
          <w:rFonts w:ascii="Segoe UI" w:hAnsi="Segoe UI" w:cs="Segoe UI"/>
          <w:sz w:val="22"/>
          <w:szCs w:val="22"/>
        </w:rPr>
        <w:t>Stupně</w:t>
      </w:r>
      <w:r w:rsidR="006060F2" w:rsidRPr="00A34075">
        <w:rPr>
          <w:rFonts w:ascii="Segoe UI" w:hAnsi="Segoe UI" w:cs="Segoe UI"/>
          <w:sz w:val="22"/>
          <w:szCs w:val="22"/>
        </w:rPr>
        <w:t xml:space="preserve"> plnění D</w:t>
      </w:r>
      <w:r w:rsidR="00637AAD">
        <w:rPr>
          <w:rFonts w:ascii="Segoe UI" w:hAnsi="Segoe UI" w:cs="Segoe UI"/>
          <w:sz w:val="22"/>
          <w:szCs w:val="22"/>
        </w:rPr>
        <w:t>U</w:t>
      </w:r>
      <w:r w:rsidR="006060F2" w:rsidRPr="00A34075">
        <w:rPr>
          <w:rFonts w:ascii="Segoe UI" w:hAnsi="Segoe UI" w:cs="Segoe UI"/>
          <w:sz w:val="22"/>
          <w:szCs w:val="22"/>
        </w:rPr>
        <w:t>SP</w:t>
      </w:r>
      <w:r w:rsidR="006D6937" w:rsidRPr="00A34075">
        <w:rPr>
          <w:rFonts w:ascii="Segoe UI" w:hAnsi="Segoe UI" w:cs="Segoe UI"/>
          <w:sz w:val="22"/>
          <w:szCs w:val="22"/>
        </w:rPr>
        <w:t>.</w:t>
      </w:r>
      <w:r w:rsidR="006060F2" w:rsidRPr="00A34075">
        <w:rPr>
          <w:rFonts w:ascii="Segoe UI" w:hAnsi="Segoe UI" w:cs="Segoe UI"/>
          <w:sz w:val="22"/>
          <w:szCs w:val="22"/>
        </w:rPr>
        <w:t xml:space="preserve"> Zhotovitel předá Objednateli D</w:t>
      </w:r>
      <w:r w:rsidR="00637AAD">
        <w:rPr>
          <w:rFonts w:ascii="Segoe UI" w:hAnsi="Segoe UI" w:cs="Segoe UI"/>
          <w:sz w:val="22"/>
          <w:szCs w:val="22"/>
        </w:rPr>
        <w:t>U</w:t>
      </w:r>
      <w:r w:rsidR="006060F2" w:rsidRPr="00A34075">
        <w:rPr>
          <w:rFonts w:ascii="Segoe UI" w:hAnsi="Segoe UI" w:cs="Segoe UI"/>
          <w:sz w:val="22"/>
          <w:szCs w:val="22"/>
        </w:rPr>
        <w:t>SP</w:t>
      </w:r>
      <w:r w:rsidR="006161B0" w:rsidRPr="00A34075">
        <w:rPr>
          <w:rFonts w:ascii="Segoe UI" w:hAnsi="Segoe UI" w:cs="Segoe UI"/>
          <w:sz w:val="22"/>
          <w:szCs w:val="22"/>
        </w:rPr>
        <w:t xml:space="preserve"> </w:t>
      </w:r>
      <w:r w:rsidR="006060F2" w:rsidRPr="00A34075">
        <w:rPr>
          <w:rFonts w:ascii="Segoe UI" w:hAnsi="Segoe UI" w:cs="Segoe UI"/>
          <w:sz w:val="22"/>
          <w:szCs w:val="22"/>
        </w:rPr>
        <w:t>ve finální podobě (tj. včetně vypořádaných připomínek Objednatele a všech dotčených třetích osob a získání všech potř</w:t>
      </w:r>
      <w:r w:rsidR="005B468C" w:rsidRPr="00A34075">
        <w:rPr>
          <w:rFonts w:ascii="Segoe UI" w:hAnsi="Segoe UI" w:cs="Segoe UI"/>
          <w:sz w:val="22"/>
          <w:szCs w:val="22"/>
        </w:rPr>
        <w:t xml:space="preserve">ebných vyjádření) nejpozději do </w:t>
      </w:r>
      <w:r w:rsidR="00EF7CA3" w:rsidRPr="00F3262C">
        <w:rPr>
          <w:rFonts w:ascii="Segoe UI" w:hAnsi="Segoe UI" w:cs="Segoe UI"/>
          <w:sz w:val="22"/>
          <w:szCs w:val="22"/>
        </w:rPr>
        <w:t>90</w:t>
      </w:r>
      <w:r w:rsidR="005B468C" w:rsidRPr="00A34075">
        <w:rPr>
          <w:rFonts w:ascii="Segoe UI" w:hAnsi="Segoe UI" w:cs="Segoe UI"/>
          <w:sz w:val="22"/>
          <w:szCs w:val="22"/>
        </w:rPr>
        <w:t xml:space="preserve"> </w:t>
      </w:r>
      <w:r w:rsidR="006060F2" w:rsidRPr="00A34075">
        <w:rPr>
          <w:rFonts w:ascii="Segoe UI" w:hAnsi="Segoe UI" w:cs="Segoe UI"/>
          <w:sz w:val="22"/>
          <w:szCs w:val="22"/>
        </w:rPr>
        <w:t>kalendářních dnů ode dne doručení D</w:t>
      </w:r>
      <w:r w:rsidR="00B3567C">
        <w:rPr>
          <w:rFonts w:ascii="Segoe UI" w:hAnsi="Segoe UI" w:cs="Segoe UI"/>
          <w:sz w:val="22"/>
          <w:szCs w:val="22"/>
        </w:rPr>
        <w:t>U</w:t>
      </w:r>
      <w:r w:rsidR="006060F2" w:rsidRPr="00A34075">
        <w:rPr>
          <w:rFonts w:ascii="Segoe UI" w:hAnsi="Segoe UI" w:cs="Segoe UI"/>
          <w:sz w:val="22"/>
          <w:szCs w:val="22"/>
        </w:rPr>
        <w:t>SP</w:t>
      </w:r>
      <w:r w:rsidR="006D6937" w:rsidRPr="00A34075">
        <w:rPr>
          <w:rFonts w:ascii="Segoe UI" w:hAnsi="Segoe UI" w:cs="Segoe UI"/>
          <w:sz w:val="22"/>
          <w:szCs w:val="22"/>
        </w:rPr>
        <w:t xml:space="preserve"> </w:t>
      </w:r>
      <w:r w:rsidR="006060F2" w:rsidRPr="00A34075">
        <w:rPr>
          <w:rFonts w:ascii="Segoe UI" w:hAnsi="Segoe UI" w:cs="Segoe UI"/>
          <w:sz w:val="22"/>
          <w:szCs w:val="22"/>
        </w:rPr>
        <w:t>k vyjádření relevantním dotčeným orgánům za předpokladu, že se dotčené orgány k</w:t>
      </w:r>
      <w:r w:rsidR="00287FCE" w:rsidRPr="00A34075">
        <w:rPr>
          <w:rFonts w:ascii="Segoe UI" w:hAnsi="Segoe UI" w:cs="Segoe UI"/>
          <w:sz w:val="22"/>
          <w:szCs w:val="22"/>
        </w:rPr>
        <w:t> </w:t>
      </w:r>
      <w:r w:rsidR="006060F2" w:rsidRPr="00A34075">
        <w:rPr>
          <w:rFonts w:ascii="Segoe UI" w:hAnsi="Segoe UI" w:cs="Segoe UI"/>
          <w:sz w:val="22"/>
          <w:szCs w:val="22"/>
        </w:rPr>
        <w:t>D</w:t>
      </w:r>
      <w:r w:rsidR="00637AAD">
        <w:rPr>
          <w:rFonts w:ascii="Segoe UI" w:hAnsi="Segoe UI" w:cs="Segoe UI"/>
          <w:sz w:val="22"/>
          <w:szCs w:val="22"/>
        </w:rPr>
        <w:t>U</w:t>
      </w:r>
      <w:r w:rsidR="006060F2" w:rsidRPr="00A34075">
        <w:rPr>
          <w:rFonts w:ascii="Segoe UI" w:hAnsi="Segoe UI" w:cs="Segoe UI"/>
          <w:sz w:val="22"/>
          <w:szCs w:val="22"/>
        </w:rPr>
        <w:t>SP</w:t>
      </w:r>
      <w:r w:rsidR="00287FCE" w:rsidRPr="00A34075">
        <w:rPr>
          <w:rFonts w:ascii="Segoe UI" w:hAnsi="Segoe UI" w:cs="Segoe UI"/>
          <w:sz w:val="22"/>
          <w:szCs w:val="22"/>
        </w:rPr>
        <w:t xml:space="preserve"> </w:t>
      </w:r>
      <w:r w:rsidR="006060F2" w:rsidRPr="00A34075">
        <w:rPr>
          <w:rFonts w:ascii="Segoe UI" w:hAnsi="Segoe UI" w:cs="Segoe UI"/>
          <w:sz w:val="22"/>
          <w:szCs w:val="22"/>
        </w:rPr>
        <w:t xml:space="preserve">vyjádří nejpozději do </w:t>
      </w:r>
      <w:r w:rsidR="0002434F" w:rsidRPr="00F3262C">
        <w:rPr>
          <w:rFonts w:ascii="Segoe UI" w:hAnsi="Segoe UI" w:cs="Segoe UI"/>
          <w:sz w:val="22"/>
          <w:szCs w:val="22"/>
        </w:rPr>
        <w:t>3</w:t>
      </w:r>
      <w:r w:rsidR="0072543A" w:rsidRPr="00F3262C">
        <w:rPr>
          <w:rFonts w:ascii="Segoe UI" w:hAnsi="Segoe UI" w:cs="Segoe UI"/>
          <w:sz w:val="22"/>
          <w:szCs w:val="22"/>
        </w:rPr>
        <w:t>0</w:t>
      </w:r>
      <w:r w:rsidR="00F361D7" w:rsidRPr="00A34075">
        <w:rPr>
          <w:rFonts w:ascii="Segoe UI" w:hAnsi="Segoe UI" w:cs="Segoe UI"/>
          <w:sz w:val="22"/>
          <w:szCs w:val="22"/>
        </w:rPr>
        <w:t xml:space="preserve"> dnů ode dne obdržení žádosti o </w:t>
      </w:r>
      <w:r w:rsidR="006060F2" w:rsidRPr="00A34075">
        <w:rPr>
          <w:rFonts w:ascii="Segoe UI" w:hAnsi="Segoe UI" w:cs="Segoe UI"/>
          <w:sz w:val="22"/>
          <w:szCs w:val="22"/>
        </w:rPr>
        <w:t>vyjádření (stanovisko); v případě, kdy se dotčený org</w:t>
      </w:r>
      <w:r w:rsidR="00E223CF" w:rsidRPr="00A34075">
        <w:rPr>
          <w:rFonts w:ascii="Segoe UI" w:hAnsi="Segoe UI" w:cs="Segoe UI"/>
          <w:sz w:val="22"/>
          <w:szCs w:val="22"/>
        </w:rPr>
        <w:t>á</w:t>
      </w:r>
      <w:r w:rsidR="006060F2" w:rsidRPr="00A34075">
        <w:rPr>
          <w:rFonts w:ascii="Segoe UI" w:hAnsi="Segoe UI" w:cs="Segoe UI"/>
          <w:sz w:val="22"/>
          <w:szCs w:val="22"/>
        </w:rPr>
        <w:t xml:space="preserve">n či orgány vyjádří k žádosti později, </w:t>
      </w:r>
      <w:r w:rsidR="0055156A" w:rsidRPr="00A34075">
        <w:rPr>
          <w:rFonts w:ascii="Segoe UI" w:hAnsi="Segoe UI" w:cs="Segoe UI"/>
          <w:sz w:val="22"/>
          <w:szCs w:val="22"/>
        </w:rPr>
        <w:t xml:space="preserve">než </w:t>
      </w:r>
      <w:r w:rsidR="0002434F" w:rsidRPr="00F3262C">
        <w:rPr>
          <w:rFonts w:ascii="Segoe UI" w:hAnsi="Segoe UI" w:cs="Segoe UI"/>
          <w:sz w:val="22"/>
          <w:szCs w:val="22"/>
        </w:rPr>
        <w:t>3</w:t>
      </w:r>
      <w:r w:rsidR="0072543A" w:rsidRPr="00F3262C">
        <w:rPr>
          <w:rFonts w:ascii="Segoe UI" w:hAnsi="Segoe UI" w:cs="Segoe UI"/>
          <w:sz w:val="22"/>
          <w:szCs w:val="22"/>
        </w:rPr>
        <w:t>0</w:t>
      </w:r>
      <w:r w:rsidR="0055156A" w:rsidRPr="00A34075">
        <w:rPr>
          <w:rFonts w:ascii="Segoe UI" w:hAnsi="Segoe UI" w:cs="Segoe UI"/>
          <w:sz w:val="22"/>
          <w:szCs w:val="22"/>
        </w:rPr>
        <w:t xml:space="preserve"> dnů ode dne </w:t>
      </w:r>
      <w:r w:rsidR="0055156A" w:rsidRPr="00A34075">
        <w:rPr>
          <w:rFonts w:ascii="Segoe UI" w:hAnsi="Segoe UI" w:cs="Segoe UI"/>
          <w:sz w:val="22"/>
          <w:szCs w:val="22"/>
        </w:rPr>
        <w:lastRenderedPageBreak/>
        <w:t>obdržení žádosti o</w:t>
      </w:r>
      <w:r w:rsidR="00F361D7" w:rsidRPr="00A34075">
        <w:rPr>
          <w:rFonts w:ascii="Segoe UI" w:hAnsi="Segoe UI" w:cs="Segoe UI"/>
          <w:sz w:val="22"/>
          <w:szCs w:val="22"/>
        </w:rPr>
        <w:t> </w:t>
      </w:r>
      <w:r w:rsidR="0055156A" w:rsidRPr="00A34075">
        <w:rPr>
          <w:rFonts w:ascii="Segoe UI" w:hAnsi="Segoe UI" w:cs="Segoe UI"/>
          <w:sz w:val="22"/>
          <w:szCs w:val="22"/>
        </w:rPr>
        <w:t xml:space="preserve">vyjádření (stanovisko), </w:t>
      </w:r>
      <w:r w:rsidR="00E17648" w:rsidRPr="00A34075">
        <w:rPr>
          <w:rFonts w:ascii="Segoe UI" w:hAnsi="Segoe UI" w:cs="Segoe UI"/>
          <w:sz w:val="22"/>
          <w:szCs w:val="22"/>
        </w:rPr>
        <w:t>doba</w:t>
      </w:r>
      <w:r w:rsidR="006060F2" w:rsidRPr="00A34075">
        <w:rPr>
          <w:rFonts w:ascii="Segoe UI" w:hAnsi="Segoe UI" w:cs="Segoe UI"/>
          <w:sz w:val="22"/>
          <w:szCs w:val="22"/>
        </w:rPr>
        <w:t xml:space="preserve"> pro dokončení Části plnění D</w:t>
      </w:r>
      <w:r w:rsidR="00637AAD">
        <w:rPr>
          <w:rFonts w:ascii="Segoe UI" w:hAnsi="Segoe UI" w:cs="Segoe UI"/>
          <w:sz w:val="22"/>
          <w:szCs w:val="22"/>
        </w:rPr>
        <w:t>U</w:t>
      </w:r>
      <w:r w:rsidR="006060F2" w:rsidRPr="00A34075">
        <w:rPr>
          <w:rFonts w:ascii="Segoe UI" w:hAnsi="Segoe UI" w:cs="Segoe UI"/>
          <w:sz w:val="22"/>
          <w:szCs w:val="22"/>
        </w:rPr>
        <w:t>SP se o tomu odpovídající počet dnů prodlužuje;</w:t>
      </w:r>
      <w:bookmarkEnd w:id="32"/>
      <w:r w:rsidR="004F751B">
        <w:rPr>
          <w:rFonts w:ascii="Segoe UI" w:hAnsi="Segoe UI" w:cs="Segoe UI"/>
          <w:sz w:val="22"/>
          <w:szCs w:val="22"/>
        </w:rPr>
        <w:t xml:space="preserve"> totéž platí pro případ, kdy potřeba vyjádření dotčeného orgánu státní správy vyplyne až následně nebo později vyvstane potřeba takové vyjádření aktualizovat;</w:t>
      </w:r>
    </w:p>
    <w:p w14:paraId="26ACF810" w14:textId="070F9572" w:rsidR="006A73EB" w:rsidRPr="00A34075" w:rsidRDefault="0083665F" w:rsidP="009E0D70">
      <w:pPr>
        <w:numPr>
          <w:ilvl w:val="2"/>
          <w:numId w:val="29"/>
        </w:numPr>
        <w:tabs>
          <w:tab w:val="num" w:pos="1560"/>
        </w:tabs>
        <w:spacing w:after="120" w:line="276" w:lineRule="auto"/>
        <w:ind w:left="1560" w:hanging="709"/>
        <w:jc w:val="both"/>
        <w:rPr>
          <w:rFonts w:ascii="Segoe UI" w:hAnsi="Segoe UI" w:cs="Segoe UI"/>
          <w:sz w:val="22"/>
          <w:szCs w:val="22"/>
        </w:rPr>
      </w:pPr>
      <w:bookmarkStart w:id="33" w:name="_Ref34408275"/>
      <w:r w:rsidRPr="00A34075">
        <w:rPr>
          <w:rFonts w:ascii="Segoe UI" w:hAnsi="Segoe UI" w:cs="Segoe UI"/>
          <w:sz w:val="22"/>
          <w:szCs w:val="22"/>
        </w:rPr>
        <w:t>podání</w:t>
      </w:r>
      <w:r w:rsidR="006060F2" w:rsidRPr="00A34075">
        <w:rPr>
          <w:rFonts w:ascii="Segoe UI" w:hAnsi="Segoe UI" w:cs="Segoe UI"/>
          <w:sz w:val="22"/>
          <w:szCs w:val="22"/>
        </w:rPr>
        <w:t xml:space="preserve"> žádost</w:t>
      </w:r>
      <w:r w:rsidRPr="00A34075">
        <w:rPr>
          <w:rFonts w:ascii="Segoe UI" w:hAnsi="Segoe UI" w:cs="Segoe UI"/>
          <w:sz w:val="22"/>
          <w:szCs w:val="22"/>
        </w:rPr>
        <w:t>i</w:t>
      </w:r>
      <w:r w:rsidR="006060F2" w:rsidRPr="00A34075">
        <w:rPr>
          <w:rFonts w:ascii="Segoe UI" w:hAnsi="Segoe UI" w:cs="Segoe UI"/>
          <w:sz w:val="22"/>
          <w:szCs w:val="22"/>
        </w:rPr>
        <w:t xml:space="preserve"> o s</w:t>
      </w:r>
      <w:r w:rsidR="00CA25F5">
        <w:rPr>
          <w:rFonts w:ascii="Segoe UI" w:hAnsi="Segoe UI" w:cs="Segoe UI"/>
          <w:sz w:val="22"/>
          <w:szCs w:val="22"/>
        </w:rPr>
        <w:t>polečné</w:t>
      </w:r>
      <w:r w:rsidR="006060F2" w:rsidRPr="00A34075">
        <w:rPr>
          <w:rFonts w:ascii="Segoe UI" w:hAnsi="Segoe UI" w:cs="Segoe UI"/>
          <w:sz w:val="22"/>
          <w:szCs w:val="22"/>
        </w:rPr>
        <w:t xml:space="preserve"> povolen</w:t>
      </w:r>
      <w:r w:rsidR="00287FCE" w:rsidRPr="00A34075">
        <w:rPr>
          <w:rFonts w:ascii="Segoe UI" w:hAnsi="Segoe UI" w:cs="Segoe UI"/>
          <w:sz w:val="22"/>
          <w:szCs w:val="22"/>
        </w:rPr>
        <w:t>í</w:t>
      </w:r>
      <w:r w:rsidRPr="00A34075">
        <w:rPr>
          <w:rFonts w:ascii="Segoe UI" w:hAnsi="Segoe UI" w:cs="Segoe UI"/>
          <w:sz w:val="22"/>
          <w:szCs w:val="22"/>
        </w:rPr>
        <w:t>: žádost</w:t>
      </w:r>
      <w:r w:rsidR="006060F2" w:rsidRPr="00A34075">
        <w:rPr>
          <w:rFonts w:ascii="Segoe UI" w:hAnsi="Segoe UI" w:cs="Segoe UI"/>
          <w:sz w:val="22"/>
          <w:szCs w:val="22"/>
        </w:rPr>
        <w:t xml:space="preserve"> Zhotovitel doručí příslušnému stavebnímu úřadu nejpozději do </w:t>
      </w:r>
      <w:r w:rsidR="00287FCE" w:rsidRPr="00A34075">
        <w:rPr>
          <w:rFonts w:ascii="Segoe UI" w:hAnsi="Segoe UI" w:cs="Segoe UI"/>
          <w:sz w:val="22"/>
          <w:szCs w:val="22"/>
        </w:rPr>
        <w:t>5</w:t>
      </w:r>
      <w:r w:rsidR="006060F2" w:rsidRPr="00A34075">
        <w:rPr>
          <w:rFonts w:ascii="Segoe UI" w:hAnsi="Segoe UI" w:cs="Segoe UI"/>
          <w:sz w:val="22"/>
          <w:szCs w:val="22"/>
        </w:rPr>
        <w:t xml:space="preserve"> pracovních dnů od dokončení </w:t>
      </w:r>
      <w:r w:rsidR="00B71F70" w:rsidRPr="00A34075">
        <w:rPr>
          <w:rFonts w:ascii="Segoe UI" w:hAnsi="Segoe UI" w:cs="Segoe UI"/>
          <w:sz w:val="22"/>
          <w:szCs w:val="22"/>
        </w:rPr>
        <w:t>Stupně</w:t>
      </w:r>
      <w:r w:rsidR="006060F2" w:rsidRPr="00A34075">
        <w:rPr>
          <w:rFonts w:ascii="Segoe UI" w:hAnsi="Segoe UI" w:cs="Segoe UI"/>
          <w:sz w:val="22"/>
          <w:szCs w:val="22"/>
        </w:rPr>
        <w:t xml:space="preserve"> plnění D</w:t>
      </w:r>
      <w:r w:rsidR="00637AAD">
        <w:rPr>
          <w:rFonts w:ascii="Segoe UI" w:hAnsi="Segoe UI" w:cs="Segoe UI"/>
          <w:sz w:val="22"/>
          <w:szCs w:val="22"/>
        </w:rPr>
        <w:t>U</w:t>
      </w:r>
      <w:r w:rsidR="006060F2" w:rsidRPr="00A34075">
        <w:rPr>
          <w:rFonts w:ascii="Segoe UI" w:hAnsi="Segoe UI" w:cs="Segoe UI"/>
          <w:sz w:val="22"/>
          <w:szCs w:val="22"/>
        </w:rPr>
        <w:t xml:space="preserve">SP; Zhotovitel je povinen počínat si tak, aby stavební povolení bylo vydáno bez zbytečného odkladu, </w:t>
      </w:r>
      <w:r w:rsidR="005A020D" w:rsidRPr="00A34075">
        <w:rPr>
          <w:rFonts w:ascii="Segoe UI" w:hAnsi="Segoe UI" w:cs="Segoe UI"/>
          <w:sz w:val="22"/>
          <w:szCs w:val="22"/>
        </w:rPr>
        <w:t>a to v souladu s </w:t>
      </w:r>
      <w:proofErr w:type="spellStart"/>
      <w:r w:rsidR="005A020D" w:rsidRPr="00A34075">
        <w:rPr>
          <w:rFonts w:ascii="Segoe UI" w:hAnsi="Segoe UI" w:cs="Segoe UI"/>
          <w:sz w:val="22"/>
          <w:szCs w:val="22"/>
        </w:rPr>
        <w:t>ust</w:t>
      </w:r>
      <w:proofErr w:type="spellEnd"/>
      <w:r w:rsidR="005A020D" w:rsidRPr="00A34075">
        <w:rPr>
          <w:rFonts w:ascii="Segoe UI" w:hAnsi="Segoe UI" w:cs="Segoe UI"/>
          <w:sz w:val="22"/>
          <w:szCs w:val="22"/>
        </w:rPr>
        <w:t>. § 112 odst. 3 Stavebního zákona</w:t>
      </w:r>
      <w:r w:rsidR="00287FCE" w:rsidRPr="00A34075">
        <w:rPr>
          <w:rFonts w:ascii="Segoe UI" w:hAnsi="Segoe UI" w:cs="Segoe UI"/>
          <w:sz w:val="22"/>
          <w:szCs w:val="22"/>
        </w:rPr>
        <w:t>;</w:t>
      </w:r>
      <w:bookmarkEnd w:id="33"/>
    </w:p>
    <w:p w14:paraId="54B550E9" w14:textId="5F1D03AB" w:rsidR="007C0D62" w:rsidRPr="00A34075" w:rsidRDefault="0014267A" w:rsidP="009E0D70">
      <w:pPr>
        <w:numPr>
          <w:ilvl w:val="2"/>
          <w:numId w:val="29"/>
        </w:numPr>
        <w:tabs>
          <w:tab w:val="num" w:pos="1560"/>
        </w:tabs>
        <w:spacing w:after="120" w:line="276" w:lineRule="auto"/>
        <w:ind w:left="1560" w:hanging="709"/>
        <w:jc w:val="both"/>
        <w:rPr>
          <w:rFonts w:ascii="Segoe UI" w:hAnsi="Segoe UI" w:cs="Segoe UI"/>
          <w:sz w:val="22"/>
          <w:szCs w:val="22"/>
        </w:rPr>
      </w:pPr>
      <w:bookmarkStart w:id="34" w:name="_Ref102133287"/>
      <w:bookmarkStart w:id="35" w:name="_Hlk66804928"/>
      <w:r w:rsidRPr="00A34075">
        <w:rPr>
          <w:rFonts w:ascii="Segoe UI" w:hAnsi="Segoe UI" w:cs="Segoe UI"/>
          <w:sz w:val="22"/>
          <w:szCs w:val="22"/>
        </w:rPr>
        <w:t xml:space="preserve">dokončení Části plnění zajištění SP: </w:t>
      </w:r>
      <w:r w:rsidR="005A020D" w:rsidRPr="00A34075">
        <w:rPr>
          <w:rFonts w:ascii="Segoe UI" w:hAnsi="Segoe UI" w:cs="Segoe UI"/>
          <w:sz w:val="22"/>
          <w:szCs w:val="22"/>
        </w:rPr>
        <w:t xml:space="preserve">Zhotovitel předá Objednateli pravomocné </w:t>
      </w:r>
      <w:r w:rsidR="00637AAD">
        <w:rPr>
          <w:rFonts w:ascii="Segoe UI" w:hAnsi="Segoe UI" w:cs="Segoe UI"/>
          <w:sz w:val="22"/>
          <w:szCs w:val="22"/>
        </w:rPr>
        <w:t>společné</w:t>
      </w:r>
      <w:r w:rsidR="005A020D" w:rsidRPr="00A34075">
        <w:rPr>
          <w:rFonts w:ascii="Segoe UI" w:hAnsi="Segoe UI" w:cs="Segoe UI"/>
          <w:sz w:val="22"/>
          <w:szCs w:val="22"/>
        </w:rPr>
        <w:t xml:space="preserve"> povolení a ověřené vyhotovení D</w:t>
      </w:r>
      <w:r w:rsidR="00637AAD">
        <w:rPr>
          <w:rFonts w:ascii="Segoe UI" w:hAnsi="Segoe UI" w:cs="Segoe UI"/>
          <w:sz w:val="22"/>
          <w:szCs w:val="22"/>
        </w:rPr>
        <w:t>U</w:t>
      </w:r>
      <w:r w:rsidR="005A020D" w:rsidRPr="00A34075">
        <w:rPr>
          <w:rFonts w:ascii="Segoe UI" w:hAnsi="Segoe UI" w:cs="Segoe UI"/>
          <w:sz w:val="22"/>
          <w:szCs w:val="22"/>
        </w:rPr>
        <w:t>SP</w:t>
      </w:r>
      <w:r w:rsidR="006D6937" w:rsidRPr="00A34075">
        <w:rPr>
          <w:rFonts w:ascii="Segoe UI" w:hAnsi="Segoe UI" w:cs="Segoe UI"/>
          <w:sz w:val="22"/>
          <w:szCs w:val="22"/>
        </w:rPr>
        <w:t xml:space="preserve"> </w:t>
      </w:r>
      <w:r w:rsidR="005A020D" w:rsidRPr="00A34075">
        <w:rPr>
          <w:rFonts w:ascii="Segoe UI" w:hAnsi="Segoe UI" w:cs="Segoe UI"/>
          <w:sz w:val="22"/>
          <w:szCs w:val="22"/>
        </w:rPr>
        <w:t>do </w:t>
      </w:r>
      <w:r w:rsidR="00287FCE" w:rsidRPr="00F3262C">
        <w:rPr>
          <w:rFonts w:ascii="Segoe UI" w:hAnsi="Segoe UI" w:cs="Segoe UI"/>
          <w:sz w:val="22"/>
          <w:szCs w:val="22"/>
        </w:rPr>
        <w:t>5</w:t>
      </w:r>
      <w:r w:rsidR="005A020D" w:rsidRPr="00F3262C">
        <w:rPr>
          <w:rFonts w:ascii="Segoe UI" w:hAnsi="Segoe UI" w:cs="Segoe UI"/>
          <w:sz w:val="22"/>
          <w:szCs w:val="22"/>
        </w:rPr>
        <w:t> </w:t>
      </w:r>
      <w:r w:rsidR="00BF6B45" w:rsidRPr="00F3262C">
        <w:rPr>
          <w:rFonts w:ascii="Segoe UI" w:hAnsi="Segoe UI" w:cs="Segoe UI"/>
          <w:sz w:val="22"/>
          <w:szCs w:val="22"/>
        </w:rPr>
        <w:t>p</w:t>
      </w:r>
      <w:r w:rsidR="00BF6B45" w:rsidRPr="00A34075">
        <w:rPr>
          <w:rFonts w:ascii="Segoe UI" w:hAnsi="Segoe UI" w:cs="Segoe UI"/>
          <w:sz w:val="22"/>
          <w:szCs w:val="22"/>
        </w:rPr>
        <w:t xml:space="preserve">racovních </w:t>
      </w:r>
      <w:r w:rsidR="005A020D" w:rsidRPr="00A34075">
        <w:rPr>
          <w:rFonts w:ascii="Segoe UI" w:hAnsi="Segoe UI" w:cs="Segoe UI"/>
          <w:sz w:val="22"/>
          <w:szCs w:val="22"/>
        </w:rPr>
        <w:t>dnů ode dne právní moci s</w:t>
      </w:r>
      <w:r w:rsidR="00637AAD">
        <w:rPr>
          <w:rFonts w:ascii="Segoe UI" w:hAnsi="Segoe UI" w:cs="Segoe UI"/>
          <w:sz w:val="22"/>
          <w:szCs w:val="22"/>
        </w:rPr>
        <w:t>polečného</w:t>
      </w:r>
      <w:r w:rsidR="005A020D" w:rsidRPr="00A34075">
        <w:rPr>
          <w:rFonts w:ascii="Segoe UI" w:hAnsi="Segoe UI" w:cs="Segoe UI"/>
          <w:sz w:val="22"/>
          <w:szCs w:val="22"/>
        </w:rPr>
        <w:t xml:space="preserve"> povolení</w:t>
      </w:r>
      <w:r w:rsidR="00287FCE" w:rsidRPr="00A34075">
        <w:rPr>
          <w:rFonts w:ascii="Segoe UI" w:hAnsi="Segoe UI" w:cs="Segoe UI"/>
          <w:sz w:val="22"/>
          <w:szCs w:val="22"/>
        </w:rPr>
        <w:t>;</w:t>
      </w:r>
      <w:bookmarkEnd w:id="34"/>
    </w:p>
    <w:bookmarkEnd w:id="35"/>
    <w:p w14:paraId="4AEDCA7B" w14:textId="5D4BC1DF" w:rsidR="00091F96" w:rsidRPr="00A34075" w:rsidRDefault="00307205" w:rsidP="009E0D70">
      <w:pPr>
        <w:numPr>
          <w:ilvl w:val="2"/>
          <w:numId w:val="29"/>
        </w:numPr>
        <w:tabs>
          <w:tab w:val="num" w:pos="1560"/>
        </w:tabs>
        <w:spacing w:after="120" w:line="276" w:lineRule="auto"/>
        <w:ind w:left="1560" w:hanging="709"/>
        <w:jc w:val="both"/>
        <w:rPr>
          <w:rFonts w:ascii="Segoe UI" w:hAnsi="Segoe UI" w:cs="Segoe UI"/>
          <w:sz w:val="22"/>
          <w:szCs w:val="22"/>
        </w:rPr>
      </w:pPr>
      <w:r w:rsidRPr="00A34075">
        <w:rPr>
          <w:rFonts w:ascii="Segoe UI" w:hAnsi="Segoe UI" w:cs="Segoe UI"/>
          <w:sz w:val="22"/>
          <w:szCs w:val="22"/>
        </w:rPr>
        <w:t>výhradní licenc</w:t>
      </w:r>
      <w:r w:rsidR="0014267A" w:rsidRPr="00A34075">
        <w:rPr>
          <w:rFonts w:ascii="Segoe UI" w:hAnsi="Segoe UI" w:cs="Segoe UI"/>
          <w:sz w:val="22"/>
          <w:szCs w:val="22"/>
        </w:rPr>
        <w:t>i</w:t>
      </w:r>
      <w:r w:rsidRPr="00A34075">
        <w:rPr>
          <w:rFonts w:ascii="Segoe UI" w:hAnsi="Segoe UI" w:cs="Segoe UI"/>
          <w:sz w:val="22"/>
          <w:szCs w:val="22"/>
        </w:rPr>
        <w:t xml:space="preserve"> dle smlouvy k užití hmotného zachycení výsledků činnosti </w:t>
      </w:r>
      <w:r w:rsidR="0022299D" w:rsidRPr="00A34075">
        <w:rPr>
          <w:rFonts w:ascii="Segoe UI" w:hAnsi="Segoe UI" w:cs="Segoe UI"/>
          <w:sz w:val="22"/>
          <w:szCs w:val="22"/>
        </w:rPr>
        <w:t>Zhotovitel</w:t>
      </w:r>
      <w:r w:rsidRPr="00A34075">
        <w:rPr>
          <w:rFonts w:ascii="Segoe UI" w:hAnsi="Segoe UI" w:cs="Segoe UI"/>
          <w:sz w:val="22"/>
          <w:szCs w:val="22"/>
        </w:rPr>
        <w:t xml:space="preserve">e </w:t>
      </w:r>
      <w:r w:rsidR="00024B2C" w:rsidRPr="00A34075">
        <w:rPr>
          <w:rFonts w:ascii="Segoe UI" w:hAnsi="Segoe UI" w:cs="Segoe UI"/>
          <w:sz w:val="22"/>
          <w:szCs w:val="22"/>
        </w:rPr>
        <w:t>Stupně</w:t>
      </w:r>
      <w:r w:rsidR="000D3C88" w:rsidRPr="00A34075">
        <w:rPr>
          <w:rFonts w:ascii="Segoe UI" w:hAnsi="Segoe UI" w:cs="Segoe UI"/>
          <w:sz w:val="22"/>
          <w:szCs w:val="22"/>
        </w:rPr>
        <w:t xml:space="preserve"> plnění</w:t>
      </w:r>
      <w:r w:rsidRPr="00A34075">
        <w:rPr>
          <w:rFonts w:ascii="Segoe UI" w:hAnsi="Segoe UI" w:cs="Segoe UI"/>
          <w:sz w:val="22"/>
          <w:szCs w:val="22"/>
        </w:rPr>
        <w:t xml:space="preserve"> D</w:t>
      </w:r>
      <w:r w:rsidR="00B3567C">
        <w:rPr>
          <w:rFonts w:ascii="Segoe UI" w:hAnsi="Segoe UI" w:cs="Segoe UI"/>
          <w:sz w:val="22"/>
          <w:szCs w:val="22"/>
        </w:rPr>
        <w:t>U</w:t>
      </w:r>
      <w:r w:rsidRPr="00A34075">
        <w:rPr>
          <w:rFonts w:ascii="Segoe UI" w:hAnsi="Segoe UI" w:cs="Segoe UI"/>
          <w:sz w:val="22"/>
          <w:szCs w:val="22"/>
        </w:rPr>
        <w:t>SP</w:t>
      </w:r>
      <w:r w:rsidR="00B71F70" w:rsidRPr="00A34075">
        <w:rPr>
          <w:rFonts w:ascii="Segoe UI" w:hAnsi="Segoe UI" w:cs="Segoe UI"/>
          <w:sz w:val="22"/>
          <w:szCs w:val="22"/>
        </w:rPr>
        <w:t xml:space="preserve"> </w:t>
      </w:r>
      <w:r w:rsidRPr="00A34075">
        <w:rPr>
          <w:rFonts w:ascii="Segoe UI" w:hAnsi="Segoe UI" w:cs="Segoe UI"/>
          <w:sz w:val="22"/>
          <w:szCs w:val="22"/>
        </w:rPr>
        <w:t xml:space="preserve">poskytne </w:t>
      </w:r>
      <w:r w:rsidR="0022299D" w:rsidRPr="00A34075">
        <w:rPr>
          <w:rFonts w:ascii="Segoe UI" w:hAnsi="Segoe UI" w:cs="Segoe UI"/>
          <w:sz w:val="22"/>
          <w:szCs w:val="22"/>
        </w:rPr>
        <w:t>Zhotovitel</w:t>
      </w:r>
      <w:r w:rsidRPr="00A34075">
        <w:rPr>
          <w:rFonts w:ascii="Segoe UI" w:hAnsi="Segoe UI" w:cs="Segoe UI"/>
          <w:sz w:val="22"/>
          <w:szCs w:val="22"/>
        </w:rPr>
        <w:t xml:space="preserve"> </w:t>
      </w:r>
      <w:r w:rsidR="0022299D" w:rsidRPr="00A34075">
        <w:rPr>
          <w:rFonts w:ascii="Segoe UI" w:hAnsi="Segoe UI" w:cs="Segoe UI"/>
          <w:sz w:val="22"/>
          <w:szCs w:val="22"/>
        </w:rPr>
        <w:t>Objednatel</w:t>
      </w:r>
      <w:r w:rsidRPr="00A34075">
        <w:rPr>
          <w:rFonts w:ascii="Segoe UI" w:hAnsi="Segoe UI" w:cs="Segoe UI"/>
          <w:sz w:val="22"/>
          <w:szCs w:val="22"/>
        </w:rPr>
        <w:t xml:space="preserve">i </w:t>
      </w:r>
      <w:r w:rsidR="009C638E" w:rsidRPr="00A34075">
        <w:rPr>
          <w:rFonts w:ascii="Segoe UI" w:hAnsi="Segoe UI" w:cs="Segoe UI"/>
          <w:sz w:val="22"/>
          <w:szCs w:val="22"/>
        </w:rPr>
        <w:t xml:space="preserve">převzetím </w:t>
      </w:r>
      <w:r w:rsidR="00024B2C" w:rsidRPr="00A34075">
        <w:rPr>
          <w:rFonts w:ascii="Segoe UI" w:hAnsi="Segoe UI" w:cs="Segoe UI"/>
          <w:sz w:val="22"/>
          <w:szCs w:val="22"/>
        </w:rPr>
        <w:t>Stupně</w:t>
      </w:r>
      <w:r w:rsidR="000D3C88" w:rsidRPr="00A34075">
        <w:rPr>
          <w:rFonts w:ascii="Segoe UI" w:hAnsi="Segoe UI" w:cs="Segoe UI"/>
          <w:sz w:val="22"/>
          <w:szCs w:val="22"/>
        </w:rPr>
        <w:t xml:space="preserve"> plnění</w:t>
      </w:r>
      <w:r w:rsidRPr="00A34075">
        <w:rPr>
          <w:rFonts w:ascii="Segoe UI" w:hAnsi="Segoe UI" w:cs="Segoe UI"/>
          <w:sz w:val="22"/>
          <w:szCs w:val="22"/>
        </w:rPr>
        <w:t xml:space="preserve"> D</w:t>
      </w:r>
      <w:r w:rsidR="00637AAD">
        <w:rPr>
          <w:rFonts w:ascii="Segoe UI" w:hAnsi="Segoe UI" w:cs="Segoe UI"/>
          <w:sz w:val="22"/>
          <w:szCs w:val="22"/>
        </w:rPr>
        <w:t>U</w:t>
      </w:r>
      <w:r w:rsidRPr="00A34075">
        <w:rPr>
          <w:rFonts w:ascii="Segoe UI" w:hAnsi="Segoe UI" w:cs="Segoe UI"/>
          <w:sz w:val="22"/>
          <w:szCs w:val="22"/>
        </w:rPr>
        <w:t xml:space="preserve">SP </w:t>
      </w:r>
      <w:r w:rsidR="0022299D" w:rsidRPr="00A34075">
        <w:rPr>
          <w:rFonts w:ascii="Segoe UI" w:hAnsi="Segoe UI" w:cs="Segoe UI"/>
          <w:sz w:val="22"/>
          <w:szCs w:val="22"/>
        </w:rPr>
        <w:t>Objednatel</w:t>
      </w:r>
      <w:r w:rsidRPr="00A34075">
        <w:rPr>
          <w:rFonts w:ascii="Segoe UI" w:hAnsi="Segoe UI" w:cs="Segoe UI"/>
          <w:sz w:val="22"/>
          <w:szCs w:val="22"/>
        </w:rPr>
        <w:t xml:space="preserve">em; tato výhradní licence se poskytuje na celou dobu trvání ochrany majetkových práv z autorství </w:t>
      </w:r>
      <w:r w:rsidR="0022299D" w:rsidRPr="00A34075">
        <w:rPr>
          <w:rFonts w:ascii="Segoe UI" w:hAnsi="Segoe UI" w:cs="Segoe UI"/>
          <w:sz w:val="22"/>
          <w:szCs w:val="22"/>
        </w:rPr>
        <w:t>Zhotovitel</w:t>
      </w:r>
      <w:r w:rsidR="00DA7022" w:rsidRPr="00A34075">
        <w:rPr>
          <w:rFonts w:ascii="Segoe UI" w:hAnsi="Segoe UI" w:cs="Segoe UI"/>
          <w:sz w:val="22"/>
          <w:szCs w:val="22"/>
        </w:rPr>
        <w:t>e.</w:t>
      </w:r>
    </w:p>
    <w:p w14:paraId="13B6DF5F" w14:textId="77777777" w:rsidR="002B1F30" w:rsidRPr="002B1F30" w:rsidRDefault="002B1F30" w:rsidP="009E0D70">
      <w:pPr>
        <w:numPr>
          <w:ilvl w:val="1"/>
          <w:numId w:val="29"/>
        </w:numPr>
        <w:spacing w:after="120" w:line="276" w:lineRule="auto"/>
        <w:jc w:val="both"/>
        <w:rPr>
          <w:rFonts w:ascii="Segoe UI" w:hAnsi="Segoe UI" w:cs="Segoe UI"/>
          <w:sz w:val="22"/>
          <w:szCs w:val="22"/>
        </w:rPr>
      </w:pPr>
      <w:r w:rsidRPr="002B1F30">
        <w:rPr>
          <w:rFonts w:ascii="Segoe UI" w:hAnsi="Segoe UI" w:cs="Segoe UI"/>
          <w:sz w:val="22"/>
          <w:szCs w:val="22"/>
        </w:rPr>
        <w:t xml:space="preserve">Doba plnění Stupně plnění PDPS dle této smlouvy se sjednává takto: </w:t>
      </w:r>
    </w:p>
    <w:p w14:paraId="4812513D" w14:textId="77777777" w:rsidR="002B1F30" w:rsidRDefault="002B1F30" w:rsidP="009E0D70">
      <w:pPr>
        <w:numPr>
          <w:ilvl w:val="2"/>
          <w:numId w:val="29"/>
        </w:numPr>
        <w:tabs>
          <w:tab w:val="num" w:pos="1560"/>
        </w:tabs>
        <w:spacing w:after="120" w:line="276" w:lineRule="auto"/>
        <w:ind w:left="1560" w:hanging="709"/>
        <w:jc w:val="both"/>
        <w:rPr>
          <w:rFonts w:ascii="Segoe UI" w:hAnsi="Segoe UI" w:cs="Segoe UI"/>
          <w:sz w:val="22"/>
          <w:szCs w:val="22"/>
        </w:rPr>
      </w:pPr>
      <w:r w:rsidRPr="002B1F30">
        <w:rPr>
          <w:rFonts w:ascii="Segoe UI" w:hAnsi="Segoe UI" w:cs="Segoe UI"/>
          <w:sz w:val="22"/>
          <w:szCs w:val="22"/>
        </w:rPr>
        <w:t>zahájení: ode dne obdržení výzvy Objednatele pro započetí s plněním;</w:t>
      </w:r>
    </w:p>
    <w:p w14:paraId="5C071E19" w14:textId="72726893" w:rsidR="002B1F30" w:rsidRDefault="002B1F30" w:rsidP="009E0D70">
      <w:pPr>
        <w:numPr>
          <w:ilvl w:val="2"/>
          <w:numId w:val="29"/>
        </w:numPr>
        <w:tabs>
          <w:tab w:val="num" w:pos="1560"/>
        </w:tabs>
        <w:spacing w:after="120" w:line="276" w:lineRule="auto"/>
        <w:ind w:left="1560" w:hanging="709"/>
        <w:jc w:val="both"/>
        <w:rPr>
          <w:rFonts w:ascii="Segoe UI" w:hAnsi="Segoe UI" w:cs="Segoe UI"/>
          <w:sz w:val="22"/>
          <w:szCs w:val="22"/>
        </w:rPr>
      </w:pPr>
      <w:r w:rsidRPr="002B1F30">
        <w:rPr>
          <w:rFonts w:ascii="Segoe UI" w:hAnsi="Segoe UI" w:cs="Segoe UI"/>
          <w:sz w:val="22"/>
          <w:szCs w:val="22"/>
        </w:rPr>
        <w:t xml:space="preserve">připomínky k návrhu PDPS: Zhotovitel je před dokončením Stupně plnění PDPS povinen předat návrh PDPS (v jednom listinném a v jednom elektronickém vyhotovení na CD/DVD nosiči / USB </w:t>
      </w:r>
      <w:proofErr w:type="spellStart"/>
      <w:r w:rsidRPr="002B1F30">
        <w:rPr>
          <w:rFonts w:ascii="Segoe UI" w:hAnsi="Segoe UI" w:cs="Segoe UI"/>
          <w:sz w:val="22"/>
          <w:szCs w:val="22"/>
        </w:rPr>
        <w:t>flash</w:t>
      </w:r>
      <w:proofErr w:type="spellEnd"/>
      <w:r w:rsidRPr="002B1F30">
        <w:rPr>
          <w:rFonts w:ascii="Segoe UI" w:hAnsi="Segoe UI" w:cs="Segoe UI"/>
          <w:sz w:val="22"/>
          <w:szCs w:val="22"/>
        </w:rPr>
        <w:t xml:space="preserve"> disku) Objednateli k připomínkám nejpozději do 60 kalendářních dnů od</w:t>
      </w:r>
      <w:r w:rsidR="002B778B">
        <w:rPr>
          <w:rFonts w:ascii="Segoe UI" w:hAnsi="Segoe UI" w:cs="Segoe UI"/>
          <w:sz w:val="22"/>
          <w:szCs w:val="22"/>
        </w:rPr>
        <w:t xml:space="preserve"> obdržení výzvy dle čl. V.2.1. této smlouvy</w:t>
      </w:r>
      <w:r w:rsidRPr="002B1F30">
        <w:rPr>
          <w:rFonts w:ascii="Segoe UI" w:hAnsi="Segoe UI" w:cs="Segoe UI"/>
          <w:sz w:val="22"/>
          <w:szCs w:val="22"/>
        </w:rPr>
        <w:t xml:space="preserve">. Objednatel předá Zhotoviteli své připomínky k návrhu nejpozději do </w:t>
      </w:r>
      <w:r w:rsidRPr="00F3262C">
        <w:rPr>
          <w:rFonts w:ascii="Segoe UI" w:hAnsi="Segoe UI" w:cs="Segoe UI"/>
          <w:sz w:val="22"/>
          <w:szCs w:val="22"/>
        </w:rPr>
        <w:t>5</w:t>
      </w:r>
      <w:r w:rsidRPr="002B1F30">
        <w:rPr>
          <w:rFonts w:ascii="Segoe UI" w:hAnsi="Segoe UI" w:cs="Segoe UI"/>
          <w:sz w:val="22"/>
          <w:szCs w:val="22"/>
        </w:rPr>
        <w:t xml:space="preserve"> pracovních dnů od obdržení návrhu PDPS.</w:t>
      </w:r>
    </w:p>
    <w:p w14:paraId="1C624428" w14:textId="77777777" w:rsidR="002B1F30" w:rsidRDefault="002B1F30" w:rsidP="009E0D70">
      <w:pPr>
        <w:numPr>
          <w:ilvl w:val="2"/>
          <w:numId w:val="29"/>
        </w:numPr>
        <w:tabs>
          <w:tab w:val="num" w:pos="1560"/>
        </w:tabs>
        <w:spacing w:after="120" w:line="276" w:lineRule="auto"/>
        <w:ind w:left="1560" w:hanging="709"/>
        <w:jc w:val="both"/>
        <w:rPr>
          <w:rFonts w:ascii="Segoe UI" w:hAnsi="Segoe UI" w:cs="Segoe UI"/>
          <w:sz w:val="22"/>
          <w:szCs w:val="22"/>
        </w:rPr>
      </w:pPr>
      <w:bookmarkStart w:id="36" w:name="_Ref102133407"/>
      <w:r w:rsidRPr="002B1F30">
        <w:rPr>
          <w:rFonts w:ascii="Segoe UI" w:hAnsi="Segoe UI" w:cs="Segoe UI"/>
          <w:sz w:val="22"/>
          <w:szCs w:val="22"/>
        </w:rPr>
        <w:t xml:space="preserve">dokončení Stupně plnění PDPS: Zhotovitel vypořádá připomínky Objednatele k návrhu PDPS a předá Objednateli upravenou nejpozději do </w:t>
      </w:r>
      <w:r w:rsidRPr="00F3262C">
        <w:rPr>
          <w:rFonts w:ascii="Segoe UI" w:hAnsi="Segoe UI" w:cs="Segoe UI"/>
          <w:sz w:val="22"/>
          <w:szCs w:val="22"/>
        </w:rPr>
        <w:t>20 kalendářních</w:t>
      </w:r>
      <w:r w:rsidRPr="002B1F30">
        <w:rPr>
          <w:rFonts w:ascii="Segoe UI" w:hAnsi="Segoe UI" w:cs="Segoe UI"/>
          <w:sz w:val="22"/>
          <w:szCs w:val="22"/>
        </w:rPr>
        <w:t xml:space="preserve"> dnů ode dne obdržení připomínek Objednatele k návrhu PDPS;</w:t>
      </w:r>
      <w:bookmarkEnd w:id="36"/>
    </w:p>
    <w:p w14:paraId="50D0367B" w14:textId="3677622C" w:rsidR="002B1F30" w:rsidRPr="002B1F30" w:rsidRDefault="002B1F30" w:rsidP="009E0D70">
      <w:pPr>
        <w:numPr>
          <w:ilvl w:val="2"/>
          <w:numId w:val="29"/>
        </w:numPr>
        <w:tabs>
          <w:tab w:val="num" w:pos="1560"/>
        </w:tabs>
        <w:spacing w:after="120" w:line="276" w:lineRule="auto"/>
        <w:ind w:left="1560" w:hanging="709"/>
        <w:jc w:val="both"/>
        <w:rPr>
          <w:rFonts w:ascii="Segoe UI" w:hAnsi="Segoe UI" w:cs="Segoe UI"/>
          <w:sz w:val="22"/>
          <w:szCs w:val="22"/>
        </w:rPr>
      </w:pPr>
      <w:r w:rsidRPr="002B1F30">
        <w:rPr>
          <w:rFonts w:ascii="Segoe UI" w:hAnsi="Segoe UI" w:cs="Segoe UI"/>
          <w:sz w:val="22"/>
          <w:szCs w:val="22"/>
        </w:rPr>
        <w:t>výhradní licenci dle smlouvy k užití hmotného zachycení výsledků činnosti Zhotovitele Stupně plnění PDPS poskytuje Zhotovitel Objednateli převzetím Stupně plnění PDPS Objednatelem; tato výhradní licence se poskytuje na celou dobu trvání ochrany majetkových práv z autorství Zhotovitele.</w:t>
      </w:r>
    </w:p>
    <w:p w14:paraId="1A983249" w14:textId="0725D104" w:rsidR="0031585B" w:rsidRPr="00F764D3" w:rsidRDefault="00E17648"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Doba</w:t>
      </w:r>
      <w:r w:rsidR="0031585B" w:rsidRPr="00F764D3">
        <w:rPr>
          <w:rFonts w:ascii="Segoe UI" w:hAnsi="Segoe UI" w:cs="Segoe UI"/>
          <w:sz w:val="22"/>
          <w:szCs w:val="22"/>
        </w:rPr>
        <w:t xml:space="preserve"> poskytnutí Části plnění Poskytování součinnosti</w:t>
      </w:r>
      <w:r w:rsidR="00EF7CA3" w:rsidRPr="00F764D3">
        <w:rPr>
          <w:rFonts w:ascii="Segoe UI" w:hAnsi="Segoe UI" w:cs="Segoe UI"/>
          <w:sz w:val="22"/>
          <w:szCs w:val="22"/>
        </w:rPr>
        <w:t xml:space="preserve"> </w:t>
      </w:r>
      <w:r w:rsidR="0031585B" w:rsidRPr="00F764D3">
        <w:rPr>
          <w:rFonts w:ascii="Segoe UI" w:hAnsi="Segoe UI" w:cs="Segoe UI"/>
          <w:sz w:val="22"/>
          <w:szCs w:val="22"/>
        </w:rPr>
        <w:t>dle této smlouvy se sjednává takto:</w:t>
      </w:r>
    </w:p>
    <w:p w14:paraId="5BCDD244" w14:textId="77777777" w:rsidR="0031585B" w:rsidRPr="00F764D3" w:rsidRDefault="0031585B" w:rsidP="009E0D70">
      <w:pPr>
        <w:numPr>
          <w:ilvl w:val="2"/>
          <w:numId w:val="29"/>
        </w:numPr>
        <w:tabs>
          <w:tab w:val="num" w:pos="1560"/>
        </w:tabs>
        <w:spacing w:after="120" w:line="276" w:lineRule="auto"/>
        <w:ind w:left="1560" w:hanging="709"/>
        <w:jc w:val="both"/>
        <w:rPr>
          <w:rFonts w:ascii="Segoe UI" w:hAnsi="Segoe UI" w:cs="Segoe UI"/>
          <w:sz w:val="22"/>
          <w:szCs w:val="22"/>
        </w:rPr>
      </w:pPr>
      <w:bookmarkStart w:id="37" w:name="_Hlk530695335"/>
      <w:r w:rsidRPr="00F764D3">
        <w:rPr>
          <w:rFonts w:ascii="Segoe UI" w:hAnsi="Segoe UI" w:cs="Segoe UI"/>
          <w:sz w:val="22"/>
          <w:szCs w:val="22"/>
        </w:rPr>
        <w:t xml:space="preserve">zahájení: </w:t>
      </w:r>
      <w:r w:rsidR="00C36D6F" w:rsidRPr="00F764D3">
        <w:rPr>
          <w:rFonts w:ascii="Segoe UI" w:hAnsi="Segoe UI" w:cs="Segoe UI"/>
          <w:sz w:val="22"/>
          <w:szCs w:val="22"/>
        </w:rPr>
        <w:t xml:space="preserve">ode dne </w:t>
      </w:r>
      <w:r w:rsidR="00095146" w:rsidRPr="00F764D3">
        <w:rPr>
          <w:rFonts w:ascii="Segoe UI" w:hAnsi="Segoe UI" w:cs="Segoe UI"/>
          <w:sz w:val="22"/>
          <w:szCs w:val="22"/>
        </w:rPr>
        <w:t>účinnosti smlouvy</w:t>
      </w:r>
      <w:r w:rsidR="00BC51BC" w:rsidRPr="00F764D3">
        <w:rPr>
          <w:rFonts w:ascii="Segoe UI" w:hAnsi="Segoe UI" w:cs="Segoe UI"/>
          <w:sz w:val="22"/>
          <w:szCs w:val="22"/>
        </w:rPr>
        <w:t>;</w:t>
      </w:r>
    </w:p>
    <w:p w14:paraId="020859F1" w14:textId="77777777" w:rsidR="0031585B" w:rsidRPr="00F764D3" w:rsidRDefault="00F14E65" w:rsidP="009E0D70">
      <w:pPr>
        <w:numPr>
          <w:ilvl w:val="2"/>
          <w:numId w:val="29"/>
        </w:numPr>
        <w:tabs>
          <w:tab w:val="num" w:pos="1560"/>
        </w:tabs>
        <w:spacing w:after="120" w:line="276" w:lineRule="auto"/>
        <w:ind w:left="1560" w:hanging="709"/>
        <w:jc w:val="both"/>
        <w:rPr>
          <w:rFonts w:ascii="Segoe UI" w:hAnsi="Segoe UI" w:cs="Segoe UI"/>
          <w:sz w:val="22"/>
          <w:szCs w:val="22"/>
        </w:rPr>
      </w:pPr>
      <w:bookmarkStart w:id="38" w:name="_Ref34408387"/>
      <w:r w:rsidRPr="00F764D3">
        <w:rPr>
          <w:rFonts w:ascii="Segoe UI" w:hAnsi="Segoe UI" w:cs="Segoe UI"/>
          <w:sz w:val="22"/>
          <w:szCs w:val="22"/>
        </w:rPr>
        <w:t>dokončení</w:t>
      </w:r>
      <w:r w:rsidR="0031585B" w:rsidRPr="00F764D3">
        <w:rPr>
          <w:rFonts w:ascii="Segoe UI" w:hAnsi="Segoe UI" w:cs="Segoe UI"/>
          <w:sz w:val="22"/>
          <w:szCs w:val="22"/>
        </w:rPr>
        <w:t>:</w:t>
      </w:r>
      <w:r w:rsidR="00EC5A50" w:rsidRPr="00F764D3">
        <w:rPr>
          <w:rFonts w:ascii="Segoe UI" w:hAnsi="Segoe UI" w:cs="Segoe UI"/>
          <w:sz w:val="22"/>
          <w:szCs w:val="22"/>
        </w:rPr>
        <w:t xml:space="preserve"> </w:t>
      </w:r>
      <w:r w:rsidR="00BC51BC" w:rsidRPr="00F764D3">
        <w:rPr>
          <w:rFonts w:ascii="Segoe UI" w:hAnsi="Segoe UI" w:cs="Segoe UI"/>
          <w:sz w:val="22"/>
          <w:szCs w:val="22"/>
        </w:rPr>
        <w:t>dnem předání a převzetí staveniště zhotovitel</w:t>
      </w:r>
      <w:r w:rsidR="0011595A" w:rsidRPr="00F764D3">
        <w:rPr>
          <w:rFonts w:ascii="Segoe UI" w:hAnsi="Segoe UI" w:cs="Segoe UI"/>
          <w:sz w:val="22"/>
          <w:szCs w:val="22"/>
        </w:rPr>
        <w:t>em</w:t>
      </w:r>
      <w:r w:rsidR="00BC51BC" w:rsidRPr="00F764D3">
        <w:rPr>
          <w:rFonts w:ascii="Segoe UI" w:hAnsi="Segoe UI" w:cs="Segoe UI"/>
          <w:sz w:val="22"/>
          <w:szCs w:val="22"/>
        </w:rPr>
        <w:t xml:space="preserve"> vybran</w:t>
      </w:r>
      <w:r w:rsidR="0011595A" w:rsidRPr="00F764D3">
        <w:rPr>
          <w:rFonts w:ascii="Segoe UI" w:hAnsi="Segoe UI" w:cs="Segoe UI"/>
          <w:sz w:val="22"/>
          <w:szCs w:val="22"/>
        </w:rPr>
        <w:t>ý</w:t>
      </w:r>
      <w:r w:rsidR="00BC51BC" w:rsidRPr="00F764D3">
        <w:rPr>
          <w:rFonts w:ascii="Segoe UI" w:hAnsi="Segoe UI" w:cs="Segoe UI"/>
          <w:sz w:val="22"/>
          <w:szCs w:val="22"/>
        </w:rPr>
        <w:t xml:space="preserve">m pro realizaci </w:t>
      </w:r>
      <w:r w:rsidR="00FA07EE" w:rsidRPr="00F764D3">
        <w:rPr>
          <w:rFonts w:ascii="Segoe UI" w:hAnsi="Segoe UI" w:cs="Segoe UI"/>
          <w:sz w:val="22"/>
          <w:szCs w:val="22"/>
        </w:rPr>
        <w:t>S</w:t>
      </w:r>
      <w:r w:rsidR="00BC51BC" w:rsidRPr="00F764D3">
        <w:rPr>
          <w:rFonts w:ascii="Segoe UI" w:hAnsi="Segoe UI" w:cs="Segoe UI"/>
          <w:sz w:val="22"/>
          <w:szCs w:val="22"/>
        </w:rPr>
        <w:t>tavby</w:t>
      </w:r>
      <w:r w:rsidR="00FA07EE" w:rsidRPr="00F764D3">
        <w:rPr>
          <w:rFonts w:ascii="Segoe UI" w:hAnsi="Segoe UI" w:cs="Segoe UI"/>
          <w:sz w:val="22"/>
          <w:szCs w:val="22"/>
        </w:rPr>
        <w:t xml:space="preserve"> podle projektové dokumentace</w:t>
      </w:r>
      <w:r w:rsidR="00BC51BC" w:rsidRPr="00F764D3">
        <w:rPr>
          <w:rFonts w:ascii="Segoe UI" w:hAnsi="Segoe UI" w:cs="Segoe UI"/>
          <w:sz w:val="22"/>
          <w:szCs w:val="22"/>
        </w:rPr>
        <w:t>;</w:t>
      </w:r>
      <w:bookmarkEnd w:id="38"/>
    </w:p>
    <w:p w14:paraId="2668A725" w14:textId="5EEA0557" w:rsidR="00AF6251" w:rsidRPr="00A772A6" w:rsidRDefault="00CC6738" w:rsidP="00A772A6">
      <w:pPr>
        <w:numPr>
          <w:ilvl w:val="2"/>
          <w:numId w:val="29"/>
        </w:numPr>
        <w:tabs>
          <w:tab w:val="num" w:pos="1560"/>
        </w:tabs>
        <w:spacing w:after="120" w:line="276" w:lineRule="auto"/>
        <w:ind w:left="1560" w:hanging="709"/>
        <w:jc w:val="both"/>
        <w:rPr>
          <w:rFonts w:ascii="Segoe UI" w:hAnsi="Segoe UI" w:cs="Segoe UI"/>
          <w:sz w:val="22"/>
          <w:szCs w:val="22"/>
        </w:rPr>
      </w:pPr>
      <w:bookmarkStart w:id="39" w:name="_Ref34394218"/>
      <w:r w:rsidRPr="00F764D3">
        <w:rPr>
          <w:rFonts w:ascii="Segoe UI" w:hAnsi="Segoe UI" w:cs="Segoe UI"/>
          <w:sz w:val="22"/>
          <w:szCs w:val="22"/>
        </w:rPr>
        <w:lastRenderedPageBreak/>
        <w:t xml:space="preserve">Při Poskytování součinnosti </w:t>
      </w:r>
      <w:bookmarkStart w:id="40" w:name="_Hlk531336912"/>
      <w:r w:rsidRPr="00F764D3">
        <w:rPr>
          <w:rFonts w:ascii="Segoe UI" w:hAnsi="Segoe UI" w:cs="Segoe UI"/>
          <w:sz w:val="22"/>
          <w:szCs w:val="22"/>
        </w:rPr>
        <w:t xml:space="preserve">dle </w:t>
      </w:r>
      <w:r w:rsidR="00B028A3" w:rsidRPr="00F764D3">
        <w:rPr>
          <w:rFonts w:ascii="Segoe UI" w:hAnsi="Segoe UI" w:cs="Segoe UI"/>
          <w:sz w:val="22"/>
          <w:szCs w:val="22"/>
        </w:rPr>
        <w:t>odst</w:t>
      </w:r>
      <w:r w:rsidRPr="00F764D3">
        <w:rPr>
          <w:rFonts w:ascii="Segoe UI" w:hAnsi="Segoe UI" w:cs="Segoe UI"/>
          <w:sz w:val="22"/>
          <w:szCs w:val="22"/>
        </w:rPr>
        <w:t>.</w:t>
      </w:r>
      <w:r w:rsidR="00B028A3" w:rsidRPr="00F764D3">
        <w:rPr>
          <w:rFonts w:ascii="Segoe UI" w:hAnsi="Segoe UI" w:cs="Segoe UI"/>
          <w:sz w:val="22"/>
          <w:szCs w:val="22"/>
        </w:rPr>
        <w:t xml:space="preserve"> </w:t>
      </w:r>
      <w:r w:rsidR="00325BE0" w:rsidRPr="00F764D3">
        <w:rPr>
          <w:rFonts w:ascii="Segoe UI" w:hAnsi="Segoe UI" w:cs="Segoe UI"/>
          <w:sz w:val="22"/>
          <w:szCs w:val="22"/>
        </w:rPr>
        <w:fldChar w:fldCharType="begin"/>
      </w:r>
      <w:r w:rsidR="00325BE0" w:rsidRPr="00F764D3">
        <w:rPr>
          <w:rFonts w:ascii="Segoe UI" w:hAnsi="Segoe UI" w:cs="Segoe UI"/>
          <w:sz w:val="22"/>
          <w:szCs w:val="22"/>
        </w:rPr>
        <w:instrText xml:space="preserve"> REF _Ref34392101 \r \h </w:instrText>
      </w:r>
      <w:r w:rsidR="00A018F6" w:rsidRPr="00F764D3">
        <w:rPr>
          <w:rFonts w:ascii="Segoe UI" w:hAnsi="Segoe UI" w:cs="Segoe UI"/>
          <w:sz w:val="22"/>
          <w:szCs w:val="22"/>
        </w:rPr>
        <w:instrText xml:space="preserve"> \* MERGEFORMAT </w:instrText>
      </w:r>
      <w:r w:rsidR="00325BE0" w:rsidRPr="00F764D3">
        <w:rPr>
          <w:rFonts w:ascii="Segoe UI" w:hAnsi="Segoe UI" w:cs="Segoe UI"/>
          <w:sz w:val="22"/>
          <w:szCs w:val="22"/>
        </w:rPr>
      </w:r>
      <w:r w:rsidR="00325BE0" w:rsidRPr="00F764D3">
        <w:rPr>
          <w:rFonts w:ascii="Segoe UI" w:hAnsi="Segoe UI" w:cs="Segoe UI"/>
          <w:sz w:val="22"/>
          <w:szCs w:val="22"/>
        </w:rPr>
        <w:fldChar w:fldCharType="separate"/>
      </w:r>
      <w:r w:rsidR="0023337F">
        <w:rPr>
          <w:rFonts w:ascii="Segoe UI" w:hAnsi="Segoe UI" w:cs="Segoe UI"/>
          <w:sz w:val="22"/>
          <w:szCs w:val="22"/>
        </w:rPr>
        <w:t>II.4</w:t>
      </w:r>
      <w:r w:rsidR="00325BE0" w:rsidRPr="00F764D3">
        <w:rPr>
          <w:rFonts w:ascii="Segoe UI" w:hAnsi="Segoe UI" w:cs="Segoe UI"/>
          <w:sz w:val="22"/>
          <w:szCs w:val="22"/>
        </w:rPr>
        <w:fldChar w:fldCharType="end"/>
      </w:r>
      <w:r w:rsidR="00B028A3" w:rsidRPr="00F764D3">
        <w:rPr>
          <w:rFonts w:ascii="Segoe UI" w:hAnsi="Segoe UI" w:cs="Segoe UI"/>
          <w:sz w:val="22"/>
          <w:szCs w:val="22"/>
        </w:rPr>
        <w:t xml:space="preserve"> písm. b) </w:t>
      </w:r>
      <w:r w:rsidRPr="00F764D3">
        <w:rPr>
          <w:rFonts w:ascii="Segoe UI" w:hAnsi="Segoe UI" w:cs="Segoe UI"/>
          <w:sz w:val="22"/>
          <w:szCs w:val="22"/>
        </w:rPr>
        <w:t xml:space="preserve">této smlouvy </w:t>
      </w:r>
      <w:bookmarkEnd w:id="40"/>
      <w:r w:rsidR="00B028A3" w:rsidRPr="00F764D3">
        <w:rPr>
          <w:rFonts w:ascii="Segoe UI" w:hAnsi="Segoe UI" w:cs="Segoe UI"/>
          <w:sz w:val="22"/>
          <w:szCs w:val="22"/>
        </w:rPr>
        <w:t>předloží Zhotovitel návrh vysvětlení zadávací dokumentace včetně doplnění či zpřesnění Stupně plnění PDPS</w:t>
      </w:r>
      <w:r w:rsidR="00E14373" w:rsidRPr="00F764D3">
        <w:rPr>
          <w:rFonts w:ascii="Segoe UI" w:hAnsi="Segoe UI" w:cs="Segoe UI"/>
          <w:sz w:val="22"/>
          <w:szCs w:val="22"/>
        </w:rPr>
        <w:t xml:space="preserve"> </w:t>
      </w:r>
      <w:r w:rsidR="00B028A3" w:rsidRPr="00F764D3">
        <w:rPr>
          <w:rFonts w:ascii="Segoe UI" w:hAnsi="Segoe UI" w:cs="Segoe UI"/>
          <w:sz w:val="22"/>
          <w:szCs w:val="22"/>
        </w:rPr>
        <w:t xml:space="preserve">(případně i ostatních stupňů/částí plnění Zhotovitele v souvislosti s doplněním či zpřesněním Stupně plnění PDPS) </w:t>
      </w:r>
      <w:r w:rsidRPr="00F3262C">
        <w:rPr>
          <w:rFonts w:ascii="Segoe UI" w:hAnsi="Segoe UI" w:cs="Segoe UI"/>
          <w:sz w:val="22"/>
          <w:szCs w:val="22"/>
        </w:rPr>
        <w:t>do 2</w:t>
      </w:r>
      <w:r w:rsidRPr="00F764D3">
        <w:rPr>
          <w:rFonts w:ascii="Segoe UI" w:hAnsi="Segoe UI" w:cs="Segoe UI"/>
          <w:sz w:val="22"/>
          <w:szCs w:val="22"/>
        </w:rPr>
        <w:t xml:space="preserve"> pracovních dnů ode dne doručení žádosti o vysvětlení zadávací dokumentace </w:t>
      </w:r>
      <w:bookmarkStart w:id="41" w:name="_Hlk506894994"/>
      <w:r w:rsidRPr="00F764D3">
        <w:rPr>
          <w:rFonts w:ascii="Segoe UI" w:hAnsi="Segoe UI" w:cs="Segoe UI"/>
          <w:sz w:val="22"/>
          <w:szCs w:val="22"/>
        </w:rPr>
        <w:t>v rámci zadávacího řízení na výběr zhotovitele Stavby</w:t>
      </w:r>
      <w:bookmarkEnd w:id="41"/>
      <w:r w:rsidRPr="00F764D3">
        <w:rPr>
          <w:rFonts w:ascii="Segoe UI" w:hAnsi="Segoe UI" w:cs="Segoe UI"/>
          <w:sz w:val="22"/>
          <w:szCs w:val="22"/>
        </w:rPr>
        <w:t xml:space="preserve"> (dodatečné informace) týkající se </w:t>
      </w:r>
      <w:r w:rsidR="00B028A3" w:rsidRPr="00F764D3">
        <w:rPr>
          <w:rFonts w:ascii="Segoe UI" w:hAnsi="Segoe UI" w:cs="Segoe UI"/>
          <w:sz w:val="22"/>
          <w:szCs w:val="22"/>
        </w:rPr>
        <w:t>p</w:t>
      </w:r>
      <w:r w:rsidRPr="00F764D3">
        <w:rPr>
          <w:rFonts w:ascii="Segoe UI" w:hAnsi="Segoe UI" w:cs="Segoe UI"/>
          <w:sz w:val="22"/>
          <w:szCs w:val="22"/>
        </w:rPr>
        <w:t>rojektové dokumentace Objednatelem Zhotoviteli, nebude-li dohodnuto jinak</w:t>
      </w:r>
      <w:r w:rsidR="00B028A3" w:rsidRPr="00F764D3">
        <w:rPr>
          <w:rFonts w:ascii="Segoe UI" w:hAnsi="Segoe UI" w:cs="Segoe UI"/>
          <w:sz w:val="22"/>
          <w:szCs w:val="22"/>
        </w:rPr>
        <w:t>.</w:t>
      </w:r>
      <w:bookmarkStart w:id="42" w:name="_Hlk531178489"/>
      <w:bookmarkEnd w:id="37"/>
      <w:bookmarkEnd w:id="39"/>
    </w:p>
    <w:p w14:paraId="634C5524" w14:textId="2F428803" w:rsidR="00091F96" w:rsidRPr="00F764D3" w:rsidRDefault="00710CD8"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Doba</w:t>
      </w:r>
      <w:r w:rsidR="00091F96" w:rsidRPr="00F764D3">
        <w:rPr>
          <w:rFonts w:ascii="Segoe UI" w:hAnsi="Segoe UI" w:cs="Segoe UI"/>
          <w:sz w:val="22"/>
          <w:szCs w:val="22"/>
        </w:rPr>
        <w:t xml:space="preserve"> poskytnutí </w:t>
      </w:r>
      <w:r w:rsidR="00E576A2" w:rsidRPr="00F764D3">
        <w:rPr>
          <w:rFonts w:ascii="Segoe UI" w:hAnsi="Segoe UI" w:cs="Segoe UI"/>
          <w:sz w:val="22"/>
          <w:szCs w:val="22"/>
        </w:rPr>
        <w:t>Část</w:t>
      </w:r>
      <w:r w:rsidR="00091F96" w:rsidRPr="00F764D3">
        <w:rPr>
          <w:rFonts w:ascii="Segoe UI" w:hAnsi="Segoe UI" w:cs="Segoe UI"/>
          <w:sz w:val="22"/>
          <w:szCs w:val="22"/>
        </w:rPr>
        <w:t xml:space="preserve">i </w:t>
      </w:r>
      <w:r w:rsidR="0050153A" w:rsidRPr="00F764D3">
        <w:rPr>
          <w:rFonts w:ascii="Segoe UI" w:hAnsi="Segoe UI" w:cs="Segoe UI"/>
          <w:sz w:val="22"/>
          <w:szCs w:val="22"/>
        </w:rPr>
        <w:t>plnění A</w:t>
      </w:r>
      <w:r w:rsidR="00BF2CAB" w:rsidRPr="00F764D3">
        <w:rPr>
          <w:rFonts w:ascii="Segoe UI" w:hAnsi="Segoe UI" w:cs="Segoe UI"/>
          <w:sz w:val="22"/>
          <w:szCs w:val="22"/>
        </w:rPr>
        <w:t>utorský dozor</w:t>
      </w:r>
      <w:r w:rsidR="00091F96" w:rsidRPr="00F764D3">
        <w:rPr>
          <w:rFonts w:ascii="Segoe UI" w:hAnsi="Segoe UI" w:cs="Segoe UI"/>
          <w:sz w:val="22"/>
          <w:szCs w:val="22"/>
        </w:rPr>
        <w:t xml:space="preserve"> dle této smlouvy se sjednává takto:</w:t>
      </w:r>
    </w:p>
    <w:p w14:paraId="026B1FEC" w14:textId="329FBC9B" w:rsidR="00091F96" w:rsidRPr="00F764D3" w:rsidRDefault="00BF2CAB" w:rsidP="009E0D70">
      <w:pPr>
        <w:numPr>
          <w:ilvl w:val="2"/>
          <w:numId w:val="29"/>
        </w:numPr>
        <w:tabs>
          <w:tab w:val="num" w:pos="1560"/>
        </w:tabs>
        <w:spacing w:after="120" w:line="276" w:lineRule="auto"/>
        <w:ind w:left="1560" w:hanging="709"/>
        <w:jc w:val="both"/>
        <w:rPr>
          <w:rFonts w:ascii="Segoe UI" w:hAnsi="Segoe UI" w:cs="Segoe UI"/>
          <w:sz w:val="22"/>
          <w:szCs w:val="22"/>
        </w:rPr>
      </w:pPr>
      <w:r w:rsidRPr="00F764D3">
        <w:rPr>
          <w:rFonts w:ascii="Segoe UI" w:hAnsi="Segoe UI" w:cs="Segoe UI"/>
          <w:sz w:val="22"/>
          <w:szCs w:val="22"/>
        </w:rPr>
        <w:t>z</w:t>
      </w:r>
      <w:r w:rsidR="00091F96" w:rsidRPr="00F764D3">
        <w:rPr>
          <w:rFonts w:ascii="Segoe UI" w:hAnsi="Segoe UI" w:cs="Segoe UI"/>
          <w:sz w:val="22"/>
          <w:szCs w:val="22"/>
        </w:rPr>
        <w:t>ahájení</w:t>
      </w:r>
      <w:r w:rsidRPr="00F764D3">
        <w:rPr>
          <w:rFonts w:ascii="Segoe UI" w:hAnsi="Segoe UI" w:cs="Segoe UI"/>
          <w:sz w:val="22"/>
          <w:szCs w:val="22"/>
        </w:rPr>
        <w:t xml:space="preserve">: </w:t>
      </w:r>
      <w:r w:rsidR="00091F96" w:rsidRPr="00F764D3">
        <w:rPr>
          <w:rFonts w:ascii="Segoe UI" w:hAnsi="Segoe UI" w:cs="Segoe UI"/>
          <w:sz w:val="22"/>
          <w:szCs w:val="22"/>
        </w:rPr>
        <w:t>dnem protokolárního předání a převzetí staveniště</w:t>
      </w:r>
      <w:r w:rsidR="001A0795" w:rsidRPr="00F764D3">
        <w:rPr>
          <w:rFonts w:ascii="Segoe UI" w:hAnsi="Segoe UI" w:cs="Segoe UI"/>
          <w:sz w:val="22"/>
          <w:szCs w:val="22"/>
        </w:rPr>
        <w:t xml:space="preserve"> </w:t>
      </w:r>
      <w:r w:rsidR="00091F96" w:rsidRPr="00F764D3">
        <w:rPr>
          <w:rFonts w:ascii="Segoe UI" w:hAnsi="Segoe UI" w:cs="Segoe UI"/>
          <w:sz w:val="22"/>
          <w:szCs w:val="22"/>
        </w:rPr>
        <w:t xml:space="preserve">dle smluvního ujednání mezi </w:t>
      </w:r>
      <w:r w:rsidR="009C2F96" w:rsidRPr="00F764D3">
        <w:rPr>
          <w:rFonts w:ascii="Segoe UI" w:hAnsi="Segoe UI" w:cs="Segoe UI"/>
          <w:sz w:val="22"/>
          <w:szCs w:val="22"/>
        </w:rPr>
        <w:t>z</w:t>
      </w:r>
      <w:r w:rsidR="0022299D" w:rsidRPr="00F764D3">
        <w:rPr>
          <w:rFonts w:ascii="Segoe UI" w:hAnsi="Segoe UI" w:cs="Segoe UI"/>
          <w:sz w:val="22"/>
          <w:szCs w:val="22"/>
        </w:rPr>
        <w:t>hotovitel</w:t>
      </w:r>
      <w:r w:rsidR="00091F96" w:rsidRPr="00F764D3">
        <w:rPr>
          <w:rFonts w:ascii="Segoe UI" w:hAnsi="Segoe UI" w:cs="Segoe UI"/>
          <w:sz w:val="22"/>
          <w:szCs w:val="22"/>
        </w:rPr>
        <w:t xml:space="preserve">em </w:t>
      </w:r>
      <w:r w:rsidRPr="00F764D3">
        <w:rPr>
          <w:rFonts w:ascii="Segoe UI" w:hAnsi="Segoe UI" w:cs="Segoe UI"/>
          <w:sz w:val="22"/>
          <w:szCs w:val="22"/>
        </w:rPr>
        <w:t>S</w:t>
      </w:r>
      <w:r w:rsidR="00091F96" w:rsidRPr="00F764D3">
        <w:rPr>
          <w:rFonts w:ascii="Segoe UI" w:hAnsi="Segoe UI" w:cs="Segoe UI"/>
          <w:sz w:val="22"/>
          <w:szCs w:val="22"/>
        </w:rPr>
        <w:t xml:space="preserve">tavby a </w:t>
      </w:r>
      <w:r w:rsidR="0022299D" w:rsidRPr="00F764D3">
        <w:rPr>
          <w:rFonts w:ascii="Segoe UI" w:hAnsi="Segoe UI" w:cs="Segoe UI"/>
          <w:sz w:val="22"/>
          <w:szCs w:val="22"/>
        </w:rPr>
        <w:t>Objednatel</w:t>
      </w:r>
      <w:r w:rsidR="00091F96" w:rsidRPr="00F764D3">
        <w:rPr>
          <w:rFonts w:ascii="Segoe UI" w:hAnsi="Segoe UI" w:cs="Segoe UI"/>
          <w:sz w:val="22"/>
          <w:szCs w:val="22"/>
        </w:rPr>
        <w:t>em;</w:t>
      </w:r>
    </w:p>
    <w:p w14:paraId="62B44C0B" w14:textId="77777777" w:rsidR="00123EA2" w:rsidRPr="00F764D3" w:rsidRDefault="00F14E65" w:rsidP="009E0D70">
      <w:pPr>
        <w:numPr>
          <w:ilvl w:val="2"/>
          <w:numId w:val="29"/>
        </w:numPr>
        <w:tabs>
          <w:tab w:val="num" w:pos="1560"/>
        </w:tabs>
        <w:spacing w:after="120" w:line="276" w:lineRule="auto"/>
        <w:ind w:left="1560" w:hanging="709"/>
        <w:jc w:val="both"/>
        <w:rPr>
          <w:rFonts w:ascii="Segoe UI" w:hAnsi="Segoe UI" w:cs="Segoe UI"/>
          <w:sz w:val="22"/>
          <w:szCs w:val="22"/>
        </w:rPr>
      </w:pPr>
      <w:bookmarkStart w:id="43" w:name="_Ref34408414"/>
      <w:r w:rsidRPr="00F764D3">
        <w:rPr>
          <w:rFonts w:ascii="Segoe UI" w:hAnsi="Segoe UI" w:cs="Segoe UI"/>
          <w:sz w:val="22"/>
          <w:szCs w:val="22"/>
        </w:rPr>
        <w:t>dokončení</w:t>
      </w:r>
      <w:r w:rsidR="00BF2CAB" w:rsidRPr="00F764D3">
        <w:rPr>
          <w:rFonts w:ascii="Segoe UI" w:hAnsi="Segoe UI" w:cs="Segoe UI"/>
          <w:sz w:val="22"/>
          <w:szCs w:val="22"/>
        </w:rPr>
        <w:t>:</w:t>
      </w:r>
      <w:r w:rsidR="00091F96" w:rsidRPr="00F764D3">
        <w:rPr>
          <w:rFonts w:ascii="Segoe UI" w:hAnsi="Segoe UI" w:cs="Segoe UI"/>
          <w:sz w:val="22"/>
          <w:szCs w:val="22"/>
        </w:rPr>
        <w:t xml:space="preserve"> </w:t>
      </w:r>
      <w:bookmarkStart w:id="44" w:name="_Hlk506895345"/>
      <w:r w:rsidR="00095146" w:rsidRPr="00F764D3">
        <w:rPr>
          <w:rFonts w:ascii="Segoe UI" w:hAnsi="Segoe UI" w:cs="Segoe UI"/>
          <w:sz w:val="22"/>
          <w:szCs w:val="22"/>
        </w:rPr>
        <w:t>nejpozději ke dni předání zprávy k vyhodnocení realizace a souladu zhotovené</w:t>
      </w:r>
      <w:r w:rsidR="00F62D59" w:rsidRPr="00F764D3">
        <w:rPr>
          <w:rFonts w:ascii="Segoe UI" w:hAnsi="Segoe UI" w:cs="Segoe UI"/>
          <w:sz w:val="22"/>
          <w:szCs w:val="22"/>
        </w:rPr>
        <w:t>ho</w:t>
      </w:r>
      <w:r w:rsidR="00095146" w:rsidRPr="00F764D3">
        <w:rPr>
          <w:rFonts w:ascii="Segoe UI" w:hAnsi="Segoe UI" w:cs="Segoe UI"/>
          <w:sz w:val="22"/>
          <w:szCs w:val="22"/>
        </w:rPr>
        <w:t xml:space="preserve"> </w:t>
      </w:r>
      <w:r w:rsidR="00E14373" w:rsidRPr="00F764D3">
        <w:rPr>
          <w:rFonts w:ascii="Segoe UI" w:hAnsi="Segoe UI" w:cs="Segoe UI"/>
          <w:sz w:val="22"/>
          <w:szCs w:val="22"/>
        </w:rPr>
        <w:t xml:space="preserve">Stavby </w:t>
      </w:r>
      <w:r w:rsidR="00095146" w:rsidRPr="00F764D3">
        <w:rPr>
          <w:rFonts w:ascii="Segoe UI" w:hAnsi="Segoe UI" w:cs="Segoe UI"/>
          <w:sz w:val="22"/>
          <w:szCs w:val="22"/>
        </w:rPr>
        <w:t>s ověřenou projektovou dokumentací nebo závě</w:t>
      </w:r>
      <w:r w:rsidR="000C2BF2" w:rsidRPr="00F764D3">
        <w:rPr>
          <w:rFonts w:ascii="Segoe UI" w:hAnsi="Segoe UI" w:cs="Segoe UI"/>
          <w:sz w:val="22"/>
          <w:szCs w:val="22"/>
        </w:rPr>
        <w:t xml:space="preserve">rečné zprávy k závěrečnému vyhodnocení </w:t>
      </w:r>
      <w:r w:rsidR="00E14373" w:rsidRPr="00F764D3">
        <w:rPr>
          <w:rFonts w:ascii="Segoe UI" w:hAnsi="Segoe UI" w:cs="Segoe UI"/>
          <w:sz w:val="22"/>
          <w:szCs w:val="22"/>
        </w:rPr>
        <w:t xml:space="preserve">Stavby </w:t>
      </w:r>
      <w:r w:rsidR="000C2BF2" w:rsidRPr="00F764D3">
        <w:rPr>
          <w:rFonts w:ascii="Segoe UI" w:hAnsi="Segoe UI" w:cs="Segoe UI"/>
          <w:sz w:val="22"/>
          <w:szCs w:val="22"/>
        </w:rPr>
        <w:t>ke dni ukončení zkušebního provozu, pokud bude zkušební provoz realizován.</w:t>
      </w:r>
      <w:bookmarkEnd w:id="43"/>
    </w:p>
    <w:p w14:paraId="5D214E04" w14:textId="5543E171" w:rsidR="004B7AFB" w:rsidRDefault="00CC6738" w:rsidP="009E0D70">
      <w:pPr>
        <w:numPr>
          <w:ilvl w:val="2"/>
          <w:numId w:val="29"/>
        </w:numPr>
        <w:tabs>
          <w:tab w:val="num" w:pos="1560"/>
        </w:tabs>
        <w:spacing w:after="120" w:line="276" w:lineRule="auto"/>
        <w:ind w:left="1560" w:hanging="709"/>
        <w:jc w:val="both"/>
        <w:rPr>
          <w:rFonts w:ascii="Segoe UI" w:hAnsi="Segoe UI" w:cs="Segoe UI"/>
          <w:sz w:val="22"/>
          <w:szCs w:val="22"/>
        </w:rPr>
      </w:pPr>
      <w:bookmarkStart w:id="45" w:name="_Ref34394226"/>
      <w:r w:rsidRPr="00F764D3">
        <w:rPr>
          <w:rFonts w:ascii="Segoe UI" w:hAnsi="Segoe UI" w:cs="Segoe UI"/>
          <w:sz w:val="22"/>
          <w:szCs w:val="22"/>
        </w:rPr>
        <w:t xml:space="preserve">Při plnění Autorského dozoru dle </w:t>
      </w:r>
      <w:r w:rsidR="00B028A3" w:rsidRPr="00F764D3">
        <w:rPr>
          <w:rFonts w:ascii="Segoe UI" w:hAnsi="Segoe UI" w:cs="Segoe UI"/>
          <w:sz w:val="22"/>
          <w:szCs w:val="22"/>
        </w:rPr>
        <w:t>odst</w:t>
      </w:r>
      <w:r w:rsidRPr="00F764D3">
        <w:rPr>
          <w:rFonts w:ascii="Segoe UI" w:hAnsi="Segoe UI" w:cs="Segoe UI"/>
          <w:sz w:val="22"/>
          <w:szCs w:val="22"/>
        </w:rPr>
        <w:t xml:space="preserve">. </w:t>
      </w:r>
      <w:r w:rsidR="00325BE0" w:rsidRPr="00F764D3">
        <w:rPr>
          <w:rFonts w:ascii="Segoe UI" w:hAnsi="Segoe UI" w:cs="Segoe UI"/>
          <w:sz w:val="22"/>
          <w:szCs w:val="22"/>
        </w:rPr>
        <w:fldChar w:fldCharType="begin"/>
      </w:r>
      <w:r w:rsidR="00325BE0" w:rsidRPr="00F764D3">
        <w:rPr>
          <w:rFonts w:ascii="Segoe UI" w:hAnsi="Segoe UI" w:cs="Segoe UI"/>
          <w:sz w:val="22"/>
          <w:szCs w:val="22"/>
        </w:rPr>
        <w:instrText xml:space="preserve"> REF _Ref34392310 \r \h </w:instrText>
      </w:r>
      <w:r w:rsidR="00A018F6" w:rsidRPr="00F764D3">
        <w:rPr>
          <w:rFonts w:ascii="Segoe UI" w:hAnsi="Segoe UI" w:cs="Segoe UI"/>
          <w:sz w:val="22"/>
          <w:szCs w:val="22"/>
        </w:rPr>
        <w:instrText xml:space="preserve"> \* MERGEFORMAT </w:instrText>
      </w:r>
      <w:r w:rsidR="00325BE0" w:rsidRPr="00F764D3">
        <w:rPr>
          <w:rFonts w:ascii="Segoe UI" w:hAnsi="Segoe UI" w:cs="Segoe UI"/>
          <w:sz w:val="22"/>
          <w:szCs w:val="22"/>
        </w:rPr>
      </w:r>
      <w:r w:rsidR="00325BE0" w:rsidRPr="00F764D3">
        <w:rPr>
          <w:rFonts w:ascii="Segoe UI" w:hAnsi="Segoe UI" w:cs="Segoe UI"/>
          <w:sz w:val="22"/>
          <w:szCs w:val="22"/>
        </w:rPr>
        <w:fldChar w:fldCharType="separate"/>
      </w:r>
      <w:r w:rsidR="0023337F">
        <w:rPr>
          <w:rFonts w:ascii="Segoe UI" w:hAnsi="Segoe UI" w:cs="Segoe UI"/>
          <w:sz w:val="22"/>
          <w:szCs w:val="22"/>
        </w:rPr>
        <w:t>II.5</w:t>
      </w:r>
      <w:r w:rsidR="00325BE0" w:rsidRPr="00F764D3">
        <w:rPr>
          <w:rFonts w:ascii="Segoe UI" w:hAnsi="Segoe UI" w:cs="Segoe UI"/>
          <w:sz w:val="22"/>
          <w:szCs w:val="22"/>
        </w:rPr>
        <w:fldChar w:fldCharType="end"/>
      </w:r>
      <w:r w:rsidRPr="00F764D3">
        <w:rPr>
          <w:rFonts w:ascii="Segoe UI" w:hAnsi="Segoe UI" w:cs="Segoe UI"/>
          <w:sz w:val="22"/>
          <w:szCs w:val="22"/>
        </w:rPr>
        <w:t xml:space="preserve"> </w:t>
      </w:r>
      <w:r w:rsidR="00B028A3" w:rsidRPr="00F764D3">
        <w:rPr>
          <w:rFonts w:ascii="Segoe UI" w:hAnsi="Segoe UI" w:cs="Segoe UI"/>
          <w:sz w:val="22"/>
          <w:szCs w:val="22"/>
        </w:rPr>
        <w:t xml:space="preserve">písm. </w:t>
      </w:r>
      <w:r w:rsidR="00B44DC1" w:rsidRPr="00F764D3">
        <w:rPr>
          <w:rFonts w:ascii="Segoe UI" w:hAnsi="Segoe UI" w:cs="Segoe UI"/>
          <w:sz w:val="22"/>
          <w:szCs w:val="22"/>
        </w:rPr>
        <w:t>c</w:t>
      </w:r>
      <w:r w:rsidR="00B028A3" w:rsidRPr="00F764D3">
        <w:rPr>
          <w:rFonts w:ascii="Segoe UI" w:hAnsi="Segoe UI" w:cs="Segoe UI"/>
          <w:sz w:val="22"/>
          <w:szCs w:val="22"/>
        </w:rPr>
        <w:t xml:space="preserve">) </w:t>
      </w:r>
      <w:r w:rsidRPr="00F764D3">
        <w:rPr>
          <w:rFonts w:ascii="Segoe UI" w:hAnsi="Segoe UI" w:cs="Segoe UI"/>
          <w:sz w:val="22"/>
          <w:szCs w:val="22"/>
        </w:rPr>
        <w:t xml:space="preserve">této smlouvy </w:t>
      </w:r>
      <w:proofErr w:type="gramStart"/>
      <w:r w:rsidR="00B028A3" w:rsidRPr="00F764D3">
        <w:rPr>
          <w:rFonts w:ascii="Segoe UI" w:hAnsi="Segoe UI" w:cs="Segoe UI"/>
          <w:sz w:val="22"/>
          <w:szCs w:val="22"/>
        </w:rPr>
        <w:t>předloží</w:t>
      </w:r>
      <w:proofErr w:type="gramEnd"/>
      <w:r w:rsidR="00B028A3" w:rsidRPr="00F764D3">
        <w:rPr>
          <w:rFonts w:ascii="Segoe UI" w:hAnsi="Segoe UI" w:cs="Segoe UI"/>
          <w:sz w:val="22"/>
          <w:szCs w:val="22"/>
        </w:rPr>
        <w:t xml:space="preserve"> Zhotovitel vyjádření k požadavkům na dodatečné stavební práce (změnové práce) oproti PDPS </w:t>
      </w:r>
      <w:r w:rsidRPr="00F764D3">
        <w:rPr>
          <w:rFonts w:ascii="Segoe UI" w:hAnsi="Segoe UI" w:cs="Segoe UI"/>
          <w:sz w:val="22"/>
          <w:szCs w:val="22"/>
        </w:rPr>
        <w:t xml:space="preserve">do </w:t>
      </w:r>
      <w:r w:rsidR="00BC51BC" w:rsidRPr="00F764D3">
        <w:rPr>
          <w:rFonts w:ascii="Segoe UI" w:hAnsi="Segoe UI" w:cs="Segoe UI"/>
          <w:sz w:val="22"/>
          <w:szCs w:val="22"/>
        </w:rPr>
        <w:t>7</w:t>
      </w:r>
      <w:r w:rsidRPr="00F764D3">
        <w:rPr>
          <w:rFonts w:ascii="Segoe UI" w:hAnsi="Segoe UI" w:cs="Segoe UI"/>
          <w:sz w:val="22"/>
          <w:szCs w:val="22"/>
        </w:rPr>
        <w:t xml:space="preserve"> dnů ode dne předložení změn zhotovitelem Stavby, nebude-li dohodnuto jinak</w:t>
      </w:r>
      <w:bookmarkStart w:id="46" w:name="_Hlk66791972"/>
      <w:bookmarkEnd w:id="45"/>
      <w:r w:rsidR="00F764D3" w:rsidRPr="00E91DF2">
        <w:rPr>
          <w:rFonts w:ascii="Segoe UI" w:hAnsi="Segoe UI" w:cs="Segoe UI"/>
          <w:sz w:val="22"/>
          <w:szCs w:val="22"/>
        </w:rPr>
        <w:t>.</w:t>
      </w:r>
      <w:bookmarkEnd w:id="46"/>
    </w:p>
    <w:bookmarkEnd w:id="42"/>
    <w:bookmarkEnd w:id="44"/>
    <w:p w14:paraId="65E58A31" w14:textId="77777777" w:rsidR="00091F96" w:rsidRPr="00F764D3" w:rsidRDefault="00091F96" w:rsidP="00D62640">
      <w:pPr>
        <w:spacing w:after="120" w:line="276" w:lineRule="auto"/>
        <w:jc w:val="both"/>
        <w:rPr>
          <w:rFonts w:ascii="Segoe UI" w:hAnsi="Segoe UI" w:cs="Segoe UI"/>
          <w:sz w:val="22"/>
          <w:szCs w:val="22"/>
        </w:rPr>
      </w:pPr>
    </w:p>
    <w:p w14:paraId="31F362DA" w14:textId="77777777" w:rsidR="00091F96" w:rsidRPr="00F764D3" w:rsidRDefault="00091F96" w:rsidP="009E0D70">
      <w:pPr>
        <w:pStyle w:val="Nadpis1"/>
        <w:numPr>
          <w:ilvl w:val="0"/>
          <w:numId w:val="29"/>
        </w:numPr>
        <w:spacing w:line="276" w:lineRule="auto"/>
        <w:ind w:left="362" w:hanging="181"/>
        <w:jc w:val="center"/>
        <w:rPr>
          <w:rFonts w:ascii="Segoe UI" w:hAnsi="Segoe UI" w:cs="Segoe UI"/>
          <w:sz w:val="22"/>
          <w:szCs w:val="22"/>
        </w:rPr>
      </w:pPr>
      <w:r w:rsidRPr="00F764D3">
        <w:rPr>
          <w:rFonts w:ascii="Segoe UI" w:hAnsi="Segoe UI" w:cs="Segoe UI"/>
          <w:sz w:val="22"/>
          <w:szCs w:val="22"/>
        </w:rPr>
        <w:t>Místo plnění</w:t>
      </w:r>
    </w:p>
    <w:p w14:paraId="612411FF" w14:textId="5F95B246"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bookmarkStart w:id="47" w:name="_Hlk34380307"/>
      <w:r w:rsidRPr="00F764D3">
        <w:rPr>
          <w:rFonts w:ascii="Segoe UI" w:hAnsi="Segoe UI" w:cs="Segoe UI"/>
          <w:sz w:val="22"/>
          <w:szCs w:val="22"/>
        </w:rPr>
        <w:t xml:space="preserve">Místem předání </w:t>
      </w:r>
      <w:r w:rsidR="00B71F70" w:rsidRPr="00F764D3">
        <w:rPr>
          <w:rFonts w:ascii="Segoe UI" w:hAnsi="Segoe UI" w:cs="Segoe UI"/>
          <w:sz w:val="22"/>
          <w:szCs w:val="22"/>
        </w:rPr>
        <w:t xml:space="preserve">Stupně plnění </w:t>
      </w:r>
      <w:r w:rsidR="00BF2CAB" w:rsidRPr="00F764D3">
        <w:rPr>
          <w:rFonts w:ascii="Segoe UI" w:hAnsi="Segoe UI" w:cs="Segoe UI"/>
          <w:sz w:val="22"/>
          <w:szCs w:val="22"/>
        </w:rPr>
        <w:t>D</w:t>
      </w:r>
      <w:r w:rsidR="000B54AF">
        <w:rPr>
          <w:rFonts w:ascii="Segoe UI" w:hAnsi="Segoe UI" w:cs="Segoe UI"/>
          <w:sz w:val="22"/>
          <w:szCs w:val="22"/>
        </w:rPr>
        <w:t>U</w:t>
      </w:r>
      <w:r w:rsidR="00BF2CAB" w:rsidRPr="00F764D3">
        <w:rPr>
          <w:rFonts w:ascii="Segoe UI" w:hAnsi="Segoe UI" w:cs="Segoe UI"/>
          <w:sz w:val="22"/>
          <w:szCs w:val="22"/>
        </w:rPr>
        <w:t>SP</w:t>
      </w:r>
      <w:r w:rsidR="00502239" w:rsidRPr="00F764D3">
        <w:rPr>
          <w:rFonts w:ascii="Segoe UI" w:hAnsi="Segoe UI" w:cs="Segoe UI"/>
          <w:sz w:val="22"/>
          <w:szCs w:val="22"/>
        </w:rPr>
        <w:t xml:space="preserve"> </w:t>
      </w:r>
      <w:r w:rsidR="00CE5766" w:rsidRPr="00F764D3">
        <w:rPr>
          <w:rFonts w:ascii="Segoe UI" w:hAnsi="Segoe UI" w:cs="Segoe UI"/>
          <w:sz w:val="22"/>
          <w:szCs w:val="22"/>
        </w:rPr>
        <w:t xml:space="preserve">a </w:t>
      </w:r>
      <w:r w:rsidR="00F31D98" w:rsidRPr="00F764D3">
        <w:rPr>
          <w:rFonts w:ascii="Segoe UI" w:hAnsi="Segoe UI" w:cs="Segoe UI"/>
          <w:sz w:val="22"/>
          <w:szCs w:val="22"/>
        </w:rPr>
        <w:t xml:space="preserve">Stupně plnění PDPS </w:t>
      </w:r>
      <w:r w:rsidR="00F31D98">
        <w:rPr>
          <w:rFonts w:ascii="Segoe UI" w:hAnsi="Segoe UI" w:cs="Segoe UI"/>
          <w:sz w:val="22"/>
          <w:szCs w:val="22"/>
        </w:rPr>
        <w:t xml:space="preserve">a </w:t>
      </w:r>
      <w:r w:rsidR="00CE5766" w:rsidRPr="00F764D3">
        <w:rPr>
          <w:rFonts w:ascii="Segoe UI" w:hAnsi="Segoe UI" w:cs="Segoe UI"/>
          <w:sz w:val="22"/>
          <w:szCs w:val="22"/>
        </w:rPr>
        <w:t>jejich návrhů a místem předání</w:t>
      </w:r>
      <w:r w:rsidRPr="00F764D3">
        <w:rPr>
          <w:rFonts w:ascii="Segoe UI" w:hAnsi="Segoe UI" w:cs="Segoe UI"/>
          <w:sz w:val="22"/>
          <w:szCs w:val="22"/>
        </w:rPr>
        <w:t xml:space="preserve"> výstupů zařizování záležitosti dle této smlouvy je </w:t>
      </w:r>
      <w:r w:rsidR="001A0795" w:rsidRPr="00F764D3">
        <w:rPr>
          <w:rFonts w:ascii="Segoe UI" w:hAnsi="Segoe UI" w:cs="Segoe UI"/>
          <w:sz w:val="22"/>
          <w:szCs w:val="22"/>
        </w:rPr>
        <w:t>Bytový odbor Magistrátu města Brna, Malinovského nám. 3, 601 67 Brno</w:t>
      </w:r>
      <w:r w:rsidR="00F55F4D" w:rsidRPr="00F764D3">
        <w:rPr>
          <w:rFonts w:ascii="Segoe UI" w:hAnsi="Segoe UI" w:cs="Segoe UI"/>
          <w:sz w:val="22"/>
          <w:szCs w:val="22"/>
        </w:rPr>
        <w:t>.</w:t>
      </w:r>
    </w:p>
    <w:p w14:paraId="3FD34472" w14:textId="7B148BA9" w:rsidR="00091F96" w:rsidRPr="00F764D3" w:rsidRDefault="00F55F4D"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Místem poskytování </w:t>
      </w:r>
      <w:r w:rsidR="000C2BF2" w:rsidRPr="00F764D3">
        <w:rPr>
          <w:rFonts w:ascii="Segoe UI" w:hAnsi="Segoe UI" w:cs="Segoe UI"/>
          <w:sz w:val="22"/>
          <w:szCs w:val="22"/>
        </w:rPr>
        <w:t>Části</w:t>
      </w:r>
      <w:r w:rsidRPr="00F764D3">
        <w:rPr>
          <w:rFonts w:ascii="Segoe UI" w:hAnsi="Segoe UI" w:cs="Segoe UI"/>
          <w:sz w:val="22"/>
          <w:szCs w:val="22"/>
        </w:rPr>
        <w:t xml:space="preserve"> plnění Poskytování součinnosti</w:t>
      </w:r>
      <w:r w:rsidR="000C2BF2" w:rsidRPr="00F764D3">
        <w:rPr>
          <w:rFonts w:ascii="Segoe UI" w:hAnsi="Segoe UI" w:cs="Segoe UI"/>
          <w:sz w:val="22"/>
          <w:szCs w:val="22"/>
        </w:rPr>
        <w:t xml:space="preserve"> </w:t>
      </w:r>
      <w:r w:rsidR="00335E61" w:rsidRPr="00F764D3">
        <w:rPr>
          <w:rFonts w:ascii="Segoe UI" w:hAnsi="Segoe UI" w:cs="Segoe UI"/>
          <w:sz w:val="22"/>
          <w:szCs w:val="22"/>
        </w:rPr>
        <w:t xml:space="preserve">dle této smlouvy a Části plnění Autorský dozor </w:t>
      </w:r>
      <w:r w:rsidRPr="00F764D3">
        <w:rPr>
          <w:rFonts w:ascii="Segoe UI" w:hAnsi="Segoe UI" w:cs="Segoe UI"/>
          <w:sz w:val="22"/>
          <w:szCs w:val="22"/>
        </w:rPr>
        <w:t>je místo Stavby.</w:t>
      </w:r>
    </w:p>
    <w:p w14:paraId="5E3EB9B8" w14:textId="77777777" w:rsidR="00802AFE" w:rsidRPr="00F764D3" w:rsidRDefault="00802AFE" w:rsidP="00802AFE">
      <w:pPr>
        <w:tabs>
          <w:tab w:val="num" w:pos="567"/>
          <w:tab w:val="num" w:pos="2559"/>
        </w:tabs>
        <w:spacing w:after="120" w:line="276" w:lineRule="auto"/>
        <w:ind w:left="567"/>
        <w:jc w:val="both"/>
        <w:rPr>
          <w:rFonts w:ascii="Segoe UI" w:hAnsi="Segoe UI" w:cs="Segoe UI"/>
          <w:sz w:val="22"/>
          <w:szCs w:val="22"/>
        </w:rPr>
      </w:pPr>
    </w:p>
    <w:bookmarkEnd w:id="47"/>
    <w:p w14:paraId="56B102FF" w14:textId="77777777" w:rsidR="007D28E9" w:rsidRPr="00A8724D" w:rsidRDefault="007D28E9" w:rsidP="007D28E9">
      <w:pPr>
        <w:rPr>
          <w:lang w:eastAsia="x-none"/>
        </w:rPr>
      </w:pPr>
    </w:p>
    <w:p w14:paraId="26F596F7" w14:textId="6D5A20E1" w:rsidR="00FE1792" w:rsidRPr="00F764D3" w:rsidRDefault="001812F5" w:rsidP="001812F5">
      <w:pPr>
        <w:pStyle w:val="Nadpis1"/>
        <w:numPr>
          <w:ilvl w:val="0"/>
          <w:numId w:val="29"/>
        </w:numPr>
        <w:spacing w:line="276" w:lineRule="auto"/>
        <w:ind w:left="362" w:hanging="181"/>
        <w:jc w:val="center"/>
        <w:rPr>
          <w:rFonts w:ascii="Segoe UI" w:hAnsi="Segoe UI" w:cs="Segoe UI"/>
          <w:sz w:val="22"/>
          <w:szCs w:val="22"/>
        </w:rPr>
      </w:pPr>
      <w:r w:rsidRPr="001812F5">
        <w:rPr>
          <w:rFonts w:ascii="Segoe UI" w:hAnsi="Segoe UI" w:cs="Segoe UI"/>
          <w:sz w:val="22"/>
          <w:szCs w:val="22"/>
        </w:rPr>
        <w:t xml:space="preserve">Cena </w:t>
      </w:r>
    </w:p>
    <w:p w14:paraId="12733166" w14:textId="22FF4B7E" w:rsidR="00FE1792" w:rsidRPr="00F764D3" w:rsidRDefault="00FE1792" w:rsidP="009E0D70">
      <w:pPr>
        <w:numPr>
          <w:ilvl w:val="1"/>
          <w:numId w:val="29"/>
        </w:numPr>
        <w:tabs>
          <w:tab w:val="num" w:pos="2134"/>
        </w:tabs>
        <w:spacing w:after="120" w:line="276" w:lineRule="auto"/>
        <w:ind w:left="708" w:hanging="714"/>
        <w:jc w:val="both"/>
        <w:rPr>
          <w:rFonts w:ascii="Segoe UI" w:hAnsi="Segoe UI" w:cs="Segoe UI"/>
          <w:sz w:val="22"/>
          <w:szCs w:val="22"/>
        </w:rPr>
      </w:pPr>
      <w:bookmarkStart w:id="48" w:name="_Ref34392711"/>
      <w:r w:rsidRPr="00F764D3">
        <w:rPr>
          <w:rFonts w:ascii="Segoe UI" w:hAnsi="Segoe UI" w:cs="Segoe UI"/>
          <w:sz w:val="22"/>
          <w:szCs w:val="22"/>
        </w:rPr>
        <w:t>Cena za poskytnutí Stupně plnění D</w:t>
      </w:r>
      <w:r w:rsidR="000B54AF">
        <w:rPr>
          <w:rFonts w:ascii="Segoe UI" w:hAnsi="Segoe UI" w:cs="Segoe UI"/>
          <w:sz w:val="22"/>
          <w:szCs w:val="22"/>
        </w:rPr>
        <w:t>U</w:t>
      </w:r>
      <w:r w:rsidRPr="00F764D3">
        <w:rPr>
          <w:rFonts w:ascii="Segoe UI" w:hAnsi="Segoe UI" w:cs="Segoe UI"/>
          <w:sz w:val="22"/>
          <w:szCs w:val="22"/>
        </w:rPr>
        <w:t xml:space="preserve">SP Zhotovitelem dle této smlouvy je sjednána ve </w:t>
      </w:r>
      <w:r w:rsidRPr="00E91DF2">
        <w:rPr>
          <w:rFonts w:ascii="Segoe UI" w:hAnsi="Segoe UI" w:cs="Segoe UI"/>
          <w:sz w:val="22"/>
          <w:szCs w:val="22"/>
          <w:highlight w:val="yellow"/>
        </w:rPr>
        <w:t>výši</w:t>
      </w:r>
      <w:proofErr w:type="gramStart"/>
      <w:r w:rsidRPr="00E91DF2">
        <w:rPr>
          <w:rFonts w:ascii="Segoe UI" w:hAnsi="Segoe UI" w:cs="Segoe UI"/>
          <w:sz w:val="22"/>
          <w:szCs w:val="22"/>
          <w:highlight w:val="yellow"/>
        </w:rPr>
        <w:t xml:space="preserve"> </w:t>
      </w:r>
      <w:r w:rsidR="00E91DF2" w:rsidRPr="00E91DF2">
        <w:rPr>
          <w:rFonts w:ascii="Segoe UI" w:hAnsi="Segoe UI" w:cs="Segoe UI"/>
          <w:sz w:val="22"/>
          <w:szCs w:val="22"/>
          <w:highlight w:val="yellow"/>
        </w:rPr>
        <w:t>….</w:t>
      </w:r>
      <w:proofErr w:type="gramEnd"/>
      <w:r w:rsidR="00E91DF2" w:rsidRPr="00E91DF2">
        <w:rPr>
          <w:rFonts w:ascii="Segoe UI" w:hAnsi="Segoe UI" w:cs="Segoe UI"/>
          <w:sz w:val="22"/>
          <w:szCs w:val="22"/>
          <w:highlight w:val="yellow"/>
        </w:rPr>
        <w:t>.</w:t>
      </w:r>
      <w:r w:rsidRPr="00E91DF2">
        <w:rPr>
          <w:rFonts w:ascii="Segoe UI" w:hAnsi="Segoe UI" w:cs="Segoe UI"/>
          <w:sz w:val="22"/>
          <w:szCs w:val="22"/>
          <w:highlight w:val="yellow"/>
        </w:rPr>
        <w:t>Kč</w:t>
      </w:r>
      <w:r w:rsidRPr="00F764D3">
        <w:rPr>
          <w:rFonts w:ascii="Segoe UI" w:hAnsi="Segoe UI" w:cs="Segoe UI"/>
          <w:sz w:val="22"/>
          <w:szCs w:val="22"/>
        </w:rPr>
        <w:t xml:space="preserve"> bez DPH, přičemž</w:t>
      </w:r>
      <w:bookmarkEnd w:id="48"/>
      <w:r w:rsidRPr="00F764D3">
        <w:rPr>
          <w:rFonts w:ascii="Segoe UI" w:hAnsi="Segoe UI" w:cs="Segoe UI"/>
          <w:sz w:val="22"/>
          <w:szCs w:val="22"/>
        </w:rPr>
        <w:t xml:space="preserve"> </w:t>
      </w:r>
    </w:p>
    <w:p w14:paraId="683AD6DE" w14:textId="3A298DFE" w:rsidR="00FE1792" w:rsidRDefault="00FE1792" w:rsidP="00702580">
      <w:pPr>
        <w:pStyle w:val="Odstavecseseznamem"/>
        <w:spacing w:after="120" w:line="276" w:lineRule="auto"/>
        <w:ind w:left="993"/>
        <w:jc w:val="both"/>
        <w:rPr>
          <w:rFonts w:ascii="Segoe UI" w:hAnsi="Segoe UI" w:cs="Segoe UI"/>
          <w:sz w:val="22"/>
          <w:szCs w:val="22"/>
        </w:rPr>
      </w:pPr>
      <w:r w:rsidRPr="00F764D3">
        <w:rPr>
          <w:rFonts w:ascii="Segoe UI" w:hAnsi="Segoe UI" w:cs="Segoe UI"/>
          <w:sz w:val="22"/>
          <w:szCs w:val="22"/>
        </w:rPr>
        <w:t xml:space="preserve">sazba DPH činí </w:t>
      </w:r>
      <w:r w:rsidRPr="00F764D3">
        <w:rPr>
          <w:rFonts w:ascii="Segoe UI" w:hAnsi="Segoe UI" w:cs="Segoe UI"/>
          <w:sz w:val="22"/>
          <w:szCs w:val="22"/>
        </w:rPr>
        <w:tab/>
      </w:r>
      <w:r w:rsidRPr="00F764D3">
        <w:rPr>
          <w:rFonts w:ascii="Segoe UI" w:hAnsi="Segoe UI" w:cs="Segoe UI"/>
          <w:sz w:val="22"/>
          <w:szCs w:val="22"/>
        </w:rPr>
        <w:tab/>
      </w:r>
      <w:r w:rsidR="002F2BEC">
        <w:rPr>
          <w:rFonts w:ascii="Segoe UI" w:hAnsi="Segoe UI" w:cs="Segoe UI"/>
          <w:sz w:val="22"/>
          <w:szCs w:val="22"/>
        </w:rPr>
        <w:t>21 </w:t>
      </w:r>
      <w:r w:rsidR="002F2BEC" w:rsidRPr="00F764D3">
        <w:rPr>
          <w:rFonts w:ascii="Segoe UI" w:hAnsi="Segoe UI" w:cs="Segoe UI"/>
          <w:sz w:val="22"/>
          <w:szCs w:val="22"/>
        </w:rPr>
        <w:t>%,</w:t>
      </w:r>
      <w:r w:rsidRPr="00F764D3">
        <w:rPr>
          <w:rFonts w:ascii="Segoe UI" w:hAnsi="Segoe UI" w:cs="Segoe UI"/>
          <w:sz w:val="22"/>
          <w:szCs w:val="22"/>
        </w:rPr>
        <w:br/>
        <w:t xml:space="preserve">DPH činí </w:t>
      </w:r>
      <w:r w:rsidRPr="00F764D3">
        <w:rPr>
          <w:rFonts w:ascii="Segoe UI" w:hAnsi="Segoe UI" w:cs="Segoe UI"/>
          <w:sz w:val="22"/>
          <w:szCs w:val="22"/>
        </w:rPr>
        <w:tab/>
      </w:r>
      <w:r w:rsidRPr="00F764D3">
        <w:rPr>
          <w:rFonts w:ascii="Segoe UI" w:hAnsi="Segoe UI" w:cs="Segoe UI"/>
          <w:sz w:val="22"/>
          <w:szCs w:val="22"/>
        </w:rPr>
        <w:tab/>
      </w:r>
      <w:r w:rsidR="00850F25" w:rsidRPr="00F764D3">
        <w:rPr>
          <w:rFonts w:ascii="Segoe UI" w:hAnsi="Segoe UI" w:cs="Segoe UI"/>
          <w:sz w:val="22"/>
          <w:szCs w:val="22"/>
        </w:rPr>
        <w:tab/>
      </w:r>
      <w:proofErr w:type="gramStart"/>
      <w:r w:rsidR="00903E9D" w:rsidRPr="00903E9D">
        <w:rPr>
          <w:rFonts w:ascii="Segoe UI" w:hAnsi="Segoe UI" w:cs="Segoe UI"/>
          <w:sz w:val="22"/>
          <w:szCs w:val="22"/>
          <w:highlight w:val="yellow"/>
        </w:rPr>
        <w:t>…….</w:t>
      </w:r>
      <w:proofErr w:type="gramEnd"/>
      <w:r w:rsidR="00903E9D" w:rsidRPr="00903E9D">
        <w:rPr>
          <w:rFonts w:ascii="Segoe UI" w:hAnsi="Segoe UI" w:cs="Segoe UI"/>
          <w:sz w:val="22"/>
          <w:szCs w:val="22"/>
          <w:highlight w:val="yellow"/>
        </w:rPr>
        <w:t>Kč</w:t>
      </w:r>
      <w:r w:rsidRPr="00F764D3">
        <w:rPr>
          <w:rFonts w:ascii="Segoe UI" w:hAnsi="Segoe UI" w:cs="Segoe UI"/>
          <w:sz w:val="22"/>
          <w:szCs w:val="22"/>
        </w:rPr>
        <w:br/>
        <w:t xml:space="preserve">cena vč. DPH činí </w:t>
      </w:r>
      <w:r w:rsidRPr="00F764D3">
        <w:rPr>
          <w:rFonts w:ascii="Segoe UI" w:hAnsi="Segoe UI" w:cs="Segoe UI"/>
          <w:sz w:val="22"/>
          <w:szCs w:val="22"/>
        </w:rPr>
        <w:tab/>
        <w:t xml:space="preserve"> </w:t>
      </w:r>
      <w:r w:rsidR="00850F25" w:rsidRPr="00F764D3">
        <w:rPr>
          <w:rFonts w:ascii="Segoe UI" w:hAnsi="Segoe UI" w:cs="Segoe UI"/>
          <w:sz w:val="22"/>
          <w:szCs w:val="22"/>
        </w:rPr>
        <w:tab/>
      </w:r>
      <w:r w:rsidR="00903E9D" w:rsidRPr="00903E9D">
        <w:rPr>
          <w:rFonts w:ascii="Segoe UI" w:hAnsi="Segoe UI" w:cs="Segoe UI"/>
          <w:sz w:val="22"/>
          <w:szCs w:val="22"/>
          <w:highlight w:val="yellow"/>
        </w:rPr>
        <w:t>……</w:t>
      </w:r>
      <w:r w:rsidRPr="00903E9D">
        <w:rPr>
          <w:rFonts w:ascii="Segoe UI" w:hAnsi="Segoe UI" w:cs="Segoe UI"/>
          <w:sz w:val="22"/>
          <w:szCs w:val="22"/>
          <w:highlight w:val="yellow"/>
        </w:rPr>
        <w:t>Kč</w:t>
      </w:r>
      <w:r w:rsidRPr="00F764D3">
        <w:rPr>
          <w:rFonts w:ascii="Segoe UI" w:hAnsi="Segoe UI" w:cs="Segoe UI"/>
          <w:sz w:val="22"/>
          <w:szCs w:val="22"/>
        </w:rPr>
        <w:t>.</w:t>
      </w:r>
    </w:p>
    <w:p w14:paraId="67391121" w14:textId="52EC7391" w:rsidR="004F1C34" w:rsidRPr="00B10CE8" w:rsidRDefault="00546C8D" w:rsidP="00B10CE8">
      <w:pPr>
        <w:spacing w:after="120" w:line="276" w:lineRule="auto"/>
        <w:ind w:left="708"/>
        <w:jc w:val="both"/>
        <w:rPr>
          <w:rFonts w:ascii="Segoe UI" w:hAnsi="Segoe UI" w:cs="Segoe UI"/>
          <w:color w:val="FF0000"/>
          <w:sz w:val="22"/>
          <w:szCs w:val="22"/>
        </w:rPr>
      </w:pPr>
      <w:r w:rsidRPr="00B10CE8">
        <w:rPr>
          <w:rFonts w:ascii="Segoe UI" w:hAnsi="Segoe UI" w:cs="Segoe UI"/>
          <w:color w:val="FF0000"/>
          <w:sz w:val="22"/>
          <w:szCs w:val="22"/>
        </w:rPr>
        <w:t xml:space="preserve">Pokyny pro účastníky: Účastník zadávacího řízení doplní informace o ceně (anebo tyto vyplynou z nabídky účastníka, pokud smlouva nebude v souladu se zadávacími </w:t>
      </w:r>
      <w:r w:rsidRPr="00B10CE8">
        <w:rPr>
          <w:rFonts w:ascii="Segoe UI" w:hAnsi="Segoe UI" w:cs="Segoe UI"/>
          <w:color w:val="FF0000"/>
          <w:sz w:val="22"/>
          <w:szCs w:val="22"/>
        </w:rPr>
        <w:lastRenderedPageBreak/>
        <w:t>podmínkami doložena v nabídce), přičemž cena bez DPH činí nejvýše 45 % ceny celkem bez DPH.</w:t>
      </w:r>
    </w:p>
    <w:p w14:paraId="759B3A25" w14:textId="2EE1B98C" w:rsidR="00FE69EC" w:rsidRPr="00F764D3" w:rsidRDefault="00FE69EC"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Cena za poskytnutí </w:t>
      </w:r>
      <w:r w:rsidR="00BD6F5B" w:rsidRPr="00F764D3">
        <w:rPr>
          <w:rFonts w:ascii="Segoe UI" w:hAnsi="Segoe UI" w:cs="Segoe UI"/>
          <w:sz w:val="22"/>
          <w:szCs w:val="22"/>
        </w:rPr>
        <w:t xml:space="preserve">Části plnění zajištění SP </w:t>
      </w:r>
      <w:r w:rsidRPr="00F764D3">
        <w:rPr>
          <w:rFonts w:ascii="Segoe UI" w:hAnsi="Segoe UI" w:cs="Segoe UI"/>
          <w:sz w:val="22"/>
          <w:szCs w:val="22"/>
        </w:rPr>
        <w:t xml:space="preserve">Zhotovitelem dle této smlouvy je sjednána ve </w:t>
      </w:r>
      <w:r w:rsidRPr="00BA0F8F">
        <w:rPr>
          <w:rFonts w:ascii="Segoe UI" w:hAnsi="Segoe UI" w:cs="Segoe UI"/>
          <w:sz w:val="22"/>
          <w:szCs w:val="22"/>
          <w:highlight w:val="yellow"/>
        </w:rPr>
        <w:t>výši ………. Kč</w:t>
      </w:r>
      <w:r w:rsidRPr="00F764D3">
        <w:rPr>
          <w:rFonts w:ascii="Segoe UI" w:hAnsi="Segoe UI" w:cs="Segoe UI"/>
          <w:sz w:val="22"/>
          <w:szCs w:val="22"/>
        </w:rPr>
        <w:t xml:space="preserve"> bez DPH, přičemž </w:t>
      </w:r>
    </w:p>
    <w:p w14:paraId="4533F718" w14:textId="1E57AC33" w:rsidR="00FE69EC" w:rsidRDefault="00FE69EC" w:rsidP="00FE69EC">
      <w:pPr>
        <w:pStyle w:val="Odstavecseseznamem"/>
        <w:spacing w:after="120" w:line="276" w:lineRule="auto"/>
        <w:ind w:left="993"/>
        <w:jc w:val="both"/>
        <w:rPr>
          <w:rFonts w:ascii="Segoe UI" w:hAnsi="Segoe UI" w:cs="Segoe UI"/>
          <w:sz w:val="22"/>
          <w:szCs w:val="22"/>
        </w:rPr>
      </w:pPr>
      <w:r w:rsidRPr="00F764D3">
        <w:rPr>
          <w:rFonts w:ascii="Segoe UI" w:hAnsi="Segoe UI" w:cs="Segoe UI"/>
          <w:sz w:val="22"/>
          <w:szCs w:val="22"/>
        </w:rPr>
        <w:t xml:space="preserve">sazba DPH činí </w:t>
      </w:r>
      <w:r w:rsidRPr="00F764D3">
        <w:rPr>
          <w:rFonts w:ascii="Segoe UI" w:hAnsi="Segoe UI" w:cs="Segoe UI"/>
          <w:sz w:val="22"/>
          <w:szCs w:val="22"/>
        </w:rPr>
        <w:tab/>
      </w:r>
      <w:r w:rsidRPr="00F764D3">
        <w:rPr>
          <w:rFonts w:ascii="Segoe UI" w:hAnsi="Segoe UI" w:cs="Segoe UI"/>
          <w:sz w:val="22"/>
          <w:szCs w:val="22"/>
        </w:rPr>
        <w:tab/>
      </w:r>
      <w:r>
        <w:rPr>
          <w:rFonts w:ascii="Segoe UI" w:hAnsi="Segoe UI" w:cs="Segoe UI"/>
          <w:sz w:val="22"/>
          <w:szCs w:val="22"/>
        </w:rPr>
        <w:t>21 </w:t>
      </w:r>
      <w:r w:rsidRPr="00F764D3">
        <w:rPr>
          <w:rFonts w:ascii="Segoe UI" w:hAnsi="Segoe UI" w:cs="Segoe UI"/>
          <w:sz w:val="22"/>
          <w:szCs w:val="22"/>
        </w:rPr>
        <w:t>%,</w:t>
      </w:r>
      <w:r w:rsidRPr="00F764D3">
        <w:rPr>
          <w:rFonts w:ascii="Segoe UI" w:hAnsi="Segoe UI" w:cs="Segoe UI"/>
          <w:sz w:val="22"/>
          <w:szCs w:val="22"/>
        </w:rPr>
        <w:br/>
        <w:t xml:space="preserve">DPH činí </w:t>
      </w:r>
      <w:r w:rsidRPr="00F764D3">
        <w:rPr>
          <w:rFonts w:ascii="Segoe UI" w:hAnsi="Segoe UI" w:cs="Segoe UI"/>
          <w:sz w:val="22"/>
          <w:szCs w:val="22"/>
        </w:rPr>
        <w:tab/>
      </w:r>
      <w:r w:rsidRPr="00F764D3">
        <w:rPr>
          <w:rFonts w:ascii="Segoe UI" w:hAnsi="Segoe UI" w:cs="Segoe UI"/>
          <w:sz w:val="22"/>
          <w:szCs w:val="22"/>
        </w:rPr>
        <w:tab/>
      </w:r>
      <w:proofErr w:type="gramStart"/>
      <w:r w:rsidRPr="00F764D3">
        <w:rPr>
          <w:rFonts w:ascii="Segoe UI" w:hAnsi="Segoe UI" w:cs="Segoe UI"/>
          <w:sz w:val="22"/>
          <w:szCs w:val="22"/>
        </w:rPr>
        <w:tab/>
      </w:r>
      <w:r w:rsidRPr="00E91DF2">
        <w:rPr>
          <w:rFonts w:ascii="Segoe UI" w:hAnsi="Segoe UI" w:cs="Segoe UI"/>
          <w:sz w:val="22"/>
          <w:szCs w:val="22"/>
          <w:highlight w:val="yellow"/>
        </w:rPr>
        <w:t>….</w:t>
      </w:r>
      <w:proofErr w:type="gramEnd"/>
      <w:r w:rsidRPr="00E91DF2">
        <w:rPr>
          <w:rFonts w:ascii="Segoe UI" w:hAnsi="Segoe UI" w:cs="Segoe UI"/>
          <w:sz w:val="22"/>
          <w:szCs w:val="22"/>
          <w:highlight w:val="yellow"/>
        </w:rPr>
        <w:t>.Kč</w:t>
      </w:r>
      <w:r w:rsidRPr="00F764D3">
        <w:rPr>
          <w:rFonts w:ascii="Segoe UI" w:hAnsi="Segoe UI" w:cs="Segoe UI"/>
          <w:sz w:val="22"/>
          <w:szCs w:val="22"/>
        </w:rPr>
        <w:t>,</w:t>
      </w:r>
      <w:r w:rsidRPr="00F764D3">
        <w:rPr>
          <w:rFonts w:ascii="Segoe UI" w:hAnsi="Segoe UI" w:cs="Segoe UI"/>
          <w:sz w:val="22"/>
          <w:szCs w:val="22"/>
        </w:rPr>
        <w:br/>
        <w:t xml:space="preserve">cena vč. DPH činí </w:t>
      </w:r>
      <w:r w:rsidRPr="00F764D3">
        <w:rPr>
          <w:rFonts w:ascii="Segoe UI" w:hAnsi="Segoe UI" w:cs="Segoe UI"/>
          <w:sz w:val="22"/>
          <w:szCs w:val="22"/>
        </w:rPr>
        <w:tab/>
      </w:r>
      <w:r w:rsidRPr="00F764D3">
        <w:rPr>
          <w:rFonts w:ascii="Segoe UI" w:hAnsi="Segoe UI" w:cs="Segoe UI"/>
          <w:sz w:val="22"/>
          <w:szCs w:val="22"/>
        </w:rPr>
        <w:tab/>
      </w:r>
      <w:r w:rsidRPr="00E91DF2">
        <w:rPr>
          <w:rFonts w:ascii="Segoe UI" w:hAnsi="Segoe UI" w:cs="Segoe UI"/>
          <w:sz w:val="22"/>
          <w:szCs w:val="22"/>
          <w:highlight w:val="yellow"/>
        </w:rPr>
        <w:t>…</w:t>
      </w:r>
      <w:r>
        <w:rPr>
          <w:rFonts w:ascii="Segoe UI" w:hAnsi="Segoe UI" w:cs="Segoe UI"/>
          <w:sz w:val="22"/>
          <w:szCs w:val="22"/>
          <w:highlight w:val="yellow"/>
        </w:rPr>
        <w:t>.</w:t>
      </w:r>
      <w:r w:rsidRPr="00E91DF2">
        <w:rPr>
          <w:rFonts w:ascii="Segoe UI" w:hAnsi="Segoe UI" w:cs="Segoe UI"/>
          <w:sz w:val="22"/>
          <w:szCs w:val="22"/>
          <w:highlight w:val="yellow"/>
        </w:rPr>
        <w:t>.Kč.</w:t>
      </w:r>
    </w:p>
    <w:p w14:paraId="2475D3A1" w14:textId="41EA6AEC" w:rsidR="00546C8D" w:rsidRPr="00B10CE8" w:rsidRDefault="00B10CE8" w:rsidP="00B10CE8">
      <w:pPr>
        <w:tabs>
          <w:tab w:val="num" w:pos="567"/>
        </w:tabs>
        <w:spacing w:after="120" w:line="276" w:lineRule="auto"/>
        <w:ind w:left="708"/>
        <w:jc w:val="both"/>
        <w:rPr>
          <w:rFonts w:ascii="Segoe UI" w:hAnsi="Segoe UI" w:cs="Segoe UI"/>
          <w:color w:val="FF0000"/>
          <w:sz w:val="22"/>
          <w:szCs w:val="22"/>
        </w:rPr>
      </w:pPr>
      <w:r w:rsidRPr="00B10CE8">
        <w:rPr>
          <w:rFonts w:ascii="Segoe UI" w:hAnsi="Segoe UI" w:cs="Segoe UI"/>
          <w:color w:val="FF0000"/>
          <w:sz w:val="22"/>
          <w:szCs w:val="22"/>
        </w:rPr>
        <w:tab/>
      </w:r>
      <w:r w:rsidR="00546C8D" w:rsidRPr="00B10CE8">
        <w:rPr>
          <w:rFonts w:ascii="Segoe UI" w:hAnsi="Segoe UI" w:cs="Segoe UI"/>
          <w:color w:val="FF0000"/>
          <w:sz w:val="22"/>
          <w:szCs w:val="22"/>
        </w:rPr>
        <w:t>Pokyny pro účastníky: Účastník zadávacího řízení doplní informace o ceně (anebo tyto vyplynou z nabídky účastníka, pokud smlouva nebude v souladu se zadávacími podmínkami doložena v nabídce), přičemž cena bez DPH činí nejvýše 10 % ceny celkem bez DPH.</w:t>
      </w:r>
    </w:p>
    <w:p w14:paraId="6152ED41" w14:textId="24980D4C" w:rsidR="00FE1792" w:rsidRPr="00F764D3" w:rsidRDefault="00FE1792"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Cena za poskytnutí </w:t>
      </w:r>
      <w:r w:rsidR="00BD6F5B">
        <w:rPr>
          <w:rFonts w:ascii="Segoe UI" w:hAnsi="Segoe UI" w:cs="Segoe UI"/>
          <w:sz w:val="22"/>
          <w:szCs w:val="22"/>
        </w:rPr>
        <w:t>Stupně plnění PD</w:t>
      </w:r>
      <w:r w:rsidR="00BD6F5B" w:rsidRPr="00F764D3">
        <w:rPr>
          <w:rFonts w:ascii="Segoe UI" w:hAnsi="Segoe UI" w:cs="Segoe UI"/>
          <w:sz w:val="22"/>
          <w:szCs w:val="22"/>
        </w:rPr>
        <w:t xml:space="preserve">SP </w:t>
      </w:r>
      <w:r w:rsidRPr="00F764D3">
        <w:rPr>
          <w:rFonts w:ascii="Segoe UI" w:hAnsi="Segoe UI" w:cs="Segoe UI"/>
          <w:sz w:val="22"/>
          <w:szCs w:val="22"/>
        </w:rPr>
        <w:t xml:space="preserve">Zhotovitelem dle této smlouvy je sjednána ve </w:t>
      </w:r>
      <w:r w:rsidRPr="00BA0F8F">
        <w:rPr>
          <w:rFonts w:ascii="Segoe UI" w:hAnsi="Segoe UI" w:cs="Segoe UI"/>
          <w:sz w:val="22"/>
          <w:szCs w:val="22"/>
          <w:highlight w:val="yellow"/>
        </w:rPr>
        <w:t xml:space="preserve">výši </w:t>
      </w:r>
      <w:r w:rsidR="00FE69EC" w:rsidRPr="00BA0F8F">
        <w:rPr>
          <w:rFonts w:ascii="Segoe UI" w:hAnsi="Segoe UI" w:cs="Segoe UI"/>
          <w:sz w:val="22"/>
          <w:szCs w:val="22"/>
          <w:highlight w:val="yellow"/>
        </w:rPr>
        <w:t>……….</w:t>
      </w:r>
      <w:r w:rsidR="00A64CF8" w:rsidRPr="00BA0F8F">
        <w:rPr>
          <w:rFonts w:ascii="Segoe UI" w:hAnsi="Segoe UI" w:cs="Segoe UI"/>
          <w:sz w:val="22"/>
          <w:szCs w:val="22"/>
          <w:highlight w:val="yellow"/>
        </w:rPr>
        <w:t> </w:t>
      </w:r>
      <w:r w:rsidRPr="00BA0F8F">
        <w:rPr>
          <w:rFonts w:ascii="Segoe UI" w:hAnsi="Segoe UI" w:cs="Segoe UI"/>
          <w:sz w:val="22"/>
          <w:szCs w:val="22"/>
          <w:highlight w:val="yellow"/>
        </w:rPr>
        <w:t>Kč</w:t>
      </w:r>
      <w:r w:rsidRPr="00F764D3">
        <w:rPr>
          <w:rFonts w:ascii="Segoe UI" w:hAnsi="Segoe UI" w:cs="Segoe UI"/>
          <w:sz w:val="22"/>
          <w:szCs w:val="22"/>
        </w:rPr>
        <w:t xml:space="preserve"> bez DPH, přičemž </w:t>
      </w:r>
    </w:p>
    <w:p w14:paraId="4564D205" w14:textId="18E472C0" w:rsidR="00FE1792" w:rsidRDefault="00FE1792" w:rsidP="00702580">
      <w:pPr>
        <w:pStyle w:val="Odstavecseseznamem"/>
        <w:spacing w:after="120" w:line="276" w:lineRule="auto"/>
        <w:ind w:left="993"/>
        <w:jc w:val="both"/>
        <w:rPr>
          <w:rFonts w:ascii="Segoe UI" w:hAnsi="Segoe UI" w:cs="Segoe UI"/>
          <w:sz w:val="22"/>
          <w:szCs w:val="22"/>
        </w:rPr>
      </w:pPr>
      <w:r w:rsidRPr="00F764D3">
        <w:rPr>
          <w:rFonts w:ascii="Segoe UI" w:hAnsi="Segoe UI" w:cs="Segoe UI"/>
          <w:sz w:val="22"/>
          <w:szCs w:val="22"/>
        </w:rPr>
        <w:t xml:space="preserve">sazba DPH činí </w:t>
      </w:r>
      <w:r w:rsidRPr="00F764D3">
        <w:rPr>
          <w:rFonts w:ascii="Segoe UI" w:hAnsi="Segoe UI" w:cs="Segoe UI"/>
          <w:sz w:val="22"/>
          <w:szCs w:val="22"/>
        </w:rPr>
        <w:tab/>
      </w:r>
      <w:r w:rsidRPr="00F764D3">
        <w:rPr>
          <w:rFonts w:ascii="Segoe UI" w:hAnsi="Segoe UI" w:cs="Segoe UI"/>
          <w:sz w:val="22"/>
          <w:szCs w:val="22"/>
        </w:rPr>
        <w:tab/>
      </w:r>
      <w:r w:rsidR="00A64CF8">
        <w:rPr>
          <w:rFonts w:ascii="Segoe UI" w:hAnsi="Segoe UI" w:cs="Segoe UI"/>
          <w:sz w:val="22"/>
          <w:szCs w:val="22"/>
        </w:rPr>
        <w:t>21 </w:t>
      </w:r>
      <w:r w:rsidR="00A64CF8" w:rsidRPr="00F764D3">
        <w:rPr>
          <w:rFonts w:ascii="Segoe UI" w:hAnsi="Segoe UI" w:cs="Segoe UI"/>
          <w:sz w:val="22"/>
          <w:szCs w:val="22"/>
        </w:rPr>
        <w:t>%,</w:t>
      </w:r>
      <w:r w:rsidRPr="00F764D3">
        <w:rPr>
          <w:rFonts w:ascii="Segoe UI" w:hAnsi="Segoe UI" w:cs="Segoe UI"/>
          <w:sz w:val="22"/>
          <w:szCs w:val="22"/>
        </w:rPr>
        <w:br/>
        <w:t xml:space="preserve">DPH činí </w:t>
      </w:r>
      <w:r w:rsidRPr="00F764D3">
        <w:rPr>
          <w:rFonts w:ascii="Segoe UI" w:hAnsi="Segoe UI" w:cs="Segoe UI"/>
          <w:sz w:val="22"/>
          <w:szCs w:val="22"/>
        </w:rPr>
        <w:tab/>
      </w:r>
      <w:r w:rsidRPr="00F764D3">
        <w:rPr>
          <w:rFonts w:ascii="Segoe UI" w:hAnsi="Segoe UI" w:cs="Segoe UI"/>
          <w:sz w:val="22"/>
          <w:szCs w:val="22"/>
        </w:rPr>
        <w:tab/>
      </w:r>
      <w:proofErr w:type="gramStart"/>
      <w:r w:rsidR="00850F25" w:rsidRPr="00F764D3">
        <w:rPr>
          <w:rFonts w:ascii="Segoe UI" w:hAnsi="Segoe UI" w:cs="Segoe UI"/>
          <w:sz w:val="22"/>
          <w:szCs w:val="22"/>
        </w:rPr>
        <w:tab/>
      </w:r>
      <w:r w:rsidR="00E91DF2" w:rsidRPr="00E91DF2">
        <w:rPr>
          <w:rFonts w:ascii="Segoe UI" w:hAnsi="Segoe UI" w:cs="Segoe UI"/>
          <w:sz w:val="22"/>
          <w:szCs w:val="22"/>
          <w:highlight w:val="yellow"/>
        </w:rPr>
        <w:t>….</w:t>
      </w:r>
      <w:proofErr w:type="gramEnd"/>
      <w:r w:rsidR="00E91DF2" w:rsidRPr="00E91DF2">
        <w:rPr>
          <w:rFonts w:ascii="Segoe UI" w:hAnsi="Segoe UI" w:cs="Segoe UI"/>
          <w:sz w:val="22"/>
          <w:szCs w:val="22"/>
          <w:highlight w:val="yellow"/>
        </w:rPr>
        <w:t>.</w:t>
      </w:r>
      <w:r w:rsidRPr="00E91DF2">
        <w:rPr>
          <w:rFonts w:ascii="Segoe UI" w:hAnsi="Segoe UI" w:cs="Segoe UI"/>
          <w:sz w:val="22"/>
          <w:szCs w:val="22"/>
          <w:highlight w:val="yellow"/>
        </w:rPr>
        <w:t>Kč</w:t>
      </w:r>
      <w:r w:rsidRPr="00F764D3">
        <w:rPr>
          <w:rFonts w:ascii="Segoe UI" w:hAnsi="Segoe UI" w:cs="Segoe UI"/>
          <w:sz w:val="22"/>
          <w:szCs w:val="22"/>
        </w:rPr>
        <w:t>,</w:t>
      </w:r>
      <w:r w:rsidRPr="00F764D3">
        <w:rPr>
          <w:rFonts w:ascii="Segoe UI" w:hAnsi="Segoe UI" w:cs="Segoe UI"/>
          <w:sz w:val="22"/>
          <w:szCs w:val="22"/>
        </w:rPr>
        <w:br/>
        <w:t xml:space="preserve">cena vč. DPH činí </w:t>
      </w:r>
      <w:r w:rsidRPr="00F764D3">
        <w:rPr>
          <w:rFonts w:ascii="Segoe UI" w:hAnsi="Segoe UI" w:cs="Segoe UI"/>
          <w:sz w:val="22"/>
          <w:szCs w:val="22"/>
        </w:rPr>
        <w:tab/>
      </w:r>
      <w:r w:rsidR="00850F25" w:rsidRPr="00F764D3">
        <w:rPr>
          <w:rFonts w:ascii="Segoe UI" w:hAnsi="Segoe UI" w:cs="Segoe UI"/>
          <w:sz w:val="22"/>
          <w:szCs w:val="22"/>
        </w:rPr>
        <w:tab/>
      </w:r>
      <w:r w:rsidR="00E91DF2" w:rsidRPr="00E91DF2">
        <w:rPr>
          <w:rFonts w:ascii="Segoe UI" w:hAnsi="Segoe UI" w:cs="Segoe UI"/>
          <w:sz w:val="22"/>
          <w:szCs w:val="22"/>
          <w:highlight w:val="yellow"/>
        </w:rPr>
        <w:t>…</w:t>
      </w:r>
      <w:r w:rsidR="00E91DF2">
        <w:rPr>
          <w:rFonts w:ascii="Segoe UI" w:hAnsi="Segoe UI" w:cs="Segoe UI"/>
          <w:sz w:val="22"/>
          <w:szCs w:val="22"/>
          <w:highlight w:val="yellow"/>
        </w:rPr>
        <w:t>.</w:t>
      </w:r>
      <w:r w:rsidR="00E91DF2" w:rsidRPr="00E91DF2">
        <w:rPr>
          <w:rFonts w:ascii="Segoe UI" w:hAnsi="Segoe UI" w:cs="Segoe UI"/>
          <w:sz w:val="22"/>
          <w:szCs w:val="22"/>
          <w:highlight w:val="yellow"/>
        </w:rPr>
        <w:t>.</w:t>
      </w:r>
      <w:r w:rsidRPr="00E91DF2">
        <w:rPr>
          <w:rFonts w:ascii="Segoe UI" w:hAnsi="Segoe UI" w:cs="Segoe UI"/>
          <w:sz w:val="22"/>
          <w:szCs w:val="22"/>
          <w:highlight w:val="yellow"/>
        </w:rPr>
        <w:t>Kč.</w:t>
      </w:r>
    </w:p>
    <w:p w14:paraId="0F12DF7C" w14:textId="7F70949F" w:rsidR="00B10CE8" w:rsidRPr="00B10CE8" w:rsidRDefault="00B10CE8" w:rsidP="00B10CE8">
      <w:pPr>
        <w:tabs>
          <w:tab w:val="num" w:pos="567"/>
        </w:tabs>
        <w:spacing w:after="120" w:line="276" w:lineRule="auto"/>
        <w:ind w:left="708"/>
        <w:jc w:val="both"/>
        <w:rPr>
          <w:rFonts w:ascii="Segoe UI" w:hAnsi="Segoe UI" w:cs="Segoe UI"/>
          <w:color w:val="FF0000"/>
          <w:sz w:val="22"/>
          <w:szCs w:val="22"/>
        </w:rPr>
      </w:pPr>
      <w:r>
        <w:rPr>
          <w:rFonts w:ascii="Segoe UI" w:hAnsi="Segoe UI" w:cs="Segoe UI"/>
          <w:color w:val="FF0000"/>
          <w:sz w:val="22"/>
          <w:szCs w:val="22"/>
        </w:rPr>
        <w:tab/>
      </w:r>
      <w:r w:rsidRPr="00B10CE8">
        <w:rPr>
          <w:rFonts w:ascii="Segoe UI" w:hAnsi="Segoe UI" w:cs="Segoe UI"/>
          <w:color w:val="FF0000"/>
          <w:sz w:val="22"/>
          <w:szCs w:val="22"/>
        </w:rPr>
        <w:t>Pokyny pro účastníky: Účastník zadávacího řízení doplní informace o ceně (anebo tyto vyplynou z nabídky účastníka, pokud smlouva nebude v souladu se zadávacími podmínkami doložena v nabídce).</w:t>
      </w:r>
    </w:p>
    <w:p w14:paraId="0DEE0AF9" w14:textId="7842E37D" w:rsidR="00FE1792" w:rsidRPr="00F764D3" w:rsidRDefault="00FE1792" w:rsidP="009E0D70">
      <w:pPr>
        <w:numPr>
          <w:ilvl w:val="1"/>
          <w:numId w:val="29"/>
        </w:numPr>
        <w:tabs>
          <w:tab w:val="num" w:pos="2134"/>
        </w:tabs>
        <w:spacing w:after="120" w:line="276" w:lineRule="auto"/>
        <w:ind w:left="708" w:hanging="714"/>
        <w:jc w:val="both"/>
        <w:rPr>
          <w:rFonts w:ascii="Segoe UI" w:hAnsi="Segoe UI" w:cs="Segoe UI"/>
          <w:sz w:val="22"/>
          <w:szCs w:val="22"/>
        </w:rPr>
      </w:pPr>
      <w:bookmarkStart w:id="49" w:name="_Ref57979013"/>
      <w:r w:rsidRPr="00F764D3">
        <w:rPr>
          <w:rFonts w:ascii="Segoe UI" w:hAnsi="Segoe UI" w:cs="Segoe UI"/>
          <w:sz w:val="22"/>
          <w:szCs w:val="22"/>
        </w:rPr>
        <w:t xml:space="preserve">Cena za poskytnutí Části plnění </w:t>
      </w:r>
      <w:r w:rsidR="00F9479E" w:rsidRPr="00F764D3">
        <w:rPr>
          <w:rFonts w:ascii="Segoe UI" w:hAnsi="Segoe UI" w:cs="Segoe UI"/>
          <w:sz w:val="22"/>
          <w:szCs w:val="22"/>
        </w:rPr>
        <w:t xml:space="preserve">Poskytování součinnosti </w:t>
      </w:r>
      <w:r w:rsidRPr="00F764D3">
        <w:rPr>
          <w:rFonts w:ascii="Segoe UI" w:hAnsi="Segoe UI" w:cs="Segoe UI"/>
          <w:sz w:val="22"/>
          <w:szCs w:val="22"/>
        </w:rPr>
        <w:t xml:space="preserve">Zhotovitelem dle této smlouvy je sjednána ve </w:t>
      </w:r>
      <w:r w:rsidRPr="00BA0F8F">
        <w:rPr>
          <w:rFonts w:ascii="Segoe UI" w:hAnsi="Segoe UI" w:cs="Segoe UI"/>
          <w:sz w:val="22"/>
          <w:szCs w:val="22"/>
          <w:highlight w:val="yellow"/>
        </w:rPr>
        <w:t>výši</w:t>
      </w:r>
      <w:proofErr w:type="gramStart"/>
      <w:r w:rsidRPr="00BA0F8F">
        <w:rPr>
          <w:rFonts w:ascii="Segoe UI" w:hAnsi="Segoe UI" w:cs="Segoe UI"/>
          <w:sz w:val="22"/>
          <w:szCs w:val="22"/>
          <w:highlight w:val="yellow"/>
        </w:rPr>
        <w:t xml:space="preserve"> </w:t>
      </w:r>
      <w:r w:rsidR="00FE69EC" w:rsidRPr="00BA0F8F">
        <w:rPr>
          <w:rFonts w:ascii="Segoe UI" w:hAnsi="Segoe UI" w:cs="Segoe UI"/>
          <w:sz w:val="22"/>
          <w:szCs w:val="22"/>
          <w:highlight w:val="yellow"/>
        </w:rPr>
        <w:t>….</w:t>
      </w:r>
      <w:proofErr w:type="gramEnd"/>
      <w:r w:rsidR="00FE69EC" w:rsidRPr="00BA0F8F">
        <w:rPr>
          <w:rFonts w:ascii="Segoe UI" w:hAnsi="Segoe UI" w:cs="Segoe UI"/>
          <w:sz w:val="22"/>
          <w:szCs w:val="22"/>
          <w:highlight w:val="yellow"/>
        </w:rPr>
        <w:t>.</w:t>
      </w:r>
      <w:r w:rsidR="00A64CF8" w:rsidRPr="00BA0F8F">
        <w:rPr>
          <w:rFonts w:ascii="Segoe UI" w:hAnsi="Segoe UI" w:cs="Segoe UI"/>
          <w:sz w:val="22"/>
          <w:szCs w:val="22"/>
          <w:highlight w:val="yellow"/>
        </w:rPr>
        <w:t xml:space="preserve"> </w:t>
      </w:r>
      <w:r w:rsidRPr="00BA0F8F">
        <w:rPr>
          <w:rFonts w:ascii="Segoe UI" w:hAnsi="Segoe UI" w:cs="Segoe UI"/>
          <w:sz w:val="22"/>
          <w:szCs w:val="22"/>
          <w:highlight w:val="yellow"/>
        </w:rPr>
        <w:t>Kč</w:t>
      </w:r>
      <w:r w:rsidRPr="00F764D3">
        <w:rPr>
          <w:rFonts w:ascii="Segoe UI" w:hAnsi="Segoe UI" w:cs="Segoe UI"/>
          <w:sz w:val="22"/>
          <w:szCs w:val="22"/>
        </w:rPr>
        <w:t xml:space="preserve"> bez DPH, přičemž</w:t>
      </w:r>
      <w:bookmarkEnd w:id="49"/>
      <w:r w:rsidRPr="00F764D3">
        <w:rPr>
          <w:rFonts w:ascii="Segoe UI" w:hAnsi="Segoe UI" w:cs="Segoe UI"/>
          <w:sz w:val="22"/>
          <w:szCs w:val="22"/>
        </w:rPr>
        <w:t xml:space="preserve"> </w:t>
      </w:r>
    </w:p>
    <w:p w14:paraId="3CC2A2BF" w14:textId="4F56D4D1" w:rsidR="00BD6F5B" w:rsidRDefault="00FE1792" w:rsidP="00BD6F5B">
      <w:pPr>
        <w:pStyle w:val="Odstavecseseznamem"/>
        <w:spacing w:after="120" w:line="276" w:lineRule="auto"/>
        <w:ind w:left="993"/>
        <w:jc w:val="both"/>
        <w:rPr>
          <w:rFonts w:ascii="Segoe UI" w:hAnsi="Segoe UI" w:cs="Segoe UI"/>
          <w:sz w:val="22"/>
          <w:szCs w:val="22"/>
        </w:rPr>
      </w:pPr>
      <w:r w:rsidRPr="00F764D3">
        <w:rPr>
          <w:rFonts w:ascii="Segoe UI" w:hAnsi="Segoe UI" w:cs="Segoe UI"/>
          <w:sz w:val="22"/>
          <w:szCs w:val="22"/>
        </w:rPr>
        <w:t xml:space="preserve">sazba DPH činí </w:t>
      </w:r>
      <w:r w:rsidRPr="00F764D3">
        <w:rPr>
          <w:rFonts w:ascii="Segoe UI" w:hAnsi="Segoe UI" w:cs="Segoe UI"/>
          <w:sz w:val="22"/>
          <w:szCs w:val="22"/>
        </w:rPr>
        <w:tab/>
      </w:r>
      <w:r w:rsidRPr="00F764D3">
        <w:rPr>
          <w:rFonts w:ascii="Segoe UI" w:hAnsi="Segoe UI" w:cs="Segoe UI"/>
          <w:sz w:val="22"/>
          <w:szCs w:val="22"/>
        </w:rPr>
        <w:tab/>
      </w:r>
      <w:r w:rsidR="00A64CF8">
        <w:rPr>
          <w:rFonts w:ascii="Segoe UI" w:hAnsi="Segoe UI" w:cs="Segoe UI"/>
          <w:sz w:val="22"/>
          <w:szCs w:val="22"/>
        </w:rPr>
        <w:t>21 </w:t>
      </w:r>
      <w:r w:rsidR="00A64CF8" w:rsidRPr="00F764D3">
        <w:rPr>
          <w:rFonts w:ascii="Segoe UI" w:hAnsi="Segoe UI" w:cs="Segoe UI"/>
          <w:sz w:val="22"/>
          <w:szCs w:val="22"/>
        </w:rPr>
        <w:t>%,</w:t>
      </w:r>
      <w:r w:rsidRPr="00F764D3">
        <w:rPr>
          <w:rFonts w:ascii="Segoe UI" w:hAnsi="Segoe UI" w:cs="Segoe UI"/>
          <w:sz w:val="22"/>
          <w:szCs w:val="22"/>
        </w:rPr>
        <w:br/>
        <w:t xml:space="preserve">DPH činí </w:t>
      </w:r>
      <w:r w:rsidRPr="00F764D3">
        <w:rPr>
          <w:rFonts w:ascii="Segoe UI" w:hAnsi="Segoe UI" w:cs="Segoe UI"/>
          <w:sz w:val="22"/>
          <w:szCs w:val="22"/>
        </w:rPr>
        <w:tab/>
      </w:r>
      <w:r w:rsidRPr="00F764D3">
        <w:rPr>
          <w:rFonts w:ascii="Segoe UI" w:hAnsi="Segoe UI" w:cs="Segoe UI"/>
          <w:sz w:val="22"/>
          <w:szCs w:val="22"/>
        </w:rPr>
        <w:tab/>
      </w:r>
      <w:r w:rsidR="00850F25" w:rsidRPr="00F764D3">
        <w:rPr>
          <w:rFonts w:ascii="Segoe UI" w:hAnsi="Segoe UI" w:cs="Segoe UI"/>
          <w:sz w:val="22"/>
          <w:szCs w:val="22"/>
        </w:rPr>
        <w:tab/>
      </w:r>
      <w:proofErr w:type="gramStart"/>
      <w:r w:rsidR="00E91DF2" w:rsidRPr="00E91DF2">
        <w:rPr>
          <w:rFonts w:ascii="Segoe UI" w:hAnsi="Segoe UI" w:cs="Segoe UI"/>
          <w:sz w:val="22"/>
          <w:szCs w:val="22"/>
          <w:highlight w:val="yellow"/>
        </w:rPr>
        <w:t>…….</w:t>
      </w:r>
      <w:proofErr w:type="gramEnd"/>
      <w:r w:rsidRPr="00E91DF2">
        <w:rPr>
          <w:rFonts w:ascii="Segoe UI" w:hAnsi="Segoe UI" w:cs="Segoe UI"/>
          <w:sz w:val="22"/>
          <w:szCs w:val="22"/>
          <w:highlight w:val="yellow"/>
        </w:rPr>
        <w:t>Kč</w:t>
      </w:r>
      <w:r w:rsidRPr="00F764D3">
        <w:rPr>
          <w:rFonts w:ascii="Segoe UI" w:hAnsi="Segoe UI" w:cs="Segoe UI"/>
          <w:sz w:val="22"/>
          <w:szCs w:val="22"/>
        </w:rPr>
        <w:t>,</w:t>
      </w:r>
      <w:r w:rsidRPr="00F764D3">
        <w:rPr>
          <w:rFonts w:ascii="Segoe UI" w:hAnsi="Segoe UI" w:cs="Segoe UI"/>
          <w:sz w:val="22"/>
          <w:szCs w:val="22"/>
        </w:rPr>
        <w:br/>
        <w:t xml:space="preserve">cena vč. DPH činí </w:t>
      </w:r>
      <w:r w:rsidRPr="00F764D3">
        <w:rPr>
          <w:rFonts w:ascii="Segoe UI" w:hAnsi="Segoe UI" w:cs="Segoe UI"/>
          <w:sz w:val="22"/>
          <w:szCs w:val="22"/>
        </w:rPr>
        <w:tab/>
        <w:t xml:space="preserve"> </w:t>
      </w:r>
      <w:r w:rsidR="00850F25" w:rsidRPr="00F764D3">
        <w:rPr>
          <w:rFonts w:ascii="Segoe UI" w:hAnsi="Segoe UI" w:cs="Segoe UI"/>
          <w:sz w:val="22"/>
          <w:szCs w:val="22"/>
        </w:rPr>
        <w:tab/>
      </w:r>
      <w:r w:rsidR="00E91DF2" w:rsidRPr="00E91DF2">
        <w:rPr>
          <w:rFonts w:ascii="Segoe UI" w:hAnsi="Segoe UI" w:cs="Segoe UI"/>
          <w:sz w:val="22"/>
          <w:szCs w:val="22"/>
          <w:highlight w:val="yellow"/>
        </w:rPr>
        <w:t>……</w:t>
      </w:r>
      <w:r w:rsidR="00A64CF8" w:rsidRPr="00E91DF2">
        <w:rPr>
          <w:rFonts w:ascii="Segoe UI" w:hAnsi="Segoe UI" w:cs="Segoe UI"/>
          <w:sz w:val="22"/>
          <w:szCs w:val="22"/>
          <w:highlight w:val="yellow"/>
        </w:rPr>
        <w:t> </w:t>
      </w:r>
      <w:r w:rsidRPr="00E91DF2">
        <w:rPr>
          <w:rFonts w:ascii="Segoe UI" w:hAnsi="Segoe UI" w:cs="Segoe UI"/>
          <w:sz w:val="22"/>
          <w:szCs w:val="22"/>
          <w:highlight w:val="yellow"/>
        </w:rPr>
        <w:t>Kč</w:t>
      </w:r>
      <w:r w:rsidRPr="00F764D3">
        <w:rPr>
          <w:rFonts w:ascii="Segoe UI" w:hAnsi="Segoe UI" w:cs="Segoe UI"/>
          <w:sz w:val="22"/>
          <w:szCs w:val="22"/>
        </w:rPr>
        <w:t>.</w:t>
      </w:r>
    </w:p>
    <w:p w14:paraId="512F2B1F" w14:textId="1EEC6856" w:rsidR="00B10CE8" w:rsidRPr="00B10CE8" w:rsidRDefault="00B10CE8" w:rsidP="00B10CE8">
      <w:pPr>
        <w:tabs>
          <w:tab w:val="num" w:pos="567"/>
        </w:tabs>
        <w:spacing w:after="120" w:line="276" w:lineRule="auto"/>
        <w:ind w:left="708"/>
        <w:jc w:val="both"/>
        <w:rPr>
          <w:rFonts w:ascii="Segoe UI" w:hAnsi="Segoe UI" w:cs="Segoe UI"/>
          <w:color w:val="FF0000"/>
          <w:sz w:val="22"/>
          <w:szCs w:val="22"/>
        </w:rPr>
      </w:pPr>
      <w:r w:rsidRPr="00B10CE8">
        <w:rPr>
          <w:rFonts w:ascii="Segoe UI" w:hAnsi="Segoe UI" w:cs="Segoe UI"/>
          <w:color w:val="FF0000"/>
          <w:sz w:val="22"/>
          <w:szCs w:val="22"/>
        </w:rPr>
        <w:tab/>
        <w:t>Pokyny pro účastníky: Účastník zadávacího řízení doplní informace o ceně (anebo tyto vyplynou z nabídky účastníka, pokud smlouva nebude v souladu se zadávacími podmínkami doložena v nabídce).</w:t>
      </w:r>
    </w:p>
    <w:p w14:paraId="22F5967C" w14:textId="1FE9FEF2" w:rsidR="00FE1792" w:rsidRPr="00F764D3" w:rsidRDefault="00FE1792"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Cena za poskytnutí Části plnění </w:t>
      </w:r>
      <w:r w:rsidR="00F9479E" w:rsidRPr="00F764D3">
        <w:rPr>
          <w:rFonts w:ascii="Segoe UI" w:hAnsi="Segoe UI" w:cs="Segoe UI"/>
          <w:sz w:val="22"/>
          <w:szCs w:val="22"/>
        </w:rPr>
        <w:t xml:space="preserve">Autorský dozor </w:t>
      </w:r>
      <w:r w:rsidRPr="00F764D3">
        <w:rPr>
          <w:rFonts w:ascii="Segoe UI" w:hAnsi="Segoe UI" w:cs="Segoe UI"/>
          <w:sz w:val="22"/>
          <w:szCs w:val="22"/>
        </w:rPr>
        <w:t xml:space="preserve">Zhotovitelem dle této smlouvy je sjednána ve </w:t>
      </w:r>
      <w:r w:rsidRPr="00BA0F8F">
        <w:rPr>
          <w:rFonts w:ascii="Segoe UI" w:hAnsi="Segoe UI" w:cs="Segoe UI"/>
          <w:sz w:val="22"/>
          <w:szCs w:val="22"/>
          <w:highlight w:val="yellow"/>
        </w:rPr>
        <w:t>výši</w:t>
      </w:r>
      <w:proofErr w:type="gramStart"/>
      <w:r w:rsidRPr="00BA0F8F">
        <w:rPr>
          <w:rFonts w:ascii="Segoe UI" w:hAnsi="Segoe UI" w:cs="Segoe UI"/>
          <w:sz w:val="22"/>
          <w:szCs w:val="22"/>
          <w:highlight w:val="yellow"/>
        </w:rPr>
        <w:t xml:space="preserve"> </w:t>
      </w:r>
      <w:r w:rsidR="00FE69EC" w:rsidRPr="00BA0F8F">
        <w:rPr>
          <w:rFonts w:ascii="Segoe UI" w:hAnsi="Segoe UI" w:cs="Segoe UI"/>
          <w:sz w:val="22"/>
          <w:szCs w:val="22"/>
          <w:highlight w:val="yellow"/>
        </w:rPr>
        <w:t>….</w:t>
      </w:r>
      <w:proofErr w:type="gramEnd"/>
      <w:r w:rsidRPr="00BA0F8F">
        <w:rPr>
          <w:rFonts w:ascii="Segoe UI" w:hAnsi="Segoe UI" w:cs="Segoe UI"/>
          <w:sz w:val="22"/>
          <w:szCs w:val="22"/>
          <w:highlight w:val="yellow"/>
        </w:rPr>
        <w:t>Kč</w:t>
      </w:r>
      <w:r w:rsidRPr="00F764D3">
        <w:rPr>
          <w:rFonts w:ascii="Segoe UI" w:hAnsi="Segoe UI" w:cs="Segoe UI"/>
          <w:sz w:val="22"/>
          <w:szCs w:val="22"/>
        </w:rPr>
        <w:t xml:space="preserve"> bez DPH, přičemž </w:t>
      </w:r>
    </w:p>
    <w:p w14:paraId="00B403D4" w14:textId="07862871" w:rsidR="00E91DF2" w:rsidRDefault="00FE1792" w:rsidP="00E91DF2">
      <w:pPr>
        <w:pStyle w:val="Odstavecseseznamem"/>
        <w:spacing w:after="120" w:line="276" w:lineRule="auto"/>
        <w:ind w:left="993"/>
        <w:jc w:val="both"/>
        <w:rPr>
          <w:rFonts w:ascii="Segoe UI" w:hAnsi="Segoe UI" w:cs="Segoe UI"/>
          <w:sz w:val="22"/>
          <w:szCs w:val="22"/>
        </w:rPr>
      </w:pPr>
      <w:bookmarkStart w:id="50" w:name="_Hlk102120534"/>
      <w:r w:rsidRPr="00F764D3">
        <w:rPr>
          <w:rFonts w:ascii="Segoe UI" w:hAnsi="Segoe UI" w:cs="Segoe UI"/>
          <w:sz w:val="22"/>
          <w:szCs w:val="22"/>
        </w:rPr>
        <w:t xml:space="preserve">sazba DPH činí </w:t>
      </w:r>
      <w:r w:rsidRPr="00F764D3">
        <w:rPr>
          <w:rFonts w:ascii="Segoe UI" w:hAnsi="Segoe UI" w:cs="Segoe UI"/>
          <w:sz w:val="22"/>
          <w:szCs w:val="22"/>
        </w:rPr>
        <w:tab/>
      </w:r>
      <w:r w:rsidRPr="00F764D3">
        <w:rPr>
          <w:rFonts w:ascii="Segoe UI" w:hAnsi="Segoe UI" w:cs="Segoe UI"/>
          <w:sz w:val="22"/>
          <w:szCs w:val="22"/>
        </w:rPr>
        <w:tab/>
      </w:r>
      <w:r w:rsidR="00A64CF8">
        <w:rPr>
          <w:rFonts w:ascii="Segoe UI" w:hAnsi="Segoe UI" w:cs="Segoe UI"/>
          <w:sz w:val="22"/>
          <w:szCs w:val="22"/>
        </w:rPr>
        <w:t>21 </w:t>
      </w:r>
      <w:r w:rsidR="00A64CF8" w:rsidRPr="00F764D3">
        <w:rPr>
          <w:rFonts w:ascii="Segoe UI" w:hAnsi="Segoe UI" w:cs="Segoe UI"/>
          <w:sz w:val="22"/>
          <w:szCs w:val="22"/>
        </w:rPr>
        <w:t>%,</w:t>
      </w:r>
      <w:r w:rsidRPr="00F764D3">
        <w:rPr>
          <w:rFonts w:ascii="Segoe UI" w:hAnsi="Segoe UI" w:cs="Segoe UI"/>
          <w:sz w:val="22"/>
          <w:szCs w:val="22"/>
        </w:rPr>
        <w:br/>
        <w:t xml:space="preserve">DPH činí </w:t>
      </w:r>
      <w:r w:rsidRPr="00F764D3">
        <w:rPr>
          <w:rFonts w:ascii="Segoe UI" w:hAnsi="Segoe UI" w:cs="Segoe UI"/>
          <w:sz w:val="22"/>
          <w:szCs w:val="22"/>
        </w:rPr>
        <w:tab/>
      </w:r>
      <w:r w:rsidRPr="00F764D3">
        <w:rPr>
          <w:rFonts w:ascii="Segoe UI" w:hAnsi="Segoe UI" w:cs="Segoe UI"/>
          <w:sz w:val="22"/>
          <w:szCs w:val="22"/>
        </w:rPr>
        <w:tab/>
      </w:r>
      <w:r w:rsidR="00850F25" w:rsidRPr="00F764D3">
        <w:rPr>
          <w:rFonts w:ascii="Segoe UI" w:hAnsi="Segoe UI" w:cs="Segoe UI"/>
          <w:sz w:val="22"/>
          <w:szCs w:val="22"/>
        </w:rPr>
        <w:tab/>
      </w:r>
      <w:r w:rsidR="00E91DF2" w:rsidRPr="00BA0F8F">
        <w:rPr>
          <w:rFonts w:ascii="Segoe UI" w:hAnsi="Segoe UI" w:cs="Segoe UI"/>
          <w:sz w:val="22"/>
          <w:szCs w:val="22"/>
          <w:highlight w:val="yellow"/>
        </w:rPr>
        <w:t>…….</w:t>
      </w:r>
      <w:r w:rsidR="00A64CF8" w:rsidRPr="00BA0F8F">
        <w:rPr>
          <w:rFonts w:ascii="Segoe UI" w:hAnsi="Segoe UI" w:cs="Segoe UI"/>
          <w:sz w:val="22"/>
          <w:szCs w:val="22"/>
          <w:highlight w:val="yellow"/>
        </w:rPr>
        <w:t> </w:t>
      </w:r>
      <w:r w:rsidRPr="00BA0F8F">
        <w:rPr>
          <w:rFonts w:ascii="Segoe UI" w:hAnsi="Segoe UI" w:cs="Segoe UI"/>
          <w:sz w:val="22"/>
          <w:szCs w:val="22"/>
          <w:highlight w:val="yellow"/>
        </w:rPr>
        <w:t>Kč</w:t>
      </w:r>
      <w:r w:rsidRPr="00F764D3">
        <w:rPr>
          <w:rFonts w:ascii="Segoe UI" w:hAnsi="Segoe UI" w:cs="Segoe UI"/>
          <w:sz w:val="22"/>
          <w:szCs w:val="22"/>
        </w:rPr>
        <w:t>,</w:t>
      </w:r>
      <w:r w:rsidRPr="00F764D3">
        <w:rPr>
          <w:rFonts w:ascii="Segoe UI" w:hAnsi="Segoe UI" w:cs="Segoe UI"/>
          <w:sz w:val="22"/>
          <w:szCs w:val="22"/>
        </w:rPr>
        <w:br/>
        <w:t xml:space="preserve">cena vč. DPH činí </w:t>
      </w:r>
      <w:r w:rsidRPr="00F764D3">
        <w:rPr>
          <w:rFonts w:ascii="Segoe UI" w:hAnsi="Segoe UI" w:cs="Segoe UI"/>
          <w:sz w:val="22"/>
          <w:szCs w:val="22"/>
        </w:rPr>
        <w:tab/>
      </w:r>
      <w:r w:rsidR="00850F25" w:rsidRPr="00F764D3">
        <w:rPr>
          <w:rFonts w:ascii="Segoe UI" w:hAnsi="Segoe UI" w:cs="Segoe UI"/>
          <w:sz w:val="22"/>
          <w:szCs w:val="22"/>
        </w:rPr>
        <w:tab/>
      </w:r>
      <w:r w:rsidRPr="00F764D3">
        <w:rPr>
          <w:rFonts w:ascii="Segoe UI" w:hAnsi="Segoe UI" w:cs="Segoe UI"/>
          <w:sz w:val="22"/>
          <w:szCs w:val="22"/>
        </w:rPr>
        <w:t xml:space="preserve"> </w:t>
      </w:r>
      <w:r w:rsidR="00E91DF2" w:rsidRPr="00BA0F8F">
        <w:rPr>
          <w:rFonts w:ascii="Segoe UI" w:hAnsi="Segoe UI" w:cs="Segoe UI"/>
          <w:sz w:val="22"/>
          <w:szCs w:val="22"/>
          <w:highlight w:val="yellow"/>
        </w:rPr>
        <w:t>……</w:t>
      </w:r>
      <w:r w:rsidR="00A64CF8" w:rsidRPr="00BA0F8F">
        <w:rPr>
          <w:rFonts w:ascii="Segoe UI" w:hAnsi="Segoe UI" w:cs="Segoe UI"/>
          <w:sz w:val="22"/>
          <w:szCs w:val="22"/>
          <w:highlight w:val="yellow"/>
        </w:rPr>
        <w:t> </w:t>
      </w:r>
      <w:r w:rsidRPr="00BA0F8F">
        <w:rPr>
          <w:rFonts w:ascii="Segoe UI" w:hAnsi="Segoe UI" w:cs="Segoe UI"/>
          <w:sz w:val="22"/>
          <w:szCs w:val="22"/>
          <w:highlight w:val="yellow"/>
        </w:rPr>
        <w:t>Kč</w:t>
      </w:r>
      <w:bookmarkEnd w:id="50"/>
      <w:r w:rsidRPr="00F764D3">
        <w:rPr>
          <w:rFonts w:ascii="Segoe UI" w:hAnsi="Segoe UI" w:cs="Segoe UI"/>
          <w:sz w:val="22"/>
          <w:szCs w:val="22"/>
        </w:rPr>
        <w:t>.</w:t>
      </w:r>
    </w:p>
    <w:p w14:paraId="40CA2F52" w14:textId="631BE045" w:rsidR="00B10CE8" w:rsidRPr="00D62640" w:rsidRDefault="00B10CE8" w:rsidP="00B10CE8">
      <w:pPr>
        <w:spacing w:after="120" w:line="276" w:lineRule="auto"/>
        <w:ind w:left="708"/>
        <w:jc w:val="both"/>
        <w:rPr>
          <w:rFonts w:ascii="Segoe UI" w:hAnsi="Segoe UI" w:cs="Segoe UI"/>
          <w:color w:val="FF0000"/>
          <w:sz w:val="22"/>
          <w:szCs w:val="22"/>
        </w:rPr>
      </w:pPr>
      <w:r w:rsidRPr="00B10CE8">
        <w:rPr>
          <w:rFonts w:ascii="Segoe UI" w:hAnsi="Segoe UI" w:cs="Segoe UI"/>
          <w:color w:val="FF0000"/>
          <w:sz w:val="22"/>
          <w:szCs w:val="22"/>
        </w:rPr>
        <w:t xml:space="preserve">Pokyny pro účastníky: Účastník zadávacího řízení doplní informace o ceně (anebo tyto vyplynou z nabídky účastníka, pokud smlouva nebude v souladu se zadávacími podmínkami doložena v nabídce), přičemž cena bez DPH činí </w:t>
      </w:r>
      <w:r w:rsidR="004C3E0D">
        <w:rPr>
          <w:rFonts w:ascii="Segoe UI" w:hAnsi="Segoe UI" w:cs="Segoe UI"/>
          <w:color w:val="FF0000"/>
          <w:sz w:val="22"/>
          <w:szCs w:val="22"/>
        </w:rPr>
        <w:t xml:space="preserve">nejméně </w:t>
      </w:r>
      <w:r w:rsidRPr="00B10CE8">
        <w:rPr>
          <w:rFonts w:ascii="Segoe UI" w:hAnsi="Segoe UI" w:cs="Segoe UI"/>
          <w:color w:val="FF0000"/>
          <w:sz w:val="22"/>
          <w:szCs w:val="22"/>
        </w:rPr>
        <w:t>2 % ceny celkem bez DPH</w:t>
      </w:r>
    </w:p>
    <w:p w14:paraId="352CBC99" w14:textId="11A3A08E" w:rsidR="00FE1792" w:rsidRPr="00F764D3" w:rsidRDefault="00FE1792"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lastRenderedPageBreak/>
        <w:t>Ceny za poskytnutí jednotlivých častí plnění dle této smlouvy obsahují mimo vlastní provedení prací zejména i náklady na organizační a koordinační činnost, náklady na dopravu, náklady na vyhotovení požadovaných dokladů, provedení požadovaných průzkumů a zkoušek, provozní náklady (mj. též náklady spojené s pochůzkami po úřadech, schvalovacími</w:t>
      </w:r>
      <w:r w:rsidR="00F80123" w:rsidRPr="00F764D3">
        <w:rPr>
          <w:rFonts w:ascii="Segoe UI" w:hAnsi="Segoe UI" w:cs="Segoe UI"/>
          <w:sz w:val="22"/>
          <w:szCs w:val="22"/>
        </w:rPr>
        <w:t xml:space="preserve"> </w:t>
      </w:r>
      <w:r w:rsidRPr="00F764D3">
        <w:rPr>
          <w:rFonts w:ascii="Segoe UI" w:hAnsi="Segoe UI" w:cs="Segoe UI"/>
          <w:sz w:val="22"/>
          <w:szCs w:val="22"/>
        </w:rPr>
        <w:t>řízeními apod.), náklady na správní poplatky, pojištění, daně, bankovní záruky apod.</w:t>
      </w:r>
    </w:p>
    <w:p w14:paraId="104C0C62" w14:textId="77777777" w:rsidR="00FE1792" w:rsidRPr="00F764D3" w:rsidRDefault="00FE1792" w:rsidP="009E0D70">
      <w:pPr>
        <w:numPr>
          <w:ilvl w:val="1"/>
          <w:numId w:val="29"/>
        </w:numPr>
        <w:tabs>
          <w:tab w:val="num" w:pos="2134"/>
        </w:tabs>
        <w:spacing w:after="120" w:line="276" w:lineRule="auto"/>
        <w:ind w:left="708" w:hanging="714"/>
        <w:jc w:val="both"/>
        <w:rPr>
          <w:rFonts w:ascii="Segoe UI" w:hAnsi="Segoe UI" w:cs="Segoe UI"/>
          <w:sz w:val="22"/>
          <w:szCs w:val="22"/>
        </w:rPr>
      </w:pPr>
      <w:bookmarkStart w:id="51" w:name="_Hlk28443627"/>
      <w:r w:rsidRPr="00F764D3">
        <w:rPr>
          <w:rFonts w:ascii="Segoe UI" w:hAnsi="Segoe UI" w:cs="Segoe UI"/>
          <w:sz w:val="22"/>
          <w:szCs w:val="22"/>
        </w:rPr>
        <w:t>Ceny zahrnují odměnu Zhotovitele za poskytnutí výhradních licencí Objednateli k výsledkům tvůrčí činnosti Zhotovitele dle této smlouvy a k hmotnému zachycení výsledků činnosti Zhotovitele dle této smlouvy.</w:t>
      </w:r>
      <w:bookmarkEnd w:id="51"/>
    </w:p>
    <w:p w14:paraId="5083B410" w14:textId="77777777" w:rsidR="00FE1792" w:rsidRPr="00F764D3" w:rsidRDefault="00FE1792" w:rsidP="009E0D70">
      <w:pPr>
        <w:numPr>
          <w:ilvl w:val="1"/>
          <w:numId w:val="29"/>
        </w:numPr>
        <w:tabs>
          <w:tab w:val="num" w:pos="567"/>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V případě zvýšení sazby DPH se o zvýšenou část DPH zvyšují ceny nebo úplaty za poskytnutí jednotlivých plnění Zhotovitelem dle této smlouvy, a to v poměru odpovídajícím zvýšení sazby DPH. V případě snížení sazby DPH se o sníženou část DPH snižují ceny nebo úplaty za poskytnutí jednotlivých plnění Zhotovitelem dle této smlouvy, a to v poměru odpovídajícím snížení sazby DPH.</w:t>
      </w:r>
    </w:p>
    <w:p w14:paraId="679FA6F2" w14:textId="20A1674C" w:rsidR="00FE1792" w:rsidRPr="00F764D3" w:rsidRDefault="00FE1792"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V případě, že dojde ze strany Objednatele k výpovědi této smlouvy, je Zhotovitel oprávněn vyúčtovat pouze část sjednané ceny za poskytnutí plnění Zhotovitele dle této smlouvy odpovídající sjednaným cenám, případně úplatám za části plnění dle této smlouvy, jejichž plnění v souladu s touto smlouvou zahájil Zhotovitel před účinností výpovědi Objednatele, popřípadě její adekvátní část, pokud bude plnění ukončeno ve stupni rozpracovanosti určité dokumentace či v průběhu etapy.</w:t>
      </w:r>
    </w:p>
    <w:p w14:paraId="6B0485FB" w14:textId="2D37F91D" w:rsidR="00277E72" w:rsidRPr="00F764D3" w:rsidRDefault="00277E72"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Cena za poskytnutí Části plnění Autorský dozor Zhotovitelem dle </w:t>
      </w:r>
      <w:r w:rsidR="006405E7" w:rsidRPr="00F764D3">
        <w:rPr>
          <w:rFonts w:ascii="Segoe UI" w:hAnsi="Segoe UI" w:cs="Segoe UI"/>
          <w:sz w:val="22"/>
          <w:szCs w:val="22"/>
        </w:rPr>
        <w:t xml:space="preserve">odst. </w:t>
      </w:r>
      <w:r w:rsidR="002C6B03" w:rsidRPr="00F764D3">
        <w:rPr>
          <w:rFonts w:ascii="Segoe UI" w:hAnsi="Segoe UI" w:cs="Segoe UI"/>
          <w:sz w:val="22"/>
          <w:szCs w:val="22"/>
        </w:rPr>
        <w:fldChar w:fldCharType="begin"/>
      </w:r>
      <w:r w:rsidR="002C6B03" w:rsidRPr="00F764D3">
        <w:rPr>
          <w:rFonts w:ascii="Segoe UI" w:hAnsi="Segoe UI" w:cs="Segoe UI"/>
          <w:sz w:val="22"/>
          <w:szCs w:val="22"/>
        </w:rPr>
        <w:instrText xml:space="preserve"> REF _Ref57979013 \n \h </w:instrText>
      </w:r>
      <w:r w:rsidR="00F764D3">
        <w:rPr>
          <w:rFonts w:ascii="Segoe UI" w:hAnsi="Segoe UI" w:cs="Segoe UI"/>
          <w:sz w:val="22"/>
          <w:szCs w:val="22"/>
        </w:rPr>
        <w:instrText xml:space="preserve"> \* MERGEFORMAT </w:instrText>
      </w:r>
      <w:r w:rsidR="002C6B03" w:rsidRPr="00F764D3">
        <w:rPr>
          <w:rFonts w:ascii="Segoe UI" w:hAnsi="Segoe UI" w:cs="Segoe UI"/>
          <w:sz w:val="22"/>
          <w:szCs w:val="22"/>
        </w:rPr>
      </w:r>
      <w:r w:rsidR="002C6B03" w:rsidRPr="00F764D3">
        <w:rPr>
          <w:rFonts w:ascii="Segoe UI" w:hAnsi="Segoe UI" w:cs="Segoe UI"/>
          <w:sz w:val="22"/>
          <w:szCs w:val="22"/>
        </w:rPr>
        <w:fldChar w:fldCharType="separate"/>
      </w:r>
      <w:r w:rsidR="0023337F">
        <w:rPr>
          <w:rFonts w:ascii="Segoe UI" w:hAnsi="Segoe UI" w:cs="Segoe UI"/>
          <w:sz w:val="22"/>
          <w:szCs w:val="22"/>
        </w:rPr>
        <w:t>VII.4</w:t>
      </w:r>
      <w:r w:rsidR="002C6B03" w:rsidRPr="00F764D3">
        <w:rPr>
          <w:rFonts w:ascii="Segoe UI" w:hAnsi="Segoe UI" w:cs="Segoe UI"/>
          <w:sz w:val="22"/>
          <w:szCs w:val="22"/>
        </w:rPr>
        <w:fldChar w:fldCharType="end"/>
      </w:r>
      <w:r w:rsidR="002C6B03" w:rsidRPr="00F764D3">
        <w:rPr>
          <w:rFonts w:ascii="Segoe UI" w:hAnsi="Segoe UI" w:cs="Segoe UI"/>
          <w:sz w:val="22"/>
          <w:szCs w:val="22"/>
        </w:rPr>
        <w:t xml:space="preserve"> </w:t>
      </w:r>
      <w:r w:rsidRPr="00F764D3">
        <w:rPr>
          <w:rFonts w:ascii="Segoe UI" w:hAnsi="Segoe UI" w:cs="Segoe UI"/>
          <w:sz w:val="22"/>
          <w:szCs w:val="22"/>
        </w:rPr>
        <w:t xml:space="preserve">této smlouvy může být upravena (navýšena) v případě, že se </w:t>
      </w:r>
      <w:proofErr w:type="gramStart"/>
      <w:r w:rsidRPr="00F764D3">
        <w:rPr>
          <w:rFonts w:ascii="Segoe UI" w:hAnsi="Segoe UI" w:cs="Segoe UI"/>
          <w:sz w:val="22"/>
          <w:szCs w:val="22"/>
        </w:rPr>
        <w:t>zvýší</w:t>
      </w:r>
      <w:proofErr w:type="gramEnd"/>
      <w:r w:rsidRPr="00F764D3">
        <w:rPr>
          <w:rFonts w:ascii="Segoe UI" w:hAnsi="Segoe UI" w:cs="Segoe UI"/>
          <w:sz w:val="22"/>
          <w:szCs w:val="22"/>
        </w:rPr>
        <w:t xml:space="preserve"> cena </w:t>
      </w:r>
      <w:r w:rsidR="006405E7" w:rsidRPr="00F764D3">
        <w:rPr>
          <w:rFonts w:ascii="Segoe UI" w:hAnsi="Segoe UI" w:cs="Segoe UI"/>
          <w:sz w:val="22"/>
          <w:szCs w:val="22"/>
        </w:rPr>
        <w:t>S</w:t>
      </w:r>
      <w:r w:rsidRPr="00F764D3">
        <w:rPr>
          <w:rFonts w:ascii="Segoe UI" w:hAnsi="Segoe UI" w:cs="Segoe UI"/>
          <w:sz w:val="22"/>
          <w:szCs w:val="22"/>
        </w:rPr>
        <w:t xml:space="preserve">tavby v průběhu provádění </w:t>
      </w:r>
      <w:r w:rsidR="006405E7" w:rsidRPr="00F764D3">
        <w:rPr>
          <w:rFonts w:ascii="Segoe UI" w:hAnsi="Segoe UI" w:cs="Segoe UI"/>
          <w:sz w:val="22"/>
          <w:szCs w:val="22"/>
        </w:rPr>
        <w:t>S</w:t>
      </w:r>
      <w:r w:rsidRPr="00F764D3">
        <w:rPr>
          <w:rFonts w:ascii="Segoe UI" w:hAnsi="Segoe UI" w:cs="Segoe UI"/>
          <w:sz w:val="22"/>
          <w:szCs w:val="22"/>
        </w:rPr>
        <w:t xml:space="preserve">tavby oproti ceně vzešlé ze zadávacího řízení na provedení </w:t>
      </w:r>
      <w:r w:rsidR="006405E7" w:rsidRPr="00F764D3">
        <w:rPr>
          <w:rFonts w:ascii="Segoe UI" w:hAnsi="Segoe UI" w:cs="Segoe UI"/>
          <w:sz w:val="22"/>
          <w:szCs w:val="22"/>
        </w:rPr>
        <w:t>S</w:t>
      </w:r>
      <w:r w:rsidRPr="00F764D3">
        <w:rPr>
          <w:rFonts w:ascii="Segoe UI" w:hAnsi="Segoe UI" w:cs="Segoe UI"/>
          <w:sz w:val="22"/>
          <w:szCs w:val="22"/>
        </w:rPr>
        <w:t>tavby</w:t>
      </w:r>
      <w:r w:rsidR="006405E7" w:rsidRPr="00F764D3">
        <w:rPr>
          <w:rFonts w:ascii="Segoe UI" w:hAnsi="Segoe UI" w:cs="Segoe UI"/>
          <w:sz w:val="22"/>
          <w:szCs w:val="22"/>
        </w:rPr>
        <w:t xml:space="preserve"> a sjednané ve smlouvě se zhotovitelem Stavby</w:t>
      </w:r>
      <w:r w:rsidRPr="00F764D3">
        <w:rPr>
          <w:rFonts w:ascii="Segoe UI" w:hAnsi="Segoe UI" w:cs="Segoe UI"/>
          <w:sz w:val="22"/>
          <w:szCs w:val="22"/>
        </w:rPr>
        <w:t>,</w:t>
      </w:r>
      <w:r w:rsidR="006F4049" w:rsidRPr="00F764D3">
        <w:rPr>
          <w:rFonts w:ascii="Segoe UI" w:hAnsi="Segoe UI" w:cs="Segoe UI"/>
          <w:sz w:val="22"/>
          <w:szCs w:val="22"/>
        </w:rPr>
        <w:t xml:space="preserve"> </w:t>
      </w:r>
      <w:r w:rsidRPr="00F764D3">
        <w:rPr>
          <w:rFonts w:ascii="Segoe UI" w:hAnsi="Segoe UI" w:cs="Segoe UI"/>
          <w:sz w:val="22"/>
          <w:szCs w:val="22"/>
        </w:rPr>
        <w:t xml:space="preserve">a to poměrnou částkou odpovídající % navýšení ceny </w:t>
      </w:r>
      <w:r w:rsidR="006405E7" w:rsidRPr="00F764D3">
        <w:rPr>
          <w:rFonts w:ascii="Segoe UI" w:hAnsi="Segoe UI" w:cs="Segoe UI"/>
          <w:sz w:val="22"/>
          <w:szCs w:val="22"/>
        </w:rPr>
        <w:t>S</w:t>
      </w:r>
      <w:r w:rsidRPr="00F764D3">
        <w:rPr>
          <w:rFonts w:ascii="Segoe UI" w:hAnsi="Segoe UI" w:cs="Segoe UI"/>
          <w:sz w:val="22"/>
          <w:szCs w:val="22"/>
        </w:rPr>
        <w:t>tavby</w:t>
      </w:r>
      <w:r w:rsidR="006405E7" w:rsidRPr="00F764D3">
        <w:rPr>
          <w:rFonts w:ascii="Segoe UI" w:hAnsi="Segoe UI" w:cs="Segoe UI"/>
          <w:sz w:val="22"/>
          <w:szCs w:val="22"/>
        </w:rPr>
        <w:t xml:space="preserve">. </w:t>
      </w:r>
      <w:r w:rsidR="006F4049" w:rsidRPr="00F764D3">
        <w:rPr>
          <w:rFonts w:ascii="Segoe UI" w:hAnsi="Segoe UI" w:cs="Segoe UI"/>
          <w:sz w:val="22"/>
          <w:szCs w:val="22"/>
        </w:rPr>
        <w:t>Zhotovitel má nárok na navýšení ceny dle uvedeného odstavce pouze v případě, že navýšení ceny Stavby, které lze pro výpočet poměrného navýšení ceny dle uvedeného odstavce započíst, převyšuje o více než 10 % cenu Stavby</w:t>
      </w:r>
      <w:r w:rsidR="009C3486" w:rsidRPr="00F764D3">
        <w:rPr>
          <w:rFonts w:ascii="Segoe UI" w:hAnsi="Segoe UI" w:cs="Segoe UI"/>
          <w:sz w:val="22"/>
          <w:szCs w:val="22"/>
        </w:rPr>
        <w:t xml:space="preserve"> sjednanou ve smlouvě se zhotovitelem Stavby</w:t>
      </w:r>
      <w:r w:rsidR="006F4049" w:rsidRPr="00F764D3">
        <w:rPr>
          <w:rFonts w:ascii="Segoe UI" w:hAnsi="Segoe UI" w:cs="Segoe UI"/>
          <w:sz w:val="22"/>
          <w:szCs w:val="22"/>
        </w:rPr>
        <w:t xml:space="preserve">. Do navýšení ceny Stavby pro výpočet poměrného navýšení ceny dle uvedeného odstavce se nezapočte </w:t>
      </w:r>
      <w:r w:rsidR="009C3486" w:rsidRPr="00F764D3">
        <w:rPr>
          <w:rFonts w:ascii="Segoe UI" w:hAnsi="Segoe UI" w:cs="Segoe UI"/>
          <w:sz w:val="22"/>
          <w:szCs w:val="22"/>
        </w:rPr>
        <w:t xml:space="preserve">navýšení ceny Stavby způsobené </w:t>
      </w:r>
      <w:r w:rsidR="006F4049" w:rsidRPr="00F764D3">
        <w:rPr>
          <w:rFonts w:ascii="Segoe UI" w:hAnsi="Segoe UI" w:cs="Segoe UI"/>
          <w:sz w:val="22"/>
          <w:szCs w:val="22"/>
        </w:rPr>
        <w:t>vadami projektové dokumentace</w:t>
      </w:r>
      <w:r w:rsidR="006F4049" w:rsidRPr="00F764D3" w:rsidDel="006F4049">
        <w:rPr>
          <w:rFonts w:ascii="Segoe UI" w:hAnsi="Segoe UI" w:cs="Segoe UI"/>
          <w:sz w:val="22"/>
          <w:szCs w:val="22"/>
        </w:rPr>
        <w:t xml:space="preserve"> </w:t>
      </w:r>
      <w:r w:rsidR="009C3486" w:rsidRPr="00F764D3">
        <w:rPr>
          <w:rFonts w:ascii="Segoe UI" w:hAnsi="Segoe UI" w:cs="Segoe UI"/>
          <w:sz w:val="22"/>
          <w:szCs w:val="22"/>
        </w:rPr>
        <w:t xml:space="preserve">a dále </w:t>
      </w:r>
      <w:r w:rsidR="006F4049" w:rsidRPr="00F764D3">
        <w:rPr>
          <w:rFonts w:ascii="Segoe UI" w:hAnsi="Segoe UI" w:cs="Segoe UI"/>
          <w:sz w:val="22"/>
          <w:szCs w:val="22"/>
        </w:rPr>
        <w:t xml:space="preserve">navýšení ceny Stavby způsobené záměnou dodávek, služeb a stavebních prací v projektové dokumentaci navržených, tzn. započte se pouze takové, které je způsobené změnou (rozšířením) navržené Stavby o dodávky a stavební práce, které projektová dokumentace neobsahovala, protože nebyly předmětem zadání projektové dokumentace, ani je objednatel během zpracovaní projektové dokumentace nepožadoval. </w:t>
      </w:r>
      <w:r w:rsidR="009C3486" w:rsidRPr="00F764D3">
        <w:rPr>
          <w:rFonts w:ascii="Segoe UI" w:hAnsi="Segoe UI" w:cs="Segoe UI"/>
          <w:sz w:val="22"/>
          <w:szCs w:val="22"/>
        </w:rPr>
        <w:t xml:space="preserve">V případě neshody smluvních stran ohledně výpočtu navýšení ceny Stavby je Objednatel oprávněn nechat posoudit </w:t>
      </w:r>
      <w:r w:rsidR="00F75A48" w:rsidRPr="00F764D3">
        <w:rPr>
          <w:rFonts w:ascii="Segoe UI" w:hAnsi="Segoe UI" w:cs="Segoe UI"/>
          <w:sz w:val="22"/>
          <w:szCs w:val="22"/>
        </w:rPr>
        <w:t xml:space="preserve">možnost navýšení </w:t>
      </w:r>
      <w:r w:rsidR="009C3486" w:rsidRPr="00F764D3">
        <w:rPr>
          <w:rFonts w:ascii="Segoe UI" w:hAnsi="Segoe UI" w:cs="Segoe UI"/>
          <w:sz w:val="22"/>
          <w:szCs w:val="22"/>
        </w:rPr>
        <w:t xml:space="preserve">nezávislou třetí osobou, jejíž posouzení se smluvní strany zavazují respektovat. </w:t>
      </w:r>
      <w:r w:rsidR="006405E7" w:rsidRPr="00F764D3">
        <w:rPr>
          <w:rFonts w:ascii="Segoe UI" w:hAnsi="Segoe UI" w:cs="Segoe UI"/>
          <w:sz w:val="22"/>
          <w:szCs w:val="22"/>
        </w:rPr>
        <w:t>O záměru navýšení ceny dle uvedeného odstavce musí Zhotovitel Objednatele předem informovat, přičemž smluvní strany při splnění stanovených podmínek uzavřou dodatek k této smlouvě.</w:t>
      </w:r>
    </w:p>
    <w:p w14:paraId="72D489A6" w14:textId="77777777" w:rsidR="00091F96" w:rsidRPr="00F764D3" w:rsidRDefault="00091F96" w:rsidP="00BE2D62">
      <w:pPr>
        <w:spacing w:after="120" w:line="276" w:lineRule="auto"/>
        <w:ind w:left="709"/>
        <w:jc w:val="both"/>
        <w:rPr>
          <w:rFonts w:ascii="Segoe UI" w:hAnsi="Segoe UI" w:cs="Segoe UI"/>
          <w:b/>
          <w:sz w:val="22"/>
          <w:szCs w:val="22"/>
        </w:rPr>
      </w:pPr>
    </w:p>
    <w:p w14:paraId="5EB1892F" w14:textId="77777777" w:rsidR="00091F96" w:rsidRPr="00F764D3" w:rsidRDefault="00091F96" w:rsidP="009E0D70">
      <w:pPr>
        <w:pStyle w:val="Nadpis1"/>
        <w:numPr>
          <w:ilvl w:val="0"/>
          <w:numId w:val="29"/>
        </w:numPr>
        <w:spacing w:line="276" w:lineRule="auto"/>
        <w:jc w:val="center"/>
        <w:rPr>
          <w:rFonts w:ascii="Segoe UI" w:hAnsi="Segoe UI" w:cs="Segoe UI"/>
          <w:sz w:val="22"/>
          <w:szCs w:val="22"/>
        </w:rPr>
      </w:pPr>
      <w:r w:rsidRPr="00F764D3">
        <w:rPr>
          <w:rFonts w:ascii="Segoe UI" w:hAnsi="Segoe UI" w:cs="Segoe UI"/>
          <w:sz w:val="22"/>
          <w:szCs w:val="22"/>
        </w:rPr>
        <w:t>Platební podmínky</w:t>
      </w:r>
    </w:p>
    <w:p w14:paraId="5BE8AEDB" w14:textId="77777777"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Cena za poskytnutí plnění </w:t>
      </w:r>
      <w:r w:rsidR="0022299D" w:rsidRPr="00F764D3">
        <w:rPr>
          <w:rFonts w:ascii="Segoe UI" w:hAnsi="Segoe UI" w:cs="Segoe UI"/>
          <w:sz w:val="22"/>
          <w:szCs w:val="22"/>
        </w:rPr>
        <w:t>Zhotovitel</w:t>
      </w:r>
      <w:r w:rsidRPr="00F764D3">
        <w:rPr>
          <w:rFonts w:ascii="Segoe UI" w:hAnsi="Segoe UI" w:cs="Segoe UI"/>
          <w:sz w:val="22"/>
          <w:szCs w:val="22"/>
        </w:rPr>
        <w:t>e dle této smlouvy bude hrazena postupně takto:</w:t>
      </w:r>
    </w:p>
    <w:p w14:paraId="1D5BB318" w14:textId="554E7792" w:rsidR="0074260F" w:rsidRPr="000D7503" w:rsidRDefault="009B4593" w:rsidP="009E0D70">
      <w:pPr>
        <w:numPr>
          <w:ilvl w:val="2"/>
          <w:numId w:val="29"/>
        </w:numPr>
        <w:tabs>
          <w:tab w:val="num" w:pos="1560"/>
        </w:tabs>
        <w:spacing w:after="120" w:line="276" w:lineRule="auto"/>
        <w:ind w:left="1560" w:hanging="709"/>
        <w:jc w:val="both"/>
        <w:rPr>
          <w:rFonts w:ascii="Segoe UI" w:hAnsi="Segoe UI" w:cs="Segoe UI"/>
          <w:sz w:val="22"/>
          <w:szCs w:val="22"/>
        </w:rPr>
      </w:pPr>
      <w:r w:rsidRPr="00F764D3">
        <w:rPr>
          <w:rFonts w:ascii="Segoe UI" w:hAnsi="Segoe UI" w:cs="Segoe UI"/>
          <w:sz w:val="22"/>
          <w:szCs w:val="22"/>
        </w:rPr>
        <w:t xml:space="preserve"> </w:t>
      </w:r>
      <w:bookmarkStart w:id="52" w:name="_Hlk66800719"/>
      <w:r w:rsidRPr="000D7503">
        <w:rPr>
          <w:rFonts w:ascii="Segoe UI" w:hAnsi="Segoe UI" w:cs="Segoe UI"/>
          <w:sz w:val="22"/>
          <w:szCs w:val="22"/>
        </w:rPr>
        <w:t xml:space="preserve"> </w:t>
      </w:r>
      <w:r w:rsidR="00091F96" w:rsidRPr="000D7503">
        <w:rPr>
          <w:rFonts w:ascii="Segoe UI" w:hAnsi="Segoe UI" w:cs="Segoe UI"/>
          <w:sz w:val="22"/>
          <w:szCs w:val="22"/>
        </w:rPr>
        <w:t xml:space="preserve">cena za poskytnutí </w:t>
      </w:r>
      <w:r w:rsidR="00A91418" w:rsidRPr="000D7503">
        <w:rPr>
          <w:rFonts w:ascii="Segoe UI" w:hAnsi="Segoe UI" w:cs="Segoe UI"/>
          <w:sz w:val="22"/>
          <w:szCs w:val="22"/>
        </w:rPr>
        <w:t>Stupně</w:t>
      </w:r>
      <w:r w:rsidR="00091F96" w:rsidRPr="000D7503">
        <w:rPr>
          <w:rFonts w:ascii="Segoe UI" w:hAnsi="Segoe UI" w:cs="Segoe UI"/>
          <w:sz w:val="22"/>
          <w:szCs w:val="22"/>
        </w:rPr>
        <w:t xml:space="preserve"> plnění D</w:t>
      </w:r>
      <w:r w:rsidR="001715BB">
        <w:rPr>
          <w:rFonts w:ascii="Segoe UI" w:hAnsi="Segoe UI" w:cs="Segoe UI"/>
          <w:sz w:val="22"/>
          <w:szCs w:val="22"/>
        </w:rPr>
        <w:t>U</w:t>
      </w:r>
      <w:r w:rsidR="00091F96" w:rsidRPr="000D7503">
        <w:rPr>
          <w:rFonts w:ascii="Segoe UI" w:hAnsi="Segoe UI" w:cs="Segoe UI"/>
          <w:sz w:val="22"/>
          <w:szCs w:val="22"/>
        </w:rPr>
        <w:t>SP</w:t>
      </w:r>
      <w:r w:rsidR="00371C26" w:rsidRPr="000D7503">
        <w:rPr>
          <w:rFonts w:ascii="Segoe UI" w:hAnsi="Segoe UI" w:cs="Segoe UI"/>
          <w:sz w:val="22"/>
          <w:szCs w:val="22"/>
        </w:rPr>
        <w:t xml:space="preserve"> </w:t>
      </w:r>
      <w:r w:rsidR="00C93897" w:rsidRPr="000D7503">
        <w:rPr>
          <w:rFonts w:ascii="Segoe UI" w:hAnsi="Segoe UI" w:cs="Segoe UI"/>
          <w:sz w:val="22"/>
          <w:szCs w:val="22"/>
        </w:rPr>
        <w:t xml:space="preserve">– </w:t>
      </w:r>
      <w:r w:rsidR="001F5E46" w:rsidRPr="000D7503">
        <w:rPr>
          <w:rFonts w:ascii="Segoe UI" w:hAnsi="Segoe UI" w:cs="Segoe UI"/>
          <w:sz w:val="22"/>
          <w:szCs w:val="22"/>
        </w:rPr>
        <w:t>80</w:t>
      </w:r>
      <w:r w:rsidR="003462E2" w:rsidRPr="000D7503">
        <w:rPr>
          <w:rFonts w:ascii="Segoe UI" w:hAnsi="Segoe UI" w:cs="Segoe UI"/>
          <w:sz w:val="22"/>
          <w:szCs w:val="22"/>
        </w:rPr>
        <w:t xml:space="preserve"> </w:t>
      </w:r>
      <w:r w:rsidR="001F5E46" w:rsidRPr="000D7503">
        <w:rPr>
          <w:rFonts w:ascii="Segoe UI" w:hAnsi="Segoe UI" w:cs="Segoe UI"/>
          <w:sz w:val="22"/>
          <w:szCs w:val="22"/>
        </w:rPr>
        <w:t xml:space="preserve">% </w:t>
      </w:r>
      <w:r w:rsidR="008235F0" w:rsidRPr="000D7503">
        <w:rPr>
          <w:rFonts w:ascii="Segoe UI" w:hAnsi="Segoe UI" w:cs="Segoe UI"/>
          <w:sz w:val="22"/>
          <w:szCs w:val="22"/>
        </w:rPr>
        <w:t xml:space="preserve">po dokončení plnění dle odst. </w:t>
      </w:r>
      <w:r w:rsidR="008235F0" w:rsidRPr="000D7503">
        <w:rPr>
          <w:rFonts w:ascii="Segoe UI" w:hAnsi="Segoe UI" w:cs="Segoe UI"/>
          <w:sz w:val="22"/>
          <w:szCs w:val="22"/>
        </w:rPr>
        <w:fldChar w:fldCharType="begin"/>
      </w:r>
      <w:r w:rsidR="008235F0" w:rsidRPr="000D7503">
        <w:rPr>
          <w:rFonts w:ascii="Segoe UI" w:hAnsi="Segoe UI" w:cs="Segoe UI"/>
          <w:sz w:val="22"/>
          <w:szCs w:val="22"/>
        </w:rPr>
        <w:instrText xml:space="preserve"> REF _Ref34407975 \r \h </w:instrText>
      </w:r>
      <w:r w:rsidR="00BE2D62" w:rsidRPr="000D7503">
        <w:rPr>
          <w:rFonts w:ascii="Segoe UI" w:hAnsi="Segoe UI" w:cs="Segoe UI"/>
          <w:sz w:val="22"/>
          <w:szCs w:val="22"/>
        </w:rPr>
        <w:instrText xml:space="preserve"> \* MERGEFORMAT </w:instrText>
      </w:r>
      <w:r w:rsidR="008235F0" w:rsidRPr="000D7503">
        <w:rPr>
          <w:rFonts w:ascii="Segoe UI" w:hAnsi="Segoe UI" w:cs="Segoe UI"/>
          <w:sz w:val="22"/>
          <w:szCs w:val="22"/>
        </w:rPr>
      </w:r>
      <w:r w:rsidR="008235F0" w:rsidRPr="000D7503">
        <w:rPr>
          <w:rFonts w:ascii="Segoe UI" w:hAnsi="Segoe UI" w:cs="Segoe UI"/>
          <w:sz w:val="22"/>
          <w:szCs w:val="22"/>
        </w:rPr>
        <w:fldChar w:fldCharType="separate"/>
      </w:r>
      <w:r w:rsidR="0023337F">
        <w:rPr>
          <w:rFonts w:ascii="Segoe UI" w:hAnsi="Segoe UI" w:cs="Segoe UI"/>
          <w:sz w:val="22"/>
          <w:szCs w:val="22"/>
        </w:rPr>
        <w:t>V.1.2</w:t>
      </w:r>
      <w:r w:rsidR="008235F0" w:rsidRPr="000D7503">
        <w:rPr>
          <w:rFonts w:ascii="Segoe UI" w:hAnsi="Segoe UI" w:cs="Segoe UI"/>
          <w:sz w:val="22"/>
          <w:szCs w:val="22"/>
        </w:rPr>
        <w:fldChar w:fldCharType="end"/>
      </w:r>
      <w:r w:rsidR="008235F0" w:rsidRPr="000D7503">
        <w:rPr>
          <w:rFonts w:ascii="Segoe UI" w:hAnsi="Segoe UI" w:cs="Segoe UI"/>
          <w:sz w:val="22"/>
          <w:szCs w:val="22"/>
        </w:rPr>
        <w:t xml:space="preserve"> </w:t>
      </w:r>
      <w:r w:rsidR="001F5E46" w:rsidRPr="000D7503">
        <w:rPr>
          <w:rFonts w:ascii="Segoe UI" w:hAnsi="Segoe UI" w:cs="Segoe UI"/>
          <w:sz w:val="22"/>
          <w:szCs w:val="22"/>
        </w:rPr>
        <w:t>této smlouvy a 20</w:t>
      </w:r>
      <w:r w:rsidR="003462E2" w:rsidRPr="000D7503">
        <w:rPr>
          <w:rFonts w:ascii="Segoe UI" w:hAnsi="Segoe UI" w:cs="Segoe UI"/>
          <w:sz w:val="22"/>
          <w:szCs w:val="22"/>
        </w:rPr>
        <w:t xml:space="preserve"> </w:t>
      </w:r>
      <w:r w:rsidR="001F5E46" w:rsidRPr="000D7503">
        <w:rPr>
          <w:rFonts w:ascii="Segoe UI" w:hAnsi="Segoe UI" w:cs="Segoe UI"/>
          <w:sz w:val="22"/>
          <w:szCs w:val="22"/>
        </w:rPr>
        <w:t xml:space="preserve">% po dokončení plnění dle </w:t>
      </w:r>
      <w:r w:rsidR="00854333" w:rsidRPr="000D7503">
        <w:rPr>
          <w:rFonts w:ascii="Segoe UI" w:hAnsi="Segoe UI" w:cs="Segoe UI"/>
          <w:sz w:val="22"/>
          <w:szCs w:val="22"/>
        </w:rPr>
        <w:t>odst.</w:t>
      </w:r>
      <w:r w:rsidR="001F5E46" w:rsidRPr="000D7503">
        <w:rPr>
          <w:rFonts w:ascii="Segoe UI" w:hAnsi="Segoe UI" w:cs="Segoe UI"/>
          <w:sz w:val="22"/>
          <w:szCs w:val="22"/>
        </w:rPr>
        <w:t xml:space="preserve"> </w:t>
      </w:r>
      <w:r w:rsidR="00C86A1A" w:rsidRPr="000D7503">
        <w:rPr>
          <w:rFonts w:ascii="Segoe UI" w:hAnsi="Segoe UI" w:cs="Segoe UI"/>
          <w:sz w:val="22"/>
          <w:szCs w:val="22"/>
        </w:rPr>
        <w:fldChar w:fldCharType="begin"/>
      </w:r>
      <w:r w:rsidR="00C86A1A" w:rsidRPr="000D7503">
        <w:rPr>
          <w:rFonts w:ascii="Segoe UI" w:hAnsi="Segoe UI" w:cs="Segoe UI"/>
          <w:sz w:val="22"/>
          <w:szCs w:val="22"/>
        </w:rPr>
        <w:instrText xml:space="preserve"> REF _Ref34407978 \r \h </w:instrText>
      </w:r>
      <w:r w:rsidR="00BE2D62" w:rsidRPr="000D7503">
        <w:rPr>
          <w:rFonts w:ascii="Segoe UI" w:hAnsi="Segoe UI" w:cs="Segoe UI"/>
          <w:sz w:val="22"/>
          <w:szCs w:val="22"/>
        </w:rPr>
        <w:instrText xml:space="preserve"> \* MERGEFORMAT </w:instrText>
      </w:r>
      <w:r w:rsidR="00C86A1A" w:rsidRPr="000D7503">
        <w:rPr>
          <w:rFonts w:ascii="Segoe UI" w:hAnsi="Segoe UI" w:cs="Segoe UI"/>
          <w:sz w:val="22"/>
          <w:szCs w:val="22"/>
        </w:rPr>
      </w:r>
      <w:r w:rsidR="00C86A1A" w:rsidRPr="000D7503">
        <w:rPr>
          <w:rFonts w:ascii="Segoe UI" w:hAnsi="Segoe UI" w:cs="Segoe UI"/>
          <w:sz w:val="22"/>
          <w:szCs w:val="22"/>
        </w:rPr>
        <w:fldChar w:fldCharType="separate"/>
      </w:r>
      <w:r w:rsidR="0023337F">
        <w:rPr>
          <w:rFonts w:ascii="Segoe UI" w:hAnsi="Segoe UI" w:cs="Segoe UI"/>
          <w:sz w:val="22"/>
          <w:szCs w:val="22"/>
        </w:rPr>
        <w:t>V.1.4</w:t>
      </w:r>
      <w:r w:rsidR="00C86A1A" w:rsidRPr="000D7503">
        <w:rPr>
          <w:rFonts w:ascii="Segoe UI" w:hAnsi="Segoe UI" w:cs="Segoe UI"/>
          <w:sz w:val="22"/>
          <w:szCs w:val="22"/>
        </w:rPr>
        <w:fldChar w:fldCharType="end"/>
      </w:r>
      <w:r w:rsidR="001F5E46" w:rsidRPr="000D7503">
        <w:rPr>
          <w:rFonts w:ascii="Segoe UI" w:hAnsi="Segoe UI" w:cs="Segoe UI"/>
          <w:sz w:val="22"/>
          <w:szCs w:val="22"/>
        </w:rPr>
        <w:t xml:space="preserve"> této smlouvy,</w:t>
      </w:r>
    </w:p>
    <w:p w14:paraId="61F25A76" w14:textId="52488E9B" w:rsidR="00091F96" w:rsidRPr="00F764D3" w:rsidRDefault="009B4593" w:rsidP="009E0D70">
      <w:pPr>
        <w:numPr>
          <w:ilvl w:val="2"/>
          <w:numId w:val="29"/>
        </w:numPr>
        <w:tabs>
          <w:tab w:val="num" w:pos="1560"/>
        </w:tabs>
        <w:spacing w:after="120" w:line="276" w:lineRule="auto"/>
        <w:ind w:left="1560" w:hanging="709"/>
        <w:jc w:val="both"/>
        <w:rPr>
          <w:rFonts w:ascii="Segoe UI" w:hAnsi="Segoe UI" w:cs="Segoe UI"/>
          <w:sz w:val="22"/>
          <w:szCs w:val="22"/>
        </w:rPr>
      </w:pPr>
      <w:r w:rsidRPr="00F764D3">
        <w:rPr>
          <w:rFonts w:ascii="Segoe UI" w:hAnsi="Segoe UI" w:cs="Segoe UI"/>
          <w:sz w:val="22"/>
          <w:szCs w:val="22"/>
        </w:rPr>
        <w:t xml:space="preserve"> </w:t>
      </w:r>
      <w:bookmarkStart w:id="53" w:name="_Hlk66805691"/>
      <w:r w:rsidR="00622828" w:rsidRPr="00F764D3">
        <w:rPr>
          <w:rFonts w:ascii="Segoe UI" w:hAnsi="Segoe UI" w:cs="Segoe UI"/>
          <w:sz w:val="22"/>
          <w:szCs w:val="22"/>
        </w:rPr>
        <w:t xml:space="preserve">cena za poskytnutí Části plnění zajištění SP – po dokončení Části plnění zajištění SP dle odst. </w:t>
      </w:r>
      <w:r w:rsidR="002D1F6E">
        <w:rPr>
          <w:rFonts w:ascii="Segoe UI" w:hAnsi="Segoe UI" w:cs="Segoe UI"/>
          <w:sz w:val="22"/>
          <w:szCs w:val="22"/>
        </w:rPr>
        <w:fldChar w:fldCharType="begin"/>
      </w:r>
      <w:r w:rsidR="002D1F6E">
        <w:rPr>
          <w:rFonts w:ascii="Segoe UI" w:hAnsi="Segoe UI" w:cs="Segoe UI"/>
          <w:sz w:val="22"/>
          <w:szCs w:val="22"/>
        </w:rPr>
        <w:instrText xml:space="preserve"> REF _Ref102133287 \r \h </w:instrText>
      </w:r>
      <w:r w:rsidR="002D1F6E">
        <w:rPr>
          <w:rFonts w:ascii="Segoe UI" w:hAnsi="Segoe UI" w:cs="Segoe UI"/>
          <w:sz w:val="22"/>
          <w:szCs w:val="22"/>
        </w:rPr>
      </w:r>
      <w:r w:rsidR="002D1F6E">
        <w:rPr>
          <w:rFonts w:ascii="Segoe UI" w:hAnsi="Segoe UI" w:cs="Segoe UI"/>
          <w:sz w:val="22"/>
          <w:szCs w:val="22"/>
        </w:rPr>
        <w:fldChar w:fldCharType="separate"/>
      </w:r>
      <w:r w:rsidR="0023337F">
        <w:rPr>
          <w:rFonts w:ascii="Segoe UI" w:hAnsi="Segoe UI" w:cs="Segoe UI"/>
          <w:sz w:val="22"/>
          <w:szCs w:val="22"/>
        </w:rPr>
        <w:t>V.1.6</w:t>
      </w:r>
      <w:r w:rsidR="002D1F6E">
        <w:rPr>
          <w:rFonts w:ascii="Segoe UI" w:hAnsi="Segoe UI" w:cs="Segoe UI"/>
          <w:sz w:val="22"/>
          <w:szCs w:val="22"/>
        </w:rPr>
        <w:fldChar w:fldCharType="end"/>
      </w:r>
      <w:r w:rsidR="00622828" w:rsidRPr="00F764D3">
        <w:rPr>
          <w:rFonts w:ascii="Segoe UI" w:hAnsi="Segoe UI" w:cs="Segoe UI"/>
          <w:sz w:val="22"/>
          <w:szCs w:val="22"/>
        </w:rPr>
        <w:t xml:space="preserve"> této smlouvy; pokud nedojde k nabytí právní moci s</w:t>
      </w:r>
      <w:r w:rsidR="001715BB">
        <w:rPr>
          <w:rFonts w:ascii="Segoe UI" w:hAnsi="Segoe UI" w:cs="Segoe UI"/>
          <w:sz w:val="22"/>
          <w:szCs w:val="22"/>
        </w:rPr>
        <w:t>polečného</w:t>
      </w:r>
      <w:r w:rsidR="00622828" w:rsidRPr="00F764D3">
        <w:rPr>
          <w:rFonts w:ascii="Segoe UI" w:hAnsi="Segoe UI" w:cs="Segoe UI"/>
          <w:sz w:val="22"/>
          <w:szCs w:val="22"/>
        </w:rPr>
        <w:t xml:space="preserve"> povolení do 12 měsíců ode dne podání žádosti o s</w:t>
      </w:r>
      <w:r w:rsidR="001715BB">
        <w:rPr>
          <w:rFonts w:ascii="Segoe UI" w:hAnsi="Segoe UI" w:cs="Segoe UI"/>
          <w:sz w:val="22"/>
          <w:szCs w:val="22"/>
        </w:rPr>
        <w:t>polečné</w:t>
      </w:r>
      <w:r w:rsidR="00622828" w:rsidRPr="00F764D3">
        <w:rPr>
          <w:rFonts w:ascii="Segoe UI" w:hAnsi="Segoe UI" w:cs="Segoe UI"/>
          <w:sz w:val="22"/>
          <w:szCs w:val="22"/>
        </w:rPr>
        <w:t xml:space="preserve"> povolení z důvodů, které nespočívají na straně Zhotovitele, je Zhotovitel oprávněn fakturovat 50 % ceny za poskytnutí Části plnění zajištění SP,</w:t>
      </w:r>
      <w:bookmarkEnd w:id="53"/>
    </w:p>
    <w:bookmarkEnd w:id="52"/>
    <w:p w14:paraId="29854A4B" w14:textId="018EFC2C" w:rsidR="00091F96" w:rsidRPr="00F764D3" w:rsidRDefault="009B4593" w:rsidP="009E0D70">
      <w:pPr>
        <w:numPr>
          <w:ilvl w:val="2"/>
          <w:numId w:val="29"/>
        </w:numPr>
        <w:tabs>
          <w:tab w:val="num" w:pos="1560"/>
        </w:tabs>
        <w:spacing w:after="120" w:line="276" w:lineRule="auto"/>
        <w:ind w:left="1560" w:hanging="709"/>
        <w:jc w:val="both"/>
        <w:rPr>
          <w:rFonts w:ascii="Segoe UI" w:hAnsi="Segoe UI" w:cs="Segoe UI"/>
          <w:sz w:val="22"/>
          <w:szCs w:val="22"/>
        </w:rPr>
      </w:pPr>
      <w:r w:rsidRPr="00F764D3">
        <w:rPr>
          <w:rFonts w:ascii="Segoe UI" w:hAnsi="Segoe UI" w:cs="Segoe UI"/>
          <w:sz w:val="22"/>
          <w:szCs w:val="22"/>
        </w:rPr>
        <w:t xml:space="preserve"> </w:t>
      </w:r>
      <w:bookmarkStart w:id="54" w:name="_Ref34408444"/>
      <w:r w:rsidR="00091F96" w:rsidRPr="00F764D3">
        <w:rPr>
          <w:rFonts w:ascii="Segoe UI" w:hAnsi="Segoe UI" w:cs="Segoe UI"/>
          <w:sz w:val="22"/>
          <w:szCs w:val="22"/>
        </w:rPr>
        <w:t xml:space="preserve">cena za poskytnutí </w:t>
      </w:r>
      <w:r w:rsidR="00A91418" w:rsidRPr="00F764D3">
        <w:rPr>
          <w:rFonts w:ascii="Segoe UI" w:hAnsi="Segoe UI" w:cs="Segoe UI"/>
          <w:sz w:val="22"/>
          <w:szCs w:val="22"/>
        </w:rPr>
        <w:t>Stupně</w:t>
      </w:r>
      <w:r w:rsidR="00091F96" w:rsidRPr="00F764D3">
        <w:rPr>
          <w:rFonts w:ascii="Segoe UI" w:hAnsi="Segoe UI" w:cs="Segoe UI"/>
          <w:sz w:val="22"/>
          <w:szCs w:val="22"/>
        </w:rPr>
        <w:t xml:space="preserve"> plnění </w:t>
      </w:r>
      <w:r w:rsidR="00536E2F" w:rsidRPr="00F764D3">
        <w:rPr>
          <w:rFonts w:ascii="Segoe UI" w:hAnsi="Segoe UI" w:cs="Segoe UI"/>
          <w:sz w:val="22"/>
          <w:szCs w:val="22"/>
        </w:rPr>
        <w:t>P</w:t>
      </w:r>
      <w:r w:rsidR="00276F30" w:rsidRPr="00F764D3">
        <w:rPr>
          <w:rFonts w:ascii="Segoe UI" w:hAnsi="Segoe UI" w:cs="Segoe UI"/>
          <w:sz w:val="22"/>
          <w:szCs w:val="22"/>
        </w:rPr>
        <w:t>DPS</w:t>
      </w:r>
      <w:r w:rsidR="00DE4E5B" w:rsidRPr="00F764D3">
        <w:rPr>
          <w:rFonts w:ascii="Segoe UI" w:hAnsi="Segoe UI" w:cs="Segoe UI"/>
          <w:sz w:val="22"/>
          <w:szCs w:val="22"/>
        </w:rPr>
        <w:t xml:space="preserve"> –</w:t>
      </w:r>
      <w:r w:rsidR="008D7343" w:rsidRPr="00F764D3">
        <w:rPr>
          <w:rFonts w:ascii="Segoe UI" w:hAnsi="Segoe UI" w:cs="Segoe UI"/>
          <w:sz w:val="22"/>
          <w:szCs w:val="22"/>
        </w:rPr>
        <w:t xml:space="preserve"> po </w:t>
      </w:r>
      <w:r w:rsidR="00F14E65" w:rsidRPr="00F764D3">
        <w:rPr>
          <w:rFonts w:ascii="Segoe UI" w:hAnsi="Segoe UI" w:cs="Segoe UI"/>
          <w:sz w:val="22"/>
          <w:szCs w:val="22"/>
        </w:rPr>
        <w:t xml:space="preserve">dokončení </w:t>
      </w:r>
      <w:r w:rsidR="00A91418" w:rsidRPr="00F764D3">
        <w:rPr>
          <w:rFonts w:ascii="Segoe UI" w:hAnsi="Segoe UI" w:cs="Segoe UI"/>
          <w:sz w:val="22"/>
          <w:szCs w:val="22"/>
        </w:rPr>
        <w:t>Stupně</w:t>
      </w:r>
      <w:r w:rsidR="00F14E65" w:rsidRPr="00F764D3">
        <w:rPr>
          <w:rFonts w:ascii="Segoe UI" w:hAnsi="Segoe UI" w:cs="Segoe UI"/>
          <w:sz w:val="22"/>
          <w:szCs w:val="22"/>
        </w:rPr>
        <w:t xml:space="preserve"> plnění PDPS</w:t>
      </w:r>
      <w:r w:rsidR="00A91418" w:rsidRPr="00F764D3">
        <w:rPr>
          <w:rFonts w:ascii="Segoe UI" w:hAnsi="Segoe UI" w:cs="Segoe UI"/>
          <w:sz w:val="22"/>
          <w:szCs w:val="22"/>
        </w:rPr>
        <w:t xml:space="preserve"> </w:t>
      </w:r>
      <w:r w:rsidR="00216E9A" w:rsidRPr="00F764D3">
        <w:rPr>
          <w:rFonts w:ascii="Segoe UI" w:hAnsi="Segoe UI" w:cs="Segoe UI"/>
          <w:sz w:val="22"/>
          <w:szCs w:val="22"/>
        </w:rPr>
        <w:t xml:space="preserve">dle </w:t>
      </w:r>
      <w:r w:rsidR="009C101A" w:rsidRPr="00F764D3">
        <w:rPr>
          <w:rFonts w:ascii="Segoe UI" w:hAnsi="Segoe UI" w:cs="Segoe UI"/>
          <w:sz w:val="22"/>
          <w:szCs w:val="22"/>
        </w:rPr>
        <w:t>odst.</w:t>
      </w:r>
      <w:r w:rsidR="00216E9A" w:rsidRPr="00F764D3">
        <w:rPr>
          <w:rFonts w:ascii="Segoe UI" w:hAnsi="Segoe UI" w:cs="Segoe UI"/>
          <w:sz w:val="22"/>
          <w:szCs w:val="22"/>
        </w:rPr>
        <w:t xml:space="preserve"> </w:t>
      </w:r>
      <w:r w:rsidR="002D1F6E">
        <w:rPr>
          <w:rFonts w:ascii="Segoe UI" w:hAnsi="Segoe UI" w:cs="Segoe UI"/>
          <w:sz w:val="22"/>
          <w:szCs w:val="22"/>
        </w:rPr>
        <w:fldChar w:fldCharType="begin"/>
      </w:r>
      <w:r w:rsidR="002D1F6E">
        <w:rPr>
          <w:rFonts w:ascii="Segoe UI" w:hAnsi="Segoe UI" w:cs="Segoe UI"/>
          <w:sz w:val="22"/>
          <w:szCs w:val="22"/>
        </w:rPr>
        <w:instrText xml:space="preserve"> REF _Ref102133407 \r \h </w:instrText>
      </w:r>
      <w:r w:rsidR="002D1F6E">
        <w:rPr>
          <w:rFonts w:ascii="Segoe UI" w:hAnsi="Segoe UI" w:cs="Segoe UI"/>
          <w:sz w:val="22"/>
          <w:szCs w:val="22"/>
        </w:rPr>
      </w:r>
      <w:r w:rsidR="002D1F6E">
        <w:rPr>
          <w:rFonts w:ascii="Segoe UI" w:hAnsi="Segoe UI" w:cs="Segoe UI"/>
          <w:sz w:val="22"/>
          <w:szCs w:val="22"/>
        </w:rPr>
        <w:fldChar w:fldCharType="separate"/>
      </w:r>
      <w:r w:rsidR="0023337F">
        <w:rPr>
          <w:rFonts w:ascii="Segoe UI" w:hAnsi="Segoe UI" w:cs="Segoe UI"/>
          <w:sz w:val="22"/>
          <w:szCs w:val="22"/>
        </w:rPr>
        <w:t>V.2.3</w:t>
      </w:r>
      <w:r w:rsidR="002D1F6E">
        <w:rPr>
          <w:rFonts w:ascii="Segoe UI" w:hAnsi="Segoe UI" w:cs="Segoe UI"/>
          <w:sz w:val="22"/>
          <w:szCs w:val="22"/>
        </w:rPr>
        <w:fldChar w:fldCharType="end"/>
      </w:r>
      <w:r w:rsidR="002D1F6E">
        <w:rPr>
          <w:rFonts w:ascii="Segoe UI" w:hAnsi="Segoe UI" w:cs="Segoe UI"/>
          <w:sz w:val="22"/>
          <w:szCs w:val="22"/>
        </w:rPr>
        <w:t xml:space="preserve"> </w:t>
      </w:r>
      <w:r w:rsidR="00216E9A" w:rsidRPr="00F764D3">
        <w:rPr>
          <w:rFonts w:ascii="Segoe UI" w:hAnsi="Segoe UI" w:cs="Segoe UI"/>
          <w:sz w:val="22"/>
          <w:szCs w:val="22"/>
        </w:rPr>
        <w:t>dle této smlouvy</w:t>
      </w:r>
      <w:r w:rsidR="00C93897" w:rsidRPr="00F764D3">
        <w:rPr>
          <w:rFonts w:ascii="Segoe UI" w:hAnsi="Segoe UI" w:cs="Segoe UI"/>
          <w:sz w:val="22"/>
          <w:szCs w:val="22"/>
        </w:rPr>
        <w:t>,</w:t>
      </w:r>
      <w:bookmarkEnd w:id="54"/>
    </w:p>
    <w:p w14:paraId="797FE886" w14:textId="7AF94FF3" w:rsidR="00F14E65" w:rsidRPr="00F764D3" w:rsidRDefault="009B4593" w:rsidP="009E0D70">
      <w:pPr>
        <w:numPr>
          <w:ilvl w:val="2"/>
          <w:numId w:val="29"/>
        </w:numPr>
        <w:tabs>
          <w:tab w:val="num" w:pos="1560"/>
        </w:tabs>
        <w:spacing w:after="120" w:line="276" w:lineRule="auto"/>
        <w:ind w:left="1560" w:hanging="709"/>
        <w:jc w:val="both"/>
        <w:rPr>
          <w:rFonts w:ascii="Segoe UI" w:hAnsi="Segoe UI" w:cs="Segoe UI"/>
          <w:sz w:val="22"/>
          <w:szCs w:val="22"/>
        </w:rPr>
      </w:pPr>
      <w:r w:rsidRPr="00F764D3">
        <w:rPr>
          <w:rFonts w:ascii="Segoe UI" w:hAnsi="Segoe UI" w:cs="Segoe UI"/>
          <w:sz w:val="22"/>
          <w:szCs w:val="22"/>
        </w:rPr>
        <w:t xml:space="preserve"> </w:t>
      </w:r>
      <w:r w:rsidR="00091F96" w:rsidRPr="00F764D3">
        <w:rPr>
          <w:rFonts w:ascii="Segoe UI" w:hAnsi="Segoe UI" w:cs="Segoe UI"/>
          <w:sz w:val="22"/>
          <w:szCs w:val="22"/>
        </w:rPr>
        <w:t xml:space="preserve">cena za poskytnutí </w:t>
      </w:r>
      <w:r w:rsidR="00EC58B1" w:rsidRPr="00F764D3">
        <w:rPr>
          <w:rFonts w:ascii="Segoe UI" w:hAnsi="Segoe UI" w:cs="Segoe UI"/>
          <w:sz w:val="22"/>
          <w:szCs w:val="22"/>
        </w:rPr>
        <w:t>Části plnění Poskytování součinnosti</w:t>
      </w:r>
      <w:r w:rsidR="007A25CF" w:rsidRPr="00F764D3">
        <w:rPr>
          <w:rFonts w:ascii="Segoe UI" w:hAnsi="Segoe UI" w:cs="Segoe UI"/>
          <w:sz w:val="22"/>
          <w:szCs w:val="22"/>
        </w:rPr>
        <w:t xml:space="preserve"> </w:t>
      </w:r>
      <w:r w:rsidR="00F14E65" w:rsidRPr="00F764D3">
        <w:rPr>
          <w:rFonts w:ascii="Segoe UI" w:hAnsi="Segoe UI" w:cs="Segoe UI"/>
          <w:sz w:val="22"/>
          <w:szCs w:val="22"/>
        </w:rPr>
        <w:t>– po dokončení Části plnění Poskytování součinnosti</w:t>
      </w:r>
      <w:r w:rsidR="00FE08E4" w:rsidRPr="00F764D3">
        <w:rPr>
          <w:rFonts w:ascii="Segoe UI" w:hAnsi="Segoe UI" w:cs="Segoe UI"/>
          <w:sz w:val="22"/>
          <w:szCs w:val="22"/>
        </w:rPr>
        <w:t xml:space="preserve"> </w:t>
      </w:r>
      <w:r w:rsidR="00216E9A" w:rsidRPr="00F764D3">
        <w:rPr>
          <w:rFonts w:ascii="Segoe UI" w:hAnsi="Segoe UI" w:cs="Segoe UI"/>
          <w:sz w:val="22"/>
          <w:szCs w:val="22"/>
        </w:rPr>
        <w:t xml:space="preserve">dle </w:t>
      </w:r>
      <w:r w:rsidR="009C101A" w:rsidRPr="00F764D3">
        <w:rPr>
          <w:rFonts w:ascii="Segoe UI" w:hAnsi="Segoe UI" w:cs="Segoe UI"/>
          <w:sz w:val="22"/>
          <w:szCs w:val="22"/>
        </w:rPr>
        <w:t>odst.</w:t>
      </w:r>
      <w:r w:rsidR="00216E9A" w:rsidRPr="00F764D3">
        <w:rPr>
          <w:rFonts w:ascii="Segoe UI" w:hAnsi="Segoe UI" w:cs="Segoe UI"/>
          <w:sz w:val="22"/>
          <w:szCs w:val="22"/>
        </w:rPr>
        <w:t xml:space="preserve"> </w:t>
      </w:r>
      <w:r w:rsidR="009C101A" w:rsidRPr="00F764D3">
        <w:rPr>
          <w:rFonts w:ascii="Segoe UI" w:hAnsi="Segoe UI" w:cs="Segoe UI"/>
          <w:sz w:val="22"/>
          <w:szCs w:val="22"/>
        </w:rPr>
        <w:fldChar w:fldCharType="begin"/>
      </w:r>
      <w:r w:rsidR="009C101A" w:rsidRPr="00F764D3">
        <w:rPr>
          <w:rFonts w:ascii="Segoe UI" w:hAnsi="Segoe UI" w:cs="Segoe UI"/>
          <w:sz w:val="22"/>
          <w:szCs w:val="22"/>
        </w:rPr>
        <w:instrText xml:space="preserve"> REF _Ref34408387 \r \h </w:instrText>
      </w:r>
      <w:r w:rsidR="00A018F6" w:rsidRPr="00F764D3">
        <w:rPr>
          <w:rFonts w:ascii="Segoe UI" w:hAnsi="Segoe UI" w:cs="Segoe UI"/>
          <w:sz w:val="22"/>
          <w:szCs w:val="22"/>
        </w:rPr>
        <w:instrText xml:space="preserve"> \* MERGEFORMAT </w:instrText>
      </w:r>
      <w:r w:rsidR="009C101A" w:rsidRPr="00F764D3">
        <w:rPr>
          <w:rFonts w:ascii="Segoe UI" w:hAnsi="Segoe UI" w:cs="Segoe UI"/>
          <w:sz w:val="22"/>
          <w:szCs w:val="22"/>
        </w:rPr>
      </w:r>
      <w:r w:rsidR="009C101A" w:rsidRPr="00F764D3">
        <w:rPr>
          <w:rFonts w:ascii="Segoe UI" w:hAnsi="Segoe UI" w:cs="Segoe UI"/>
          <w:sz w:val="22"/>
          <w:szCs w:val="22"/>
        </w:rPr>
        <w:fldChar w:fldCharType="separate"/>
      </w:r>
      <w:r w:rsidR="0023337F">
        <w:rPr>
          <w:rFonts w:ascii="Segoe UI" w:hAnsi="Segoe UI" w:cs="Segoe UI"/>
          <w:sz w:val="22"/>
          <w:szCs w:val="22"/>
        </w:rPr>
        <w:t>V.3.2</w:t>
      </w:r>
      <w:r w:rsidR="009C101A" w:rsidRPr="00F764D3">
        <w:rPr>
          <w:rFonts w:ascii="Segoe UI" w:hAnsi="Segoe UI" w:cs="Segoe UI"/>
          <w:sz w:val="22"/>
          <w:szCs w:val="22"/>
        </w:rPr>
        <w:fldChar w:fldCharType="end"/>
      </w:r>
      <w:r w:rsidR="00216E9A" w:rsidRPr="00F764D3">
        <w:rPr>
          <w:rFonts w:ascii="Segoe UI" w:hAnsi="Segoe UI" w:cs="Segoe UI"/>
          <w:sz w:val="22"/>
          <w:szCs w:val="22"/>
        </w:rPr>
        <w:t xml:space="preserve"> této smlouvy</w:t>
      </w:r>
      <w:r w:rsidR="00F14E65" w:rsidRPr="00F764D3">
        <w:rPr>
          <w:rFonts w:ascii="Segoe UI" w:hAnsi="Segoe UI" w:cs="Segoe UI"/>
          <w:sz w:val="22"/>
          <w:szCs w:val="22"/>
        </w:rPr>
        <w:t>,</w:t>
      </w:r>
    </w:p>
    <w:p w14:paraId="0EB82FA7" w14:textId="32480D0D" w:rsidR="00FE69EC" w:rsidRPr="001715BB" w:rsidRDefault="009B4593" w:rsidP="001715BB">
      <w:pPr>
        <w:numPr>
          <w:ilvl w:val="2"/>
          <w:numId w:val="29"/>
        </w:numPr>
        <w:tabs>
          <w:tab w:val="num" w:pos="1560"/>
        </w:tabs>
        <w:spacing w:after="120" w:line="276" w:lineRule="auto"/>
        <w:ind w:left="1560" w:hanging="709"/>
        <w:jc w:val="both"/>
        <w:rPr>
          <w:rFonts w:ascii="Segoe UI" w:hAnsi="Segoe UI" w:cs="Segoe UI"/>
          <w:sz w:val="22"/>
          <w:szCs w:val="22"/>
        </w:rPr>
      </w:pPr>
      <w:bookmarkStart w:id="55" w:name="_Hlk531178789"/>
      <w:r w:rsidRPr="00F764D3">
        <w:rPr>
          <w:rFonts w:ascii="Segoe UI" w:hAnsi="Segoe UI" w:cs="Segoe UI"/>
          <w:sz w:val="22"/>
          <w:szCs w:val="22"/>
        </w:rPr>
        <w:t xml:space="preserve"> </w:t>
      </w:r>
      <w:r w:rsidR="008E0E3C" w:rsidRPr="00F764D3">
        <w:rPr>
          <w:rFonts w:ascii="Segoe UI" w:hAnsi="Segoe UI" w:cs="Segoe UI"/>
          <w:sz w:val="22"/>
          <w:szCs w:val="22"/>
        </w:rPr>
        <w:t xml:space="preserve">cena za poskytnutí </w:t>
      </w:r>
      <w:r w:rsidR="00E576A2" w:rsidRPr="00F764D3">
        <w:rPr>
          <w:rFonts w:ascii="Segoe UI" w:hAnsi="Segoe UI" w:cs="Segoe UI"/>
          <w:sz w:val="22"/>
          <w:szCs w:val="22"/>
        </w:rPr>
        <w:t>Část</w:t>
      </w:r>
      <w:r w:rsidR="00091F96" w:rsidRPr="00F764D3">
        <w:rPr>
          <w:rFonts w:ascii="Segoe UI" w:hAnsi="Segoe UI" w:cs="Segoe UI"/>
          <w:sz w:val="22"/>
          <w:szCs w:val="22"/>
        </w:rPr>
        <w:t xml:space="preserve">i plnění </w:t>
      </w:r>
      <w:r w:rsidR="00C94D06" w:rsidRPr="00F764D3">
        <w:rPr>
          <w:rFonts w:ascii="Segoe UI" w:hAnsi="Segoe UI" w:cs="Segoe UI"/>
          <w:sz w:val="22"/>
          <w:szCs w:val="22"/>
        </w:rPr>
        <w:t>A</w:t>
      </w:r>
      <w:r w:rsidR="003C416D" w:rsidRPr="00F764D3">
        <w:rPr>
          <w:rFonts w:ascii="Segoe UI" w:hAnsi="Segoe UI" w:cs="Segoe UI"/>
          <w:sz w:val="22"/>
          <w:szCs w:val="22"/>
        </w:rPr>
        <w:t>utorský dozor</w:t>
      </w:r>
      <w:r w:rsidR="008D7343" w:rsidRPr="00F764D3">
        <w:rPr>
          <w:rFonts w:ascii="Segoe UI" w:hAnsi="Segoe UI" w:cs="Segoe UI"/>
          <w:sz w:val="22"/>
          <w:szCs w:val="22"/>
        </w:rPr>
        <w:t xml:space="preserve"> –</w:t>
      </w:r>
      <w:r w:rsidR="00EC4AEC" w:rsidRPr="00F764D3">
        <w:rPr>
          <w:rFonts w:ascii="Segoe UI" w:hAnsi="Segoe UI" w:cs="Segoe UI"/>
          <w:sz w:val="22"/>
          <w:szCs w:val="22"/>
        </w:rPr>
        <w:t xml:space="preserve"> </w:t>
      </w:r>
      <w:r w:rsidR="001D4152" w:rsidRPr="00F764D3">
        <w:rPr>
          <w:rFonts w:ascii="Segoe UI" w:hAnsi="Segoe UI" w:cs="Segoe UI"/>
          <w:sz w:val="22"/>
          <w:szCs w:val="22"/>
        </w:rPr>
        <w:t>poměrná část</w:t>
      </w:r>
      <w:r w:rsidR="006263AA" w:rsidRPr="00F764D3">
        <w:rPr>
          <w:rFonts w:ascii="Segoe UI" w:hAnsi="Segoe UI" w:cs="Segoe UI"/>
          <w:sz w:val="22"/>
          <w:szCs w:val="22"/>
        </w:rPr>
        <w:t xml:space="preserve"> ceny za Část plnění Autorský dozor po uplynutí každého kalendářního čtvrtletí, v němž byl Autorský dozor vykonáván až do výše 80 % z ceny za Část plnění Autorský dozor; 20 % z ceny za Část plnění Autorský dozor po dokončení Části plnění Autorský dozor.</w:t>
      </w:r>
      <w:r w:rsidR="0098071A" w:rsidRPr="00F764D3">
        <w:rPr>
          <w:rFonts w:ascii="Segoe UI" w:hAnsi="Segoe UI" w:cs="Segoe UI"/>
          <w:sz w:val="22"/>
          <w:szCs w:val="22"/>
        </w:rPr>
        <w:t xml:space="preserve"> Tato poměrná</w:t>
      </w:r>
      <w:r w:rsidR="001D4152" w:rsidRPr="00F764D3">
        <w:rPr>
          <w:rFonts w:ascii="Segoe UI" w:hAnsi="Segoe UI" w:cs="Segoe UI"/>
          <w:sz w:val="22"/>
          <w:szCs w:val="22"/>
        </w:rPr>
        <w:t xml:space="preserve"> část ceny </w:t>
      </w:r>
      <w:r w:rsidR="0098071A" w:rsidRPr="00F764D3">
        <w:rPr>
          <w:rFonts w:ascii="Segoe UI" w:hAnsi="Segoe UI" w:cs="Segoe UI"/>
          <w:sz w:val="22"/>
          <w:szCs w:val="22"/>
        </w:rPr>
        <w:t>(</w:t>
      </w:r>
      <w:r w:rsidR="001D4152" w:rsidRPr="00F764D3">
        <w:rPr>
          <w:rFonts w:ascii="Segoe UI" w:hAnsi="Segoe UI" w:cs="Segoe UI"/>
          <w:sz w:val="22"/>
          <w:szCs w:val="22"/>
        </w:rPr>
        <w:t>do výše 80</w:t>
      </w:r>
      <w:r w:rsidR="00EC4AEC" w:rsidRPr="00F764D3">
        <w:rPr>
          <w:rFonts w:ascii="Segoe UI" w:hAnsi="Segoe UI" w:cs="Segoe UI"/>
          <w:sz w:val="22"/>
          <w:szCs w:val="22"/>
        </w:rPr>
        <w:t xml:space="preserve"> </w:t>
      </w:r>
      <w:r w:rsidR="001D4152" w:rsidRPr="00F764D3">
        <w:rPr>
          <w:rFonts w:ascii="Segoe UI" w:hAnsi="Segoe UI" w:cs="Segoe UI"/>
          <w:sz w:val="22"/>
          <w:szCs w:val="22"/>
        </w:rPr>
        <w:t xml:space="preserve">% </w:t>
      </w:r>
      <w:r w:rsidR="0098071A" w:rsidRPr="00F764D3">
        <w:rPr>
          <w:rFonts w:ascii="Segoe UI" w:hAnsi="Segoe UI" w:cs="Segoe UI"/>
          <w:sz w:val="22"/>
          <w:szCs w:val="22"/>
        </w:rPr>
        <w:t xml:space="preserve">z ceny) za Část plnění Autorský dozor bude stanovena jako fixní podle doby plnění </w:t>
      </w:r>
      <w:r w:rsidR="00277E72" w:rsidRPr="00F764D3">
        <w:rPr>
          <w:rFonts w:ascii="Segoe UI" w:hAnsi="Segoe UI" w:cs="Segoe UI"/>
          <w:sz w:val="22"/>
          <w:szCs w:val="22"/>
        </w:rPr>
        <w:t>S</w:t>
      </w:r>
      <w:r w:rsidR="0098071A" w:rsidRPr="00F764D3">
        <w:rPr>
          <w:rFonts w:ascii="Segoe UI" w:hAnsi="Segoe UI" w:cs="Segoe UI"/>
          <w:sz w:val="22"/>
          <w:szCs w:val="22"/>
        </w:rPr>
        <w:t>tavby</w:t>
      </w:r>
      <w:r w:rsidR="00D23F85" w:rsidRPr="00F764D3">
        <w:rPr>
          <w:rFonts w:ascii="Segoe UI" w:hAnsi="Segoe UI" w:cs="Segoe UI"/>
          <w:sz w:val="22"/>
          <w:szCs w:val="22"/>
        </w:rPr>
        <w:t xml:space="preserve"> sjednan</w:t>
      </w:r>
      <w:r w:rsidR="0047069F" w:rsidRPr="00F764D3">
        <w:rPr>
          <w:rFonts w:ascii="Segoe UI" w:hAnsi="Segoe UI" w:cs="Segoe UI"/>
          <w:sz w:val="22"/>
          <w:szCs w:val="22"/>
        </w:rPr>
        <w:t>é</w:t>
      </w:r>
      <w:r w:rsidR="00D23F85" w:rsidRPr="00F764D3">
        <w:rPr>
          <w:rFonts w:ascii="Segoe UI" w:hAnsi="Segoe UI" w:cs="Segoe UI"/>
          <w:sz w:val="22"/>
          <w:szCs w:val="22"/>
        </w:rPr>
        <w:t xml:space="preserve"> ve smlouvě se zhotovitelem Stavby</w:t>
      </w:r>
      <w:r w:rsidR="0098071A" w:rsidRPr="00F764D3">
        <w:rPr>
          <w:rFonts w:ascii="Segoe UI" w:hAnsi="Segoe UI" w:cs="Segoe UI"/>
          <w:sz w:val="22"/>
          <w:szCs w:val="22"/>
        </w:rPr>
        <w:t>.</w:t>
      </w:r>
    </w:p>
    <w:bookmarkEnd w:id="55"/>
    <w:p w14:paraId="48D4F363" w14:textId="77777777"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Podkladem pro platbu </w:t>
      </w:r>
      <w:r w:rsidR="0022299D" w:rsidRPr="00F764D3">
        <w:rPr>
          <w:rFonts w:ascii="Segoe UI" w:hAnsi="Segoe UI" w:cs="Segoe UI"/>
          <w:sz w:val="22"/>
          <w:szCs w:val="22"/>
        </w:rPr>
        <w:t>Objednatel</w:t>
      </w:r>
      <w:r w:rsidRPr="00F764D3">
        <w:rPr>
          <w:rFonts w:ascii="Segoe UI" w:hAnsi="Segoe UI" w:cs="Segoe UI"/>
          <w:sz w:val="22"/>
          <w:szCs w:val="22"/>
        </w:rPr>
        <w:t xml:space="preserve">e je vždy daňový doklad – faktura, kterou </w:t>
      </w:r>
      <w:r w:rsidR="0022299D" w:rsidRPr="00F764D3">
        <w:rPr>
          <w:rFonts w:ascii="Segoe UI" w:hAnsi="Segoe UI" w:cs="Segoe UI"/>
          <w:sz w:val="22"/>
          <w:szCs w:val="22"/>
        </w:rPr>
        <w:t>Zhotovitel</w:t>
      </w:r>
      <w:r w:rsidRPr="00F764D3">
        <w:rPr>
          <w:rFonts w:ascii="Segoe UI" w:hAnsi="Segoe UI" w:cs="Segoe UI"/>
          <w:sz w:val="22"/>
          <w:szCs w:val="22"/>
        </w:rPr>
        <w:t xml:space="preserve"> </w:t>
      </w:r>
      <w:r w:rsidR="008455A5" w:rsidRPr="00F764D3">
        <w:rPr>
          <w:rFonts w:ascii="Segoe UI" w:hAnsi="Segoe UI" w:cs="Segoe UI"/>
          <w:sz w:val="22"/>
          <w:szCs w:val="22"/>
        </w:rPr>
        <w:t>vystaví</w:t>
      </w:r>
      <w:r w:rsidRPr="00F764D3">
        <w:rPr>
          <w:rFonts w:ascii="Segoe UI" w:hAnsi="Segoe UI" w:cs="Segoe UI"/>
          <w:sz w:val="22"/>
          <w:szCs w:val="22"/>
        </w:rPr>
        <w:t xml:space="preserve"> nejpozději do 1</w:t>
      </w:r>
      <w:r w:rsidR="00467195" w:rsidRPr="00F764D3">
        <w:rPr>
          <w:rFonts w:ascii="Segoe UI" w:hAnsi="Segoe UI" w:cs="Segoe UI"/>
          <w:sz w:val="22"/>
          <w:szCs w:val="22"/>
        </w:rPr>
        <w:t>0</w:t>
      </w:r>
      <w:r w:rsidRPr="00F764D3">
        <w:rPr>
          <w:rFonts w:ascii="Segoe UI" w:hAnsi="Segoe UI" w:cs="Segoe UI"/>
          <w:sz w:val="22"/>
          <w:szCs w:val="22"/>
        </w:rPr>
        <w:t xml:space="preserve"> dnů ode dne, ve kterém byla příslušná část plnění </w:t>
      </w:r>
      <w:r w:rsidR="0022299D" w:rsidRPr="00F764D3">
        <w:rPr>
          <w:rFonts w:ascii="Segoe UI" w:hAnsi="Segoe UI" w:cs="Segoe UI"/>
          <w:sz w:val="22"/>
          <w:szCs w:val="22"/>
        </w:rPr>
        <w:t>Zhotovitel</w:t>
      </w:r>
      <w:r w:rsidRPr="00F764D3">
        <w:rPr>
          <w:rFonts w:ascii="Segoe UI" w:hAnsi="Segoe UI" w:cs="Segoe UI"/>
          <w:sz w:val="22"/>
          <w:szCs w:val="22"/>
        </w:rPr>
        <w:t xml:space="preserve">e dle této smlouvy </w:t>
      </w:r>
      <w:r w:rsidR="0050153A" w:rsidRPr="00F764D3">
        <w:rPr>
          <w:rFonts w:ascii="Segoe UI" w:hAnsi="Segoe UI" w:cs="Segoe UI"/>
          <w:sz w:val="22"/>
          <w:szCs w:val="22"/>
        </w:rPr>
        <w:t xml:space="preserve">protokolárně </w:t>
      </w:r>
      <w:r w:rsidRPr="00F764D3">
        <w:rPr>
          <w:rFonts w:ascii="Segoe UI" w:hAnsi="Segoe UI" w:cs="Segoe UI"/>
          <w:sz w:val="22"/>
          <w:szCs w:val="22"/>
        </w:rPr>
        <w:t xml:space="preserve">převzata </w:t>
      </w:r>
      <w:r w:rsidR="0022299D" w:rsidRPr="00F764D3">
        <w:rPr>
          <w:rFonts w:ascii="Segoe UI" w:hAnsi="Segoe UI" w:cs="Segoe UI"/>
          <w:sz w:val="22"/>
          <w:szCs w:val="22"/>
        </w:rPr>
        <w:t>Objednatel</w:t>
      </w:r>
      <w:r w:rsidRPr="00F764D3">
        <w:rPr>
          <w:rFonts w:ascii="Segoe UI" w:hAnsi="Segoe UI" w:cs="Segoe UI"/>
          <w:sz w:val="22"/>
          <w:szCs w:val="22"/>
        </w:rPr>
        <w:t xml:space="preserve">em jako bezvadná. </w:t>
      </w:r>
    </w:p>
    <w:p w14:paraId="2C89EC17" w14:textId="77777777"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Splatnost faktur se sjednává lhůtou </w:t>
      </w:r>
      <w:r w:rsidR="008455A5" w:rsidRPr="00F764D3">
        <w:rPr>
          <w:rFonts w:ascii="Segoe UI" w:hAnsi="Segoe UI" w:cs="Segoe UI"/>
          <w:sz w:val="22"/>
          <w:szCs w:val="22"/>
        </w:rPr>
        <w:t>3</w:t>
      </w:r>
      <w:r w:rsidRPr="00F764D3">
        <w:rPr>
          <w:rFonts w:ascii="Segoe UI" w:hAnsi="Segoe UI" w:cs="Segoe UI"/>
          <w:sz w:val="22"/>
          <w:szCs w:val="22"/>
        </w:rPr>
        <w:t xml:space="preserve">0 dnů od jejich doručení </w:t>
      </w:r>
      <w:r w:rsidR="0022299D" w:rsidRPr="00F764D3">
        <w:rPr>
          <w:rFonts w:ascii="Segoe UI" w:hAnsi="Segoe UI" w:cs="Segoe UI"/>
          <w:sz w:val="22"/>
          <w:szCs w:val="22"/>
        </w:rPr>
        <w:t>Objednatel</w:t>
      </w:r>
      <w:r w:rsidRPr="00F764D3">
        <w:rPr>
          <w:rFonts w:ascii="Segoe UI" w:hAnsi="Segoe UI" w:cs="Segoe UI"/>
          <w:sz w:val="22"/>
          <w:szCs w:val="22"/>
        </w:rPr>
        <w:t xml:space="preserve">i. </w:t>
      </w:r>
    </w:p>
    <w:p w14:paraId="42330100" w14:textId="58CDC169"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Daňový doklad – faktura musí obsahovat veškeré náležitosti daňového dokladu stanovené v zákoně č. 235/2004 Sb., o dani z přidané hodnoty, ve znění pozdějších předpisů</w:t>
      </w:r>
      <w:r w:rsidR="00D87588" w:rsidRPr="00F764D3">
        <w:rPr>
          <w:rFonts w:ascii="Segoe UI" w:hAnsi="Segoe UI" w:cs="Segoe UI"/>
          <w:sz w:val="22"/>
          <w:szCs w:val="22"/>
        </w:rPr>
        <w:t xml:space="preserve">, a § 435 </w:t>
      </w:r>
      <w:r w:rsidR="00E576A2" w:rsidRPr="00F764D3">
        <w:rPr>
          <w:rFonts w:ascii="Segoe UI" w:hAnsi="Segoe UI" w:cs="Segoe UI"/>
          <w:sz w:val="22"/>
          <w:szCs w:val="22"/>
        </w:rPr>
        <w:t>Občan</w:t>
      </w:r>
      <w:r w:rsidR="00D87588" w:rsidRPr="00F764D3">
        <w:rPr>
          <w:rFonts w:ascii="Segoe UI" w:hAnsi="Segoe UI" w:cs="Segoe UI"/>
          <w:sz w:val="22"/>
          <w:szCs w:val="22"/>
        </w:rPr>
        <w:t>ského zákoníku</w:t>
      </w:r>
      <w:r w:rsidR="00724D8A">
        <w:rPr>
          <w:rFonts w:ascii="Segoe UI" w:hAnsi="Segoe UI" w:cs="Segoe UI"/>
          <w:sz w:val="22"/>
          <w:szCs w:val="22"/>
        </w:rPr>
        <w:t>.</w:t>
      </w:r>
      <w:r w:rsidR="00724D8A" w:rsidRPr="00724D8A">
        <w:t xml:space="preserve"> </w:t>
      </w:r>
      <w:r w:rsidR="00724D8A" w:rsidRPr="00724D8A">
        <w:rPr>
          <w:rFonts w:ascii="Segoe UI" w:hAnsi="Segoe UI" w:cs="Segoe UI"/>
          <w:sz w:val="22"/>
          <w:szCs w:val="22"/>
        </w:rPr>
        <w:t>V případě, že ekonomický systém Zhotovitele umožňuje vystavit a zaslat fakturu včetně příloh v elektronické podobě, např. ve formátu ISDOC/ISDOCX či ve formátu PDF, je ze strany Objednatele požadováno doručení faktury včetně příloh primárně do datové schránky (ID: a7kbrrn) či na e-mail: bo@brno.cz Pokud nelze takto postupovat, zašle Zhotovitel 2 originály faktury včetně příloh poštou na adresu: Statutární město Brno, Dominikánské náměstí 196/1, 602 00 Brno, Bytový odbor.</w:t>
      </w:r>
      <w:r w:rsidR="00B11A09">
        <w:rPr>
          <w:rFonts w:ascii="Segoe UI" w:hAnsi="Segoe UI" w:cs="Segoe UI"/>
          <w:sz w:val="22"/>
          <w:szCs w:val="22"/>
        </w:rPr>
        <w:t xml:space="preserve"> </w:t>
      </w:r>
      <w:r w:rsidR="00724D8A" w:rsidRPr="00724D8A">
        <w:rPr>
          <w:rFonts w:ascii="Segoe UI" w:hAnsi="Segoe UI" w:cs="Segoe UI"/>
          <w:sz w:val="22"/>
          <w:szCs w:val="22"/>
        </w:rPr>
        <w:t>Faktura bude obsahovat tyto údaje:</w:t>
      </w:r>
    </w:p>
    <w:p w14:paraId="39BA4440" w14:textId="77777777" w:rsidR="00D87005" w:rsidRPr="00F764D3" w:rsidRDefault="00D87005" w:rsidP="009E0D70">
      <w:pPr>
        <w:numPr>
          <w:ilvl w:val="0"/>
          <w:numId w:val="15"/>
        </w:numPr>
        <w:spacing w:after="120" w:line="276" w:lineRule="auto"/>
        <w:jc w:val="both"/>
        <w:rPr>
          <w:rFonts w:ascii="Segoe UI" w:hAnsi="Segoe UI" w:cs="Segoe UI"/>
          <w:sz w:val="22"/>
          <w:szCs w:val="22"/>
        </w:rPr>
      </w:pPr>
      <w:r w:rsidRPr="00F764D3">
        <w:rPr>
          <w:rFonts w:ascii="Segoe UI" w:hAnsi="Segoe UI" w:cs="Segoe UI"/>
          <w:sz w:val="22"/>
          <w:szCs w:val="22"/>
        </w:rPr>
        <w:t xml:space="preserve">označení </w:t>
      </w:r>
      <w:r w:rsidR="00C94D06" w:rsidRPr="00F764D3">
        <w:rPr>
          <w:rFonts w:ascii="Segoe UI" w:hAnsi="Segoe UI" w:cs="Segoe UI"/>
          <w:sz w:val="22"/>
          <w:szCs w:val="22"/>
        </w:rPr>
        <w:t>O</w:t>
      </w:r>
      <w:r w:rsidRPr="00F764D3">
        <w:rPr>
          <w:rFonts w:ascii="Segoe UI" w:hAnsi="Segoe UI" w:cs="Segoe UI"/>
          <w:sz w:val="22"/>
          <w:szCs w:val="22"/>
        </w:rPr>
        <w:t xml:space="preserve">bjednatele a </w:t>
      </w:r>
      <w:r w:rsidR="00C94D06" w:rsidRPr="00F764D3">
        <w:rPr>
          <w:rFonts w:ascii="Segoe UI" w:hAnsi="Segoe UI" w:cs="Segoe UI"/>
          <w:sz w:val="22"/>
          <w:szCs w:val="22"/>
        </w:rPr>
        <w:t>Z</w:t>
      </w:r>
      <w:r w:rsidRPr="00F764D3">
        <w:rPr>
          <w:rFonts w:ascii="Segoe UI" w:hAnsi="Segoe UI" w:cs="Segoe UI"/>
          <w:sz w:val="22"/>
          <w:szCs w:val="22"/>
        </w:rPr>
        <w:t>hotovitele, sídlo, IČ</w:t>
      </w:r>
      <w:r w:rsidR="00C94D06" w:rsidRPr="00F764D3">
        <w:rPr>
          <w:rFonts w:ascii="Segoe UI" w:hAnsi="Segoe UI" w:cs="Segoe UI"/>
          <w:sz w:val="22"/>
          <w:szCs w:val="22"/>
        </w:rPr>
        <w:t>O</w:t>
      </w:r>
      <w:r w:rsidRPr="00F764D3">
        <w:rPr>
          <w:rFonts w:ascii="Segoe UI" w:hAnsi="Segoe UI" w:cs="Segoe UI"/>
          <w:sz w:val="22"/>
          <w:szCs w:val="22"/>
        </w:rPr>
        <w:t>, DIČ,</w:t>
      </w:r>
    </w:p>
    <w:p w14:paraId="39D930A1" w14:textId="77777777" w:rsidR="00D87005" w:rsidRPr="00F764D3" w:rsidRDefault="00D87005" w:rsidP="009E0D70">
      <w:pPr>
        <w:numPr>
          <w:ilvl w:val="0"/>
          <w:numId w:val="15"/>
        </w:numPr>
        <w:spacing w:after="120" w:line="276" w:lineRule="auto"/>
        <w:jc w:val="both"/>
        <w:rPr>
          <w:rFonts w:ascii="Segoe UI" w:hAnsi="Segoe UI" w:cs="Segoe UI"/>
          <w:sz w:val="22"/>
          <w:szCs w:val="22"/>
        </w:rPr>
      </w:pPr>
      <w:r w:rsidRPr="00F764D3">
        <w:rPr>
          <w:rFonts w:ascii="Segoe UI" w:hAnsi="Segoe UI" w:cs="Segoe UI"/>
          <w:sz w:val="22"/>
          <w:szCs w:val="22"/>
        </w:rPr>
        <w:t>číslo faktury,</w:t>
      </w:r>
    </w:p>
    <w:p w14:paraId="5C2B611C" w14:textId="77777777" w:rsidR="00D87005" w:rsidRPr="00F764D3" w:rsidRDefault="00D87005" w:rsidP="009E0D70">
      <w:pPr>
        <w:numPr>
          <w:ilvl w:val="0"/>
          <w:numId w:val="15"/>
        </w:numPr>
        <w:spacing w:after="120" w:line="276" w:lineRule="auto"/>
        <w:jc w:val="both"/>
        <w:rPr>
          <w:rFonts w:ascii="Segoe UI" w:hAnsi="Segoe UI" w:cs="Segoe UI"/>
          <w:sz w:val="22"/>
          <w:szCs w:val="22"/>
        </w:rPr>
      </w:pPr>
      <w:r w:rsidRPr="00F764D3">
        <w:rPr>
          <w:rFonts w:ascii="Segoe UI" w:hAnsi="Segoe UI" w:cs="Segoe UI"/>
          <w:sz w:val="22"/>
          <w:szCs w:val="22"/>
        </w:rPr>
        <w:lastRenderedPageBreak/>
        <w:t>den vystavení a den splatnosti faktury,</w:t>
      </w:r>
    </w:p>
    <w:p w14:paraId="07395A19" w14:textId="77777777" w:rsidR="00D87005" w:rsidRPr="00F764D3" w:rsidRDefault="00D87005" w:rsidP="009E0D70">
      <w:pPr>
        <w:numPr>
          <w:ilvl w:val="0"/>
          <w:numId w:val="15"/>
        </w:numPr>
        <w:spacing w:after="120" w:line="276" w:lineRule="auto"/>
        <w:jc w:val="both"/>
        <w:rPr>
          <w:rFonts w:ascii="Segoe UI" w:hAnsi="Segoe UI" w:cs="Segoe UI"/>
          <w:sz w:val="22"/>
          <w:szCs w:val="22"/>
        </w:rPr>
      </w:pPr>
      <w:r w:rsidRPr="00F764D3">
        <w:rPr>
          <w:rFonts w:ascii="Segoe UI" w:hAnsi="Segoe UI" w:cs="Segoe UI"/>
          <w:sz w:val="22"/>
          <w:szCs w:val="22"/>
        </w:rPr>
        <w:t>označení banky a č. účtu, na který se má platit,</w:t>
      </w:r>
    </w:p>
    <w:p w14:paraId="3E422C47" w14:textId="77777777" w:rsidR="00D87005" w:rsidRPr="00F764D3" w:rsidRDefault="00D87005" w:rsidP="009E0D70">
      <w:pPr>
        <w:numPr>
          <w:ilvl w:val="0"/>
          <w:numId w:val="15"/>
        </w:numPr>
        <w:spacing w:after="120" w:line="276" w:lineRule="auto"/>
        <w:jc w:val="both"/>
        <w:rPr>
          <w:rFonts w:ascii="Segoe UI" w:hAnsi="Segoe UI" w:cs="Segoe UI"/>
          <w:sz w:val="22"/>
          <w:szCs w:val="22"/>
        </w:rPr>
      </w:pPr>
      <w:r w:rsidRPr="00F764D3">
        <w:rPr>
          <w:rFonts w:ascii="Segoe UI" w:hAnsi="Segoe UI" w:cs="Segoe UI"/>
          <w:sz w:val="22"/>
          <w:szCs w:val="22"/>
        </w:rPr>
        <w:t xml:space="preserve">označení </w:t>
      </w:r>
      <w:r w:rsidR="004B568A" w:rsidRPr="00F764D3">
        <w:rPr>
          <w:rFonts w:ascii="Segoe UI" w:hAnsi="Segoe UI" w:cs="Segoe UI"/>
          <w:sz w:val="22"/>
          <w:szCs w:val="22"/>
        </w:rPr>
        <w:t>příslušné</w:t>
      </w:r>
      <w:r w:rsidR="009D64C3" w:rsidRPr="00F764D3">
        <w:rPr>
          <w:rFonts w:ascii="Segoe UI" w:hAnsi="Segoe UI" w:cs="Segoe UI"/>
          <w:sz w:val="22"/>
          <w:szCs w:val="22"/>
        </w:rPr>
        <w:t xml:space="preserve"> </w:t>
      </w:r>
      <w:r w:rsidR="004B568A" w:rsidRPr="00F764D3">
        <w:rPr>
          <w:rFonts w:ascii="Segoe UI" w:hAnsi="Segoe UI" w:cs="Segoe UI"/>
          <w:sz w:val="22"/>
          <w:szCs w:val="22"/>
        </w:rPr>
        <w:t>části plnění</w:t>
      </w:r>
    </w:p>
    <w:p w14:paraId="0BA9664E" w14:textId="77777777" w:rsidR="00D87005" w:rsidRPr="00F764D3" w:rsidRDefault="00D87005" w:rsidP="009E0D70">
      <w:pPr>
        <w:numPr>
          <w:ilvl w:val="0"/>
          <w:numId w:val="15"/>
        </w:numPr>
        <w:spacing w:after="120" w:line="276" w:lineRule="auto"/>
        <w:jc w:val="both"/>
        <w:rPr>
          <w:rFonts w:ascii="Segoe UI" w:hAnsi="Segoe UI" w:cs="Segoe UI"/>
          <w:sz w:val="22"/>
          <w:szCs w:val="22"/>
        </w:rPr>
      </w:pPr>
      <w:r w:rsidRPr="00F764D3">
        <w:rPr>
          <w:rFonts w:ascii="Segoe UI" w:hAnsi="Segoe UI" w:cs="Segoe UI"/>
          <w:sz w:val="22"/>
          <w:szCs w:val="22"/>
        </w:rPr>
        <w:t xml:space="preserve">evidenční číslo smlouvy </w:t>
      </w:r>
      <w:r w:rsidR="000168B7" w:rsidRPr="00F764D3">
        <w:rPr>
          <w:rFonts w:ascii="Segoe UI" w:hAnsi="Segoe UI" w:cs="Segoe UI"/>
          <w:sz w:val="22"/>
          <w:szCs w:val="22"/>
        </w:rPr>
        <w:t>O</w:t>
      </w:r>
      <w:r w:rsidRPr="00F764D3">
        <w:rPr>
          <w:rFonts w:ascii="Segoe UI" w:hAnsi="Segoe UI" w:cs="Segoe UI"/>
          <w:sz w:val="22"/>
          <w:szCs w:val="22"/>
        </w:rPr>
        <w:t xml:space="preserve">bjednatele a </w:t>
      </w:r>
      <w:r w:rsidR="000168B7" w:rsidRPr="00F764D3">
        <w:rPr>
          <w:rFonts w:ascii="Segoe UI" w:hAnsi="Segoe UI" w:cs="Segoe UI"/>
          <w:sz w:val="22"/>
          <w:szCs w:val="22"/>
        </w:rPr>
        <w:t>Z</w:t>
      </w:r>
      <w:r w:rsidRPr="00F764D3">
        <w:rPr>
          <w:rFonts w:ascii="Segoe UI" w:hAnsi="Segoe UI" w:cs="Segoe UI"/>
          <w:sz w:val="22"/>
          <w:szCs w:val="22"/>
        </w:rPr>
        <w:t>hotovitele</w:t>
      </w:r>
    </w:p>
    <w:p w14:paraId="7CC66EE3" w14:textId="77777777" w:rsidR="00D87005" w:rsidRPr="00F764D3" w:rsidRDefault="00D87005" w:rsidP="009E0D70">
      <w:pPr>
        <w:numPr>
          <w:ilvl w:val="0"/>
          <w:numId w:val="15"/>
        </w:numPr>
        <w:spacing w:after="120" w:line="276" w:lineRule="auto"/>
        <w:jc w:val="both"/>
        <w:rPr>
          <w:rFonts w:ascii="Segoe UI" w:hAnsi="Segoe UI" w:cs="Segoe UI"/>
          <w:sz w:val="22"/>
          <w:szCs w:val="22"/>
        </w:rPr>
      </w:pPr>
      <w:r w:rsidRPr="00F764D3">
        <w:rPr>
          <w:rFonts w:ascii="Segoe UI" w:hAnsi="Segoe UI" w:cs="Segoe UI"/>
          <w:sz w:val="22"/>
          <w:szCs w:val="22"/>
        </w:rPr>
        <w:t>fakturovanou částku (vč. DPH platné</w:t>
      </w:r>
      <w:r w:rsidR="004B568A" w:rsidRPr="00F764D3">
        <w:rPr>
          <w:rFonts w:ascii="Segoe UI" w:hAnsi="Segoe UI" w:cs="Segoe UI"/>
          <w:sz w:val="22"/>
          <w:szCs w:val="22"/>
        </w:rPr>
        <w:t>ho</w:t>
      </w:r>
      <w:r w:rsidRPr="00F764D3">
        <w:rPr>
          <w:rFonts w:ascii="Segoe UI" w:hAnsi="Segoe UI" w:cs="Segoe UI"/>
          <w:sz w:val="22"/>
          <w:szCs w:val="22"/>
        </w:rPr>
        <w:t xml:space="preserve"> v době fakturace),</w:t>
      </w:r>
    </w:p>
    <w:p w14:paraId="6398EF47" w14:textId="77777777" w:rsidR="00D87005" w:rsidRPr="00F764D3" w:rsidRDefault="00D87005" w:rsidP="009E0D70">
      <w:pPr>
        <w:numPr>
          <w:ilvl w:val="0"/>
          <w:numId w:val="15"/>
        </w:numPr>
        <w:spacing w:after="120" w:line="276" w:lineRule="auto"/>
        <w:jc w:val="both"/>
        <w:rPr>
          <w:rFonts w:ascii="Segoe UI" w:hAnsi="Segoe UI" w:cs="Segoe UI"/>
          <w:sz w:val="22"/>
          <w:szCs w:val="22"/>
        </w:rPr>
      </w:pPr>
      <w:r w:rsidRPr="00F764D3">
        <w:rPr>
          <w:rFonts w:ascii="Segoe UI" w:hAnsi="Segoe UI" w:cs="Segoe UI"/>
          <w:sz w:val="22"/>
          <w:szCs w:val="22"/>
        </w:rPr>
        <w:t>razítko a podpis oprávněné osoby</w:t>
      </w:r>
      <w:r w:rsidR="00951F42" w:rsidRPr="00F764D3">
        <w:rPr>
          <w:rFonts w:ascii="Segoe UI" w:hAnsi="Segoe UI" w:cs="Segoe UI"/>
          <w:sz w:val="22"/>
          <w:szCs w:val="22"/>
        </w:rPr>
        <w:t>,</w:t>
      </w:r>
    </w:p>
    <w:p w14:paraId="37FB3654" w14:textId="6C870816" w:rsidR="004C3E0D" w:rsidRDefault="004C3E0D" w:rsidP="004C3E0D">
      <w:pPr>
        <w:tabs>
          <w:tab w:val="num" w:pos="2134"/>
        </w:tabs>
        <w:spacing w:after="120" w:line="276" w:lineRule="auto"/>
        <w:ind w:left="708"/>
        <w:jc w:val="both"/>
        <w:rPr>
          <w:rFonts w:ascii="Segoe UI" w:hAnsi="Segoe UI" w:cs="Segoe UI"/>
          <w:sz w:val="22"/>
          <w:szCs w:val="22"/>
        </w:rPr>
      </w:pPr>
      <w:r>
        <w:rPr>
          <w:rFonts w:ascii="Segoe UI" w:hAnsi="Segoe UI" w:cs="Segoe UI"/>
          <w:sz w:val="22"/>
          <w:szCs w:val="22"/>
        </w:rPr>
        <w:t>P</w:t>
      </w:r>
      <w:r w:rsidR="00951F42" w:rsidRPr="00F764D3">
        <w:rPr>
          <w:rFonts w:ascii="Segoe UI" w:hAnsi="Segoe UI" w:cs="Segoe UI"/>
          <w:sz w:val="22"/>
          <w:szCs w:val="22"/>
        </w:rPr>
        <w:t>řílohou faktury bude kopie protokolu o převzetí fakturované</w:t>
      </w:r>
      <w:r w:rsidR="009D64C3" w:rsidRPr="00F764D3">
        <w:rPr>
          <w:rFonts w:ascii="Segoe UI" w:hAnsi="Segoe UI" w:cs="Segoe UI"/>
          <w:sz w:val="22"/>
          <w:szCs w:val="22"/>
        </w:rPr>
        <w:t xml:space="preserve"> č</w:t>
      </w:r>
      <w:r w:rsidR="00951F42" w:rsidRPr="00F764D3">
        <w:rPr>
          <w:rFonts w:ascii="Segoe UI" w:hAnsi="Segoe UI" w:cs="Segoe UI"/>
          <w:sz w:val="22"/>
          <w:szCs w:val="22"/>
        </w:rPr>
        <w:t>ásti plnění.</w:t>
      </w:r>
      <w:r>
        <w:rPr>
          <w:rFonts w:ascii="Segoe UI" w:hAnsi="Segoe UI" w:cs="Segoe UI"/>
          <w:sz w:val="22"/>
          <w:szCs w:val="22"/>
        </w:rPr>
        <w:t xml:space="preserve"> </w:t>
      </w:r>
    </w:p>
    <w:p w14:paraId="5CCA9CA0" w14:textId="117E5E7A" w:rsidR="00091F96"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Objednatel</w:t>
      </w:r>
      <w:r w:rsidR="00091F96" w:rsidRPr="00F764D3">
        <w:rPr>
          <w:rFonts w:ascii="Segoe UI" w:hAnsi="Segoe UI" w:cs="Segoe UI"/>
          <w:sz w:val="22"/>
          <w:szCs w:val="22"/>
        </w:rPr>
        <w:t xml:space="preserve"> je oprávněn před uplynutím lhůty splatnosti vrátit </w:t>
      </w:r>
      <w:r w:rsidRPr="00F764D3">
        <w:rPr>
          <w:rFonts w:ascii="Segoe UI" w:hAnsi="Segoe UI" w:cs="Segoe UI"/>
          <w:sz w:val="22"/>
          <w:szCs w:val="22"/>
        </w:rPr>
        <w:t>Zhotovitel</w:t>
      </w:r>
      <w:r w:rsidR="00091F96" w:rsidRPr="00F764D3">
        <w:rPr>
          <w:rFonts w:ascii="Segoe UI" w:hAnsi="Segoe UI" w:cs="Segoe UI"/>
          <w:sz w:val="22"/>
          <w:szCs w:val="22"/>
        </w:rPr>
        <w:t xml:space="preserve">i fakturu, která neobsahuje požadované náležitosti, nebo obsahuje nesprávné údaje nebo nesprávný výpočet poměrné části ceny plnění, kterou má </w:t>
      </w:r>
      <w:r w:rsidRPr="00F764D3">
        <w:rPr>
          <w:rFonts w:ascii="Segoe UI" w:hAnsi="Segoe UI" w:cs="Segoe UI"/>
          <w:sz w:val="22"/>
          <w:szCs w:val="22"/>
        </w:rPr>
        <w:t>Objednatel</w:t>
      </w:r>
      <w:r w:rsidR="00091F96" w:rsidRPr="00F764D3">
        <w:rPr>
          <w:rFonts w:ascii="Segoe UI" w:hAnsi="Segoe UI" w:cs="Segoe UI"/>
          <w:sz w:val="22"/>
          <w:szCs w:val="22"/>
        </w:rPr>
        <w:t xml:space="preserve"> uhradit. Oprávněným vrácením faktury přestává běžet lhůta její splatnosti. </w:t>
      </w:r>
      <w:r w:rsidRPr="00F764D3">
        <w:rPr>
          <w:rFonts w:ascii="Segoe UI" w:hAnsi="Segoe UI" w:cs="Segoe UI"/>
          <w:sz w:val="22"/>
          <w:szCs w:val="22"/>
        </w:rPr>
        <w:t>Zhotovitel</w:t>
      </w:r>
      <w:r w:rsidR="00091F96" w:rsidRPr="00F764D3">
        <w:rPr>
          <w:rFonts w:ascii="Segoe UI" w:hAnsi="Segoe UI" w:cs="Segoe UI"/>
          <w:sz w:val="22"/>
          <w:szCs w:val="22"/>
        </w:rPr>
        <w:t xml:space="preserve"> vystaví novou fakturu se správnými údaji a dnem</w:t>
      </w:r>
      <w:r w:rsidR="0050153A" w:rsidRPr="00F764D3">
        <w:rPr>
          <w:rFonts w:ascii="Segoe UI" w:hAnsi="Segoe UI" w:cs="Segoe UI"/>
          <w:sz w:val="22"/>
          <w:szCs w:val="22"/>
        </w:rPr>
        <w:t xml:space="preserve"> jejího</w:t>
      </w:r>
      <w:r w:rsidR="00091F96" w:rsidRPr="00F764D3">
        <w:rPr>
          <w:rFonts w:ascii="Segoe UI" w:hAnsi="Segoe UI" w:cs="Segoe UI"/>
          <w:sz w:val="22"/>
          <w:szCs w:val="22"/>
        </w:rPr>
        <w:t xml:space="preserve"> doručení </w:t>
      </w:r>
      <w:r w:rsidRPr="00F764D3">
        <w:rPr>
          <w:rFonts w:ascii="Segoe UI" w:hAnsi="Segoe UI" w:cs="Segoe UI"/>
          <w:sz w:val="22"/>
          <w:szCs w:val="22"/>
        </w:rPr>
        <w:t>Objednatel</w:t>
      </w:r>
      <w:r w:rsidR="00091F96" w:rsidRPr="00F764D3">
        <w:rPr>
          <w:rFonts w:ascii="Segoe UI" w:hAnsi="Segoe UI" w:cs="Segoe UI"/>
          <w:sz w:val="22"/>
          <w:szCs w:val="22"/>
        </w:rPr>
        <w:t xml:space="preserve">i začíná běžet nová </w:t>
      </w:r>
      <w:r w:rsidR="0050153A" w:rsidRPr="00F764D3">
        <w:rPr>
          <w:rFonts w:ascii="Segoe UI" w:hAnsi="Segoe UI" w:cs="Segoe UI"/>
          <w:sz w:val="22"/>
          <w:szCs w:val="22"/>
        </w:rPr>
        <w:t>třiceti</w:t>
      </w:r>
      <w:r w:rsidR="00091F96" w:rsidRPr="00F764D3">
        <w:rPr>
          <w:rFonts w:ascii="Segoe UI" w:hAnsi="Segoe UI" w:cs="Segoe UI"/>
          <w:sz w:val="22"/>
          <w:szCs w:val="22"/>
        </w:rPr>
        <w:t>denní lhůta splatnosti.</w:t>
      </w:r>
    </w:p>
    <w:p w14:paraId="63E78428" w14:textId="77777777" w:rsidR="00091F96"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Objednatel</w:t>
      </w:r>
      <w:r w:rsidR="00091F96" w:rsidRPr="00F764D3">
        <w:rPr>
          <w:rFonts w:ascii="Segoe UI" w:hAnsi="Segoe UI" w:cs="Segoe UI"/>
          <w:sz w:val="22"/>
          <w:szCs w:val="22"/>
        </w:rPr>
        <w:t xml:space="preserve"> neposkytuje zálohy.</w:t>
      </w:r>
    </w:p>
    <w:p w14:paraId="43C5F129" w14:textId="1A6B6839"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Platby </w:t>
      </w:r>
      <w:r w:rsidR="0050153A" w:rsidRPr="00F764D3">
        <w:rPr>
          <w:rFonts w:ascii="Segoe UI" w:hAnsi="Segoe UI" w:cs="Segoe UI"/>
          <w:sz w:val="22"/>
          <w:szCs w:val="22"/>
        </w:rPr>
        <w:t xml:space="preserve">vč. DPH </w:t>
      </w:r>
      <w:r w:rsidRPr="00F764D3">
        <w:rPr>
          <w:rFonts w:ascii="Segoe UI" w:hAnsi="Segoe UI" w:cs="Segoe UI"/>
          <w:sz w:val="22"/>
          <w:szCs w:val="22"/>
        </w:rPr>
        <w:t xml:space="preserve">dle této smlouvy budou hrazeny v korunách českých, a to bezhotovostním převodem na účet </w:t>
      </w:r>
      <w:r w:rsidR="0022299D" w:rsidRPr="00F764D3">
        <w:rPr>
          <w:rFonts w:ascii="Segoe UI" w:hAnsi="Segoe UI" w:cs="Segoe UI"/>
          <w:sz w:val="22"/>
          <w:szCs w:val="22"/>
        </w:rPr>
        <w:t>Zhotovitel</w:t>
      </w:r>
      <w:r w:rsidRPr="00F764D3">
        <w:rPr>
          <w:rFonts w:ascii="Segoe UI" w:hAnsi="Segoe UI" w:cs="Segoe UI"/>
          <w:sz w:val="22"/>
          <w:szCs w:val="22"/>
        </w:rPr>
        <w:t>e.</w:t>
      </w:r>
      <w:r w:rsidR="00D87588" w:rsidRPr="00F764D3">
        <w:rPr>
          <w:rFonts w:ascii="Segoe UI" w:hAnsi="Segoe UI" w:cs="Segoe UI"/>
          <w:sz w:val="22"/>
          <w:szCs w:val="22"/>
        </w:rPr>
        <w:t xml:space="preserve"> Cena za poskytnutí plnění či jeho části se považuje za uhrazenou okamžikem odepsání fakturované ceny z bankovního účtu </w:t>
      </w:r>
      <w:r w:rsidR="0022299D" w:rsidRPr="00F764D3">
        <w:rPr>
          <w:rFonts w:ascii="Segoe UI" w:hAnsi="Segoe UI" w:cs="Segoe UI"/>
          <w:sz w:val="22"/>
          <w:szCs w:val="22"/>
        </w:rPr>
        <w:t>Objednatel</w:t>
      </w:r>
      <w:r w:rsidR="00D87588" w:rsidRPr="00F764D3">
        <w:rPr>
          <w:rFonts w:ascii="Segoe UI" w:hAnsi="Segoe UI" w:cs="Segoe UI"/>
          <w:sz w:val="22"/>
          <w:szCs w:val="22"/>
        </w:rPr>
        <w:t xml:space="preserve">e ve prospěch účtu </w:t>
      </w:r>
      <w:r w:rsidR="0022299D" w:rsidRPr="00F764D3">
        <w:rPr>
          <w:rFonts w:ascii="Segoe UI" w:hAnsi="Segoe UI" w:cs="Segoe UI"/>
          <w:sz w:val="22"/>
          <w:szCs w:val="22"/>
        </w:rPr>
        <w:t>Zhotovitel</w:t>
      </w:r>
      <w:r w:rsidR="00D87588" w:rsidRPr="00F764D3">
        <w:rPr>
          <w:rFonts w:ascii="Segoe UI" w:hAnsi="Segoe UI" w:cs="Segoe UI"/>
          <w:sz w:val="22"/>
          <w:szCs w:val="22"/>
        </w:rPr>
        <w:t>e</w:t>
      </w:r>
      <w:r w:rsidR="001A0027" w:rsidRPr="00F764D3">
        <w:rPr>
          <w:rFonts w:ascii="Segoe UI" w:hAnsi="Segoe UI" w:cs="Segoe UI"/>
          <w:sz w:val="22"/>
          <w:szCs w:val="22"/>
        </w:rPr>
        <w:t>.</w:t>
      </w:r>
      <w:r w:rsidR="00D87588" w:rsidRPr="00F764D3">
        <w:rPr>
          <w:rFonts w:ascii="Segoe UI" w:hAnsi="Segoe UI" w:cs="Segoe UI"/>
          <w:sz w:val="22"/>
          <w:szCs w:val="22"/>
        </w:rPr>
        <w:t xml:space="preserve"> Bankovní účet </w:t>
      </w:r>
      <w:r w:rsidR="0022299D" w:rsidRPr="00F764D3">
        <w:rPr>
          <w:rFonts w:ascii="Segoe UI" w:hAnsi="Segoe UI" w:cs="Segoe UI"/>
          <w:sz w:val="22"/>
          <w:szCs w:val="22"/>
        </w:rPr>
        <w:t>Zhotovitel</w:t>
      </w:r>
      <w:r w:rsidR="00D87588" w:rsidRPr="00F764D3">
        <w:rPr>
          <w:rFonts w:ascii="Segoe UI" w:hAnsi="Segoe UI" w:cs="Segoe UI"/>
          <w:sz w:val="22"/>
          <w:szCs w:val="22"/>
        </w:rPr>
        <w:t>e musí být zveřejněn správcem daně způsobem umožňujícím dálkový přístup. V případě, že účet tímto</w:t>
      </w:r>
      <w:r w:rsidR="00841FEF" w:rsidRPr="00F764D3">
        <w:rPr>
          <w:rFonts w:ascii="Segoe UI" w:hAnsi="Segoe UI" w:cs="Segoe UI"/>
          <w:sz w:val="22"/>
          <w:szCs w:val="22"/>
        </w:rPr>
        <w:t xml:space="preserve"> způsobem zveřejněn nebude, je </w:t>
      </w:r>
      <w:r w:rsidR="0022299D" w:rsidRPr="00F764D3">
        <w:rPr>
          <w:rFonts w:ascii="Segoe UI" w:hAnsi="Segoe UI" w:cs="Segoe UI"/>
          <w:sz w:val="22"/>
          <w:szCs w:val="22"/>
        </w:rPr>
        <w:t>Objednatel</w:t>
      </w:r>
      <w:r w:rsidR="00D87588" w:rsidRPr="00F764D3">
        <w:rPr>
          <w:rFonts w:ascii="Segoe UI" w:hAnsi="Segoe UI" w:cs="Segoe UI"/>
          <w:sz w:val="22"/>
          <w:szCs w:val="22"/>
        </w:rPr>
        <w:t xml:space="preserve"> oprávněn uhradit </w:t>
      </w:r>
      <w:r w:rsidR="0022299D" w:rsidRPr="00F764D3">
        <w:rPr>
          <w:rFonts w:ascii="Segoe UI" w:hAnsi="Segoe UI" w:cs="Segoe UI"/>
          <w:sz w:val="22"/>
          <w:szCs w:val="22"/>
        </w:rPr>
        <w:t>Zhotovitel</w:t>
      </w:r>
      <w:r w:rsidR="00841FEF" w:rsidRPr="00F764D3">
        <w:rPr>
          <w:rFonts w:ascii="Segoe UI" w:hAnsi="Segoe UI" w:cs="Segoe UI"/>
          <w:sz w:val="22"/>
          <w:szCs w:val="22"/>
        </w:rPr>
        <w:t xml:space="preserve">i cenu na úrovni bez DPH. DPH </w:t>
      </w:r>
      <w:r w:rsidR="0022299D" w:rsidRPr="00F764D3">
        <w:rPr>
          <w:rFonts w:ascii="Segoe UI" w:hAnsi="Segoe UI" w:cs="Segoe UI"/>
          <w:sz w:val="22"/>
          <w:szCs w:val="22"/>
        </w:rPr>
        <w:t>Objednatel</w:t>
      </w:r>
      <w:r w:rsidR="00D87588" w:rsidRPr="00F764D3">
        <w:rPr>
          <w:rFonts w:ascii="Segoe UI" w:hAnsi="Segoe UI" w:cs="Segoe UI"/>
          <w:sz w:val="22"/>
          <w:szCs w:val="22"/>
        </w:rPr>
        <w:t xml:space="preserve"> poukáže správci daně. Stane-li se </w:t>
      </w:r>
      <w:r w:rsidR="0022299D" w:rsidRPr="00F764D3">
        <w:rPr>
          <w:rFonts w:ascii="Segoe UI" w:hAnsi="Segoe UI" w:cs="Segoe UI"/>
          <w:sz w:val="22"/>
          <w:szCs w:val="22"/>
        </w:rPr>
        <w:t>Zhotovitel</w:t>
      </w:r>
      <w:r w:rsidR="00841FEF" w:rsidRPr="00F764D3">
        <w:rPr>
          <w:rFonts w:ascii="Segoe UI" w:hAnsi="Segoe UI" w:cs="Segoe UI"/>
          <w:sz w:val="22"/>
          <w:szCs w:val="22"/>
        </w:rPr>
        <w:t xml:space="preserve"> </w:t>
      </w:r>
      <w:r w:rsidR="00D87588" w:rsidRPr="00F764D3">
        <w:rPr>
          <w:rFonts w:ascii="Segoe UI" w:hAnsi="Segoe UI" w:cs="Segoe UI"/>
          <w:sz w:val="22"/>
          <w:szCs w:val="22"/>
        </w:rPr>
        <w:t xml:space="preserve">nespolehlivým plátcem ve smyslu </w:t>
      </w:r>
      <w:proofErr w:type="spellStart"/>
      <w:r w:rsidR="00841FEF" w:rsidRPr="00F764D3">
        <w:rPr>
          <w:rFonts w:ascii="Segoe UI" w:hAnsi="Segoe UI" w:cs="Segoe UI"/>
          <w:sz w:val="22"/>
          <w:szCs w:val="22"/>
        </w:rPr>
        <w:t>ust</w:t>
      </w:r>
      <w:proofErr w:type="spellEnd"/>
      <w:r w:rsidR="00841FEF" w:rsidRPr="00F764D3">
        <w:rPr>
          <w:rFonts w:ascii="Segoe UI" w:hAnsi="Segoe UI" w:cs="Segoe UI"/>
          <w:sz w:val="22"/>
          <w:szCs w:val="22"/>
        </w:rPr>
        <w:t xml:space="preserve">. </w:t>
      </w:r>
      <w:r w:rsidR="00D87588" w:rsidRPr="00F764D3">
        <w:rPr>
          <w:rFonts w:ascii="Segoe UI" w:hAnsi="Segoe UI" w:cs="Segoe UI"/>
          <w:sz w:val="22"/>
          <w:szCs w:val="22"/>
        </w:rPr>
        <w:t>§ 106a zákona č. 235/2004 Sb., o</w:t>
      </w:r>
      <w:r w:rsidR="00B003F6" w:rsidRPr="00F764D3">
        <w:rPr>
          <w:rFonts w:ascii="Segoe UI" w:hAnsi="Segoe UI" w:cs="Segoe UI"/>
          <w:sz w:val="22"/>
          <w:szCs w:val="22"/>
        </w:rPr>
        <w:t> </w:t>
      </w:r>
      <w:r w:rsidR="00D87588" w:rsidRPr="00F764D3">
        <w:rPr>
          <w:rFonts w:ascii="Segoe UI" w:hAnsi="Segoe UI" w:cs="Segoe UI"/>
          <w:sz w:val="22"/>
          <w:szCs w:val="22"/>
        </w:rPr>
        <w:t>dani z přidané hodnoty, ve znění pozdějších před</w:t>
      </w:r>
      <w:r w:rsidR="006651E0" w:rsidRPr="00F764D3">
        <w:rPr>
          <w:rFonts w:ascii="Segoe UI" w:hAnsi="Segoe UI" w:cs="Segoe UI"/>
          <w:sz w:val="22"/>
          <w:szCs w:val="22"/>
        </w:rPr>
        <w:t>pisů, je povinen neprodleně o </w:t>
      </w:r>
      <w:r w:rsidR="00D87588" w:rsidRPr="00F764D3">
        <w:rPr>
          <w:rFonts w:ascii="Segoe UI" w:hAnsi="Segoe UI" w:cs="Segoe UI"/>
          <w:sz w:val="22"/>
          <w:szCs w:val="22"/>
        </w:rPr>
        <w:t xml:space="preserve">tomto písemně informovat </w:t>
      </w:r>
      <w:r w:rsidR="0022299D" w:rsidRPr="00F764D3">
        <w:rPr>
          <w:rFonts w:ascii="Segoe UI" w:hAnsi="Segoe UI" w:cs="Segoe UI"/>
          <w:sz w:val="22"/>
          <w:szCs w:val="22"/>
        </w:rPr>
        <w:t>Objednatel</w:t>
      </w:r>
      <w:r w:rsidR="00D87588" w:rsidRPr="00F764D3">
        <w:rPr>
          <w:rFonts w:ascii="Segoe UI" w:hAnsi="Segoe UI" w:cs="Segoe UI"/>
          <w:sz w:val="22"/>
          <w:szCs w:val="22"/>
        </w:rPr>
        <w:t>e.</w:t>
      </w:r>
    </w:p>
    <w:p w14:paraId="258A22CF" w14:textId="77777777" w:rsidR="007B11CC" w:rsidRPr="00F764D3" w:rsidRDefault="007B11CC" w:rsidP="007B11CC">
      <w:pPr>
        <w:tabs>
          <w:tab w:val="num" w:pos="2134"/>
        </w:tabs>
        <w:spacing w:after="120" w:line="276" w:lineRule="auto"/>
        <w:ind w:left="708"/>
        <w:jc w:val="both"/>
        <w:rPr>
          <w:rFonts w:ascii="Segoe UI" w:hAnsi="Segoe UI" w:cs="Segoe UI"/>
          <w:sz w:val="22"/>
          <w:szCs w:val="22"/>
        </w:rPr>
      </w:pPr>
    </w:p>
    <w:p w14:paraId="1BC18AB0" w14:textId="77777777" w:rsidR="00091F96" w:rsidRPr="00F764D3" w:rsidRDefault="00A7368C" w:rsidP="009E0D70">
      <w:pPr>
        <w:pStyle w:val="Nadpis1"/>
        <w:numPr>
          <w:ilvl w:val="0"/>
          <w:numId w:val="29"/>
        </w:numPr>
        <w:spacing w:line="276" w:lineRule="auto"/>
        <w:jc w:val="center"/>
        <w:rPr>
          <w:rFonts w:ascii="Segoe UI" w:hAnsi="Segoe UI" w:cs="Segoe UI"/>
          <w:sz w:val="22"/>
          <w:szCs w:val="22"/>
        </w:rPr>
      </w:pPr>
      <w:r w:rsidRPr="00F764D3">
        <w:rPr>
          <w:rFonts w:ascii="Segoe UI" w:hAnsi="Segoe UI" w:cs="Segoe UI"/>
          <w:sz w:val="22"/>
          <w:szCs w:val="22"/>
        </w:rPr>
        <w:t xml:space="preserve">Předání a převzetí jednotlivých </w:t>
      </w:r>
      <w:r w:rsidR="009D64C3" w:rsidRPr="00F764D3">
        <w:rPr>
          <w:rFonts w:ascii="Segoe UI" w:hAnsi="Segoe UI" w:cs="Segoe UI"/>
          <w:sz w:val="22"/>
          <w:szCs w:val="22"/>
        </w:rPr>
        <w:t>částí</w:t>
      </w:r>
      <w:r w:rsidRPr="00F764D3">
        <w:rPr>
          <w:rFonts w:ascii="Segoe UI" w:hAnsi="Segoe UI" w:cs="Segoe UI"/>
          <w:sz w:val="22"/>
          <w:szCs w:val="22"/>
        </w:rPr>
        <w:t xml:space="preserve"> plnění</w:t>
      </w:r>
    </w:p>
    <w:p w14:paraId="4A36D28A" w14:textId="04B26034" w:rsidR="00250DE6" w:rsidRPr="00F764D3" w:rsidRDefault="00250DE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Zhotovitel je povinen odevzdat Objednateli Stupeň plnění D</w:t>
      </w:r>
      <w:r w:rsidR="004F0CE3">
        <w:rPr>
          <w:rFonts w:ascii="Segoe UI" w:hAnsi="Segoe UI" w:cs="Segoe UI"/>
          <w:sz w:val="22"/>
          <w:szCs w:val="22"/>
        </w:rPr>
        <w:t>U</w:t>
      </w:r>
      <w:r w:rsidRPr="00F764D3">
        <w:rPr>
          <w:rFonts w:ascii="Segoe UI" w:hAnsi="Segoe UI" w:cs="Segoe UI"/>
          <w:sz w:val="22"/>
          <w:szCs w:val="22"/>
        </w:rPr>
        <w:t>SP a Stupeň plnění PDPS ke kontrole. Objednatel je oprávněn provádět kontrolu plnění a sdělovat Zhotoviteli své připomínky. Zhotovitel je povinen připomínky zapracovat a pokyny Objednatele se při plnění svých povinností řídit. Zhotovitel je povinen upozornit Objednatele bez zbytečného odkladu na nevhodnou povahu připomínek Objednatele.</w:t>
      </w:r>
    </w:p>
    <w:p w14:paraId="6A5F4503" w14:textId="77777777" w:rsidR="00091F96" w:rsidRPr="00F764D3" w:rsidRDefault="008455A5"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O převzetí jednotlivých části plnění sepíší smluvní strany </w:t>
      </w:r>
      <w:r w:rsidR="00091F96" w:rsidRPr="00F764D3">
        <w:rPr>
          <w:rFonts w:ascii="Segoe UI" w:hAnsi="Segoe UI" w:cs="Segoe UI"/>
          <w:sz w:val="22"/>
          <w:szCs w:val="22"/>
        </w:rPr>
        <w:t xml:space="preserve">protokol, který </w:t>
      </w:r>
      <w:r w:rsidRPr="00F764D3">
        <w:rPr>
          <w:rFonts w:ascii="Segoe UI" w:hAnsi="Segoe UI" w:cs="Segoe UI"/>
          <w:sz w:val="22"/>
          <w:szCs w:val="22"/>
        </w:rPr>
        <w:t xml:space="preserve">připraví </w:t>
      </w:r>
      <w:r w:rsidR="00D046AD" w:rsidRPr="00F764D3">
        <w:rPr>
          <w:rFonts w:ascii="Segoe UI" w:hAnsi="Segoe UI" w:cs="Segoe UI"/>
          <w:sz w:val="22"/>
          <w:szCs w:val="22"/>
        </w:rPr>
        <w:t>Zhotovitel</w:t>
      </w:r>
      <w:r w:rsidR="00091F96" w:rsidRPr="00F764D3">
        <w:rPr>
          <w:rFonts w:ascii="Segoe UI" w:hAnsi="Segoe UI" w:cs="Segoe UI"/>
          <w:sz w:val="22"/>
          <w:szCs w:val="22"/>
        </w:rPr>
        <w:t xml:space="preserve">. Obsahem protokolu bude: </w:t>
      </w:r>
    </w:p>
    <w:p w14:paraId="63E77382" w14:textId="77777777" w:rsidR="00091F96" w:rsidRPr="00F764D3" w:rsidRDefault="00091F96" w:rsidP="009E0D70">
      <w:pPr>
        <w:numPr>
          <w:ilvl w:val="0"/>
          <w:numId w:val="16"/>
        </w:numPr>
        <w:spacing w:after="120" w:line="276" w:lineRule="auto"/>
        <w:jc w:val="both"/>
        <w:rPr>
          <w:rFonts w:ascii="Segoe UI" w:hAnsi="Segoe UI" w:cs="Segoe UI"/>
          <w:sz w:val="22"/>
          <w:szCs w:val="22"/>
        </w:rPr>
      </w:pPr>
      <w:r w:rsidRPr="00F764D3">
        <w:rPr>
          <w:rFonts w:ascii="Segoe UI" w:hAnsi="Segoe UI" w:cs="Segoe UI"/>
          <w:sz w:val="22"/>
          <w:szCs w:val="22"/>
        </w:rPr>
        <w:t xml:space="preserve">prohlášení </w:t>
      </w:r>
      <w:r w:rsidR="0022299D" w:rsidRPr="00F764D3">
        <w:rPr>
          <w:rFonts w:ascii="Segoe UI" w:hAnsi="Segoe UI" w:cs="Segoe UI"/>
          <w:sz w:val="22"/>
          <w:szCs w:val="22"/>
        </w:rPr>
        <w:t>Zhotovitel</w:t>
      </w:r>
      <w:r w:rsidRPr="00F764D3">
        <w:rPr>
          <w:rFonts w:ascii="Segoe UI" w:hAnsi="Segoe UI" w:cs="Segoe UI"/>
          <w:sz w:val="22"/>
          <w:szCs w:val="22"/>
        </w:rPr>
        <w:t xml:space="preserve">e o dokončení a předání </w:t>
      </w:r>
      <w:r w:rsidR="008455A5" w:rsidRPr="00F764D3">
        <w:rPr>
          <w:rFonts w:ascii="Segoe UI" w:hAnsi="Segoe UI" w:cs="Segoe UI"/>
          <w:sz w:val="22"/>
          <w:szCs w:val="22"/>
        </w:rPr>
        <w:t>příslušné části plnění</w:t>
      </w:r>
      <w:r w:rsidRPr="00F764D3">
        <w:rPr>
          <w:rFonts w:ascii="Segoe UI" w:hAnsi="Segoe UI" w:cs="Segoe UI"/>
          <w:sz w:val="22"/>
          <w:szCs w:val="22"/>
        </w:rPr>
        <w:t>;</w:t>
      </w:r>
    </w:p>
    <w:p w14:paraId="41471FE3" w14:textId="77777777" w:rsidR="00091F96" w:rsidRPr="00F764D3" w:rsidRDefault="00091F96" w:rsidP="009E0D70">
      <w:pPr>
        <w:numPr>
          <w:ilvl w:val="0"/>
          <w:numId w:val="16"/>
        </w:numPr>
        <w:spacing w:after="120" w:line="276" w:lineRule="auto"/>
        <w:jc w:val="both"/>
        <w:rPr>
          <w:rFonts w:ascii="Segoe UI" w:hAnsi="Segoe UI" w:cs="Segoe UI"/>
          <w:sz w:val="22"/>
          <w:szCs w:val="22"/>
        </w:rPr>
      </w:pPr>
      <w:r w:rsidRPr="00F764D3">
        <w:rPr>
          <w:rFonts w:ascii="Segoe UI" w:hAnsi="Segoe UI" w:cs="Segoe UI"/>
          <w:sz w:val="22"/>
          <w:szCs w:val="22"/>
        </w:rPr>
        <w:t>popis předávané části plnění co do obsahu a rozsahu;</w:t>
      </w:r>
    </w:p>
    <w:p w14:paraId="609F2340" w14:textId="77777777" w:rsidR="00091F96" w:rsidRPr="00F764D3" w:rsidRDefault="00091F96" w:rsidP="009E0D70">
      <w:pPr>
        <w:numPr>
          <w:ilvl w:val="0"/>
          <w:numId w:val="16"/>
        </w:numPr>
        <w:spacing w:after="120" w:line="276" w:lineRule="auto"/>
        <w:jc w:val="both"/>
        <w:rPr>
          <w:rFonts w:ascii="Segoe UI" w:hAnsi="Segoe UI" w:cs="Segoe UI"/>
          <w:sz w:val="22"/>
          <w:szCs w:val="22"/>
        </w:rPr>
      </w:pPr>
      <w:r w:rsidRPr="00F764D3">
        <w:rPr>
          <w:rFonts w:ascii="Segoe UI" w:hAnsi="Segoe UI" w:cs="Segoe UI"/>
          <w:sz w:val="22"/>
          <w:szCs w:val="22"/>
        </w:rPr>
        <w:lastRenderedPageBreak/>
        <w:t>datum předání</w:t>
      </w:r>
      <w:r w:rsidR="008455A5" w:rsidRPr="00F764D3">
        <w:rPr>
          <w:rFonts w:ascii="Segoe UI" w:hAnsi="Segoe UI" w:cs="Segoe UI"/>
          <w:sz w:val="22"/>
          <w:szCs w:val="22"/>
        </w:rPr>
        <w:t xml:space="preserve"> příslušné části plnění</w:t>
      </w:r>
      <w:r w:rsidRPr="00F764D3">
        <w:rPr>
          <w:rFonts w:ascii="Segoe UI" w:hAnsi="Segoe UI" w:cs="Segoe UI"/>
          <w:sz w:val="22"/>
          <w:szCs w:val="22"/>
        </w:rPr>
        <w:t>;</w:t>
      </w:r>
    </w:p>
    <w:p w14:paraId="54183BA5" w14:textId="77777777" w:rsidR="00091F96" w:rsidRPr="00F764D3" w:rsidRDefault="00FD48E3" w:rsidP="009E0D70">
      <w:pPr>
        <w:numPr>
          <w:ilvl w:val="0"/>
          <w:numId w:val="16"/>
        </w:numPr>
        <w:spacing w:after="120" w:line="276" w:lineRule="auto"/>
        <w:jc w:val="both"/>
        <w:rPr>
          <w:rFonts w:ascii="Segoe UI" w:hAnsi="Segoe UI" w:cs="Segoe UI"/>
          <w:sz w:val="22"/>
          <w:szCs w:val="22"/>
        </w:rPr>
      </w:pPr>
      <w:r w:rsidRPr="00F764D3">
        <w:rPr>
          <w:rFonts w:ascii="Segoe UI" w:hAnsi="Segoe UI" w:cs="Segoe UI"/>
          <w:sz w:val="22"/>
          <w:szCs w:val="22"/>
        </w:rPr>
        <w:t>v případě odmítnutí převzetí příslušné části plnění Objednatelem, specifikace odmítnuté části a uvedení důvodu tohoto odmítnutí</w:t>
      </w:r>
      <w:r w:rsidR="00091F96" w:rsidRPr="00F764D3">
        <w:rPr>
          <w:rFonts w:ascii="Segoe UI" w:hAnsi="Segoe UI" w:cs="Segoe UI"/>
          <w:sz w:val="22"/>
          <w:szCs w:val="22"/>
        </w:rPr>
        <w:t>;</w:t>
      </w:r>
    </w:p>
    <w:p w14:paraId="40B50A46" w14:textId="77777777" w:rsidR="00916024" w:rsidRPr="00F764D3" w:rsidRDefault="00091F96" w:rsidP="009E0D70">
      <w:pPr>
        <w:numPr>
          <w:ilvl w:val="0"/>
          <w:numId w:val="16"/>
        </w:numPr>
        <w:spacing w:after="120" w:line="276" w:lineRule="auto"/>
        <w:jc w:val="both"/>
        <w:rPr>
          <w:rFonts w:ascii="Segoe UI" w:hAnsi="Segoe UI" w:cs="Segoe UI"/>
          <w:sz w:val="22"/>
          <w:szCs w:val="22"/>
        </w:rPr>
      </w:pPr>
      <w:r w:rsidRPr="00F764D3">
        <w:rPr>
          <w:rFonts w:ascii="Segoe UI" w:hAnsi="Segoe UI" w:cs="Segoe UI"/>
          <w:sz w:val="22"/>
          <w:szCs w:val="22"/>
        </w:rPr>
        <w:t xml:space="preserve">datum převzetí </w:t>
      </w:r>
      <w:r w:rsidR="00A7368C" w:rsidRPr="00F764D3">
        <w:rPr>
          <w:rFonts w:ascii="Segoe UI" w:hAnsi="Segoe UI" w:cs="Segoe UI"/>
          <w:sz w:val="22"/>
          <w:szCs w:val="22"/>
        </w:rPr>
        <w:t xml:space="preserve">příslušné </w:t>
      </w:r>
      <w:r w:rsidRPr="00F764D3">
        <w:rPr>
          <w:rFonts w:ascii="Segoe UI" w:hAnsi="Segoe UI" w:cs="Segoe UI"/>
          <w:sz w:val="22"/>
          <w:szCs w:val="22"/>
        </w:rPr>
        <w:t>části</w:t>
      </w:r>
      <w:r w:rsidR="00A7368C" w:rsidRPr="00F764D3">
        <w:rPr>
          <w:rFonts w:ascii="Segoe UI" w:hAnsi="Segoe UI" w:cs="Segoe UI"/>
          <w:sz w:val="22"/>
          <w:szCs w:val="22"/>
        </w:rPr>
        <w:t xml:space="preserve"> plnění</w:t>
      </w:r>
      <w:r w:rsidRPr="00F764D3">
        <w:rPr>
          <w:rFonts w:ascii="Segoe UI" w:hAnsi="Segoe UI" w:cs="Segoe UI"/>
          <w:sz w:val="22"/>
          <w:szCs w:val="22"/>
        </w:rPr>
        <w:t>, případně datum odmítnutí převzetí</w:t>
      </w:r>
      <w:r w:rsidR="00A7368C" w:rsidRPr="00F764D3">
        <w:rPr>
          <w:rFonts w:ascii="Segoe UI" w:hAnsi="Segoe UI" w:cs="Segoe UI"/>
          <w:sz w:val="22"/>
          <w:szCs w:val="22"/>
        </w:rPr>
        <w:t>;</w:t>
      </w:r>
    </w:p>
    <w:p w14:paraId="7C57F764" w14:textId="77777777" w:rsidR="00091F96" w:rsidRPr="00F764D3" w:rsidRDefault="00091F96" w:rsidP="009E0D70">
      <w:pPr>
        <w:numPr>
          <w:ilvl w:val="0"/>
          <w:numId w:val="16"/>
        </w:numPr>
        <w:spacing w:after="120" w:line="276" w:lineRule="auto"/>
        <w:jc w:val="both"/>
        <w:rPr>
          <w:rFonts w:ascii="Segoe UI" w:hAnsi="Segoe UI" w:cs="Segoe UI"/>
          <w:sz w:val="22"/>
          <w:szCs w:val="22"/>
        </w:rPr>
      </w:pPr>
      <w:r w:rsidRPr="00F764D3">
        <w:rPr>
          <w:rFonts w:ascii="Segoe UI" w:hAnsi="Segoe UI" w:cs="Segoe UI"/>
          <w:sz w:val="22"/>
          <w:szCs w:val="22"/>
        </w:rPr>
        <w:t>podpisy oprávněných zástupců smluvních stran.</w:t>
      </w:r>
    </w:p>
    <w:p w14:paraId="55BAC0F8" w14:textId="77777777"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V případě, že </w:t>
      </w:r>
      <w:r w:rsidR="0022299D" w:rsidRPr="00F764D3">
        <w:rPr>
          <w:rFonts w:ascii="Segoe UI" w:hAnsi="Segoe UI" w:cs="Segoe UI"/>
          <w:sz w:val="22"/>
          <w:szCs w:val="22"/>
        </w:rPr>
        <w:t>Objednatel</w:t>
      </w:r>
      <w:r w:rsidRPr="00F764D3">
        <w:rPr>
          <w:rFonts w:ascii="Segoe UI" w:hAnsi="Segoe UI" w:cs="Segoe UI"/>
          <w:sz w:val="22"/>
          <w:szCs w:val="22"/>
        </w:rPr>
        <w:t xml:space="preserve"> odmítne převzít </w:t>
      </w:r>
      <w:r w:rsidR="00A7368C" w:rsidRPr="00F764D3">
        <w:rPr>
          <w:rFonts w:ascii="Segoe UI" w:hAnsi="Segoe UI" w:cs="Segoe UI"/>
          <w:sz w:val="22"/>
          <w:szCs w:val="22"/>
        </w:rPr>
        <w:t>příslušnou část</w:t>
      </w:r>
      <w:r w:rsidR="002B1EFB" w:rsidRPr="00F764D3">
        <w:rPr>
          <w:rFonts w:ascii="Segoe UI" w:hAnsi="Segoe UI" w:cs="Segoe UI"/>
          <w:sz w:val="22"/>
          <w:szCs w:val="22"/>
        </w:rPr>
        <w:t xml:space="preserve"> plnění</w:t>
      </w:r>
      <w:r w:rsidR="00A7368C" w:rsidRPr="00F764D3">
        <w:rPr>
          <w:rFonts w:ascii="Segoe UI" w:hAnsi="Segoe UI" w:cs="Segoe UI"/>
          <w:sz w:val="22"/>
          <w:szCs w:val="22"/>
        </w:rPr>
        <w:t xml:space="preserve"> </w:t>
      </w:r>
      <w:r w:rsidRPr="00F764D3">
        <w:rPr>
          <w:rFonts w:ascii="Segoe UI" w:hAnsi="Segoe UI" w:cs="Segoe UI"/>
          <w:sz w:val="22"/>
          <w:szCs w:val="22"/>
        </w:rPr>
        <w:t xml:space="preserve">z důvodu výskytu vad, je </w:t>
      </w:r>
      <w:r w:rsidR="0022299D" w:rsidRPr="00F764D3">
        <w:rPr>
          <w:rFonts w:ascii="Segoe UI" w:hAnsi="Segoe UI" w:cs="Segoe UI"/>
          <w:sz w:val="22"/>
          <w:szCs w:val="22"/>
        </w:rPr>
        <w:t>Zhotovitel</w:t>
      </w:r>
      <w:r w:rsidR="00A7368C" w:rsidRPr="00F764D3">
        <w:rPr>
          <w:rFonts w:ascii="Segoe UI" w:hAnsi="Segoe UI" w:cs="Segoe UI"/>
          <w:sz w:val="22"/>
          <w:szCs w:val="22"/>
        </w:rPr>
        <w:t xml:space="preserve"> </w:t>
      </w:r>
      <w:r w:rsidRPr="00F764D3">
        <w:rPr>
          <w:rFonts w:ascii="Segoe UI" w:hAnsi="Segoe UI" w:cs="Segoe UI"/>
          <w:sz w:val="22"/>
          <w:szCs w:val="22"/>
        </w:rPr>
        <w:t xml:space="preserve">povinen vady odstranit </w:t>
      </w:r>
      <w:r w:rsidR="00FD48E3" w:rsidRPr="00F764D3">
        <w:rPr>
          <w:rFonts w:ascii="Segoe UI" w:hAnsi="Segoe UI" w:cs="Segoe UI"/>
          <w:sz w:val="22"/>
          <w:szCs w:val="22"/>
        </w:rPr>
        <w:t xml:space="preserve">bez zbytečného odkladu </w:t>
      </w:r>
      <w:r w:rsidRPr="00F764D3">
        <w:rPr>
          <w:rFonts w:ascii="Segoe UI" w:hAnsi="Segoe UI" w:cs="Segoe UI"/>
          <w:sz w:val="22"/>
          <w:szCs w:val="22"/>
        </w:rPr>
        <w:t xml:space="preserve">a dokončené části plnění opětovně protokolárně předat </w:t>
      </w:r>
      <w:r w:rsidR="0022299D" w:rsidRPr="00F764D3">
        <w:rPr>
          <w:rFonts w:ascii="Segoe UI" w:hAnsi="Segoe UI" w:cs="Segoe UI"/>
          <w:sz w:val="22"/>
          <w:szCs w:val="22"/>
        </w:rPr>
        <w:t>Objednatel</w:t>
      </w:r>
      <w:r w:rsidRPr="00F764D3">
        <w:rPr>
          <w:rFonts w:ascii="Segoe UI" w:hAnsi="Segoe UI" w:cs="Segoe UI"/>
          <w:sz w:val="22"/>
          <w:szCs w:val="22"/>
        </w:rPr>
        <w:t xml:space="preserve">i. </w:t>
      </w:r>
    </w:p>
    <w:p w14:paraId="7889DDDB" w14:textId="615F1827" w:rsidR="00091F96" w:rsidRPr="00F764D3" w:rsidRDefault="001A0027"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Nepřevzetím </w:t>
      </w:r>
      <w:r w:rsidR="00091F96" w:rsidRPr="00F764D3">
        <w:rPr>
          <w:rFonts w:ascii="Segoe UI" w:hAnsi="Segoe UI" w:cs="Segoe UI"/>
          <w:sz w:val="22"/>
          <w:szCs w:val="22"/>
        </w:rPr>
        <w:t xml:space="preserve">jednotlivých částí plnění </w:t>
      </w:r>
      <w:r w:rsidRPr="00F764D3">
        <w:rPr>
          <w:rFonts w:ascii="Segoe UI" w:hAnsi="Segoe UI" w:cs="Segoe UI"/>
          <w:sz w:val="22"/>
          <w:szCs w:val="22"/>
        </w:rPr>
        <w:t xml:space="preserve">z důvodu výskytu vad </w:t>
      </w:r>
      <w:r w:rsidR="00091F96" w:rsidRPr="00F764D3">
        <w:rPr>
          <w:rFonts w:ascii="Segoe UI" w:hAnsi="Segoe UI" w:cs="Segoe UI"/>
          <w:sz w:val="22"/>
          <w:szCs w:val="22"/>
        </w:rPr>
        <w:t xml:space="preserve">není dotčena povinnost </w:t>
      </w:r>
      <w:r w:rsidR="0022299D" w:rsidRPr="00F764D3">
        <w:rPr>
          <w:rFonts w:ascii="Segoe UI" w:hAnsi="Segoe UI" w:cs="Segoe UI"/>
          <w:sz w:val="22"/>
          <w:szCs w:val="22"/>
        </w:rPr>
        <w:t>Zhotovitel</w:t>
      </w:r>
      <w:r w:rsidR="00091F96" w:rsidRPr="00F764D3">
        <w:rPr>
          <w:rFonts w:ascii="Segoe UI" w:hAnsi="Segoe UI" w:cs="Segoe UI"/>
          <w:sz w:val="22"/>
          <w:szCs w:val="22"/>
        </w:rPr>
        <w:t>e tyto dokončit v</w:t>
      </w:r>
      <w:r w:rsidR="00B64C62" w:rsidRPr="00F764D3">
        <w:rPr>
          <w:rFonts w:ascii="Segoe UI" w:hAnsi="Segoe UI" w:cs="Segoe UI"/>
          <w:sz w:val="22"/>
          <w:szCs w:val="22"/>
        </w:rPr>
        <w:t xml:space="preserve"> dobách</w:t>
      </w:r>
      <w:r w:rsidR="00091F96" w:rsidRPr="00F764D3">
        <w:rPr>
          <w:rFonts w:ascii="Segoe UI" w:hAnsi="Segoe UI" w:cs="Segoe UI"/>
          <w:sz w:val="22"/>
          <w:szCs w:val="22"/>
        </w:rPr>
        <w:t xml:space="preserve"> sjednaných v čl. </w:t>
      </w:r>
      <w:r w:rsidR="001827F0" w:rsidRPr="00F764D3">
        <w:rPr>
          <w:rFonts w:ascii="Segoe UI" w:hAnsi="Segoe UI" w:cs="Segoe UI"/>
          <w:sz w:val="22"/>
          <w:szCs w:val="22"/>
        </w:rPr>
        <w:fldChar w:fldCharType="begin"/>
      </w:r>
      <w:r w:rsidR="001827F0" w:rsidRPr="00F764D3">
        <w:rPr>
          <w:rFonts w:ascii="Segoe UI" w:hAnsi="Segoe UI" w:cs="Segoe UI"/>
          <w:sz w:val="22"/>
          <w:szCs w:val="22"/>
        </w:rPr>
        <w:instrText xml:space="preserve"> REF _Ref419141819 \r \h </w:instrText>
      </w:r>
      <w:r w:rsidR="00A018F6" w:rsidRPr="00F764D3">
        <w:rPr>
          <w:rFonts w:ascii="Segoe UI" w:hAnsi="Segoe UI" w:cs="Segoe UI"/>
          <w:sz w:val="22"/>
          <w:szCs w:val="22"/>
        </w:rPr>
        <w:instrText xml:space="preserve"> \* MERGEFORMAT </w:instrText>
      </w:r>
      <w:r w:rsidR="001827F0" w:rsidRPr="00F764D3">
        <w:rPr>
          <w:rFonts w:ascii="Segoe UI" w:hAnsi="Segoe UI" w:cs="Segoe UI"/>
          <w:sz w:val="22"/>
          <w:szCs w:val="22"/>
        </w:rPr>
      </w:r>
      <w:r w:rsidR="001827F0" w:rsidRPr="00F764D3">
        <w:rPr>
          <w:rFonts w:ascii="Segoe UI" w:hAnsi="Segoe UI" w:cs="Segoe UI"/>
          <w:sz w:val="22"/>
          <w:szCs w:val="22"/>
        </w:rPr>
        <w:fldChar w:fldCharType="separate"/>
      </w:r>
      <w:r w:rsidR="0023337F">
        <w:rPr>
          <w:rFonts w:ascii="Segoe UI" w:hAnsi="Segoe UI" w:cs="Segoe UI"/>
          <w:sz w:val="22"/>
          <w:szCs w:val="22"/>
        </w:rPr>
        <w:t>V</w:t>
      </w:r>
      <w:r w:rsidR="001827F0" w:rsidRPr="00F764D3">
        <w:rPr>
          <w:rFonts w:ascii="Segoe UI" w:hAnsi="Segoe UI" w:cs="Segoe UI"/>
          <w:sz w:val="22"/>
          <w:szCs w:val="22"/>
        </w:rPr>
        <w:fldChar w:fldCharType="end"/>
      </w:r>
      <w:r w:rsidR="00091F96" w:rsidRPr="00F764D3">
        <w:rPr>
          <w:rFonts w:ascii="Segoe UI" w:hAnsi="Segoe UI" w:cs="Segoe UI"/>
          <w:sz w:val="22"/>
          <w:szCs w:val="22"/>
        </w:rPr>
        <w:t xml:space="preserve"> </w:t>
      </w:r>
      <w:r w:rsidR="00D370AA" w:rsidRPr="00F764D3">
        <w:rPr>
          <w:rFonts w:ascii="Segoe UI" w:hAnsi="Segoe UI" w:cs="Segoe UI"/>
          <w:sz w:val="22"/>
          <w:szCs w:val="22"/>
        </w:rPr>
        <w:t xml:space="preserve">této </w:t>
      </w:r>
      <w:r w:rsidR="00091F96" w:rsidRPr="00F764D3">
        <w:rPr>
          <w:rFonts w:ascii="Segoe UI" w:hAnsi="Segoe UI" w:cs="Segoe UI"/>
          <w:sz w:val="22"/>
          <w:szCs w:val="22"/>
        </w:rPr>
        <w:t xml:space="preserve">smlouvy. </w:t>
      </w:r>
    </w:p>
    <w:p w14:paraId="493FB0DE" w14:textId="77777777" w:rsidR="007B11CC" w:rsidRPr="00F764D3" w:rsidRDefault="007B11CC" w:rsidP="007B11CC">
      <w:pPr>
        <w:tabs>
          <w:tab w:val="num" w:pos="2134"/>
        </w:tabs>
        <w:spacing w:after="120" w:line="276" w:lineRule="auto"/>
        <w:ind w:left="-6"/>
        <w:jc w:val="both"/>
        <w:rPr>
          <w:rFonts w:ascii="Segoe UI" w:hAnsi="Segoe UI" w:cs="Segoe UI"/>
          <w:sz w:val="22"/>
          <w:szCs w:val="22"/>
        </w:rPr>
      </w:pPr>
    </w:p>
    <w:p w14:paraId="1522F4B3" w14:textId="77777777" w:rsidR="00091F96" w:rsidRPr="00F764D3" w:rsidRDefault="00091F96" w:rsidP="009E0D70">
      <w:pPr>
        <w:pStyle w:val="Nadpis1"/>
        <w:numPr>
          <w:ilvl w:val="0"/>
          <w:numId w:val="29"/>
        </w:numPr>
        <w:spacing w:line="276" w:lineRule="auto"/>
        <w:jc w:val="center"/>
        <w:rPr>
          <w:rFonts w:ascii="Segoe UI" w:hAnsi="Segoe UI" w:cs="Segoe UI"/>
          <w:sz w:val="22"/>
          <w:szCs w:val="22"/>
        </w:rPr>
      </w:pPr>
      <w:bookmarkStart w:id="56" w:name="_Ref419148469"/>
      <w:r w:rsidRPr="00F764D3">
        <w:rPr>
          <w:rFonts w:ascii="Segoe UI" w:hAnsi="Segoe UI" w:cs="Segoe UI"/>
          <w:sz w:val="22"/>
          <w:szCs w:val="22"/>
        </w:rPr>
        <w:t>Licenční ujednání</w:t>
      </w:r>
      <w:bookmarkEnd w:id="56"/>
    </w:p>
    <w:p w14:paraId="79122D6C" w14:textId="77777777"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Ochrana autorských práv se řídí </w:t>
      </w:r>
      <w:r w:rsidR="00E576A2" w:rsidRPr="00F764D3">
        <w:rPr>
          <w:rFonts w:ascii="Segoe UI" w:hAnsi="Segoe UI" w:cs="Segoe UI"/>
          <w:sz w:val="22"/>
          <w:szCs w:val="22"/>
        </w:rPr>
        <w:t>Občan</w:t>
      </w:r>
      <w:r w:rsidR="00F81DBD" w:rsidRPr="00F764D3">
        <w:rPr>
          <w:rFonts w:ascii="Segoe UI" w:hAnsi="Segoe UI" w:cs="Segoe UI"/>
          <w:sz w:val="22"/>
          <w:szCs w:val="22"/>
        </w:rPr>
        <w:t xml:space="preserve">ským zákoníkem, </w:t>
      </w:r>
      <w:r w:rsidR="00FD48E3" w:rsidRPr="00F764D3">
        <w:rPr>
          <w:rFonts w:ascii="Segoe UI" w:hAnsi="Segoe UI" w:cs="Segoe UI"/>
          <w:sz w:val="22"/>
          <w:szCs w:val="22"/>
        </w:rPr>
        <w:t>A</w:t>
      </w:r>
      <w:r w:rsidRPr="00F764D3">
        <w:rPr>
          <w:rFonts w:ascii="Segoe UI" w:hAnsi="Segoe UI" w:cs="Segoe UI"/>
          <w:sz w:val="22"/>
          <w:szCs w:val="22"/>
        </w:rPr>
        <w:t xml:space="preserve">utorským zákonem a veškerými mezinárodními dohodami o ochraně práv k duševnímu vlastnictví, které jsou součástí českého právního řádu. </w:t>
      </w:r>
    </w:p>
    <w:p w14:paraId="4965837E" w14:textId="0374E30F" w:rsidR="00091F96"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Zhotovitel</w:t>
      </w:r>
      <w:r w:rsidR="00091F96" w:rsidRPr="00F764D3">
        <w:rPr>
          <w:rFonts w:ascii="Segoe UI" w:hAnsi="Segoe UI" w:cs="Segoe UI"/>
          <w:sz w:val="22"/>
          <w:szCs w:val="22"/>
        </w:rPr>
        <w:t xml:space="preserve"> prohlašuje, že je na základě svého autorství či na základě právního vztahu s autorem, resp. autory děl</w:t>
      </w:r>
      <w:r w:rsidR="002B1EFB" w:rsidRPr="00F764D3">
        <w:rPr>
          <w:rFonts w:ascii="Segoe UI" w:hAnsi="Segoe UI" w:cs="Segoe UI"/>
          <w:sz w:val="22"/>
          <w:szCs w:val="22"/>
        </w:rPr>
        <w:t>,</w:t>
      </w:r>
      <w:r w:rsidR="00091F96" w:rsidRPr="00F764D3">
        <w:rPr>
          <w:rFonts w:ascii="Segoe UI" w:hAnsi="Segoe UI" w:cs="Segoe UI"/>
          <w:sz w:val="22"/>
          <w:szCs w:val="22"/>
        </w:rPr>
        <w:t xml:space="preserve"> vztahujících se k</w:t>
      </w:r>
      <w:r w:rsidR="00E577AC">
        <w:rPr>
          <w:rFonts w:ascii="Segoe UI" w:hAnsi="Segoe UI" w:cs="Segoe UI"/>
          <w:sz w:val="22"/>
          <w:szCs w:val="22"/>
        </w:rPr>
        <w:t>e</w:t>
      </w:r>
      <w:r w:rsidR="00A7368C" w:rsidRPr="00F764D3">
        <w:rPr>
          <w:rFonts w:ascii="Segoe UI" w:hAnsi="Segoe UI" w:cs="Segoe UI"/>
          <w:sz w:val="22"/>
          <w:szCs w:val="22"/>
        </w:rPr>
        <w:t xml:space="preserve"> </w:t>
      </w:r>
      <w:r w:rsidR="00EB7A19" w:rsidRPr="00F764D3">
        <w:rPr>
          <w:rFonts w:ascii="Segoe UI" w:hAnsi="Segoe UI" w:cs="Segoe UI"/>
          <w:sz w:val="22"/>
          <w:szCs w:val="22"/>
        </w:rPr>
        <w:t>Stupn</w:t>
      </w:r>
      <w:r w:rsidR="00BD4A02" w:rsidRPr="00F764D3">
        <w:rPr>
          <w:rFonts w:ascii="Segoe UI" w:hAnsi="Segoe UI" w:cs="Segoe UI"/>
          <w:sz w:val="22"/>
          <w:szCs w:val="22"/>
        </w:rPr>
        <w:t>i</w:t>
      </w:r>
      <w:r w:rsidR="00EB7A19" w:rsidRPr="00F764D3">
        <w:rPr>
          <w:rFonts w:ascii="Segoe UI" w:hAnsi="Segoe UI" w:cs="Segoe UI"/>
          <w:sz w:val="22"/>
          <w:szCs w:val="22"/>
        </w:rPr>
        <w:t xml:space="preserve"> </w:t>
      </w:r>
      <w:r w:rsidR="00F14E65" w:rsidRPr="00F764D3">
        <w:rPr>
          <w:rFonts w:ascii="Segoe UI" w:hAnsi="Segoe UI" w:cs="Segoe UI"/>
          <w:sz w:val="22"/>
          <w:szCs w:val="22"/>
        </w:rPr>
        <w:t xml:space="preserve">plnění </w:t>
      </w:r>
      <w:r w:rsidR="00A7368C" w:rsidRPr="00F764D3">
        <w:rPr>
          <w:rFonts w:ascii="Segoe UI" w:hAnsi="Segoe UI" w:cs="Segoe UI"/>
          <w:sz w:val="22"/>
          <w:szCs w:val="22"/>
        </w:rPr>
        <w:t>D</w:t>
      </w:r>
      <w:r w:rsidR="00BC02A1">
        <w:rPr>
          <w:rFonts w:ascii="Segoe UI" w:hAnsi="Segoe UI" w:cs="Segoe UI"/>
          <w:sz w:val="22"/>
          <w:szCs w:val="22"/>
        </w:rPr>
        <w:t>U</w:t>
      </w:r>
      <w:r w:rsidR="00A7368C" w:rsidRPr="00F764D3">
        <w:rPr>
          <w:rFonts w:ascii="Segoe UI" w:hAnsi="Segoe UI" w:cs="Segoe UI"/>
          <w:sz w:val="22"/>
          <w:szCs w:val="22"/>
        </w:rPr>
        <w:t>SP</w:t>
      </w:r>
      <w:r w:rsidR="00EB7A19" w:rsidRPr="00F764D3">
        <w:rPr>
          <w:rFonts w:ascii="Segoe UI" w:hAnsi="Segoe UI" w:cs="Segoe UI"/>
          <w:sz w:val="22"/>
          <w:szCs w:val="22"/>
        </w:rPr>
        <w:t xml:space="preserve"> </w:t>
      </w:r>
      <w:r w:rsidR="00A7368C" w:rsidRPr="00F764D3">
        <w:rPr>
          <w:rFonts w:ascii="Segoe UI" w:hAnsi="Segoe UI" w:cs="Segoe UI"/>
          <w:sz w:val="22"/>
          <w:szCs w:val="22"/>
        </w:rPr>
        <w:t xml:space="preserve">a </w:t>
      </w:r>
      <w:r w:rsidR="00EB7A19" w:rsidRPr="00F764D3">
        <w:rPr>
          <w:rFonts w:ascii="Segoe UI" w:hAnsi="Segoe UI" w:cs="Segoe UI"/>
          <w:sz w:val="22"/>
          <w:szCs w:val="22"/>
        </w:rPr>
        <w:t>Stupn</w:t>
      </w:r>
      <w:r w:rsidR="00BD4A02" w:rsidRPr="00F764D3">
        <w:rPr>
          <w:rFonts w:ascii="Segoe UI" w:hAnsi="Segoe UI" w:cs="Segoe UI"/>
          <w:sz w:val="22"/>
          <w:szCs w:val="22"/>
        </w:rPr>
        <w:t>i</w:t>
      </w:r>
      <w:r w:rsidR="00F14E65" w:rsidRPr="00F764D3">
        <w:rPr>
          <w:rFonts w:ascii="Segoe UI" w:hAnsi="Segoe UI" w:cs="Segoe UI"/>
          <w:sz w:val="22"/>
          <w:szCs w:val="22"/>
        </w:rPr>
        <w:t xml:space="preserve"> plnění </w:t>
      </w:r>
      <w:r w:rsidR="00DB7C72" w:rsidRPr="00F764D3">
        <w:rPr>
          <w:rFonts w:ascii="Segoe UI" w:hAnsi="Segoe UI" w:cs="Segoe UI"/>
          <w:sz w:val="22"/>
          <w:szCs w:val="22"/>
        </w:rPr>
        <w:t>P</w:t>
      </w:r>
      <w:r w:rsidR="00276F30" w:rsidRPr="00F764D3">
        <w:rPr>
          <w:rFonts w:ascii="Segoe UI" w:hAnsi="Segoe UI" w:cs="Segoe UI"/>
          <w:sz w:val="22"/>
          <w:szCs w:val="22"/>
        </w:rPr>
        <w:t>DPS</w:t>
      </w:r>
      <w:r w:rsidR="00A7368C" w:rsidRPr="00F764D3">
        <w:rPr>
          <w:rFonts w:ascii="Segoe UI" w:hAnsi="Segoe UI" w:cs="Segoe UI"/>
          <w:sz w:val="22"/>
          <w:szCs w:val="22"/>
        </w:rPr>
        <w:t xml:space="preserve"> </w:t>
      </w:r>
      <w:r w:rsidR="00091F96" w:rsidRPr="00F764D3">
        <w:rPr>
          <w:rFonts w:ascii="Segoe UI" w:hAnsi="Segoe UI" w:cs="Segoe UI"/>
          <w:sz w:val="22"/>
          <w:szCs w:val="22"/>
        </w:rPr>
        <w:t xml:space="preserve">oprávněn vykonávat svým jménem a na svůj účet veškerá autorova majetková práva k výsledkům tvůrčí činnosti </w:t>
      </w:r>
      <w:r w:rsidRPr="00F764D3">
        <w:rPr>
          <w:rFonts w:ascii="Segoe UI" w:hAnsi="Segoe UI" w:cs="Segoe UI"/>
          <w:sz w:val="22"/>
          <w:szCs w:val="22"/>
        </w:rPr>
        <w:t>Zhotovitel</w:t>
      </w:r>
      <w:r w:rsidR="00091F96" w:rsidRPr="00F764D3">
        <w:rPr>
          <w:rFonts w:ascii="Segoe UI" w:hAnsi="Segoe UI" w:cs="Segoe UI"/>
          <w:sz w:val="22"/>
          <w:szCs w:val="22"/>
        </w:rPr>
        <w:t xml:space="preserve">e dle této smlouvy včetně hmotného zachycení výsledků činností </w:t>
      </w:r>
      <w:r w:rsidRPr="00F764D3">
        <w:rPr>
          <w:rFonts w:ascii="Segoe UI" w:hAnsi="Segoe UI" w:cs="Segoe UI"/>
          <w:sz w:val="22"/>
          <w:szCs w:val="22"/>
        </w:rPr>
        <w:t>Zhotovitel</w:t>
      </w:r>
      <w:r w:rsidR="00091F96" w:rsidRPr="00F764D3">
        <w:rPr>
          <w:rFonts w:ascii="Segoe UI" w:hAnsi="Segoe UI" w:cs="Segoe UI"/>
          <w:sz w:val="22"/>
          <w:szCs w:val="22"/>
        </w:rPr>
        <w:t>e</w:t>
      </w:r>
      <w:r w:rsidR="00A7368C" w:rsidRPr="00F764D3">
        <w:rPr>
          <w:rFonts w:ascii="Segoe UI" w:hAnsi="Segoe UI" w:cs="Segoe UI"/>
          <w:sz w:val="22"/>
          <w:szCs w:val="22"/>
        </w:rPr>
        <w:t>;</w:t>
      </w:r>
      <w:r w:rsidR="00091F96" w:rsidRPr="00F764D3">
        <w:rPr>
          <w:rFonts w:ascii="Segoe UI" w:hAnsi="Segoe UI" w:cs="Segoe UI"/>
          <w:sz w:val="22"/>
          <w:szCs w:val="22"/>
        </w:rPr>
        <w:t xml:space="preserve"> zejména je oprávněn všechny tyto části plnění jako autorské dílo užít ke všem známým způsobům užití a udělit </w:t>
      </w:r>
      <w:r w:rsidRPr="00F764D3">
        <w:rPr>
          <w:rFonts w:ascii="Segoe UI" w:hAnsi="Segoe UI" w:cs="Segoe UI"/>
          <w:sz w:val="22"/>
          <w:szCs w:val="22"/>
        </w:rPr>
        <w:t>Objednatel</w:t>
      </w:r>
      <w:r w:rsidR="00091F96" w:rsidRPr="00F764D3">
        <w:rPr>
          <w:rFonts w:ascii="Segoe UI" w:hAnsi="Segoe UI" w:cs="Segoe UI"/>
          <w:sz w:val="22"/>
          <w:szCs w:val="22"/>
        </w:rPr>
        <w:t xml:space="preserve">i jako nabyvateli oprávnění k výkonu tohoto práva v souladu s podmínkami této smlouvy. </w:t>
      </w:r>
    </w:p>
    <w:p w14:paraId="56724AF8" w14:textId="77777777" w:rsidR="00091F96"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Zhotovitel</w:t>
      </w:r>
      <w:r w:rsidR="00091F96" w:rsidRPr="00F764D3">
        <w:rPr>
          <w:rFonts w:ascii="Segoe UI" w:hAnsi="Segoe UI" w:cs="Segoe UI"/>
          <w:sz w:val="22"/>
          <w:szCs w:val="22"/>
        </w:rPr>
        <w:t xml:space="preserve"> touto smlouvou poskytuje </w:t>
      </w:r>
      <w:r w:rsidRPr="00F764D3">
        <w:rPr>
          <w:rFonts w:ascii="Segoe UI" w:hAnsi="Segoe UI" w:cs="Segoe UI"/>
          <w:sz w:val="22"/>
          <w:szCs w:val="22"/>
        </w:rPr>
        <w:t>Objednatel</w:t>
      </w:r>
      <w:r w:rsidR="00091F96" w:rsidRPr="00F764D3">
        <w:rPr>
          <w:rFonts w:ascii="Segoe UI" w:hAnsi="Segoe UI" w:cs="Segoe UI"/>
          <w:sz w:val="22"/>
          <w:szCs w:val="22"/>
        </w:rPr>
        <w:t>i oprávnění užívat výsledky tvůrčí činnosti dle této smlouvy včetně hmotného zachycení výsledků své činnosti ke</w:t>
      </w:r>
      <w:r w:rsidR="00FD48E3" w:rsidRPr="00F764D3">
        <w:rPr>
          <w:rFonts w:ascii="Segoe UI" w:hAnsi="Segoe UI" w:cs="Segoe UI"/>
          <w:sz w:val="22"/>
          <w:szCs w:val="22"/>
        </w:rPr>
        <w:t> </w:t>
      </w:r>
      <w:r w:rsidR="00091F96" w:rsidRPr="00F764D3">
        <w:rPr>
          <w:rFonts w:ascii="Segoe UI" w:hAnsi="Segoe UI" w:cs="Segoe UI"/>
          <w:sz w:val="22"/>
          <w:szCs w:val="22"/>
        </w:rPr>
        <w:t xml:space="preserve">splnění </w:t>
      </w:r>
      <w:r w:rsidR="00FD48E3" w:rsidRPr="00F764D3">
        <w:rPr>
          <w:rFonts w:ascii="Segoe UI" w:hAnsi="Segoe UI" w:cs="Segoe UI"/>
          <w:sz w:val="22"/>
          <w:szCs w:val="22"/>
        </w:rPr>
        <w:t xml:space="preserve">účelu a </w:t>
      </w:r>
      <w:r w:rsidR="00091F96" w:rsidRPr="00F764D3">
        <w:rPr>
          <w:rFonts w:ascii="Segoe UI" w:hAnsi="Segoe UI" w:cs="Segoe UI"/>
          <w:sz w:val="22"/>
          <w:szCs w:val="22"/>
        </w:rPr>
        <w:t>předmětu této smlouvy ve výše uvedené formě</w:t>
      </w:r>
      <w:r w:rsidR="00FD48E3" w:rsidRPr="00F764D3">
        <w:rPr>
          <w:rFonts w:ascii="Segoe UI" w:hAnsi="Segoe UI" w:cs="Segoe UI"/>
          <w:sz w:val="22"/>
          <w:szCs w:val="22"/>
        </w:rPr>
        <w:t xml:space="preserve"> a zároveň výsledky tvůrčí činnosti upravovat, doplňovat a vystavovat</w:t>
      </w:r>
      <w:r w:rsidR="00091F96" w:rsidRPr="00F764D3">
        <w:rPr>
          <w:rFonts w:ascii="Segoe UI" w:hAnsi="Segoe UI" w:cs="Segoe UI"/>
          <w:sz w:val="22"/>
          <w:szCs w:val="22"/>
        </w:rPr>
        <w:t xml:space="preserve"> (dále jen „</w:t>
      </w:r>
      <w:r w:rsidR="00904018" w:rsidRPr="00F764D3">
        <w:rPr>
          <w:rFonts w:ascii="Segoe UI" w:hAnsi="Segoe UI" w:cs="Segoe UI"/>
          <w:i/>
          <w:iCs/>
          <w:sz w:val="22"/>
          <w:szCs w:val="22"/>
        </w:rPr>
        <w:t>L</w:t>
      </w:r>
      <w:r w:rsidR="00091F96" w:rsidRPr="00F764D3">
        <w:rPr>
          <w:rFonts w:ascii="Segoe UI" w:hAnsi="Segoe UI" w:cs="Segoe UI"/>
          <w:i/>
          <w:iCs/>
          <w:sz w:val="22"/>
          <w:szCs w:val="22"/>
        </w:rPr>
        <w:t>icence</w:t>
      </w:r>
      <w:r w:rsidR="00091F96" w:rsidRPr="00F764D3">
        <w:rPr>
          <w:rFonts w:ascii="Segoe UI" w:hAnsi="Segoe UI" w:cs="Segoe UI"/>
          <w:sz w:val="22"/>
          <w:szCs w:val="22"/>
        </w:rPr>
        <w:t>“) za</w:t>
      </w:r>
      <w:r w:rsidR="00A7368C" w:rsidRPr="00F764D3">
        <w:rPr>
          <w:rFonts w:ascii="Segoe UI" w:hAnsi="Segoe UI" w:cs="Segoe UI"/>
          <w:sz w:val="22"/>
          <w:szCs w:val="22"/>
        </w:rPr>
        <w:t> </w:t>
      </w:r>
      <w:r w:rsidR="00091F96" w:rsidRPr="00F764D3">
        <w:rPr>
          <w:rFonts w:ascii="Segoe UI" w:hAnsi="Segoe UI" w:cs="Segoe UI"/>
          <w:sz w:val="22"/>
          <w:szCs w:val="22"/>
        </w:rPr>
        <w:t xml:space="preserve">podmínek sjednaných v této smlouvě. Právem </w:t>
      </w:r>
      <w:r w:rsidRPr="00F764D3">
        <w:rPr>
          <w:rFonts w:ascii="Segoe UI" w:hAnsi="Segoe UI" w:cs="Segoe UI"/>
          <w:sz w:val="22"/>
          <w:szCs w:val="22"/>
        </w:rPr>
        <w:t>Objednatel</w:t>
      </w:r>
      <w:r w:rsidR="00091F96" w:rsidRPr="00F764D3">
        <w:rPr>
          <w:rFonts w:ascii="Segoe UI" w:hAnsi="Segoe UI" w:cs="Segoe UI"/>
          <w:sz w:val="22"/>
          <w:szCs w:val="22"/>
        </w:rPr>
        <w:t xml:space="preserve">e užívat výsledky tvůrčí činnosti </w:t>
      </w:r>
      <w:r w:rsidRPr="00F764D3">
        <w:rPr>
          <w:rFonts w:ascii="Segoe UI" w:hAnsi="Segoe UI" w:cs="Segoe UI"/>
          <w:sz w:val="22"/>
          <w:szCs w:val="22"/>
        </w:rPr>
        <w:t>Zhotovitel</w:t>
      </w:r>
      <w:r w:rsidR="00091F96" w:rsidRPr="00F764D3">
        <w:rPr>
          <w:rFonts w:ascii="Segoe UI" w:hAnsi="Segoe UI" w:cs="Segoe UI"/>
          <w:sz w:val="22"/>
          <w:szCs w:val="22"/>
        </w:rPr>
        <w:t xml:space="preserve">e dle této smlouvy včetně hmotného zachycení výsledků činnosti </w:t>
      </w:r>
      <w:r w:rsidRPr="00F764D3">
        <w:rPr>
          <w:rFonts w:ascii="Segoe UI" w:hAnsi="Segoe UI" w:cs="Segoe UI"/>
          <w:sz w:val="22"/>
          <w:szCs w:val="22"/>
        </w:rPr>
        <w:t>Zhotovitel</w:t>
      </w:r>
      <w:r w:rsidR="00091F96" w:rsidRPr="00F764D3">
        <w:rPr>
          <w:rFonts w:ascii="Segoe UI" w:hAnsi="Segoe UI" w:cs="Segoe UI"/>
          <w:sz w:val="22"/>
          <w:szCs w:val="22"/>
        </w:rPr>
        <w:t xml:space="preserve">e se ve smyslu této smlouvy rozumí nerušené využívání výsledků tvůrčí činnosti </w:t>
      </w:r>
      <w:r w:rsidRPr="00F764D3">
        <w:rPr>
          <w:rFonts w:ascii="Segoe UI" w:hAnsi="Segoe UI" w:cs="Segoe UI"/>
          <w:sz w:val="22"/>
          <w:szCs w:val="22"/>
        </w:rPr>
        <w:t>Zhotovitel</w:t>
      </w:r>
      <w:r w:rsidR="00091F96" w:rsidRPr="00F764D3">
        <w:rPr>
          <w:rFonts w:ascii="Segoe UI" w:hAnsi="Segoe UI" w:cs="Segoe UI"/>
          <w:sz w:val="22"/>
          <w:szCs w:val="22"/>
        </w:rPr>
        <w:t xml:space="preserve">e dle této smlouvy včetně hmotného zachycení výsledků činnosti </w:t>
      </w:r>
      <w:r w:rsidRPr="00F764D3">
        <w:rPr>
          <w:rFonts w:ascii="Segoe UI" w:hAnsi="Segoe UI" w:cs="Segoe UI"/>
          <w:sz w:val="22"/>
          <w:szCs w:val="22"/>
        </w:rPr>
        <w:t>Zhotovitel</w:t>
      </w:r>
      <w:r w:rsidR="00091F96" w:rsidRPr="00F764D3">
        <w:rPr>
          <w:rFonts w:ascii="Segoe UI" w:hAnsi="Segoe UI" w:cs="Segoe UI"/>
          <w:sz w:val="22"/>
          <w:szCs w:val="22"/>
        </w:rPr>
        <w:t>e všemi známými způsoby, zejména jejich další zpracování, úpravy a</w:t>
      </w:r>
      <w:r w:rsidR="00FD48E3" w:rsidRPr="00F764D3">
        <w:rPr>
          <w:rFonts w:ascii="Segoe UI" w:hAnsi="Segoe UI" w:cs="Segoe UI"/>
          <w:sz w:val="22"/>
          <w:szCs w:val="22"/>
        </w:rPr>
        <w:t> </w:t>
      </w:r>
      <w:r w:rsidR="00091F96" w:rsidRPr="00F764D3">
        <w:rPr>
          <w:rFonts w:ascii="Segoe UI" w:hAnsi="Segoe UI" w:cs="Segoe UI"/>
          <w:sz w:val="22"/>
          <w:szCs w:val="22"/>
        </w:rPr>
        <w:t>rozmnožování</w:t>
      </w:r>
      <w:r w:rsidR="009D5C39" w:rsidRPr="00F764D3">
        <w:rPr>
          <w:rFonts w:ascii="Segoe UI" w:hAnsi="Segoe UI" w:cs="Segoe UI"/>
          <w:sz w:val="22"/>
          <w:szCs w:val="22"/>
        </w:rPr>
        <w:t xml:space="preserve"> </w:t>
      </w:r>
      <w:r w:rsidRPr="00F764D3">
        <w:rPr>
          <w:rFonts w:ascii="Segoe UI" w:hAnsi="Segoe UI" w:cs="Segoe UI"/>
          <w:sz w:val="22"/>
          <w:szCs w:val="22"/>
        </w:rPr>
        <w:t>Objednatel</w:t>
      </w:r>
      <w:r w:rsidR="009D5C39" w:rsidRPr="00F764D3">
        <w:rPr>
          <w:rFonts w:ascii="Segoe UI" w:hAnsi="Segoe UI" w:cs="Segoe UI"/>
          <w:sz w:val="22"/>
          <w:szCs w:val="22"/>
        </w:rPr>
        <w:t>em či třetí osobou</w:t>
      </w:r>
      <w:r w:rsidR="00091F96" w:rsidRPr="00F764D3">
        <w:rPr>
          <w:rFonts w:ascii="Segoe UI" w:hAnsi="Segoe UI" w:cs="Segoe UI"/>
          <w:sz w:val="22"/>
          <w:szCs w:val="22"/>
        </w:rPr>
        <w:t xml:space="preserve">. </w:t>
      </w:r>
      <w:r w:rsidRPr="00F764D3">
        <w:rPr>
          <w:rFonts w:ascii="Segoe UI" w:hAnsi="Segoe UI" w:cs="Segoe UI"/>
          <w:sz w:val="22"/>
          <w:szCs w:val="22"/>
        </w:rPr>
        <w:t>Objednatel</w:t>
      </w:r>
      <w:r w:rsidR="00091F96" w:rsidRPr="00F764D3">
        <w:rPr>
          <w:rFonts w:ascii="Segoe UI" w:hAnsi="Segoe UI" w:cs="Segoe UI"/>
          <w:sz w:val="22"/>
          <w:szCs w:val="22"/>
        </w:rPr>
        <w:t xml:space="preserve"> </w:t>
      </w:r>
      <w:r w:rsidR="00904018" w:rsidRPr="00F764D3">
        <w:rPr>
          <w:rFonts w:ascii="Segoe UI" w:hAnsi="Segoe UI" w:cs="Segoe UI"/>
          <w:sz w:val="22"/>
          <w:szCs w:val="22"/>
        </w:rPr>
        <w:t>Licenc</w:t>
      </w:r>
      <w:r w:rsidR="00091F96" w:rsidRPr="00F764D3">
        <w:rPr>
          <w:rFonts w:ascii="Segoe UI" w:hAnsi="Segoe UI" w:cs="Segoe UI"/>
          <w:sz w:val="22"/>
          <w:szCs w:val="22"/>
        </w:rPr>
        <w:t>i udělenou na</w:t>
      </w:r>
      <w:r w:rsidR="00F14E65" w:rsidRPr="00F764D3">
        <w:rPr>
          <w:rFonts w:ascii="Segoe UI" w:hAnsi="Segoe UI" w:cs="Segoe UI"/>
          <w:sz w:val="22"/>
          <w:szCs w:val="22"/>
        </w:rPr>
        <w:t> </w:t>
      </w:r>
      <w:r w:rsidR="00091F96" w:rsidRPr="00F764D3">
        <w:rPr>
          <w:rFonts w:ascii="Segoe UI" w:hAnsi="Segoe UI" w:cs="Segoe UI"/>
          <w:sz w:val="22"/>
          <w:szCs w:val="22"/>
        </w:rPr>
        <w:t>základě této smlouvy přijímá</w:t>
      </w:r>
      <w:r w:rsidR="00A7368C" w:rsidRPr="00F764D3">
        <w:rPr>
          <w:rFonts w:ascii="Segoe UI" w:hAnsi="Segoe UI" w:cs="Segoe UI"/>
          <w:sz w:val="22"/>
          <w:szCs w:val="22"/>
        </w:rPr>
        <w:t xml:space="preserve"> převzetím příslušné části</w:t>
      </w:r>
      <w:r w:rsidR="000A6EAD" w:rsidRPr="00F764D3">
        <w:rPr>
          <w:rFonts w:ascii="Segoe UI" w:hAnsi="Segoe UI" w:cs="Segoe UI"/>
          <w:sz w:val="22"/>
          <w:szCs w:val="22"/>
        </w:rPr>
        <w:t xml:space="preserve"> </w:t>
      </w:r>
      <w:r w:rsidR="00C94D06" w:rsidRPr="00F764D3">
        <w:rPr>
          <w:rFonts w:ascii="Segoe UI" w:hAnsi="Segoe UI" w:cs="Segoe UI"/>
          <w:sz w:val="22"/>
          <w:szCs w:val="22"/>
        </w:rPr>
        <w:t>plnění dle této smlouvy</w:t>
      </w:r>
      <w:r w:rsidR="00091F96" w:rsidRPr="00F764D3">
        <w:rPr>
          <w:rFonts w:ascii="Segoe UI" w:hAnsi="Segoe UI" w:cs="Segoe UI"/>
          <w:sz w:val="22"/>
          <w:szCs w:val="22"/>
        </w:rPr>
        <w:t>.</w:t>
      </w:r>
    </w:p>
    <w:p w14:paraId="79B2EFE5" w14:textId="77777777" w:rsidR="00091F96"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Zhotovitel</w:t>
      </w:r>
      <w:r w:rsidR="00091F96" w:rsidRPr="00F764D3">
        <w:rPr>
          <w:rFonts w:ascii="Segoe UI" w:hAnsi="Segoe UI" w:cs="Segoe UI"/>
          <w:sz w:val="22"/>
          <w:szCs w:val="22"/>
        </w:rPr>
        <w:t xml:space="preserve"> poskytuje </w:t>
      </w:r>
      <w:r w:rsidR="00904018" w:rsidRPr="00F764D3">
        <w:rPr>
          <w:rFonts w:ascii="Segoe UI" w:hAnsi="Segoe UI" w:cs="Segoe UI"/>
          <w:sz w:val="22"/>
          <w:szCs w:val="22"/>
        </w:rPr>
        <w:t>Licenc</w:t>
      </w:r>
      <w:r w:rsidR="00091F96" w:rsidRPr="00F764D3">
        <w:rPr>
          <w:rFonts w:ascii="Segoe UI" w:hAnsi="Segoe UI" w:cs="Segoe UI"/>
          <w:sz w:val="22"/>
          <w:szCs w:val="22"/>
        </w:rPr>
        <w:t xml:space="preserve">e dle této smlouvy jako výhradní, čímž se rozumí, že </w:t>
      </w:r>
      <w:r w:rsidRPr="00F764D3">
        <w:rPr>
          <w:rFonts w:ascii="Segoe UI" w:hAnsi="Segoe UI" w:cs="Segoe UI"/>
          <w:sz w:val="22"/>
          <w:szCs w:val="22"/>
        </w:rPr>
        <w:t>Zhotovitel</w:t>
      </w:r>
      <w:r w:rsidR="00091F96" w:rsidRPr="00F764D3">
        <w:rPr>
          <w:rFonts w:ascii="Segoe UI" w:hAnsi="Segoe UI" w:cs="Segoe UI"/>
          <w:sz w:val="22"/>
          <w:szCs w:val="22"/>
        </w:rPr>
        <w:t xml:space="preserve"> nesmí poskytnout </w:t>
      </w:r>
      <w:r w:rsidR="00904018" w:rsidRPr="00F764D3">
        <w:rPr>
          <w:rFonts w:ascii="Segoe UI" w:hAnsi="Segoe UI" w:cs="Segoe UI"/>
          <w:sz w:val="22"/>
          <w:szCs w:val="22"/>
        </w:rPr>
        <w:t>Licenc</w:t>
      </w:r>
      <w:r w:rsidR="00091F96" w:rsidRPr="00F764D3">
        <w:rPr>
          <w:rFonts w:ascii="Segoe UI" w:hAnsi="Segoe UI" w:cs="Segoe UI"/>
          <w:sz w:val="22"/>
          <w:szCs w:val="22"/>
        </w:rPr>
        <w:t xml:space="preserve">i obsahem či rozsahem zahrnující práva poskytnutá </w:t>
      </w:r>
      <w:r w:rsidRPr="00F764D3">
        <w:rPr>
          <w:rFonts w:ascii="Segoe UI" w:hAnsi="Segoe UI" w:cs="Segoe UI"/>
          <w:sz w:val="22"/>
          <w:szCs w:val="22"/>
        </w:rPr>
        <w:t>Objednatel</w:t>
      </w:r>
      <w:r w:rsidR="00091F96" w:rsidRPr="00F764D3">
        <w:rPr>
          <w:rFonts w:ascii="Segoe UI" w:hAnsi="Segoe UI" w:cs="Segoe UI"/>
          <w:sz w:val="22"/>
          <w:szCs w:val="22"/>
        </w:rPr>
        <w:t xml:space="preserve">i dle této smlouvy třetí osobě a je povinen se zdržet výkonu práva užívat výsledky své tvůrčí činnosti dle této smlouvy včetně hmotného zachycení výsledků </w:t>
      </w:r>
      <w:r w:rsidR="00091F96" w:rsidRPr="00F764D3">
        <w:rPr>
          <w:rFonts w:ascii="Segoe UI" w:hAnsi="Segoe UI" w:cs="Segoe UI"/>
          <w:sz w:val="22"/>
          <w:szCs w:val="22"/>
        </w:rPr>
        <w:lastRenderedPageBreak/>
        <w:t xml:space="preserve">činnosti </w:t>
      </w:r>
      <w:r w:rsidRPr="00F764D3">
        <w:rPr>
          <w:rFonts w:ascii="Segoe UI" w:hAnsi="Segoe UI" w:cs="Segoe UI"/>
          <w:sz w:val="22"/>
          <w:szCs w:val="22"/>
        </w:rPr>
        <w:t>Zhotovitel</w:t>
      </w:r>
      <w:r w:rsidR="00091F96" w:rsidRPr="00F764D3">
        <w:rPr>
          <w:rFonts w:ascii="Segoe UI" w:hAnsi="Segoe UI" w:cs="Segoe UI"/>
          <w:sz w:val="22"/>
          <w:szCs w:val="22"/>
        </w:rPr>
        <w:t xml:space="preserve">e ke splnění předmětu této smlouvy ve výše uvedené formě způsobem, ke kterému poskytl </w:t>
      </w:r>
      <w:r w:rsidR="00904018" w:rsidRPr="00F764D3">
        <w:rPr>
          <w:rFonts w:ascii="Segoe UI" w:hAnsi="Segoe UI" w:cs="Segoe UI"/>
          <w:sz w:val="22"/>
          <w:szCs w:val="22"/>
        </w:rPr>
        <w:t>Licenc</w:t>
      </w:r>
      <w:r w:rsidR="00091F96" w:rsidRPr="00F764D3">
        <w:rPr>
          <w:rFonts w:ascii="Segoe UI" w:hAnsi="Segoe UI" w:cs="Segoe UI"/>
          <w:sz w:val="22"/>
          <w:szCs w:val="22"/>
        </w:rPr>
        <w:t xml:space="preserve">i </w:t>
      </w:r>
      <w:r w:rsidRPr="00F764D3">
        <w:rPr>
          <w:rFonts w:ascii="Segoe UI" w:hAnsi="Segoe UI" w:cs="Segoe UI"/>
          <w:sz w:val="22"/>
          <w:szCs w:val="22"/>
        </w:rPr>
        <w:t>Objednatel</w:t>
      </w:r>
      <w:r w:rsidR="00091F96" w:rsidRPr="00F764D3">
        <w:rPr>
          <w:rFonts w:ascii="Segoe UI" w:hAnsi="Segoe UI" w:cs="Segoe UI"/>
          <w:sz w:val="22"/>
          <w:szCs w:val="22"/>
        </w:rPr>
        <w:t xml:space="preserve">i. </w:t>
      </w:r>
    </w:p>
    <w:p w14:paraId="60AA224B" w14:textId="4BAD91F8" w:rsidR="00BD4A02" w:rsidRPr="00F764D3" w:rsidRDefault="003462E2" w:rsidP="009E0D70">
      <w:pPr>
        <w:numPr>
          <w:ilvl w:val="1"/>
          <w:numId w:val="29"/>
        </w:numPr>
        <w:tabs>
          <w:tab w:val="num" w:pos="2134"/>
        </w:tabs>
        <w:spacing w:after="120" w:line="276" w:lineRule="auto"/>
        <w:ind w:left="708" w:hanging="714"/>
        <w:jc w:val="both"/>
        <w:rPr>
          <w:rFonts w:ascii="Segoe UI" w:hAnsi="Segoe UI" w:cs="Segoe UI"/>
          <w:sz w:val="22"/>
          <w:szCs w:val="22"/>
        </w:rPr>
      </w:pPr>
      <w:bookmarkStart w:id="57" w:name="_Ref34392820"/>
      <w:r w:rsidRPr="00F764D3">
        <w:rPr>
          <w:rFonts w:ascii="Segoe UI" w:hAnsi="Segoe UI" w:cs="Segoe UI"/>
          <w:sz w:val="22"/>
          <w:szCs w:val="22"/>
        </w:rPr>
        <w:t xml:space="preserve">Pro vyloučení pochybností se uvádí, že </w:t>
      </w:r>
      <w:r w:rsidR="00BD4A02" w:rsidRPr="00F764D3">
        <w:rPr>
          <w:rFonts w:ascii="Segoe UI" w:hAnsi="Segoe UI" w:cs="Segoe UI"/>
          <w:sz w:val="22"/>
          <w:szCs w:val="22"/>
        </w:rPr>
        <w:t xml:space="preserve">Zhotovitel je oprávněn poskytnout výsledky </w:t>
      </w:r>
      <w:r w:rsidR="00504AF8" w:rsidRPr="00F764D3">
        <w:rPr>
          <w:rFonts w:ascii="Segoe UI" w:hAnsi="Segoe UI" w:cs="Segoe UI"/>
          <w:sz w:val="22"/>
          <w:szCs w:val="22"/>
        </w:rPr>
        <w:t xml:space="preserve">své </w:t>
      </w:r>
      <w:r w:rsidR="00BD4A02" w:rsidRPr="00F764D3">
        <w:rPr>
          <w:rFonts w:ascii="Segoe UI" w:hAnsi="Segoe UI" w:cs="Segoe UI"/>
          <w:sz w:val="22"/>
          <w:szCs w:val="22"/>
        </w:rPr>
        <w:t xml:space="preserve">tvůrčí činnosti dle této smlouvy včetně hmotného zachycení výsledků své činnosti poddodavatelům, prostřednictvím kterých zajišťuje plnění předmětu této smlouvy, </w:t>
      </w:r>
      <w:r w:rsidR="00504AF8" w:rsidRPr="00F764D3">
        <w:rPr>
          <w:rFonts w:ascii="Segoe UI" w:hAnsi="Segoe UI" w:cs="Segoe UI"/>
          <w:sz w:val="22"/>
          <w:szCs w:val="22"/>
        </w:rPr>
        <w:t xml:space="preserve">pokud mají sloužit jako podklad pro zpracování dalšího stupně projektové dokumentace dle čl. </w:t>
      </w:r>
      <w:r w:rsidR="001827F0" w:rsidRPr="00F764D3">
        <w:rPr>
          <w:rFonts w:ascii="Segoe UI" w:hAnsi="Segoe UI" w:cs="Segoe UI"/>
          <w:sz w:val="22"/>
          <w:szCs w:val="22"/>
        </w:rPr>
        <w:fldChar w:fldCharType="begin"/>
      </w:r>
      <w:r w:rsidR="001827F0" w:rsidRPr="00F764D3">
        <w:rPr>
          <w:rFonts w:ascii="Segoe UI" w:hAnsi="Segoe UI" w:cs="Segoe UI"/>
          <w:sz w:val="22"/>
          <w:szCs w:val="22"/>
        </w:rPr>
        <w:instrText xml:space="preserve"> REF _Ref34394019 \r \h </w:instrText>
      </w:r>
      <w:r w:rsidR="00A018F6" w:rsidRPr="00F764D3">
        <w:rPr>
          <w:rFonts w:ascii="Segoe UI" w:hAnsi="Segoe UI" w:cs="Segoe UI"/>
          <w:sz w:val="22"/>
          <w:szCs w:val="22"/>
        </w:rPr>
        <w:instrText xml:space="preserve"> \* MERGEFORMAT </w:instrText>
      </w:r>
      <w:r w:rsidR="001827F0" w:rsidRPr="00F764D3">
        <w:rPr>
          <w:rFonts w:ascii="Segoe UI" w:hAnsi="Segoe UI" w:cs="Segoe UI"/>
          <w:sz w:val="22"/>
          <w:szCs w:val="22"/>
        </w:rPr>
      </w:r>
      <w:r w:rsidR="001827F0" w:rsidRPr="00F764D3">
        <w:rPr>
          <w:rFonts w:ascii="Segoe UI" w:hAnsi="Segoe UI" w:cs="Segoe UI"/>
          <w:sz w:val="22"/>
          <w:szCs w:val="22"/>
        </w:rPr>
        <w:fldChar w:fldCharType="separate"/>
      </w:r>
      <w:r w:rsidR="0023337F">
        <w:rPr>
          <w:rFonts w:ascii="Segoe UI" w:hAnsi="Segoe UI" w:cs="Segoe UI"/>
          <w:sz w:val="22"/>
          <w:szCs w:val="22"/>
        </w:rPr>
        <w:t>II</w:t>
      </w:r>
      <w:r w:rsidR="001827F0" w:rsidRPr="00F764D3">
        <w:rPr>
          <w:rFonts w:ascii="Segoe UI" w:hAnsi="Segoe UI" w:cs="Segoe UI"/>
          <w:sz w:val="22"/>
          <w:szCs w:val="22"/>
        </w:rPr>
        <w:fldChar w:fldCharType="end"/>
      </w:r>
      <w:r w:rsidR="00504AF8" w:rsidRPr="00F764D3">
        <w:rPr>
          <w:rFonts w:ascii="Segoe UI" w:hAnsi="Segoe UI" w:cs="Segoe UI"/>
          <w:sz w:val="22"/>
          <w:szCs w:val="22"/>
        </w:rPr>
        <w:t xml:space="preserve"> této smlouvy. Zhotovitel zajistí, že takto poskytnuté výsledky tvůrčí činnosti včetně hmotných zachycení výsledků své činnosti budou využity pouze pro splnění účelu a předmětu této smlouvy.</w:t>
      </w:r>
      <w:bookmarkEnd w:id="57"/>
      <w:r w:rsidR="00504AF8" w:rsidRPr="00F764D3">
        <w:rPr>
          <w:rFonts w:ascii="Segoe UI" w:hAnsi="Segoe UI" w:cs="Segoe UI"/>
          <w:sz w:val="22"/>
          <w:szCs w:val="22"/>
        </w:rPr>
        <w:t xml:space="preserve">  </w:t>
      </w:r>
    </w:p>
    <w:p w14:paraId="79F28C0E" w14:textId="77777777" w:rsidR="00091F96" w:rsidRPr="00F764D3" w:rsidRDefault="00904018"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Licenc</w:t>
      </w:r>
      <w:r w:rsidR="00091F96" w:rsidRPr="00F764D3">
        <w:rPr>
          <w:rFonts w:ascii="Segoe UI" w:hAnsi="Segoe UI" w:cs="Segoe UI"/>
          <w:sz w:val="22"/>
          <w:szCs w:val="22"/>
        </w:rPr>
        <w:t xml:space="preserve">e dle této smlouvy se poskytuje </w:t>
      </w:r>
      <w:r w:rsidR="0022299D" w:rsidRPr="00F764D3">
        <w:rPr>
          <w:rFonts w:ascii="Segoe UI" w:hAnsi="Segoe UI" w:cs="Segoe UI"/>
          <w:sz w:val="22"/>
          <w:szCs w:val="22"/>
        </w:rPr>
        <w:t>Objednatel</w:t>
      </w:r>
      <w:r w:rsidR="00091F96" w:rsidRPr="00F764D3">
        <w:rPr>
          <w:rFonts w:ascii="Segoe UI" w:hAnsi="Segoe UI" w:cs="Segoe UI"/>
          <w:sz w:val="22"/>
          <w:szCs w:val="22"/>
        </w:rPr>
        <w:t xml:space="preserve">i </w:t>
      </w:r>
      <w:r w:rsidR="003D10A6" w:rsidRPr="00F764D3">
        <w:rPr>
          <w:rFonts w:ascii="Segoe UI" w:hAnsi="Segoe UI" w:cs="Segoe UI"/>
          <w:sz w:val="22"/>
          <w:szCs w:val="22"/>
        </w:rPr>
        <w:t xml:space="preserve">bez místního omezení, </w:t>
      </w:r>
      <w:r w:rsidR="00091F96" w:rsidRPr="00F764D3">
        <w:rPr>
          <w:rFonts w:ascii="Segoe UI" w:hAnsi="Segoe UI" w:cs="Segoe UI"/>
          <w:sz w:val="22"/>
          <w:szCs w:val="22"/>
        </w:rPr>
        <w:t xml:space="preserve">na celou dobu trvání majetkových práv k výsledkům tvůrčí činnosti </w:t>
      </w:r>
      <w:r w:rsidR="0022299D" w:rsidRPr="00F764D3">
        <w:rPr>
          <w:rFonts w:ascii="Segoe UI" w:hAnsi="Segoe UI" w:cs="Segoe UI"/>
          <w:sz w:val="22"/>
          <w:szCs w:val="22"/>
        </w:rPr>
        <w:t>Zhotovitel</w:t>
      </w:r>
      <w:r w:rsidR="00091F96" w:rsidRPr="00F764D3">
        <w:rPr>
          <w:rFonts w:ascii="Segoe UI" w:hAnsi="Segoe UI" w:cs="Segoe UI"/>
          <w:sz w:val="22"/>
          <w:szCs w:val="22"/>
        </w:rPr>
        <w:t xml:space="preserve">e dle této smlouvy včetně hmotného zachycení výsledků činnosti </w:t>
      </w:r>
      <w:r w:rsidR="0022299D" w:rsidRPr="00F764D3">
        <w:rPr>
          <w:rFonts w:ascii="Segoe UI" w:hAnsi="Segoe UI" w:cs="Segoe UI"/>
          <w:sz w:val="22"/>
          <w:szCs w:val="22"/>
        </w:rPr>
        <w:t>Zhotovitel</w:t>
      </w:r>
      <w:r w:rsidR="00091F96" w:rsidRPr="00F764D3">
        <w:rPr>
          <w:rFonts w:ascii="Segoe UI" w:hAnsi="Segoe UI" w:cs="Segoe UI"/>
          <w:sz w:val="22"/>
          <w:szCs w:val="22"/>
        </w:rPr>
        <w:t>e ke splnění předmětu této smlouvy ve výše uvedené formě.</w:t>
      </w:r>
    </w:p>
    <w:p w14:paraId="68F3FC1B" w14:textId="77777777" w:rsidR="00091F96"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Objednatel</w:t>
      </w:r>
      <w:r w:rsidR="00091F96" w:rsidRPr="00F764D3">
        <w:rPr>
          <w:rFonts w:ascii="Segoe UI" w:hAnsi="Segoe UI" w:cs="Segoe UI"/>
          <w:sz w:val="22"/>
          <w:szCs w:val="22"/>
        </w:rPr>
        <w:t xml:space="preserve"> je oprávněn práva tvořící součást </w:t>
      </w:r>
      <w:r w:rsidR="00904018" w:rsidRPr="00F764D3">
        <w:rPr>
          <w:rFonts w:ascii="Segoe UI" w:hAnsi="Segoe UI" w:cs="Segoe UI"/>
          <w:sz w:val="22"/>
          <w:szCs w:val="22"/>
        </w:rPr>
        <w:t>Licenc</w:t>
      </w:r>
      <w:r w:rsidR="00091F96" w:rsidRPr="00F764D3">
        <w:rPr>
          <w:rFonts w:ascii="Segoe UI" w:hAnsi="Segoe UI" w:cs="Segoe UI"/>
          <w:sz w:val="22"/>
          <w:szCs w:val="22"/>
        </w:rPr>
        <w:t xml:space="preserve">e dle této smlouvy poskytnout třetí osobě, a to ve stejném či menším rozsahu, v jakém je </w:t>
      </w:r>
      <w:r w:rsidRPr="00F764D3">
        <w:rPr>
          <w:rFonts w:ascii="Segoe UI" w:hAnsi="Segoe UI" w:cs="Segoe UI"/>
          <w:sz w:val="22"/>
          <w:szCs w:val="22"/>
        </w:rPr>
        <w:t>Objednatel</w:t>
      </w:r>
      <w:r w:rsidR="00091F96" w:rsidRPr="00F764D3">
        <w:rPr>
          <w:rFonts w:ascii="Segoe UI" w:hAnsi="Segoe UI" w:cs="Segoe UI"/>
          <w:sz w:val="22"/>
          <w:szCs w:val="22"/>
        </w:rPr>
        <w:t xml:space="preserve"> oprávněn užívat práv z</w:t>
      </w:r>
      <w:r w:rsidR="003D10A6" w:rsidRPr="00F764D3">
        <w:rPr>
          <w:rFonts w:ascii="Segoe UI" w:hAnsi="Segoe UI" w:cs="Segoe UI"/>
          <w:sz w:val="22"/>
          <w:szCs w:val="22"/>
        </w:rPr>
        <w:t> </w:t>
      </w:r>
      <w:r w:rsidR="00904018" w:rsidRPr="00F764D3">
        <w:rPr>
          <w:rFonts w:ascii="Segoe UI" w:hAnsi="Segoe UI" w:cs="Segoe UI"/>
          <w:sz w:val="22"/>
          <w:szCs w:val="22"/>
        </w:rPr>
        <w:t>Licenc</w:t>
      </w:r>
      <w:r w:rsidR="00091F96" w:rsidRPr="00F764D3">
        <w:rPr>
          <w:rFonts w:ascii="Segoe UI" w:hAnsi="Segoe UI" w:cs="Segoe UI"/>
          <w:sz w:val="22"/>
          <w:szCs w:val="22"/>
        </w:rPr>
        <w:t>e</w:t>
      </w:r>
      <w:r w:rsidR="003D10A6" w:rsidRPr="00F764D3">
        <w:rPr>
          <w:rFonts w:ascii="Segoe UI" w:hAnsi="Segoe UI" w:cs="Segoe UI"/>
          <w:sz w:val="22"/>
          <w:szCs w:val="22"/>
        </w:rPr>
        <w:t>, a to zejména v souvislosti s účelem realizace družstevního bydlení</w:t>
      </w:r>
      <w:r w:rsidR="00091F96" w:rsidRPr="00F764D3">
        <w:rPr>
          <w:rFonts w:ascii="Segoe UI" w:hAnsi="Segoe UI" w:cs="Segoe UI"/>
          <w:sz w:val="22"/>
          <w:szCs w:val="22"/>
        </w:rPr>
        <w:t xml:space="preserve">. </w:t>
      </w:r>
    </w:p>
    <w:p w14:paraId="731B7DEF" w14:textId="77777777"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Práva z </w:t>
      </w:r>
      <w:r w:rsidR="00904018" w:rsidRPr="00F764D3">
        <w:rPr>
          <w:rFonts w:ascii="Segoe UI" w:hAnsi="Segoe UI" w:cs="Segoe UI"/>
          <w:sz w:val="22"/>
          <w:szCs w:val="22"/>
        </w:rPr>
        <w:t>Licenc</w:t>
      </w:r>
      <w:r w:rsidRPr="00F764D3">
        <w:rPr>
          <w:rFonts w:ascii="Segoe UI" w:hAnsi="Segoe UI" w:cs="Segoe UI"/>
          <w:sz w:val="22"/>
          <w:szCs w:val="22"/>
        </w:rPr>
        <w:t xml:space="preserve">e poskytnuté touto smlouvou, přecházejí při zániku </w:t>
      </w:r>
      <w:r w:rsidR="0022299D" w:rsidRPr="00F764D3">
        <w:rPr>
          <w:rFonts w:ascii="Segoe UI" w:hAnsi="Segoe UI" w:cs="Segoe UI"/>
          <w:sz w:val="22"/>
          <w:szCs w:val="22"/>
        </w:rPr>
        <w:t>Objednatel</w:t>
      </w:r>
      <w:r w:rsidRPr="00F764D3">
        <w:rPr>
          <w:rFonts w:ascii="Segoe UI" w:hAnsi="Segoe UI" w:cs="Segoe UI"/>
          <w:sz w:val="22"/>
          <w:szCs w:val="22"/>
        </w:rPr>
        <w:t>e na jeho právního nástupce.</w:t>
      </w:r>
    </w:p>
    <w:p w14:paraId="00BB29C5" w14:textId="77777777" w:rsidR="00B22841"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Zhotovitel</w:t>
      </w:r>
      <w:r w:rsidR="009D5C39" w:rsidRPr="00F764D3">
        <w:rPr>
          <w:rFonts w:ascii="Segoe UI" w:hAnsi="Segoe UI" w:cs="Segoe UI"/>
          <w:sz w:val="22"/>
          <w:szCs w:val="22"/>
        </w:rPr>
        <w:t xml:space="preserve"> podpisem smlouvy výslovně prohlašuje, že odměna za </w:t>
      </w:r>
      <w:r w:rsidR="00AF4FAF" w:rsidRPr="00F764D3">
        <w:rPr>
          <w:rFonts w:ascii="Segoe UI" w:hAnsi="Segoe UI" w:cs="Segoe UI"/>
          <w:sz w:val="22"/>
          <w:szCs w:val="22"/>
        </w:rPr>
        <w:t xml:space="preserve">Licenci </w:t>
      </w:r>
      <w:r w:rsidR="009D5C39" w:rsidRPr="00F764D3">
        <w:rPr>
          <w:rFonts w:ascii="Segoe UI" w:hAnsi="Segoe UI" w:cs="Segoe UI"/>
          <w:sz w:val="22"/>
          <w:szCs w:val="22"/>
        </w:rPr>
        <w:t>dle tohoto článku smlouvy je již zahrnuta v ceně za poskytování plnění dle smlouvy.</w:t>
      </w:r>
    </w:p>
    <w:p w14:paraId="273E2C6E" w14:textId="77777777" w:rsidR="00B22841" w:rsidRPr="00F764D3" w:rsidRDefault="00B22841" w:rsidP="00BE2D62">
      <w:pPr>
        <w:spacing w:after="120" w:line="276" w:lineRule="auto"/>
        <w:ind w:left="1440"/>
        <w:jc w:val="both"/>
        <w:rPr>
          <w:rFonts w:ascii="Segoe UI" w:hAnsi="Segoe UI" w:cs="Segoe UI"/>
          <w:sz w:val="22"/>
          <w:szCs w:val="22"/>
        </w:rPr>
      </w:pPr>
    </w:p>
    <w:p w14:paraId="173B44D7" w14:textId="77777777" w:rsidR="00091F96" w:rsidRPr="00F764D3" w:rsidRDefault="00091F96" w:rsidP="009E0D70">
      <w:pPr>
        <w:pStyle w:val="Nadpis1"/>
        <w:numPr>
          <w:ilvl w:val="0"/>
          <w:numId w:val="29"/>
        </w:numPr>
        <w:spacing w:line="276" w:lineRule="auto"/>
        <w:jc w:val="center"/>
        <w:rPr>
          <w:rFonts w:ascii="Segoe UI" w:hAnsi="Segoe UI" w:cs="Segoe UI"/>
          <w:sz w:val="22"/>
          <w:szCs w:val="22"/>
        </w:rPr>
      </w:pPr>
      <w:bookmarkStart w:id="58" w:name="_Ref419149005"/>
      <w:bookmarkStart w:id="59" w:name="_Ref34393898"/>
      <w:r w:rsidRPr="00F764D3">
        <w:rPr>
          <w:rFonts w:ascii="Segoe UI" w:hAnsi="Segoe UI" w:cs="Segoe UI"/>
          <w:sz w:val="22"/>
          <w:szCs w:val="22"/>
        </w:rPr>
        <w:t>Pojištění</w:t>
      </w:r>
      <w:bookmarkEnd w:id="58"/>
      <w:bookmarkEnd w:id="59"/>
    </w:p>
    <w:p w14:paraId="57CCB905" w14:textId="134E1C25" w:rsidR="00091F96"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Zhotovitel</w:t>
      </w:r>
      <w:r w:rsidR="00091F96" w:rsidRPr="00F764D3">
        <w:rPr>
          <w:rFonts w:ascii="Segoe UI" w:hAnsi="Segoe UI" w:cs="Segoe UI"/>
          <w:sz w:val="22"/>
          <w:szCs w:val="22"/>
        </w:rPr>
        <w:t xml:space="preserve"> se zavazuje </w:t>
      </w:r>
      <w:r w:rsidR="004C607E" w:rsidRPr="00F764D3">
        <w:rPr>
          <w:rFonts w:ascii="Segoe UI" w:hAnsi="Segoe UI" w:cs="Segoe UI"/>
          <w:sz w:val="22"/>
          <w:szCs w:val="22"/>
        </w:rPr>
        <w:t xml:space="preserve">mít sjednáno pojištění </w:t>
      </w:r>
      <w:r w:rsidR="00091F96" w:rsidRPr="00F764D3">
        <w:rPr>
          <w:rFonts w:ascii="Segoe UI" w:hAnsi="Segoe UI" w:cs="Segoe UI"/>
          <w:sz w:val="22"/>
          <w:szCs w:val="22"/>
        </w:rPr>
        <w:t xml:space="preserve">rizik a odpovědnosti za škody způsobené při výkonu činnosti dle této smlouvy s jednorázovým pojistným plněním minimálně </w:t>
      </w:r>
      <w:r w:rsidR="00091F96" w:rsidRPr="00A34075">
        <w:rPr>
          <w:rFonts w:ascii="Segoe UI" w:hAnsi="Segoe UI" w:cs="Segoe UI"/>
          <w:sz w:val="22"/>
          <w:szCs w:val="22"/>
        </w:rPr>
        <w:t>ve výši</w:t>
      </w:r>
      <w:r w:rsidR="00EB7A19" w:rsidRPr="00A34075">
        <w:rPr>
          <w:rFonts w:ascii="Segoe UI" w:hAnsi="Segoe UI" w:cs="Segoe UI"/>
          <w:sz w:val="22"/>
          <w:szCs w:val="22"/>
        </w:rPr>
        <w:t xml:space="preserve"> </w:t>
      </w:r>
      <w:r w:rsidR="003B5963" w:rsidRPr="00A54D81">
        <w:rPr>
          <w:rFonts w:ascii="Segoe UI" w:hAnsi="Segoe UI" w:cs="Segoe UI"/>
          <w:sz w:val="22"/>
          <w:szCs w:val="22"/>
        </w:rPr>
        <w:t>20</w:t>
      </w:r>
      <w:r w:rsidR="00284CDD" w:rsidRPr="00A54D81">
        <w:rPr>
          <w:rFonts w:ascii="Segoe UI" w:hAnsi="Segoe UI" w:cs="Segoe UI"/>
          <w:sz w:val="22"/>
          <w:szCs w:val="22"/>
        </w:rPr>
        <w:t xml:space="preserve"> mil. </w:t>
      </w:r>
      <w:r w:rsidR="00091F96" w:rsidRPr="00A54D81">
        <w:rPr>
          <w:rFonts w:ascii="Segoe UI" w:hAnsi="Segoe UI" w:cs="Segoe UI"/>
          <w:sz w:val="22"/>
          <w:szCs w:val="22"/>
        </w:rPr>
        <w:t xml:space="preserve">Kč. </w:t>
      </w:r>
      <w:r w:rsidR="004C607E" w:rsidRPr="00A54D81">
        <w:rPr>
          <w:rFonts w:ascii="Segoe UI" w:hAnsi="Segoe UI" w:cs="Segoe UI"/>
          <w:sz w:val="22"/>
          <w:szCs w:val="22"/>
        </w:rPr>
        <w:t>Pojištění</w:t>
      </w:r>
      <w:r w:rsidR="004C607E" w:rsidRPr="00F764D3">
        <w:rPr>
          <w:rFonts w:ascii="Segoe UI" w:hAnsi="Segoe UI" w:cs="Segoe UI"/>
          <w:sz w:val="22"/>
          <w:szCs w:val="22"/>
        </w:rPr>
        <w:t xml:space="preserve"> bude sjednáno po celou dobu platnosti </w:t>
      </w:r>
      <w:r w:rsidR="00091F96" w:rsidRPr="00F764D3">
        <w:rPr>
          <w:rFonts w:ascii="Segoe UI" w:hAnsi="Segoe UI" w:cs="Segoe UI"/>
          <w:sz w:val="22"/>
          <w:szCs w:val="22"/>
        </w:rPr>
        <w:t>této smlouvy, jakož i po celou dobu trvání závazků z této smlouvy vyplývajících</w:t>
      </w:r>
      <w:r w:rsidR="000D3C88" w:rsidRPr="00F764D3">
        <w:rPr>
          <w:rFonts w:ascii="Segoe UI" w:hAnsi="Segoe UI" w:cs="Segoe UI"/>
          <w:sz w:val="22"/>
          <w:szCs w:val="22"/>
        </w:rPr>
        <w:t>.</w:t>
      </w:r>
    </w:p>
    <w:p w14:paraId="63E2CCE5" w14:textId="77777777"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Náklady na pojištění nese </w:t>
      </w:r>
      <w:r w:rsidR="0022299D" w:rsidRPr="00F764D3">
        <w:rPr>
          <w:rFonts w:ascii="Segoe UI" w:hAnsi="Segoe UI" w:cs="Segoe UI"/>
          <w:sz w:val="22"/>
          <w:szCs w:val="22"/>
        </w:rPr>
        <w:t>Zhotovitel</w:t>
      </w:r>
      <w:r w:rsidRPr="00F764D3">
        <w:rPr>
          <w:rFonts w:ascii="Segoe UI" w:hAnsi="Segoe UI" w:cs="Segoe UI"/>
          <w:sz w:val="22"/>
          <w:szCs w:val="22"/>
        </w:rPr>
        <w:t xml:space="preserve"> a jsou zahrnuty v sjednaných cenách a úplatách dle této smlouvy. </w:t>
      </w:r>
    </w:p>
    <w:p w14:paraId="0EDB47B5" w14:textId="77777777" w:rsidR="00091F96" w:rsidRPr="00F764D3" w:rsidRDefault="003462E2"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D</w:t>
      </w:r>
      <w:r w:rsidR="00091F96" w:rsidRPr="00F764D3">
        <w:rPr>
          <w:rFonts w:ascii="Segoe UI" w:hAnsi="Segoe UI" w:cs="Segoe UI"/>
          <w:sz w:val="22"/>
          <w:szCs w:val="22"/>
        </w:rPr>
        <w:t xml:space="preserve">oklad o uzavření pojistné smlouvy </w:t>
      </w:r>
      <w:r w:rsidR="009D5C39" w:rsidRPr="00F764D3">
        <w:rPr>
          <w:rFonts w:ascii="Segoe UI" w:hAnsi="Segoe UI" w:cs="Segoe UI"/>
          <w:sz w:val="22"/>
          <w:szCs w:val="22"/>
        </w:rPr>
        <w:t xml:space="preserve">se shora uvedenými parametry </w:t>
      </w:r>
      <w:r w:rsidR="00091F96" w:rsidRPr="00F764D3">
        <w:rPr>
          <w:rFonts w:ascii="Segoe UI" w:hAnsi="Segoe UI" w:cs="Segoe UI"/>
          <w:sz w:val="22"/>
          <w:szCs w:val="22"/>
        </w:rPr>
        <w:t>předlož</w:t>
      </w:r>
      <w:r w:rsidRPr="00F764D3">
        <w:rPr>
          <w:rFonts w:ascii="Segoe UI" w:hAnsi="Segoe UI" w:cs="Segoe UI"/>
          <w:sz w:val="22"/>
          <w:szCs w:val="22"/>
        </w:rPr>
        <w:t>il</w:t>
      </w:r>
      <w:r w:rsidR="00091F96" w:rsidRPr="00F764D3">
        <w:rPr>
          <w:rFonts w:ascii="Segoe UI" w:hAnsi="Segoe UI" w:cs="Segoe UI"/>
          <w:sz w:val="22"/>
          <w:szCs w:val="22"/>
        </w:rPr>
        <w:t xml:space="preserve"> </w:t>
      </w:r>
      <w:r w:rsidR="0022299D" w:rsidRPr="00F764D3">
        <w:rPr>
          <w:rFonts w:ascii="Segoe UI" w:hAnsi="Segoe UI" w:cs="Segoe UI"/>
          <w:sz w:val="22"/>
          <w:szCs w:val="22"/>
        </w:rPr>
        <w:t>Zhotovitel</w:t>
      </w:r>
      <w:r w:rsidR="00091F96" w:rsidRPr="00F764D3">
        <w:rPr>
          <w:rFonts w:ascii="Segoe UI" w:hAnsi="Segoe UI" w:cs="Segoe UI"/>
          <w:sz w:val="22"/>
          <w:szCs w:val="22"/>
        </w:rPr>
        <w:t xml:space="preserve"> </w:t>
      </w:r>
      <w:r w:rsidR="0022299D" w:rsidRPr="00F764D3">
        <w:rPr>
          <w:rFonts w:ascii="Segoe UI" w:hAnsi="Segoe UI" w:cs="Segoe UI"/>
          <w:sz w:val="22"/>
          <w:szCs w:val="22"/>
        </w:rPr>
        <w:t>Objednatel</w:t>
      </w:r>
      <w:r w:rsidR="00091F96" w:rsidRPr="00F764D3">
        <w:rPr>
          <w:rFonts w:ascii="Segoe UI" w:hAnsi="Segoe UI" w:cs="Segoe UI"/>
          <w:sz w:val="22"/>
          <w:szCs w:val="22"/>
        </w:rPr>
        <w:t xml:space="preserve">i </w:t>
      </w:r>
      <w:r w:rsidRPr="00F764D3">
        <w:rPr>
          <w:rFonts w:ascii="Segoe UI" w:hAnsi="Segoe UI" w:cs="Segoe UI"/>
          <w:sz w:val="22"/>
          <w:szCs w:val="22"/>
        </w:rPr>
        <w:t xml:space="preserve">před </w:t>
      </w:r>
      <w:r w:rsidR="00091F96" w:rsidRPr="00F764D3">
        <w:rPr>
          <w:rFonts w:ascii="Segoe UI" w:hAnsi="Segoe UI" w:cs="Segoe UI"/>
          <w:sz w:val="22"/>
          <w:szCs w:val="22"/>
        </w:rPr>
        <w:t>uzavření</w:t>
      </w:r>
      <w:r w:rsidRPr="00F764D3">
        <w:rPr>
          <w:rFonts w:ascii="Segoe UI" w:hAnsi="Segoe UI" w:cs="Segoe UI"/>
          <w:sz w:val="22"/>
          <w:szCs w:val="22"/>
        </w:rPr>
        <w:t>m</w:t>
      </w:r>
      <w:r w:rsidR="00091F96" w:rsidRPr="00F764D3">
        <w:rPr>
          <w:rFonts w:ascii="Segoe UI" w:hAnsi="Segoe UI" w:cs="Segoe UI"/>
          <w:sz w:val="22"/>
          <w:szCs w:val="22"/>
        </w:rPr>
        <w:t xml:space="preserve"> této smlouvy. V případě změny pojištění předloží </w:t>
      </w:r>
      <w:r w:rsidR="0022299D" w:rsidRPr="00F764D3">
        <w:rPr>
          <w:rFonts w:ascii="Segoe UI" w:hAnsi="Segoe UI" w:cs="Segoe UI"/>
          <w:sz w:val="22"/>
          <w:szCs w:val="22"/>
        </w:rPr>
        <w:t>Zhotovitel</w:t>
      </w:r>
      <w:r w:rsidR="00091F96" w:rsidRPr="00F764D3">
        <w:rPr>
          <w:rFonts w:ascii="Segoe UI" w:hAnsi="Segoe UI" w:cs="Segoe UI"/>
          <w:sz w:val="22"/>
          <w:szCs w:val="22"/>
        </w:rPr>
        <w:t xml:space="preserve"> bezodkladně </w:t>
      </w:r>
      <w:r w:rsidR="0022299D" w:rsidRPr="00F764D3">
        <w:rPr>
          <w:rFonts w:ascii="Segoe UI" w:hAnsi="Segoe UI" w:cs="Segoe UI"/>
          <w:sz w:val="22"/>
          <w:szCs w:val="22"/>
        </w:rPr>
        <w:t>Objednatel</w:t>
      </w:r>
      <w:r w:rsidR="00091F96" w:rsidRPr="00F764D3">
        <w:rPr>
          <w:rFonts w:ascii="Segoe UI" w:hAnsi="Segoe UI" w:cs="Segoe UI"/>
          <w:sz w:val="22"/>
          <w:szCs w:val="22"/>
        </w:rPr>
        <w:t xml:space="preserve">i nový doklad prokazující uzavření příslušné pojistné smlouvy. </w:t>
      </w:r>
    </w:p>
    <w:p w14:paraId="0D5AAE6B" w14:textId="4F632F66" w:rsidR="00091F96"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Zhotovitel</w:t>
      </w:r>
      <w:r w:rsidR="00091F96" w:rsidRPr="00F764D3">
        <w:rPr>
          <w:rFonts w:ascii="Segoe UI" w:hAnsi="Segoe UI" w:cs="Segoe UI"/>
          <w:sz w:val="22"/>
          <w:szCs w:val="22"/>
        </w:rPr>
        <w:t xml:space="preserve"> se zavazuje uplatnit veškeré pojistné události související s poskytováním plnění dle této smlouvy u pojišťovny bez zbytečného odkladu</w:t>
      </w:r>
      <w:r w:rsidR="009D5C39" w:rsidRPr="00F764D3">
        <w:rPr>
          <w:rFonts w:ascii="Segoe UI" w:hAnsi="Segoe UI" w:cs="Segoe UI"/>
          <w:sz w:val="22"/>
          <w:szCs w:val="22"/>
        </w:rPr>
        <w:t xml:space="preserve">, čímž není dotčena odpovědnost </w:t>
      </w:r>
      <w:r w:rsidRPr="00F764D3">
        <w:rPr>
          <w:rFonts w:ascii="Segoe UI" w:hAnsi="Segoe UI" w:cs="Segoe UI"/>
          <w:sz w:val="22"/>
          <w:szCs w:val="22"/>
        </w:rPr>
        <w:t>Zhotovitel</w:t>
      </w:r>
      <w:r w:rsidR="009D5C39" w:rsidRPr="00F764D3">
        <w:rPr>
          <w:rFonts w:ascii="Segoe UI" w:hAnsi="Segoe UI" w:cs="Segoe UI"/>
          <w:sz w:val="22"/>
          <w:szCs w:val="22"/>
        </w:rPr>
        <w:t xml:space="preserve">e uhradit </w:t>
      </w:r>
      <w:r w:rsidRPr="00F764D3">
        <w:rPr>
          <w:rFonts w:ascii="Segoe UI" w:hAnsi="Segoe UI" w:cs="Segoe UI"/>
          <w:sz w:val="22"/>
          <w:szCs w:val="22"/>
        </w:rPr>
        <w:t>Objednatel</w:t>
      </w:r>
      <w:r w:rsidR="00B26690" w:rsidRPr="00F764D3">
        <w:rPr>
          <w:rFonts w:ascii="Segoe UI" w:hAnsi="Segoe UI" w:cs="Segoe UI"/>
          <w:sz w:val="22"/>
          <w:szCs w:val="22"/>
        </w:rPr>
        <w:t xml:space="preserve">i </w:t>
      </w:r>
      <w:r w:rsidR="009D5C39" w:rsidRPr="00F764D3">
        <w:rPr>
          <w:rFonts w:ascii="Segoe UI" w:hAnsi="Segoe UI" w:cs="Segoe UI"/>
          <w:sz w:val="22"/>
          <w:szCs w:val="22"/>
        </w:rPr>
        <w:t>škodu</w:t>
      </w:r>
      <w:r w:rsidR="00B26690" w:rsidRPr="00F764D3">
        <w:rPr>
          <w:rFonts w:ascii="Segoe UI" w:hAnsi="Segoe UI" w:cs="Segoe UI"/>
          <w:sz w:val="22"/>
          <w:szCs w:val="22"/>
        </w:rPr>
        <w:t xml:space="preserve"> či uspokojit jiné nároky </w:t>
      </w:r>
      <w:r w:rsidRPr="00F764D3">
        <w:rPr>
          <w:rFonts w:ascii="Segoe UI" w:hAnsi="Segoe UI" w:cs="Segoe UI"/>
          <w:sz w:val="22"/>
          <w:szCs w:val="22"/>
        </w:rPr>
        <w:t>Objednatel</w:t>
      </w:r>
      <w:r w:rsidR="00B26690" w:rsidRPr="00F764D3">
        <w:rPr>
          <w:rFonts w:ascii="Segoe UI" w:hAnsi="Segoe UI" w:cs="Segoe UI"/>
          <w:sz w:val="22"/>
          <w:szCs w:val="22"/>
        </w:rPr>
        <w:t>e</w:t>
      </w:r>
      <w:r w:rsidR="009D5C39" w:rsidRPr="00F764D3">
        <w:rPr>
          <w:rFonts w:ascii="Segoe UI" w:hAnsi="Segoe UI" w:cs="Segoe UI"/>
          <w:sz w:val="22"/>
          <w:szCs w:val="22"/>
        </w:rPr>
        <w:t xml:space="preserve">, </w:t>
      </w:r>
      <w:r w:rsidR="00B26690" w:rsidRPr="00F764D3">
        <w:rPr>
          <w:rFonts w:ascii="Segoe UI" w:hAnsi="Segoe UI" w:cs="Segoe UI"/>
          <w:sz w:val="22"/>
          <w:szCs w:val="22"/>
        </w:rPr>
        <w:t>pokud nebudou uhrazeny z pojistné smlouvy</w:t>
      </w:r>
      <w:r w:rsidR="00091F96" w:rsidRPr="00F764D3">
        <w:rPr>
          <w:rFonts w:ascii="Segoe UI" w:hAnsi="Segoe UI" w:cs="Segoe UI"/>
          <w:sz w:val="22"/>
          <w:szCs w:val="22"/>
        </w:rPr>
        <w:t>.</w:t>
      </w:r>
    </w:p>
    <w:p w14:paraId="2B1E4362" w14:textId="77777777" w:rsidR="007B11CC" w:rsidRPr="00F764D3" w:rsidRDefault="007B11CC" w:rsidP="007B11CC">
      <w:pPr>
        <w:tabs>
          <w:tab w:val="num" w:pos="2134"/>
        </w:tabs>
        <w:spacing w:after="120" w:line="276" w:lineRule="auto"/>
        <w:ind w:left="-6"/>
        <w:jc w:val="both"/>
        <w:rPr>
          <w:rFonts w:ascii="Segoe UI" w:hAnsi="Segoe UI" w:cs="Segoe UI"/>
          <w:sz w:val="22"/>
          <w:szCs w:val="22"/>
        </w:rPr>
      </w:pPr>
    </w:p>
    <w:p w14:paraId="6AE1F32B" w14:textId="77777777" w:rsidR="00091F96" w:rsidRPr="00F764D3" w:rsidRDefault="006C35A9" w:rsidP="009E0D70">
      <w:pPr>
        <w:pStyle w:val="Nadpis1"/>
        <w:numPr>
          <w:ilvl w:val="0"/>
          <w:numId w:val="29"/>
        </w:numPr>
        <w:spacing w:line="276" w:lineRule="auto"/>
        <w:jc w:val="center"/>
        <w:rPr>
          <w:rFonts w:ascii="Segoe UI" w:hAnsi="Segoe UI" w:cs="Segoe UI"/>
          <w:sz w:val="22"/>
          <w:szCs w:val="22"/>
        </w:rPr>
      </w:pPr>
      <w:r w:rsidRPr="00F764D3">
        <w:rPr>
          <w:rFonts w:ascii="Segoe UI" w:hAnsi="Segoe UI" w:cs="Segoe UI"/>
          <w:sz w:val="22"/>
          <w:szCs w:val="22"/>
        </w:rPr>
        <w:lastRenderedPageBreak/>
        <w:t xml:space="preserve">Odpovědnost za vady, záruka za jakost </w:t>
      </w:r>
      <w:r w:rsidR="00091F96" w:rsidRPr="00F764D3">
        <w:rPr>
          <w:rFonts w:ascii="Segoe UI" w:hAnsi="Segoe UI" w:cs="Segoe UI"/>
          <w:sz w:val="22"/>
          <w:szCs w:val="22"/>
        </w:rPr>
        <w:t>a odpovědnost za škodu</w:t>
      </w:r>
    </w:p>
    <w:p w14:paraId="793AB094" w14:textId="0229B30C" w:rsidR="00091F96" w:rsidRPr="00F764D3" w:rsidRDefault="009D1E0E"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Zhotovitel se zavazuje, že výsledky jeho tvůrčí</w:t>
      </w:r>
      <w:r w:rsidR="004636B5" w:rsidRPr="00F764D3">
        <w:rPr>
          <w:rFonts w:ascii="Segoe UI" w:hAnsi="Segoe UI" w:cs="Segoe UI"/>
          <w:sz w:val="22"/>
          <w:szCs w:val="22"/>
        </w:rPr>
        <w:t>ch</w:t>
      </w:r>
      <w:r w:rsidRPr="00F764D3">
        <w:rPr>
          <w:rFonts w:ascii="Segoe UI" w:hAnsi="Segoe UI" w:cs="Segoe UI"/>
          <w:sz w:val="22"/>
          <w:szCs w:val="22"/>
        </w:rPr>
        <w:t xml:space="preserve"> činností dle této smlouvy, jakož i hmotné zachycení výsledků činnosti Zhotovitele dle této smlouvy budou ke dni převzetí </w:t>
      </w:r>
      <w:r w:rsidR="00016285" w:rsidRPr="00F764D3">
        <w:rPr>
          <w:rFonts w:ascii="Segoe UI" w:hAnsi="Segoe UI" w:cs="Segoe UI"/>
          <w:sz w:val="22"/>
          <w:szCs w:val="22"/>
        </w:rPr>
        <w:t>Stupně</w:t>
      </w:r>
      <w:r w:rsidR="00F14E65" w:rsidRPr="00F764D3">
        <w:rPr>
          <w:rFonts w:ascii="Segoe UI" w:hAnsi="Segoe UI" w:cs="Segoe UI"/>
          <w:sz w:val="22"/>
          <w:szCs w:val="22"/>
        </w:rPr>
        <w:t xml:space="preserve"> plnění </w:t>
      </w:r>
      <w:r w:rsidRPr="00F764D3">
        <w:rPr>
          <w:rFonts w:ascii="Segoe UI" w:hAnsi="Segoe UI" w:cs="Segoe UI"/>
          <w:sz w:val="22"/>
          <w:szCs w:val="22"/>
        </w:rPr>
        <w:t>D</w:t>
      </w:r>
      <w:r w:rsidR="00D22C4B">
        <w:rPr>
          <w:rFonts w:ascii="Segoe UI" w:hAnsi="Segoe UI" w:cs="Segoe UI"/>
          <w:sz w:val="22"/>
          <w:szCs w:val="22"/>
        </w:rPr>
        <w:t>U</w:t>
      </w:r>
      <w:r w:rsidRPr="00F764D3">
        <w:rPr>
          <w:rFonts w:ascii="Segoe UI" w:hAnsi="Segoe UI" w:cs="Segoe UI"/>
          <w:sz w:val="22"/>
          <w:szCs w:val="22"/>
        </w:rPr>
        <w:t>SP</w:t>
      </w:r>
      <w:r w:rsidR="00502239" w:rsidRPr="00F764D3">
        <w:rPr>
          <w:rFonts w:ascii="Segoe UI" w:hAnsi="Segoe UI" w:cs="Segoe UI"/>
          <w:sz w:val="22"/>
          <w:szCs w:val="22"/>
        </w:rPr>
        <w:t xml:space="preserve"> </w:t>
      </w:r>
      <w:r w:rsidRPr="00F764D3">
        <w:rPr>
          <w:rFonts w:ascii="Segoe UI" w:hAnsi="Segoe UI" w:cs="Segoe UI"/>
          <w:sz w:val="22"/>
          <w:szCs w:val="22"/>
        </w:rPr>
        <w:t xml:space="preserve">a </w:t>
      </w:r>
      <w:r w:rsidR="00016285" w:rsidRPr="00F764D3">
        <w:rPr>
          <w:rFonts w:ascii="Segoe UI" w:hAnsi="Segoe UI" w:cs="Segoe UI"/>
          <w:sz w:val="22"/>
          <w:szCs w:val="22"/>
        </w:rPr>
        <w:t xml:space="preserve">Stupně </w:t>
      </w:r>
      <w:r w:rsidR="00F14E65" w:rsidRPr="00F764D3">
        <w:rPr>
          <w:rFonts w:ascii="Segoe UI" w:hAnsi="Segoe UI" w:cs="Segoe UI"/>
          <w:sz w:val="22"/>
          <w:szCs w:val="22"/>
        </w:rPr>
        <w:t xml:space="preserve">plnění </w:t>
      </w:r>
      <w:r w:rsidR="000006AA" w:rsidRPr="00F764D3">
        <w:rPr>
          <w:rFonts w:ascii="Segoe UI" w:hAnsi="Segoe UI" w:cs="Segoe UI"/>
          <w:sz w:val="22"/>
          <w:szCs w:val="22"/>
        </w:rPr>
        <w:t>P</w:t>
      </w:r>
      <w:r w:rsidR="00276F30" w:rsidRPr="00F764D3">
        <w:rPr>
          <w:rFonts w:ascii="Segoe UI" w:hAnsi="Segoe UI" w:cs="Segoe UI"/>
          <w:sz w:val="22"/>
          <w:szCs w:val="22"/>
        </w:rPr>
        <w:t>DPS</w:t>
      </w:r>
      <w:r w:rsidRPr="00F764D3">
        <w:rPr>
          <w:rFonts w:ascii="Segoe UI" w:hAnsi="Segoe UI" w:cs="Segoe UI"/>
          <w:sz w:val="22"/>
          <w:szCs w:val="22"/>
        </w:rPr>
        <w:t xml:space="preserve"> bez vad a způsobilé k užití k účelu sjednanému touto smlouvou. </w:t>
      </w:r>
      <w:r w:rsidR="00091F96" w:rsidRPr="00F764D3">
        <w:rPr>
          <w:rFonts w:ascii="Segoe UI" w:hAnsi="Segoe UI" w:cs="Segoe UI"/>
          <w:sz w:val="22"/>
          <w:szCs w:val="22"/>
        </w:rPr>
        <w:t xml:space="preserve">Výsledky tvůrčí činnosti </w:t>
      </w:r>
      <w:r w:rsidR="0022299D" w:rsidRPr="00F764D3">
        <w:rPr>
          <w:rFonts w:ascii="Segoe UI" w:hAnsi="Segoe UI" w:cs="Segoe UI"/>
          <w:sz w:val="22"/>
          <w:szCs w:val="22"/>
        </w:rPr>
        <w:t>Zhotovitel</w:t>
      </w:r>
      <w:r w:rsidR="00091F96" w:rsidRPr="00F764D3">
        <w:rPr>
          <w:rFonts w:ascii="Segoe UI" w:hAnsi="Segoe UI" w:cs="Segoe UI"/>
          <w:sz w:val="22"/>
          <w:szCs w:val="22"/>
        </w:rPr>
        <w:t xml:space="preserve">e dle této smlouvy mají vady, jestliže jejich zpracování neodpovídá smlouvě, požadavkům, připomínkám nebo pokynům uplatněným </w:t>
      </w:r>
      <w:r w:rsidR="0022299D" w:rsidRPr="00F764D3">
        <w:rPr>
          <w:rFonts w:ascii="Segoe UI" w:hAnsi="Segoe UI" w:cs="Segoe UI"/>
          <w:sz w:val="22"/>
          <w:szCs w:val="22"/>
        </w:rPr>
        <w:t>Objednatel</w:t>
      </w:r>
      <w:r w:rsidR="00091F96" w:rsidRPr="00F764D3">
        <w:rPr>
          <w:rFonts w:ascii="Segoe UI" w:hAnsi="Segoe UI" w:cs="Segoe UI"/>
          <w:sz w:val="22"/>
          <w:szCs w:val="22"/>
        </w:rPr>
        <w:t xml:space="preserve">em v průběhu poskytování plnění </w:t>
      </w:r>
      <w:r w:rsidR="0022299D" w:rsidRPr="00F764D3">
        <w:rPr>
          <w:rFonts w:ascii="Segoe UI" w:hAnsi="Segoe UI" w:cs="Segoe UI"/>
          <w:sz w:val="22"/>
          <w:szCs w:val="22"/>
        </w:rPr>
        <w:t>Zhotovitel</w:t>
      </w:r>
      <w:r w:rsidR="00091F96" w:rsidRPr="00F764D3">
        <w:rPr>
          <w:rFonts w:ascii="Segoe UI" w:hAnsi="Segoe UI" w:cs="Segoe UI"/>
          <w:sz w:val="22"/>
          <w:szCs w:val="22"/>
        </w:rPr>
        <w:t xml:space="preserve">em dle této smlouvy nebo jestliže </w:t>
      </w:r>
      <w:r w:rsidR="00016285" w:rsidRPr="00F764D3">
        <w:rPr>
          <w:rFonts w:ascii="Segoe UI" w:hAnsi="Segoe UI" w:cs="Segoe UI"/>
          <w:sz w:val="22"/>
          <w:szCs w:val="22"/>
        </w:rPr>
        <w:t>Stup</w:t>
      </w:r>
      <w:r w:rsidR="00502239" w:rsidRPr="00F764D3">
        <w:rPr>
          <w:rFonts w:ascii="Segoe UI" w:hAnsi="Segoe UI" w:cs="Segoe UI"/>
          <w:sz w:val="22"/>
          <w:szCs w:val="22"/>
        </w:rPr>
        <w:t>eň</w:t>
      </w:r>
      <w:r w:rsidR="00016285" w:rsidRPr="00F764D3">
        <w:rPr>
          <w:rFonts w:ascii="Segoe UI" w:hAnsi="Segoe UI" w:cs="Segoe UI"/>
          <w:sz w:val="22"/>
          <w:szCs w:val="22"/>
        </w:rPr>
        <w:t xml:space="preserve"> plnění D</w:t>
      </w:r>
      <w:r w:rsidR="00D22C4B">
        <w:rPr>
          <w:rFonts w:ascii="Segoe UI" w:hAnsi="Segoe UI" w:cs="Segoe UI"/>
          <w:sz w:val="22"/>
          <w:szCs w:val="22"/>
        </w:rPr>
        <w:t>U</w:t>
      </w:r>
      <w:r w:rsidR="00016285" w:rsidRPr="00F764D3">
        <w:rPr>
          <w:rFonts w:ascii="Segoe UI" w:hAnsi="Segoe UI" w:cs="Segoe UI"/>
          <w:sz w:val="22"/>
          <w:szCs w:val="22"/>
        </w:rPr>
        <w:t>SP nebo Stup</w:t>
      </w:r>
      <w:r w:rsidR="00502239" w:rsidRPr="00F764D3">
        <w:rPr>
          <w:rFonts w:ascii="Segoe UI" w:hAnsi="Segoe UI" w:cs="Segoe UI"/>
          <w:sz w:val="22"/>
          <w:szCs w:val="22"/>
        </w:rPr>
        <w:t>eň</w:t>
      </w:r>
      <w:r w:rsidR="00016285" w:rsidRPr="00F764D3">
        <w:rPr>
          <w:rFonts w:ascii="Segoe UI" w:hAnsi="Segoe UI" w:cs="Segoe UI"/>
          <w:sz w:val="22"/>
          <w:szCs w:val="22"/>
        </w:rPr>
        <w:t xml:space="preserve"> plnění PDPS</w:t>
      </w:r>
      <w:r w:rsidR="00502239" w:rsidRPr="00F764D3">
        <w:rPr>
          <w:rFonts w:ascii="Segoe UI" w:hAnsi="Segoe UI" w:cs="Segoe UI"/>
          <w:sz w:val="22"/>
          <w:szCs w:val="22"/>
        </w:rPr>
        <w:t xml:space="preserve"> </w:t>
      </w:r>
      <w:r w:rsidR="00091F96" w:rsidRPr="00F764D3">
        <w:rPr>
          <w:rFonts w:ascii="Segoe UI" w:hAnsi="Segoe UI" w:cs="Segoe UI"/>
          <w:sz w:val="22"/>
          <w:szCs w:val="22"/>
        </w:rPr>
        <w:t>jsou neúplné tak, že z důvodu jejich neúplnosti není možné pokračovat ke splnění účelu této smlouvy. Za</w:t>
      </w:r>
      <w:r w:rsidR="00462B0A" w:rsidRPr="00F764D3">
        <w:rPr>
          <w:rFonts w:ascii="Segoe UI" w:hAnsi="Segoe UI" w:cs="Segoe UI"/>
          <w:sz w:val="22"/>
          <w:szCs w:val="22"/>
        </w:rPr>
        <w:t> </w:t>
      </w:r>
      <w:r w:rsidR="00091F96" w:rsidRPr="00F764D3">
        <w:rPr>
          <w:rFonts w:ascii="Segoe UI" w:hAnsi="Segoe UI" w:cs="Segoe UI"/>
          <w:sz w:val="22"/>
          <w:szCs w:val="22"/>
        </w:rPr>
        <w:t xml:space="preserve">vadu výsledku tvůrčí činnosti </w:t>
      </w:r>
      <w:r w:rsidR="0022299D" w:rsidRPr="00F764D3">
        <w:rPr>
          <w:rFonts w:ascii="Segoe UI" w:hAnsi="Segoe UI" w:cs="Segoe UI"/>
          <w:sz w:val="22"/>
          <w:szCs w:val="22"/>
        </w:rPr>
        <w:t>Zhotovitel</w:t>
      </w:r>
      <w:r w:rsidR="00091F96" w:rsidRPr="00F764D3">
        <w:rPr>
          <w:rFonts w:ascii="Segoe UI" w:hAnsi="Segoe UI" w:cs="Segoe UI"/>
          <w:sz w:val="22"/>
          <w:szCs w:val="22"/>
        </w:rPr>
        <w:t>e dle této smlouvy je považováno i </w:t>
      </w:r>
      <w:r w:rsidR="004A0346" w:rsidRPr="00F764D3">
        <w:rPr>
          <w:rFonts w:ascii="Segoe UI" w:hAnsi="Segoe UI" w:cs="Segoe UI"/>
          <w:sz w:val="22"/>
          <w:szCs w:val="22"/>
        </w:rPr>
        <w:t xml:space="preserve">(nikoliv však výlučně) </w:t>
      </w:r>
      <w:r w:rsidR="00091F96" w:rsidRPr="00F764D3">
        <w:rPr>
          <w:rFonts w:ascii="Segoe UI" w:hAnsi="Segoe UI" w:cs="Segoe UI"/>
          <w:sz w:val="22"/>
          <w:szCs w:val="22"/>
        </w:rPr>
        <w:t>opomenutí takového technického řešení, které je vzhledem k objektivním skutečnostem, tedy zejména technickým a ekonomickým poznatkům v oblasti zhotovování staveb</w:t>
      </w:r>
      <w:r w:rsidR="00462B0A" w:rsidRPr="00F764D3">
        <w:rPr>
          <w:rFonts w:ascii="Segoe UI" w:hAnsi="Segoe UI" w:cs="Segoe UI"/>
          <w:sz w:val="22"/>
          <w:szCs w:val="22"/>
        </w:rPr>
        <w:t xml:space="preserve"> </w:t>
      </w:r>
      <w:r w:rsidR="00091F96" w:rsidRPr="00F764D3">
        <w:rPr>
          <w:rFonts w:ascii="Segoe UI" w:hAnsi="Segoe UI" w:cs="Segoe UI"/>
          <w:sz w:val="22"/>
          <w:szCs w:val="22"/>
        </w:rPr>
        <w:t xml:space="preserve">obdobného </w:t>
      </w:r>
      <w:r w:rsidR="00462B0A" w:rsidRPr="00F764D3">
        <w:rPr>
          <w:rFonts w:ascii="Segoe UI" w:hAnsi="Segoe UI" w:cs="Segoe UI"/>
          <w:sz w:val="22"/>
          <w:szCs w:val="22"/>
        </w:rPr>
        <w:t>charakteru</w:t>
      </w:r>
      <w:r w:rsidR="00091F96" w:rsidRPr="00F764D3">
        <w:rPr>
          <w:rFonts w:ascii="Segoe UI" w:hAnsi="Segoe UI" w:cs="Segoe UI"/>
          <w:sz w:val="22"/>
          <w:szCs w:val="22"/>
        </w:rPr>
        <w:t xml:space="preserve"> nezbytné k řádnému zhotovení </w:t>
      </w:r>
      <w:r w:rsidR="00462B0A" w:rsidRPr="00F764D3">
        <w:rPr>
          <w:rFonts w:ascii="Segoe UI" w:hAnsi="Segoe UI" w:cs="Segoe UI"/>
          <w:sz w:val="22"/>
          <w:szCs w:val="22"/>
        </w:rPr>
        <w:t>S</w:t>
      </w:r>
      <w:r w:rsidR="00091F96" w:rsidRPr="00F764D3">
        <w:rPr>
          <w:rFonts w:ascii="Segoe UI" w:hAnsi="Segoe UI" w:cs="Segoe UI"/>
          <w:sz w:val="22"/>
          <w:szCs w:val="22"/>
        </w:rPr>
        <w:t xml:space="preserve">tavby a jehož opomenutí bude mít za následek dodatečné změny rozsahu </w:t>
      </w:r>
      <w:r w:rsidR="00462B0A" w:rsidRPr="00F764D3">
        <w:rPr>
          <w:rFonts w:ascii="Segoe UI" w:hAnsi="Segoe UI" w:cs="Segoe UI"/>
          <w:sz w:val="22"/>
          <w:szCs w:val="22"/>
        </w:rPr>
        <w:t>S</w:t>
      </w:r>
      <w:r w:rsidR="00091F96" w:rsidRPr="00F764D3">
        <w:rPr>
          <w:rFonts w:ascii="Segoe UI" w:hAnsi="Segoe UI" w:cs="Segoe UI"/>
          <w:sz w:val="22"/>
          <w:szCs w:val="22"/>
        </w:rPr>
        <w:t>tavby proti stavu předpokládanému v </w:t>
      </w:r>
      <w:r w:rsidR="000006AA" w:rsidRPr="00F764D3">
        <w:rPr>
          <w:rFonts w:ascii="Segoe UI" w:hAnsi="Segoe UI" w:cs="Segoe UI"/>
          <w:sz w:val="22"/>
          <w:szCs w:val="22"/>
        </w:rPr>
        <w:t>P</w:t>
      </w:r>
      <w:r w:rsidR="00276F30" w:rsidRPr="00F764D3">
        <w:rPr>
          <w:rFonts w:ascii="Segoe UI" w:hAnsi="Segoe UI" w:cs="Segoe UI"/>
          <w:sz w:val="22"/>
          <w:szCs w:val="22"/>
        </w:rPr>
        <w:t>DPS</w:t>
      </w:r>
      <w:r w:rsidR="00091F96" w:rsidRPr="00F764D3">
        <w:rPr>
          <w:rFonts w:ascii="Segoe UI" w:hAnsi="Segoe UI" w:cs="Segoe UI"/>
          <w:sz w:val="22"/>
          <w:szCs w:val="22"/>
        </w:rPr>
        <w:t>.</w:t>
      </w:r>
    </w:p>
    <w:p w14:paraId="5B9516A0" w14:textId="6D0929FE" w:rsidR="00091F96"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bookmarkStart w:id="60" w:name="_Ref34393646"/>
      <w:r w:rsidRPr="00F764D3">
        <w:rPr>
          <w:rFonts w:ascii="Segoe UI" w:hAnsi="Segoe UI" w:cs="Segoe UI"/>
          <w:sz w:val="22"/>
          <w:szCs w:val="22"/>
        </w:rPr>
        <w:t>Zhotovitel</w:t>
      </w:r>
      <w:r w:rsidR="00091F96" w:rsidRPr="00F764D3">
        <w:rPr>
          <w:rFonts w:ascii="Segoe UI" w:hAnsi="Segoe UI" w:cs="Segoe UI"/>
          <w:sz w:val="22"/>
          <w:szCs w:val="22"/>
        </w:rPr>
        <w:t xml:space="preserve"> </w:t>
      </w:r>
      <w:r w:rsidR="009D1E0E" w:rsidRPr="00F764D3">
        <w:rPr>
          <w:rFonts w:ascii="Segoe UI" w:hAnsi="Segoe UI" w:cs="Segoe UI"/>
          <w:sz w:val="22"/>
          <w:szCs w:val="22"/>
        </w:rPr>
        <w:t xml:space="preserve">poskytuje Objednateli </w:t>
      </w:r>
      <w:r w:rsidR="00306C8E">
        <w:rPr>
          <w:rFonts w:ascii="Segoe UI" w:hAnsi="Segoe UI" w:cs="Segoe UI"/>
          <w:sz w:val="22"/>
          <w:szCs w:val="22"/>
        </w:rPr>
        <w:t xml:space="preserve">na </w:t>
      </w:r>
      <w:r w:rsidR="00016285" w:rsidRPr="00F764D3">
        <w:rPr>
          <w:rFonts w:ascii="Segoe UI" w:hAnsi="Segoe UI" w:cs="Segoe UI"/>
          <w:sz w:val="22"/>
          <w:szCs w:val="22"/>
        </w:rPr>
        <w:t>Stup</w:t>
      </w:r>
      <w:r w:rsidR="003A07A6" w:rsidRPr="00F764D3">
        <w:rPr>
          <w:rFonts w:ascii="Segoe UI" w:hAnsi="Segoe UI" w:cs="Segoe UI"/>
          <w:sz w:val="22"/>
          <w:szCs w:val="22"/>
        </w:rPr>
        <w:t>eň</w:t>
      </w:r>
      <w:r w:rsidR="00016285" w:rsidRPr="00F764D3">
        <w:rPr>
          <w:rFonts w:ascii="Segoe UI" w:hAnsi="Segoe UI" w:cs="Segoe UI"/>
          <w:sz w:val="22"/>
          <w:szCs w:val="22"/>
        </w:rPr>
        <w:t xml:space="preserve"> plnění D</w:t>
      </w:r>
      <w:r w:rsidR="00D22C4B">
        <w:rPr>
          <w:rFonts w:ascii="Segoe UI" w:hAnsi="Segoe UI" w:cs="Segoe UI"/>
          <w:sz w:val="22"/>
          <w:szCs w:val="22"/>
        </w:rPr>
        <w:t>U</w:t>
      </w:r>
      <w:r w:rsidR="00016285" w:rsidRPr="00F764D3">
        <w:rPr>
          <w:rFonts w:ascii="Segoe UI" w:hAnsi="Segoe UI" w:cs="Segoe UI"/>
          <w:sz w:val="22"/>
          <w:szCs w:val="22"/>
        </w:rPr>
        <w:t>SP</w:t>
      </w:r>
      <w:r w:rsidR="003A07A6" w:rsidRPr="00F764D3">
        <w:rPr>
          <w:rFonts w:ascii="Segoe UI" w:hAnsi="Segoe UI" w:cs="Segoe UI"/>
          <w:sz w:val="22"/>
          <w:szCs w:val="22"/>
        </w:rPr>
        <w:t xml:space="preserve"> </w:t>
      </w:r>
      <w:r w:rsidR="009D1E0E" w:rsidRPr="00F764D3">
        <w:rPr>
          <w:rFonts w:ascii="Segoe UI" w:hAnsi="Segoe UI" w:cs="Segoe UI"/>
          <w:sz w:val="22"/>
          <w:szCs w:val="22"/>
        </w:rPr>
        <w:t xml:space="preserve">záruku </w:t>
      </w:r>
      <w:r w:rsidR="00091F96" w:rsidRPr="00F764D3">
        <w:rPr>
          <w:rFonts w:ascii="Segoe UI" w:hAnsi="Segoe UI" w:cs="Segoe UI"/>
          <w:sz w:val="22"/>
          <w:szCs w:val="22"/>
        </w:rPr>
        <w:t xml:space="preserve">po dobu </w:t>
      </w:r>
      <w:r w:rsidR="00950CAF" w:rsidRPr="00F764D3">
        <w:rPr>
          <w:rFonts w:ascii="Segoe UI" w:hAnsi="Segoe UI" w:cs="Segoe UI"/>
          <w:sz w:val="22"/>
          <w:szCs w:val="22"/>
        </w:rPr>
        <w:t xml:space="preserve">5 </w:t>
      </w:r>
      <w:r w:rsidR="00445487" w:rsidRPr="00F764D3">
        <w:rPr>
          <w:rFonts w:ascii="Segoe UI" w:hAnsi="Segoe UI" w:cs="Segoe UI"/>
          <w:sz w:val="22"/>
          <w:szCs w:val="22"/>
        </w:rPr>
        <w:t>let</w:t>
      </w:r>
      <w:r w:rsidR="00016285" w:rsidRPr="00F764D3">
        <w:rPr>
          <w:rFonts w:ascii="Segoe UI" w:hAnsi="Segoe UI" w:cs="Segoe UI"/>
          <w:sz w:val="22"/>
          <w:szCs w:val="22"/>
        </w:rPr>
        <w:t>, vždy</w:t>
      </w:r>
      <w:r w:rsidR="00091F96" w:rsidRPr="00F764D3">
        <w:rPr>
          <w:rFonts w:ascii="Segoe UI" w:hAnsi="Segoe UI" w:cs="Segoe UI"/>
          <w:sz w:val="22"/>
          <w:szCs w:val="22"/>
        </w:rPr>
        <w:t xml:space="preserve"> od převzetí </w:t>
      </w:r>
      <w:r w:rsidR="00016285" w:rsidRPr="00F764D3">
        <w:rPr>
          <w:rFonts w:ascii="Segoe UI" w:hAnsi="Segoe UI" w:cs="Segoe UI"/>
          <w:sz w:val="22"/>
          <w:szCs w:val="22"/>
        </w:rPr>
        <w:t>konkrét</w:t>
      </w:r>
      <w:r w:rsidR="003A07A6" w:rsidRPr="00F764D3">
        <w:rPr>
          <w:rFonts w:ascii="Segoe UI" w:hAnsi="Segoe UI" w:cs="Segoe UI"/>
          <w:sz w:val="22"/>
          <w:szCs w:val="22"/>
        </w:rPr>
        <w:t>ní části plnění</w:t>
      </w:r>
      <w:r w:rsidR="000B7464" w:rsidRPr="00F764D3">
        <w:rPr>
          <w:rFonts w:ascii="Segoe UI" w:hAnsi="Segoe UI" w:cs="Segoe UI"/>
          <w:sz w:val="22"/>
          <w:szCs w:val="22"/>
        </w:rPr>
        <w:t xml:space="preserve"> Objednatelem od </w:t>
      </w:r>
      <w:r w:rsidR="004636B5" w:rsidRPr="00F764D3">
        <w:rPr>
          <w:rFonts w:ascii="Segoe UI" w:hAnsi="Segoe UI" w:cs="Segoe UI"/>
          <w:sz w:val="22"/>
          <w:szCs w:val="22"/>
        </w:rPr>
        <w:t>Z</w:t>
      </w:r>
      <w:r w:rsidR="000B7464" w:rsidRPr="00F764D3">
        <w:rPr>
          <w:rFonts w:ascii="Segoe UI" w:hAnsi="Segoe UI" w:cs="Segoe UI"/>
          <w:sz w:val="22"/>
          <w:szCs w:val="22"/>
        </w:rPr>
        <w:t>hotovitele Stavby</w:t>
      </w:r>
      <w:r w:rsidR="00091F96" w:rsidRPr="00F764D3">
        <w:rPr>
          <w:rFonts w:ascii="Segoe UI" w:hAnsi="Segoe UI" w:cs="Segoe UI"/>
          <w:sz w:val="22"/>
          <w:szCs w:val="22"/>
        </w:rPr>
        <w:t>.</w:t>
      </w:r>
      <w:r w:rsidR="006D0E24" w:rsidRPr="00F764D3">
        <w:rPr>
          <w:rFonts w:ascii="Segoe UI" w:hAnsi="Segoe UI" w:cs="Segoe UI"/>
          <w:sz w:val="22"/>
          <w:szCs w:val="22"/>
        </w:rPr>
        <w:t xml:space="preserve"> Výluka ze záruky se vztahuje pouze na nedostat</w:t>
      </w:r>
      <w:r w:rsidR="004127C8" w:rsidRPr="00F764D3">
        <w:rPr>
          <w:rFonts w:ascii="Segoe UI" w:hAnsi="Segoe UI" w:cs="Segoe UI"/>
          <w:sz w:val="22"/>
          <w:szCs w:val="22"/>
        </w:rPr>
        <w:t xml:space="preserve">ky </w:t>
      </w:r>
      <w:r w:rsidR="00F22D5E" w:rsidRPr="00F764D3">
        <w:rPr>
          <w:rFonts w:ascii="Segoe UI" w:hAnsi="Segoe UI" w:cs="Segoe UI"/>
          <w:sz w:val="22"/>
          <w:szCs w:val="22"/>
        </w:rPr>
        <w:t>Stupně plnění PDPS</w:t>
      </w:r>
      <w:r w:rsidR="003A07A6" w:rsidRPr="00F764D3">
        <w:rPr>
          <w:rFonts w:ascii="Segoe UI" w:hAnsi="Segoe UI" w:cs="Segoe UI"/>
          <w:sz w:val="22"/>
          <w:szCs w:val="22"/>
        </w:rPr>
        <w:t xml:space="preserve"> </w:t>
      </w:r>
      <w:r w:rsidR="006D0E24" w:rsidRPr="00F764D3">
        <w:rPr>
          <w:rFonts w:ascii="Segoe UI" w:hAnsi="Segoe UI" w:cs="Segoe UI"/>
          <w:sz w:val="22"/>
          <w:szCs w:val="22"/>
        </w:rPr>
        <w:t>vzniklé v důsledku změny technických norem či obecně závazných právních předpisů (např. přísnější parametry)</w:t>
      </w:r>
      <w:r w:rsidR="005F20C1" w:rsidRPr="00F764D3">
        <w:rPr>
          <w:rFonts w:ascii="Segoe UI" w:hAnsi="Segoe UI" w:cs="Segoe UI"/>
          <w:sz w:val="22"/>
          <w:szCs w:val="22"/>
        </w:rPr>
        <w:t xml:space="preserve"> a rozpory se skutečným stavem pozemků či budov, který se změnil po </w:t>
      </w:r>
      <w:r w:rsidR="009D1E0E" w:rsidRPr="00F764D3">
        <w:rPr>
          <w:rFonts w:ascii="Segoe UI" w:hAnsi="Segoe UI" w:cs="Segoe UI"/>
          <w:sz w:val="22"/>
          <w:szCs w:val="22"/>
        </w:rPr>
        <w:t xml:space="preserve">předání a převzetí </w:t>
      </w:r>
      <w:r w:rsidR="005F20C1" w:rsidRPr="00F764D3">
        <w:rPr>
          <w:rFonts w:ascii="Segoe UI" w:hAnsi="Segoe UI" w:cs="Segoe UI"/>
          <w:sz w:val="22"/>
          <w:szCs w:val="22"/>
        </w:rPr>
        <w:t>příslušné části plnění</w:t>
      </w:r>
      <w:r w:rsidR="006D0E24" w:rsidRPr="00F764D3">
        <w:rPr>
          <w:rFonts w:ascii="Segoe UI" w:hAnsi="Segoe UI" w:cs="Segoe UI"/>
          <w:sz w:val="22"/>
          <w:szCs w:val="22"/>
        </w:rPr>
        <w:t>.</w:t>
      </w:r>
      <w:bookmarkEnd w:id="60"/>
    </w:p>
    <w:p w14:paraId="0191D185" w14:textId="77777777"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Zjistí-li </w:t>
      </w:r>
      <w:r w:rsidR="0022299D" w:rsidRPr="00F764D3">
        <w:rPr>
          <w:rFonts w:ascii="Segoe UI" w:hAnsi="Segoe UI" w:cs="Segoe UI"/>
          <w:sz w:val="22"/>
          <w:szCs w:val="22"/>
        </w:rPr>
        <w:t>Objednatel</w:t>
      </w:r>
      <w:r w:rsidRPr="00F764D3">
        <w:rPr>
          <w:rFonts w:ascii="Segoe UI" w:hAnsi="Segoe UI" w:cs="Segoe UI"/>
          <w:sz w:val="22"/>
          <w:szCs w:val="22"/>
        </w:rPr>
        <w:t xml:space="preserve">, že </w:t>
      </w:r>
      <w:r w:rsidR="0022299D" w:rsidRPr="00F764D3">
        <w:rPr>
          <w:rFonts w:ascii="Segoe UI" w:hAnsi="Segoe UI" w:cs="Segoe UI"/>
          <w:sz w:val="22"/>
          <w:szCs w:val="22"/>
        </w:rPr>
        <w:t>Zhotovitel</w:t>
      </w:r>
      <w:r w:rsidRPr="00F764D3">
        <w:rPr>
          <w:rFonts w:ascii="Segoe UI" w:hAnsi="Segoe UI" w:cs="Segoe UI"/>
          <w:sz w:val="22"/>
          <w:szCs w:val="22"/>
        </w:rPr>
        <w:t xml:space="preserve"> při výkonu činností dle této smlouvy postupuje v rozporu se svými povinnostmi, je oprávněn požadovat, aby </w:t>
      </w:r>
      <w:r w:rsidR="0022299D" w:rsidRPr="00F764D3">
        <w:rPr>
          <w:rFonts w:ascii="Segoe UI" w:hAnsi="Segoe UI" w:cs="Segoe UI"/>
          <w:sz w:val="22"/>
          <w:szCs w:val="22"/>
        </w:rPr>
        <w:t>Zhotovitel</w:t>
      </w:r>
      <w:r w:rsidRPr="00F764D3">
        <w:rPr>
          <w:rFonts w:ascii="Segoe UI" w:hAnsi="Segoe UI" w:cs="Segoe UI"/>
          <w:sz w:val="22"/>
          <w:szCs w:val="22"/>
        </w:rPr>
        <w:t xml:space="preserve"> bezodkladně odstranil vady vzniklé vadným poskytováním plnění dle této smlouvy a aby při výkonu činností dle této smlouvy postupoval řádně a v souladu s touto smlouvou. Neučiní-li tak </w:t>
      </w:r>
      <w:r w:rsidR="0022299D" w:rsidRPr="00F764D3">
        <w:rPr>
          <w:rFonts w:ascii="Segoe UI" w:hAnsi="Segoe UI" w:cs="Segoe UI"/>
          <w:sz w:val="22"/>
          <w:szCs w:val="22"/>
        </w:rPr>
        <w:t>Zhotovitel</w:t>
      </w:r>
      <w:r w:rsidRPr="00F764D3">
        <w:rPr>
          <w:rFonts w:ascii="Segoe UI" w:hAnsi="Segoe UI" w:cs="Segoe UI"/>
          <w:sz w:val="22"/>
          <w:szCs w:val="22"/>
        </w:rPr>
        <w:t xml:space="preserve"> ani v přiměřené lhůtě poskytnuté mu </w:t>
      </w:r>
      <w:r w:rsidR="0022299D" w:rsidRPr="00F764D3">
        <w:rPr>
          <w:rFonts w:ascii="Segoe UI" w:hAnsi="Segoe UI" w:cs="Segoe UI"/>
          <w:sz w:val="22"/>
          <w:szCs w:val="22"/>
        </w:rPr>
        <w:t>Objednatel</w:t>
      </w:r>
      <w:r w:rsidRPr="00F764D3">
        <w:rPr>
          <w:rFonts w:ascii="Segoe UI" w:hAnsi="Segoe UI" w:cs="Segoe UI"/>
          <w:sz w:val="22"/>
          <w:szCs w:val="22"/>
        </w:rPr>
        <w:t xml:space="preserve">em, je možné tento stav považovat za podstatné porušení smlouvy ze strany </w:t>
      </w:r>
      <w:r w:rsidR="0022299D" w:rsidRPr="00F764D3">
        <w:rPr>
          <w:rFonts w:ascii="Segoe UI" w:hAnsi="Segoe UI" w:cs="Segoe UI"/>
          <w:sz w:val="22"/>
          <w:szCs w:val="22"/>
        </w:rPr>
        <w:t>Zhotovitel</w:t>
      </w:r>
      <w:r w:rsidRPr="00F764D3">
        <w:rPr>
          <w:rFonts w:ascii="Segoe UI" w:hAnsi="Segoe UI" w:cs="Segoe UI"/>
          <w:sz w:val="22"/>
          <w:szCs w:val="22"/>
        </w:rPr>
        <w:t xml:space="preserve">e. </w:t>
      </w:r>
    </w:p>
    <w:p w14:paraId="521F832D" w14:textId="3E70FCF7"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Vady zjištěné po předání a převzetí </w:t>
      </w:r>
      <w:r w:rsidR="006F62DE" w:rsidRPr="00F764D3">
        <w:rPr>
          <w:rFonts w:ascii="Segoe UI" w:hAnsi="Segoe UI" w:cs="Segoe UI"/>
          <w:sz w:val="22"/>
          <w:szCs w:val="22"/>
        </w:rPr>
        <w:t>Stupně plnění D</w:t>
      </w:r>
      <w:r w:rsidR="00620BC7">
        <w:rPr>
          <w:rFonts w:ascii="Segoe UI" w:hAnsi="Segoe UI" w:cs="Segoe UI"/>
          <w:sz w:val="22"/>
          <w:szCs w:val="22"/>
        </w:rPr>
        <w:t>U</w:t>
      </w:r>
      <w:r w:rsidR="006F62DE" w:rsidRPr="00F764D3">
        <w:rPr>
          <w:rFonts w:ascii="Segoe UI" w:hAnsi="Segoe UI" w:cs="Segoe UI"/>
          <w:sz w:val="22"/>
          <w:szCs w:val="22"/>
        </w:rPr>
        <w:t>SP nebo Stupně plnění PDPS</w:t>
      </w:r>
      <w:r w:rsidR="003A07A6" w:rsidRPr="00F764D3">
        <w:rPr>
          <w:rFonts w:ascii="Segoe UI" w:hAnsi="Segoe UI" w:cs="Segoe UI"/>
          <w:sz w:val="22"/>
          <w:szCs w:val="22"/>
        </w:rPr>
        <w:t xml:space="preserve"> </w:t>
      </w:r>
      <w:r w:rsidRPr="00F764D3">
        <w:rPr>
          <w:rFonts w:ascii="Segoe UI" w:hAnsi="Segoe UI" w:cs="Segoe UI"/>
          <w:sz w:val="22"/>
          <w:szCs w:val="22"/>
        </w:rPr>
        <w:t xml:space="preserve">je </w:t>
      </w:r>
      <w:r w:rsidR="0022299D" w:rsidRPr="00F764D3">
        <w:rPr>
          <w:rFonts w:ascii="Segoe UI" w:hAnsi="Segoe UI" w:cs="Segoe UI"/>
          <w:sz w:val="22"/>
          <w:szCs w:val="22"/>
        </w:rPr>
        <w:t>Objednatel</w:t>
      </w:r>
      <w:r w:rsidRPr="00F764D3">
        <w:rPr>
          <w:rFonts w:ascii="Segoe UI" w:hAnsi="Segoe UI" w:cs="Segoe UI"/>
          <w:sz w:val="22"/>
          <w:szCs w:val="22"/>
        </w:rPr>
        <w:t xml:space="preserve"> oprávněn uplatnit u</w:t>
      </w:r>
      <w:r w:rsidR="0053043F" w:rsidRPr="00F764D3">
        <w:rPr>
          <w:rFonts w:ascii="Segoe UI" w:hAnsi="Segoe UI" w:cs="Segoe UI"/>
          <w:sz w:val="22"/>
          <w:szCs w:val="22"/>
        </w:rPr>
        <w:t> </w:t>
      </w:r>
      <w:r w:rsidR="0022299D" w:rsidRPr="00F764D3">
        <w:rPr>
          <w:rFonts w:ascii="Segoe UI" w:hAnsi="Segoe UI" w:cs="Segoe UI"/>
          <w:sz w:val="22"/>
          <w:szCs w:val="22"/>
        </w:rPr>
        <w:t>Zhotovitel</w:t>
      </w:r>
      <w:r w:rsidRPr="00F764D3">
        <w:rPr>
          <w:rFonts w:ascii="Segoe UI" w:hAnsi="Segoe UI" w:cs="Segoe UI"/>
          <w:sz w:val="22"/>
          <w:szCs w:val="22"/>
        </w:rPr>
        <w:t>e písemně, bez</w:t>
      </w:r>
      <w:r w:rsidR="00F14E65" w:rsidRPr="00F764D3">
        <w:rPr>
          <w:rFonts w:ascii="Segoe UI" w:hAnsi="Segoe UI" w:cs="Segoe UI"/>
          <w:sz w:val="22"/>
          <w:szCs w:val="22"/>
        </w:rPr>
        <w:t> </w:t>
      </w:r>
      <w:r w:rsidRPr="00F764D3">
        <w:rPr>
          <w:rFonts w:ascii="Segoe UI" w:hAnsi="Segoe UI" w:cs="Segoe UI"/>
          <w:sz w:val="22"/>
          <w:szCs w:val="22"/>
        </w:rPr>
        <w:t>zbytečného odkladu poté, co vady zjistí</w:t>
      </w:r>
      <w:r w:rsidR="00E4189C" w:rsidRPr="00F764D3">
        <w:rPr>
          <w:rFonts w:ascii="Segoe UI" w:hAnsi="Segoe UI" w:cs="Segoe UI"/>
          <w:sz w:val="22"/>
          <w:szCs w:val="22"/>
        </w:rPr>
        <w:t xml:space="preserve">, nejpozději však do uplynutí záruční doby dle odst. </w:t>
      </w:r>
      <w:r w:rsidR="001827F0" w:rsidRPr="00F764D3">
        <w:rPr>
          <w:rFonts w:ascii="Segoe UI" w:hAnsi="Segoe UI" w:cs="Segoe UI"/>
          <w:sz w:val="22"/>
          <w:szCs w:val="22"/>
        </w:rPr>
        <w:fldChar w:fldCharType="begin"/>
      </w:r>
      <w:r w:rsidR="001827F0" w:rsidRPr="00F764D3">
        <w:rPr>
          <w:rFonts w:ascii="Segoe UI" w:hAnsi="Segoe UI" w:cs="Segoe UI"/>
          <w:sz w:val="22"/>
          <w:szCs w:val="22"/>
        </w:rPr>
        <w:instrText xml:space="preserve"> REF _Ref34393646 \r \h </w:instrText>
      </w:r>
      <w:r w:rsidR="00A018F6" w:rsidRPr="00F764D3">
        <w:rPr>
          <w:rFonts w:ascii="Segoe UI" w:hAnsi="Segoe UI" w:cs="Segoe UI"/>
          <w:sz w:val="22"/>
          <w:szCs w:val="22"/>
        </w:rPr>
        <w:instrText xml:space="preserve"> \* MERGEFORMAT </w:instrText>
      </w:r>
      <w:r w:rsidR="001827F0" w:rsidRPr="00F764D3">
        <w:rPr>
          <w:rFonts w:ascii="Segoe UI" w:hAnsi="Segoe UI" w:cs="Segoe UI"/>
          <w:sz w:val="22"/>
          <w:szCs w:val="22"/>
        </w:rPr>
      </w:r>
      <w:r w:rsidR="001827F0" w:rsidRPr="00F764D3">
        <w:rPr>
          <w:rFonts w:ascii="Segoe UI" w:hAnsi="Segoe UI" w:cs="Segoe UI"/>
          <w:sz w:val="22"/>
          <w:szCs w:val="22"/>
        </w:rPr>
        <w:fldChar w:fldCharType="separate"/>
      </w:r>
      <w:r w:rsidR="0023337F">
        <w:rPr>
          <w:rFonts w:ascii="Segoe UI" w:hAnsi="Segoe UI" w:cs="Segoe UI"/>
          <w:sz w:val="22"/>
          <w:szCs w:val="22"/>
        </w:rPr>
        <w:t>XII.2</w:t>
      </w:r>
      <w:r w:rsidR="001827F0" w:rsidRPr="00F764D3">
        <w:rPr>
          <w:rFonts w:ascii="Segoe UI" w:hAnsi="Segoe UI" w:cs="Segoe UI"/>
          <w:sz w:val="22"/>
          <w:szCs w:val="22"/>
        </w:rPr>
        <w:fldChar w:fldCharType="end"/>
      </w:r>
      <w:r w:rsidR="00E4189C" w:rsidRPr="00F764D3">
        <w:rPr>
          <w:rFonts w:ascii="Segoe UI" w:hAnsi="Segoe UI" w:cs="Segoe UI"/>
          <w:sz w:val="22"/>
          <w:szCs w:val="22"/>
        </w:rPr>
        <w:t xml:space="preserve"> smlouvy</w:t>
      </w:r>
      <w:r w:rsidRPr="00F764D3">
        <w:rPr>
          <w:rFonts w:ascii="Segoe UI" w:hAnsi="Segoe UI" w:cs="Segoe UI"/>
          <w:sz w:val="22"/>
          <w:szCs w:val="22"/>
        </w:rPr>
        <w:t xml:space="preserve">. V reklamaci je </w:t>
      </w:r>
      <w:r w:rsidR="0022299D" w:rsidRPr="00F764D3">
        <w:rPr>
          <w:rFonts w:ascii="Segoe UI" w:hAnsi="Segoe UI" w:cs="Segoe UI"/>
          <w:sz w:val="22"/>
          <w:szCs w:val="22"/>
        </w:rPr>
        <w:t>Objednatel</w:t>
      </w:r>
      <w:r w:rsidRPr="00F764D3">
        <w:rPr>
          <w:rFonts w:ascii="Segoe UI" w:hAnsi="Segoe UI" w:cs="Segoe UI"/>
          <w:sz w:val="22"/>
          <w:szCs w:val="22"/>
        </w:rPr>
        <w:t xml:space="preserve"> povinen vady popsat, popřípadě uvést, jak se projevují. </w:t>
      </w:r>
    </w:p>
    <w:p w14:paraId="1DF84778" w14:textId="77777777" w:rsidR="00091F96"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Zhotovitel</w:t>
      </w:r>
      <w:r w:rsidR="00091F96" w:rsidRPr="00F764D3">
        <w:rPr>
          <w:rFonts w:ascii="Segoe UI" w:hAnsi="Segoe UI" w:cs="Segoe UI"/>
          <w:sz w:val="22"/>
          <w:szCs w:val="22"/>
        </w:rPr>
        <w:t xml:space="preserve"> je povinen vady uplatněné </w:t>
      </w:r>
      <w:r w:rsidRPr="00F764D3">
        <w:rPr>
          <w:rFonts w:ascii="Segoe UI" w:hAnsi="Segoe UI" w:cs="Segoe UI"/>
          <w:sz w:val="22"/>
          <w:szCs w:val="22"/>
        </w:rPr>
        <w:t>Objednatel</w:t>
      </w:r>
      <w:r w:rsidR="00091F96" w:rsidRPr="00F764D3">
        <w:rPr>
          <w:rFonts w:ascii="Segoe UI" w:hAnsi="Segoe UI" w:cs="Segoe UI"/>
          <w:sz w:val="22"/>
          <w:szCs w:val="22"/>
        </w:rPr>
        <w:t>em v průběhu záruční doby odstranit do 15 dnů ode dne doručení oznámení o vadách</w:t>
      </w:r>
      <w:r w:rsidR="004A0346" w:rsidRPr="00F764D3">
        <w:rPr>
          <w:rFonts w:ascii="Segoe UI" w:hAnsi="Segoe UI" w:cs="Segoe UI"/>
          <w:sz w:val="22"/>
          <w:szCs w:val="22"/>
        </w:rPr>
        <w:t>, nebude-li sjednána lhůta odlišná</w:t>
      </w:r>
      <w:r w:rsidR="00091F96" w:rsidRPr="00F764D3">
        <w:rPr>
          <w:rFonts w:ascii="Segoe UI" w:hAnsi="Segoe UI" w:cs="Segoe UI"/>
          <w:sz w:val="22"/>
          <w:szCs w:val="22"/>
        </w:rPr>
        <w:t xml:space="preserve">. </w:t>
      </w:r>
    </w:p>
    <w:p w14:paraId="58DA77AC" w14:textId="77777777"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O odstranění reklamované vady sepíše </w:t>
      </w:r>
      <w:r w:rsidR="0022299D" w:rsidRPr="00F764D3">
        <w:rPr>
          <w:rFonts w:ascii="Segoe UI" w:hAnsi="Segoe UI" w:cs="Segoe UI"/>
          <w:sz w:val="22"/>
          <w:szCs w:val="22"/>
        </w:rPr>
        <w:t>Objednatel</w:t>
      </w:r>
      <w:r w:rsidRPr="00F764D3">
        <w:rPr>
          <w:rFonts w:ascii="Segoe UI" w:hAnsi="Segoe UI" w:cs="Segoe UI"/>
          <w:sz w:val="22"/>
          <w:szCs w:val="22"/>
        </w:rPr>
        <w:t xml:space="preserve"> protokol, ve kterém potvrdí odstranění reklamované vady, nebo sdělí důvody odmítnutí reklamované vady. </w:t>
      </w:r>
    </w:p>
    <w:p w14:paraId="502DDA59" w14:textId="568B0653"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Neodstraní-li </w:t>
      </w:r>
      <w:r w:rsidR="0022299D" w:rsidRPr="00F764D3">
        <w:rPr>
          <w:rFonts w:ascii="Segoe UI" w:hAnsi="Segoe UI" w:cs="Segoe UI"/>
          <w:sz w:val="22"/>
          <w:szCs w:val="22"/>
        </w:rPr>
        <w:t>Zhotovitel</w:t>
      </w:r>
      <w:r w:rsidRPr="00F764D3">
        <w:rPr>
          <w:rFonts w:ascii="Segoe UI" w:hAnsi="Segoe UI" w:cs="Segoe UI"/>
          <w:sz w:val="22"/>
          <w:szCs w:val="22"/>
        </w:rPr>
        <w:t xml:space="preserve"> reklamované vady ve lhůtě 15 dní ode dne doručení oznámení o vadách</w:t>
      </w:r>
      <w:r w:rsidR="004A0346" w:rsidRPr="00F764D3">
        <w:rPr>
          <w:rFonts w:ascii="Segoe UI" w:hAnsi="Segoe UI" w:cs="Segoe UI"/>
          <w:sz w:val="22"/>
          <w:szCs w:val="22"/>
        </w:rPr>
        <w:t xml:space="preserve"> či v jiné, smluvními stranami dohodnuté, lhůtě</w:t>
      </w:r>
      <w:r w:rsidRPr="00F764D3">
        <w:rPr>
          <w:rFonts w:ascii="Segoe UI" w:hAnsi="Segoe UI" w:cs="Segoe UI"/>
          <w:sz w:val="22"/>
          <w:szCs w:val="22"/>
        </w:rPr>
        <w:t xml:space="preserve">, je </w:t>
      </w:r>
      <w:r w:rsidR="0022299D" w:rsidRPr="00F764D3">
        <w:rPr>
          <w:rFonts w:ascii="Segoe UI" w:hAnsi="Segoe UI" w:cs="Segoe UI"/>
          <w:sz w:val="22"/>
          <w:szCs w:val="22"/>
        </w:rPr>
        <w:t>Objednatel</w:t>
      </w:r>
      <w:r w:rsidRPr="00F764D3">
        <w:rPr>
          <w:rFonts w:ascii="Segoe UI" w:hAnsi="Segoe UI" w:cs="Segoe UI"/>
          <w:sz w:val="22"/>
          <w:szCs w:val="22"/>
        </w:rPr>
        <w:t xml:space="preserve"> oprávněn pověřit odstraněním reklamované vady jinou odborně způsobilou právnickou, nebo fyzickou osobu. Veškeré takto vzniklé náklady uhradí </w:t>
      </w:r>
      <w:r w:rsidR="0022299D" w:rsidRPr="00F764D3">
        <w:rPr>
          <w:rFonts w:ascii="Segoe UI" w:hAnsi="Segoe UI" w:cs="Segoe UI"/>
          <w:sz w:val="22"/>
          <w:szCs w:val="22"/>
        </w:rPr>
        <w:t>Zhotovitel</w:t>
      </w:r>
      <w:r w:rsidRPr="00F764D3">
        <w:rPr>
          <w:rFonts w:ascii="Segoe UI" w:hAnsi="Segoe UI" w:cs="Segoe UI"/>
          <w:sz w:val="22"/>
          <w:szCs w:val="22"/>
        </w:rPr>
        <w:t xml:space="preserve"> do 14 dnů ode dne, kdy obdržel </w:t>
      </w:r>
      <w:r w:rsidRPr="00F764D3">
        <w:rPr>
          <w:rFonts w:ascii="Segoe UI" w:hAnsi="Segoe UI" w:cs="Segoe UI"/>
          <w:sz w:val="22"/>
          <w:szCs w:val="22"/>
        </w:rPr>
        <w:lastRenderedPageBreak/>
        <w:t xml:space="preserve">písemnou výzvu </w:t>
      </w:r>
      <w:r w:rsidR="0022299D" w:rsidRPr="00F764D3">
        <w:rPr>
          <w:rFonts w:ascii="Segoe UI" w:hAnsi="Segoe UI" w:cs="Segoe UI"/>
          <w:sz w:val="22"/>
          <w:szCs w:val="22"/>
        </w:rPr>
        <w:t>Objednatel</w:t>
      </w:r>
      <w:r w:rsidRPr="00F764D3">
        <w:rPr>
          <w:rFonts w:ascii="Segoe UI" w:hAnsi="Segoe UI" w:cs="Segoe UI"/>
          <w:sz w:val="22"/>
          <w:szCs w:val="22"/>
        </w:rPr>
        <w:t xml:space="preserve">e k uhrazení těchto nákladů. Uhrazením nákladů na odstranění vad jinou odborně způsobilou osobou podle tohoto odstavce není dotčeno právo </w:t>
      </w:r>
      <w:r w:rsidR="0022299D" w:rsidRPr="00F764D3">
        <w:rPr>
          <w:rFonts w:ascii="Segoe UI" w:hAnsi="Segoe UI" w:cs="Segoe UI"/>
          <w:sz w:val="22"/>
          <w:szCs w:val="22"/>
        </w:rPr>
        <w:t>Objednatel</w:t>
      </w:r>
      <w:r w:rsidRPr="00F764D3">
        <w:rPr>
          <w:rFonts w:ascii="Segoe UI" w:hAnsi="Segoe UI" w:cs="Segoe UI"/>
          <w:sz w:val="22"/>
          <w:szCs w:val="22"/>
        </w:rPr>
        <w:t xml:space="preserve">e požadovat na </w:t>
      </w:r>
      <w:r w:rsidR="0022299D" w:rsidRPr="00F764D3">
        <w:rPr>
          <w:rFonts w:ascii="Segoe UI" w:hAnsi="Segoe UI" w:cs="Segoe UI"/>
          <w:sz w:val="22"/>
          <w:szCs w:val="22"/>
        </w:rPr>
        <w:t>Zhotovitel</w:t>
      </w:r>
      <w:r w:rsidRPr="00F764D3">
        <w:rPr>
          <w:rFonts w:ascii="Segoe UI" w:hAnsi="Segoe UI" w:cs="Segoe UI"/>
          <w:sz w:val="22"/>
          <w:szCs w:val="22"/>
        </w:rPr>
        <w:t>i zaplacení smluvní pokuty dle</w:t>
      </w:r>
      <w:r w:rsidR="00762CE3">
        <w:rPr>
          <w:rFonts w:ascii="Segoe UI" w:hAnsi="Segoe UI" w:cs="Segoe UI"/>
          <w:sz w:val="22"/>
          <w:szCs w:val="22"/>
        </w:rPr>
        <w:t xml:space="preserve"> odst.</w:t>
      </w:r>
      <w:r w:rsidRPr="00F764D3">
        <w:rPr>
          <w:rFonts w:ascii="Segoe UI" w:hAnsi="Segoe UI" w:cs="Segoe UI"/>
          <w:sz w:val="22"/>
          <w:szCs w:val="22"/>
        </w:rPr>
        <w:t xml:space="preserve"> </w:t>
      </w:r>
      <w:r w:rsidR="00B41B4F" w:rsidRPr="00F764D3">
        <w:rPr>
          <w:rFonts w:ascii="Segoe UI" w:hAnsi="Segoe UI" w:cs="Segoe UI"/>
          <w:sz w:val="22"/>
          <w:szCs w:val="22"/>
        </w:rPr>
        <w:fldChar w:fldCharType="begin"/>
      </w:r>
      <w:r w:rsidR="00B41B4F" w:rsidRPr="00F764D3">
        <w:rPr>
          <w:rFonts w:ascii="Segoe UI" w:hAnsi="Segoe UI" w:cs="Segoe UI"/>
          <w:sz w:val="22"/>
          <w:szCs w:val="22"/>
        </w:rPr>
        <w:instrText xml:space="preserve"> REF _Ref57978893 \n \h </w:instrText>
      </w:r>
      <w:r w:rsidR="00F764D3">
        <w:rPr>
          <w:rFonts w:ascii="Segoe UI" w:hAnsi="Segoe UI" w:cs="Segoe UI"/>
          <w:sz w:val="22"/>
          <w:szCs w:val="22"/>
        </w:rPr>
        <w:instrText xml:space="preserve"> \* MERGEFORMAT </w:instrText>
      </w:r>
      <w:r w:rsidR="00B41B4F" w:rsidRPr="00F764D3">
        <w:rPr>
          <w:rFonts w:ascii="Segoe UI" w:hAnsi="Segoe UI" w:cs="Segoe UI"/>
          <w:sz w:val="22"/>
          <w:szCs w:val="22"/>
        </w:rPr>
      </w:r>
      <w:r w:rsidR="00B41B4F" w:rsidRPr="00F764D3">
        <w:rPr>
          <w:rFonts w:ascii="Segoe UI" w:hAnsi="Segoe UI" w:cs="Segoe UI"/>
          <w:sz w:val="22"/>
          <w:szCs w:val="22"/>
        </w:rPr>
        <w:fldChar w:fldCharType="separate"/>
      </w:r>
      <w:r w:rsidR="0023337F">
        <w:rPr>
          <w:rFonts w:ascii="Segoe UI" w:hAnsi="Segoe UI" w:cs="Segoe UI"/>
          <w:sz w:val="22"/>
          <w:szCs w:val="22"/>
        </w:rPr>
        <w:t>XIII</w:t>
      </w:r>
      <w:r w:rsidR="00B41B4F" w:rsidRPr="00F764D3">
        <w:rPr>
          <w:rFonts w:ascii="Segoe UI" w:hAnsi="Segoe UI" w:cs="Segoe UI"/>
          <w:sz w:val="22"/>
          <w:szCs w:val="22"/>
        </w:rPr>
        <w:fldChar w:fldCharType="end"/>
      </w:r>
      <w:r w:rsidR="00B41B4F" w:rsidRPr="00F764D3">
        <w:rPr>
          <w:rFonts w:ascii="Segoe UI" w:hAnsi="Segoe UI" w:cs="Segoe UI"/>
          <w:sz w:val="22"/>
          <w:szCs w:val="22"/>
        </w:rPr>
        <w:t xml:space="preserve"> </w:t>
      </w:r>
      <w:r w:rsidRPr="00F764D3">
        <w:rPr>
          <w:rFonts w:ascii="Segoe UI" w:hAnsi="Segoe UI" w:cs="Segoe UI"/>
          <w:sz w:val="22"/>
          <w:szCs w:val="22"/>
        </w:rPr>
        <w:t>této smlouvy.</w:t>
      </w:r>
    </w:p>
    <w:p w14:paraId="0A1E7282" w14:textId="77777777" w:rsidR="00091F96"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Zhotovitel</w:t>
      </w:r>
      <w:r w:rsidR="00091F96" w:rsidRPr="00F764D3">
        <w:rPr>
          <w:rFonts w:ascii="Segoe UI" w:hAnsi="Segoe UI" w:cs="Segoe UI"/>
          <w:sz w:val="22"/>
          <w:szCs w:val="22"/>
        </w:rPr>
        <w:t xml:space="preserve"> se zavazuje, že uhradí </w:t>
      </w:r>
      <w:r w:rsidRPr="00F764D3">
        <w:rPr>
          <w:rFonts w:ascii="Segoe UI" w:hAnsi="Segoe UI" w:cs="Segoe UI"/>
          <w:sz w:val="22"/>
          <w:szCs w:val="22"/>
        </w:rPr>
        <w:t>Objednatel</w:t>
      </w:r>
      <w:r w:rsidR="00091F96" w:rsidRPr="00F764D3">
        <w:rPr>
          <w:rFonts w:ascii="Segoe UI" w:hAnsi="Segoe UI" w:cs="Segoe UI"/>
          <w:sz w:val="22"/>
          <w:szCs w:val="22"/>
        </w:rPr>
        <w:t xml:space="preserve">i v plné výši škody, které mu vzniknou v příčinné souvislosti s vadami výsledků tvůrčí činnosti </w:t>
      </w:r>
      <w:r w:rsidRPr="00F764D3">
        <w:rPr>
          <w:rFonts w:ascii="Segoe UI" w:hAnsi="Segoe UI" w:cs="Segoe UI"/>
          <w:sz w:val="22"/>
          <w:szCs w:val="22"/>
        </w:rPr>
        <w:t>Zhotovitel</w:t>
      </w:r>
      <w:r w:rsidR="006772DC" w:rsidRPr="00F764D3">
        <w:rPr>
          <w:rFonts w:ascii="Segoe UI" w:hAnsi="Segoe UI" w:cs="Segoe UI"/>
          <w:sz w:val="22"/>
          <w:szCs w:val="22"/>
        </w:rPr>
        <w:t>e nebo s </w:t>
      </w:r>
      <w:r w:rsidR="00091F96" w:rsidRPr="00F764D3">
        <w:rPr>
          <w:rFonts w:ascii="Segoe UI" w:hAnsi="Segoe UI" w:cs="Segoe UI"/>
          <w:sz w:val="22"/>
          <w:szCs w:val="22"/>
        </w:rPr>
        <w:t xml:space="preserve">porušením povinností </w:t>
      </w:r>
      <w:r w:rsidRPr="00F764D3">
        <w:rPr>
          <w:rFonts w:ascii="Segoe UI" w:hAnsi="Segoe UI" w:cs="Segoe UI"/>
          <w:sz w:val="22"/>
          <w:szCs w:val="22"/>
        </w:rPr>
        <w:t>Zhotovitel</w:t>
      </w:r>
      <w:r w:rsidR="00091F96" w:rsidRPr="00F764D3">
        <w:rPr>
          <w:rFonts w:ascii="Segoe UI" w:hAnsi="Segoe UI" w:cs="Segoe UI"/>
          <w:sz w:val="22"/>
          <w:szCs w:val="22"/>
        </w:rPr>
        <w:t xml:space="preserve">e při zařizování záležitosti dle této smlouvy. </w:t>
      </w:r>
    </w:p>
    <w:p w14:paraId="4D1BA776" w14:textId="0D265954" w:rsidR="00091F96"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Zhotovitel</w:t>
      </w:r>
      <w:r w:rsidR="00091F96" w:rsidRPr="00F764D3">
        <w:rPr>
          <w:rFonts w:ascii="Segoe UI" w:hAnsi="Segoe UI" w:cs="Segoe UI"/>
          <w:sz w:val="22"/>
          <w:szCs w:val="22"/>
        </w:rPr>
        <w:t xml:space="preserve"> neodpovídá za vady, pokud byly způsobeny použitím nevhodných podkladů poskytnutých mu </w:t>
      </w:r>
      <w:r w:rsidRPr="00F764D3">
        <w:rPr>
          <w:rFonts w:ascii="Segoe UI" w:hAnsi="Segoe UI" w:cs="Segoe UI"/>
          <w:sz w:val="22"/>
          <w:szCs w:val="22"/>
        </w:rPr>
        <w:t>Objednatel</w:t>
      </w:r>
      <w:r w:rsidR="00091F96" w:rsidRPr="00F764D3">
        <w:rPr>
          <w:rFonts w:ascii="Segoe UI" w:hAnsi="Segoe UI" w:cs="Segoe UI"/>
          <w:sz w:val="22"/>
          <w:szCs w:val="22"/>
        </w:rPr>
        <w:t xml:space="preserve">em k výkonu činností dle této smlouvy nebo zařizování záležitosti dle této smlouvy </w:t>
      </w:r>
      <w:bookmarkStart w:id="61" w:name="_Hlk531178890"/>
      <w:r w:rsidR="00091F96" w:rsidRPr="00F764D3">
        <w:rPr>
          <w:rFonts w:ascii="Segoe UI" w:hAnsi="Segoe UI" w:cs="Segoe UI"/>
          <w:sz w:val="22"/>
          <w:szCs w:val="22"/>
        </w:rPr>
        <w:t xml:space="preserve">a k výkonu </w:t>
      </w:r>
      <w:r w:rsidR="00754BED" w:rsidRPr="00F764D3">
        <w:rPr>
          <w:rFonts w:ascii="Segoe UI" w:hAnsi="Segoe UI" w:cs="Segoe UI"/>
          <w:sz w:val="22"/>
          <w:szCs w:val="22"/>
        </w:rPr>
        <w:t>A</w:t>
      </w:r>
      <w:r w:rsidR="00091F96" w:rsidRPr="00F764D3">
        <w:rPr>
          <w:rFonts w:ascii="Segoe UI" w:hAnsi="Segoe UI" w:cs="Segoe UI"/>
          <w:sz w:val="22"/>
          <w:szCs w:val="22"/>
        </w:rPr>
        <w:t>utorského dozoru</w:t>
      </w:r>
      <w:bookmarkEnd w:id="61"/>
      <w:r w:rsidR="00091F96" w:rsidRPr="00F764D3">
        <w:rPr>
          <w:rFonts w:ascii="Segoe UI" w:hAnsi="Segoe UI" w:cs="Segoe UI"/>
          <w:sz w:val="22"/>
          <w:szCs w:val="22"/>
        </w:rPr>
        <w:t xml:space="preserve"> (uvedené se nevztahuje na podklady zpracované na základě této smlouvy </w:t>
      </w:r>
      <w:r w:rsidRPr="00F764D3">
        <w:rPr>
          <w:rFonts w:ascii="Segoe UI" w:hAnsi="Segoe UI" w:cs="Segoe UI"/>
          <w:sz w:val="22"/>
          <w:szCs w:val="22"/>
        </w:rPr>
        <w:t>Zhotovitel</w:t>
      </w:r>
      <w:r w:rsidR="00091F96" w:rsidRPr="00F764D3">
        <w:rPr>
          <w:rFonts w:ascii="Segoe UI" w:hAnsi="Segoe UI" w:cs="Segoe UI"/>
          <w:sz w:val="22"/>
          <w:szCs w:val="22"/>
        </w:rPr>
        <w:t>em pro </w:t>
      </w:r>
      <w:r w:rsidRPr="00F764D3">
        <w:rPr>
          <w:rFonts w:ascii="Segoe UI" w:hAnsi="Segoe UI" w:cs="Segoe UI"/>
          <w:sz w:val="22"/>
          <w:szCs w:val="22"/>
        </w:rPr>
        <w:t>Objednatel</w:t>
      </w:r>
      <w:r w:rsidR="00091F96" w:rsidRPr="00F764D3">
        <w:rPr>
          <w:rFonts w:ascii="Segoe UI" w:hAnsi="Segoe UI" w:cs="Segoe UI"/>
          <w:sz w:val="22"/>
          <w:szCs w:val="22"/>
        </w:rPr>
        <w:t xml:space="preserve">e) v případě, že </w:t>
      </w:r>
      <w:r w:rsidRPr="00F764D3">
        <w:rPr>
          <w:rFonts w:ascii="Segoe UI" w:hAnsi="Segoe UI" w:cs="Segoe UI"/>
          <w:sz w:val="22"/>
          <w:szCs w:val="22"/>
        </w:rPr>
        <w:t>Zhotovitel</w:t>
      </w:r>
      <w:r w:rsidR="00091F96" w:rsidRPr="00F764D3">
        <w:rPr>
          <w:rFonts w:ascii="Segoe UI" w:hAnsi="Segoe UI" w:cs="Segoe UI"/>
          <w:sz w:val="22"/>
          <w:szCs w:val="22"/>
        </w:rPr>
        <w:t xml:space="preserve"> ani při vynaložení odborné péče nemohl nevhodnost těchto podkladů zjistit, nebo na jejich nevhodnost </w:t>
      </w:r>
      <w:r w:rsidRPr="00F764D3">
        <w:rPr>
          <w:rFonts w:ascii="Segoe UI" w:hAnsi="Segoe UI" w:cs="Segoe UI"/>
          <w:sz w:val="22"/>
          <w:szCs w:val="22"/>
        </w:rPr>
        <w:t>Objednatel</w:t>
      </w:r>
      <w:r w:rsidR="00091F96" w:rsidRPr="00F764D3">
        <w:rPr>
          <w:rFonts w:ascii="Segoe UI" w:hAnsi="Segoe UI" w:cs="Segoe UI"/>
          <w:sz w:val="22"/>
          <w:szCs w:val="22"/>
        </w:rPr>
        <w:t xml:space="preserve">e písemně upozornil a </w:t>
      </w:r>
      <w:r w:rsidRPr="00F764D3">
        <w:rPr>
          <w:rFonts w:ascii="Segoe UI" w:hAnsi="Segoe UI" w:cs="Segoe UI"/>
          <w:sz w:val="22"/>
          <w:szCs w:val="22"/>
        </w:rPr>
        <w:t>Objednatel</w:t>
      </w:r>
      <w:r w:rsidR="00091F96" w:rsidRPr="00F764D3">
        <w:rPr>
          <w:rFonts w:ascii="Segoe UI" w:hAnsi="Segoe UI" w:cs="Segoe UI"/>
          <w:sz w:val="22"/>
          <w:szCs w:val="22"/>
        </w:rPr>
        <w:t xml:space="preserve"> přesto na jejich použití trval. Dále </w:t>
      </w:r>
      <w:r w:rsidRPr="00F764D3">
        <w:rPr>
          <w:rFonts w:ascii="Segoe UI" w:hAnsi="Segoe UI" w:cs="Segoe UI"/>
          <w:sz w:val="22"/>
          <w:szCs w:val="22"/>
        </w:rPr>
        <w:t>Zhotovitel</w:t>
      </w:r>
      <w:r w:rsidR="00091F96" w:rsidRPr="00F764D3">
        <w:rPr>
          <w:rFonts w:ascii="Segoe UI" w:hAnsi="Segoe UI" w:cs="Segoe UI"/>
          <w:sz w:val="22"/>
          <w:szCs w:val="22"/>
        </w:rPr>
        <w:t xml:space="preserve"> neodpovídá za vady způsobené dodržením nevhodných pokynů, požadavků a připomínek daných mu </w:t>
      </w:r>
      <w:r w:rsidRPr="00F764D3">
        <w:rPr>
          <w:rFonts w:ascii="Segoe UI" w:hAnsi="Segoe UI" w:cs="Segoe UI"/>
          <w:sz w:val="22"/>
          <w:szCs w:val="22"/>
        </w:rPr>
        <w:t>Objednatel</w:t>
      </w:r>
      <w:r w:rsidR="00091F96" w:rsidRPr="00F764D3">
        <w:rPr>
          <w:rFonts w:ascii="Segoe UI" w:hAnsi="Segoe UI" w:cs="Segoe UI"/>
          <w:sz w:val="22"/>
          <w:szCs w:val="22"/>
        </w:rPr>
        <w:t xml:space="preserve">em k plnění této smlouvy a k výkonu </w:t>
      </w:r>
      <w:r w:rsidR="00754BED" w:rsidRPr="00F764D3">
        <w:rPr>
          <w:rFonts w:ascii="Segoe UI" w:hAnsi="Segoe UI" w:cs="Segoe UI"/>
          <w:sz w:val="22"/>
          <w:szCs w:val="22"/>
        </w:rPr>
        <w:t>A</w:t>
      </w:r>
      <w:r w:rsidR="00091F96" w:rsidRPr="00F764D3">
        <w:rPr>
          <w:rFonts w:ascii="Segoe UI" w:hAnsi="Segoe UI" w:cs="Segoe UI"/>
          <w:sz w:val="22"/>
          <w:szCs w:val="22"/>
        </w:rPr>
        <w:t>utorského dozoru</w:t>
      </w:r>
      <w:r w:rsidR="0062495D" w:rsidRPr="00F764D3">
        <w:rPr>
          <w:rFonts w:ascii="Segoe UI" w:hAnsi="Segoe UI" w:cs="Segoe UI"/>
          <w:sz w:val="22"/>
          <w:szCs w:val="22"/>
        </w:rPr>
        <w:t xml:space="preserve"> a </w:t>
      </w:r>
      <w:r w:rsidR="00091F96" w:rsidRPr="00F764D3">
        <w:rPr>
          <w:rFonts w:ascii="Segoe UI" w:hAnsi="Segoe UI" w:cs="Segoe UI"/>
          <w:sz w:val="22"/>
          <w:szCs w:val="22"/>
        </w:rPr>
        <w:t xml:space="preserve">v případě, že </w:t>
      </w:r>
      <w:r w:rsidRPr="00F764D3">
        <w:rPr>
          <w:rFonts w:ascii="Segoe UI" w:hAnsi="Segoe UI" w:cs="Segoe UI"/>
          <w:sz w:val="22"/>
          <w:szCs w:val="22"/>
        </w:rPr>
        <w:t>Zhotovitel</w:t>
      </w:r>
      <w:r w:rsidR="00091F96" w:rsidRPr="00F764D3">
        <w:rPr>
          <w:rFonts w:ascii="Segoe UI" w:hAnsi="Segoe UI" w:cs="Segoe UI"/>
          <w:sz w:val="22"/>
          <w:szCs w:val="22"/>
        </w:rPr>
        <w:t xml:space="preserve"> ani při vynaložení odborné péče nemohl nevhodnost těchto pokynů, požadavků a připomínek zjistit, nebo na jejich nevhodnost </w:t>
      </w:r>
      <w:r w:rsidRPr="00F764D3">
        <w:rPr>
          <w:rFonts w:ascii="Segoe UI" w:hAnsi="Segoe UI" w:cs="Segoe UI"/>
          <w:sz w:val="22"/>
          <w:szCs w:val="22"/>
        </w:rPr>
        <w:t>Objednatel</w:t>
      </w:r>
      <w:r w:rsidR="00091F96" w:rsidRPr="00F764D3">
        <w:rPr>
          <w:rFonts w:ascii="Segoe UI" w:hAnsi="Segoe UI" w:cs="Segoe UI"/>
          <w:sz w:val="22"/>
          <w:szCs w:val="22"/>
        </w:rPr>
        <w:t>e písemně upozornil a </w:t>
      </w:r>
      <w:r w:rsidRPr="00F764D3">
        <w:rPr>
          <w:rFonts w:ascii="Segoe UI" w:hAnsi="Segoe UI" w:cs="Segoe UI"/>
          <w:sz w:val="22"/>
          <w:szCs w:val="22"/>
        </w:rPr>
        <w:t>Objednatel</w:t>
      </w:r>
      <w:r w:rsidR="00091F96" w:rsidRPr="00F764D3">
        <w:rPr>
          <w:rFonts w:ascii="Segoe UI" w:hAnsi="Segoe UI" w:cs="Segoe UI"/>
          <w:sz w:val="22"/>
          <w:szCs w:val="22"/>
        </w:rPr>
        <w:t xml:space="preserve"> přesto na jejich použití trval. </w:t>
      </w:r>
      <w:r w:rsidR="00CB696A" w:rsidRPr="00F764D3">
        <w:rPr>
          <w:rFonts w:ascii="Segoe UI" w:hAnsi="Segoe UI" w:cs="Segoe UI"/>
          <w:sz w:val="22"/>
          <w:szCs w:val="22"/>
        </w:rPr>
        <w:t>Zhotovitel neodpovídá za vady, zjištěné v průběhu realizace Stavby, jež Zhotovitel v době zpracování PDPS</w:t>
      </w:r>
      <w:r w:rsidR="0062495D" w:rsidRPr="00F764D3">
        <w:rPr>
          <w:rFonts w:ascii="Segoe UI" w:hAnsi="Segoe UI" w:cs="Segoe UI"/>
          <w:sz w:val="22"/>
          <w:szCs w:val="22"/>
        </w:rPr>
        <w:t xml:space="preserve"> </w:t>
      </w:r>
      <w:r w:rsidR="00CB696A" w:rsidRPr="00F764D3">
        <w:rPr>
          <w:rFonts w:ascii="Segoe UI" w:hAnsi="Segoe UI" w:cs="Segoe UI"/>
          <w:sz w:val="22"/>
          <w:szCs w:val="22"/>
        </w:rPr>
        <w:t xml:space="preserve">nemohl předvídat ani při vynaložení odborné péče (uvedené se týká </w:t>
      </w:r>
      <w:r w:rsidR="00BE6B52" w:rsidRPr="00F764D3">
        <w:rPr>
          <w:rFonts w:ascii="Segoe UI" w:hAnsi="Segoe UI" w:cs="Segoe UI"/>
          <w:sz w:val="22"/>
          <w:szCs w:val="22"/>
        </w:rPr>
        <w:t xml:space="preserve">zejména </w:t>
      </w:r>
      <w:r w:rsidR="00CB696A" w:rsidRPr="00F764D3">
        <w:rPr>
          <w:rFonts w:ascii="Segoe UI" w:hAnsi="Segoe UI" w:cs="Segoe UI"/>
          <w:sz w:val="22"/>
          <w:szCs w:val="22"/>
        </w:rPr>
        <w:t>konstrukcí, u nichž nebylo možné provést průzkumné práce z důvodu jejich</w:t>
      </w:r>
      <w:r w:rsidR="003F2F3C" w:rsidRPr="00F764D3">
        <w:rPr>
          <w:rFonts w:ascii="Segoe UI" w:hAnsi="Segoe UI" w:cs="Segoe UI"/>
          <w:sz w:val="22"/>
          <w:szCs w:val="22"/>
        </w:rPr>
        <w:t xml:space="preserve"> objektivní</w:t>
      </w:r>
      <w:r w:rsidR="00CB696A" w:rsidRPr="00F764D3">
        <w:rPr>
          <w:rFonts w:ascii="Segoe UI" w:hAnsi="Segoe UI" w:cs="Segoe UI"/>
          <w:sz w:val="22"/>
          <w:szCs w:val="22"/>
        </w:rPr>
        <w:t xml:space="preserve"> nepřístupnosti</w:t>
      </w:r>
      <w:r w:rsidR="00D06628" w:rsidRPr="00F764D3">
        <w:rPr>
          <w:rFonts w:ascii="Segoe UI" w:hAnsi="Segoe UI" w:cs="Segoe UI"/>
          <w:sz w:val="22"/>
          <w:szCs w:val="22"/>
        </w:rPr>
        <w:t xml:space="preserve">, přičemž nepřístupnost konstrukcí z důvodu, že </w:t>
      </w:r>
      <w:r w:rsidR="00D9651F" w:rsidRPr="00F764D3">
        <w:rPr>
          <w:rFonts w:ascii="Segoe UI" w:hAnsi="Segoe UI" w:cs="Segoe UI"/>
          <w:sz w:val="22"/>
          <w:szCs w:val="22"/>
        </w:rPr>
        <w:t>S</w:t>
      </w:r>
      <w:r w:rsidR="00D06628" w:rsidRPr="00F764D3">
        <w:rPr>
          <w:rFonts w:ascii="Segoe UI" w:hAnsi="Segoe UI" w:cs="Segoe UI"/>
          <w:sz w:val="22"/>
          <w:szCs w:val="22"/>
        </w:rPr>
        <w:t>tavba byla v době provádění průzkumů užívána, není objektivním důvodem k neprovedení průzkumů</w:t>
      </w:r>
      <w:r w:rsidR="00CB696A" w:rsidRPr="00F764D3">
        <w:rPr>
          <w:rFonts w:ascii="Segoe UI" w:hAnsi="Segoe UI" w:cs="Segoe UI"/>
          <w:sz w:val="22"/>
          <w:szCs w:val="22"/>
        </w:rPr>
        <w:t>).</w:t>
      </w:r>
    </w:p>
    <w:p w14:paraId="38F44996" w14:textId="77777777" w:rsidR="00091F96" w:rsidRPr="00F764D3" w:rsidRDefault="00091F96" w:rsidP="00BE2D62">
      <w:pPr>
        <w:spacing w:after="120" w:line="276" w:lineRule="auto"/>
        <w:ind w:firstLine="360"/>
        <w:jc w:val="both"/>
        <w:rPr>
          <w:rFonts w:ascii="Segoe UI" w:hAnsi="Segoe UI" w:cs="Segoe UI"/>
          <w:sz w:val="22"/>
          <w:szCs w:val="22"/>
        </w:rPr>
      </w:pPr>
    </w:p>
    <w:p w14:paraId="0EB7D2AA" w14:textId="77777777" w:rsidR="00091F96" w:rsidRPr="00F764D3" w:rsidRDefault="00091F96" w:rsidP="009E0D70">
      <w:pPr>
        <w:pStyle w:val="Nadpis1"/>
        <w:numPr>
          <w:ilvl w:val="0"/>
          <w:numId w:val="29"/>
        </w:numPr>
        <w:spacing w:line="276" w:lineRule="auto"/>
        <w:jc w:val="center"/>
        <w:rPr>
          <w:rFonts w:ascii="Segoe UI" w:hAnsi="Segoe UI" w:cs="Segoe UI"/>
          <w:sz w:val="22"/>
          <w:szCs w:val="22"/>
        </w:rPr>
      </w:pPr>
      <w:bookmarkStart w:id="62" w:name="_Ref57978893"/>
      <w:r w:rsidRPr="00F764D3">
        <w:rPr>
          <w:rFonts w:ascii="Segoe UI" w:hAnsi="Segoe UI" w:cs="Segoe UI"/>
          <w:sz w:val="22"/>
          <w:szCs w:val="22"/>
        </w:rPr>
        <w:t>Sankce a úroky z prodlení</w:t>
      </w:r>
      <w:bookmarkEnd w:id="62"/>
      <w:r w:rsidRPr="00F764D3">
        <w:rPr>
          <w:rFonts w:ascii="Segoe UI" w:hAnsi="Segoe UI" w:cs="Segoe UI"/>
          <w:sz w:val="22"/>
          <w:szCs w:val="22"/>
        </w:rPr>
        <w:t xml:space="preserve"> </w:t>
      </w:r>
    </w:p>
    <w:p w14:paraId="3D198F10" w14:textId="07323EEC"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Bude-li </w:t>
      </w:r>
      <w:r w:rsidR="0022299D" w:rsidRPr="00F764D3">
        <w:rPr>
          <w:rFonts w:ascii="Segoe UI" w:hAnsi="Segoe UI" w:cs="Segoe UI"/>
          <w:sz w:val="22"/>
          <w:szCs w:val="22"/>
        </w:rPr>
        <w:t>Objednatel</w:t>
      </w:r>
      <w:r w:rsidRPr="00F764D3">
        <w:rPr>
          <w:rFonts w:ascii="Segoe UI" w:hAnsi="Segoe UI" w:cs="Segoe UI"/>
          <w:sz w:val="22"/>
          <w:szCs w:val="22"/>
        </w:rPr>
        <w:t xml:space="preserve"> v prodlení s úhradou oprávněně</w:t>
      </w:r>
      <w:r w:rsidR="00277E72" w:rsidRPr="00F764D3">
        <w:rPr>
          <w:rFonts w:ascii="Segoe UI" w:hAnsi="Segoe UI" w:cs="Segoe UI"/>
          <w:sz w:val="22"/>
          <w:szCs w:val="22"/>
        </w:rPr>
        <w:t xml:space="preserve"> </w:t>
      </w:r>
      <w:r w:rsidRPr="00F764D3">
        <w:rPr>
          <w:rFonts w:ascii="Segoe UI" w:hAnsi="Segoe UI" w:cs="Segoe UI"/>
          <w:sz w:val="22"/>
          <w:szCs w:val="22"/>
        </w:rPr>
        <w:t xml:space="preserve">vystavené faktury proti sjednanému termínu, je </w:t>
      </w:r>
      <w:r w:rsidR="0022299D" w:rsidRPr="00F764D3">
        <w:rPr>
          <w:rFonts w:ascii="Segoe UI" w:hAnsi="Segoe UI" w:cs="Segoe UI"/>
          <w:sz w:val="22"/>
          <w:szCs w:val="22"/>
        </w:rPr>
        <w:t>Zhotovitel</w:t>
      </w:r>
      <w:r w:rsidRPr="00F764D3">
        <w:rPr>
          <w:rFonts w:ascii="Segoe UI" w:hAnsi="Segoe UI" w:cs="Segoe UI"/>
          <w:sz w:val="22"/>
          <w:szCs w:val="22"/>
        </w:rPr>
        <w:t xml:space="preserve"> oprávněn účtovat </w:t>
      </w:r>
      <w:r w:rsidR="0022299D" w:rsidRPr="00F764D3">
        <w:rPr>
          <w:rFonts w:ascii="Segoe UI" w:hAnsi="Segoe UI" w:cs="Segoe UI"/>
          <w:sz w:val="22"/>
          <w:szCs w:val="22"/>
        </w:rPr>
        <w:t>Objednatel</w:t>
      </w:r>
      <w:r w:rsidRPr="00F764D3">
        <w:rPr>
          <w:rFonts w:ascii="Segoe UI" w:hAnsi="Segoe UI" w:cs="Segoe UI"/>
          <w:sz w:val="22"/>
          <w:szCs w:val="22"/>
        </w:rPr>
        <w:t>i úrok z prodlení ve výši 0,05 % z</w:t>
      </w:r>
      <w:r w:rsidR="004C6B2C" w:rsidRPr="00F764D3">
        <w:rPr>
          <w:rFonts w:ascii="Segoe UI" w:hAnsi="Segoe UI" w:cs="Segoe UI"/>
          <w:sz w:val="22"/>
          <w:szCs w:val="22"/>
        </w:rPr>
        <w:t> </w:t>
      </w:r>
      <w:r w:rsidRPr="00F764D3">
        <w:rPr>
          <w:rFonts w:ascii="Segoe UI" w:hAnsi="Segoe UI" w:cs="Segoe UI"/>
          <w:sz w:val="22"/>
          <w:szCs w:val="22"/>
        </w:rPr>
        <w:t>částky</w:t>
      </w:r>
      <w:r w:rsidR="004C6B2C" w:rsidRPr="00F764D3">
        <w:rPr>
          <w:rFonts w:ascii="Segoe UI" w:hAnsi="Segoe UI" w:cs="Segoe UI"/>
          <w:sz w:val="22"/>
          <w:szCs w:val="22"/>
        </w:rPr>
        <w:t xml:space="preserve"> v Kč bez DPH</w:t>
      </w:r>
      <w:r w:rsidRPr="00F764D3">
        <w:rPr>
          <w:rFonts w:ascii="Segoe UI" w:hAnsi="Segoe UI" w:cs="Segoe UI"/>
          <w:sz w:val="22"/>
          <w:szCs w:val="22"/>
        </w:rPr>
        <w:t xml:space="preserve">, s jejíž úhradou je </w:t>
      </w:r>
      <w:r w:rsidR="0022299D" w:rsidRPr="00F764D3">
        <w:rPr>
          <w:rFonts w:ascii="Segoe UI" w:hAnsi="Segoe UI" w:cs="Segoe UI"/>
          <w:sz w:val="22"/>
          <w:szCs w:val="22"/>
        </w:rPr>
        <w:t>Objednatel</w:t>
      </w:r>
      <w:r w:rsidR="004C6B2C" w:rsidRPr="00F764D3">
        <w:rPr>
          <w:rFonts w:ascii="Segoe UI" w:hAnsi="Segoe UI" w:cs="Segoe UI"/>
          <w:sz w:val="22"/>
          <w:szCs w:val="22"/>
        </w:rPr>
        <w:t xml:space="preserve"> </w:t>
      </w:r>
      <w:r w:rsidRPr="00F764D3">
        <w:rPr>
          <w:rFonts w:ascii="Segoe UI" w:hAnsi="Segoe UI" w:cs="Segoe UI"/>
          <w:sz w:val="22"/>
          <w:szCs w:val="22"/>
        </w:rPr>
        <w:t xml:space="preserve">v prodlení, </w:t>
      </w:r>
      <w:r w:rsidR="004C6B2C" w:rsidRPr="00F764D3">
        <w:rPr>
          <w:rFonts w:ascii="Segoe UI" w:hAnsi="Segoe UI" w:cs="Segoe UI"/>
          <w:sz w:val="22"/>
          <w:szCs w:val="22"/>
        </w:rPr>
        <w:t xml:space="preserve">a to </w:t>
      </w:r>
      <w:r w:rsidRPr="00F764D3">
        <w:rPr>
          <w:rFonts w:ascii="Segoe UI" w:hAnsi="Segoe UI" w:cs="Segoe UI"/>
          <w:sz w:val="22"/>
          <w:szCs w:val="22"/>
        </w:rPr>
        <w:t xml:space="preserve">za každý i započatý den prodlení, až do doby zaplacení dlužné částky. </w:t>
      </w:r>
    </w:p>
    <w:p w14:paraId="18922159" w14:textId="77777777"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Úroky z prodlení jsou splatné na účet </w:t>
      </w:r>
      <w:r w:rsidR="0022299D" w:rsidRPr="00F764D3">
        <w:rPr>
          <w:rFonts w:ascii="Segoe UI" w:hAnsi="Segoe UI" w:cs="Segoe UI"/>
          <w:sz w:val="22"/>
          <w:szCs w:val="22"/>
        </w:rPr>
        <w:t>Zhotovitel</w:t>
      </w:r>
      <w:r w:rsidRPr="00F764D3">
        <w:rPr>
          <w:rFonts w:ascii="Segoe UI" w:hAnsi="Segoe UI" w:cs="Segoe UI"/>
          <w:sz w:val="22"/>
          <w:szCs w:val="22"/>
        </w:rPr>
        <w:t xml:space="preserve">e do </w:t>
      </w:r>
      <w:r w:rsidR="004C6B2C" w:rsidRPr="00F764D3">
        <w:rPr>
          <w:rFonts w:ascii="Segoe UI" w:hAnsi="Segoe UI" w:cs="Segoe UI"/>
          <w:sz w:val="22"/>
          <w:szCs w:val="22"/>
        </w:rPr>
        <w:t>3</w:t>
      </w:r>
      <w:r w:rsidRPr="00F764D3">
        <w:rPr>
          <w:rFonts w:ascii="Segoe UI" w:hAnsi="Segoe UI" w:cs="Segoe UI"/>
          <w:sz w:val="22"/>
          <w:szCs w:val="22"/>
        </w:rPr>
        <w:t xml:space="preserve">0 dnů od doručení písemné výzvy </w:t>
      </w:r>
      <w:r w:rsidR="0022299D" w:rsidRPr="00F764D3">
        <w:rPr>
          <w:rFonts w:ascii="Segoe UI" w:hAnsi="Segoe UI" w:cs="Segoe UI"/>
          <w:sz w:val="22"/>
          <w:szCs w:val="22"/>
        </w:rPr>
        <w:t>Zhotovitel</w:t>
      </w:r>
      <w:r w:rsidRPr="00F764D3">
        <w:rPr>
          <w:rFonts w:ascii="Segoe UI" w:hAnsi="Segoe UI" w:cs="Segoe UI"/>
          <w:sz w:val="22"/>
          <w:szCs w:val="22"/>
        </w:rPr>
        <w:t xml:space="preserve">e k zaplacení úroků, která obsahuje </w:t>
      </w:r>
      <w:r w:rsidR="0022299D" w:rsidRPr="00F764D3">
        <w:rPr>
          <w:rFonts w:ascii="Segoe UI" w:hAnsi="Segoe UI" w:cs="Segoe UI"/>
          <w:sz w:val="22"/>
          <w:szCs w:val="22"/>
        </w:rPr>
        <w:t>Zhotovitel</w:t>
      </w:r>
      <w:r w:rsidRPr="00F764D3">
        <w:rPr>
          <w:rFonts w:ascii="Segoe UI" w:hAnsi="Segoe UI" w:cs="Segoe UI"/>
          <w:sz w:val="22"/>
          <w:szCs w:val="22"/>
        </w:rPr>
        <w:t xml:space="preserve">em vyúčtované úroky včetně způsobu jejich výpočtu. </w:t>
      </w:r>
    </w:p>
    <w:p w14:paraId="39160037" w14:textId="77777777"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Bude-li </w:t>
      </w:r>
      <w:r w:rsidR="0022299D" w:rsidRPr="00F764D3">
        <w:rPr>
          <w:rFonts w:ascii="Segoe UI" w:hAnsi="Segoe UI" w:cs="Segoe UI"/>
          <w:sz w:val="22"/>
          <w:szCs w:val="22"/>
        </w:rPr>
        <w:t>Zhotovitel</w:t>
      </w:r>
      <w:r w:rsidRPr="00F764D3">
        <w:rPr>
          <w:rFonts w:ascii="Segoe UI" w:hAnsi="Segoe UI" w:cs="Segoe UI"/>
          <w:sz w:val="22"/>
          <w:szCs w:val="22"/>
        </w:rPr>
        <w:t xml:space="preserve"> v prodlení se zahájením poskytování</w:t>
      </w:r>
      <w:r w:rsidR="00D0477C" w:rsidRPr="00F764D3">
        <w:rPr>
          <w:rFonts w:ascii="Segoe UI" w:hAnsi="Segoe UI" w:cs="Segoe UI"/>
          <w:sz w:val="22"/>
          <w:szCs w:val="22"/>
        </w:rPr>
        <w:t xml:space="preserve"> jednotlivých částí</w:t>
      </w:r>
      <w:r w:rsidRPr="00F764D3">
        <w:rPr>
          <w:rFonts w:ascii="Segoe UI" w:hAnsi="Segoe UI" w:cs="Segoe UI"/>
          <w:sz w:val="22"/>
          <w:szCs w:val="22"/>
        </w:rPr>
        <w:t xml:space="preserve"> plnění, </w:t>
      </w:r>
      <w:r w:rsidR="00F34799" w:rsidRPr="00F764D3">
        <w:rPr>
          <w:rFonts w:ascii="Segoe UI" w:hAnsi="Segoe UI" w:cs="Segoe UI"/>
          <w:sz w:val="22"/>
          <w:szCs w:val="22"/>
        </w:rPr>
        <w:t xml:space="preserve">má </w:t>
      </w:r>
      <w:r w:rsidR="0022299D" w:rsidRPr="00F764D3">
        <w:rPr>
          <w:rFonts w:ascii="Segoe UI" w:hAnsi="Segoe UI" w:cs="Segoe UI"/>
          <w:sz w:val="22"/>
          <w:szCs w:val="22"/>
        </w:rPr>
        <w:t>Objednatel</w:t>
      </w:r>
      <w:r w:rsidR="00F34799" w:rsidRPr="00F764D3">
        <w:rPr>
          <w:rFonts w:ascii="Segoe UI" w:hAnsi="Segoe UI" w:cs="Segoe UI"/>
          <w:sz w:val="22"/>
          <w:szCs w:val="22"/>
        </w:rPr>
        <w:t xml:space="preserve"> vůči </w:t>
      </w:r>
      <w:r w:rsidR="0022299D" w:rsidRPr="00F764D3">
        <w:rPr>
          <w:rFonts w:ascii="Segoe UI" w:hAnsi="Segoe UI" w:cs="Segoe UI"/>
          <w:sz w:val="22"/>
          <w:szCs w:val="22"/>
        </w:rPr>
        <w:t>Zhotovitel</w:t>
      </w:r>
      <w:r w:rsidR="00F34799" w:rsidRPr="00F764D3">
        <w:rPr>
          <w:rFonts w:ascii="Segoe UI" w:hAnsi="Segoe UI" w:cs="Segoe UI"/>
          <w:sz w:val="22"/>
          <w:szCs w:val="22"/>
        </w:rPr>
        <w:t xml:space="preserve">i právo na zaplacení smluvní pokuty ve výši </w:t>
      </w:r>
      <w:r w:rsidR="0068074D" w:rsidRPr="00F764D3">
        <w:rPr>
          <w:rFonts w:ascii="Segoe UI" w:hAnsi="Segoe UI" w:cs="Segoe UI"/>
          <w:sz w:val="22"/>
          <w:szCs w:val="22"/>
        </w:rPr>
        <w:t>0,</w:t>
      </w:r>
      <w:r w:rsidR="003B5BA5" w:rsidRPr="00F764D3">
        <w:rPr>
          <w:rFonts w:ascii="Segoe UI" w:hAnsi="Segoe UI" w:cs="Segoe UI"/>
          <w:sz w:val="22"/>
          <w:szCs w:val="22"/>
        </w:rPr>
        <w:t>05</w:t>
      </w:r>
      <w:r w:rsidR="0068074D" w:rsidRPr="00F764D3">
        <w:rPr>
          <w:rFonts w:ascii="Segoe UI" w:hAnsi="Segoe UI" w:cs="Segoe UI"/>
          <w:sz w:val="22"/>
          <w:szCs w:val="22"/>
        </w:rPr>
        <w:t xml:space="preserve"> </w:t>
      </w:r>
      <w:r w:rsidR="00F34799" w:rsidRPr="00F764D3">
        <w:rPr>
          <w:rFonts w:ascii="Segoe UI" w:hAnsi="Segoe UI" w:cs="Segoe UI"/>
          <w:sz w:val="22"/>
          <w:szCs w:val="22"/>
        </w:rPr>
        <w:t xml:space="preserve">% z ceny za poskytnutí příslušné částí plnění </w:t>
      </w:r>
      <w:r w:rsidR="0022299D" w:rsidRPr="00F764D3">
        <w:rPr>
          <w:rFonts w:ascii="Segoe UI" w:hAnsi="Segoe UI" w:cs="Segoe UI"/>
          <w:sz w:val="22"/>
          <w:szCs w:val="22"/>
        </w:rPr>
        <w:t>Zhotovitel</w:t>
      </w:r>
      <w:r w:rsidR="00F34799" w:rsidRPr="00F764D3">
        <w:rPr>
          <w:rFonts w:ascii="Segoe UI" w:hAnsi="Segoe UI" w:cs="Segoe UI"/>
          <w:sz w:val="22"/>
          <w:szCs w:val="22"/>
        </w:rPr>
        <w:t>e dle této smlouvy</w:t>
      </w:r>
      <w:r w:rsidR="004C6B2C" w:rsidRPr="00F764D3">
        <w:rPr>
          <w:rFonts w:ascii="Segoe UI" w:hAnsi="Segoe UI" w:cs="Segoe UI"/>
          <w:sz w:val="22"/>
          <w:szCs w:val="22"/>
        </w:rPr>
        <w:t xml:space="preserve"> v Kč bez DPH</w:t>
      </w:r>
      <w:r w:rsidR="00F34799" w:rsidRPr="00F764D3">
        <w:rPr>
          <w:rFonts w:ascii="Segoe UI" w:hAnsi="Segoe UI" w:cs="Segoe UI"/>
          <w:sz w:val="22"/>
          <w:szCs w:val="22"/>
        </w:rPr>
        <w:t xml:space="preserve">, s jejímž zahájením je </w:t>
      </w:r>
      <w:r w:rsidR="0022299D" w:rsidRPr="00F764D3">
        <w:rPr>
          <w:rFonts w:ascii="Segoe UI" w:hAnsi="Segoe UI" w:cs="Segoe UI"/>
          <w:sz w:val="22"/>
          <w:szCs w:val="22"/>
        </w:rPr>
        <w:t>Zhotovitel</w:t>
      </w:r>
      <w:r w:rsidR="00F34799" w:rsidRPr="00F764D3">
        <w:rPr>
          <w:rFonts w:ascii="Segoe UI" w:hAnsi="Segoe UI" w:cs="Segoe UI"/>
          <w:sz w:val="22"/>
          <w:szCs w:val="22"/>
        </w:rPr>
        <w:t xml:space="preserve"> v prodlení, a to za každý započatý den prodlení</w:t>
      </w:r>
      <w:r w:rsidR="00593695" w:rsidRPr="00F764D3">
        <w:rPr>
          <w:rFonts w:ascii="Segoe UI" w:hAnsi="Segoe UI" w:cs="Segoe UI"/>
          <w:sz w:val="22"/>
          <w:szCs w:val="22"/>
        </w:rPr>
        <w:t>.</w:t>
      </w:r>
      <w:r w:rsidR="00F34799" w:rsidRPr="00F764D3">
        <w:rPr>
          <w:rFonts w:ascii="Segoe UI" w:hAnsi="Segoe UI" w:cs="Segoe UI"/>
          <w:sz w:val="22"/>
          <w:szCs w:val="22"/>
        </w:rPr>
        <w:t xml:space="preserve"> </w:t>
      </w:r>
      <w:r w:rsidR="0022299D" w:rsidRPr="00F764D3">
        <w:rPr>
          <w:rFonts w:ascii="Segoe UI" w:hAnsi="Segoe UI" w:cs="Segoe UI"/>
          <w:sz w:val="22"/>
          <w:szCs w:val="22"/>
        </w:rPr>
        <w:t>Zhotovitel</w:t>
      </w:r>
      <w:r w:rsidR="00F34799" w:rsidRPr="00F764D3">
        <w:rPr>
          <w:rFonts w:ascii="Segoe UI" w:hAnsi="Segoe UI" w:cs="Segoe UI"/>
          <w:sz w:val="22"/>
          <w:szCs w:val="22"/>
        </w:rPr>
        <w:t xml:space="preserve"> se zavazuje takto požadovanou smluvní pokutu zaplatit</w:t>
      </w:r>
      <w:r w:rsidRPr="00F764D3">
        <w:rPr>
          <w:rFonts w:ascii="Segoe UI" w:hAnsi="Segoe UI" w:cs="Segoe UI"/>
          <w:sz w:val="22"/>
          <w:szCs w:val="22"/>
        </w:rPr>
        <w:t xml:space="preserve">. </w:t>
      </w:r>
    </w:p>
    <w:p w14:paraId="3ED13914" w14:textId="26185449" w:rsidR="0011612D" w:rsidRPr="00BE00DB"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lastRenderedPageBreak/>
        <w:t xml:space="preserve">Bude-li </w:t>
      </w:r>
      <w:r w:rsidR="0022299D" w:rsidRPr="00F764D3">
        <w:rPr>
          <w:rFonts w:ascii="Segoe UI" w:hAnsi="Segoe UI" w:cs="Segoe UI"/>
          <w:sz w:val="22"/>
          <w:szCs w:val="22"/>
        </w:rPr>
        <w:t>Zhotovitel</w:t>
      </w:r>
      <w:r w:rsidRPr="00F764D3">
        <w:rPr>
          <w:rFonts w:ascii="Segoe UI" w:hAnsi="Segoe UI" w:cs="Segoe UI"/>
          <w:sz w:val="22"/>
          <w:szCs w:val="22"/>
        </w:rPr>
        <w:t xml:space="preserve"> v prodlení s </w:t>
      </w:r>
      <w:r w:rsidR="0051778F" w:rsidRPr="00F764D3">
        <w:rPr>
          <w:rFonts w:ascii="Segoe UI" w:hAnsi="Segoe UI" w:cs="Segoe UI"/>
          <w:sz w:val="22"/>
          <w:szCs w:val="22"/>
        </w:rPr>
        <w:t xml:space="preserve">dokončením </w:t>
      </w:r>
      <w:r w:rsidR="00E911EF" w:rsidRPr="00F764D3">
        <w:rPr>
          <w:rFonts w:ascii="Segoe UI" w:hAnsi="Segoe UI" w:cs="Segoe UI"/>
          <w:sz w:val="22"/>
          <w:szCs w:val="22"/>
        </w:rPr>
        <w:t xml:space="preserve">jednotlivých </w:t>
      </w:r>
      <w:r w:rsidR="00593695" w:rsidRPr="00F764D3">
        <w:rPr>
          <w:rFonts w:ascii="Segoe UI" w:hAnsi="Segoe UI" w:cs="Segoe UI"/>
          <w:sz w:val="22"/>
          <w:szCs w:val="22"/>
        </w:rPr>
        <w:t xml:space="preserve">částí </w:t>
      </w:r>
      <w:r w:rsidR="00D0477C" w:rsidRPr="00F764D3">
        <w:rPr>
          <w:rFonts w:ascii="Segoe UI" w:hAnsi="Segoe UI" w:cs="Segoe UI"/>
          <w:sz w:val="22"/>
          <w:szCs w:val="22"/>
        </w:rPr>
        <w:t>plnění dle této smlouvy</w:t>
      </w:r>
      <w:r w:rsidR="005B30F9" w:rsidRPr="00F764D3">
        <w:rPr>
          <w:rFonts w:ascii="Segoe UI" w:hAnsi="Segoe UI" w:cs="Segoe UI"/>
          <w:sz w:val="22"/>
          <w:szCs w:val="22"/>
        </w:rPr>
        <w:t xml:space="preserve"> –D</w:t>
      </w:r>
      <w:r w:rsidR="00620BC7">
        <w:rPr>
          <w:rFonts w:ascii="Segoe UI" w:hAnsi="Segoe UI" w:cs="Segoe UI"/>
          <w:sz w:val="22"/>
          <w:szCs w:val="22"/>
        </w:rPr>
        <w:t>U</w:t>
      </w:r>
      <w:r w:rsidR="005B30F9" w:rsidRPr="00F764D3">
        <w:rPr>
          <w:rFonts w:ascii="Segoe UI" w:hAnsi="Segoe UI" w:cs="Segoe UI"/>
          <w:sz w:val="22"/>
          <w:szCs w:val="22"/>
        </w:rPr>
        <w:t>SP</w:t>
      </w:r>
      <w:r w:rsidR="00315A1B">
        <w:rPr>
          <w:rFonts w:ascii="Segoe UI" w:hAnsi="Segoe UI" w:cs="Segoe UI"/>
          <w:sz w:val="22"/>
          <w:szCs w:val="22"/>
        </w:rPr>
        <w:t xml:space="preserve"> a </w:t>
      </w:r>
      <w:r w:rsidR="005B30F9" w:rsidRPr="00F764D3">
        <w:rPr>
          <w:rFonts w:ascii="Segoe UI" w:hAnsi="Segoe UI" w:cs="Segoe UI"/>
          <w:sz w:val="22"/>
          <w:szCs w:val="22"/>
        </w:rPr>
        <w:t>PDPS</w:t>
      </w:r>
      <w:r w:rsidR="009D0927" w:rsidRPr="00F764D3">
        <w:rPr>
          <w:rFonts w:ascii="Segoe UI" w:hAnsi="Segoe UI" w:cs="Segoe UI"/>
          <w:sz w:val="22"/>
          <w:szCs w:val="22"/>
        </w:rPr>
        <w:t xml:space="preserve"> </w:t>
      </w:r>
      <w:r w:rsidR="002300C7" w:rsidRPr="00F764D3">
        <w:rPr>
          <w:rFonts w:ascii="Segoe UI" w:hAnsi="Segoe UI" w:cs="Segoe UI"/>
          <w:sz w:val="22"/>
          <w:szCs w:val="22"/>
        </w:rPr>
        <w:t>dle doby plnění sjednané v odstavcích V.1.2, V.1.3, V.</w:t>
      </w:r>
      <w:r w:rsidR="006806A8">
        <w:rPr>
          <w:rFonts w:ascii="Segoe UI" w:hAnsi="Segoe UI" w:cs="Segoe UI"/>
          <w:sz w:val="22"/>
          <w:szCs w:val="22"/>
        </w:rPr>
        <w:t>1</w:t>
      </w:r>
      <w:r w:rsidR="002300C7" w:rsidRPr="00F764D3">
        <w:rPr>
          <w:rFonts w:ascii="Segoe UI" w:hAnsi="Segoe UI" w:cs="Segoe UI"/>
          <w:sz w:val="22"/>
          <w:szCs w:val="22"/>
        </w:rPr>
        <w:t>.</w:t>
      </w:r>
      <w:r w:rsidR="006806A8">
        <w:rPr>
          <w:rFonts w:ascii="Segoe UI" w:hAnsi="Segoe UI" w:cs="Segoe UI"/>
          <w:sz w:val="22"/>
          <w:szCs w:val="22"/>
        </w:rPr>
        <w:t>4</w:t>
      </w:r>
      <w:r w:rsidR="002300C7" w:rsidRPr="00F764D3">
        <w:rPr>
          <w:rFonts w:ascii="Segoe UI" w:hAnsi="Segoe UI" w:cs="Segoe UI"/>
          <w:sz w:val="22"/>
          <w:szCs w:val="22"/>
        </w:rPr>
        <w:t>., V.2.</w:t>
      </w:r>
      <w:r w:rsidR="006806A8">
        <w:rPr>
          <w:rFonts w:ascii="Segoe UI" w:hAnsi="Segoe UI" w:cs="Segoe UI"/>
          <w:sz w:val="22"/>
          <w:szCs w:val="22"/>
        </w:rPr>
        <w:t xml:space="preserve">2 a </w:t>
      </w:r>
      <w:r w:rsidR="002300C7" w:rsidRPr="00F764D3">
        <w:rPr>
          <w:rFonts w:ascii="Segoe UI" w:hAnsi="Segoe UI" w:cs="Segoe UI"/>
          <w:sz w:val="22"/>
          <w:szCs w:val="22"/>
        </w:rPr>
        <w:t>V.2.</w:t>
      </w:r>
      <w:r w:rsidR="006806A8">
        <w:rPr>
          <w:rFonts w:ascii="Segoe UI" w:hAnsi="Segoe UI" w:cs="Segoe UI"/>
          <w:sz w:val="22"/>
          <w:szCs w:val="22"/>
        </w:rPr>
        <w:t>3</w:t>
      </w:r>
      <w:r w:rsidR="002300C7" w:rsidRPr="00F764D3">
        <w:rPr>
          <w:rFonts w:ascii="Segoe UI" w:hAnsi="Segoe UI" w:cs="Segoe UI"/>
          <w:sz w:val="22"/>
          <w:szCs w:val="22"/>
        </w:rPr>
        <w:t>.</w:t>
      </w:r>
      <w:r w:rsidR="00995E23" w:rsidRPr="00F764D3">
        <w:rPr>
          <w:rFonts w:ascii="Segoe UI" w:hAnsi="Segoe UI" w:cs="Segoe UI"/>
          <w:sz w:val="22"/>
          <w:szCs w:val="22"/>
        </w:rPr>
        <w:t xml:space="preserve"> této smlouvy</w:t>
      </w:r>
      <w:r w:rsidR="00D0477C" w:rsidRPr="00F764D3">
        <w:rPr>
          <w:rFonts w:ascii="Segoe UI" w:hAnsi="Segoe UI" w:cs="Segoe UI"/>
          <w:sz w:val="22"/>
          <w:szCs w:val="22"/>
        </w:rPr>
        <w:t xml:space="preserve">, má </w:t>
      </w:r>
      <w:r w:rsidR="0022299D" w:rsidRPr="00F764D3">
        <w:rPr>
          <w:rFonts w:ascii="Segoe UI" w:hAnsi="Segoe UI" w:cs="Segoe UI"/>
          <w:sz w:val="22"/>
          <w:szCs w:val="22"/>
        </w:rPr>
        <w:t>Objednatel</w:t>
      </w:r>
      <w:r w:rsidR="00D0477C" w:rsidRPr="00F764D3">
        <w:rPr>
          <w:rFonts w:ascii="Segoe UI" w:hAnsi="Segoe UI" w:cs="Segoe UI"/>
          <w:sz w:val="22"/>
          <w:szCs w:val="22"/>
        </w:rPr>
        <w:t xml:space="preserve"> vůči </w:t>
      </w:r>
      <w:r w:rsidR="0022299D" w:rsidRPr="00F764D3">
        <w:rPr>
          <w:rFonts w:ascii="Segoe UI" w:hAnsi="Segoe UI" w:cs="Segoe UI"/>
          <w:sz w:val="22"/>
          <w:szCs w:val="22"/>
        </w:rPr>
        <w:t>Zhotovitel</w:t>
      </w:r>
      <w:r w:rsidRPr="00F764D3">
        <w:rPr>
          <w:rFonts w:ascii="Segoe UI" w:hAnsi="Segoe UI" w:cs="Segoe UI"/>
          <w:sz w:val="22"/>
          <w:szCs w:val="22"/>
        </w:rPr>
        <w:t xml:space="preserve">i právo na zaplacení smluvní pokuty ve výši </w:t>
      </w:r>
      <w:r w:rsidR="0068074D" w:rsidRPr="00F764D3">
        <w:rPr>
          <w:rFonts w:ascii="Segoe UI" w:hAnsi="Segoe UI" w:cs="Segoe UI"/>
          <w:sz w:val="22"/>
          <w:szCs w:val="22"/>
        </w:rPr>
        <w:t>0,</w:t>
      </w:r>
      <w:r w:rsidR="003B5BA5" w:rsidRPr="00F764D3">
        <w:rPr>
          <w:rFonts w:ascii="Segoe UI" w:hAnsi="Segoe UI" w:cs="Segoe UI"/>
          <w:sz w:val="22"/>
          <w:szCs w:val="22"/>
        </w:rPr>
        <w:t>05</w:t>
      </w:r>
      <w:r w:rsidRPr="00F764D3">
        <w:rPr>
          <w:rFonts w:ascii="Segoe UI" w:hAnsi="Segoe UI" w:cs="Segoe UI"/>
          <w:sz w:val="22"/>
          <w:szCs w:val="22"/>
        </w:rPr>
        <w:t xml:space="preserve"> % z</w:t>
      </w:r>
      <w:r w:rsidR="000F744D" w:rsidRPr="00F764D3">
        <w:rPr>
          <w:rFonts w:ascii="Segoe UI" w:hAnsi="Segoe UI" w:cs="Segoe UI"/>
          <w:sz w:val="22"/>
          <w:szCs w:val="22"/>
        </w:rPr>
        <w:t xml:space="preserve">e sjednané </w:t>
      </w:r>
      <w:r w:rsidRPr="00F764D3">
        <w:rPr>
          <w:rFonts w:ascii="Segoe UI" w:hAnsi="Segoe UI" w:cs="Segoe UI"/>
          <w:sz w:val="22"/>
          <w:szCs w:val="22"/>
        </w:rPr>
        <w:t xml:space="preserve">ceny za poskytnutí </w:t>
      </w:r>
      <w:r w:rsidR="00D0477C" w:rsidRPr="00F764D3">
        <w:rPr>
          <w:rFonts w:ascii="Segoe UI" w:hAnsi="Segoe UI" w:cs="Segoe UI"/>
          <w:sz w:val="22"/>
          <w:szCs w:val="22"/>
        </w:rPr>
        <w:t xml:space="preserve">příslušné </w:t>
      </w:r>
      <w:r w:rsidR="001C1D06" w:rsidRPr="00F764D3">
        <w:rPr>
          <w:rFonts w:ascii="Segoe UI" w:hAnsi="Segoe UI" w:cs="Segoe UI"/>
          <w:sz w:val="22"/>
          <w:szCs w:val="22"/>
        </w:rPr>
        <w:t>části</w:t>
      </w:r>
      <w:r w:rsidRPr="00F764D3">
        <w:rPr>
          <w:rFonts w:ascii="Segoe UI" w:hAnsi="Segoe UI" w:cs="Segoe UI"/>
          <w:sz w:val="22"/>
          <w:szCs w:val="22"/>
        </w:rPr>
        <w:t xml:space="preserve"> plnění </w:t>
      </w:r>
      <w:r w:rsidR="0022299D" w:rsidRPr="00F764D3">
        <w:rPr>
          <w:rFonts w:ascii="Segoe UI" w:hAnsi="Segoe UI" w:cs="Segoe UI"/>
          <w:sz w:val="22"/>
          <w:szCs w:val="22"/>
        </w:rPr>
        <w:t>Zhotovitel</w:t>
      </w:r>
      <w:r w:rsidRPr="00F764D3">
        <w:rPr>
          <w:rFonts w:ascii="Segoe UI" w:hAnsi="Segoe UI" w:cs="Segoe UI"/>
          <w:sz w:val="22"/>
          <w:szCs w:val="22"/>
        </w:rPr>
        <w:t>e dle této smlouvy</w:t>
      </w:r>
      <w:r w:rsidR="004C6B2C" w:rsidRPr="00F764D3">
        <w:rPr>
          <w:rFonts w:ascii="Segoe UI" w:hAnsi="Segoe UI" w:cs="Segoe UI"/>
          <w:sz w:val="22"/>
          <w:szCs w:val="22"/>
        </w:rPr>
        <w:t xml:space="preserve"> v Kč bez DPH</w:t>
      </w:r>
      <w:r w:rsidRPr="00F764D3">
        <w:rPr>
          <w:rFonts w:ascii="Segoe UI" w:hAnsi="Segoe UI" w:cs="Segoe UI"/>
          <w:sz w:val="22"/>
          <w:szCs w:val="22"/>
        </w:rPr>
        <w:t xml:space="preserve">, s jejímž ukončením je </w:t>
      </w:r>
      <w:r w:rsidR="0022299D" w:rsidRPr="00F764D3">
        <w:rPr>
          <w:rFonts w:ascii="Segoe UI" w:hAnsi="Segoe UI" w:cs="Segoe UI"/>
          <w:sz w:val="22"/>
          <w:szCs w:val="22"/>
        </w:rPr>
        <w:t>Zhotovitel</w:t>
      </w:r>
      <w:r w:rsidRPr="00F764D3">
        <w:rPr>
          <w:rFonts w:ascii="Segoe UI" w:hAnsi="Segoe UI" w:cs="Segoe UI"/>
          <w:sz w:val="22"/>
          <w:szCs w:val="22"/>
        </w:rPr>
        <w:t xml:space="preserve"> v</w:t>
      </w:r>
      <w:r w:rsidR="000F744D" w:rsidRPr="00F764D3">
        <w:rPr>
          <w:rFonts w:ascii="Segoe UI" w:hAnsi="Segoe UI" w:cs="Segoe UI"/>
          <w:sz w:val="22"/>
          <w:szCs w:val="22"/>
        </w:rPr>
        <w:t> </w:t>
      </w:r>
      <w:r w:rsidRPr="00F764D3">
        <w:rPr>
          <w:rFonts w:ascii="Segoe UI" w:hAnsi="Segoe UI" w:cs="Segoe UI"/>
          <w:sz w:val="22"/>
          <w:szCs w:val="22"/>
        </w:rPr>
        <w:t>prodlení, a to za každý započatý den prodlení</w:t>
      </w:r>
      <w:r w:rsidR="00593695" w:rsidRPr="00F764D3">
        <w:rPr>
          <w:rFonts w:ascii="Segoe UI" w:hAnsi="Segoe UI" w:cs="Segoe UI"/>
          <w:sz w:val="22"/>
          <w:szCs w:val="22"/>
        </w:rPr>
        <w:t>.</w:t>
      </w:r>
      <w:r w:rsidR="000F744D" w:rsidRPr="00F764D3">
        <w:rPr>
          <w:rFonts w:ascii="Segoe UI" w:hAnsi="Segoe UI" w:cs="Segoe UI"/>
          <w:sz w:val="22"/>
          <w:szCs w:val="22"/>
        </w:rPr>
        <w:t xml:space="preserve"> </w:t>
      </w:r>
      <w:r w:rsidR="0022299D" w:rsidRPr="00F764D3">
        <w:rPr>
          <w:rFonts w:ascii="Segoe UI" w:hAnsi="Segoe UI" w:cs="Segoe UI"/>
          <w:sz w:val="22"/>
          <w:szCs w:val="22"/>
        </w:rPr>
        <w:t>Zhotovitel</w:t>
      </w:r>
      <w:r w:rsidRPr="00F764D3">
        <w:rPr>
          <w:rFonts w:ascii="Segoe UI" w:hAnsi="Segoe UI" w:cs="Segoe UI"/>
          <w:sz w:val="22"/>
          <w:szCs w:val="22"/>
        </w:rPr>
        <w:t xml:space="preserve"> se zavazuje takto požadovanou smluvní pokutu zaplatit. </w:t>
      </w:r>
    </w:p>
    <w:p w14:paraId="22635206" w14:textId="21DEA05A" w:rsidR="005B30F9" w:rsidRPr="00F764D3" w:rsidRDefault="005B30F9"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Bude-li Zhotovitel v prodlení </w:t>
      </w:r>
      <w:r w:rsidR="00F55A70" w:rsidRPr="00F764D3">
        <w:rPr>
          <w:rFonts w:ascii="Segoe UI" w:hAnsi="Segoe UI" w:cs="Segoe UI"/>
          <w:sz w:val="22"/>
          <w:szCs w:val="22"/>
        </w:rPr>
        <w:t xml:space="preserve">nesplněním z těchto sjednaných </w:t>
      </w:r>
      <w:r w:rsidR="000A3471" w:rsidRPr="00F764D3">
        <w:rPr>
          <w:rFonts w:ascii="Segoe UI" w:hAnsi="Segoe UI" w:cs="Segoe UI"/>
          <w:sz w:val="22"/>
          <w:szCs w:val="22"/>
        </w:rPr>
        <w:t>dí</w:t>
      </w:r>
      <w:r w:rsidR="00C5359A" w:rsidRPr="00F764D3">
        <w:rPr>
          <w:rFonts w:ascii="Segoe UI" w:hAnsi="Segoe UI" w:cs="Segoe UI"/>
          <w:sz w:val="22"/>
          <w:szCs w:val="22"/>
        </w:rPr>
        <w:t>l</w:t>
      </w:r>
      <w:r w:rsidR="000A3471" w:rsidRPr="00F764D3">
        <w:rPr>
          <w:rFonts w:ascii="Segoe UI" w:hAnsi="Segoe UI" w:cs="Segoe UI"/>
          <w:sz w:val="22"/>
          <w:szCs w:val="22"/>
        </w:rPr>
        <w:t xml:space="preserve">čích </w:t>
      </w:r>
      <w:r w:rsidR="00F55A70" w:rsidRPr="00F764D3">
        <w:rPr>
          <w:rFonts w:ascii="Segoe UI" w:hAnsi="Segoe UI" w:cs="Segoe UI"/>
          <w:sz w:val="22"/>
          <w:szCs w:val="22"/>
        </w:rPr>
        <w:t xml:space="preserve">povinností v odstavcích </w:t>
      </w:r>
      <w:r w:rsidR="00995E23" w:rsidRPr="00F764D3">
        <w:rPr>
          <w:rFonts w:ascii="Segoe UI" w:hAnsi="Segoe UI" w:cs="Segoe UI"/>
          <w:sz w:val="22"/>
          <w:szCs w:val="22"/>
        </w:rPr>
        <w:t>III.3, III.5, III.6, III.</w:t>
      </w:r>
      <w:r w:rsidR="00487495">
        <w:rPr>
          <w:rFonts w:ascii="Segoe UI" w:hAnsi="Segoe UI" w:cs="Segoe UI"/>
          <w:sz w:val="22"/>
          <w:szCs w:val="22"/>
        </w:rPr>
        <w:t>9</w:t>
      </w:r>
      <w:r w:rsidR="00995E23" w:rsidRPr="00F764D3">
        <w:rPr>
          <w:rFonts w:ascii="Segoe UI" w:hAnsi="Segoe UI" w:cs="Segoe UI"/>
          <w:sz w:val="22"/>
          <w:szCs w:val="22"/>
        </w:rPr>
        <w:t xml:space="preserve">, </w:t>
      </w:r>
      <w:r w:rsidR="00F55A70" w:rsidRPr="00F764D3">
        <w:rPr>
          <w:rFonts w:ascii="Segoe UI" w:hAnsi="Segoe UI" w:cs="Segoe UI"/>
          <w:sz w:val="22"/>
          <w:szCs w:val="22"/>
        </w:rPr>
        <w:t>V.</w:t>
      </w:r>
      <w:r w:rsidR="00487495">
        <w:rPr>
          <w:rFonts w:ascii="Segoe UI" w:hAnsi="Segoe UI" w:cs="Segoe UI"/>
          <w:sz w:val="22"/>
          <w:szCs w:val="22"/>
        </w:rPr>
        <w:t>1</w:t>
      </w:r>
      <w:r w:rsidR="00F55A70" w:rsidRPr="00F764D3">
        <w:rPr>
          <w:rFonts w:ascii="Segoe UI" w:hAnsi="Segoe UI" w:cs="Segoe UI"/>
          <w:sz w:val="22"/>
          <w:szCs w:val="22"/>
        </w:rPr>
        <w:t>.5, V.</w:t>
      </w:r>
      <w:r w:rsidR="00775453">
        <w:rPr>
          <w:rFonts w:ascii="Segoe UI" w:hAnsi="Segoe UI" w:cs="Segoe UI"/>
          <w:sz w:val="22"/>
          <w:szCs w:val="22"/>
        </w:rPr>
        <w:t>1</w:t>
      </w:r>
      <w:r w:rsidR="00F55A70" w:rsidRPr="00F764D3">
        <w:rPr>
          <w:rFonts w:ascii="Segoe UI" w:hAnsi="Segoe UI" w:cs="Segoe UI"/>
          <w:sz w:val="22"/>
          <w:szCs w:val="22"/>
        </w:rPr>
        <w:t xml:space="preserve">.6 </w:t>
      </w:r>
      <w:r w:rsidRPr="00F764D3">
        <w:rPr>
          <w:rFonts w:ascii="Segoe UI" w:hAnsi="Segoe UI" w:cs="Segoe UI"/>
          <w:sz w:val="22"/>
          <w:szCs w:val="22"/>
        </w:rPr>
        <w:t xml:space="preserve">této smlouvy, má Objednatel vůči Zhotoviteli právo na zaplacení smluvní pokuty ve výši </w:t>
      </w:r>
      <w:r w:rsidR="00F55A70" w:rsidRPr="00F764D3">
        <w:rPr>
          <w:rFonts w:ascii="Segoe UI" w:hAnsi="Segoe UI" w:cs="Segoe UI"/>
          <w:sz w:val="22"/>
          <w:szCs w:val="22"/>
        </w:rPr>
        <w:t>5 000,- Kč</w:t>
      </w:r>
      <w:r w:rsidRPr="00F764D3">
        <w:rPr>
          <w:rFonts w:ascii="Segoe UI" w:hAnsi="Segoe UI" w:cs="Segoe UI"/>
          <w:sz w:val="22"/>
          <w:szCs w:val="22"/>
        </w:rPr>
        <w:t>, a to za každý započatý den prodlení. Zhotovitel se zavazuje takto požadovanou smluvní pokutu zaplatit</w:t>
      </w:r>
      <w:r w:rsidR="0049593A" w:rsidRPr="00F764D3">
        <w:rPr>
          <w:rFonts w:ascii="Segoe UI" w:hAnsi="Segoe UI" w:cs="Segoe UI"/>
          <w:sz w:val="22"/>
          <w:szCs w:val="22"/>
        </w:rPr>
        <w:t>.</w:t>
      </w:r>
    </w:p>
    <w:p w14:paraId="574E83CC" w14:textId="77777777"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bookmarkStart w:id="63" w:name="_Ref34393674"/>
      <w:r w:rsidRPr="00F764D3">
        <w:rPr>
          <w:rFonts w:ascii="Segoe UI" w:hAnsi="Segoe UI" w:cs="Segoe UI"/>
          <w:sz w:val="22"/>
          <w:szCs w:val="22"/>
        </w:rPr>
        <w:t xml:space="preserve">Nesplní-li </w:t>
      </w:r>
      <w:r w:rsidR="0022299D" w:rsidRPr="00F764D3">
        <w:rPr>
          <w:rFonts w:ascii="Segoe UI" w:hAnsi="Segoe UI" w:cs="Segoe UI"/>
          <w:sz w:val="22"/>
          <w:szCs w:val="22"/>
        </w:rPr>
        <w:t>Zhotovitel</w:t>
      </w:r>
      <w:r w:rsidRPr="00F764D3">
        <w:rPr>
          <w:rFonts w:ascii="Segoe UI" w:hAnsi="Segoe UI" w:cs="Segoe UI"/>
          <w:sz w:val="22"/>
          <w:szCs w:val="22"/>
        </w:rPr>
        <w:t xml:space="preserve"> včas svůj závazek dle této smlouvy řádně odstranit </w:t>
      </w:r>
      <w:r w:rsidR="0022299D" w:rsidRPr="00F764D3">
        <w:rPr>
          <w:rFonts w:ascii="Segoe UI" w:hAnsi="Segoe UI" w:cs="Segoe UI"/>
          <w:sz w:val="22"/>
          <w:szCs w:val="22"/>
        </w:rPr>
        <w:t>Objednatel</w:t>
      </w:r>
      <w:r w:rsidRPr="00F764D3">
        <w:rPr>
          <w:rFonts w:ascii="Segoe UI" w:hAnsi="Segoe UI" w:cs="Segoe UI"/>
          <w:sz w:val="22"/>
          <w:szCs w:val="22"/>
        </w:rPr>
        <w:t xml:space="preserve">em uplatněné vady, je </w:t>
      </w:r>
      <w:r w:rsidR="0022299D" w:rsidRPr="00F764D3">
        <w:rPr>
          <w:rFonts w:ascii="Segoe UI" w:hAnsi="Segoe UI" w:cs="Segoe UI"/>
          <w:sz w:val="22"/>
          <w:szCs w:val="22"/>
        </w:rPr>
        <w:t>Objednatel</w:t>
      </w:r>
      <w:r w:rsidRPr="00F764D3">
        <w:rPr>
          <w:rFonts w:ascii="Segoe UI" w:hAnsi="Segoe UI" w:cs="Segoe UI"/>
          <w:sz w:val="22"/>
          <w:szCs w:val="22"/>
        </w:rPr>
        <w:t xml:space="preserve"> oprávněn požadovat na </w:t>
      </w:r>
      <w:r w:rsidR="0022299D" w:rsidRPr="00F764D3">
        <w:rPr>
          <w:rFonts w:ascii="Segoe UI" w:hAnsi="Segoe UI" w:cs="Segoe UI"/>
          <w:sz w:val="22"/>
          <w:szCs w:val="22"/>
        </w:rPr>
        <w:t>Zhotovitel</w:t>
      </w:r>
      <w:r w:rsidRPr="00F764D3">
        <w:rPr>
          <w:rFonts w:ascii="Segoe UI" w:hAnsi="Segoe UI" w:cs="Segoe UI"/>
          <w:sz w:val="22"/>
          <w:szCs w:val="22"/>
        </w:rPr>
        <w:t xml:space="preserve">i zaplacení smluvní pokuty ve výši 0,05 % z ceny za poskytnutí částí plnění </w:t>
      </w:r>
      <w:r w:rsidR="0022299D" w:rsidRPr="00F764D3">
        <w:rPr>
          <w:rFonts w:ascii="Segoe UI" w:hAnsi="Segoe UI" w:cs="Segoe UI"/>
          <w:sz w:val="22"/>
          <w:szCs w:val="22"/>
        </w:rPr>
        <w:t>Zhotovitel</w:t>
      </w:r>
      <w:r w:rsidRPr="00F764D3">
        <w:rPr>
          <w:rFonts w:ascii="Segoe UI" w:hAnsi="Segoe UI" w:cs="Segoe UI"/>
          <w:sz w:val="22"/>
          <w:szCs w:val="22"/>
        </w:rPr>
        <w:t>e dle této smlouvy</w:t>
      </w:r>
      <w:r w:rsidR="004C6B2C" w:rsidRPr="00F764D3">
        <w:rPr>
          <w:rFonts w:ascii="Segoe UI" w:hAnsi="Segoe UI" w:cs="Segoe UI"/>
          <w:sz w:val="22"/>
          <w:szCs w:val="22"/>
        </w:rPr>
        <w:t xml:space="preserve"> v Kč bez DPH</w:t>
      </w:r>
      <w:r w:rsidRPr="00F764D3">
        <w:rPr>
          <w:rFonts w:ascii="Segoe UI" w:hAnsi="Segoe UI" w:cs="Segoe UI"/>
          <w:sz w:val="22"/>
          <w:szCs w:val="22"/>
        </w:rPr>
        <w:t xml:space="preserve">, jejíž plnění bylo vadné, </w:t>
      </w:r>
      <w:r w:rsidR="004A0346" w:rsidRPr="00F764D3">
        <w:rPr>
          <w:rFonts w:ascii="Segoe UI" w:hAnsi="Segoe UI" w:cs="Segoe UI"/>
          <w:sz w:val="22"/>
          <w:szCs w:val="22"/>
        </w:rPr>
        <w:t xml:space="preserve">a to </w:t>
      </w:r>
      <w:r w:rsidRPr="00F764D3">
        <w:rPr>
          <w:rFonts w:ascii="Segoe UI" w:hAnsi="Segoe UI" w:cs="Segoe UI"/>
          <w:sz w:val="22"/>
          <w:szCs w:val="22"/>
        </w:rPr>
        <w:t>za každý započatý den prodlení</w:t>
      </w:r>
      <w:r w:rsidR="004A0346" w:rsidRPr="00F764D3">
        <w:rPr>
          <w:rFonts w:ascii="Segoe UI" w:hAnsi="Segoe UI" w:cs="Segoe UI"/>
          <w:sz w:val="22"/>
          <w:szCs w:val="22"/>
        </w:rPr>
        <w:t xml:space="preserve"> anebo </w:t>
      </w:r>
      <w:r w:rsidRPr="00F764D3">
        <w:rPr>
          <w:rFonts w:ascii="Segoe UI" w:hAnsi="Segoe UI" w:cs="Segoe UI"/>
          <w:sz w:val="22"/>
          <w:szCs w:val="22"/>
        </w:rPr>
        <w:t xml:space="preserve">až do doby, kdy </w:t>
      </w:r>
      <w:r w:rsidR="0022299D" w:rsidRPr="00F764D3">
        <w:rPr>
          <w:rFonts w:ascii="Segoe UI" w:hAnsi="Segoe UI" w:cs="Segoe UI"/>
          <w:sz w:val="22"/>
          <w:szCs w:val="22"/>
        </w:rPr>
        <w:t>Objednatel</w:t>
      </w:r>
      <w:r w:rsidRPr="00F764D3">
        <w:rPr>
          <w:rFonts w:ascii="Segoe UI" w:hAnsi="Segoe UI" w:cs="Segoe UI"/>
          <w:sz w:val="22"/>
          <w:szCs w:val="22"/>
        </w:rPr>
        <w:t xml:space="preserve"> pověří odstraněním reklamovaných vad jinou odborně způsobilou právnickou nebo fyzickou os</w:t>
      </w:r>
      <w:r w:rsidR="00593695" w:rsidRPr="00F764D3">
        <w:rPr>
          <w:rFonts w:ascii="Segoe UI" w:hAnsi="Segoe UI" w:cs="Segoe UI"/>
          <w:sz w:val="22"/>
          <w:szCs w:val="22"/>
        </w:rPr>
        <w:t xml:space="preserve">obu. </w:t>
      </w:r>
      <w:r w:rsidR="0022299D" w:rsidRPr="00F764D3">
        <w:rPr>
          <w:rFonts w:ascii="Segoe UI" w:hAnsi="Segoe UI" w:cs="Segoe UI"/>
          <w:sz w:val="22"/>
          <w:szCs w:val="22"/>
        </w:rPr>
        <w:t>Zhotovitel</w:t>
      </w:r>
      <w:r w:rsidRPr="00F764D3">
        <w:rPr>
          <w:rFonts w:ascii="Segoe UI" w:hAnsi="Segoe UI" w:cs="Segoe UI"/>
          <w:sz w:val="22"/>
          <w:szCs w:val="22"/>
        </w:rPr>
        <w:t xml:space="preserve"> je povinen takto požadovanou smluvní pokutu </w:t>
      </w:r>
      <w:r w:rsidR="0022299D" w:rsidRPr="00F764D3">
        <w:rPr>
          <w:rFonts w:ascii="Segoe UI" w:hAnsi="Segoe UI" w:cs="Segoe UI"/>
          <w:sz w:val="22"/>
          <w:szCs w:val="22"/>
        </w:rPr>
        <w:t>Objednatel</w:t>
      </w:r>
      <w:r w:rsidRPr="00F764D3">
        <w:rPr>
          <w:rFonts w:ascii="Segoe UI" w:hAnsi="Segoe UI" w:cs="Segoe UI"/>
          <w:sz w:val="22"/>
          <w:szCs w:val="22"/>
        </w:rPr>
        <w:t>i zaplatit.</w:t>
      </w:r>
      <w:bookmarkEnd w:id="63"/>
    </w:p>
    <w:p w14:paraId="7A231E38" w14:textId="285EFA07" w:rsidR="007D5447" w:rsidRPr="00F764D3" w:rsidRDefault="006405E7" w:rsidP="009E0D70">
      <w:pPr>
        <w:numPr>
          <w:ilvl w:val="1"/>
          <w:numId w:val="29"/>
        </w:numPr>
        <w:tabs>
          <w:tab w:val="num" w:pos="2134"/>
        </w:tabs>
        <w:spacing w:after="120" w:line="276" w:lineRule="auto"/>
        <w:ind w:left="708" w:hanging="714"/>
        <w:jc w:val="both"/>
        <w:rPr>
          <w:rFonts w:ascii="Segoe UI" w:hAnsi="Segoe UI" w:cs="Segoe UI"/>
          <w:sz w:val="22"/>
          <w:szCs w:val="22"/>
        </w:rPr>
      </w:pPr>
      <w:bookmarkStart w:id="64" w:name="_Hlk531179035"/>
      <w:r w:rsidRPr="00F764D3">
        <w:rPr>
          <w:rFonts w:ascii="Segoe UI" w:hAnsi="Segoe UI" w:cs="Segoe UI"/>
          <w:sz w:val="22"/>
          <w:szCs w:val="22"/>
        </w:rPr>
        <w:t>Není-li sjednána jiná pokuta, v</w:t>
      </w:r>
      <w:r w:rsidR="007D5447" w:rsidRPr="00F764D3">
        <w:rPr>
          <w:rFonts w:ascii="Segoe UI" w:hAnsi="Segoe UI" w:cs="Segoe UI"/>
          <w:sz w:val="22"/>
          <w:szCs w:val="22"/>
        </w:rPr>
        <w:t xml:space="preserve"> případě porušení </w:t>
      </w:r>
      <w:r w:rsidR="00754BED" w:rsidRPr="00F764D3">
        <w:rPr>
          <w:rFonts w:ascii="Segoe UI" w:hAnsi="Segoe UI" w:cs="Segoe UI"/>
          <w:sz w:val="22"/>
          <w:szCs w:val="22"/>
        </w:rPr>
        <w:t>povinností při výkonu činností A</w:t>
      </w:r>
      <w:r w:rsidR="007D5447" w:rsidRPr="00F764D3">
        <w:rPr>
          <w:rFonts w:ascii="Segoe UI" w:hAnsi="Segoe UI" w:cs="Segoe UI"/>
          <w:sz w:val="22"/>
          <w:szCs w:val="22"/>
        </w:rPr>
        <w:t xml:space="preserve">utorského dozoru je Objednatel oprávněn požadovat na Zhotoviteli zaplacení smluvní pokuty ve výši </w:t>
      </w:r>
      <w:proofErr w:type="gramStart"/>
      <w:r w:rsidR="003B5BA5" w:rsidRPr="00F764D3">
        <w:rPr>
          <w:rFonts w:ascii="Segoe UI" w:hAnsi="Segoe UI" w:cs="Segoe UI"/>
          <w:sz w:val="22"/>
          <w:szCs w:val="22"/>
        </w:rPr>
        <w:t>5</w:t>
      </w:r>
      <w:r w:rsidR="007D5447" w:rsidRPr="00F764D3">
        <w:rPr>
          <w:rFonts w:ascii="Segoe UI" w:hAnsi="Segoe UI" w:cs="Segoe UI"/>
          <w:sz w:val="22"/>
          <w:szCs w:val="22"/>
        </w:rPr>
        <w:t>.000,-</w:t>
      </w:r>
      <w:proofErr w:type="gramEnd"/>
      <w:r w:rsidR="007D5447" w:rsidRPr="00F764D3">
        <w:rPr>
          <w:rFonts w:ascii="Segoe UI" w:hAnsi="Segoe UI" w:cs="Segoe UI"/>
          <w:sz w:val="22"/>
          <w:szCs w:val="22"/>
        </w:rPr>
        <w:t xml:space="preserve"> Kč za každý jednotlivý případ porušení povinnosti Zhotovitele, a to i opakovaně.</w:t>
      </w:r>
    </w:p>
    <w:p w14:paraId="304B46E0" w14:textId="311E60BE" w:rsidR="00123EA2" w:rsidRPr="00F764D3" w:rsidRDefault="00123EA2" w:rsidP="009E0D70">
      <w:pPr>
        <w:numPr>
          <w:ilvl w:val="1"/>
          <w:numId w:val="29"/>
        </w:numPr>
        <w:tabs>
          <w:tab w:val="num" w:pos="2134"/>
        </w:tabs>
        <w:spacing w:after="120" w:line="276" w:lineRule="auto"/>
        <w:ind w:left="708" w:hanging="714"/>
        <w:jc w:val="both"/>
        <w:rPr>
          <w:rFonts w:ascii="Segoe UI" w:hAnsi="Segoe UI" w:cs="Segoe UI"/>
          <w:sz w:val="22"/>
          <w:szCs w:val="22"/>
        </w:rPr>
      </w:pPr>
      <w:bookmarkStart w:id="65" w:name="_Hlk530695451"/>
      <w:bookmarkEnd w:id="64"/>
      <w:r w:rsidRPr="00F764D3">
        <w:rPr>
          <w:rFonts w:ascii="Segoe UI" w:hAnsi="Segoe UI" w:cs="Segoe UI"/>
          <w:sz w:val="22"/>
          <w:szCs w:val="22"/>
        </w:rPr>
        <w:t xml:space="preserve">V případě nedodržení </w:t>
      </w:r>
      <w:r w:rsidR="00C1302A" w:rsidRPr="00F764D3">
        <w:rPr>
          <w:rFonts w:ascii="Segoe UI" w:hAnsi="Segoe UI" w:cs="Segoe UI"/>
          <w:sz w:val="22"/>
          <w:szCs w:val="22"/>
        </w:rPr>
        <w:t>doby</w:t>
      </w:r>
      <w:r w:rsidRPr="00F764D3">
        <w:rPr>
          <w:rFonts w:ascii="Segoe UI" w:hAnsi="Segoe UI" w:cs="Segoe UI"/>
          <w:sz w:val="22"/>
          <w:szCs w:val="22"/>
        </w:rPr>
        <w:t xml:space="preserve"> dle </w:t>
      </w:r>
      <w:r w:rsidR="001827F0" w:rsidRPr="00F764D3">
        <w:rPr>
          <w:rFonts w:ascii="Segoe UI" w:hAnsi="Segoe UI" w:cs="Segoe UI"/>
          <w:sz w:val="22"/>
          <w:szCs w:val="22"/>
        </w:rPr>
        <w:t>odst.</w:t>
      </w:r>
      <w:r w:rsidRPr="00F764D3">
        <w:rPr>
          <w:rFonts w:ascii="Segoe UI" w:hAnsi="Segoe UI" w:cs="Segoe UI"/>
          <w:sz w:val="22"/>
          <w:szCs w:val="22"/>
        </w:rPr>
        <w:t xml:space="preserve"> </w:t>
      </w:r>
      <w:r w:rsidR="001827F0" w:rsidRPr="00F764D3">
        <w:rPr>
          <w:rFonts w:ascii="Segoe UI" w:hAnsi="Segoe UI" w:cs="Segoe UI"/>
          <w:sz w:val="22"/>
          <w:szCs w:val="22"/>
        </w:rPr>
        <w:fldChar w:fldCharType="begin"/>
      </w:r>
      <w:r w:rsidR="001827F0" w:rsidRPr="00F764D3">
        <w:rPr>
          <w:rFonts w:ascii="Segoe UI" w:hAnsi="Segoe UI" w:cs="Segoe UI"/>
          <w:sz w:val="22"/>
          <w:szCs w:val="22"/>
        </w:rPr>
        <w:instrText xml:space="preserve"> REF _Ref34394218 \r \h </w:instrText>
      </w:r>
      <w:r w:rsidR="00A018F6" w:rsidRPr="00F764D3">
        <w:rPr>
          <w:rFonts w:ascii="Segoe UI" w:hAnsi="Segoe UI" w:cs="Segoe UI"/>
          <w:sz w:val="22"/>
          <w:szCs w:val="22"/>
        </w:rPr>
        <w:instrText xml:space="preserve"> \* MERGEFORMAT </w:instrText>
      </w:r>
      <w:r w:rsidR="001827F0" w:rsidRPr="00F764D3">
        <w:rPr>
          <w:rFonts w:ascii="Segoe UI" w:hAnsi="Segoe UI" w:cs="Segoe UI"/>
          <w:sz w:val="22"/>
          <w:szCs w:val="22"/>
        </w:rPr>
      </w:r>
      <w:r w:rsidR="001827F0" w:rsidRPr="00F764D3">
        <w:rPr>
          <w:rFonts w:ascii="Segoe UI" w:hAnsi="Segoe UI" w:cs="Segoe UI"/>
          <w:sz w:val="22"/>
          <w:szCs w:val="22"/>
        </w:rPr>
        <w:fldChar w:fldCharType="separate"/>
      </w:r>
      <w:r w:rsidR="0023337F">
        <w:rPr>
          <w:rFonts w:ascii="Segoe UI" w:hAnsi="Segoe UI" w:cs="Segoe UI"/>
          <w:sz w:val="22"/>
          <w:szCs w:val="22"/>
        </w:rPr>
        <w:t>V.3.3</w:t>
      </w:r>
      <w:r w:rsidR="001827F0" w:rsidRPr="00F764D3">
        <w:rPr>
          <w:rFonts w:ascii="Segoe UI" w:hAnsi="Segoe UI" w:cs="Segoe UI"/>
          <w:sz w:val="22"/>
          <w:szCs w:val="22"/>
        </w:rPr>
        <w:fldChar w:fldCharType="end"/>
      </w:r>
      <w:r w:rsidR="001827F0" w:rsidRPr="00F764D3">
        <w:rPr>
          <w:rFonts w:ascii="Segoe UI" w:hAnsi="Segoe UI" w:cs="Segoe UI"/>
          <w:sz w:val="22"/>
          <w:szCs w:val="22"/>
        </w:rPr>
        <w:t xml:space="preserve"> </w:t>
      </w:r>
      <w:r w:rsidR="009B1B7A" w:rsidRPr="00F764D3">
        <w:rPr>
          <w:rFonts w:ascii="Segoe UI" w:hAnsi="Segoe UI" w:cs="Segoe UI"/>
          <w:sz w:val="22"/>
          <w:szCs w:val="22"/>
        </w:rPr>
        <w:t xml:space="preserve">a </w:t>
      </w:r>
      <w:r w:rsidR="001827F0" w:rsidRPr="00F764D3">
        <w:rPr>
          <w:rFonts w:ascii="Segoe UI" w:hAnsi="Segoe UI" w:cs="Segoe UI"/>
          <w:sz w:val="22"/>
          <w:szCs w:val="22"/>
        </w:rPr>
        <w:fldChar w:fldCharType="begin"/>
      </w:r>
      <w:r w:rsidR="001827F0" w:rsidRPr="00F764D3">
        <w:rPr>
          <w:rFonts w:ascii="Segoe UI" w:hAnsi="Segoe UI" w:cs="Segoe UI"/>
          <w:sz w:val="22"/>
          <w:szCs w:val="22"/>
        </w:rPr>
        <w:instrText xml:space="preserve"> REF _Ref34394226 \r \h </w:instrText>
      </w:r>
      <w:r w:rsidR="00A018F6" w:rsidRPr="00F764D3">
        <w:rPr>
          <w:rFonts w:ascii="Segoe UI" w:hAnsi="Segoe UI" w:cs="Segoe UI"/>
          <w:sz w:val="22"/>
          <w:szCs w:val="22"/>
        </w:rPr>
        <w:instrText xml:space="preserve"> \* MERGEFORMAT </w:instrText>
      </w:r>
      <w:r w:rsidR="001827F0" w:rsidRPr="00F764D3">
        <w:rPr>
          <w:rFonts w:ascii="Segoe UI" w:hAnsi="Segoe UI" w:cs="Segoe UI"/>
          <w:sz w:val="22"/>
          <w:szCs w:val="22"/>
        </w:rPr>
      </w:r>
      <w:r w:rsidR="001827F0" w:rsidRPr="00F764D3">
        <w:rPr>
          <w:rFonts w:ascii="Segoe UI" w:hAnsi="Segoe UI" w:cs="Segoe UI"/>
          <w:sz w:val="22"/>
          <w:szCs w:val="22"/>
        </w:rPr>
        <w:fldChar w:fldCharType="separate"/>
      </w:r>
      <w:r w:rsidR="0023337F">
        <w:rPr>
          <w:rFonts w:ascii="Segoe UI" w:hAnsi="Segoe UI" w:cs="Segoe UI"/>
          <w:sz w:val="22"/>
          <w:szCs w:val="22"/>
        </w:rPr>
        <w:t>V.4.3</w:t>
      </w:r>
      <w:r w:rsidR="001827F0" w:rsidRPr="00F764D3">
        <w:rPr>
          <w:rFonts w:ascii="Segoe UI" w:hAnsi="Segoe UI" w:cs="Segoe UI"/>
          <w:sz w:val="22"/>
          <w:szCs w:val="22"/>
        </w:rPr>
        <w:fldChar w:fldCharType="end"/>
      </w:r>
      <w:r w:rsidR="00021A9E" w:rsidRPr="00F764D3">
        <w:rPr>
          <w:rFonts w:ascii="Segoe UI" w:hAnsi="Segoe UI" w:cs="Segoe UI"/>
          <w:sz w:val="22"/>
          <w:szCs w:val="22"/>
        </w:rPr>
        <w:t xml:space="preserve"> </w:t>
      </w:r>
      <w:r w:rsidR="005E5EB1" w:rsidRPr="00F764D3">
        <w:rPr>
          <w:rFonts w:ascii="Segoe UI" w:hAnsi="Segoe UI" w:cs="Segoe UI"/>
          <w:sz w:val="22"/>
          <w:szCs w:val="22"/>
        </w:rPr>
        <w:t xml:space="preserve">smlouvy </w:t>
      </w:r>
      <w:r w:rsidRPr="00F764D3">
        <w:rPr>
          <w:rFonts w:ascii="Segoe UI" w:hAnsi="Segoe UI" w:cs="Segoe UI"/>
          <w:sz w:val="22"/>
          <w:szCs w:val="22"/>
        </w:rPr>
        <w:t xml:space="preserve">je Objednatel oprávněn požadovat smluvní pokutu ve výši </w:t>
      </w:r>
      <w:proofErr w:type="gramStart"/>
      <w:r w:rsidR="003B5BA5" w:rsidRPr="00F764D3">
        <w:rPr>
          <w:rFonts w:ascii="Segoe UI" w:hAnsi="Segoe UI" w:cs="Segoe UI"/>
          <w:sz w:val="22"/>
          <w:szCs w:val="22"/>
        </w:rPr>
        <w:t>5</w:t>
      </w:r>
      <w:r w:rsidRPr="00F764D3">
        <w:rPr>
          <w:rFonts w:ascii="Segoe UI" w:hAnsi="Segoe UI" w:cs="Segoe UI"/>
          <w:sz w:val="22"/>
          <w:szCs w:val="22"/>
        </w:rPr>
        <w:t>.000,-</w:t>
      </w:r>
      <w:proofErr w:type="gramEnd"/>
      <w:r w:rsidRPr="00F764D3">
        <w:rPr>
          <w:rFonts w:ascii="Segoe UI" w:hAnsi="Segoe UI" w:cs="Segoe UI"/>
          <w:sz w:val="22"/>
          <w:szCs w:val="22"/>
        </w:rPr>
        <w:t xml:space="preserve"> Kč za každý </w:t>
      </w:r>
      <w:r w:rsidR="00DC00F9" w:rsidRPr="00F764D3">
        <w:rPr>
          <w:rFonts w:ascii="Segoe UI" w:hAnsi="Segoe UI" w:cs="Segoe UI"/>
          <w:sz w:val="22"/>
          <w:szCs w:val="22"/>
        </w:rPr>
        <w:t xml:space="preserve">jednotlivý případ nedodržení </w:t>
      </w:r>
      <w:r w:rsidR="000A27E6" w:rsidRPr="00F764D3">
        <w:rPr>
          <w:rFonts w:ascii="Segoe UI" w:hAnsi="Segoe UI" w:cs="Segoe UI"/>
          <w:sz w:val="22"/>
          <w:szCs w:val="22"/>
        </w:rPr>
        <w:t>některé z těchto lhůt</w:t>
      </w:r>
      <w:r w:rsidR="00DC00F9" w:rsidRPr="00F764D3">
        <w:rPr>
          <w:rFonts w:ascii="Segoe UI" w:hAnsi="Segoe UI" w:cs="Segoe UI"/>
          <w:sz w:val="22"/>
          <w:szCs w:val="22"/>
        </w:rPr>
        <w:t xml:space="preserve"> a započatý den prodlení</w:t>
      </w:r>
      <w:r w:rsidR="00150456" w:rsidRPr="00F764D3">
        <w:rPr>
          <w:rFonts w:ascii="Segoe UI" w:hAnsi="Segoe UI" w:cs="Segoe UI"/>
          <w:sz w:val="22"/>
          <w:szCs w:val="22"/>
        </w:rPr>
        <w:t>.</w:t>
      </w:r>
    </w:p>
    <w:bookmarkEnd w:id="65"/>
    <w:p w14:paraId="52EAD504" w14:textId="2272C083" w:rsidR="00023CD3"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Zhotovitel</w:t>
      </w:r>
      <w:r w:rsidR="00023CD3" w:rsidRPr="00F764D3">
        <w:rPr>
          <w:rFonts w:ascii="Segoe UI" w:hAnsi="Segoe UI" w:cs="Segoe UI"/>
          <w:sz w:val="22"/>
          <w:szCs w:val="22"/>
        </w:rPr>
        <w:t xml:space="preserve"> je povinen </w:t>
      </w:r>
      <w:r w:rsidRPr="00F764D3">
        <w:rPr>
          <w:rFonts w:ascii="Segoe UI" w:hAnsi="Segoe UI" w:cs="Segoe UI"/>
          <w:sz w:val="22"/>
          <w:szCs w:val="22"/>
        </w:rPr>
        <w:t>Objednatel</w:t>
      </w:r>
      <w:r w:rsidR="00023CD3" w:rsidRPr="00F764D3">
        <w:rPr>
          <w:rFonts w:ascii="Segoe UI" w:hAnsi="Segoe UI" w:cs="Segoe UI"/>
          <w:sz w:val="22"/>
          <w:szCs w:val="22"/>
        </w:rPr>
        <w:t xml:space="preserve">i uhradit jakékoli majetkové a nemajetkové újmy, vzniklé v důsledku toho, že </w:t>
      </w:r>
      <w:r w:rsidRPr="00F764D3">
        <w:rPr>
          <w:rFonts w:ascii="Segoe UI" w:hAnsi="Segoe UI" w:cs="Segoe UI"/>
          <w:sz w:val="22"/>
          <w:szCs w:val="22"/>
        </w:rPr>
        <w:t>Objednatel</w:t>
      </w:r>
      <w:r w:rsidR="00023CD3" w:rsidRPr="00F764D3">
        <w:rPr>
          <w:rFonts w:ascii="Segoe UI" w:hAnsi="Segoe UI" w:cs="Segoe UI"/>
          <w:sz w:val="22"/>
          <w:szCs w:val="22"/>
        </w:rPr>
        <w:t xml:space="preserve"> nemohl předmět plnění smlouvy užívat řádně a nerušeně, a to zejména v rozporu s čl. </w:t>
      </w:r>
      <w:r w:rsidR="00023CD3" w:rsidRPr="00F764D3">
        <w:rPr>
          <w:rFonts w:ascii="Segoe UI" w:hAnsi="Segoe UI" w:cs="Segoe UI"/>
          <w:sz w:val="22"/>
          <w:szCs w:val="22"/>
        </w:rPr>
        <w:fldChar w:fldCharType="begin"/>
      </w:r>
      <w:r w:rsidR="00023CD3" w:rsidRPr="00F764D3">
        <w:rPr>
          <w:rFonts w:ascii="Segoe UI" w:hAnsi="Segoe UI" w:cs="Segoe UI"/>
          <w:sz w:val="22"/>
          <w:szCs w:val="22"/>
        </w:rPr>
        <w:instrText xml:space="preserve"> REF _Ref419148469 \r \h </w:instrText>
      </w:r>
      <w:r w:rsidR="00A953B0" w:rsidRPr="00F764D3">
        <w:rPr>
          <w:rFonts w:ascii="Segoe UI" w:hAnsi="Segoe UI" w:cs="Segoe UI"/>
          <w:sz w:val="22"/>
          <w:szCs w:val="22"/>
        </w:rPr>
        <w:instrText xml:space="preserve"> \* MERGEFORMAT </w:instrText>
      </w:r>
      <w:r w:rsidR="00023CD3" w:rsidRPr="00F764D3">
        <w:rPr>
          <w:rFonts w:ascii="Segoe UI" w:hAnsi="Segoe UI" w:cs="Segoe UI"/>
          <w:sz w:val="22"/>
          <w:szCs w:val="22"/>
        </w:rPr>
      </w:r>
      <w:r w:rsidR="00023CD3" w:rsidRPr="00F764D3">
        <w:rPr>
          <w:rFonts w:ascii="Segoe UI" w:hAnsi="Segoe UI" w:cs="Segoe UI"/>
          <w:sz w:val="22"/>
          <w:szCs w:val="22"/>
        </w:rPr>
        <w:fldChar w:fldCharType="separate"/>
      </w:r>
      <w:r w:rsidR="0023337F">
        <w:rPr>
          <w:rFonts w:ascii="Segoe UI" w:hAnsi="Segoe UI" w:cs="Segoe UI"/>
          <w:sz w:val="22"/>
          <w:szCs w:val="22"/>
        </w:rPr>
        <w:t>X</w:t>
      </w:r>
      <w:r w:rsidR="00023CD3" w:rsidRPr="00F764D3">
        <w:rPr>
          <w:rFonts w:ascii="Segoe UI" w:hAnsi="Segoe UI" w:cs="Segoe UI"/>
          <w:sz w:val="22"/>
          <w:szCs w:val="22"/>
        </w:rPr>
        <w:fldChar w:fldCharType="end"/>
      </w:r>
      <w:r w:rsidR="00023CD3" w:rsidRPr="00F764D3">
        <w:rPr>
          <w:rFonts w:ascii="Segoe UI" w:hAnsi="Segoe UI" w:cs="Segoe UI"/>
          <w:sz w:val="22"/>
          <w:szCs w:val="22"/>
        </w:rPr>
        <w:t xml:space="preserve"> této smlouvy. Jestliže se jakékoliv prohlášení či ujištění </w:t>
      </w:r>
      <w:r w:rsidRPr="00F764D3">
        <w:rPr>
          <w:rFonts w:ascii="Segoe UI" w:hAnsi="Segoe UI" w:cs="Segoe UI"/>
          <w:sz w:val="22"/>
          <w:szCs w:val="22"/>
        </w:rPr>
        <w:t>Zhotovitel</w:t>
      </w:r>
      <w:r w:rsidR="00023CD3" w:rsidRPr="00F764D3">
        <w:rPr>
          <w:rFonts w:ascii="Segoe UI" w:hAnsi="Segoe UI" w:cs="Segoe UI"/>
          <w:sz w:val="22"/>
          <w:szCs w:val="22"/>
        </w:rPr>
        <w:t>e obsažen</w:t>
      </w:r>
      <w:r w:rsidR="000034CA" w:rsidRPr="00F764D3">
        <w:rPr>
          <w:rFonts w:ascii="Segoe UI" w:hAnsi="Segoe UI" w:cs="Segoe UI"/>
          <w:sz w:val="22"/>
          <w:szCs w:val="22"/>
        </w:rPr>
        <w:t>é</w:t>
      </w:r>
      <w:r w:rsidR="00023CD3" w:rsidRPr="00F764D3">
        <w:rPr>
          <w:rFonts w:ascii="Segoe UI" w:hAnsi="Segoe UI" w:cs="Segoe UI"/>
          <w:sz w:val="22"/>
          <w:szCs w:val="22"/>
        </w:rPr>
        <w:t xml:space="preserve"> v čl. </w:t>
      </w:r>
      <w:r w:rsidR="00023CD3" w:rsidRPr="00F764D3">
        <w:rPr>
          <w:rFonts w:ascii="Segoe UI" w:hAnsi="Segoe UI" w:cs="Segoe UI"/>
          <w:sz w:val="22"/>
          <w:szCs w:val="22"/>
        </w:rPr>
        <w:fldChar w:fldCharType="begin"/>
      </w:r>
      <w:r w:rsidR="00023CD3" w:rsidRPr="00F764D3">
        <w:rPr>
          <w:rFonts w:ascii="Segoe UI" w:hAnsi="Segoe UI" w:cs="Segoe UI"/>
          <w:sz w:val="22"/>
          <w:szCs w:val="22"/>
        </w:rPr>
        <w:instrText xml:space="preserve"> REF _Ref419148469 \r \h </w:instrText>
      </w:r>
      <w:r w:rsidR="00A953B0" w:rsidRPr="00F764D3">
        <w:rPr>
          <w:rFonts w:ascii="Segoe UI" w:hAnsi="Segoe UI" w:cs="Segoe UI"/>
          <w:sz w:val="22"/>
          <w:szCs w:val="22"/>
        </w:rPr>
        <w:instrText xml:space="preserve"> \* MERGEFORMAT </w:instrText>
      </w:r>
      <w:r w:rsidR="00023CD3" w:rsidRPr="00F764D3">
        <w:rPr>
          <w:rFonts w:ascii="Segoe UI" w:hAnsi="Segoe UI" w:cs="Segoe UI"/>
          <w:sz w:val="22"/>
          <w:szCs w:val="22"/>
        </w:rPr>
      </w:r>
      <w:r w:rsidR="00023CD3" w:rsidRPr="00F764D3">
        <w:rPr>
          <w:rFonts w:ascii="Segoe UI" w:hAnsi="Segoe UI" w:cs="Segoe UI"/>
          <w:sz w:val="22"/>
          <w:szCs w:val="22"/>
        </w:rPr>
        <w:fldChar w:fldCharType="separate"/>
      </w:r>
      <w:r w:rsidR="0023337F">
        <w:rPr>
          <w:rFonts w:ascii="Segoe UI" w:hAnsi="Segoe UI" w:cs="Segoe UI"/>
          <w:sz w:val="22"/>
          <w:szCs w:val="22"/>
        </w:rPr>
        <w:t>X</w:t>
      </w:r>
      <w:r w:rsidR="00023CD3" w:rsidRPr="00F764D3">
        <w:rPr>
          <w:rFonts w:ascii="Segoe UI" w:hAnsi="Segoe UI" w:cs="Segoe UI"/>
          <w:sz w:val="22"/>
          <w:szCs w:val="22"/>
        </w:rPr>
        <w:fldChar w:fldCharType="end"/>
      </w:r>
      <w:r w:rsidR="00023CD3" w:rsidRPr="00F764D3">
        <w:rPr>
          <w:rFonts w:ascii="Segoe UI" w:hAnsi="Segoe UI" w:cs="Segoe UI"/>
          <w:sz w:val="22"/>
          <w:szCs w:val="22"/>
        </w:rPr>
        <w:t xml:space="preserve"> smlouvy ukáže nepravdivým nebo </w:t>
      </w:r>
      <w:r w:rsidRPr="00F764D3">
        <w:rPr>
          <w:rFonts w:ascii="Segoe UI" w:hAnsi="Segoe UI" w:cs="Segoe UI"/>
          <w:sz w:val="22"/>
          <w:szCs w:val="22"/>
        </w:rPr>
        <w:t>Zhotovitel</w:t>
      </w:r>
      <w:r w:rsidR="00023CD3" w:rsidRPr="00F764D3">
        <w:rPr>
          <w:rFonts w:ascii="Segoe UI" w:hAnsi="Segoe UI" w:cs="Segoe UI"/>
          <w:sz w:val="22"/>
          <w:szCs w:val="22"/>
        </w:rPr>
        <w:t xml:space="preserve"> poruší jinou povinnost dle tohoto článku smlouvy, jde o podstatné porušení smlouvy a </w:t>
      </w:r>
      <w:r w:rsidRPr="00F764D3">
        <w:rPr>
          <w:rFonts w:ascii="Segoe UI" w:hAnsi="Segoe UI" w:cs="Segoe UI"/>
          <w:sz w:val="22"/>
          <w:szCs w:val="22"/>
        </w:rPr>
        <w:t>Zhotovitel</w:t>
      </w:r>
      <w:r w:rsidR="00023CD3" w:rsidRPr="00F764D3">
        <w:rPr>
          <w:rFonts w:ascii="Segoe UI" w:hAnsi="Segoe UI" w:cs="Segoe UI"/>
          <w:sz w:val="22"/>
          <w:szCs w:val="22"/>
        </w:rPr>
        <w:t xml:space="preserve"> je povinen uhradit </w:t>
      </w:r>
      <w:r w:rsidRPr="00F764D3">
        <w:rPr>
          <w:rFonts w:ascii="Segoe UI" w:hAnsi="Segoe UI" w:cs="Segoe UI"/>
          <w:sz w:val="22"/>
          <w:szCs w:val="22"/>
        </w:rPr>
        <w:t>Objednatel</w:t>
      </w:r>
      <w:r w:rsidR="00023CD3" w:rsidRPr="00F764D3">
        <w:rPr>
          <w:rFonts w:ascii="Segoe UI" w:hAnsi="Segoe UI" w:cs="Segoe UI"/>
          <w:sz w:val="22"/>
          <w:szCs w:val="22"/>
        </w:rPr>
        <w:t>i smluvní pokutu ve</w:t>
      </w:r>
      <w:r w:rsidR="000F744D" w:rsidRPr="00F764D3">
        <w:rPr>
          <w:rFonts w:ascii="Segoe UI" w:hAnsi="Segoe UI" w:cs="Segoe UI"/>
          <w:sz w:val="22"/>
          <w:szCs w:val="22"/>
        </w:rPr>
        <w:t> </w:t>
      </w:r>
      <w:r w:rsidR="00023CD3" w:rsidRPr="00F764D3">
        <w:rPr>
          <w:rFonts w:ascii="Segoe UI" w:hAnsi="Segoe UI" w:cs="Segoe UI"/>
          <w:sz w:val="22"/>
          <w:szCs w:val="22"/>
        </w:rPr>
        <w:t xml:space="preserve">výši </w:t>
      </w:r>
      <w:proofErr w:type="gramStart"/>
      <w:r w:rsidR="00907511" w:rsidRPr="00F764D3">
        <w:rPr>
          <w:rFonts w:ascii="Segoe UI" w:hAnsi="Segoe UI" w:cs="Segoe UI"/>
          <w:sz w:val="22"/>
          <w:szCs w:val="22"/>
        </w:rPr>
        <w:t>2</w:t>
      </w:r>
      <w:r w:rsidR="00023CD3" w:rsidRPr="00F764D3">
        <w:rPr>
          <w:rFonts w:ascii="Segoe UI" w:hAnsi="Segoe UI" w:cs="Segoe UI"/>
          <w:sz w:val="22"/>
          <w:szCs w:val="22"/>
        </w:rPr>
        <w:t>00.000,-</w:t>
      </w:r>
      <w:proofErr w:type="gramEnd"/>
      <w:r w:rsidR="00023CD3" w:rsidRPr="00F764D3">
        <w:rPr>
          <w:rFonts w:ascii="Segoe UI" w:hAnsi="Segoe UI" w:cs="Segoe UI"/>
          <w:sz w:val="22"/>
          <w:szCs w:val="22"/>
        </w:rPr>
        <w:t xml:space="preserve"> Kč za každé jednotlivé porušení povinnosti. </w:t>
      </w:r>
    </w:p>
    <w:p w14:paraId="15FAEBE6" w14:textId="77777777" w:rsidR="00677086" w:rsidRPr="00F764D3" w:rsidRDefault="00677086" w:rsidP="009E0D70">
      <w:pPr>
        <w:numPr>
          <w:ilvl w:val="1"/>
          <w:numId w:val="29"/>
        </w:numPr>
        <w:tabs>
          <w:tab w:val="num" w:pos="2134"/>
        </w:tabs>
        <w:spacing w:after="120" w:line="276" w:lineRule="auto"/>
        <w:ind w:left="708" w:hanging="714"/>
        <w:jc w:val="both"/>
        <w:rPr>
          <w:rFonts w:ascii="Segoe UI" w:hAnsi="Segoe UI" w:cs="Segoe UI"/>
          <w:sz w:val="22"/>
          <w:szCs w:val="22"/>
        </w:rPr>
      </w:pPr>
      <w:bookmarkStart w:id="66" w:name="_Hlk35889824"/>
      <w:r w:rsidRPr="00F764D3">
        <w:rPr>
          <w:rFonts w:ascii="Segoe UI" w:hAnsi="Segoe UI" w:cs="Segoe UI"/>
          <w:sz w:val="22"/>
          <w:szCs w:val="22"/>
        </w:rPr>
        <w:t xml:space="preserve">V případě porušení povinností k ochraně </w:t>
      </w:r>
      <w:r w:rsidR="003F2F3C" w:rsidRPr="00F764D3">
        <w:rPr>
          <w:rFonts w:ascii="Segoe UI" w:hAnsi="Segoe UI" w:cs="Segoe UI"/>
          <w:sz w:val="22"/>
          <w:szCs w:val="22"/>
        </w:rPr>
        <w:t xml:space="preserve">informací označených Objednatelem za důvěrné </w:t>
      </w:r>
      <w:bookmarkEnd w:id="66"/>
      <w:r w:rsidRPr="00F764D3">
        <w:rPr>
          <w:rFonts w:ascii="Segoe UI" w:hAnsi="Segoe UI" w:cs="Segoe UI"/>
          <w:sz w:val="22"/>
          <w:szCs w:val="22"/>
        </w:rPr>
        <w:t xml:space="preserve">je </w:t>
      </w:r>
      <w:r w:rsidR="0022299D" w:rsidRPr="00F764D3">
        <w:rPr>
          <w:rFonts w:ascii="Segoe UI" w:hAnsi="Segoe UI" w:cs="Segoe UI"/>
          <w:sz w:val="22"/>
          <w:szCs w:val="22"/>
        </w:rPr>
        <w:t>Zhotovitel</w:t>
      </w:r>
      <w:r w:rsidR="00C15625" w:rsidRPr="00F764D3">
        <w:rPr>
          <w:rFonts w:ascii="Segoe UI" w:hAnsi="Segoe UI" w:cs="Segoe UI"/>
          <w:sz w:val="22"/>
          <w:szCs w:val="22"/>
        </w:rPr>
        <w:t xml:space="preserve"> povinen uhradit </w:t>
      </w:r>
      <w:r w:rsidR="0022299D" w:rsidRPr="00F764D3">
        <w:rPr>
          <w:rFonts w:ascii="Segoe UI" w:hAnsi="Segoe UI" w:cs="Segoe UI"/>
          <w:sz w:val="22"/>
          <w:szCs w:val="22"/>
        </w:rPr>
        <w:t>Objednatel</w:t>
      </w:r>
      <w:r w:rsidRPr="00F764D3">
        <w:rPr>
          <w:rFonts w:ascii="Segoe UI" w:hAnsi="Segoe UI" w:cs="Segoe UI"/>
          <w:sz w:val="22"/>
          <w:szCs w:val="22"/>
        </w:rPr>
        <w:t xml:space="preserve">i smluvní pokutu ve výši </w:t>
      </w:r>
      <w:proofErr w:type="gramStart"/>
      <w:r w:rsidR="00907511" w:rsidRPr="00F764D3">
        <w:rPr>
          <w:rFonts w:ascii="Segoe UI" w:hAnsi="Segoe UI" w:cs="Segoe UI"/>
          <w:sz w:val="22"/>
          <w:szCs w:val="22"/>
        </w:rPr>
        <w:t>2</w:t>
      </w:r>
      <w:r w:rsidRPr="00F764D3">
        <w:rPr>
          <w:rFonts w:ascii="Segoe UI" w:hAnsi="Segoe UI" w:cs="Segoe UI"/>
          <w:sz w:val="22"/>
          <w:szCs w:val="22"/>
        </w:rPr>
        <w:t>00.000,-</w:t>
      </w:r>
      <w:proofErr w:type="gramEnd"/>
      <w:r w:rsidRPr="00F764D3">
        <w:rPr>
          <w:rFonts w:ascii="Segoe UI" w:hAnsi="Segoe UI" w:cs="Segoe UI"/>
          <w:sz w:val="22"/>
          <w:szCs w:val="22"/>
        </w:rPr>
        <w:t xml:space="preserve"> Kč  za každý jednotlivý případ porušení.</w:t>
      </w:r>
    </w:p>
    <w:p w14:paraId="56388A2E" w14:textId="4B77E2F8" w:rsidR="0060743C" w:rsidRPr="00F764D3" w:rsidRDefault="00C15625"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V případě porušení povinnosti </w:t>
      </w:r>
      <w:r w:rsidR="0022299D" w:rsidRPr="00F764D3">
        <w:rPr>
          <w:rFonts w:ascii="Segoe UI" w:hAnsi="Segoe UI" w:cs="Segoe UI"/>
          <w:sz w:val="22"/>
          <w:szCs w:val="22"/>
        </w:rPr>
        <w:t>Zhotovitel</w:t>
      </w:r>
      <w:r w:rsidRPr="00F764D3">
        <w:rPr>
          <w:rFonts w:ascii="Segoe UI" w:hAnsi="Segoe UI" w:cs="Segoe UI"/>
          <w:sz w:val="22"/>
          <w:szCs w:val="22"/>
        </w:rPr>
        <w:t xml:space="preserve">e udržovat v platnosti a účinnosti pojištění dle čl. </w:t>
      </w:r>
      <w:r w:rsidR="00BA68B4" w:rsidRPr="00F764D3">
        <w:rPr>
          <w:rFonts w:ascii="Segoe UI" w:hAnsi="Segoe UI" w:cs="Segoe UI"/>
          <w:sz w:val="22"/>
          <w:szCs w:val="22"/>
        </w:rPr>
        <w:fldChar w:fldCharType="begin"/>
      </w:r>
      <w:r w:rsidR="00BA68B4" w:rsidRPr="00F764D3">
        <w:rPr>
          <w:rFonts w:ascii="Segoe UI" w:hAnsi="Segoe UI" w:cs="Segoe UI"/>
          <w:sz w:val="22"/>
          <w:szCs w:val="22"/>
        </w:rPr>
        <w:instrText xml:space="preserve"> REF _Ref34393898 \r \h </w:instrText>
      </w:r>
      <w:r w:rsidR="00E45868" w:rsidRPr="00F764D3">
        <w:rPr>
          <w:rFonts w:ascii="Segoe UI" w:hAnsi="Segoe UI" w:cs="Segoe UI"/>
          <w:sz w:val="22"/>
          <w:szCs w:val="22"/>
        </w:rPr>
        <w:instrText xml:space="preserve"> \* MERGEFORMAT </w:instrText>
      </w:r>
      <w:r w:rsidR="00BA68B4" w:rsidRPr="00F764D3">
        <w:rPr>
          <w:rFonts w:ascii="Segoe UI" w:hAnsi="Segoe UI" w:cs="Segoe UI"/>
          <w:sz w:val="22"/>
          <w:szCs w:val="22"/>
        </w:rPr>
      </w:r>
      <w:r w:rsidR="00BA68B4" w:rsidRPr="00F764D3">
        <w:rPr>
          <w:rFonts w:ascii="Segoe UI" w:hAnsi="Segoe UI" w:cs="Segoe UI"/>
          <w:sz w:val="22"/>
          <w:szCs w:val="22"/>
        </w:rPr>
        <w:fldChar w:fldCharType="separate"/>
      </w:r>
      <w:r w:rsidR="0023337F">
        <w:rPr>
          <w:rFonts w:ascii="Segoe UI" w:hAnsi="Segoe UI" w:cs="Segoe UI"/>
          <w:sz w:val="22"/>
          <w:szCs w:val="22"/>
        </w:rPr>
        <w:t>XI</w:t>
      </w:r>
      <w:r w:rsidR="00BA68B4" w:rsidRPr="00F764D3">
        <w:rPr>
          <w:rFonts w:ascii="Segoe UI" w:hAnsi="Segoe UI" w:cs="Segoe UI"/>
          <w:sz w:val="22"/>
          <w:szCs w:val="22"/>
        </w:rPr>
        <w:fldChar w:fldCharType="end"/>
      </w:r>
      <w:r w:rsidR="003F2F3C" w:rsidRPr="00F764D3">
        <w:rPr>
          <w:rFonts w:ascii="Segoe UI" w:hAnsi="Segoe UI" w:cs="Segoe UI"/>
          <w:sz w:val="22"/>
          <w:szCs w:val="22"/>
        </w:rPr>
        <w:t xml:space="preserve"> </w:t>
      </w:r>
      <w:r w:rsidRPr="00F764D3">
        <w:rPr>
          <w:rFonts w:ascii="Segoe UI" w:hAnsi="Segoe UI" w:cs="Segoe UI"/>
          <w:sz w:val="22"/>
          <w:szCs w:val="22"/>
        </w:rPr>
        <w:t>smlouvy</w:t>
      </w:r>
      <w:r w:rsidR="003F2F3C" w:rsidRPr="00F764D3">
        <w:rPr>
          <w:rFonts w:ascii="Segoe UI" w:hAnsi="Segoe UI" w:cs="Segoe UI"/>
          <w:sz w:val="22"/>
          <w:szCs w:val="22"/>
        </w:rPr>
        <w:t>,</w:t>
      </w:r>
      <w:r w:rsidRPr="00F764D3">
        <w:rPr>
          <w:rFonts w:ascii="Segoe UI" w:hAnsi="Segoe UI" w:cs="Segoe UI"/>
          <w:sz w:val="22"/>
          <w:szCs w:val="22"/>
        </w:rPr>
        <w:t xml:space="preserve"> je </w:t>
      </w:r>
      <w:r w:rsidR="0022299D" w:rsidRPr="00F764D3">
        <w:rPr>
          <w:rFonts w:ascii="Segoe UI" w:hAnsi="Segoe UI" w:cs="Segoe UI"/>
          <w:sz w:val="22"/>
          <w:szCs w:val="22"/>
        </w:rPr>
        <w:t>Zhotovitel</w:t>
      </w:r>
      <w:r w:rsidRPr="00F764D3">
        <w:rPr>
          <w:rFonts w:ascii="Segoe UI" w:hAnsi="Segoe UI" w:cs="Segoe UI"/>
          <w:sz w:val="22"/>
          <w:szCs w:val="22"/>
        </w:rPr>
        <w:t xml:space="preserve"> povinen zaplatit </w:t>
      </w:r>
      <w:r w:rsidR="0022299D" w:rsidRPr="00F764D3">
        <w:rPr>
          <w:rFonts w:ascii="Segoe UI" w:hAnsi="Segoe UI" w:cs="Segoe UI"/>
          <w:sz w:val="22"/>
          <w:szCs w:val="22"/>
        </w:rPr>
        <w:t>Objednatel</w:t>
      </w:r>
      <w:r w:rsidRPr="00F764D3">
        <w:rPr>
          <w:rFonts w:ascii="Segoe UI" w:hAnsi="Segoe UI" w:cs="Segoe UI"/>
          <w:sz w:val="22"/>
          <w:szCs w:val="22"/>
        </w:rPr>
        <w:t xml:space="preserve">i smluvní pokutu ve výši </w:t>
      </w:r>
      <w:proofErr w:type="gramStart"/>
      <w:r w:rsidR="00567A8C" w:rsidRPr="00F764D3">
        <w:rPr>
          <w:rFonts w:ascii="Segoe UI" w:hAnsi="Segoe UI" w:cs="Segoe UI"/>
          <w:sz w:val="22"/>
          <w:szCs w:val="22"/>
        </w:rPr>
        <w:t>1</w:t>
      </w:r>
      <w:r w:rsidRPr="00F764D3">
        <w:rPr>
          <w:rFonts w:ascii="Segoe UI" w:hAnsi="Segoe UI" w:cs="Segoe UI"/>
          <w:sz w:val="22"/>
          <w:szCs w:val="22"/>
        </w:rPr>
        <w:t>00.000,-</w:t>
      </w:r>
      <w:proofErr w:type="gramEnd"/>
      <w:r w:rsidRPr="00F764D3">
        <w:rPr>
          <w:rFonts w:ascii="Segoe UI" w:hAnsi="Segoe UI" w:cs="Segoe UI"/>
          <w:sz w:val="22"/>
          <w:szCs w:val="22"/>
        </w:rPr>
        <w:t xml:space="preserve"> Kč za každý</w:t>
      </w:r>
      <w:r w:rsidR="00593695" w:rsidRPr="00F764D3">
        <w:rPr>
          <w:rFonts w:ascii="Segoe UI" w:hAnsi="Segoe UI" w:cs="Segoe UI"/>
          <w:sz w:val="22"/>
          <w:szCs w:val="22"/>
        </w:rPr>
        <w:t>,</w:t>
      </w:r>
      <w:r w:rsidRPr="00F764D3">
        <w:rPr>
          <w:rFonts w:ascii="Segoe UI" w:hAnsi="Segoe UI" w:cs="Segoe UI"/>
          <w:sz w:val="22"/>
          <w:szCs w:val="22"/>
        </w:rPr>
        <w:t xml:space="preserve"> i započatý měsíc, v němž nebude mít uzavřenou pojistnou smlouvu se stanovenými parametry</w:t>
      </w:r>
      <w:r w:rsidR="00166C95" w:rsidRPr="00F764D3">
        <w:rPr>
          <w:rFonts w:ascii="Segoe UI" w:hAnsi="Segoe UI" w:cs="Segoe UI"/>
          <w:sz w:val="22"/>
          <w:szCs w:val="22"/>
        </w:rPr>
        <w:t>.</w:t>
      </w:r>
    </w:p>
    <w:p w14:paraId="5219E652" w14:textId="4CDBE632" w:rsidR="00C15625" w:rsidRPr="00F764D3" w:rsidRDefault="00F35495" w:rsidP="009E0D70">
      <w:pPr>
        <w:numPr>
          <w:ilvl w:val="1"/>
          <w:numId w:val="29"/>
        </w:numPr>
        <w:tabs>
          <w:tab w:val="num" w:pos="2134"/>
        </w:tabs>
        <w:spacing w:after="120" w:line="276" w:lineRule="auto"/>
        <w:ind w:left="708" w:hanging="714"/>
        <w:jc w:val="both"/>
        <w:rPr>
          <w:rFonts w:ascii="Segoe UI" w:hAnsi="Segoe UI" w:cs="Segoe UI"/>
          <w:sz w:val="22"/>
          <w:szCs w:val="22"/>
        </w:rPr>
      </w:pPr>
      <w:bookmarkStart w:id="67" w:name="_Hlk530696113"/>
      <w:r w:rsidRPr="00F764D3">
        <w:rPr>
          <w:rFonts w:ascii="Segoe UI" w:hAnsi="Segoe UI" w:cs="Segoe UI"/>
          <w:sz w:val="22"/>
          <w:szCs w:val="22"/>
        </w:rPr>
        <w:lastRenderedPageBreak/>
        <w:t xml:space="preserve">Poruší-li Zhotovitel povinnosti dle odst. </w:t>
      </w:r>
      <w:r w:rsidR="00B41B4F" w:rsidRPr="00F764D3">
        <w:rPr>
          <w:rFonts w:ascii="Segoe UI" w:hAnsi="Segoe UI" w:cs="Segoe UI"/>
          <w:sz w:val="22"/>
          <w:szCs w:val="22"/>
        </w:rPr>
        <w:fldChar w:fldCharType="begin"/>
      </w:r>
      <w:r w:rsidR="00B41B4F" w:rsidRPr="00F764D3">
        <w:rPr>
          <w:rFonts w:ascii="Segoe UI" w:hAnsi="Segoe UI" w:cs="Segoe UI"/>
          <w:sz w:val="22"/>
          <w:szCs w:val="22"/>
        </w:rPr>
        <w:instrText xml:space="preserve"> REF _Ref419148172 \r \h </w:instrText>
      </w:r>
      <w:r w:rsidR="00F764D3">
        <w:rPr>
          <w:rFonts w:ascii="Segoe UI" w:hAnsi="Segoe UI" w:cs="Segoe UI"/>
          <w:sz w:val="22"/>
          <w:szCs w:val="22"/>
        </w:rPr>
        <w:instrText xml:space="preserve"> \* MERGEFORMAT </w:instrText>
      </w:r>
      <w:r w:rsidR="00B41B4F" w:rsidRPr="00F764D3">
        <w:rPr>
          <w:rFonts w:ascii="Segoe UI" w:hAnsi="Segoe UI" w:cs="Segoe UI"/>
          <w:sz w:val="22"/>
          <w:szCs w:val="22"/>
        </w:rPr>
      </w:r>
      <w:r w:rsidR="00B41B4F" w:rsidRPr="00F764D3">
        <w:rPr>
          <w:rFonts w:ascii="Segoe UI" w:hAnsi="Segoe UI" w:cs="Segoe UI"/>
          <w:sz w:val="22"/>
          <w:szCs w:val="22"/>
        </w:rPr>
        <w:fldChar w:fldCharType="separate"/>
      </w:r>
      <w:r w:rsidR="0023337F">
        <w:rPr>
          <w:rFonts w:ascii="Segoe UI" w:hAnsi="Segoe UI" w:cs="Segoe UI"/>
          <w:sz w:val="22"/>
          <w:szCs w:val="22"/>
        </w:rPr>
        <w:t>XV.4</w:t>
      </w:r>
      <w:r w:rsidR="00B41B4F" w:rsidRPr="00F764D3">
        <w:rPr>
          <w:rFonts w:ascii="Segoe UI" w:hAnsi="Segoe UI" w:cs="Segoe UI"/>
          <w:sz w:val="22"/>
          <w:szCs w:val="22"/>
        </w:rPr>
        <w:fldChar w:fldCharType="end"/>
      </w:r>
      <w:r w:rsidR="00622715" w:rsidRPr="00F764D3">
        <w:rPr>
          <w:rFonts w:ascii="Segoe UI" w:hAnsi="Segoe UI" w:cs="Segoe UI"/>
          <w:sz w:val="22"/>
          <w:szCs w:val="22"/>
        </w:rPr>
        <w:t xml:space="preserve">/ </w:t>
      </w:r>
      <w:r w:rsidR="00B41B4F" w:rsidRPr="00F764D3">
        <w:rPr>
          <w:rFonts w:ascii="Segoe UI" w:hAnsi="Segoe UI" w:cs="Segoe UI"/>
          <w:sz w:val="22"/>
          <w:szCs w:val="22"/>
        </w:rPr>
        <w:fldChar w:fldCharType="begin"/>
      </w:r>
      <w:r w:rsidR="00B41B4F" w:rsidRPr="00F764D3">
        <w:rPr>
          <w:rFonts w:ascii="Segoe UI" w:hAnsi="Segoe UI" w:cs="Segoe UI"/>
          <w:sz w:val="22"/>
          <w:szCs w:val="22"/>
        </w:rPr>
        <w:instrText xml:space="preserve"> REF _Ref419148174 \n \h </w:instrText>
      </w:r>
      <w:r w:rsidR="00F764D3">
        <w:rPr>
          <w:rFonts w:ascii="Segoe UI" w:hAnsi="Segoe UI" w:cs="Segoe UI"/>
          <w:sz w:val="22"/>
          <w:szCs w:val="22"/>
        </w:rPr>
        <w:instrText xml:space="preserve"> \* MERGEFORMAT </w:instrText>
      </w:r>
      <w:r w:rsidR="00B41B4F" w:rsidRPr="00F764D3">
        <w:rPr>
          <w:rFonts w:ascii="Segoe UI" w:hAnsi="Segoe UI" w:cs="Segoe UI"/>
          <w:sz w:val="22"/>
          <w:szCs w:val="22"/>
        </w:rPr>
      </w:r>
      <w:r w:rsidR="00B41B4F" w:rsidRPr="00F764D3">
        <w:rPr>
          <w:rFonts w:ascii="Segoe UI" w:hAnsi="Segoe UI" w:cs="Segoe UI"/>
          <w:sz w:val="22"/>
          <w:szCs w:val="22"/>
        </w:rPr>
        <w:fldChar w:fldCharType="separate"/>
      </w:r>
      <w:r w:rsidR="0023337F">
        <w:rPr>
          <w:rFonts w:ascii="Segoe UI" w:hAnsi="Segoe UI" w:cs="Segoe UI"/>
          <w:sz w:val="22"/>
          <w:szCs w:val="22"/>
        </w:rPr>
        <w:t>XV.5</w:t>
      </w:r>
      <w:r w:rsidR="00B41B4F" w:rsidRPr="00F764D3">
        <w:rPr>
          <w:rFonts w:ascii="Segoe UI" w:hAnsi="Segoe UI" w:cs="Segoe UI"/>
          <w:sz w:val="22"/>
          <w:szCs w:val="22"/>
        </w:rPr>
        <w:fldChar w:fldCharType="end"/>
      </w:r>
      <w:r w:rsidR="00622715" w:rsidRPr="00F764D3">
        <w:rPr>
          <w:rFonts w:ascii="Segoe UI" w:hAnsi="Segoe UI" w:cs="Segoe UI"/>
          <w:sz w:val="22"/>
          <w:szCs w:val="22"/>
        </w:rPr>
        <w:t xml:space="preserve">/ </w:t>
      </w:r>
      <w:r w:rsidR="00854333" w:rsidRPr="00F764D3">
        <w:rPr>
          <w:rFonts w:ascii="Segoe UI" w:hAnsi="Segoe UI" w:cs="Segoe UI"/>
          <w:sz w:val="22"/>
          <w:szCs w:val="22"/>
        </w:rPr>
        <w:fldChar w:fldCharType="begin"/>
      </w:r>
      <w:r w:rsidR="00854333" w:rsidRPr="00F764D3">
        <w:rPr>
          <w:rFonts w:ascii="Segoe UI" w:hAnsi="Segoe UI" w:cs="Segoe UI"/>
          <w:sz w:val="22"/>
          <w:szCs w:val="22"/>
        </w:rPr>
        <w:instrText xml:space="preserve"> REF _Ref34393839 \r \h </w:instrText>
      </w:r>
      <w:r w:rsidRPr="00F764D3">
        <w:rPr>
          <w:rFonts w:ascii="Segoe UI" w:hAnsi="Segoe UI" w:cs="Segoe UI"/>
          <w:sz w:val="22"/>
          <w:szCs w:val="22"/>
        </w:rPr>
        <w:instrText xml:space="preserve"> \* MERGEFORMAT </w:instrText>
      </w:r>
      <w:r w:rsidR="00854333" w:rsidRPr="00F764D3">
        <w:rPr>
          <w:rFonts w:ascii="Segoe UI" w:hAnsi="Segoe UI" w:cs="Segoe UI"/>
          <w:sz w:val="22"/>
          <w:szCs w:val="22"/>
        </w:rPr>
      </w:r>
      <w:r w:rsidR="00854333" w:rsidRPr="00F764D3">
        <w:rPr>
          <w:rFonts w:ascii="Segoe UI" w:hAnsi="Segoe UI" w:cs="Segoe UI"/>
          <w:sz w:val="22"/>
          <w:szCs w:val="22"/>
        </w:rPr>
        <w:fldChar w:fldCharType="separate"/>
      </w:r>
      <w:r w:rsidR="0023337F">
        <w:rPr>
          <w:rFonts w:ascii="Segoe UI" w:hAnsi="Segoe UI" w:cs="Segoe UI"/>
          <w:sz w:val="22"/>
          <w:szCs w:val="22"/>
        </w:rPr>
        <w:t>XV.6</w:t>
      </w:r>
      <w:r w:rsidR="00854333" w:rsidRPr="00F764D3">
        <w:rPr>
          <w:rFonts w:ascii="Segoe UI" w:hAnsi="Segoe UI" w:cs="Segoe UI"/>
          <w:sz w:val="22"/>
          <w:szCs w:val="22"/>
        </w:rPr>
        <w:fldChar w:fldCharType="end"/>
      </w:r>
      <w:r w:rsidR="00622715" w:rsidRPr="00F764D3">
        <w:rPr>
          <w:rFonts w:ascii="Segoe UI" w:hAnsi="Segoe UI" w:cs="Segoe UI"/>
          <w:sz w:val="22"/>
          <w:szCs w:val="22"/>
        </w:rPr>
        <w:t xml:space="preserve"> této smlouvy</w:t>
      </w:r>
      <w:r w:rsidR="0060743C" w:rsidRPr="00F764D3">
        <w:rPr>
          <w:rFonts w:ascii="Segoe UI" w:hAnsi="Segoe UI" w:cs="Segoe UI"/>
          <w:sz w:val="22"/>
          <w:szCs w:val="22"/>
        </w:rPr>
        <w:t xml:space="preserve">, má Objednatel právo na smluvní pokutu ve výši </w:t>
      </w:r>
      <w:proofErr w:type="gramStart"/>
      <w:r w:rsidR="00907511" w:rsidRPr="00F764D3">
        <w:rPr>
          <w:rFonts w:ascii="Segoe UI" w:hAnsi="Segoe UI" w:cs="Segoe UI"/>
          <w:sz w:val="22"/>
          <w:szCs w:val="22"/>
        </w:rPr>
        <w:t>2</w:t>
      </w:r>
      <w:r w:rsidR="0060743C" w:rsidRPr="00F764D3">
        <w:rPr>
          <w:rFonts w:ascii="Segoe UI" w:hAnsi="Segoe UI" w:cs="Segoe UI"/>
          <w:sz w:val="22"/>
          <w:szCs w:val="22"/>
        </w:rPr>
        <w:t>00.000,-</w:t>
      </w:r>
      <w:proofErr w:type="gramEnd"/>
      <w:r w:rsidR="0060743C" w:rsidRPr="00F764D3">
        <w:rPr>
          <w:rFonts w:ascii="Segoe UI" w:hAnsi="Segoe UI" w:cs="Segoe UI"/>
          <w:sz w:val="22"/>
          <w:szCs w:val="22"/>
        </w:rPr>
        <w:t xml:space="preserve"> Kč za každý jednotlivý případ. </w:t>
      </w:r>
      <w:bookmarkEnd w:id="67"/>
    </w:p>
    <w:p w14:paraId="46A5A8F0" w14:textId="76842DF8" w:rsidR="005C3C62" w:rsidRPr="00F764D3" w:rsidRDefault="00392AC5"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V případě, že hodnota chybových položek soupisu stavebních prací, dodávek a služeb, jež je součástí PDPS dle </w:t>
      </w:r>
      <w:r w:rsidR="00567A8C" w:rsidRPr="00F764D3">
        <w:rPr>
          <w:rFonts w:ascii="Segoe UI" w:hAnsi="Segoe UI" w:cs="Segoe UI"/>
          <w:sz w:val="22"/>
          <w:szCs w:val="22"/>
        </w:rPr>
        <w:t>odst.</w:t>
      </w:r>
      <w:r w:rsidRPr="00F764D3">
        <w:rPr>
          <w:rFonts w:ascii="Segoe UI" w:hAnsi="Segoe UI" w:cs="Segoe UI"/>
          <w:sz w:val="22"/>
          <w:szCs w:val="22"/>
        </w:rPr>
        <w:t xml:space="preserve"> </w:t>
      </w:r>
      <w:r w:rsidR="001827F0" w:rsidRPr="00F764D3">
        <w:rPr>
          <w:rFonts w:ascii="Segoe UI" w:hAnsi="Segoe UI" w:cs="Segoe UI"/>
          <w:sz w:val="22"/>
          <w:szCs w:val="22"/>
        </w:rPr>
        <w:fldChar w:fldCharType="begin"/>
      </w:r>
      <w:r w:rsidR="001827F0" w:rsidRPr="00F764D3">
        <w:rPr>
          <w:rFonts w:ascii="Segoe UI" w:hAnsi="Segoe UI" w:cs="Segoe UI"/>
          <w:sz w:val="22"/>
          <w:szCs w:val="22"/>
        </w:rPr>
        <w:instrText xml:space="preserve"> REF _Ref34375535 \r \h </w:instrText>
      </w:r>
      <w:r w:rsidR="00A018F6" w:rsidRPr="00F764D3">
        <w:rPr>
          <w:rFonts w:ascii="Segoe UI" w:hAnsi="Segoe UI" w:cs="Segoe UI"/>
          <w:sz w:val="22"/>
          <w:szCs w:val="22"/>
        </w:rPr>
        <w:instrText xml:space="preserve"> \* MERGEFORMAT </w:instrText>
      </w:r>
      <w:r w:rsidR="001827F0" w:rsidRPr="00F764D3">
        <w:rPr>
          <w:rFonts w:ascii="Segoe UI" w:hAnsi="Segoe UI" w:cs="Segoe UI"/>
          <w:sz w:val="22"/>
          <w:szCs w:val="22"/>
        </w:rPr>
      </w:r>
      <w:r w:rsidR="001827F0" w:rsidRPr="00F764D3">
        <w:rPr>
          <w:rFonts w:ascii="Segoe UI" w:hAnsi="Segoe UI" w:cs="Segoe UI"/>
          <w:sz w:val="22"/>
          <w:szCs w:val="22"/>
        </w:rPr>
        <w:fldChar w:fldCharType="separate"/>
      </w:r>
      <w:r w:rsidR="0023337F">
        <w:rPr>
          <w:rFonts w:ascii="Segoe UI" w:hAnsi="Segoe UI" w:cs="Segoe UI"/>
          <w:sz w:val="22"/>
          <w:szCs w:val="22"/>
        </w:rPr>
        <w:t>II.1</w:t>
      </w:r>
      <w:r w:rsidR="001827F0" w:rsidRPr="00F764D3">
        <w:rPr>
          <w:rFonts w:ascii="Segoe UI" w:hAnsi="Segoe UI" w:cs="Segoe UI"/>
          <w:sz w:val="22"/>
          <w:szCs w:val="22"/>
        </w:rPr>
        <w:fldChar w:fldCharType="end"/>
      </w:r>
      <w:r w:rsidR="00E45D49">
        <w:rPr>
          <w:rFonts w:ascii="Segoe UI" w:hAnsi="Segoe UI" w:cs="Segoe UI"/>
          <w:sz w:val="22"/>
          <w:szCs w:val="22"/>
        </w:rPr>
        <w:t>.2</w:t>
      </w:r>
      <w:r w:rsidR="008B281A">
        <w:rPr>
          <w:rFonts w:ascii="Segoe UI" w:hAnsi="Segoe UI" w:cs="Segoe UI"/>
          <w:sz w:val="22"/>
          <w:szCs w:val="22"/>
        </w:rPr>
        <w:t>.</w:t>
      </w:r>
      <w:r w:rsidRPr="00F764D3">
        <w:rPr>
          <w:rFonts w:ascii="Segoe UI" w:hAnsi="Segoe UI" w:cs="Segoe UI"/>
          <w:sz w:val="22"/>
          <w:szCs w:val="22"/>
        </w:rPr>
        <w:t xml:space="preserve"> </w:t>
      </w:r>
      <w:r w:rsidR="00567A8C" w:rsidRPr="00F764D3">
        <w:rPr>
          <w:rFonts w:ascii="Segoe UI" w:hAnsi="Segoe UI" w:cs="Segoe UI"/>
          <w:sz w:val="22"/>
          <w:szCs w:val="22"/>
        </w:rPr>
        <w:t>bodu</w:t>
      </w:r>
      <w:r w:rsidRPr="00F764D3">
        <w:rPr>
          <w:rFonts w:ascii="Segoe UI" w:hAnsi="Segoe UI" w:cs="Segoe UI"/>
          <w:sz w:val="22"/>
          <w:szCs w:val="22"/>
        </w:rPr>
        <w:t xml:space="preserve"> </w:t>
      </w:r>
      <w:r w:rsidR="00F80123" w:rsidRPr="00F764D3">
        <w:rPr>
          <w:rFonts w:ascii="Segoe UI" w:hAnsi="Segoe UI" w:cs="Segoe UI"/>
          <w:sz w:val="22"/>
          <w:szCs w:val="22"/>
        </w:rPr>
        <w:t>(</w:t>
      </w:r>
      <w:proofErr w:type="spellStart"/>
      <w:r w:rsidRPr="00F764D3">
        <w:rPr>
          <w:rFonts w:ascii="Segoe UI" w:hAnsi="Segoe UI" w:cs="Segoe UI"/>
          <w:sz w:val="22"/>
          <w:szCs w:val="22"/>
        </w:rPr>
        <w:t>iii</w:t>
      </w:r>
      <w:proofErr w:type="spellEnd"/>
      <w:r w:rsidR="00F80123" w:rsidRPr="00F764D3">
        <w:rPr>
          <w:rFonts w:ascii="Segoe UI" w:hAnsi="Segoe UI" w:cs="Segoe UI"/>
          <w:sz w:val="22"/>
          <w:szCs w:val="22"/>
        </w:rPr>
        <w:t>)</w:t>
      </w:r>
      <w:r w:rsidR="00567A8C" w:rsidRPr="00F764D3">
        <w:rPr>
          <w:rFonts w:ascii="Segoe UI" w:hAnsi="Segoe UI" w:cs="Segoe UI"/>
          <w:sz w:val="22"/>
          <w:szCs w:val="22"/>
        </w:rPr>
        <w:t xml:space="preserve"> této smlouvy</w:t>
      </w:r>
      <w:r w:rsidRPr="00F764D3">
        <w:rPr>
          <w:rFonts w:ascii="Segoe UI" w:hAnsi="Segoe UI" w:cs="Segoe UI"/>
          <w:sz w:val="22"/>
          <w:szCs w:val="22"/>
        </w:rPr>
        <w:t xml:space="preserve"> (dále jen „</w:t>
      </w:r>
      <w:r w:rsidRPr="00F764D3">
        <w:rPr>
          <w:rFonts w:ascii="Segoe UI" w:hAnsi="Segoe UI" w:cs="Segoe UI"/>
          <w:b/>
          <w:bCs/>
          <w:i/>
          <w:iCs/>
          <w:sz w:val="22"/>
          <w:szCs w:val="22"/>
        </w:rPr>
        <w:t>Soupis prací</w:t>
      </w:r>
      <w:r w:rsidRPr="00F764D3">
        <w:rPr>
          <w:rFonts w:ascii="Segoe UI" w:hAnsi="Segoe UI" w:cs="Segoe UI"/>
          <w:sz w:val="22"/>
          <w:szCs w:val="22"/>
        </w:rPr>
        <w:t xml:space="preserve">“), způsobených v důsledku vad výsledků tvůrčí činnosti Zhotovitele nebo hmotného zachycení výsledků činnosti Zhotovitele dle této </w:t>
      </w:r>
      <w:r w:rsidR="00AD2B67" w:rsidRPr="00F764D3">
        <w:rPr>
          <w:rFonts w:ascii="Segoe UI" w:hAnsi="Segoe UI" w:cs="Segoe UI"/>
          <w:sz w:val="22"/>
          <w:szCs w:val="22"/>
        </w:rPr>
        <w:t>s</w:t>
      </w:r>
      <w:r w:rsidRPr="00F764D3">
        <w:rPr>
          <w:rFonts w:ascii="Segoe UI" w:hAnsi="Segoe UI" w:cs="Segoe UI"/>
          <w:sz w:val="22"/>
          <w:szCs w:val="22"/>
        </w:rPr>
        <w:t xml:space="preserve">mlouvy nebo v důsledku porušení povinností Zhotovitele při zařizování záležitosti dle této </w:t>
      </w:r>
      <w:r w:rsidR="00AD2B67" w:rsidRPr="00F764D3">
        <w:rPr>
          <w:rFonts w:ascii="Segoe UI" w:hAnsi="Segoe UI" w:cs="Segoe UI"/>
          <w:sz w:val="22"/>
          <w:szCs w:val="22"/>
        </w:rPr>
        <w:t>s</w:t>
      </w:r>
      <w:r w:rsidRPr="00F764D3">
        <w:rPr>
          <w:rFonts w:ascii="Segoe UI" w:hAnsi="Segoe UI" w:cs="Segoe UI"/>
          <w:sz w:val="22"/>
          <w:szCs w:val="22"/>
        </w:rPr>
        <w:t>mlouvy</w:t>
      </w:r>
      <w:r w:rsidR="006F7404" w:rsidRPr="00F764D3">
        <w:rPr>
          <w:rFonts w:ascii="Segoe UI" w:hAnsi="Segoe UI" w:cs="Segoe UI"/>
          <w:sz w:val="22"/>
          <w:szCs w:val="22"/>
        </w:rPr>
        <w:t xml:space="preserve"> </w:t>
      </w:r>
      <w:r w:rsidRPr="00F764D3">
        <w:rPr>
          <w:rFonts w:ascii="Segoe UI" w:hAnsi="Segoe UI" w:cs="Segoe UI"/>
          <w:sz w:val="22"/>
          <w:szCs w:val="22"/>
        </w:rPr>
        <w:t>bude vyšší než</w:t>
      </w:r>
    </w:p>
    <w:p w14:paraId="5C4ECE29" w14:textId="611A20B4" w:rsidR="005C3C62" w:rsidRPr="00F764D3" w:rsidRDefault="00F75225" w:rsidP="009E0D70">
      <w:pPr>
        <w:numPr>
          <w:ilvl w:val="0"/>
          <w:numId w:val="21"/>
        </w:numPr>
        <w:tabs>
          <w:tab w:val="num" w:pos="567"/>
          <w:tab w:val="num" w:pos="1276"/>
        </w:tabs>
        <w:spacing w:after="120" w:line="276" w:lineRule="auto"/>
        <w:jc w:val="both"/>
        <w:rPr>
          <w:rFonts w:ascii="Segoe UI" w:hAnsi="Segoe UI" w:cs="Segoe UI"/>
          <w:sz w:val="22"/>
          <w:szCs w:val="22"/>
        </w:rPr>
      </w:pPr>
      <w:r w:rsidRPr="00F764D3">
        <w:rPr>
          <w:rFonts w:ascii="Segoe UI" w:hAnsi="Segoe UI" w:cs="Segoe UI"/>
          <w:sz w:val="22"/>
          <w:szCs w:val="22"/>
        </w:rPr>
        <w:t>100 000,- Kč</w:t>
      </w:r>
      <w:r w:rsidR="00392AC5" w:rsidRPr="00F764D3">
        <w:rPr>
          <w:rFonts w:ascii="Segoe UI" w:hAnsi="Segoe UI" w:cs="Segoe UI"/>
          <w:sz w:val="22"/>
          <w:szCs w:val="22"/>
        </w:rPr>
        <w:t xml:space="preserve"> souhrnné hodnoty všech položek Soupisu prací, je Zhotovitel povinen zaplatit Objednateli smluvní pokutu ve výši </w:t>
      </w:r>
      <w:r w:rsidR="00875E78" w:rsidRPr="00F764D3">
        <w:rPr>
          <w:rFonts w:ascii="Segoe UI" w:hAnsi="Segoe UI" w:cs="Segoe UI"/>
          <w:sz w:val="22"/>
          <w:szCs w:val="22"/>
        </w:rPr>
        <w:t>1</w:t>
      </w:r>
      <w:r w:rsidR="00392AC5" w:rsidRPr="00F764D3">
        <w:rPr>
          <w:rFonts w:ascii="Segoe UI" w:hAnsi="Segoe UI" w:cs="Segoe UI"/>
          <w:sz w:val="22"/>
          <w:szCs w:val="22"/>
        </w:rPr>
        <w:t>0.000 Kč</w:t>
      </w:r>
      <w:r w:rsidR="005C3C62" w:rsidRPr="00F764D3">
        <w:rPr>
          <w:rFonts w:ascii="Segoe UI" w:hAnsi="Segoe UI" w:cs="Segoe UI"/>
          <w:sz w:val="22"/>
          <w:szCs w:val="22"/>
        </w:rPr>
        <w:t>,</w:t>
      </w:r>
    </w:p>
    <w:p w14:paraId="5647E5F7" w14:textId="3DAD3B7B" w:rsidR="009D3D0B" w:rsidRPr="00F764D3" w:rsidRDefault="00F75225" w:rsidP="009E0D70">
      <w:pPr>
        <w:numPr>
          <w:ilvl w:val="0"/>
          <w:numId w:val="21"/>
        </w:numPr>
        <w:tabs>
          <w:tab w:val="num" w:pos="567"/>
          <w:tab w:val="num" w:pos="1276"/>
        </w:tabs>
        <w:spacing w:after="120" w:line="276" w:lineRule="auto"/>
        <w:jc w:val="both"/>
        <w:rPr>
          <w:rFonts w:ascii="Segoe UI" w:hAnsi="Segoe UI" w:cs="Segoe UI"/>
          <w:sz w:val="22"/>
          <w:szCs w:val="22"/>
        </w:rPr>
      </w:pPr>
      <w:r w:rsidRPr="00F764D3">
        <w:rPr>
          <w:rFonts w:ascii="Segoe UI" w:hAnsi="Segoe UI" w:cs="Segoe UI"/>
          <w:sz w:val="22"/>
          <w:szCs w:val="22"/>
        </w:rPr>
        <w:t>1 000 000,- Kč</w:t>
      </w:r>
      <w:r w:rsidR="009D3D0B" w:rsidRPr="00F764D3">
        <w:rPr>
          <w:rFonts w:ascii="Segoe UI" w:hAnsi="Segoe UI" w:cs="Segoe UI"/>
          <w:sz w:val="22"/>
          <w:szCs w:val="22"/>
        </w:rPr>
        <w:t xml:space="preserve"> souhrnné hodnoty všech položek Soupisu prací, je Zhotovitel povinen zaplatit Objednateli smluvní pokutu ve výši </w:t>
      </w:r>
      <w:r w:rsidRPr="00F764D3">
        <w:rPr>
          <w:rFonts w:ascii="Segoe UI" w:hAnsi="Segoe UI" w:cs="Segoe UI"/>
          <w:sz w:val="22"/>
          <w:szCs w:val="22"/>
        </w:rPr>
        <w:t>1</w:t>
      </w:r>
      <w:r w:rsidR="009D3D0B" w:rsidRPr="00F764D3">
        <w:rPr>
          <w:rFonts w:ascii="Segoe UI" w:hAnsi="Segoe UI" w:cs="Segoe UI"/>
          <w:sz w:val="22"/>
          <w:szCs w:val="22"/>
        </w:rPr>
        <w:t>00.000 Kč,</w:t>
      </w:r>
    </w:p>
    <w:p w14:paraId="1F4E243A" w14:textId="60594224" w:rsidR="005C3C62" w:rsidRPr="00F764D3" w:rsidRDefault="00F75225" w:rsidP="009E0D70">
      <w:pPr>
        <w:numPr>
          <w:ilvl w:val="0"/>
          <w:numId w:val="21"/>
        </w:numPr>
        <w:tabs>
          <w:tab w:val="num" w:pos="567"/>
          <w:tab w:val="num" w:pos="1276"/>
        </w:tabs>
        <w:spacing w:after="120" w:line="276" w:lineRule="auto"/>
        <w:jc w:val="both"/>
        <w:rPr>
          <w:rFonts w:ascii="Segoe UI" w:hAnsi="Segoe UI" w:cs="Segoe UI"/>
          <w:sz w:val="22"/>
          <w:szCs w:val="22"/>
        </w:rPr>
      </w:pPr>
      <w:r w:rsidRPr="00F764D3">
        <w:rPr>
          <w:rFonts w:ascii="Segoe UI" w:hAnsi="Segoe UI" w:cs="Segoe UI"/>
          <w:sz w:val="22"/>
          <w:szCs w:val="22"/>
        </w:rPr>
        <w:t xml:space="preserve">5 000 000,-Kč </w:t>
      </w:r>
      <w:r w:rsidR="009D3D0B" w:rsidRPr="00F764D3">
        <w:rPr>
          <w:rFonts w:ascii="Segoe UI" w:hAnsi="Segoe UI" w:cs="Segoe UI"/>
          <w:sz w:val="22"/>
          <w:szCs w:val="22"/>
        </w:rPr>
        <w:t>souhrnné hodnoty všech položek Soupisu prací, je Zhotovitel povinen zaplatit Objednateli smluvní pokutu ve výši 500.000 Kč.</w:t>
      </w:r>
    </w:p>
    <w:p w14:paraId="13D08357" w14:textId="77777777" w:rsidR="00392AC5" w:rsidRPr="00F764D3" w:rsidRDefault="00392AC5" w:rsidP="007B11CC">
      <w:pPr>
        <w:tabs>
          <w:tab w:val="num" w:pos="709"/>
        </w:tabs>
        <w:spacing w:after="120" w:line="276" w:lineRule="auto"/>
        <w:ind w:left="709"/>
        <w:jc w:val="both"/>
        <w:rPr>
          <w:rFonts w:ascii="Segoe UI" w:hAnsi="Segoe UI" w:cs="Segoe UI"/>
          <w:sz w:val="22"/>
          <w:szCs w:val="22"/>
        </w:rPr>
      </w:pPr>
      <w:r w:rsidRPr="00F764D3">
        <w:rPr>
          <w:rFonts w:ascii="Segoe UI" w:hAnsi="Segoe UI" w:cs="Segoe UI"/>
          <w:sz w:val="22"/>
          <w:szCs w:val="22"/>
        </w:rPr>
        <w:t xml:space="preserve">Za chybové položky se považují položky Soupisu prací obsahující chyby, opomenutí, nejasnosti, nesrovnalosti nebo jiné vady, které se projeví ve zvýšení nákladů vynaložených na zhotovení Stavby. Pro vyloučení pochybností </w:t>
      </w:r>
      <w:r w:rsidR="00AD2B67" w:rsidRPr="00F764D3">
        <w:rPr>
          <w:rFonts w:ascii="Segoe UI" w:hAnsi="Segoe UI" w:cs="Segoe UI"/>
          <w:sz w:val="22"/>
          <w:szCs w:val="22"/>
        </w:rPr>
        <w:t>s</w:t>
      </w:r>
      <w:r w:rsidRPr="00F764D3">
        <w:rPr>
          <w:rFonts w:ascii="Segoe UI" w:hAnsi="Segoe UI" w:cs="Segoe UI"/>
          <w:sz w:val="22"/>
          <w:szCs w:val="22"/>
        </w:rPr>
        <w:t>mluvní strany sjednávají, že hodnotami položek Soupisu prací se rozumí hodnoty, které do Soupisu prací vyplnil zhotovitel Stavby. V případě, že položka v Soupisu prací zcela chybí, rozumí se hodnotou položky hodnota doplněné položky uvedená ve změně závazku se zhotovitelem Stavby.</w:t>
      </w:r>
    </w:p>
    <w:p w14:paraId="414B51E9" w14:textId="517D071C" w:rsidR="009D3D0B" w:rsidRDefault="00A87968"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Neprokáže-li Zhotovitel kalkulací nákladů k</w:t>
      </w:r>
      <w:r w:rsidR="00277E72" w:rsidRPr="00F764D3">
        <w:rPr>
          <w:rFonts w:ascii="Segoe UI" w:hAnsi="Segoe UI" w:cs="Segoe UI"/>
          <w:sz w:val="22"/>
          <w:szCs w:val="22"/>
        </w:rPr>
        <w:t>e</w:t>
      </w:r>
      <w:r w:rsidRPr="00F764D3">
        <w:rPr>
          <w:rFonts w:ascii="Segoe UI" w:hAnsi="Segoe UI" w:cs="Segoe UI"/>
          <w:sz w:val="22"/>
          <w:szCs w:val="22"/>
        </w:rPr>
        <w:t> </w:t>
      </w:r>
      <w:r w:rsidR="00277E72" w:rsidRPr="00F764D3">
        <w:rPr>
          <w:rFonts w:ascii="Segoe UI" w:hAnsi="Segoe UI" w:cs="Segoe UI"/>
          <w:sz w:val="22"/>
          <w:szCs w:val="22"/>
        </w:rPr>
        <w:t xml:space="preserve">každému </w:t>
      </w:r>
      <w:r w:rsidRPr="00F764D3">
        <w:rPr>
          <w:rFonts w:ascii="Segoe UI" w:hAnsi="Segoe UI" w:cs="Segoe UI"/>
          <w:sz w:val="22"/>
          <w:szCs w:val="22"/>
        </w:rPr>
        <w:t>stup</w:t>
      </w:r>
      <w:r w:rsidR="00277E72" w:rsidRPr="00F764D3">
        <w:rPr>
          <w:rFonts w:ascii="Segoe UI" w:hAnsi="Segoe UI" w:cs="Segoe UI"/>
          <w:sz w:val="22"/>
          <w:szCs w:val="22"/>
        </w:rPr>
        <w:t xml:space="preserve">ni </w:t>
      </w:r>
      <w:r w:rsidRPr="00F764D3">
        <w:rPr>
          <w:rFonts w:ascii="Segoe UI" w:hAnsi="Segoe UI" w:cs="Segoe UI"/>
          <w:sz w:val="22"/>
          <w:szCs w:val="22"/>
        </w:rPr>
        <w:t xml:space="preserve">plnění dle této smlouvy dodržení limitní ceny dle odst. </w:t>
      </w:r>
      <w:r w:rsidR="002C6B03" w:rsidRPr="00F764D3">
        <w:rPr>
          <w:rFonts w:ascii="Segoe UI" w:hAnsi="Segoe UI" w:cs="Segoe UI"/>
          <w:sz w:val="22"/>
          <w:szCs w:val="22"/>
        </w:rPr>
        <w:fldChar w:fldCharType="begin"/>
      </w:r>
      <w:r w:rsidR="002C6B03" w:rsidRPr="00F764D3">
        <w:rPr>
          <w:rFonts w:ascii="Segoe UI" w:hAnsi="Segoe UI" w:cs="Segoe UI"/>
          <w:sz w:val="22"/>
          <w:szCs w:val="22"/>
        </w:rPr>
        <w:instrText xml:space="preserve"> REF _Ref57979070 \n \h </w:instrText>
      </w:r>
      <w:r w:rsidR="00F764D3">
        <w:rPr>
          <w:rFonts w:ascii="Segoe UI" w:hAnsi="Segoe UI" w:cs="Segoe UI"/>
          <w:sz w:val="22"/>
          <w:szCs w:val="22"/>
        </w:rPr>
        <w:instrText xml:space="preserve"> \* MERGEFORMAT </w:instrText>
      </w:r>
      <w:r w:rsidR="002C6B03" w:rsidRPr="00F764D3">
        <w:rPr>
          <w:rFonts w:ascii="Segoe UI" w:hAnsi="Segoe UI" w:cs="Segoe UI"/>
          <w:sz w:val="22"/>
          <w:szCs w:val="22"/>
        </w:rPr>
      </w:r>
      <w:r w:rsidR="002C6B03" w:rsidRPr="00F764D3">
        <w:rPr>
          <w:rFonts w:ascii="Segoe UI" w:hAnsi="Segoe UI" w:cs="Segoe UI"/>
          <w:sz w:val="22"/>
          <w:szCs w:val="22"/>
        </w:rPr>
        <w:fldChar w:fldCharType="separate"/>
      </w:r>
      <w:r w:rsidR="0023337F">
        <w:rPr>
          <w:rFonts w:ascii="Segoe UI" w:hAnsi="Segoe UI" w:cs="Segoe UI"/>
          <w:sz w:val="22"/>
          <w:szCs w:val="22"/>
        </w:rPr>
        <w:t>XV.8</w:t>
      </w:r>
      <w:r w:rsidR="002C6B03" w:rsidRPr="00F764D3">
        <w:rPr>
          <w:rFonts w:ascii="Segoe UI" w:hAnsi="Segoe UI" w:cs="Segoe UI"/>
          <w:sz w:val="22"/>
          <w:szCs w:val="22"/>
        </w:rPr>
        <w:fldChar w:fldCharType="end"/>
      </w:r>
      <w:r w:rsidR="002C6B03" w:rsidRPr="00F764D3">
        <w:rPr>
          <w:rFonts w:ascii="Segoe UI" w:hAnsi="Segoe UI" w:cs="Segoe UI"/>
          <w:sz w:val="22"/>
          <w:szCs w:val="22"/>
        </w:rPr>
        <w:t xml:space="preserve"> </w:t>
      </w:r>
      <w:r w:rsidRPr="00F764D3">
        <w:rPr>
          <w:rFonts w:ascii="Segoe UI" w:hAnsi="Segoe UI" w:cs="Segoe UI"/>
          <w:sz w:val="22"/>
          <w:szCs w:val="22"/>
        </w:rPr>
        <w:t xml:space="preserve">této smlouvy, má Objednatel právo na smluvní pokutu ve výši odpovídající </w:t>
      </w:r>
      <w:r w:rsidR="001D3C39" w:rsidRPr="00F764D3">
        <w:rPr>
          <w:rFonts w:ascii="Segoe UI" w:hAnsi="Segoe UI" w:cs="Segoe UI"/>
          <w:sz w:val="22"/>
          <w:szCs w:val="22"/>
        </w:rPr>
        <w:t xml:space="preserve">0,5 </w:t>
      </w:r>
      <w:r w:rsidRPr="00F764D3">
        <w:rPr>
          <w:rFonts w:ascii="Segoe UI" w:hAnsi="Segoe UI" w:cs="Segoe UI"/>
          <w:sz w:val="22"/>
          <w:szCs w:val="22"/>
        </w:rPr>
        <w:t xml:space="preserve">% z částky v Kč bez DPH, o kterou cena stavby převyšuje částku sjednanou smluvními stranami v odst. </w:t>
      </w:r>
      <w:r w:rsidR="002C6B03" w:rsidRPr="00F764D3">
        <w:rPr>
          <w:rFonts w:ascii="Segoe UI" w:hAnsi="Segoe UI" w:cs="Segoe UI"/>
          <w:sz w:val="22"/>
          <w:szCs w:val="22"/>
        </w:rPr>
        <w:fldChar w:fldCharType="begin"/>
      </w:r>
      <w:r w:rsidR="002C6B03" w:rsidRPr="00F764D3">
        <w:rPr>
          <w:rFonts w:ascii="Segoe UI" w:hAnsi="Segoe UI" w:cs="Segoe UI"/>
          <w:sz w:val="22"/>
          <w:szCs w:val="22"/>
        </w:rPr>
        <w:instrText xml:space="preserve"> REF _Ref57979070 \n \h </w:instrText>
      </w:r>
      <w:r w:rsidR="00F764D3">
        <w:rPr>
          <w:rFonts w:ascii="Segoe UI" w:hAnsi="Segoe UI" w:cs="Segoe UI"/>
          <w:sz w:val="22"/>
          <w:szCs w:val="22"/>
        </w:rPr>
        <w:instrText xml:space="preserve"> \* MERGEFORMAT </w:instrText>
      </w:r>
      <w:r w:rsidR="002C6B03" w:rsidRPr="00F764D3">
        <w:rPr>
          <w:rFonts w:ascii="Segoe UI" w:hAnsi="Segoe UI" w:cs="Segoe UI"/>
          <w:sz w:val="22"/>
          <w:szCs w:val="22"/>
        </w:rPr>
      </w:r>
      <w:r w:rsidR="002C6B03" w:rsidRPr="00F764D3">
        <w:rPr>
          <w:rFonts w:ascii="Segoe UI" w:hAnsi="Segoe UI" w:cs="Segoe UI"/>
          <w:sz w:val="22"/>
          <w:szCs w:val="22"/>
        </w:rPr>
        <w:fldChar w:fldCharType="separate"/>
      </w:r>
      <w:r w:rsidR="0023337F">
        <w:rPr>
          <w:rFonts w:ascii="Segoe UI" w:hAnsi="Segoe UI" w:cs="Segoe UI"/>
          <w:sz w:val="22"/>
          <w:szCs w:val="22"/>
        </w:rPr>
        <w:t>XV.8</w:t>
      </w:r>
      <w:r w:rsidR="002C6B03" w:rsidRPr="00F764D3">
        <w:rPr>
          <w:rFonts w:ascii="Segoe UI" w:hAnsi="Segoe UI" w:cs="Segoe UI"/>
          <w:sz w:val="22"/>
          <w:szCs w:val="22"/>
        </w:rPr>
        <w:fldChar w:fldCharType="end"/>
      </w:r>
      <w:r w:rsidR="002C6B03" w:rsidRPr="00F764D3">
        <w:rPr>
          <w:rFonts w:ascii="Segoe UI" w:hAnsi="Segoe UI" w:cs="Segoe UI"/>
          <w:sz w:val="22"/>
          <w:szCs w:val="22"/>
        </w:rPr>
        <w:t xml:space="preserve"> </w:t>
      </w:r>
      <w:r w:rsidRPr="00F764D3">
        <w:rPr>
          <w:rFonts w:ascii="Segoe UI" w:hAnsi="Segoe UI" w:cs="Segoe UI"/>
          <w:sz w:val="22"/>
          <w:szCs w:val="22"/>
        </w:rPr>
        <w:t>této smlouvy. Objednatel je oprávněn uvedenou smluvní pokutu uplatnit a plnění převzít, nebo příslušný stupeň nepřevzít a požadovat dodržení uvedeného limitu anebo od této smlouvy odstoupit.</w:t>
      </w:r>
    </w:p>
    <w:p w14:paraId="45483F2F" w14:textId="1D0E218F" w:rsidR="00F04986" w:rsidRPr="00F764D3" w:rsidRDefault="00F04986" w:rsidP="009E0D70">
      <w:pPr>
        <w:numPr>
          <w:ilvl w:val="1"/>
          <w:numId w:val="29"/>
        </w:numPr>
        <w:tabs>
          <w:tab w:val="num" w:pos="2134"/>
        </w:tabs>
        <w:spacing w:after="120" w:line="276" w:lineRule="auto"/>
        <w:ind w:left="708" w:hanging="714"/>
        <w:jc w:val="both"/>
        <w:rPr>
          <w:rFonts w:ascii="Segoe UI" w:hAnsi="Segoe UI" w:cs="Segoe UI"/>
          <w:sz w:val="22"/>
          <w:szCs w:val="22"/>
        </w:rPr>
      </w:pPr>
      <w:r>
        <w:rPr>
          <w:rFonts w:ascii="Segoe UI" w:hAnsi="Segoe UI" w:cs="Segoe UI"/>
          <w:sz w:val="22"/>
          <w:szCs w:val="22"/>
        </w:rPr>
        <w:t xml:space="preserve">Nesplní-li </w:t>
      </w:r>
      <w:r w:rsidRPr="00BE2D62">
        <w:rPr>
          <w:rFonts w:ascii="Segoe UI" w:hAnsi="Segoe UI" w:cs="Segoe UI"/>
          <w:sz w:val="22"/>
          <w:szCs w:val="22"/>
        </w:rPr>
        <w:t xml:space="preserve">Zhotovitel povinnost </w:t>
      </w:r>
      <w:r>
        <w:rPr>
          <w:rFonts w:ascii="Segoe UI" w:hAnsi="Segoe UI" w:cs="Segoe UI"/>
          <w:sz w:val="22"/>
          <w:szCs w:val="22"/>
        </w:rPr>
        <w:t xml:space="preserve">vyplývající z </w:t>
      </w:r>
      <w:r w:rsidRPr="00BE2D62">
        <w:rPr>
          <w:rFonts w:ascii="Segoe UI" w:hAnsi="Segoe UI" w:cs="Segoe UI"/>
          <w:sz w:val="22"/>
          <w:szCs w:val="22"/>
        </w:rPr>
        <w:t xml:space="preserve">odst. </w:t>
      </w:r>
      <w:r>
        <w:rPr>
          <w:rFonts w:ascii="Segoe UI" w:hAnsi="Segoe UI" w:cs="Segoe UI"/>
          <w:sz w:val="22"/>
          <w:szCs w:val="22"/>
        </w:rPr>
        <w:fldChar w:fldCharType="begin"/>
      </w:r>
      <w:r>
        <w:rPr>
          <w:rFonts w:ascii="Segoe UI" w:hAnsi="Segoe UI" w:cs="Segoe UI"/>
          <w:sz w:val="22"/>
          <w:szCs w:val="22"/>
        </w:rPr>
        <w:instrText xml:space="preserve"> REF _Ref70276621 \r \h </w:instrText>
      </w:r>
      <w:r>
        <w:rPr>
          <w:rFonts w:ascii="Segoe UI" w:hAnsi="Segoe UI" w:cs="Segoe UI"/>
          <w:sz w:val="22"/>
          <w:szCs w:val="22"/>
        </w:rPr>
      </w:r>
      <w:r>
        <w:rPr>
          <w:rFonts w:ascii="Segoe UI" w:hAnsi="Segoe UI" w:cs="Segoe UI"/>
          <w:sz w:val="22"/>
          <w:szCs w:val="22"/>
        </w:rPr>
        <w:fldChar w:fldCharType="separate"/>
      </w:r>
      <w:r w:rsidR="0023337F">
        <w:rPr>
          <w:rFonts w:ascii="Segoe UI" w:hAnsi="Segoe UI" w:cs="Segoe UI"/>
          <w:sz w:val="22"/>
          <w:szCs w:val="22"/>
        </w:rPr>
        <w:t>XV.9</w:t>
      </w:r>
      <w:r>
        <w:rPr>
          <w:rFonts w:ascii="Segoe UI" w:hAnsi="Segoe UI" w:cs="Segoe UI"/>
          <w:sz w:val="22"/>
          <w:szCs w:val="22"/>
        </w:rPr>
        <w:fldChar w:fldCharType="end"/>
      </w:r>
      <w:r>
        <w:rPr>
          <w:rFonts w:ascii="Segoe UI" w:hAnsi="Segoe UI" w:cs="Segoe UI"/>
          <w:sz w:val="22"/>
          <w:szCs w:val="22"/>
        </w:rPr>
        <w:t xml:space="preserve"> nebo </w:t>
      </w:r>
      <w:r>
        <w:rPr>
          <w:rFonts w:ascii="Segoe UI" w:hAnsi="Segoe UI" w:cs="Segoe UI"/>
          <w:sz w:val="22"/>
          <w:szCs w:val="22"/>
        </w:rPr>
        <w:fldChar w:fldCharType="begin"/>
      </w:r>
      <w:r>
        <w:rPr>
          <w:rFonts w:ascii="Segoe UI" w:hAnsi="Segoe UI" w:cs="Segoe UI"/>
          <w:sz w:val="22"/>
          <w:szCs w:val="22"/>
        </w:rPr>
        <w:instrText xml:space="preserve"> REF _Ref70276624 \r \h </w:instrText>
      </w:r>
      <w:r>
        <w:rPr>
          <w:rFonts w:ascii="Segoe UI" w:hAnsi="Segoe UI" w:cs="Segoe UI"/>
          <w:sz w:val="22"/>
          <w:szCs w:val="22"/>
        </w:rPr>
      </w:r>
      <w:r>
        <w:rPr>
          <w:rFonts w:ascii="Segoe UI" w:hAnsi="Segoe UI" w:cs="Segoe UI"/>
          <w:sz w:val="22"/>
          <w:szCs w:val="22"/>
        </w:rPr>
        <w:fldChar w:fldCharType="separate"/>
      </w:r>
      <w:r w:rsidR="0023337F">
        <w:rPr>
          <w:rFonts w:ascii="Segoe UI" w:hAnsi="Segoe UI" w:cs="Segoe UI"/>
          <w:sz w:val="22"/>
          <w:szCs w:val="22"/>
        </w:rPr>
        <w:t>XV.10</w:t>
      </w:r>
      <w:r>
        <w:rPr>
          <w:rFonts w:ascii="Segoe UI" w:hAnsi="Segoe UI" w:cs="Segoe UI"/>
          <w:sz w:val="22"/>
          <w:szCs w:val="22"/>
        </w:rPr>
        <w:fldChar w:fldCharType="end"/>
      </w:r>
      <w:r>
        <w:rPr>
          <w:rFonts w:ascii="Segoe UI" w:hAnsi="Segoe UI" w:cs="Segoe UI"/>
          <w:sz w:val="22"/>
          <w:szCs w:val="22"/>
        </w:rPr>
        <w:t xml:space="preserve"> </w:t>
      </w:r>
      <w:r w:rsidRPr="00BE2D62">
        <w:rPr>
          <w:rFonts w:ascii="Segoe UI" w:hAnsi="Segoe UI" w:cs="Segoe UI"/>
          <w:sz w:val="22"/>
          <w:szCs w:val="22"/>
        </w:rPr>
        <w:t xml:space="preserve">této smlouvy, má Objednatel právo na smluvní pokutu ve výši </w:t>
      </w:r>
      <w:proofErr w:type="gramStart"/>
      <w:r>
        <w:rPr>
          <w:rFonts w:ascii="Segoe UI" w:hAnsi="Segoe UI" w:cs="Segoe UI"/>
          <w:sz w:val="22"/>
          <w:szCs w:val="22"/>
        </w:rPr>
        <w:t>1</w:t>
      </w:r>
      <w:r w:rsidRPr="00BE2D62">
        <w:rPr>
          <w:rFonts w:ascii="Segoe UI" w:hAnsi="Segoe UI" w:cs="Segoe UI"/>
          <w:sz w:val="22"/>
          <w:szCs w:val="22"/>
        </w:rPr>
        <w:t>0.000,-</w:t>
      </w:r>
      <w:proofErr w:type="gramEnd"/>
      <w:r w:rsidRPr="00BE2D62">
        <w:rPr>
          <w:rFonts w:ascii="Segoe UI" w:hAnsi="Segoe UI" w:cs="Segoe UI"/>
          <w:sz w:val="22"/>
          <w:szCs w:val="22"/>
        </w:rPr>
        <w:t xml:space="preserve"> Kč za každý jednotlivý případ.</w:t>
      </w:r>
    </w:p>
    <w:p w14:paraId="01921F0E" w14:textId="77777777" w:rsidR="00091F96" w:rsidRPr="00F764D3" w:rsidRDefault="000034CA"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Vedle smluvních pokut dle tohoto článku smlouvy má Objednatel právo </w:t>
      </w:r>
      <w:r w:rsidR="00091F96" w:rsidRPr="00F764D3">
        <w:rPr>
          <w:rFonts w:ascii="Segoe UI" w:hAnsi="Segoe UI" w:cs="Segoe UI"/>
          <w:sz w:val="22"/>
          <w:szCs w:val="22"/>
        </w:rPr>
        <w:t xml:space="preserve">na náhradu škody vzniklé mu v příčinné souvislosti s jednáním, nejednáním či opomenutím </w:t>
      </w:r>
      <w:r w:rsidR="0022299D" w:rsidRPr="00F764D3">
        <w:rPr>
          <w:rFonts w:ascii="Segoe UI" w:hAnsi="Segoe UI" w:cs="Segoe UI"/>
          <w:sz w:val="22"/>
          <w:szCs w:val="22"/>
        </w:rPr>
        <w:t>Zhotovitel</w:t>
      </w:r>
      <w:r w:rsidR="00091F96" w:rsidRPr="00F764D3">
        <w:rPr>
          <w:rFonts w:ascii="Segoe UI" w:hAnsi="Segoe UI" w:cs="Segoe UI"/>
          <w:sz w:val="22"/>
          <w:szCs w:val="22"/>
        </w:rPr>
        <w:t>e, s nímž je spojena smluvní pokuta dle této smlouvy.</w:t>
      </w:r>
    </w:p>
    <w:p w14:paraId="5DBE1388" w14:textId="77777777"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Smluvní pokuty jsou splatné na účet </w:t>
      </w:r>
      <w:r w:rsidR="0022299D" w:rsidRPr="00F764D3">
        <w:rPr>
          <w:rFonts w:ascii="Segoe UI" w:hAnsi="Segoe UI" w:cs="Segoe UI"/>
          <w:sz w:val="22"/>
          <w:szCs w:val="22"/>
        </w:rPr>
        <w:t>Objednatel</w:t>
      </w:r>
      <w:r w:rsidRPr="00F764D3">
        <w:rPr>
          <w:rFonts w:ascii="Segoe UI" w:hAnsi="Segoe UI" w:cs="Segoe UI"/>
          <w:sz w:val="22"/>
          <w:szCs w:val="22"/>
        </w:rPr>
        <w:t xml:space="preserve">e do </w:t>
      </w:r>
      <w:r w:rsidR="00392AC5" w:rsidRPr="00F764D3">
        <w:rPr>
          <w:rFonts w:ascii="Segoe UI" w:hAnsi="Segoe UI" w:cs="Segoe UI"/>
          <w:sz w:val="22"/>
          <w:szCs w:val="22"/>
        </w:rPr>
        <w:t>30</w:t>
      </w:r>
      <w:r w:rsidRPr="00F764D3">
        <w:rPr>
          <w:rFonts w:ascii="Segoe UI" w:hAnsi="Segoe UI" w:cs="Segoe UI"/>
          <w:sz w:val="22"/>
          <w:szCs w:val="22"/>
        </w:rPr>
        <w:t xml:space="preserve"> dnů od doručení písemné výzvy </w:t>
      </w:r>
      <w:r w:rsidR="0022299D" w:rsidRPr="00F764D3">
        <w:rPr>
          <w:rFonts w:ascii="Segoe UI" w:hAnsi="Segoe UI" w:cs="Segoe UI"/>
          <w:sz w:val="22"/>
          <w:szCs w:val="22"/>
        </w:rPr>
        <w:t>Objednatel</w:t>
      </w:r>
      <w:r w:rsidRPr="00F764D3">
        <w:rPr>
          <w:rFonts w:ascii="Segoe UI" w:hAnsi="Segoe UI" w:cs="Segoe UI"/>
          <w:sz w:val="22"/>
          <w:szCs w:val="22"/>
        </w:rPr>
        <w:t xml:space="preserve">e k zaplacení příslušné smluvní pokuty </w:t>
      </w:r>
      <w:r w:rsidR="0022299D" w:rsidRPr="00F764D3">
        <w:rPr>
          <w:rFonts w:ascii="Segoe UI" w:hAnsi="Segoe UI" w:cs="Segoe UI"/>
          <w:sz w:val="22"/>
          <w:szCs w:val="22"/>
        </w:rPr>
        <w:t>Zhotovitel</w:t>
      </w:r>
      <w:r w:rsidRPr="00F764D3">
        <w:rPr>
          <w:rFonts w:ascii="Segoe UI" w:hAnsi="Segoe UI" w:cs="Segoe UI"/>
          <w:sz w:val="22"/>
          <w:szCs w:val="22"/>
        </w:rPr>
        <w:t xml:space="preserve">i. </w:t>
      </w:r>
    </w:p>
    <w:p w14:paraId="60003221" w14:textId="77777777" w:rsidR="00091F96" w:rsidRPr="00F764D3" w:rsidRDefault="00091F96" w:rsidP="00BE2D62">
      <w:pPr>
        <w:tabs>
          <w:tab w:val="num" w:pos="709"/>
        </w:tabs>
        <w:spacing w:after="120" w:line="276" w:lineRule="auto"/>
        <w:ind w:left="709"/>
        <w:jc w:val="both"/>
        <w:rPr>
          <w:rFonts w:ascii="Segoe UI" w:hAnsi="Segoe UI" w:cs="Segoe UI"/>
          <w:sz w:val="22"/>
          <w:szCs w:val="22"/>
        </w:rPr>
      </w:pPr>
    </w:p>
    <w:p w14:paraId="02900C9C" w14:textId="77777777" w:rsidR="00091F96" w:rsidRPr="00F764D3" w:rsidRDefault="00091F96" w:rsidP="009E0D70">
      <w:pPr>
        <w:pStyle w:val="Nadpis1"/>
        <w:numPr>
          <w:ilvl w:val="0"/>
          <w:numId w:val="29"/>
        </w:numPr>
        <w:spacing w:line="276" w:lineRule="auto"/>
        <w:jc w:val="center"/>
        <w:rPr>
          <w:rFonts w:ascii="Segoe UI" w:hAnsi="Segoe UI" w:cs="Segoe UI"/>
          <w:sz w:val="22"/>
          <w:szCs w:val="22"/>
        </w:rPr>
      </w:pPr>
      <w:r w:rsidRPr="00F764D3">
        <w:rPr>
          <w:rFonts w:ascii="Segoe UI" w:hAnsi="Segoe UI" w:cs="Segoe UI"/>
          <w:sz w:val="22"/>
          <w:szCs w:val="22"/>
        </w:rPr>
        <w:t>Ukončení smluvního vztahu</w:t>
      </w:r>
    </w:p>
    <w:p w14:paraId="6B40705F" w14:textId="77777777"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Tuto smlouvu lze ukončit buď dohodou smluvních stran, odstoupením </w:t>
      </w:r>
      <w:r w:rsidR="00C26E56" w:rsidRPr="00F764D3">
        <w:rPr>
          <w:rFonts w:ascii="Segoe UI" w:hAnsi="Segoe UI" w:cs="Segoe UI"/>
          <w:sz w:val="22"/>
          <w:szCs w:val="22"/>
        </w:rPr>
        <w:t>některé smluvní strany a</w:t>
      </w:r>
      <w:r w:rsidR="00F34799" w:rsidRPr="00F764D3">
        <w:rPr>
          <w:rFonts w:ascii="Segoe UI" w:hAnsi="Segoe UI" w:cs="Segoe UI"/>
          <w:sz w:val="22"/>
          <w:szCs w:val="22"/>
        </w:rPr>
        <w:t>nebo</w:t>
      </w:r>
      <w:r w:rsidRPr="00F764D3">
        <w:rPr>
          <w:rFonts w:ascii="Segoe UI" w:hAnsi="Segoe UI" w:cs="Segoe UI"/>
          <w:sz w:val="22"/>
          <w:szCs w:val="22"/>
        </w:rPr>
        <w:t xml:space="preserve"> výpovědí </w:t>
      </w:r>
      <w:r w:rsidR="0022299D" w:rsidRPr="00F764D3">
        <w:rPr>
          <w:rFonts w:ascii="Segoe UI" w:hAnsi="Segoe UI" w:cs="Segoe UI"/>
          <w:sz w:val="22"/>
          <w:szCs w:val="22"/>
        </w:rPr>
        <w:t>Objednatel</w:t>
      </w:r>
      <w:r w:rsidRPr="00F764D3">
        <w:rPr>
          <w:rFonts w:ascii="Segoe UI" w:hAnsi="Segoe UI" w:cs="Segoe UI"/>
          <w:sz w:val="22"/>
          <w:szCs w:val="22"/>
        </w:rPr>
        <w:t>e.</w:t>
      </w:r>
    </w:p>
    <w:p w14:paraId="2223D318" w14:textId="77777777"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lastRenderedPageBreak/>
        <w:t xml:space="preserve">Dohoda o ukončení smluvního vztahu musí být písemná, jinak je neplatná. </w:t>
      </w:r>
    </w:p>
    <w:p w14:paraId="5365FD62" w14:textId="77777777" w:rsidR="00091F96"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Objednatel</w:t>
      </w:r>
      <w:r w:rsidR="00091F96" w:rsidRPr="00F764D3">
        <w:rPr>
          <w:rFonts w:ascii="Segoe UI" w:hAnsi="Segoe UI" w:cs="Segoe UI"/>
          <w:sz w:val="22"/>
          <w:szCs w:val="22"/>
        </w:rPr>
        <w:t xml:space="preserve"> má právo od smlouvy odstoupit v případě podstatného porušení smlouvy </w:t>
      </w:r>
      <w:r w:rsidRPr="00F764D3">
        <w:rPr>
          <w:rFonts w:ascii="Segoe UI" w:hAnsi="Segoe UI" w:cs="Segoe UI"/>
          <w:sz w:val="22"/>
          <w:szCs w:val="22"/>
        </w:rPr>
        <w:t>Zhotovitel</w:t>
      </w:r>
      <w:r w:rsidR="00CB66C0" w:rsidRPr="00F764D3">
        <w:rPr>
          <w:rFonts w:ascii="Segoe UI" w:hAnsi="Segoe UI" w:cs="Segoe UI"/>
          <w:sz w:val="22"/>
          <w:szCs w:val="22"/>
        </w:rPr>
        <w:t>em</w:t>
      </w:r>
      <w:r w:rsidR="00091F96" w:rsidRPr="00F764D3">
        <w:rPr>
          <w:rFonts w:ascii="Segoe UI" w:hAnsi="Segoe UI" w:cs="Segoe UI"/>
          <w:sz w:val="22"/>
          <w:szCs w:val="22"/>
        </w:rPr>
        <w:t xml:space="preserve">, pokud je konkrétní porušení povinnosti </w:t>
      </w:r>
      <w:r w:rsidRPr="00F764D3">
        <w:rPr>
          <w:rFonts w:ascii="Segoe UI" w:hAnsi="Segoe UI" w:cs="Segoe UI"/>
          <w:sz w:val="22"/>
          <w:szCs w:val="22"/>
        </w:rPr>
        <w:t>Zhotovitel</w:t>
      </w:r>
      <w:r w:rsidR="00CB66C0" w:rsidRPr="00F764D3">
        <w:rPr>
          <w:rFonts w:ascii="Segoe UI" w:hAnsi="Segoe UI" w:cs="Segoe UI"/>
          <w:sz w:val="22"/>
          <w:szCs w:val="22"/>
        </w:rPr>
        <w:t xml:space="preserve">em </w:t>
      </w:r>
      <w:r w:rsidR="00091F96" w:rsidRPr="00F764D3">
        <w:rPr>
          <w:rFonts w:ascii="Segoe UI" w:hAnsi="Segoe UI" w:cs="Segoe UI"/>
          <w:sz w:val="22"/>
          <w:szCs w:val="22"/>
        </w:rPr>
        <w:t xml:space="preserve">jako podstatné sjednané v této smlouvě nebo v případě splnění zákonných podmínek podstatného porušení smlouvy </w:t>
      </w:r>
      <w:r w:rsidR="00CB66C0" w:rsidRPr="00F764D3">
        <w:rPr>
          <w:rFonts w:ascii="Segoe UI" w:hAnsi="Segoe UI" w:cs="Segoe UI"/>
          <w:sz w:val="22"/>
          <w:szCs w:val="22"/>
        </w:rPr>
        <w:t xml:space="preserve">ve smyslu </w:t>
      </w:r>
      <w:proofErr w:type="spellStart"/>
      <w:r w:rsidR="00CB66C0" w:rsidRPr="00F764D3">
        <w:rPr>
          <w:rFonts w:ascii="Segoe UI" w:hAnsi="Segoe UI" w:cs="Segoe UI"/>
          <w:sz w:val="22"/>
          <w:szCs w:val="22"/>
        </w:rPr>
        <w:t>ust</w:t>
      </w:r>
      <w:proofErr w:type="spellEnd"/>
      <w:r w:rsidR="00CB66C0" w:rsidRPr="00F764D3">
        <w:rPr>
          <w:rFonts w:ascii="Segoe UI" w:hAnsi="Segoe UI" w:cs="Segoe UI"/>
          <w:sz w:val="22"/>
          <w:szCs w:val="22"/>
        </w:rPr>
        <w:t xml:space="preserve">. § 2002 odst. 1 </w:t>
      </w:r>
      <w:r w:rsidR="00E576A2" w:rsidRPr="00F764D3">
        <w:rPr>
          <w:rFonts w:ascii="Segoe UI" w:hAnsi="Segoe UI" w:cs="Segoe UI"/>
          <w:sz w:val="22"/>
          <w:szCs w:val="22"/>
        </w:rPr>
        <w:t>Občan</w:t>
      </w:r>
      <w:r w:rsidR="00CB66C0" w:rsidRPr="00F764D3">
        <w:rPr>
          <w:rFonts w:ascii="Segoe UI" w:hAnsi="Segoe UI" w:cs="Segoe UI"/>
          <w:sz w:val="22"/>
          <w:szCs w:val="22"/>
        </w:rPr>
        <w:t xml:space="preserve">ského </w:t>
      </w:r>
      <w:r w:rsidR="00091F96" w:rsidRPr="00F764D3">
        <w:rPr>
          <w:rFonts w:ascii="Segoe UI" w:hAnsi="Segoe UI" w:cs="Segoe UI"/>
          <w:sz w:val="22"/>
          <w:szCs w:val="22"/>
        </w:rPr>
        <w:t>zákoník</w:t>
      </w:r>
      <w:r w:rsidR="00CB66C0" w:rsidRPr="00F764D3">
        <w:rPr>
          <w:rFonts w:ascii="Segoe UI" w:hAnsi="Segoe UI" w:cs="Segoe UI"/>
          <w:sz w:val="22"/>
          <w:szCs w:val="22"/>
        </w:rPr>
        <w:t>u</w:t>
      </w:r>
      <w:r w:rsidR="00091F96" w:rsidRPr="00F764D3">
        <w:rPr>
          <w:rFonts w:ascii="Segoe UI" w:hAnsi="Segoe UI" w:cs="Segoe UI"/>
          <w:sz w:val="22"/>
          <w:szCs w:val="22"/>
        </w:rPr>
        <w:t xml:space="preserve">. </w:t>
      </w:r>
    </w:p>
    <w:p w14:paraId="0AB68540" w14:textId="77777777"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Smluvní strany se dohodly, že za podstatné porušení smlouvy ze strany </w:t>
      </w:r>
      <w:r w:rsidR="0022299D" w:rsidRPr="00F764D3">
        <w:rPr>
          <w:rFonts w:ascii="Segoe UI" w:hAnsi="Segoe UI" w:cs="Segoe UI"/>
          <w:sz w:val="22"/>
          <w:szCs w:val="22"/>
        </w:rPr>
        <w:t>Zhotovitel</w:t>
      </w:r>
      <w:r w:rsidRPr="00F764D3">
        <w:rPr>
          <w:rFonts w:ascii="Segoe UI" w:hAnsi="Segoe UI" w:cs="Segoe UI"/>
          <w:sz w:val="22"/>
          <w:szCs w:val="22"/>
        </w:rPr>
        <w:t>e považují zejména:</w:t>
      </w:r>
    </w:p>
    <w:p w14:paraId="1722AA44" w14:textId="659EA49A" w:rsidR="00091F96" w:rsidRPr="00F764D3" w:rsidRDefault="00091F96" w:rsidP="009E0D70">
      <w:pPr>
        <w:numPr>
          <w:ilvl w:val="2"/>
          <w:numId w:val="17"/>
        </w:numPr>
        <w:spacing w:after="120" w:line="276" w:lineRule="auto"/>
        <w:ind w:left="1281" w:hanging="357"/>
        <w:jc w:val="both"/>
        <w:rPr>
          <w:rFonts w:ascii="Segoe UI" w:hAnsi="Segoe UI" w:cs="Segoe UI"/>
          <w:sz w:val="22"/>
          <w:szCs w:val="22"/>
        </w:rPr>
      </w:pPr>
      <w:r w:rsidRPr="00F764D3">
        <w:rPr>
          <w:rFonts w:ascii="Segoe UI" w:hAnsi="Segoe UI" w:cs="Segoe UI"/>
          <w:sz w:val="22"/>
          <w:szCs w:val="22"/>
        </w:rPr>
        <w:t xml:space="preserve">prodlení </w:t>
      </w:r>
      <w:r w:rsidR="0022299D" w:rsidRPr="00F764D3">
        <w:rPr>
          <w:rFonts w:ascii="Segoe UI" w:hAnsi="Segoe UI" w:cs="Segoe UI"/>
          <w:sz w:val="22"/>
          <w:szCs w:val="22"/>
        </w:rPr>
        <w:t>Zhotovitel</w:t>
      </w:r>
      <w:r w:rsidRPr="00F764D3">
        <w:rPr>
          <w:rFonts w:ascii="Segoe UI" w:hAnsi="Segoe UI" w:cs="Segoe UI"/>
          <w:sz w:val="22"/>
          <w:szCs w:val="22"/>
        </w:rPr>
        <w:t xml:space="preserve">e s poskytováním </w:t>
      </w:r>
      <w:r w:rsidR="00CB66C0" w:rsidRPr="00F764D3">
        <w:rPr>
          <w:rFonts w:ascii="Segoe UI" w:hAnsi="Segoe UI" w:cs="Segoe UI"/>
          <w:sz w:val="22"/>
          <w:szCs w:val="22"/>
        </w:rPr>
        <w:t xml:space="preserve">jednotlivých částí </w:t>
      </w:r>
      <w:r w:rsidRPr="00F764D3">
        <w:rPr>
          <w:rFonts w:ascii="Segoe UI" w:hAnsi="Segoe UI" w:cs="Segoe UI"/>
          <w:sz w:val="22"/>
          <w:szCs w:val="22"/>
        </w:rPr>
        <w:t xml:space="preserve">plnění dle této smlouvy oproti době plnění dle </w:t>
      </w:r>
      <w:r w:rsidR="008150F2" w:rsidRPr="00F764D3">
        <w:rPr>
          <w:rFonts w:ascii="Segoe UI" w:hAnsi="Segoe UI" w:cs="Segoe UI"/>
          <w:sz w:val="22"/>
          <w:szCs w:val="22"/>
        </w:rPr>
        <w:t xml:space="preserve">čl. </w:t>
      </w:r>
      <w:r w:rsidR="00BA68B4" w:rsidRPr="00F764D3">
        <w:rPr>
          <w:rFonts w:ascii="Segoe UI" w:hAnsi="Segoe UI" w:cs="Segoe UI"/>
          <w:sz w:val="22"/>
          <w:szCs w:val="22"/>
        </w:rPr>
        <w:fldChar w:fldCharType="begin"/>
      </w:r>
      <w:r w:rsidR="00BA68B4" w:rsidRPr="00F764D3">
        <w:rPr>
          <w:rFonts w:ascii="Segoe UI" w:hAnsi="Segoe UI" w:cs="Segoe UI"/>
          <w:sz w:val="22"/>
          <w:szCs w:val="22"/>
        </w:rPr>
        <w:instrText xml:space="preserve"> REF _Ref419141819 \r \h </w:instrText>
      </w:r>
      <w:r w:rsidR="00A018F6" w:rsidRPr="00F764D3">
        <w:rPr>
          <w:rFonts w:ascii="Segoe UI" w:hAnsi="Segoe UI" w:cs="Segoe UI"/>
          <w:sz w:val="22"/>
          <w:szCs w:val="22"/>
        </w:rPr>
        <w:instrText xml:space="preserve"> \* MERGEFORMAT </w:instrText>
      </w:r>
      <w:r w:rsidR="00BA68B4" w:rsidRPr="00F764D3">
        <w:rPr>
          <w:rFonts w:ascii="Segoe UI" w:hAnsi="Segoe UI" w:cs="Segoe UI"/>
          <w:sz w:val="22"/>
          <w:szCs w:val="22"/>
        </w:rPr>
      </w:r>
      <w:r w:rsidR="00BA68B4" w:rsidRPr="00F764D3">
        <w:rPr>
          <w:rFonts w:ascii="Segoe UI" w:hAnsi="Segoe UI" w:cs="Segoe UI"/>
          <w:sz w:val="22"/>
          <w:szCs w:val="22"/>
        </w:rPr>
        <w:fldChar w:fldCharType="separate"/>
      </w:r>
      <w:r w:rsidR="0023337F">
        <w:rPr>
          <w:rFonts w:ascii="Segoe UI" w:hAnsi="Segoe UI" w:cs="Segoe UI"/>
          <w:sz w:val="22"/>
          <w:szCs w:val="22"/>
        </w:rPr>
        <w:t>V</w:t>
      </w:r>
      <w:r w:rsidR="00BA68B4" w:rsidRPr="00F764D3">
        <w:rPr>
          <w:rFonts w:ascii="Segoe UI" w:hAnsi="Segoe UI" w:cs="Segoe UI"/>
          <w:sz w:val="22"/>
          <w:szCs w:val="22"/>
        </w:rPr>
        <w:fldChar w:fldCharType="end"/>
      </w:r>
      <w:r w:rsidR="008150F2" w:rsidRPr="00F764D3">
        <w:rPr>
          <w:rFonts w:ascii="Segoe UI" w:hAnsi="Segoe UI" w:cs="Segoe UI"/>
          <w:sz w:val="22"/>
          <w:szCs w:val="22"/>
        </w:rPr>
        <w:t xml:space="preserve"> </w:t>
      </w:r>
      <w:r w:rsidRPr="00F764D3">
        <w:rPr>
          <w:rFonts w:ascii="Segoe UI" w:hAnsi="Segoe UI" w:cs="Segoe UI"/>
          <w:sz w:val="22"/>
          <w:szCs w:val="22"/>
        </w:rPr>
        <w:t xml:space="preserve">této smlouvy delší než </w:t>
      </w:r>
      <w:r w:rsidR="00392AC5" w:rsidRPr="00F764D3">
        <w:rPr>
          <w:rFonts w:ascii="Segoe UI" w:hAnsi="Segoe UI" w:cs="Segoe UI"/>
          <w:sz w:val="22"/>
          <w:szCs w:val="22"/>
        </w:rPr>
        <w:t>30</w:t>
      </w:r>
      <w:r w:rsidRPr="00F764D3">
        <w:rPr>
          <w:rFonts w:ascii="Segoe UI" w:hAnsi="Segoe UI" w:cs="Segoe UI"/>
          <w:sz w:val="22"/>
          <w:szCs w:val="22"/>
        </w:rPr>
        <w:t xml:space="preserve"> dnů</w:t>
      </w:r>
      <w:r w:rsidR="004A0346" w:rsidRPr="00F764D3">
        <w:rPr>
          <w:rFonts w:ascii="Segoe UI" w:hAnsi="Segoe UI" w:cs="Segoe UI"/>
          <w:sz w:val="22"/>
          <w:szCs w:val="22"/>
        </w:rPr>
        <w:t>,</w:t>
      </w:r>
    </w:p>
    <w:p w14:paraId="27EAA728" w14:textId="1594F951" w:rsidR="004C607E" w:rsidRPr="00F764D3" w:rsidRDefault="00091F96" w:rsidP="009E0D70">
      <w:pPr>
        <w:numPr>
          <w:ilvl w:val="2"/>
          <w:numId w:val="17"/>
        </w:numPr>
        <w:spacing w:after="120" w:line="276" w:lineRule="auto"/>
        <w:ind w:left="1281" w:hanging="357"/>
        <w:jc w:val="both"/>
        <w:rPr>
          <w:rFonts w:ascii="Segoe UI" w:hAnsi="Segoe UI" w:cs="Segoe UI"/>
          <w:sz w:val="22"/>
          <w:szCs w:val="22"/>
        </w:rPr>
      </w:pPr>
      <w:r w:rsidRPr="00F764D3">
        <w:rPr>
          <w:rFonts w:ascii="Segoe UI" w:hAnsi="Segoe UI" w:cs="Segoe UI"/>
          <w:sz w:val="22"/>
          <w:szCs w:val="22"/>
        </w:rPr>
        <w:t xml:space="preserve">neprokázání existence pojištění odpovědnosti za škodu způsobenou </w:t>
      </w:r>
      <w:r w:rsidR="0022299D" w:rsidRPr="00F764D3">
        <w:rPr>
          <w:rFonts w:ascii="Segoe UI" w:hAnsi="Segoe UI" w:cs="Segoe UI"/>
          <w:sz w:val="22"/>
          <w:szCs w:val="22"/>
        </w:rPr>
        <w:t>Zhotovitel</w:t>
      </w:r>
      <w:r w:rsidRPr="00F764D3">
        <w:rPr>
          <w:rFonts w:ascii="Segoe UI" w:hAnsi="Segoe UI" w:cs="Segoe UI"/>
          <w:sz w:val="22"/>
          <w:szCs w:val="22"/>
        </w:rPr>
        <w:t>em při výkonu jeho činnosti dle</w:t>
      </w:r>
      <w:r w:rsidR="008150F2" w:rsidRPr="00F764D3">
        <w:rPr>
          <w:rFonts w:ascii="Segoe UI" w:hAnsi="Segoe UI" w:cs="Segoe UI"/>
          <w:sz w:val="22"/>
          <w:szCs w:val="22"/>
        </w:rPr>
        <w:t xml:space="preserve"> čl. </w:t>
      </w:r>
      <w:r w:rsidR="00BA68B4" w:rsidRPr="00F764D3">
        <w:rPr>
          <w:rFonts w:ascii="Segoe UI" w:hAnsi="Segoe UI" w:cs="Segoe UI"/>
          <w:sz w:val="22"/>
          <w:szCs w:val="22"/>
        </w:rPr>
        <w:fldChar w:fldCharType="begin"/>
      </w:r>
      <w:r w:rsidR="00BA68B4" w:rsidRPr="00F764D3">
        <w:rPr>
          <w:rFonts w:ascii="Segoe UI" w:hAnsi="Segoe UI" w:cs="Segoe UI"/>
          <w:sz w:val="22"/>
          <w:szCs w:val="22"/>
        </w:rPr>
        <w:instrText xml:space="preserve"> REF _Ref34393898 \r \h </w:instrText>
      </w:r>
      <w:r w:rsidR="00A018F6" w:rsidRPr="00F764D3">
        <w:rPr>
          <w:rFonts w:ascii="Segoe UI" w:hAnsi="Segoe UI" w:cs="Segoe UI"/>
          <w:sz w:val="22"/>
          <w:szCs w:val="22"/>
        </w:rPr>
        <w:instrText xml:space="preserve"> \* MERGEFORMAT </w:instrText>
      </w:r>
      <w:r w:rsidR="00BA68B4" w:rsidRPr="00F764D3">
        <w:rPr>
          <w:rFonts w:ascii="Segoe UI" w:hAnsi="Segoe UI" w:cs="Segoe UI"/>
          <w:sz w:val="22"/>
          <w:szCs w:val="22"/>
        </w:rPr>
      </w:r>
      <w:r w:rsidR="00BA68B4" w:rsidRPr="00F764D3">
        <w:rPr>
          <w:rFonts w:ascii="Segoe UI" w:hAnsi="Segoe UI" w:cs="Segoe UI"/>
          <w:sz w:val="22"/>
          <w:szCs w:val="22"/>
        </w:rPr>
        <w:fldChar w:fldCharType="separate"/>
      </w:r>
      <w:r w:rsidR="0023337F">
        <w:rPr>
          <w:rFonts w:ascii="Segoe UI" w:hAnsi="Segoe UI" w:cs="Segoe UI"/>
          <w:sz w:val="22"/>
          <w:szCs w:val="22"/>
        </w:rPr>
        <w:t>XI</w:t>
      </w:r>
      <w:r w:rsidR="00BA68B4" w:rsidRPr="00F764D3">
        <w:rPr>
          <w:rFonts w:ascii="Segoe UI" w:hAnsi="Segoe UI" w:cs="Segoe UI"/>
          <w:sz w:val="22"/>
          <w:szCs w:val="22"/>
        </w:rPr>
        <w:fldChar w:fldCharType="end"/>
      </w:r>
      <w:r w:rsidRPr="00F764D3">
        <w:rPr>
          <w:rFonts w:ascii="Segoe UI" w:hAnsi="Segoe UI" w:cs="Segoe UI"/>
          <w:sz w:val="22"/>
          <w:szCs w:val="22"/>
        </w:rPr>
        <w:t xml:space="preserve"> této smlouvy</w:t>
      </w:r>
      <w:r w:rsidR="004C607E" w:rsidRPr="00F764D3">
        <w:rPr>
          <w:rFonts w:ascii="Segoe UI" w:hAnsi="Segoe UI" w:cs="Segoe UI"/>
          <w:sz w:val="22"/>
          <w:szCs w:val="22"/>
        </w:rPr>
        <w:t>,</w:t>
      </w:r>
    </w:p>
    <w:p w14:paraId="701B62B3" w14:textId="17629133" w:rsidR="009F5D00" w:rsidRPr="00F764D3" w:rsidRDefault="004C6B2C" w:rsidP="009E0D70">
      <w:pPr>
        <w:numPr>
          <w:ilvl w:val="2"/>
          <w:numId w:val="17"/>
        </w:numPr>
        <w:spacing w:after="120" w:line="276" w:lineRule="auto"/>
        <w:ind w:left="1281" w:hanging="357"/>
        <w:jc w:val="both"/>
        <w:rPr>
          <w:rFonts w:ascii="Segoe UI" w:hAnsi="Segoe UI" w:cs="Segoe UI"/>
          <w:sz w:val="22"/>
          <w:szCs w:val="22"/>
        </w:rPr>
      </w:pPr>
      <w:r w:rsidRPr="00F764D3">
        <w:rPr>
          <w:rFonts w:ascii="Segoe UI" w:hAnsi="Segoe UI" w:cs="Segoe UI"/>
          <w:sz w:val="22"/>
          <w:szCs w:val="22"/>
        </w:rPr>
        <w:t xml:space="preserve">nedodržení některé povinnosti </w:t>
      </w:r>
      <w:r w:rsidR="0022299D" w:rsidRPr="00F764D3">
        <w:rPr>
          <w:rFonts w:ascii="Segoe UI" w:hAnsi="Segoe UI" w:cs="Segoe UI"/>
          <w:sz w:val="22"/>
          <w:szCs w:val="22"/>
        </w:rPr>
        <w:t>Zhotovitel</w:t>
      </w:r>
      <w:r w:rsidRPr="00F764D3">
        <w:rPr>
          <w:rFonts w:ascii="Segoe UI" w:hAnsi="Segoe UI" w:cs="Segoe UI"/>
          <w:sz w:val="22"/>
          <w:szCs w:val="22"/>
        </w:rPr>
        <w:t xml:space="preserve">e uvedené v odst. </w:t>
      </w:r>
      <w:r w:rsidR="001827F0" w:rsidRPr="00F764D3">
        <w:rPr>
          <w:rFonts w:ascii="Segoe UI" w:hAnsi="Segoe UI" w:cs="Segoe UI"/>
          <w:sz w:val="22"/>
          <w:szCs w:val="22"/>
        </w:rPr>
        <w:fldChar w:fldCharType="begin"/>
      </w:r>
      <w:r w:rsidR="001827F0" w:rsidRPr="00F764D3">
        <w:rPr>
          <w:rFonts w:ascii="Segoe UI" w:hAnsi="Segoe UI" w:cs="Segoe UI"/>
          <w:sz w:val="22"/>
          <w:szCs w:val="22"/>
        </w:rPr>
        <w:instrText xml:space="preserve"> REF _Ref419148172 \r \h </w:instrText>
      </w:r>
      <w:r w:rsidR="00A018F6" w:rsidRPr="00F764D3">
        <w:rPr>
          <w:rFonts w:ascii="Segoe UI" w:hAnsi="Segoe UI" w:cs="Segoe UI"/>
          <w:sz w:val="22"/>
          <w:szCs w:val="22"/>
        </w:rPr>
        <w:instrText xml:space="preserve"> \* MERGEFORMAT </w:instrText>
      </w:r>
      <w:r w:rsidR="001827F0" w:rsidRPr="00F764D3">
        <w:rPr>
          <w:rFonts w:ascii="Segoe UI" w:hAnsi="Segoe UI" w:cs="Segoe UI"/>
          <w:sz w:val="22"/>
          <w:szCs w:val="22"/>
        </w:rPr>
      </w:r>
      <w:r w:rsidR="001827F0" w:rsidRPr="00F764D3">
        <w:rPr>
          <w:rFonts w:ascii="Segoe UI" w:hAnsi="Segoe UI" w:cs="Segoe UI"/>
          <w:sz w:val="22"/>
          <w:szCs w:val="22"/>
        </w:rPr>
        <w:fldChar w:fldCharType="separate"/>
      </w:r>
      <w:r w:rsidR="0023337F">
        <w:rPr>
          <w:rFonts w:ascii="Segoe UI" w:hAnsi="Segoe UI" w:cs="Segoe UI"/>
          <w:sz w:val="22"/>
          <w:szCs w:val="22"/>
        </w:rPr>
        <w:t>XV.4</w:t>
      </w:r>
      <w:r w:rsidR="001827F0" w:rsidRPr="00F764D3">
        <w:rPr>
          <w:rFonts w:ascii="Segoe UI" w:hAnsi="Segoe UI" w:cs="Segoe UI"/>
          <w:sz w:val="22"/>
          <w:szCs w:val="22"/>
        </w:rPr>
        <w:fldChar w:fldCharType="end"/>
      </w:r>
      <w:r w:rsidR="001827F0" w:rsidRPr="00F764D3">
        <w:rPr>
          <w:rFonts w:ascii="Segoe UI" w:hAnsi="Segoe UI" w:cs="Segoe UI"/>
          <w:sz w:val="22"/>
          <w:szCs w:val="22"/>
        </w:rPr>
        <w:t xml:space="preserve"> až </w:t>
      </w:r>
      <w:r w:rsidR="001827F0" w:rsidRPr="00F764D3">
        <w:rPr>
          <w:rFonts w:ascii="Segoe UI" w:hAnsi="Segoe UI" w:cs="Segoe UI"/>
          <w:sz w:val="22"/>
          <w:szCs w:val="22"/>
        </w:rPr>
        <w:fldChar w:fldCharType="begin"/>
      </w:r>
      <w:r w:rsidR="001827F0" w:rsidRPr="00F764D3">
        <w:rPr>
          <w:rFonts w:ascii="Segoe UI" w:hAnsi="Segoe UI" w:cs="Segoe UI"/>
          <w:sz w:val="22"/>
          <w:szCs w:val="22"/>
        </w:rPr>
        <w:instrText xml:space="preserve"> REF _Ref34393839 \r \h </w:instrText>
      </w:r>
      <w:r w:rsidR="00A018F6" w:rsidRPr="00F764D3">
        <w:rPr>
          <w:rFonts w:ascii="Segoe UI" w:hAnsi="Segoe UI" w:cs="Segoe UI"/>
          <w:sz w:val="22"/>
          <w:szCs w:val="22"/>
        </w:rPr>
        <w:instrText xml:space="preserve"> \* MERGEFORMAT </w:instrText>
      </w:r>
      <w:r w:rsidR="001827F0" w:rsidRPr="00F764D3">
        <w:rPr>
          <w:rFonts w:ascii="Segoe UI" w:hAnsi="Segoe UI" w:cs="Segoe UI"/>
          <w:sz w:val="22"/>
          <w:szCs w:val="22"/>
        </w:rPr>
      </w:r>
      <w:r w:rsidR="001827F0" w:rsidRPr="00F764D3">
        <w:rPr>
          <w:rFonts w:ascii="Segoe UI" w:hAnsi="Segoe UI" w:cs="Segoe UI"/>
          <w:sz w:val="22"/>
          <w:szCs w:val="22"/>
        </w:rPr>
        <w:fldChar w:fldCharType="separate"/>
      </w:r>
      <w:r w:rsidR="0023337F">
        <w:rPr>
          <w:rFonts w:ascii="Segoe UI" w:hAnsi="Segoe UI" w:cs="Segoe UI"/>
          <w:sz w:val="22"/>
          <w:szCs w:val="22"/>
        </w:rPr>
        <w:t>XV.6</w:t>
      </w:r>
      <w:r w:rsidR="001827F0" w:rsidRPr="00F764D3">
        <w:rPr>
          <w:rFonts w:ascii="Segoe UI" w:hAnsi="Segoe UI" w:cs="Segoe UI"/>
          <w:sz w:val="22"/>
          <w:szCs w:val="22"/>
        </w:rPr>
        <w:fldChar w:fldCharType="end"/>
      </w:r>
      <w:r w:rsidR="008150F2" w:rsidRPr="00F764D3">
        <w:rPr>
          <w:rFonts w:ascii="Segoe UI" w:hAnsi="Segoe UI" w:cs="Segoe UI"/>
          <w:sz w:val="22"/>
          <w:szCs w:val="22"/>
        </w:rPr>
        <w:t xml:space="preserve"> </w:t>
      </w:r>
      <w:r w:rsidR="001827F0" w:rsidRPr="00F764D3">
        <w:rPr>
          <w:rFonts w:ascii="Segoe UI" w:hAnsi="Segoe UI" w:cs="Segoe UI"/>
          <w:sz w:val="22"/>
          <w:szCs w:val="22"/>
        </w:rPr>
        <w:t xml:space="preserve">této </w:t>
      </w:r>
      <w:r w:rsidR="009F5D00" w:rsidRPr="00F764D3">
        <w:rPr>
          <w:rFonts w:ascii="Segoe UI" w:hAnsi="Segoe UI" w:cs="Segoe UI"/>
          <w:sz w:val="22"/>
          <w:szCs w:val="22"/>
        </w:rPr>
        <w:t>smlouvy,</w:t>
      </w:r>
    </w:p>
    <w:p w14:paraId="5FE9F03E" w14:textId="46B56BC0" w:rsidR="007B11CC" w:rsidRPr="00F764D3" w:rsidRDefault="00B72F5E" w:rsidP="009E0D70">
      <w:pPr>
        <w:numPr>
          <w:ilvl w:val="2"/>
          <w:numId w:val="17"/>
        </w:numPr>
        <w:spacing w:after="120" w:line="276" w:lineRule="auto"/>
        <w:ind w:left="1281" w:hanging="357"/>
        <w:jc w:val="both"/>
        <w:rPr>
          <w:rFonts w:ascii="Segoe UI" w:hAnsi="Segoe UI" w:cs="Segoe UI"/>
          <w:sz w:val="22"/>
          <w:szCs w:val="22"/>
        </w:rPr>
      </w:pPr>
      <w:r w:rsidRPr="00F764D3">
        <w:rPr>
          <w:rFonts w:ascii="Segoe UI" w:hAnsi="Segoe UI" w:cs="Segoe UI"/>
          <w:sz w:val="22"/>
          <w:szCs w:val="22"/>
        </w:rPr>
        <w:t xml:space="preserve">nedodržení některé povinnosti </w:t>
      </w:r>
      <w:r w:rsidR="0022299D" w:rsidRPr="00F764D3">
        <w:rPr>
          <w:rFonts w:ascii="Segoe UI" w:hAnsi="Segoe UI" w:cs="Segoe UI"/>
          <w:sz w:val="22"/>
          <w:szCs w:val="22"/>
        </w:rPr>
        <w:t>Zhotovitel</w:t>
      </w:r>
      <w:r w:rsidRPr="00F764D3">
        <w:rPr>
          <w:rFonts w:ascii="Segoe UI" w:hAnsi="Segoe UI" w:cs="Segoe UI"/>
          <w:sz w:val="22"/>
          <w:szCs w:val="22"/>
        </w:rPr>
        <w:t xml:space="preserve">e vyplývající z licenčních ujednání dle čl. </w:t>
      </w:r>
      <w:r w:rsidR="00BA68B4" w:rsidRPr="00F764D3">
        <w:rPr>
          <w:rFonts w:ascii="Segoe UI" w:hAnsi="Segoe UI" w:cs="Segoe UI"/>
          <w:sz w:val="22"/>
          <w:szCs w:val="22"/>
        </w:rPr>
        <w:fldChar w:fldCharType="begin"/>
      </w:r>
      <w:r w:rsidR="00BA68B4" w:rsidRPr="00F764D3">
        <w:rPr>
          <w:rFonts w:ascii="Segoe UI" w:hAnsi="Segoe UI" w:cs="Segoe UI"/>
          <w:sz w:val="22"/>
          <w:szCs w:val="22"/>
        </w:rPr>
        <w:instrText xml:space="preserve"> REF _Ref419148469 \r \h </w:instrText>
      </w:r>
      <w:r w:rsidR="00A018F6" w:rsidRPr="00F764D3">
        <w:rPr>
          <w:rFonts w:ascii="Segoe UI" w:hAnsi="Segoe UI" w:cs="Segoe UI"/>
          <w:sz w:val="22"/>
          <w:szCs w:val="22"/>
        </w:rPr>
        <w:instrText xml:space="preserve"> \* MERGEFORMAT </w:instrText>
      </w:r>
      <w:r w:rsidR="00BA68B4" w:rsidRPr="00F764D3">
        <w:rPr>
          <w:rFonts w:ascii="Segoe UI" w:hAnsi="Segoe UI" w:cs="Segoe UI"/>
          <w:sz w:val="22"/>
          <w:szCs w:val="22"/>
        </w:rPr>
      </w:r>
      <w:r w:rsidR="00BA68B4" w:rsidRPr="00F764D3">
        <w:rPr>
          <w:rFonts w:ascii="Segoe UI" w:hAnsi="Segoe UI" w:cs="Segoe UI"/>
          <w:sz w:val="22"/>
          <w:szCs w:val="22"/>
        </w:rPr>
        <w:fldChar w:fldCharType="separate"/>
      </w:r>
      <w:r w:rsidR="0023337F">
        <w:rPr>
          <w:rFonts w:ascii="Segoe UI" w:hAnsi="Segoe UI" w:cs="Segoe UI"/>
          <w:sz w:val="22"/>
          <w:szCs w:val="22"/>
        </w:rPr>
        <w:t>X</w:t>
      </w:r>
      <w:r w:rsidR="00BA68B4" w:rsidRPr="00F764D3">
        <w:rPr>
          <w:rFonts w:ascii="Segoe UI" w:hAnsi="Segoe UI" w:cs="Segoe UI"/>
          <w:sz w:val="22"/>
          <w:szCs w:val="22"/>
        </w:rPr>
        <w:fldChar w:fldCharType="end"/>
      </w:r>
      <w:r w:rsidR="00BA68B4" w:rsidRPr="00F764D3">
        <w:rPr>
          <w:rFonts w:ascii="Segoe UI" w:hAnsi="Segoe UI" w:cs="Segoe UI"/>
          <w:sz w:val="22"/>
          <w:szCs w:val="22"/>
        </w:rPr>
        <w:t xml:space="preserve"> této </w:t>
      </w:r>
      <w:r w:rsidRPr="00F764D3">
        <w:rPr>
          <w:rFonts w:ascii="Segoe UI" w:hAnsi="Segoe UI" w:cs="Segoe UI"/>
          <w:sz w:val="22"/>
          <w:szCs w:val="22"/>
        </w:rPr>
        <w:t xml:space="preserve">smlouvy, </w:t>
      </w:r>
    </w:p>
    <w:p w14:paraId="3A607D49" w14:textId="01F2EFE6" w:rsidR="004A0346" w:rsidRPr="00F764D3" w:rsidRDefault="004A0346" w:rsidP="009E0D70">
      <w:pPr>
        <w:numPr>
          <w:ilvl w:val="2"/>
          <w:numId w:val="17"/>
        </w:numPr>
        <w:spacing w:after="120" w:line="276" w:lineRule="auto"/>
        <w:ind w:left="1281" w:hanging="357"/>
        <w:jc w:val="both"/>
        <w:rPr>
          <w:rFonts w:ascii="Segoe UI" w:hAnsi="Segoe UI" w:cs="Segoe UI"/>
          <w:sz w:val="22"/>
          <w:szCs w:val="22"/>
        </w:rPr>
      </w:pPr>
      <w:r w:rsidRPr="00F764D3">
        <w:rPr>
          <w:rFonts w:ascii="Segoe UI" w:hAnsi="Segoe UI" w:cs="Segoe UI"/>
          <w:sz w:val="22"/>
          <w:szCs w:val="22"/>
        </w:rPr>
        <w:t xml:space="preserve">ostatní případy podstatného porušení smlouvy ze strany </w:t>
      </w:r>
      <w:r w:rsidR="0022299D" w:rsidRPr="00F764D3">
        <w:rPr>
          <w:rFonts w:ascii="Segoe UI" w:hAnsi="Segoe UI" w:cs="Segoe UI"/>
          <w:sz w:val="22"/>
          <w:szCs w:val="22"/>
        </w:rPr>
        <w:t>Zhotovitel</w:t>
      </w:r>
      <w:r w:rsidRPr="00F764D3">
        <w:rPr>
          <w:rFonts w:ascii="Segoe UI" w:hAnsi="Segoe UI" w:cs="Segoe UI"/>
          <w:sz w:val="22"/>
          <w:szCs w:val="22"/>
        </w:rPr>
        <w:t>e výslovně v této smlouvě označené jako podstatné porušení smlouvy.</w:t>
      </w:r>
    </w:p>
    <w:p w14:paraId="22B32BCB" w14:textId="77777777" w:rsidR="00C26E56" w:rsidRPr="00F764D3" w:rsidRDefault="00C26E5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Za podstatné porušení smluvní povinnosti </w:t>
      </w:r>
      <w:r w:rsidR="0022299D" w:rsidRPr="00F764D3">
        <w:rPr>
          <w:rFonts w:ascii="Segoe UI" w:hAnsi="Segoe UI" w:cs="Segoe UI"/>
          <w:sz w:val="22"/>
          <w:szCs w:val="22"/>
        </w:rPr>
        <w:t>Objednatel</w:t>
      </w:r>
      <w:r w:rsidRPr="00F764D3">
        <w:rPr>
          <w:rFonts w:ascii="Segoe UI" w:hAnsi="Segoe UI" w:cs="Segoe UI"/>
          <w:sz w:val="22"/>
          <w:szCs w:val="22"/>
        </w:rPr>
        <w:t xml:space="preserve">e se považuje prodlení </w:t>
      </w:r>
      <w:r w:rsidR="0022299D" w:rsidRPr="00F764D3">
        <w:rPr>
          <w:rFonts w:ascii="Segoe UI" w:hAnsi="Segoe UI" w:cs="Segoe UI"/>
          <w:sz w:val="22"/>
          <w:szCs w:val="22"/>
        </w:rPr>
        <w:t>Objednatel</w:t>
      </w:r>
      <w:r w:rsidRPr="00F764D3">
        <w:rPr>
          <w:rFonts w:ascii="Segoe UI" w:hAnsi="Segoe UI" w:cs="Segoe UI"/>
          <w:sz w:val="22"/>
          <w:szCs w:val="22"/>
        </w:rPr>
        <w:t xml:space="preserve">e s úhradou ceny za plnění o více než 30 dnů, pokud </w:t>
      </w:r>
      <w:r w:rsidR="0022299D" w:rsidRPr="00F764D3">
        <w:rPr>
          <w:rFonts w:ascii="Segoe UI" w:hAnsi="Segoe UI" w:cs="Segoe UI"/>
          <w:sz w:val="22"/>
          <w:szCs w:val="22"/>
        </w:rPr>
        <w:t>Objednatel</w:t>
      </w:r>
      <w:r w:rsidRPr="00F764D3">
        <w:rPr>
          <w:rFonts w:ascii="Segoe UI" w:hAnsi="Segoe UI" w:cs="Segoe UI"/>
          <w:sz w:val="22"/>
          <w:szCs w:val="22"/>
        </w:rPr>
        <w:t xml:space="preserve"> nezjedná nápravu ani do 10 pracovních dnů od doručení písemného oznámení </w:t>
      </w:r>
      <w:r w:rsidR="0022299D" w:rsidRPr="00F764D3">
        <w:rPr>
          <w:rFonts w:ascii="Segoe UI" w:hAnsi="Segoe UI" w:cs="Segoe UI"/>
          <w:sz w:val="22"/>
          <w:szCs w:val="22"/>
        </w:rPr>
        <w:t>Zhotovitel</w:t>
      </w:r>
      <w:r w:rsidR="009C4011" w:rsidRPr="00F764D3">
        <w:rPr>
          <w:rFonts w:ascii="Segoe UI" w:hAnsi="Segoe UI" w:cs="Segoe UI"/>
          <w:sz w:val="22"/>
          <w:szCs w:val="22"/>
        </w:rPr>
        <w:t>e o </w:t>
      </w:r>
      <w:r w:rsidRPr="00F764D3">
        <w:rPr>
          <w:rFonts w:ascii="Segoe UI" w:hAnsi="Segoe UI" w:cs="Segoe UI"/>
          <w:sz w:val="22"/>
          <w:szCs w:val="22"/>
        </w:rPr>
        <w:t>takovém prodlení se žádostí o jeho nápravu.</w:t>
      </w:r>
    </w:p>
    <w:p w14:paraId="4EA3CF28" w14:textId="77777777"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Odstoupení od smlouvy musí mít písemnou formu a je účinné dnem doručení druhé smluvní straně. V odstoupení musí být dále uveden důvod, pro který strana od smlouvy odstupuje, včetně popisu skutečností, ve kterých je tento důvod spatřován.</w:t>
      </w:r>
    </w:p>
    <w:p w14:paraId="7D4F0526" w14:textId="71B3885C" w:rsidR="00091F96"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Objednatel</w:t>
      </w:r>
      <w:r w:rsidR="00091F96" w:rsidRPr="00F764D3">
        <w:rPr>
          <w:rFonts w:ascii="Segoe UI" w:hAnsi="Segoe UI" w:cs="Segoe UI"/>
          <w:sz w:val="22"/>
          <w:szCs w:val="22"/>
        </w:rPr>
        <w:t xml:space="preserve"> je oprávněn vypovědět tuto smlouvu v rozsahu dosud nesplněných závazků smluvních stran</w:t>
      </w:r>
      <w:r w:rsidR="00CB66C0" w:rsidRPr="00F764D3">
        <w:rPr>
          <w:rFonts w:ascii="Segoe UI" w:hAnsi="Segoe UI" w:cs="Segoe UI"/>
          <w:sz w:val="22"/>
          <w:szCs w:val="22"/>
        </w:rPr>
        <w:t xml:space="preserve">, a to ve vztahu k jednotlivým částem plnění dle </w:t>
      </w:r>
      <w:r w:rsidR="001827F0" w:rsidRPr="00F764D3">
        <w:rPr>
          <w:rFonts w:ascii="Segoe UI" w:hAnsi="Segoe UI" w:cs="Segoe UI"/>
          <w:sz w:val="22"/>
          <w:szCs w:val="22"/>
        </w:rPr>
        <w:t xml:space="preserve">čl. </w:t>
      </w:r>
      <w:r w:rsidR="001827F0" w:rsidRPr="00F764D3">
        <w:rPr>
          <w:rFonts w:ascii="Segoe UI" w:hAnsi="Segoe UI" w:cs="Segoe UI"/>
          <w:sz w:val="22"/>
          <w:szCs w:val="22"/>
        </w:rPr>
        <w:fldChar w:fldCharType="begin"/>
      </w:r>
      <w:r w:rsidR="001827F0" w:rsidRPr="00F764D3">
        <w:rPr>
          <w:rFonts w:ascii="Segoe UI" w:hAnsi="Segoe UI" w:cs="Segoe UI"/>
          <w:sz w:val="22"/>
          <w:szCs w:val="22"/>
        </w:rPr>
        <w:instrText xml:space="preserve"> REF _Ref34394019 \r \h </w:instrText>
      </w:r>
      <w:r w:rsidR="00A018F6" w:rsidRPr="00F764D3">
        <w:rPr>
          <w:rFonts w:ascii="Segoe UI" w:hAnsi="Segoe UI" w:cs="Segoe UI"/>
          <w:sz w:val="22"/>
          <w:szCs w:val="22"/>
        </w:rPr>
        <w:instrText xml:space="preserve"> \* MERGEFORMAT </w:instrText>
      </w:r>
      <w:r w:rsidR="001827F0" w:rsidRPr="00F764D3">
        <w:rPr>
          <w:rFonts w:ascii="Segoe UI" w:hAnsi="Segoe UI" w:cs="Segoe UI"/>
          <w:sz w:val="22"/>
          <w:szCs w:val="22"/>
        </w:rPr>
      </w:r>
      <w:r w:rsidR="001827F0" w:rsidRPr="00F764D3">
        <w:rPr>
          <w:rFonts w:ascii="Segoe UI" w:hAnsi="Segoe UI" w:cs="Segoe UI"/>
          <w:sz w:val="22"/>
          <w:szCs w:val="22"/>
        </w:rPr>
        <w:fldChar w:fldCharType="separate"/>
      </w:r>
      <w:r w:rsidR="0023337F">
        <w:rPr>
          <w:rFonts w:ascii="Segoe UI" w:hAnsi="Segoe UI" w:cs="Segoe UI"/>
          <w:sz w:val="22"/>
          <w:szCs w:val="22"/>
        </w:rPr>
        <w:t>II</w:t>
      </w:r>
      <w:r w:rsidR="001827F0" w:rsidRPr="00F764D3">
        <w:rPr>
          <w:rFonts w:ascii="Segoe UI" w:hAnsi="Segoe UI" w:cs="Segoe UI"/>
          <w:sz w:val="22"/>
          <w:szCs w:val="22"/>
        </w:rPr>
        <w:fldChar w:fldCharType="end"/>
      </w:r>
      <w:r w:rsidR="00314D87" w:rsidRPr="00F764D3">
        <w:rPr>
          <w:rFonts w:ascii="Segoe UI" w:hAnsi="Segoe UI" w:cs="Segoe UI"/>
          <w:sz w:val="22"/>
          <w:szCs w:val="22"/>
        </w:rPr>
        <w:t xml:space="preserve"> </w:t>
      </w:r>
      <w:r w:rsidR="00CB66C0" w:rsidRPr="00F764D3">
        <w:rPr>
          <w:rFonts w:ascii="Segoe UI" w:hAnsi="Segoe UI" w:cs="Segoe UI"/>
          <w:sz w:val="22"/>
          <w:szCs w:val="22"/>
        </w:rPr>
        <w:t>této smlouvy</w:t>
      </w:r>
      <w:r w:rsidR="004C607E" w:rsidRPr="00F764D3">
        <w:rPr>
          <w:rFonts w:ascii="Segoe UI" w:hAnsi="Segoe UI" w:cs="Segoe UI"/>
          <w:sz w:val="22"/>
          <w:szCs w:val="22"/>
        </w:rPr>
        <w:t>.</w:t>
      </w:r>
      <w:r w:rsidR="00091F96" w:rsidRPr="00F764D3">
        <w:rPr>
          <w:rFonts w:ascii="Segoe UI" w:hAnsi="Segoe UI" w:cs="Segoe UI"/>
          <w:sz w:val="22"/>
          <w:szCs w:val="22"/>
        </w:rPr>
        <w:t xml:space="preserve"> Výpověď </w:t>
      </w:r>
      <w:r w:rsidRPr="00F764D3">
        <w:rPr>
          <w:rFonts w:ascii="Segoe UI" w:hAnsi="Segoe UI" w:cs="Segoe UI"/>
          <w:sz w:val="22"/>
          <w:szCs w:val="22"/>
        </w:rPr>
        <w:t>Objednatel</w:t>
      </w:r>
      <w:r w:rsidR="00091F96" w:rsidRPr="00F764D3">
        <w:rPr>
          <w:rFonts w:ascii="Segoe UI" w:hAnsi="Segoe UI" w:cs="Segoe UI"/>
          <w:sz w:val="22"/>
          <w:szCs w:val="22"/>
        </w:rPr>
        <w:t xml:space="preserve">e musí být písemná. Výpověď </w:t>
      </w:r>
      <w:r w:rsidRPr="00F764D3">
        <w:rPr>
          <w:rFonts w:ascii="Segoe UI" w:hAnsi="Segoe UI" w:cs="Segoe UI"/>
          <w:sz w:val="22"/>
          <w:szCs w:val="22"/>
        </w:rPr>
        <w:t>Objednatel</w:t>
      </w:r>
      <w:r w:rsidR="00091F96" w:rsidRPr="00F764D3">
        <w:rPr>
          <w:rFonts w:ascii="Segoe UI" w:hAnsi="Segoe UI" w:cs="Segoe UI"/>
          <w:sz w:val="22"/>
          <w:szCs w:val="22"/>
        </w:rPr>
        <w:t xml:space="preserve">e je účinná doručením výpovědi </w:t>
      </w:r>
      <w:r w:rsidRPr="00F764D3">
        <w:rPr>
          <w:rFonts w:ascii="Segoe UI" w:hAnsi="Segoe UI" w:cs="Segoe UI"/>
          <w:sz w:val="22"/>
          <w:szCs w:val="22"/>
        </w:rPr>
        <w:t>Objednatel</w:t>
      </w:r>
      <w:r w:rsidR="00091F96" w:rsidRPr="00F764D3">
        <w:rPr>
          <w:rFonts w:ascii="Segoe UI" w:hAnsi="Segoe UI" w:cs="Segoe UI"/>
          <w:sz w:val="22"/>
          <w:szCs w:val="22"/>
        </w:rPr>
        <w:t xml:space="preserve">e </w:t>
      </w:r>
      <w:r w:rsidRPr="00F764D3">
        <w:rPr>
          <w:rFonts w:ascii="Segoe UI" w:hAnsi="Segoe UI" w:cs="Segoe UI"/>
          <w:sz w:val="22"/>
          <w:szCs w:val="22"/>
        </w:rPr>
        <w:t>Zhotovitel</w:t>
      </w:r>
      <w:r w:rsidR="00091F96" w:rsidRPr="00F764D3">
        <w:rPr>
          <w:rFonts w:ascii="Segoe UI" w:hAnsi="Segoe UI" w:cs="Segoe UI"/>
          <w:sz w:val="22"/>
          <w:szCs w:val="22"/>
        </w:rPr>
        <w:t xml:space="preserve">i. Pokud je výpověď </w:t>
      </w:r>
      <w:r w:rsidRPr="00F764D3">
        <w:rPr>
          <w:rFonts w:ascii="Segoe UI" w:hAnsi="Segoe UI" w:cs="Segoe UI"/>
          <w:sz w:val="22"/>
          <w:szCs w:val="22"/>
        </w:rPr>
        <w:t>Objednatel</w:t>
      </w:r>
      <w:r w:rsidR="00091F96" w:rsidRPr="00F764D3">
        <w:rPr>
          <w:rFonts w:ascii="Segoe UI" w:hAnsi="Segoe UI" w:cs="Segoe UI"/>
          <w:sz w:val="22"/>
          <w:szCs w:val="22"/>
        </w:rPr>
        <w:t xml:space="preserve">e doručena </w:t>
      </w:r>
      <w:r w:rsidRPr="00F764D3">
        <w:rPr>
          <w:rFonts w:ascii="Segoe UI" w:hAnsi="Segoe UI" w:cs="Segoe UI"/>
          <w:sz w:val="22"/>
          <w:szCs w:val="22"/>
        </w:rPr>
        <w:t>Zhotovitel</w:t>
      </w:r>
      <w:r w:rsidR="00091F96" w:rsidRPr="00F764D3">
        <w:rPr>
          <w:rFonts w:ascii="Segoe UI" w:hAnsi="Segoe UI" w:cs="Segoe UI"/>
          <w:sz w:val="22"/>
          <w:szCs w:val="22"/>
        </w:rPr>
        <w:t xml:space="preserve">i, není </w:t>
      </w:r>
      <w:r w:rsidRPr="00F764D3">
        <w:rPr>
          <w:rFonts w:ascii="Segoe UI" w:hAnsi="Segoe UI" w:cs="Segoe UI"/>
          <w:sz w:val="22"/>
          <w:szCs w:val="22"/>
        </w:rPr>
        <w:t>Zhotovitel</w:t>
      </w:r>
      <w:r w:rsidR="00091F96" w:rsidRPr="00F764D3">
        <w:rPr>
          <w:rFonts w:ascii="Segoe UI" w:hAnsi="Segoe UI" w:cs="Segoe UI"/>
          <w:sz w:val="22"/>
          <w:szCs w:val="22"/>
        </w:rPr>
        <w:t xml:space="preserve"> oprávněn zahajovat plnění dosud nezahájených částí plnění dle této smlouvy. Pokud by </w:t>
      </w:r>
      <w:r w:rsidRPr="00F764D3">
        <w:rPr>
          <w:rFonts w:ascii="Segoe UI" w:hAnsi="Segoe UI" w:cs="Segoe UI"/>
          <w:sz w:val="22"/>
          <w:szCs w:val="22"/>
        </w:rPr>
        <w:t>Zhotovitel</w:t>
      </w:r>
      <w:r w:rsidR="00091F96" w:rsidRPr="00F764D3">
        <w:rPr>
          <w:rFonts w:ascii="Segoe UI" w:hAnsi="Segoe UI" w:cs="Segoe UI"/>
          <w:sz w:val="22"/>
          <w:szCs w:val="22"/>
        </w:rPr>
        <w:t xml:space="preserve"> zahájil plnění kterékoliv </w:t>
      </w:r>
      <w:r w:rsidR="00C26E56" w:rsidRPr="00F764D3">
        <w:rPr>
          <w:rFonts w:ascii="Segoe UI" w:hAnsi="Segoe UI" w:cs="Segoe UI"/>
          <w:sz w:val="22"/>
          <w:szCs w:val="22"/>
        </w:rPr>
        <w:t xml:space="preserve">nezahájené </w:t>
      </w:r>
      <w:r w:rsidR="00091F96" w:rsidRPr="00F764D3">
        <w:rPr>
          <w:rFonts w:ascii="Segoe UI" w:hAnsi="Segoe UI" w:cs="Segoe UI"/>
          <w:sz w:val="22"/>
          <w:szCs w:val="22"/>
        </w:rPr>
        <w:t xml:space="preserve">části plnění dle této smlouvy, nevzniká </w:t>
      </w:r>
      <w:r w:rsidRPr="00F764D3">
        <w:rPr>
          <w:rFonts w:ascii="Segoe UI" w:hAnsi="Segoe UI" w:cs="Segoe UI"/>
          <w:sz w:val="22"/>
          <w:szCs w:val="22"/>
        </w:rPr>
        <w:t>Zhotovitel</w:t>
      </w:r>
      <w:r w:rsidR="00091F96" w:rsidRPr="00F764D3">
        <w:rPr>
          <w:rFonts w:ascii="Segoe UI" w:hAnsi="Segoe UI" w:cs="Segoe UI"/>
          <w:sz w:val="22"/>
          <w:szCs w:val="22"/>
        </w:rPr>
        <w:t>i právo na zaplacení ceny za tuto část plnění dle této smlouvy.</w:t>
      </w:r>
    </w:p>
    <w:p w14:paraId="5B8577EB" w14:textId="348CD60C" w:rsidR="00907511" w:rsidRPr="00F764D3" w:rsidRDefault="00EF4D19"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Objednatel je oprávněn postoupit smlouvu na třetí osobu ve smyslu </w:t>
      </w:r>
      <w:proofErr w:type="spellStart"/>
      <w:r w:rsidRPr="00F764D3">
        <w:rPr>
          <w:rFonts w:ascii="Segoe UI" w:hAnsi="Segoe UI" w:cs="Segoe UI"/>
          <w:sz w:val="22"/>
          <w:szCs w:val="22"/>
        </w:rPr>
        <w:t>ust</w:t>
      </w:r>
      <w:proofErr w:type="spellEnd"/>
      <w:r w:rsidRPr="00F764D3">
        <w:rPr>
          <w:rFonts w:ascii="Segoe UI" w:hAnsi="Segoe UI" w:cs="Segoe UI"/>
          <w:sz w:val="22"/>
          <w:szCs w:val="22"/>
        </w:rPr>
        <w:t xml:space="preserve">. § 1895 a násl. Občanského zákoníku, a to v rozsahu, ve kterém doposud nebylo plněno. </w:t>
      </w:r>
      <w:r w:rsidR="009D0685" w:rsidRPr="00F764D3">
        <w:rPr>
          <w:rFonts w:ascii="Segoe UI" w:hAnsi="Segoe UI" w:cs="Segoe UI"/>
          <w:sz w:val="22"/>
          <w:szCs w:val="22"/>
        </w:rPr>
        <w:t xml:space="preserve">Pro vyloučení pochybností Objednatel a Zhotovitel uvádějí, že výstupy hmotně zachycených výsledků činnosti Zhotovitele na jednotlivých stupních plnění mohou být vloženy pro účely </w:t>
      </w:r>
      <w:r w:rsidR="009D0685" w:rsidRPr="00F764D3">
        <w:rPr>
          <w:rFonts w:ascii="Segoe UI" w:hAnsi="Segoe UI" w:cs="Segoe UI"/>
          <w:sz w:val="22"/>
          <w:szCs w:val="22"/>
        </w:rPr>
        <w:lastRenderedPageBreak/>
        <w:t xml:space="preserve">provedení Stavby do třetí osoby (např. bytového družstva). </w:t>
      </w:r>
      <w:r w:rsidRPr="00F764D3">
        <w:rPr>
          <w:rFonts w:ascii="Segoe UI" w:hAnsi="Segoe UI" w:cs="Segoe UI"/>
          <w:sz w:val="22"/>
          <w:szCs w:val="22"/>
        </w:rPr>
        <w:t xml:space="preserve">Uvedené oprávnění je spojeno se zajištěním účelu smlouvy vyplývajícího z čl. </w:t>
      </w:r>
      <w:r w:rsidRPr="00F764D3">
        <w:rPr>
          <w:rFonts w:ascii="Segoe UI" w:hAnsi="Segoe UI" w:cs="Segoe UI"/>
          <w:sz w:val="22"/>
          <w:szCs w:val="22"/>
        </w:rPr>
        <w:fldChar w:fldCharType="begin"/>
      </w:r>
      <w:r w:rsidRPr="00F764D3">
        <w:rPr>
          <w:rFonts w:ascii="Segoe UI" w:hAnsi="Segoe UI" w:cs="Segoe UI"/>
          <w:sz w:val="22"/>
          <w:szCs w:val="22"/>
        </w:rPr>
        <w:instrText xml:space="preserve"> REF _Ref48997384 \r \h </w:instrText>
      </w:r>
      <w:r w:rsidR="00BE2D62" w:rsidRPr="00F764D3">
        <w:rPr>
          <w:rFonts w:ascii="Segoe UI" w:hAnsi="Segoe UI" w:cs="Segoe UI"/>
          <w:sz w:val="22"/>
          <w:szCs w:val="22"/>
        </w:rPr>
        <w:instrText xml:space="preserve"> \* MERGEFORMAT </w:instrText>
      </w:r>
      <w:r w:rsidRPr="00F764D3">
        <w:rPr>
          <w:rFonts w:ascii="Segoe UI" w:hAnsi="Segoe UI" w:cs="Segoe UI"/>
          <w:sz w:val="22"/>
          <w:szCs w:val="22"/>
        </w:rPr>
      </w:r>
      <w:r w:rsidRPr="00F764D3">
        <w:rPr>
          <w:rFonts w:ascii="Segoe UI" w:hAnsi="Segoe UI" w:cs="Segoe UI"/>
          <w:sz w:val="22"/>
          <w:szCs w:val="22"/>
        </w:rPr>
        <w:fldChar w:fldCharType="separate"/>
      </w:r>
      <w:r w:rsidR="0023337F">
        <w:rPr>
          <w:rFonts w:ascii="Segoe UI" w:hAnsi="Segoe UI" w:cs="Segoe UI"/>
          <w:sz w:val="22"/>
          <w:szCs w:val="22"/>
        </w:rPr>
        <w:t>I</w:t>
      </w:r>
      <w:r w:rsidRPr="00F764D3">
        <w:rPr>
          <w:rFonts w:ascii="Segoe UI" w:hAnsi="Segoe UI" w:cs="Segoe UI"/>
          <w:sz w:val="22"/>
          <w:szCs w:val="22"/>
        </w:rPr>
        <w:fldChar w:fldCharType="end"/>
      </w:r>
      <w:r w:rsidRPr="00F764D3">
        <w:rPr>
          <w:rFonts w:ascii="Segoe UI" w:hAnsi="Segoe UI" w:cs="Segoe UI"/>
          <w:sz w:val="22"/>
          <w:szCs w:val="22"/>
        </w:rPr>
        <w:t xml:space="preserve"> smlouvy.</w:t>
      </w:r>
    </w:p>
    <w:p w14:paraId="2A56489D" w14:textId="77777777"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V případě ukončení smluvního vztahu dohodou, odstoupením nebo výpovědí </w:t>
      </w:r>
      <w:r w:rsidR="0022299D" w:rsidRPr="00F764D3">
        <w:rPr>
          <w:rFonts w:ascii="Segoe UI" w:hAnsi="Segoe UI" w:cs="Segoe UI"/>
          <w:sz w:val="22"/>
          <w:szCs w:val="22"/>
        </w:rPr>
        <w:t>Objednatel</w:t>
      </w:r>
      <w:r w:rsidRPr="00F764D3">
        <w:rPr>
          <w:rFonts w:ascii="Segoe UI" w:hAnsi="Segoe UI" w:cs="Segoe UI"/>
          <w:sz w:val="22"/>
          <w:szCs w:val="22"/>
        </w:rPr>
        <w:t>e jsou povinnosti obou stran následující:</w:t>
      </w:r>
    </w:p>
    <w:p w14:paraId="4B2C8B7F" w14:textId="77777777" w:rsidR="00C26E56" w:rsidRPr="00F764D3" w:rsidRDefault="0022299D" w:rsidP="009E0D70">
      <w:pPr>
        <w:numPr>
          <w:ilvl w:val="0"/>
          <w:numId w:val="18"/>
        </w:numPr>
        <w:spacing w:after="120" w:line="276" w:lineRule="auto"/>
        <w:ind w:left="1281" w:hanging="357"/>
        <w:jc w:val="both"/>
        <w:rPr>
          <w:rFonts w:ascii="Segoe UI" w:hAnsi="Segoe UI" w:cs="Segoe UI"/>
          <w:sz w:val="22"/>
          <w:szCs w:val="22"/>
        </w:rPr>
      </w:pPr>
      <w:r w:rsidRPr="00F764D3">
        <w:rPr>
          <w:rFonts w:ascii="Segoe UI" w:hAnsi="Segoe UI" w:cs="Segoe UI"/>
          <w:sz w:val="22"/>
          <w:szCs w:val="22"/>
        </w:rPr>
        <w:t>Zhotovitel</w:t>
      </w:r>
      <w:r w:rsidR="00C26E56" w:rsidRPr="00F764D3">
        <w:rPr>
          <w:rFonts w:ascii="Segoe UI" w:hAnsi="Segoe UI" w:cs="Segoe UI"/>
          <w:sz w:val="22"/>
          <w:szCs w:val="22"/>
        </w:rPr>
        <w:t xml:space="preserve"> dokončí rozpracovanou část plnění, pokud </w:t>
      </w:r>
      <w:r w:rsidRPr="00F764D3">
        <w:rPr>
          <w:rFonts w:ascii="Segoe UI" w:hAnsi="Segoe UI" w:cs="Segoe UI"/>
          <w:sz w:val="22"/>
          <w:szCs w:val="22"/>
        </w:rPr>
        <w:t>Objednatel</w:t>
      </w:r>
      <w:r w:rsidR="00C26E56" w:rsidRPr="00F764D3">
        <w:rPr>
          <w:rFonts w:ascii="Segoe UI" w:hAnsi="Segoe UI" w:cs="Segoe UI"/>
          <w:sz w:val="22"/>
          <w:szCs w:val="22"/>
        </w:rPr>
        <w:t xml:space="preserve"> neurčí jinak;</w:t>
      </w:r>
    </w:p>
    <w:p w14:paraId="06F06686" w14:textId="77777777" w:rsidR="00091F96" w:rsidRPr="00F764D3" w:rsidRDefault="0022299D" w:rsidP="009E0D70">
      <w:pPr>
        <w:numPr>
          <w:ilvl w:val="0"/>
          <w:numId w:val="18"/>
        </w:numPr>
        <w:spacing w:after="120" w:line="276" w:lineRule="auto"/>
        <w:ind w:left="1281" w:hanging="357"/>
        <w:jc w:val="both"/>
        <w:rPr>
          <w:rFonts w:ascii="Segoe UI" w:hAnsi="Segoe UI" w:cs="Segoe UI"/>
          <w:sz w:val="22"/>
          <w:szCs w:val="22"/>
        </w:rPr>
      </w:pPr>
      <w:r w:rsidRPr="00F764D3">
        <w:rPr>
          <w:rFonts w:ascii="Segoe UI" w:hAnsi="Segoe UI" w:cs="Segoe UI"/>
          <w:sz w:val="22"/>
          <w:szCs w:val="22"/>
        </w:rPr>
        <w:t>Zhotovitel</w:t>
      </w:r>
      <w:r w:rsidR="00091F96" w:rsidRPr="00F764D3">
        <w:rPr>
          <w:rFonts w:ascii="Segoe UI" w:hAnsi="Segoe UI" w:cs="Segoe UI"/>
          <w:sz w:val="22"/>
          <w:szCs w:val="22"/>
        </w:rPr>
        <w:t xml:space="preserve"> provede soupis všech jím vykonaných činností a úkonů ke splnění jeho závazků dle této smlouvy do doby ukončení smlouvy, oceněných stejným způsobem jako byly sjednány ceny za jednotlivé části plnění dle této smlouvy a dále provede soupis všech dokumentů získaných při zařizování záležitostí dle této smlouvy do doby jejího ukončení (dále jen „</w:t>
      </w:r>
      <w:r w:rsidR="00091F96" w:rsidRPr="00F764D3">
        <w:rPr>
          <w:rFonts w:ascii="Segoe UI" w:hAnsi="Segoe UI" w:cs="Segoe UI"/>
          <w:i/>
          <w:iCs/>
          <w:sz w:val="22"/>
          <w:szCs w:val="22"/>
        </w:rPr>
        <w:t>Soupis</w:t>
      </w:r>
      <w:r w:rsidR="00091F96" w:rsidRPr="00F764D3">
        <w:rPr>
          <w:rFonts w:ascii="Segoe UI" w:hAnsi="Segoe UI" w:cs="Segoe UI"/>
          <w:sz w:val="22"/>
          <w:szCs w:val="22"/>
        </w:rPr>
        <w:t>“);</w:t>
      </w:r>
    </w:p>
    <w:p w14:paraId="4F99DEEC" w14:textId="77777777" w:rsidR="005D5288" w:rsidRPr="00F764D3" w:rsidRDefault="0022299D" w:rsidP="009E0D70">
      <w:pPr>
        <w:numPr>
          <w:ilvl w:val="0"/>
          <w:numId w:val="18"/>
        </w:numPr>
        <w:spacing w:after="120" w:line="276" w:lineRule="auto"/>
        <w:ind w:left="1281" w:hanging="357"/>
        <w:jc w:val="both"/>
        <w:rPr>
          <w:rFonts w:ascii="Segoe UI" w:hAnsi="Segoe UI" w:cs="Segoe UI"/>
          <w:sz w:val="22"/>
          <w:szCs w:val="22"/>
        </w:rPr>
      </w:pPr>
      <w:r w:rsidRPr="00F764D3">
        <w:rPr>
          <w:rFonts w:ascii="Segoe UI" w:hAnsi="Segoe UI" w:cs="Segoe UI"/>
          <w:sz w:val="22"/>
          <w:szCs w:val="22"/>
        </w:rPr>
        <w:t>Zhotovitel</w:t>
      </w:r>
      <w:r w:rsidR="00091F96" w:rsidRPr="00F764D3">
        <w:rPr>
          <w:rFonts w:ascii="Segoe UI" w:hAnsi="Segoe UI" w:cs="Segoe UI"/>
          <w:sz w:val="22"/>
          <w:szCs w:val="22"/>
        </w:rPr>
        <w:t xml:space="preserve"> vyzve </w:t>
      </w:r>
      <w:r w:rsidRPr="00F764D3">
        <w:rPr>
          <w:rFonts w:ascii="Segoe UI" w:hAnsi="Segoe UI" w:cs="Segoe UI"/>
          <w:sz w:val="22"/>
          <w:szCs w:val="22"/>
        </w:rPr>
        <w:t>Objednatel</w:t>
      </w:r>
      <w:r w:rsidR="00091F96" w:rsidRPr="00F764D3">
        <w:rPr>
          <w:rFonts w:ascii="Segoe UI" w:hAnsi="Segoe UI" w:cs="Segoe UI"/>
          <w:sz w:val="22"/>
          <w:szCs w:val="22"/>
        </w:rPr>
        <w:t>e k protokolárnímu předání a převzetí všech plnění dle Soupisu</w:t>
      </w:r>
      <w:r w:rsidR="000034CA" w:rsidRPr="00F764D3">
        <w:rPr>
          <w:rFonts w:ascii="Segoe UI" w:hAnsi="Segoe UI" w:cs="Segoe UI"/>
          <w:sz w:val="22"/>
          <w:szCs w:val="22"/>
        </w:rPr>
        <w:t xml:space="preserve"> na základě protokolu podepsaného smluvními stranami</w:t>
      </w:r>
      <w:r w:rsidR="00091F96" w:rsidRPr="00F764D3">
        <w:rPr>
          <w:rFonts w:ascii="Segoe UI" w:hAnsi="Segoe UI" w:cs="Segoe UI"/>
          <w:sz w:val="22"/>
          <w:szCs w:val="22"/>
        </w:rPr>
        <w:t>;</w:t>
      </w:r>
    </w:p>
    <w:p w14:paraId="5D09DF12" w14:textId="77777777" w:rsidR="00091F96"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Objednatel</w:t>
      </w:r>
      <w:r w:rsidR="00091F96" w:rsidRPr="00F764D3">
        <w:rPr>
          <w:rFonts w:ascii="Segoe UI" w:hAnsi="Segoe UI" w:cs="Segoe UI"/>
          <w:sz w:val="22"/>
          <w:szCs w:val="22"/>
        </w:rPr>
        <w:t xml:space="preserve"> není povinen Soupis převzít, pokud obsahuje nesprávné údaje,</w:t>
      </w:r>
      <w:r w:rsidR="008F0A06" w:rsidRPr="00F764D3">
        <w:rPr>
          <w:rFonts w:ascii="Segoe UI" w:hAnsi="Segoe UI" w:cs="Segoe UI"/>
          <w:sz w:val="22"/>
          <w:szCs w:val="22"/>
        </w:rPr>
        <w:t xml:space="preserve"> </w:t>
      </w:r>
      <w:r w:rsidRPr="00F764D3">
        <w:rPr>
          <w:rFonts w:ascii="Segoe UI" w:hAnsi="Segoe UI" w:cs="Segoe UI"/>
          <w:sz w:val="22"/>
          <w:szCs w:val="22"/>
        </w:rPr>
        <w:t>Zhotovitel</w:t>
      </w:r>
      <w:r w:rsidR="00091F96" w:rsidRPr="00F764D3">
        <w:rPr>
          <w:rFonts w:ascii="Segoe UI" w:hAnsi="Segoe UI" w:cs="Segoe UI"/>
          <w:sz w:val="22"/>
          <w:szCs w:val="22"/>
        </w:rPr>
        <w:t xml:space="preserve"> provede vyúčtování plnění dle </w:t>
      </w:r>
      <w:r w:rsidR="000034CA" w:rsidRPr="00F764D3">
        <w:rPr>
          <w:rFonts w:ascii="Segoe UI" w:hAnsi="Segoe UI" w:cs="Segoe UI"/>
          <w:sz w:val="22"/>
          <w:szCs w:val="22"/>
        </w:rPr>
        <w:t xml:space="preserve">protokolu </w:t>
      </w:r>
      <w:r w:rsidR="00091F96" w:rsidRPr="00F764D3">
        <w:rPr>
          <w:rFonts w:ascii="Segoe UI" w:hAnsi="Segoe UI" w:cs="Segoe UI"/>
          <w:sz w:val="22"/>
          <w:szCs w:val="22"/>
        </w:rPr>
        <w:t>a</w:t>
      </w:r>
      <w:r w:rsidR="000034CA" w:rsidRPr="00F764D3">
        <w:rPr>
          <w:rFonts w:ascii="Segoe UI" w:hAnsi="Segoe UI" w:cs="Segoe UI"/>
          <w:sz w:val="22"/>
          <w:szCs w:val="22"/>
        </w:rPr>
        <w:t> </w:t>
      </w:r>
      <w:r w:rsidR="00091F96" w:rsidRPr="00F764D3">
        <w:rPr>
          <w:rFonts w:ascii="Segoe UI" w:hAnsi="Segoe UI" w:cs="Segoe UI"/>
          <w:sz w:val="22"/>
          <w:szCs w:val="22"/>
        </w:rPr>
        <w:t>vystaví závěrečnou fakturu.</w:t>
      </w:r>
    </w:p>
    <w:p w14:paraId="5EBF9F7C" w14:textId="77777777"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Na </w:t>
      </w:r>
      <w:r w:rsidR="0022299D" w:rsidRPr="00F764D3">
        <w:rPr>
          <w:rFonts w:ascii="Segoe UI" w:hAnsi="Segoe UI" w:cs="Segoe UI"/>
          <w:sz w:val="22"/>
          <w:szCs w:val="22"/>
        </w:rPr>
        <w:t>Zhotovitel</w:t>
      </w:r>
      <w:r w:rsidRPr="00F764D3">
        <w:rPr>
          <w:rFonts w:ascii="Segoe UI" w:hAnsi="Segoe UI" w:cs="Segoe UI"/>
          <w:sz w:val="22"/>
          <w:szCs w:val="22"/>
        </w:rPr>
        <w:t xml:space="preserve">em předané a </w:t>
      </w:r>
      <w:r w:rsidR="0022299D" w:rsidRPr="00F764D3">
        <w:rPr>
          <w:rFonts w:ascii="Segoe UI" w:hAnsi="Segoe UI" w:cs="Segoe UI"/>
          <w:sz w:val="22"/>
          <w:szCs w:val="22"/>
        </w:rPr>
        <w:t>Objednatel</w:t>
      </w:r>
      <w:r w:rsidRPr="00F764D3">
        <w:rPr>
          <w:rFonts w:ascii="Segoe UI" w:hAnsi="Segoe UI" w:cs="Segoe UI"/>
          <w:sz w:val="22"/>
          <w:szCs w:val="22"/>
        </w:rPr>
        <w:t>em p</w:t>
      </w:r>
      <w:r w:rsidR="009C4011" w:rsidRPr="00F764D3">
        <w:rPr>
          <w:rFonts w:ascii="Segoe UI" w:hAnsi="Segoe UI" w:cs="Segoe UI"/>
          <w:sz w:val="22"/>
          <w:szCs w:val="22"/>
        </w:rPr>
        <w:t xml:space="preserve">řevzaté plnění dle Soupisu se i </w:t>
      </w:r>
      <w:r w:rsidRPr="00F764D3">
        <w:rPr>
          <w:rFonts w:ascii="Segoe UI" w:hAnsi="Segoe UI" w:cs="Segoe UI"/>
          <w:sz w:val="22"/>
          <w:szCs w:val="22"/>
        </w:rPr>
        <w:t>po ukončení této smlouvy vztahují licenční ujednání, ujednání o pojištění a záruce z této smlouvy včetně odpovědnosti za vady, slevy, smluvní pokuty a náhrady škody za vadné plnění</w:t>
      </w:r>
      <w:r w:rsidR="00C4263A" w:rsidRPr="00F764D3">
        <w:rPr>
          <w:rFonts w:ascii="Segoe UI" w:hAnsi="Segoe UI" w:cs="Segoe UI"/>
          <w:sz w:val="22"/>
          <w:szCs w:val="22"/>
        </w:rPr>
        <w:t>.</w:t>
      </w:r>
    </w:p>
    <w:p w14:paraId="7856521A" w14:textId="77777777" w:rsidR="00091F96" w:rsidRPr="00F764D3" w:rsidRDefault="00091F96" w:rsidP="007B11CC">
      <w:pPr>
        <w:tabs>
          <w:tab w:val="num" w:pos="709"/>
        </w:tabs>
        <w:spacing w:after="120" w:line="276" w:lineRule="auto"/>
        <w:ind w:left="708" w:hanging="714"/>
        <w:jc w:val="both"/>
        <w:rPr>
          <w:rFonts w:ascii="Segoe UI" w:hAnsi="Segoe UI" w:cs="Segoe UI"/>
          <w:sz w:val="22"/>
          <w:szCs w:val="22"/>
        </w:rPr>
      </w:pPr>
    </w:p>
    <w:p w14:paraId="2298AB87" w14:textId="77777777" w:rsidR="00091F96" w:rsidRPr="00F764D3" w:rsidRDefault="00091F96" w:rsidP="009E0D70">
      <w:pPr>
        <w:pStyle w:val="Nadpis1"/>
        <w:numPr>
          <w:ilvl w:val="0"/>
          <w:numId w:val="29"/>
        </w:numPr>
        <w:spacing w:line="276" w:lineRule="auto"/>
        <w:jc w:val="center"/>
        <w:rPr>
          <w:rFonts w:ascii="Segoe UI" w:hAnsi="Segoe UI" w:cs="Segoe UI"/>
          <w:sz w:val="22"/>
          <w:szCs w:val="22"/>
        </w:rPr>
      </w:pPr>
      <w:r w:rsidRPr="00F764D3">
        <w:rPr>
          <w:rFonts w:ascii="Segoe UI" w:hAnsi="Segoe UI" w:cs="Segoe UI"/>
          <w:sz w:val="22"/>
          <w:szCs w:val="22"/>
        </w:rPr>
        <w:t>Zvláštní ujednání</w:t>
      </w:r>
    </w:p>
    <w:p w14:paraId="55F92C17" w14:textId="77777777"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Závazky stanovené k ochraně informací </w:t>
      </w:r>
      <w:r w:rsidR="0022299D" w:rsidRPr="00F764D3">
        <w:rPr>
          <w:rFonts w:ascii="Segoe UI" w:hAnsi="Segoe UI" w:cs="Segoe UI"/>
          <w:sz w:val="22"/>
          <w:szCs w:val="22"/>
        </w:rPr>
        <w:t>Objednatel</w:t>
      </w:r>
      <w:r w:rsidRPr="00F764D3">
        <w:rPr>
          <w:rFonts w:ascii="Segoe UI" w:hAnsi="Segoe UI" w:cs="Segoe UI"/>
          <w:sz w:val="22"/>
          <w:szCs w:val="22"/>
        </w:rPr>
        <w:t xml:space="preserve">e, které jsou předmětem obchodního tajemství či důvěrnými informacemi </w:t>
      </w:r>
      <w:r w:rsidR="0022299D" w:rsidRPr="00F764D3">
        <w:rPr>
          <w:rFonts w:ascii="Segoe UI" w:hAnsi="Segoe UI" w:cs="Segoe UI"/>
          <w:sz w:val="22"/>
          <w:szCs w:val="22"/>
        </w:rPr>
        <w:t>Objednatel</w:t>
      </w:r>
      <w:r w:rsidRPr="00F764D3">
        <w:rPr>
          <w:rFonts w:ascii="Segoe UI" w:hAnsi="Segoe UI" w:cs="Segoe UI"/>
          <w:sz w:val="22"/>
          <w:szCs w:val="22"/>
        </w:rPr>
        <w:t xml:space="preserve">e, platí i po zániku závazků z této smlouvy. </w:t>
      </w:r>
    </w:p>
    <w:p w14:paraId="531D4439" w14:textId="77777777" w:rsidR="0035381A" w:rsidRPr="00F764D3" w:rsidRDefault="0035381A"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Zhotovitel není oprávněn bez souhlasu Objednate</w:t>
      </w:r>
      <w:r w:rsidR="00CB39F7" w:rsidRPr="00F764D3">
        <w:rPr>
          <w:rFonts w:ascii="Segoe UI" w:hAnsi="Segoe UI" w:cs="Segoe UI"/>
          <w:sz w:val="22"/>
          <w:szCs w:val="22"/>
        </w:rPr>
        <w:t>le postoupit závazky plynoucí z </w:t>
      </w:r>
      <w:r w:rsidRPr="00F764D3">
        <w:rPr>
          <w:rFonts w:ascii="Segoe UI" w:hAnsi="Segoe UI" w:cs="Segoe UI"/>
          <w:sz w:val="22"/>
          <w:szCs w:val="22"/>
        </w:rPr>
        <w:t>této smlouvy třetí osobě.</w:t>
      </w:r>
    </w:p>
    <w:p w14:paraId="24CF1EB1" w14:textId="77777777" w:rsidR="00091F96"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Zhotovitel</w:t>
      </w:r>
      <w:r w:rsidR="00091F96" w:rsidRPr="00F764D3">
        <w:rPr>
          <w:rFonts w:ascii="Segoe UI" w:hAnsi="Segoe UI" w:cs="Segoe UI"/>
          <w:sz w:val="22"/>
          <w:szCs w:val="22"/>
        </w:rPr>
        <w:t xml:space="preserve"> se rovněž zavazuje k veškeré nezbytné součinnosti pro výkon finanční kontroly ve smyslu zákona č. 320/2001 Sb., o finanční kontrole ve veřejné správě a o změně některých zákonů (zákon o finanční kontrole), ve znění pozdějších předpisů, a ze zákona č. </w:t>
      </w:r>
      <w:r w:rsidR="00123B13" w:rsidRPr="00F764D3">
        <w:rPr>
          <w:rFonts w:ascii="Segoe UI" w:hAnsi="Segoe UI" w:cs="Segoe UI"/>
          <w:sz w:val="22"/>
          <w:szCs w:val="22"/>
        </w:rPr>
        <w:t>255/2012 Sb., o kontrole (kontrolní řád),</w:t>
      </w:r>
      <w:r w:rsidR="001D7150" w:rsidRPr="00F764D3">
        <w:rPr>
          <w:rFonts w:ascii="Segoe UI" w:hAnsi="Segoe UI" w:cs="Segoe UI"/>
          <w:sz w:val="22"/>
          <w:szCs w:val="22"/>
        </w:rPr>
        <w:t xml:space="preserve"> ve znění pozdějších předpisů,</w:t>
      </w:r>
      <w:r w:rsidR="00123B13" w:rsidRPr="00F764D3">
        <w:rPr>
          <w:rFonts w:ascii="Segoe UI" w:hAnsi="Segoe UI" w:cs="Segoe UI"/>
          <w:sz w:val="22"/>
          <w:szCs w:val="22"/>
        </w:rPr>
        <w:t xml:space="preserve"> </w:t>
      </w:r>
      <w:r w:rsidR="00091F96" w:rsidRPr="00F764D3">
        <w:rPr>
          <w:rFonts w:ascii="Segoe UI" w:hAnsi="Segoe UI" w:cs="Segoe UI"/>
          <w:sz w:val="22"/>
          <w:szCs w:val="22"/>
        </w:rPr>
        <w:t>a to v souvislosti s plněním předmětu této smlouvy.</w:t>
      </w:r>
    </w:p>
    <w:p w14:paraId="38D939ED" w14:textId="77777777" w:rsidR="00091F96"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bookmarkStart w:id="68" w:name="_Ref419148172"/>
      <w:bookmarkStart w:id="69" w:name="_Hlk35934467"/>
      <w:r w:rsidRPr="00F764D3">
        <w:rPr>
          <w:rFonts w:ascii="Segoe UI" w:hAnsi="Segoe UI" w:cs="Segoe UI"/>
          <w:sz w:val="22"/>
          <w:szCs w:val="22"/>
        </w:rPr>
        <w:t>Zhotovitel</w:t>
      </w:r>
      <w:r w:rsidR="00091F96" w:rsidRPr="00F764D3">
        <w:rPr>
          <w:rFonts w:ascii="Segoe UI" w:hAnsi="Segoe UI" w:cs="Segoe UI"/>
          <w:sz w:val="22"/>
          <w:szCs w:val="22"/>
        </w:rPr>
        <w:t xml:space="preserve"> je povinen po celou dobu trvání smlouvy disponovat kvalifikací, kterou prokázal v rámci </w:t>
      </w:r>
      <w:r w:rsidR="00C64911" w:rsidRPr="00F764D3">
        <w:rPr>
          <w:rFonts w:ascii="Segoe UI" w:hAnsi="Segoe UI" w:cs="Segoe UI"/>
          <w:sz w:val="22"/>
          <w:szCs w:val="22"/>
        </w:rPr>
        <w:t>zadávacího</w:t>
      </w:r>
      <w:r w:rsidR="00123B13" w:rsidRPr="00F764D3">
        <w:rPr>
          <w:rFonts w:ascii="Segoe UI" w:hAnsi="Segoe UI" w:cs="Segoe UI"/>
          <w:sz w:val="22"/>
          <w:szCs w:val="22"/>
        </w:rPr>
        <w:t xml:space="preserve"> </w:t>
      </w:r>
      <w:r w:rsidR="00091F96" w:rsidRPr="00F764D3">
        <w:rPr>
          <w:rFonts w:ascii="Segoe UI" w:hAnsi="Segoe UI" w:cs="Segoe UI"/>
          <w:sz w:val="22"/>
          <w:szCs w:val="22"/>
        </w:rPr>
        <w:t>řízení před uzavřením této smlouvy.</w:t>
      </w:r>
      <w:bookmarkEnd w:id="68"/>
      <w:r w:rsidR="00091F96" w:rsidRPr="00F764D3">
        <w:rPr>
          <w:rFonts w:ascii="Segoe UI" w:hAnsi="Segoe UI" w:cs="Segoe UI"/>
          <w:sz w:val="22"/>
          <w:szCs w:val="22"/>
        </w:rPr>
        <w:t xml:space="preserve"> </w:t>
      </w:r>
    </w:p>
    <w:p w14:paraId="009019D6" w14:textId="77777777" w:rsidR="00091F96" w:rsidRPr="00F764D3" w:rsidRDefault="0022299D" w:rsidP="009E0D70">
      <w:pPr>
        <w:numPr>
          <w:ilvl w:val="1"/>
          <w:numId w:val="29"/>
        </w:numPr>
        <w:tabs>
          <w:tab w:val="num" w:pos="2134"/>
        </w:tabs>
        <w:spacing w:after="120" w:line="276" w:lineRule="auto"/>
        <w:ind w:left="708" w:hanging="714"/>
        <w:jc w:val="both"/>
        <w:rPr>
          <w:rFonts w:ascii="Segoe UI" w:hAnsi="Segoe UI" w:cs="Segoe UI"/>
          <w:sz w:val="22"/>
          <w:szCs w:val="22"/>
        </w:rPr>
      </w:pPr>
      <w:bookmarkStart w:id="70" w:name="_Ref419148174"/>
      <w:bookmarkEnd w:id="69"/>
      <w:r w:rsidRPr="00F764D3">
        <w:rPr>
          <w:rFonts w:ascii="Segoe UI" w:hAnsi="Segoe UI" w:cs="Segoe UI"/>
          <w:sz w:val="22"/>
          <w:szCs w:val="22"/>
        </w:rPr>
        <w:t>Zhotovitel</w:t>
      </w:r>
      <w:r w:rsidR="00091F96" w:rsidRPr="00F764D3">
        <w:rPr>
          <w:rFonts w:ascii="Segoe UI" w:hAnsi="Segoe UI" w:cs="Segoe UI"/>
          <w:sz w:val="22"/>
          <w:szCs w:val="22"/>
        </w:rPr>
        <w:t xml:space="preserve"> je oprávněn v průběhu trvání této smlouvy změnit </w:t>
      </w:r>
      <w:r w:rsidR="00DB120B" w:rsidRPr="00F764D3">
        <w:rPr>
          <w:rFonts w:ascii="Segoe UI" w:hAnsi="Segoe UI" w:cs="Segoe UI"/>
          <w:sz w:val="22"/>
          <w:szCs w:val="22"/>
        </w:rPr>
        <w:t>poddodavatel</w:t>
      </w:r>
      <w:r w:rsidR="00091F96" w:rsidRPr="00F764D3">
        <w:rPr>
          <w:rFonts w:ascii="Segoe UI" w:hAnsi="Segoe UI" w:cs="Segoe UI"/>
          <w:sz w:val="22"/>
          <w:szCs w:val="22"/>
        </w:rPr>
        <w:t>e uvedeného v nabídce na plnění veřejné zakázky</w:t>
      </w:r>
      <w:r w:rsidR="00D8284F" w:rsidRPr="00F764D3">
        <w:rPr>
          <w:rFonts w:ascii="Segoe UI" w:hAnsi="Segoe UI" w:cs="Segoe UI"/>
          <w:sz w:val="22"/>
          <w:szCs w:val="22"/>
        </w:rPr>
        <w:t xml:space="preserve"> podané v rámci </w:t>
      </w:r>
      <w:r w:rsidR="00C64911" w:rsidRPr="00F764D3">
        <w:rPr>
          <w:rFonts w:ascii="Segoe UI" w:hAnsi="Segoe UI" w:cs="Segoe UI"/>
          <w:sz w:val="22"/>
          <w:szCs w:val="22"/>
        </w:rPr>
        <w:t>zadávacího</w:t>
      </w:r>
      <w:r w:rsidR="0047725B" w:rsidRPr="00F764D3">
        <w:rPr>
          <w:rFonts w:ascii="Segoe UI" w:hAnsi="Segoe UI" w:cs="Segoe UI"/>
          <w:sz w:val="22"/>
          <w:szCs w:val="22"/>
        </w:rPr>
        <w:t xml:space="preserve"> </w:t>
      </w:r>
      <w:r w:rsidR="00D8284F" w:rsidRPr="00F764D3">
        <w:rPr>
          <w:rFonts w:ascii="Segoe UI" w:hAnsi="Segoe UI" w:cs="Segoe UI"/>
          <w:sz w:val="22"/>
          <w:szCs w:val="22"/>
        </w:rPr>
        <w:t>řízení</w:t>
      </w:r>
      <w:r w:rsidR="00091F96" w:rsidRPr="00F764D3">
        <w:rPr>
          <w:rFonts w:ascii="Segoe UI" w:hAnsi="Segoe UI" w:cs="Segoe UI"/>
          <w:sz w:val="22"/>
          <w:szCs w:val="22"/>
        </w:rPr>
        <w:t xml:space="preserve">, které předcházelo uzavření této smlouvy, pokud takový </w:t>
      </w:r>
      <w:r w:rsidR="00DB120B" w:rsidRPr="00F764D3">
        <w:rPr>
          <w:rFonts w:ascii="Segoe UI" w:hAnsi="Segoe UI" w:cs="Segoe UI"/>
          <w:sz w:val="22"/>
          <w:szCs w:val="22"/>
        </w:rPr>
        <w:t>poddodavatel</w:t>
      </w:r>
      <w:r w:rsidR="00091F96" w:rsidRPr="00F764D3">
        <w:rPr>
          <w:rFonts w:ascii="Segoe UI" w:hAnsi="Segoe UI" w:cs="Segoe UI"/>
          <w:sz w:val="22"/>
          <w:szCs w:val="22"/>
        </w:rPr>
        <w:t xml:space="preserve"> prokazoval část kvalifikace místo </w:t>
      </w:r>
      <w:r w:rsidRPr="00F764D3">
        <w:rPr>
          <w:rFonts w:ascii="Segoe UI" w:hAnsi="Segoe UI" w:cs="Segoe UI"/>
          <w:sz w:val="22"/>
          <w:szCs w:val="22"/>
        </w:rPr>
        <w:t>Zhotovitel</w:t>
      </w:r>
      <w:r w:rsidR="00091F96" w:rsidRPr="00F764D3">
        <w:rPr>
          <w:rFonts w:ascii="Segoe UI" w:hAnsi="Segoe UI" w:cs="Segoe UI"/>
          <w:sz w:val="22"/>
          <w:szCs w:val="22"/>
        </w:rPr>
        <w:t xml:space="preserve">e, pouze s předchozím písemným souhlasem </w:t>
      </w:r>
      <w:r w:rsidRPr="00F764D3">
        <w:rPr>
          <w:rFonts w:ascii="Segoe UI" w:hAnsi="Segoe UI" w:cs="Segoe UI"/>
          <w:sz w:val="22"/>
          <w:szCs w:val="22"/>
        </w:rPr>
        <w:t>Objednatel</w:t>
      </w:r>
      <w:r w:rsidR="00091F96" w:rsidRPr="00F764D3">
        <w:rPr>
          <w:rFonts w:ascii="Segoe UI" w:hAnsi="Segoe UI" w:cs="Segoe UI"/>
          <w:sz w:val="22"/>
          <w:szCs w:val="22"/>
        </w:rPr>
        <w:t xml:space="preserve">e. Nový </w:t>
      </w:r>
      <w:r w:rsidR="00DB120B" w:rsidRPr="00F764D3">
        <w:rPr>
          <w:rFonts w:ascii="Segoe UI" w:hAnsi="Segoe UI" w:cs="Segoe UI"/>
          <w:sz w:val="22"/>
          <w:szCs w:val="22"/>
        </w:rPr>
        <w:t>poddodavatel</w:t>
      </w:r>
      <w:r w:rsidR="00091F96" w:rsidRPr="00F764D3">
        <w:rPr>
          <w:rFonts w:ascii="Segoe UI" w:hAnsi="Segoe UI" w:cs="Segoe UI"/>
          <w:sz w:val="22"/>
          <w:szCs w:val="22"/>
        </w:rPr>
        <w:t xml:space="preserve"> musí disponovat minimálně stejnou kvalifikací, kterou původní </w:t>
      </w:r>
      <w:r w:rsidR="00DB120B" w:rsidRPr="00F764D3">
        <w:rPr>
          <w:rFonts w:ascii="Segoe UI" w:hAnsi="Segoe UI" w:cs="Segoe UI"/>
          <w:sz w:val="22"/>
          <w:szCs w:val="22"/>
        </w:rPr>
        <w:lastRenderedPageBreak/>
        <w:t>poddodavatel</w:t>
      </w:r>
      <w:r w:rsidR="00091F96" w:rsidRPr="00F764D3">
        <w:rPr>
          <w:rFonts w:ascii="Segoe UI" w:hAnsi="Segoe UI" w:cs="Segoe UI"/>
          <w:sz w:val="22"/>
          <w:szCs w:val="22"/>
        </w:rPr>
        <w:t xml:space="preserve"> prokázal za </w:t>
      </w:r>
      <w:r w:rsidRPr="00F764D3">
        <w:rPr>
          <w:rFonts w:ascii="Segoe UI" w:hAnsi="Segoe UI" w:cs="Segoe UI"/>
          <w:sz w:val="22"/>
          <w:szCs w:val="22"/>
        </w:rPr>
        <w:t>Zhotovitel</w:t>
      </w:r>
      <w:r w:rsidR="00F23497" w:rsidRPr="00F764D3">
        <w:rPr>
          <w:rFonts w:ascii="Segoe UI" w:hAnsi="Segoe UI" w:cs="Segoe UI"/>
          <w:sz w:val="22"/>
          <w:szCs w:val="22"/>
        </w:rPr>
        <w:t>e</w:t>
      </w:r>
      <w:r w:rsidR="00091F96" w:rsidRPr="00F764D3">
        <w:rPr>
          <w:rFonts w:ascii="Segoe UI" w:hAnsi="Segoe UI" w:cs="Segoe UI"/>
          <w:sz w:val="22"/>
          <w:szCs w:val="22"/>
        </w:rPr>
        <w:t xml:space="preserve">. </w:t>
      </w:r>
      <w:r w:rsidRPr="00F764D3">
        <w:rPr>
          <w:rFonts w:ascii="Segoe UI" w:hAnsi="Segoe UI" w:cs="Segoe UI"/>
          <w:sz w:val="22"/>
          <w:szCs w:val="22"/>
        </w:rPr>
        <w:t>Objednatel</w:t>
      </w:r>
      <w:r w:rsidR="00091F96" w:rsidRPr="00F764D3">
        <w:rPr>
          <w:rFonts w:ascii="Segoe UI" w:hAnsi="Segoe UI" w:cs="Segoe UI"/>
          <w:sz w:val="22"/>
          <w:szCs w:val="22"/>
        </w:rPr>
        <w:t xml:space="preserve"> vydá písemný souhlas se změnou do 1</w:t>
      </w:r>
      <w:r w:rsidR="00567BAD" w:rsidRPr="00F764D3">
        <w:rPr>
          <w:rFonts w:ascii="Segoe UI" w:hAnsi="Segoe UI" w:cs="Segoe UI"/>
          <w:sz w:val="22"/>
          <w:szCs w:val="22"/>
        </w:rPr>
        <w:t>0 pracovních</w:t>
      </w:r>
      <w:r w:rsidR="00091F96" w:rsidRPr="00F764D3">
        <w:rPr>
          <w:rFonts w:ascii="Segoe UI" w:hAnsi="Segoe UI" w:cs="Segoe UI"/>
          <w:sz w:val="22"/>
          <w:szCs w:val="22"/>
        </w:rPr>
        <w:t xml:space="preserve"> dnů od doručení žádosti a potřebných dokladů, disponuje-li nový </w:t>
      </w:r>
      <w:r w:rsidR="00DB120B" w:rsidRPr="00F764D3">
        <w:rPr>
          <w:rFonts w:ascii="Segoe UI" w:hAnsi="Segoe UI" w:cs="Segoe UI"/>
          <w:sz w:val="22"/>
          <w:szCs w:val="22"/>
        </w:rPr>
        <w:t>poddodavatel</w:t>
      </w:r>
      <w:r w:rsidR="00091F96" w:rsidRPr="00F764D3">
        <w:rPr>
          <w:rFonts w:ascii="Segoe UI" w:hAnsi="Segoe UI" w:cs="Segoe UI"/>
          <w:sz w:val="22"/>
          <w:szCs w:val="22"/>
        </w:rPr>
        <w:t xml:space="preserve"> potřebnou kvalifikací. </w:t>
      </w:r>
      <w:r w:rsidRPr="00F764D3">
        <w:rPr>
          <w:rFonts w:ascii="Segoe UI" w:hAnsi="Segoe UI" w:cs="Segoe UI"/>
          <w:sz w:val="22"/>
          <w:szCs w:val="22"/>
        </w:rPr>
        <w:t>Objednatel</w:t>
      </w:r>
      <w:r w:rsidR="00091F96" w:rsidRPr="00F764D3">
        <w:rPr>
          <w:rFonts w:ascii="Segoe UI" w:hAnsi="Segoe UI" w:cs="Segoe UI"/>
          <w:sz w:val="22"/>
          <w:szCs w:val="22"/>
        </w:rPr>
        <w:t xml:space="preserve"> nesmí souhlas se změnou </w:t>
      </w:r>
      <w:r w:rsidR="00DB120B" w:rsidRPr="00F764D3">
        <w:rPr>
          <w:rFonts w:ascii="Segoe UI" w:hAnsi="Segoe UI" w:cs="Segoe UI"/>
          <w:sz w:val="22"/>
          <w:szCs w:val="22"/>
        </w:rPr>
        <w:t>poddodavatel</w:t>
      </w:r>
      <w:r w:rsidR="00091F96" w:rsidRPr="00F764D3">
        <w:rPr>
          <w:rFonts w:ascii="Segoe UI" w:hAnsi="Segoe UI" w:cs="Segoe UI"/>
          <w:sz w:val="22"/>
          <w:szCs w:val="22"/>
        </w:rPr>
        <w:t xml:space="preserve">e bez objektivních důvodů odmítnout, pokud mu budou </w:t>
      </w:r>
      <w:r w:rsidRPr="00F764D3">
        <w:rPr>
          <w:rFonts w:ascii="Segoe UI" w:hAnsi="Segoe UI" w:cs="Segoe UI"/>
          <w:sz w:val="22"/>
          <w:szCs w:val="22"/>
        </w:rPr>
        <w:t>Zhotovitel</w:t>
      </w:r>
      <w:r w:rsidR="00091F96" w:rsidRPr="00F764D3">
        <w:rPr>
          <w:rFonts w:ascii="Segoe UI" w:hAnsi="Segoe UI" w:cs="Segoe UI"/>
          <w:sz w:val="22"/>
          <w:szCs w:val="22"/>
        </w:rPr>
        <w:t>em příslušné doklady předloženy.</w:t>
      </w:r>
      <w:bookmarkEnd w:id="70"/>
    </w:p>
    <w:p w14:paraId="333BC6F6" w14:textId="6A4CEFE5" w:rsidR="0035381A" w:rsidRPr="00F764D3" w:rsidRDefault="001D3753" w:rsidP="009E0D70">
      <w:pPr>
        <w:numPr>
          <w:ilvl w:val="1"/>
          <w:numId w:val="29"/>
        </w:numPr>
        <w:tabs>
          <w:tab w:val="num" w:pos="2134"/>
        </w:tabs>
        <w:spacing w:after="120" w:line="276" w:lineRule="auto"/>
        <w:ind w:left="708" w:hanging="714"/>
        <w:jc w:val="both"/>
        <w:rPr>
          <w:rFonts w:ascii="Segoe UI" w:hAnsi="Segoe UI" w:cs="Segoe UI"/>
          <w:sz w:val="22"/>
          <w:szCs w:val="22"/>
        </w:rPr>
      </w:pPr>
      <w:bookmarkStart w:id="71" w:name="_Ref34393839"/>
      <w:r w:rsidRPr="00F764D3">
        <w:rPr>
          <w:rFonts w:ascii="Segoe UI" w:hAnsi="Segoe UI" w:cs="Segoe UI"/>
          <w:sz w:val="22"/>
          <w:szCs w:val="22"/>
        </w:rPr>
        <w:t xml:space="preserve">Zhotovitel je oprávněn v průběhu trvání této smlouvy změnit </w:t>
      </w:r>
      <w:r w:rsidR="00BE00DB" w:rsidRPr="00BE00DB">
        <w:rPr>
          <w:rFonts w:ascii="Segoe UI" w:hAnsi="Segoe UI" w:cs="Segoe UI"/>
          <w:sz w:val="22"/>
          <w:szCs w:val="22"/>
        </w:rPr>
        <w:t>vedoucího realizačního týmu</w:t>
      </w:r>
      <w:r w:rsidR="00BE00DB">
        <w:rPr>
          <w:rFonts w:ascii="Segoe UI" w:hAnsi="Segoe UI" w:cs="Segoe UI"/>
          <w:sz w:val="22"/>
          <w:szCs w:val="22"/>
        </w:rPr>
        <w:t xml:space="preserve"> (</w:t>
      </w:r>
      <w:r w:rsidR="00BE00DB" w:rsidRPr="00BE00DB">
        <w:rPr>
          <w:rFonts w:ascii="Segoe UI" w:hAnsi="Segoe UI" w:cs="Segoe UI"/>
          <w:sz w:val="22"/>
          <w:szCs w:val="22"/>
        </w:rPr>
        <w:t>hlavního projektanta</w:t>
      </w:r>
      <w:r w:rsidR="00BE00DB">
        <w:rPr>
          <w:rFonts w:ascii="Segoe UI" w:hAnsi="Segoe UI" w:cs="Segoe UI"/>
          <w:sz w:val="22"/>
          <w:szCs w:val="22"/>
        </w:rPr>
        <w:t>)</w:t>
      </w:r>
      <w:r w:rsidRPr="00F764D3">
        <w:rPr>
          <w:rFonts w:ascii="Segoe UI" w:hAnsi="Segoe UI" w:cs="Segoe UI"/>
          <w:sz w:val="22"/>
          <w:szCs w:val="22"/>
        </w:rPr>
        <w:t xml:space="preserve">, prostřednictvím kterého prokázal </w:t>
      </w:r>
      <w:r w:rsidR="00DB120B" w:rsidRPr="00F764D3">
        <w:rPr>
          <w:rFonts w:ascii="Segoe UI" w:hAnsi="Segoe UI" w:cs="Segoe UI"/>
          <w:sz w:val="22"/>
          <w:szCs w:val="22"/>
        </w:rPr>
        <w:t>účastník</w:t>
      </w:r>
      <w:r w:rsidRPr="00F764D3">
        <w:rPr>
          <w:rFonts w:ascii="Segoe UI" w:hAnsi="Segoe UI" w:cs="Segoe UI"/>
          <w:sz w:val="22"/>
          <w:szCs w:val="22"/>
        </w:rPr>
        <w:t xml:space="preserve"> splnění kvalifikace pro plnění veřejné zakázky a jehož zkušenosti byly předmětem hodnocení v rámci </w:t>
      </w:r>
      <w:r w:rsidR="00C64911" w:rsidRPr="00F764D3">
        <w:rPr>
          <w:rFonts w:ascii="Segoe UI" w:hAnsi="Segoe UI" w:cs="Segoe UI"/>
          <w:sz w:val="22"/>
          <w:szCs w:val="22"/>
        </w:rPr>
        <w:t>zadávacího</w:t>
      </w:r>
      <w:r w:rsidR="0047725B" w:rsidRPr="00F764D3">
        <w:rPr>
          <w:rFonts w:ascii="Segoe UI" w:hAnsi="Segoe UI" w:cs="Segoe UI"/>
          <w:sz w:val="22"/>
          <w:szCs w:val="22"/>
        </w:rPr>
        <w:t xml:space="preserve"> řízení,</w:t>
      </w:r>
      <w:r w:rsidRPr="00F764D3">
        <w:rPr>
          <w:rFonts w:ascii="Segoe UI" w:hAnsi="Segoe UI" w:cs="Segoe UI"/>
          <w:sz w:val="22"/>
          <w:szCs w:val="22"/>
        </w:rPr>
        <w:t xml:space="preserve"> které předcházelo uzavření této smlouvy, pouze ze závažných důvodů a jen s předchozím písemným souhlasem Objednatele. </w:t>
      </w:r>
      <w:r w:rsidR="00AB47C0" w:rsidRPr="00F764D3">
        <w:rPr>
          <w:rFonts w:ascii="Segoe UI" w:hAnsi="Segoe UI" w:cs="Segoe UI"/>
          <w:sz w:val="22"/>
          <w:szCs w:val="22"/>
        </w:rPr>
        <w:t xml:space="preserve">Jedná </w:t>
      </w:r>
      <w:r w:rsidR="00AB47C0" w:rsidRPr="00D62640">
        <w:rPr>
          <w:rFonts w:ascii="Segoe UI" w:hAnsi="Segoe UI" w:cs="Segoe UI"/>
          <w:sz w:val="22"/>
          <w:szCs w:val="22"/>
        </w:rPr>
        <w:t>se</w:t>
      </w:r>
      <w:r w:rsidR="00546C8D" w:rsidRPr="00D62640">
        <w:rPr>
          <w:rFonts w:ascii="Segoe UI" w:hAnsi="Segoe UI" w:cs="Segoe UI"/>
          <w:sz w:val="22"/>
          <w:szCs w:val="22"/>
        </w:rPr>
        <w:t xml:space="preserve"> o</w:t>
      </w:r>
      <w:r w:rsidR="00546C8D">
        <w:rPr>
          <w:rFonts w:ascii="Segoe UI" w:hAnsi="Segoe UI" w:cs="Segoe UI"/>
          <w:sz w:val="22"/>
          <w:szCs w:val="22"/>
        </w:rPr>
        <w:t xml:space="preserve"> </w:t>
      </w:r>
      <w:r w:rsidR="004C3E0D" w:rsidRPr="004C3E0D">
        <w:rPr>
          <w:rFonts w:ascii="Segoe UI" w:hAnsi="Segoe UI" w:cs="Segoe UI"/>
          <w:sz w:val="22"/>
          <w:szCs w:val="22"/>
          <w:highlight w:val="yellow"/>
        </w:rPr>
        <w:t>______________</w:t>
      </w:r>
      <w:r w:rsidR="004C3E0D">
        <w:rPr>
          <w:rFonts w:ascii="Segoe UI" w:hAnsi="Segoe UI" w:cs="Segoe UI"/>
          <w:sz w:val="22"/>
          <w:szCs w:val="22"/>
        </w:rPr>
        <w:t xml:space="preserve"> </w:t>
      </w:r>
      <w:r w:rsidR="00546C8D" w:rsidRPr="00D62640">
        <w:rPr>
          <w:rFonts w:ascii="Segoe UI" w:hAnsi="Segoe UI" w:cs="Segoe UI"/>
          <w:i/>
          <w:iCs/>
          <w:color w:val="FF0000"/>
          <w:sz w:val="22"/>
          <w:szCs w:val="22"/>
        </w:rPr>
        <w:t>(identifikační údaje, tj. jméno, příjmení a kontaktní údaje vedoucího realizačního týmu/hlavního projektanta doplní účastník anebo vyplynou z nabídky účastníka, pokud smlouva nebude v souladu se zadávacími podmínkami doložena v nabídce)</w:t>
      </w:r>
      <w:r w:rsidR="00A64CF8" w:rsidRPr="00D62640">
        <w:rPr>
          <w:rFonts w:ascii="Segoe UI" w:hAnsi="Segoe UI" w:cs="Segoe UI"/>
          <w:sz w:val="22"/>
          <w:szCs w:val="22"/>
        </w:rPr>
        <w:t>.</w:t>
      </w:r>
      <w:r w:rsidR="00AB47C0" w:rsidRPr="00F764D3">
        <w:rPr>
          <w:rFonts w:ascii="Segoe UI" w:hAnsi="Segoe UI" w:cs="Segoe UI"/>
          <w:sz w:val="22"/>
          <w:szCs w:val="22"/>
        </w:rPr>
        <w:t xml:space="preserve"> </w:t>
      </w:r>
      <w:r w:rsidRPr="00F764D3">
        <w:rPr>
          <w:rFonts w:ascii="Segoe UI" w:hAnsi="Segoe UI" w:cs="Segoe UI"/>
          <w:sz w:val="22"/>
          <w:szCs w:val="22"/>
        </w:rPr>
        <w:t xml:space="preserve">Nový </w:t>
      </w:r>
      <w:r w:rsidR="00BE00DB" w:rsidRPr="00BE00DB">
        <w:rPr>
          <w:rFonts w:ascii="Segoe UI" w:hAnsi="Segoe UI" w:cs="Segoe UI"/>
          <w:sz w:val="22"/>
          <w:szCs w:val="22"/>
        </w:rPr>
        <w:t>vedoucí realizačního týmu</w:t>
      </w:r>
      <w:r w:rsidR="00BE00DB">
        <w:rPr>
          <w:rFonts w:ascii="Segoe UI" w:hAnsi="Segoe UI" w:cs="Segoe UI"/>
          <w:sz w:val="22"/>
          <w:szCs w:val="22"/>
        </w:rPr>
        <w:t xml:space="preserve"> (</w:t>
      </w:r>
      <w:r w:rsidR="00BE00DB" w:rsidRPr="00BE00DB">
        <w:rPr>
          <w:rFonts w:ascii="Segoe UI" w:hAnsi="Segoe UI" w:cs="Segoe UI"/>
          <w:sz w:val="22"/>
          <w:szCs w:val="22"/>
        </w:rPr>
        <w:t>hlavní projektant</w:t>
      </w:r>
      <w:r w:rsidR="00BE00DB">
        <w:rPr>
          <w:rFonts w:ascii="Segoe UI" w:hAnsi="Segoe UI" w:cs="Segoe UI"/>
          <w:sz w:val="22"/>
          <w:szCs w:val="22"/>
        </w:rPr>
        <w:t>)</w:t>
      </w:r>
      <w:r w:rsidRPr="00F764D3">
        <w:rPr>
          <w:rFonts w:ascii="Segoe UI" w:hAnsi="Segoe UI" w:cs="Segoe UI"/>
          <w:sz w:val="22"/>
          <w:szCs w:val="22"/>
        </w:rPr>
        <w:t xml:space="preserve"> musí disponovat minimálně stejnými zkušenostmi jako původní </w:t>
      </w:r>
      <w:r w:rsidR="00BE00DB" w:rsidRPr="00BE00DB">
        <w:rPr>
          <w:rFonts w:ascii="Segoe UI" w:hAnsi="Segoe UI" w:cs="Segoe UI"/>
          <w:sz w:val="22"/>
          <w:szCs w:val="22"/>
        </w:rPr>
        <w:t>vedoucí realizačního týmu</w:t>
      </w:r>
      <w:r w:rsidR="00BE00DB">
        <w:rPr>
          <w:rFonts w:ascii="Segoe UI" w:hAnsi="Segoe UI" w:cs="Segoe UI"/>
          <w:sz w:val="22"/>
          <w:szCs w:val="22"/>
        </w:rPr>
        <w:t xml:space="preserve"> (</w:t>
      </w:r>
      <w:r w:rsidR="00BE00DB" w:rsidRPr="00BE00DB">
        <w:rPr>
          <w:rFonts w:ascii="Segoe UI" w:hAnsi="Segoe UI" w:cs="Segoe UI"/>
          <w:sz w:val="22"/>
          <w:szCs w:val="22"/>
        </w:rPr>
        <w:t>hlavní projektant</w:t>
      </w:r>
      <w:r w:rsidR="00BE00DB">
        <w:rPr>
          <w:rFonts w:ascii="Segoe UI" w:hAnsi="Segoe UI" w:cs="Segoe UI"/>
          <w:sz w:val="22"/>
          <w:szCs w:val="22"/>
        </w:rPr>
        <w:t>)</w:t>
      </w:r>
      <w:r w:rsidRPr="00F764D3">
        <w:rPr>
          <w:rFonts w:ascii="Segoe UI" w:hAnsi="Segoe UI" w:cs="Segoe UI"/>
          <w:sz w:val="22"/>
          <w:szCs w:val="22"/>
        </w:rPr>
        <w:t>, popřípadě minimálně zkušenostmi v</w:t>
      </w:r>
      <w:r w:rsidRPr="00F764D3" w:rsidDel="00DB3C7B">
        <w:rPr>
          <w:rFonts w:ascii="Segoe UI" w:hAnsi="Segoe UI" w:cs="Segoe UI"/>
          <w:sz w:val="22"/>
          <w:szCs w:val="22"/>
        </w:rPr>
        <w:t xml:space="preserve"> </w:t>
      </w:r>
      <w:r w:rsidRPr="00F764D3">
        <w:rPr>
          <w:rFonts w:ascii="Segoe UI" w:hAnsi="Segoe UI" w:cs="Segoe UI"/>
          <w:sz w:val="22"/>
          <w:szCs w:val="22"/>
        </w:rPr>
        <w:t xml:space="preserve">takovém počtu, v jakém tyto zkušenosti prokázal původní </w:t>
      </w:r>
      <w:r w:rsidR="00BE00DB" w:rsidRPr="00BE00DB">
        <w:rPr>
          <w:rFonts w:ascii="Segoe UI" w:hAnsi="Segoe UI" w:cs="Segoe UI"/>
          <w:sz w:val="22"/>
          <w:szCs w:val="22"/>
        </w:rPr>
        <w:t>vedoucí realizačního týmu</w:t>
      </w:r>
      <w:r w:rsidR="00BE00DB">
        <w:rPr>
          <w:rFonts w:ascii="Segoe UI" w:hAnsi="Segoe UI" w:cs="Segoe UI"/>
          <w:sz w:val="22"/>
          <w:szCs w:val="22"/>
        </w:rPr>
        <w:t xml:space="preserve"> (</w:t>
      </w:r>
      <w:r w:rsidR="00BE00DB" w:rsidRPr="00BE00DB">
        <w:rPr>
          <w:rFonts w:ascii="Segoe UI" w:hAnsi="Segoe UI" w:cs="Segoe UI"/>
          <w:sz w:val="22"/>
          <w:szCs w:val="22"/>
        </w:rPr>
        <w:t>hlavní projektant</w:t>
      </w:r>
      <w:r w:rsidR="00BE00DB">
        <w:rPr>
          <w:rFonts w:ascii="Segoe UI" w:hAnsi="Segoe UI" w:cs="Segoe UI"/>
          <w:sz w:val="22"/>
          <w:szCs w:val="22"/>
        </w:rPr>
        <w:t>)</w:t>
      </w:r>
      <w:r w:rsidRPr="00F764D3">
        <w:rPr>
          <w:rFonts w:ascii="Segoe UI" w:hAnsi="Segoe UI" w:cs="Segoe UI"/>
          <w:sz w:val="22"/>
          <w:szCs w:val="22"/>
        </w:rPr>
        <w:t xml:space="preserve">, resp. alespoň v takovém počtu, který by neměl vliv na výsledné pořadí </w:t>
      </w:r>
      <w:r w:rsidR="00DB120B" w:rsidRPr="00F764D3">
        <w:rPr>
          <w:rFonts w:ascii="Segoe UI" w:hAnsi="Segoe UI" w:cs="Segoe UI"/>
          <w:sz w:val="22"/>
          <w:szCs w:val="22"/>
        </w:rPr>
        <w:t>účastník</w:t>
      </w:r>
      <w:r w:rsidRPr="00F764D3">
        <w:rPr>
          <w:rFonts w:ascii="Segoe UI" w:hAnsi="Segoe UI" w:cs="Segoe UI"/>
          <w:sz w:val="22"/>
          <w:szCs w:val="22"/>
        </w:rPr>
        <w:t>ů v</w:t>
      </w:r>
      <w:r w:rsidR="0047725B" w:rsidRPr="00F764D3">
        <w:rPr>
          <w:rFonts w:ascii="Segoe UI" w:hAnsi="Segoe UI" w:cs="Segoe UI"/>
          <w:sz w:val="22"/>
          <w:szCs w:val="22"/>
        </w:rPr>
        <w:t> </w:t>
      </w:r>
      <w:r w:rsidRPr="00F764D3">
        <w:rPr>
          <w:rFonts w:ascii="Segoe UI" w:hAnsi="Segoe UI" w:cs="Segoe UI"/>
          <w:sz w:val="22"/>
          <w:szCs w:val="22"/>
        </w:rPr>
        <w:t>zadávacím</w:t>
      </w:r>
      <w:r w:rsidR="0047725B" w:rsidRPr="00F764D3">
        <w:rPr>
          <w:rFonts w:ascii="Segoe UI" w:hAnsi="Segoe UI" w:cs="Segoe UI"/>
          <w:sz w:val="22"/>
          <w:szCs w:val="22"/>
        </w:rPr>
        <w:t xml:space="preserve"> </w:t>
      </w:r>
      <w:r w:rsidRPr="00F764D3">
        <w:rPr>
          <w:rFonts w:ascii="Segoe UI" w:hAnsi="Segoe UI" w:cs="Segoe UI"/>
          <w:sz w:val="22"/>
          <w:szCs w:val="22"/>
        </w:rPr>
        <w:t>řízení, kdyby předmětem hodnocení už v</w:t>
      </w:r>
      <w:r w:rsidR="00C64911" w:rsidRPr="00F764D3">
        <w:rPr>
          <w:rFonts w:ascii="Segoe UI" w:hAnsi="Segoe UI" w:cs="Segoe UI"/>
          <w:sz w:val="22"/>
          <w:szCs w:val="22"/>
        </w:rPr>
        <w:t> </w:t>
      </w:r>
      <w:r w:rsidRPr="00F764D3">
        <w:rPr>
          <w:rFonts w:ascii="Segoe UI" w:hAnsi="Segoe UI" w:cs="Segoe UI"/>
          <w:sz w:val="22"/>
          <w:szCs w:val="22"/>
        </w:rPr>
        <w:t xml:space="preserve">zadávacím řízení byly zkušenosti nového </w:t>
      </w:r>
      <w:r w:rsidR="00BE00DB" w:rsidRPr="00BE00DB">
        <w:rPr>
          <w:rFonts w:ascii="Segoe UI" w:hAnsi="Segoe UI" w:cs="Segoe UI"/>
          <w:sz w:val="22"/>
          <w:szCs w:val="22"/>
        </w:rPr>
        <w:t>vedoucího realizačního týmu</w:t>
      </w:r>
      <w:r w:rsidR="00BE00DB">
        <w:rPr>
          <w:rFonts w:ascii="Segoe UI" w:hAnsi="Segoe UI" w:cs="Segoe UI"/>
          <w:sz w:val="22"/>
          <w:szCs w:val="22"/>
        </w:rPr>
        <w:t xml:space="preserve"> (</w:t>
      </w:r>
      <w:r w:rsidR="00BE00DB" w:rsidRPr="00BE00DB">
        <w:rPr>
          <w:rFonts w:ascii="Segoe UI" w:hAnsi="Segoe UI" w:cs="Segoe UI"/>
          <w:sz w:val="22"/>
          <w:szCs w:val="22"/>
        </w:rPr>
        <w:t>hlavního projektanta</w:t>
      </w:r>
      <w:r w:rsidR="00BE00DB">
        <w:rPr>
          <w:rFonts w:ascii="Segoe UI" w:hAnsi="Segoe UI" w:cs="Segoe UI"/>
          <w:sz w:val="22"/>
          <w:szCs w:val="22"/>
        </w:rPr>
        <w:t>)</w:t>
      </w:r>
      <w:r w:rsidRPr="00F764D3">
        <w:rPr>
          <w:rFonts w:ascii="Segoe UI" w:hAnsi="Segoe UI" w:cs="Segoe UI"/>
          <w:sz w:val="22"/>
          <w:szCs w:val="22"/>
        </w:rPr>
        <w:t xml:space="preserve">. Objednatel vydá písemný souhlas se změnou do </w:t>
      </w:r>
      <w:r w:rsidR="00C31193" w:rsidRPr="00F764D3">
        <w:rPr>
          <w:rFonts w:ascii="Segoe UI" w:hAnsi="Segoe UI" w:cs="Segoe UI"/>
          <w:sz w:val="22"/>
          <w:szCs w:val="22"/>
        </w:rPr>
        <w:t>3</w:t>
      </w:r>
      <w:r w:rsidR="00567BAD" w:rsidRPr="00F764D3">
        <w:rPr>
          <w:rFonts w:ascii="Segoe UI" w:hAnsi="Segoe UI" w:cs="Segoe UI"/>
          <w:sz w:val="22"/>
          <w:szCs w:val="22"/>
        </w:rPr>
        <w:t xml:space="preserve">0 pracovních </w:t>
      </w:r>
      <w:r w:rsidRPr="00F764D3">
        <w:rPr>
          <w:rFonts w:ascii="Segoe UI" w:hAnsi="Segoe UI" w:cs="Segoe UI"/>
          <w:sz w:val="22"/>
          <w:szCs w:val="22"/>
        </w:rPr>
        <w:t xml:space="preserve">dnů od doručení žádosti a potřebných dokladů, disponuje-li nový </w:t>
      </w:r>
      <w:r w:rsidR="00BE00DB" w:rsidRPr="00BE00DB">
        <w:rPr>
          <w:rFonts w:ascii="Segoe UI" w:hAnsi="Segoe UI" w:cs="Segoe UI"/>
          <w:sz w:val="22"/>
          <w:szCs w:val="22"/>
        </w:rPr>
        <w:t>vedoucí realizačního týmu</w:t>
      </w:r>
      <w:r w:rsidR="00BE00DB">
        <w:rPr>
          <w:rFonts w:ascii="Segoe UI" w:hAnsi="Segoe UI" w:cs="Segoe UI"/>
          <w:sz w:val="22"/>
          <w:szCs w:val="22"/>
        </w:rPr>
        <w:t xml:space="preserve"> (</w:t>
      </w:r>
      <w:r w:rsidR="00BE00DB" w:rsidRPr="00BE00DB">
        <w:rPr>
          <w:rFonts w:ascii="Segoe UI" w:hAnsi="Segoe UI" w:cs="Segoe UI"/>
          <w:sz w:val="22"/>
          <w:szCs w:val="22"/>
        </w:rPr>
        <w:t>hlavní projektant</w:t>
      </w:r>
      <w:r w:rsidR="00BE00DB">
        <w:rPr>
          <w:rFonts w:ascii="Segoe UI" w:hAnsi="Segoe UI" w:cs="Segoe UI"/>
          <w:sz w:val="22"/>
          <w:szCs w:val="22"/>
        </w:rPr>
        <w:t>)</w:t>
      </w:r>
      <w:r w:rsidRPr="00F764D3">
        <w:rPr>
          <w:rFonts w:ascii="Segoe UI" w:hAnsi="Segoe UI" w:cs="Segoe UI"/>
          <w:sz w:val="22"/>
          <w:szCs w:val="22"/>
        </w:rPr>
        <w:t xml:space="preserve"> potřebnými zkušenostmi. Objednatel nesmí souhlas se změnou </w:t>
      </w:r>
      <w:r w:rsidR="001D7150" w:rsidRPr="00F764D3">
        <w:rPr>
          <w:rFonts w:ascii="Segoe UI" w:hAnsi="Segoe UI" w:cs="Segoe UI"/>
          <w:sz w:val="22"/>
          <w:szCs w:val="22"/>
        </w:rPr>
        <w:t>vedoucího projektu</w:t>
      </w:r>
      <w:r w:rsidRPr="00F764D3">
        <w:rPr>
          <w:rFonts w:ascii="Segoe UI" w:hAnsi="Segoe UI" w:cs="Segoe UI"/>
          <w:sz w:val="22"/>
          <w:szCs w:val="22"/>
        </w:rPr>
        <w:t xml:space="preserve"> bez objektivních důvodů odmítnout, pokud mu budou Zhotovitelem příslušné doklady předloženy.</w:t>
      </w:r>
      <w:bookmarkEnd w:id="71"/>
    </w:p>
    <w:p w14:paraId="174CA942" w14:textId="77777777" w:rsidR="00AB47C0" w:rsidRPr="00F764D3" w:rsidRDefault="00AB47C0" w:rsidP="009E0D70">
      <w:pPr>
        <w:numPr>
          <w:ilvl w:val="1"/>
          <w:numId w:val="29"/>
        </w:numPr>
        <w:tabs>
          <w:tab w:val="num" w:pos="2134"/>
        </w:tabs>
        <w:spacing w:after="120" w:line="276" w:lineRule="auto"/>
        <w:ind w:left="708" w:hanging="714"/>
        <w:jc w:val="both"/>
        <w:rPr>
          <w:rFonts w:ascii="Segoe UI" w:hAnsi="Segoe UI" w:cs="Segoe UI"/>
          <w:sz w:val="22"/>
          <w:szCs w:val="22"/>
        </w:rPr>
      </w:pPr>
      <w:bookmarkStart w:id="72" w:name="_Ref30409516"/>
      <w:r w:rsidRPr="00F764D3">
        <w:rPr>
          <w:rFonts w:ascii="Segoe UI" w:hAnsi="Segoe UI" w:cs="Segoe UI"/>
          <w:sz w:val="22"/>
          <w:szCs w:val="22"/>
        </w:rPr>
        <w:t>Smluvní strany prohlašují, že jsou si vědomy povinností vyplývajících jim z Nařízení Evropského parlamentu a Rady (EU) 2016/679 ze dne 27. dubna 2016 o ochraně fyzických osob v souvislosti se zpracováním osobních údajů a o volném pohybu těchto údajů a o zrušení směrnice 95/46/ES (obecné nařízení o ochraně osobních údajů), o ochraně osobních údajů a o změně některých zákonů, ve znění pozdějších předpisů a zákona č. 110/2019 Sb., o zpracování osobních údajů, ve znění pozdějších předpisů. V případě, že bude při plnění předmětu smlouvy docházet ke zpracování osobních údajů, je Zhotovitel povinen přijmout v souladu dotčenými právními předpisy nezbytná organizační a technická opatření pro zajištění odpovídající ochrany osobních údajů.</w:t>
      </w:r>
      <w:bookmarkEnd w:id="72"/>
    </w:p>
    <w:p w14:paraId="7305F871" w14:textId="2289EDD7" w:rsidR="009D3D0B" w:rsidRDefault="009D3D0B" w:rsidP="009E0D70">
      <w:pPr>
        <w:numPr>
          <w:ilvl w:val="1"/>
          <w:numId w:val="29"/>
        </w:numPr>
        <w:tabs>
          <w:tab w:val="num" w:pos="2134"/>
        </w:tabs>
        <w:spacing w:after="120" w:line="276" w:lineRule="auto"/>
        <w:ind w:left="708" w:hanging="714"/>
        <w:jc w:val="both"/>
        <w:rPr>
          <w:rFonts w:ascii="Segoe UI" w:hAnsi="Segoe UI" w:cs="Segoe UI"/>
          <w:sz w:val="22"/>
          <w:szCs w:val="22"/>
        </w:rPr>
      </w:pPr>
      <w:bookmarkStart w:id="73" w:name="_Ref57979070"/>
      <w:bookmarkStart w:id="74" w:name="_Hlk61518382"/>
      <w:r w:rsidRPr="00F764D3">
        <w:rPr>
          <w:rFonts w:ascii="Segoe UI" w:hAnsi="Segoe UI" w:cs="Segoe UI"/>
          <w:sz w:val="22"/>
          <w:szCs w:val="22"/>
        </w:rPr>
        <w:t xml:space="preserve">Smluvní strany sjednávají, že cena stavby </w:t>
      </w:r>
      <w:r w:rsidRPr="00A74116">
        <w:rPr>
          <w:rFonts w:ascii="Segoe UI" w:hAnsi="Segoe UI" w:cs="Segoe UI"/>
          <w:sz w:val="22"/>
          <w:szCs w:val="22"/>
        </w:rPr>
        <w:t xml:space="preserve">nepřekročí </w:t>
      </w:r>
      <w:r w:rsidR="00BE00DB" w:rsidRPr="0093324D">
        <w:rPr>
          <w:rFonts w:ascii="Segoe UI" w:hAnsi="Segoe UI" w:cs="Segoe UI"/>
          <w:sz w:val="22"/>
          <w:szCs w:val="22"/>
        </w:rPr>
        <w:t xml:space="preserve">60 </w:t>
      </w:r>
      <w:r w:rsidRPr="0093324D">
        <w:rPr>
          <w:rFonts w:ascii="Segoe UI" w:hAnsi="Segoe UI" w:cs="Segoe UI"/>
          <w:sz w:val="22"/>
          <w:szCs w:val="22"/>
        </w:rPr>
        <w:t>tis. Kč bez DPH/</w:t>
      </w:r>
      <w:r w:rsidRPr="00A54D81">
        <w:rPr>
          <w:rFonts w:ascii="Segoe UI" w:hAnsi="Segoe UI" w:cs="Segoe UI"/>
          <w:sz w:val="22"/>
          <w:szCs w:val="22"/>
        </w:rPr>
        <w:t>m</w:t>
      </w:r>
      <w:r w:rsidRPr="00A54D81">
        <w:rPr>
          <w:rFonts w:ascii="Segoe UI" w:hAnsi="Segoe UI" w:cs="Segoe UI"/>
          <w:sz w:val="22"/>
          <w:szCs w:val="22"/>
          <w:vertAlign w:val="superscript"/>
        </w:rPr>
        <w:t>2</w:t>
      </w:r>
      <w:r w:rsidRPr="00F764D3">
        <w:rPr>
          <w:rFonts w:ascii="Segoe UI" w:hAnsi="Segoe UI" w:cs="Segoe UI"/>
          <w:sz w:val="22"/>
          <w:szCs w:val="22"/>
        </w:rPr>
        <w:t xml:space="preserve"> čisté podlahové plochy bytů a nebytových prostor. Tato částka je platná ke dni nabytí účinnosti této smlouvy a může být upravena pouze </w:t>
      </w:r>
      <w:bookmarkStart w:id="75" w:name="_Hlk57962433"/>
      <w:r w:rsidRPr="00F764D3">
        <w:rPr>
          <w:rFonts w:ascii="Segoe UI" w:hAnsi="Segoe UI" w:cs="Segoe UI"/>
          <w:sz w:val="22"/>
          <w:szCs w:val="22"/>
        </w:rPr>
        <w:t xml:space="preserve">o </w:t>
      </w:r>
      <w:bookmarkStart w:id="76" w:name="_Hlk57993379"/>
      <w:r w:rsidRPr="00F764D3">
        <w:rPr>
          <w:rFonts w:ascii="Segoe UI" w:hAnsi="Segoe UI" w:cs="Segoe UI"/>
          <w:sz w:val="22"/>
          <w:szCs w:val="22"/>
        </w:rPr>
        <w:t xml:space="preserve">výši </w:t>
      </w:r>
      <w:r w:rsidR="00CF4E84" w:rsidRPr="00F764D3">
        <w:rPr>
          <w:rFonts w:ascii="Segoe UI" w:hAnsi="Segoe UI" w:cs="Segoe UI"/>
          <w:sz w:val="22"/>
          <w:szCs w:val="22"/>
        </w:rPr>
        <w:t xml:space="preserve">odpovídající nárůstu </w:t>
      </w:r>
      <w:r w:rsidR="000F7DAC" w:rsidRPr="00F764D3">
        <w:rPr>
          <w:rFonts w:ascii="Segoe UI" w:hAnsi="Segoe UI" w:cs="Segoe UI"/>
          <w:sz w:val="22"/>
          <w:szCs w:val="22"/>
        </w:rPr>
        <w:t xml:space="preserve">bazického </w:t>
      </w:r>
      <w:r w:rsidR="00CF4E84" w:rsidRPr="00F764D3">
        <w:rPr>
          <w:rFonts w:ascii="Segoe UI" w:hAnsi="Segoe UI" w:cs="Segoe UI"/>
          <w:sz w:val="22"/>
          <w:szCs w:val="22"/>
        </w:rPr>
        <w:t xml:space="preserve">indexu cen stavebních děl </w:t>
      </w:r>
      <w:r w:rsidR="00F75A48" w:rsidRPr="00F764D3">
        <w:rPr>
          <w:rFonts w:ascii="Segoe UI" w:hAnsi="Segoe UI" w:cs="Segoe UI"/>
          <w:sz w:val="22"/>
          <w:szCs w:val="22"/>
        </w:rPr>
        <w:t>(souhrnný index</w:t>
      </w:r>
      <w:r w:rsidR="00EB51F6" w:rsidRPr="00F764D3">
        <w:rPr>
          <w:rFonts w:ascii="Segoe UI" w:hAnsi="Segoe UI" w:cs="Segoe UI"/>
          <w:sz w:val="22"/>
          <w:szCs w:val="22"/>
        </w:rPr>
        <w:t xml:space="preserve"> za stavební díla</w:t>
      </w:r>
      <w:r w:rsidR="00F75A48" w:rsidRPr="00F764D3">
        <w:rPr>
          <w:rFonts w:ascii="Segoe UI" w:hAnsi="Segoe UI" w:cs="Segoe UI"/>
          <w:sz w:val="22"/>
          <w:szCs w:val="22"/>
        </w:rPr>
        <w:t xml:space="preserve">) </w:t>
      </w:r>
      <w:r w:rsidR="00CF4E84" w:rsidRPr="00F764D3">
        <w:rPr>
          <w:rFonts w:ascii="Segoe UI" w:hAnsi="Segoe UI" w:cs="Segoe UI"/>
          <w:sz w:val="22"/>
          <w:szCs w:val="22"/>
        </w:rPr>
        <w:t>podle klasifikace CZ-CC</w:t>
      </w:r>
      <w:r w:rsidR="00FA6226" w:rsidRPr="00F764D3">
        <w:rPr>
          <w:rStyle w:val="Znakapoznpodarou"/>
          <w:rFonts w:ascii="Segoe UI" w:hAnsi="Segoe UI" w:cs="Segoe UI"/>
          <w:sz w:val="22"/>
          <w:szCs w:val="22"/>
        </w:rPr>
        <w:footnoteReference w:id="1"/>
      </w:r>
      <w:r w:rsidR="00CF4E84" w:rsidRPr="00F764D3">
        <w:rPr>
          <w:rFonts w:ascii="Segoe UI" w:hAnsi="Segoe UI" w:cs="Segoe UI"/>
          <w:sz w:val="22"/>
          <w:szCs w:val="22"/>
        </w:rPr>
        <w:t xml:space="preserve">, vyhlášeného Českým statistickým úřadem vždy za předcházející kalendářní rok, </w:t>
      </w:r>
      <w:r w:rsidR="00CF4E84" w:rsidRPr="00F764D3">
        <w:rPr>
          <w:rFonts w:ascii="Segoe UI" w:hAnsi="Segoe UI" w:cs="Segoe UI"/>
          <w:sz w:val="22"/>
          <w:szCs w:val="22"/>
        </w:rPr>
        <w:lastRenderedPageBreak/>
        <w:t>vždy přede dnem předání D</w:t>
      </w:r>
      <w:r w:rsidR="001731EA">
        <w:rPr>
          <w:rFonts w:ascii="Segoe UI" w:hAnsi="Segoe UI" w:cs="Segoe UI"/>
          <w:sz w:val="22"/>
          <w:szCs w:val="22"/>
        </w:rPr>
        <w:t>U</w:t>
      </w:r>
      <w:r w:rsidR="00CF4E84" w:rsidRPr="00F764D3">
        <w:rPr>
          <w:rFonts w:ascii="Segoe UI" w:hAnsi="Segoe UI" w:cs="Segoe UI"/>
          <w:sz w:val="22"/>
          <w:szCs w:val="22"/>
        </w:rPr>
        <w:t>SP a PDPS</w:t>
      </w:r>
      <w:bookmarkEnd w:id="75"/>
      <w:bookmarkEnd w:id="76"/>
      <w:r w:rsidRPr="00F764D3">
        <w:rPr>
          <w:rFonts w:ascii="Segoe UI" w:hAnsi="Segoe UI" w:cs="Segoe UI"/>
          <w:sz w:val="22"/>
          <w:szCs w:val="22"/>
        </w:rPr>
        <w:t xml:space="preserve">. Tato částka </w:t>
      </w:r>
      <w:r w:rsidR="00CF4E84" w:rsidRPr="00F764D3">
        <w:rPr>
          <w:rFonts w:ascii="Segoe UI" w:hAnsi="Segoe UI" w:cs="Segoe UI"/>
          <w:sz w:val="22"/>
          <w:szCs w:val="22"/>
        </w:rPr>
        <w:t xml:space="preserve">(případně upravená o inflaci dle předchozí věty) </w:t>
      </w:r>
      <w:r w:rsidRPr="00F764D3">
        <w:rPr>
          <w:rFonts w:ascii="Segoe UI" w:hAnsi="Segoe UI" w:cs="Segoe UI"/>
          <w:sz w:val="22"/>
          <w:szCs w:val="22"/>
        </w:rPr>
        <w:t>je rovněž výchozím podkladem pro zpracování jednotlivých stupňů projektové dokumentace a Zhotovitel musí propočtem či rozpočtem ke každému stupni prokázat, že tento limit nepřekročí. Pod pojmem „čistá podlahová plocha bytů a nebytových prostor“ se pro účely této smlouvy rozumí podlahová plocha bytů a nebytových prostor stanovená výpočtem podlahové plochy bytu v jednotce dle nařízení vlády č. 366/2013 Sb., o úpravě některých záležitostí souvisejících s bytovým spoluvlastnictvím, ve znění pozdějších předpisů.</w:t>
      </w:r>
      <w:bookmarkEnd w:id="73"/>
    </w:p>
    <w:p w14:paraId="71996DD9" w14:textId="1E24945C" w:rsidR="00A74116" w:rsidRDefault="00A74116" w:rsidP="009E0D70">
      <w:pPr>
        <w:numPr>
          <w:ilvl w:val="1"/>
          <w:numId w:val="29"/>
        </w:numPr>
        <w:tabs>
          <w:tab w:val="num" w:pos="2134"/>
        </w:tabs>
        <w:spacing w:after="120" w:line="276" w:lineRule="auto"/>
        <w:ind w:left="708" w:hanging="714"/>
        <w:jc w:val="both"/>
        <w:rPr>
          <w:rFonts w:ascii="Segoe UI" w:hAnsi="Segoe UI" w:cs="Segoe UI"/>
          <w:sz w:val="22"/>
          <w:szCs w:val="22"/>
        </w:rPr>
      </w:pPr>
      <w:bookmarkStart w:id="77" w:name="_Ref70276621"/>
      <w:r w:rsidRPr="009067D1">
        <w:rPr>
          <w:rFonts w:ascii="Segoe UI" w:hAnsi="Segoe UI" w:cs="Segoe UI"/>
          <w:sz w:val="22"/>
          <w:szCs w:val="22"/>
        </w:rPr>
        <w:t xml:space="preserve">Zhotovitel se zavazuje v průběhu realizace předmětu </w:t>
      </w:r>
      <w:r>
        <w:rPr>
          <w:rFonts w:ascii="Segoe UI" w:hAnsi="Segoe UI" w:cs="Segoe UI"/>
          <w:sz w:val="22"/>
          <w:szCs w:val="22"/>
        </w:rPr>
        <w:t>s</w:t>
      </w:r>
      <w:r w:rsidRPr="009067D1">
        <w:rPr>
          <w:rFonts w:ascii="Segoe UI" w:hAnsi="Segoe UI" w:cs="Segoe UI"/>
          <w:sz w:val="22"/>
          <w:szCs w:val="22"/>
        </w:rPr>
        <w:t>mlouvy, za účelem prohloubení znalostí studentů, zaměstnat nebo umožnit stáž (dále jen „</w:t>
      </w:r>
      <w:r w:rsidRPr="00225695">
        <w:rPr>
          <w:rFonts w:ascii="Segoe UI" w:hAnsi="Segoe UI" w:cs="Segoe UI"/>
          <w:b/>
          <w:bCs/>
          <w:i/>
          <w:iCs/>
          <w:sz w:val="22"/>
          <w:szCs w:val="22"/>
        </w:rPr>
        <w:t>praxe</w:t>
      </w:r>
      <w:r w:rsidRPr="009067D1">
        <w:rPr>
          <w:rFonts w:ascii="Segoe UI" w:hAnsi="Segoe UI" w:cs="Segoe UI"/>
          <w:sz w:val="22"/>
          <w:szCs w:val="22"/>
        </w:rPr>
        <w:t>“) alespoň 1 osobě, která je žákem střední školy, studentem vyšší odborné školy a/nebo vysoké školy, jejíž zaměření souvisí s realizací předmětu Smlouvy, a to v rozsahu alespoň 40 hodin. Po ukončení praxe studenta, nejpozději do 1 měsíce, se Zhotovitel zavazuje předložit Objednateli zprávu o průběhu praxe, ve které popíše rozsah a obsah praxe studenta a zhodnotí její průběh. Objednatel je oprávněn vyžádat si od Zhotovitele jakékoli další informace a dokumenty, které dokládají splnění povinností dle tohoto odstavce ze strany Zhotovitele; Zhotovitel je povinen výzvě Objednatele vyhovět a předložit mu požadované informace nebo dokumenty do 5 dnů ode dne obdržení takové výzvy</w:t>
      </w:r>
      <w:bookmarkEnd w:id="77"/>
      <w:r>
        <w:rPr>
          <w:rFonts w:ascii="Segoe UI" w:hAnsi="Segoe UI" w:cs="Segoe UI"/>
          <w:sz w:val="22"/>
          <w:szCs w:val="22"/>
        </w:rPr>
        <w:t>.</w:t>
      </w:r>
    </w:p>
    <w:p w14:paraId="7C5C53DA" w14:textId="3AB6C0AF" w:rsidR="00A74116" w:rsidRPr="00F764D3" w:rsidRDefault="00A74116" w:rsidP="009E0D70">
      <w:pPr>
        <w:numPr>
          <w:ilvl w:val="1"/>
          <w:numId w:val="29"/>
        </w:numPr>
        <w:tabs>
          <w:tab w:val="num" w:pos="2134"/>
        </w:tabs>
        <w:spacing w:after="120" w:line="276" w:lineRule="auto"/>
        <w:ind w:left="708" w:hanging="714"/>
        <w:jc w:val="both"/>
        <w:rPr>
          <w:rFonts w:ascii="Segoe UI" w:hAnsi="Segoe UI" w:cs="Segoe UI"/>
          <w:sz w:val="22"/>
          <w:szCs w:val="22"/>
        </w:rPr>
      </w:pPr>
      <w:bookmarkStart w:id="78" w:name="_Ref70276624"/>
      <w:r>
        <w:rPr>
          <w:rFonts w:ascii="Segoe UI" w:hAnsi="Segoe UI" w:cs="Segoe UI"/>
          <w:sz w:val="22"/>
          <w:szCs w:val="22"/>
        </w:rPr>
        <w:t xml:space="preserve">V případě, že </w:t>
      </w:r>
      <w:r w:rsidRPr="009067D1">
        <w:rPr>
          <w:rFonts w:ascii="Segoe UI" w:hAnsi="Segoe UI" w:cs="Segoe UI"/>
          <w:sz w:val="22"/>
          <w:szCs w:val="22"/>
        </w:rPr>
        <w:t xml:space="preserve">Zhotovitel </w:t>
      </w:r>
      <w:r>
        <w:rPr>
          <w:rFonts w:ascii="Segoe UI" w:hAnsi="Segoe UI" w:cs="Segoe UI"/>
          <w:sz w:val="22"/>
          <w:szCs w:val="22"/>
        </w:rPr>
        <w:t xml:space="preserve">nesplní povinnost za účelem prohloubení praxe studenta dle předchozího odstavce, </w:t>
      </w:r>
      <w:r w:rsidRPr="009067D1">
        <w:rPr>
          <w:rFonts w:ascii="Segoe UI" w:hAnsi="Segoe UI" w:cs="Segoe UI"/>
          <w:sz w:val="22"/>
          <w:szCs w:val="22"/>
        </w:rPr>
        <w:t xml:space="preserve">zavazuje </w:t>
      </w:r>
      <w:r>
        <w:rPr>
          <w:rFonts w:ascii="Segoe UI" w:hAnsi="Segoe UI" w:cs="Segoe UI"/>
          <w:sz w:val="22"/>
          <w:szCs w:val="22"/>
        </w:rPr>
        <w:t xml:space="preserve">se </w:t>
      </w:r>
      <w:r w:rsidRPr="009067D1">
        <w:rPr>
          <w:rFonts w:ascii="Segoe UI" w:hAnsi="Segoe UI" w:cs="Segoe UI"/>
          <w:sz w:val="22"/>
          <w:szCs w:val="22"/>
        </w:rPr>
        <w:t xml:space="preserve">v průběhu realizace předmětu </w:t>
      </w:r>
      <w:r>
        <w:rPr>
          <w:rFonts w:ascii="Segoe UI" w:hAnsi="Segoe UI" w:cs="Segoe UI"/>
          <w:sz w:val="22"/>
          <w:szCs w:val="22"/>
        </w:rPr>
        <w:t>s</w:t>
      </w:r>
      <w:r w:rsidRPr="009067D1">
        <w:rPr>
          <w:rFonts w:ascii="Segoe UI" w:hAnsi="Segoe UI" w:cs="Segoe UI"/>
          <w:sz w:val="22"/>
          <w:szCs w:val="22"/>
        </w:rPr>
        <w:t xml:space="preserve">mlouvy zaměstnat alespoň </w:t>
      </w:r>
      <w:r>
        <w:rPr>
          <w:rFonts w:ascii="Segoe UI" w:hAnsi="Segoe UI" w:cs="Segoe UI"/>
          <w:sz w:val="22"/>
          <w:szCs w:val="22"/>
        </w:rPr>
        <w:t>1</w:t>
      </w:r>
      <w:r w:rsidRPr="009067D1">
        <w:rPr>
          <w:rFonts w:ascii="Segoe UI" w:hAnsi="Segoe UI" w:cs="Segoe UI"/>
          <w:sz w:val="22"/>
          <w:szCs w:val="22"/>
        </w:rPr>
        <w:t xml:space="preserve"> osob</w:t>
      </w:r>
      <w:r>
        <w:rPr>
          <w:rFonts w:ascii="Segoe UI" w:hAnsi="Segoe UI" w:cs="Segoe UI"/>
          <w:sz w:val="22"/>
          <w:szCs w:val="22"/>
        </w:rPr>
        <w:t>u</w:t>
      </w:r>
      <w:r w:rsidRPr="009067D1">
        <w:rPr>
          <w:rFonts w:ascii="Segoe UI" w:hAnsi="Segoe UI" w:cs="Segoe UI"/>
          <w:sz w:val="22"/>
          <w:szCs w:val="22"/>
        </w:rPr>
        <w:t>, kter</w:t>
      </w:r>
      <w:r>
        <w:rPr>
          <w:rFonts w:ascii="Segoe UI" w:hAnsi="Segoe UI" w:cs="Segoe UI"/>
          <w:sz w:val="22"/>
          <w:szCs w:val="22"/>
        </w:rPr>
        <w:t>á</w:t>
      </w:r>
      <w:r w:rsidRPr="009067D1">
        <w:rPr>
          <w:rFonts w:ascii="Segoe UI" w:hAnsi="Segoe UI" w:cs="Segoe UI"/>
          <w:sz w:val="22"/>
          <w:szCs w:val="22"/>
        </w:rPr>
        <w:t xml:space="preserve"> j</w:t>
      </w:r>
      <w:r>
        <w:rPr>
          <w:rFonts w:ascii="Segoe UI" w:hAnsi="Segoe UI" w:cs="Segoe UI"/>
          <w:sz w:val="22"/>
          <w:szCs w:val="22"/>
        </w:rPr>
        <w:t>e</w:t>
      </w:r>
      <w:r w:rsidRPr="009067D1">
        <w:rPr>
          <w:rFonts w:ascii="Segoe UI" w:hAnsi="Segoe UI" w:cs="Segoe UI"/>
          <w:sz w:val="22"/>
          <w:szCs w:val="22"/>
        </w:rPr>
        <w:t xml:space="preserve"> absolvent</w:t>
      </w:r>
      <w:r>
        <w:rPr>
          <w:rFonts w:ascii="Segoe UI" w:hAnsi="Segoe UI" w:cs="Segoe UI"/>
          <w:sz w:val="22"/>
          <w:szCs w:val="22"/>
        </w:rPr>
        <w:t>em</w:t>
      </w:r>
      <w:r w:rsidRPr="009067D1">
        <w:rPr>
          <w:rFonts w:ascii="Segoe UI" w:hAnsi="Segoe UI" w:cs="Segoe UI"/>
          <w:sz w:val="22"/>
          <w:szCs w:val="22"/>
        </w:rPr>
        <w:t xml:space="preserve"> střední škol</w:t>
      </w:r>
      <w:r>
        <w:rPr>
          <w:rFonts w:ascii="Segoe UI" w:hAnsi="Segoe UI" w:cs="Segoe UI"/>
          <w:sz w:val="22"/>
          <w:szCs w:val="22"/>
        </w:rPr>
        <w:t>y</w:t>
      </w:r>
      <w:r w:rsidRPr="009067D1">
        <w:rPr>
          <w:rFonts w:ascii="Segoe UI" w:hAnsi="Segoe UI" w:cs="Segoe UI"/>
          <w:sz w:val="22"/>
          <w:szCs w:val="22"/>
        </w:rPr>
        <w:t>, vyšší odborn</w:t>
      </w:r>
      <w:r>
        <w:rPr>
          <w:rFonts w:ascii="Segoe UI" w:hAnsi="Segoe UI" w:cs="Segoe UI"/>
          <w:sz w:val="22"/>
          <w:szCs w:val="22"/>
        </w:rPr>
        <w:t>é</w:t>
      </w:r>
      <w:r w:rsidRPr="009067D1">
        <w:rPr>
          <w:rFonts w:ascii="Segoe UI" w:hAnsi="Segoe UI" w:cs="Segoe UI"/>
          <w:sz w:val="22"/>
          <w:szCs w:val="22"/>
        </w:rPr>
        <w:t xml:space="preserve"> a/nebo vysok</w:t>
      </w:r>
      <w:r>
        <w:rPr>
          <w:rFonts w:ascii="Segoe UI" w:hAnsi="Segoe UI" w:cs="Segoe UI"/>
          <w:sz w:val="22"/>
          <w:szCs w:val="22"/>
        </w:rPr>
        <w:t>é</w:t>
      </w:r>
      <w:r w:rsidRPr="009067D1">
        <w:rPr>
          <w:rFonts w:ascii="Segoe UI" w:hAnsi="Segoe UI" w:cs="Segoe UI"/>
          <w:sz w:val="22"/>
          <w:szCs w:val="22"/>
        </w:rPr>
        <w:t xml:space="preserve"> škol</w:t>
      </w:r>
      <w:r>
        <w:rPr>
          <w:rFonts w:ascii="Segoe UI" w:hAnsi="Segoe UI" w:cs="Segoe UI"/>
          <w:sz w:val="22"/>
          <w:szCs w:val="22"/>
        </w:rPr>
        <w:t>y</w:t>
      </w:r>
      <w:r w:rsidRPr="009067D1">
        <w:rPr>
          <w:rFonts w:ascii="Segoe UI" w:hAnsi="Segoe UI" w:cs="Segoe UI"/>
          <w:sz w:val="22"/>
          <w:szCs w:val="22"/>
        </w:rPr>
        <w:t>, jej</w:t>
      </w:r>
      <w:r>
        <w:rPr>
          <w:rFonts w:ascii="Segoe UI" w:hAnsi="Segoe UI" w:cs="Segoe UI"/>
          <w:sz w:val="22"/>
          <w:szCs w:val="22"/>
        </w:rPr>
        <w:t>í</w:t>
      </w:r>
      <w:r w:rsidRPr="009067D1">
        <w:rPr>
          <w:rFonts w:ascii="Segoe UI" w:hAnsi="Segoe UI" w:cs="Segoe UI"/>
          <w:sz w:val="22"/>
          <w:szCs w:val="22"/>
        </w:rPr>
        <w:t xml:space="preserve">ž zaměření souvisí s realizací předmětu </w:t>
      </w:r>
      <w:r>
        <w:rPr>
          <w:rFonts w:ascii="Segoe UI" w:hAnsi="Segoe UI" w:cs="Segoe UI"/>
          <w:sz w:val="22"/>
          <w:szCs w:val="22"/>
        </w:rPr>
        <w:t>s</w:t>
      </w:r>
      <w:r w:rsidRPr="009067D1">
        <w:rPr>
          <w:rFonts w:ascii="Segoe UI" w:hAnsi="Segoe UI" w:cs="Segoe UI"/>
          <w:sz w:val="22"/>
          <w:szCs w:val="22"/>
        </w:rPr>
        <w:t>mlouvy, a to po dobu alespoň 6 měsíců/osoba v souhrnu; absolventem se rozumí osoba, která dosáhla požadovaného vzdělání nejpozději 12 měsíců před tím, než zahájila činnost na pozici pracovníka Zhotovitele. Splnění povinnosti podle tohoto odstavce je Zhotovitel povinen Objednateli doložit, a to nejpozději do 1 měsíce ode dne uplynutí minimální délky trvání (6 měsíců) pracovněprávního vztahu s absolventem. Objednatel je oprávněn vyžádat si od Zhotovitele jakékoli informace a dokumenty, které dokládají splnění povinností dle tohoto odstavce ze strany Zhotovitele; Zhotovitel je povinen výzvě Objednatele vyhovět a předložit mu požadované informace nebo dokumenty do 5 dnů ode dne obdržení takové výzvy.</w:t>
      </w:r>
      <w:bookmarkEnd w:id="78"/>
    </w:p>
    <w:bookmarkEnd w:id="74"/>
    <w:p w14:paraId="4718F6BB" w14:textId="77777777" w:rsidR="00091F96" w:rsidRPr="00F764D3" w:rsidRDefault="00091F96" w:rsidP="00BE2D62">
      <w:pPr>
        <w:spacing w:after="120" w:line="276" w:lineRule="auto"/>
        <w:ind w:firstLine="360"/>
        <w:jc w:val="both"/>
        <w:rPr>
          <w:rFonts w:ascii="Segoe UI" w:hAnsi="Segoe UI" w:cs="Segoe UI"/>
          <w:sz w:val="22"/>
          <w:szCs w:val="22"/>
        </w:rPr>
      </w:pPr>
    </w:p>
    <w:p w14:paraId="23BE46EA" w14:textId="77777777" w:rsidR="00091F96" w:rsidRPr="00F764D3" w:rsidRDefault="00091F96" w:rsidP="009E0D70">
      <w:pPr>
        <w:pStyle w:val="Nadpis1"/>
        <w:numPr>
          <w:ilvl w:val="0"/>
          <w:numId w:val="29"/>
        </w:numPr>
        <w:spacing w:line="276" w:lineRule="auto"/>
        <w:jc w:val="center"/>
        <w:rPr>
          <w:rFonts w:ascii="Segoe UI" w:hAnsi="Segoe UI" w:cs="Segoe UI"/>
          <w:sz w:val="22"/>
          <w:szCs w:val="22"/>
        </w:rPr>
      </w:pPr>
      <w:r w:rsidRPr="00F764D3">
        <w:rPr>
          <w:rFonts w:ascii="Segoe UI" w:hAnsi="Segoe UI" w:cs="Segoe UI"/>
          <w:sz w:val="22"/>
          <w:szCs w:val="22"/>
        </w:rPr>
        <w:t>Závěrečná ujednání</w:t>
      </w:r>
    </w:p>
    <w:p w14:paraId="55B356D3" w14:textId="77777777"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Práva a povinnosti smluvních stran výslovně touto smlouvou neupravené se řídí příslušnými ustanoveními </w:t>
      </w:r>
      <w:r w:rsidR="00E576A2" w:rsidRPr="00F764D3">
        <w:rPr>
          <w:rFonts w:ascii="Segoe UI" w:hAnsi="Segoe UI" w:cs="Segoe UI"/>
          <w:sz w:val="22"/>
          <w:szCs w:val="22"/>
        </w:rPr>
        <w:t>Občan</w:t>
      </w:r>
      <w:r w:rsidR="006E7921" w:rsidRPr="00F764D3">
        <w:rPr>
          <w:rFonts w:ascii="Segoe UI" w:hAnsi="Segoe UI" w:cs="Segoe UI"/>
          <w:sz w:val="22"/>
          <w:szCs w:val="22"/>
        </w:rPr>
        <w:t xml:space="preserve">ského zákoníku, </w:t>
      </w:r>
      <w:r w:rsidR="00AC6E3C" w:rsidRPr="00F764D3">
        <w:rPr>
          <w:rFonts w:ascii="Segoe UI" w:hAnsi="Segoe UI" w:cs="Segoe UI"/>
          <w:sz w:val="22"/>
          <w:szCs w:val="22"/>
        </w:rPr>
        <w:t>Autorského zákona</w:t>
      </w:r>
      <w:r w:rsidR="00434FB3" w:rsidRPr="00F764D3">
        <w:rPr>
          <w:rFonts w:ascii="Segoe UI" w:hAnsi="Segoe UI" w:cs="Segoe UI"/>
          <w:sz w:val="22"/>
          <w:szCs w:val="22"/>
        </w:rPr>
        <w:t xml:space="preserve">, </w:t>
      </w:r>
      <w:r w:rsidR="00AC6E3C" w:rsidRPr="00F764D3">
        <w:rPr>
          <w:rFonts w:ascii="Segoe UI" w:hAnsi="Segoe UI" w:cs="Segoe UI"/>
          <w:sz w:val="22"/>
          <w:szCs w:val="22"/>
        </w:rPr>
        <w:t>S</w:t>
      </w:r>
      <w:r w:rsidR="006E7921" w:rsidRPr="00F764D3">
        <w:rPr>
          <w:rFonts w:ascii="Segoe UI" w:hAnsi="Segoe UI" w:cs="Segoe UI"/>
          <w:sz w:val="22"/>
          <w:szCs w:val="22"/>
        </w:rPr>
        <w:t xml:space="preserve">tavebního zákona, </w:t>
      </w:r>
      <w:r w:rsidR="007314BF" w:rsidRPr="00F764D3">
        <w:rPr>
          <w:rFonts w:ascii="Segoe UI" w:hAnsi="Segoe UI" w:cs="Segoe UI"/>
          <w:sz w:val="22"/>
          <w:szCs w:val="22"/>
        </w:rPr>
        <w:t xml:space="preserve">ZZVZ </w:t>
      </w:r>
      <w:r w:rsidR="006E7921" w:rsidRPr="00F764D3">
        <w:rPr>
          <w:rFonts w:ascii="Segoe UI" w:hAnsi="Segoe UI" w:cs="Segoe UI"/>
          <w:sz w:val="22"/>
          <w:szCs w:val="22"/>
        </w:rPr>
        <w:t>a jejich prováděcích předpisů</w:t>
      </w:r>
      <w:r w:rsidRPr="00F764D3">
        <w:rPr>
          <w:rFonts w:ascii="Segoe UI" w:hAnsi="Segoe UI" w:cs="Segoe UI"/>
          <w:sz w:val="22"/>
          <w:szCs w:val="22"/>
        </w:rPr>
        <w:t>.</w:t>
      </w:r>
    </w:p>
    <w:p w14:paraId="5C16B1FF" w14:textId="77777777"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lastRenderedPageBreak/>
        <w:t>Smluvní strany se dohodly, že </w:t>
      </w:r>
      <w:r w:rsidR="0022299D" w:rsidRPr="00F764D3">
        <w:rPr>
          <w:rFonts w:ascii="Segoe UI" w:hAnsi="Segoe UI" w:cs="Segoe UI"/>
          <w:sz w:val="22"/>
          <w:szCs w:val="22"/>
        </w:rPr>
        <w:t>Zhotovitel</w:t>
      </w:r>
      <w:r w:rsidRPr="00F764D3">
        <w:rPr>
          <w:rFonts w:ascii="Segoe UI" w:hAnsi="Segoe UI" w:cs="Segoe UI"/>
          <w:sz w:val="22"/>
          <w:szCs w:val="22"/>
        </w:rPr>
        <w:t xml:space="preserve"> výslovně souhlasí se zveřejněním smluvních podmínek obsažených v této smlouvě v rozsahu a za podmínek vyplývajících z</w:t>
      </w:r>
      <w:r w:rsidR="006E7921" w:rsidRPr="00F764D3">
        <w:rPr>
          <w:rFonts w:ascii="Segoe UI" w:hAnsi="Segoe UI" w:cs="Segoe UI"/>
          <w:sz w:val="22"/>
          <w:szCs w:val="22"/>
        </w:rPr>
        <w:t> obecně závazných</w:t>
      </w:r>
      <w:r w:rsidRPr="00F764D3">
        <w:rPr>
          <w:rFonts w:ascii="Segoe UI" w:hAnsi="Segoe UI" w:cs="Segoe UI"/>
          <w:sz w:val="22"/>
          <w:szCs w:val="22"/>
        </w:rPr>
        <w:t xml:space="preserve"> právních předpisů. </w:t>
      </w:r>
    </w:p>
    <w:p w14:paraId="6DB75934" w14:textId="77777777" w:rsidR="00091F96" w:rsidRPr="00F764D3" w:rsidRDefault="00AD2B67"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Tato smlouva je vyhotovena a podepsána v elektronické podobě.</w:t>
      </w:r>
      <w:r w:rsidR="00567A8C" w:rsidRPr="00F764D3">
        <w:rPr>
          <w:rFonts w:ascii="Segoe UI" w:hAnsi="Segoe UI" w:cs="Segoe UI"/>
          <w:sz w:val="22"/>
          <w:szCs w:val="22"/>
        </w:rPr>
        <w:t xml:space="preserve"> Smluvní strany se zavazují podepsat tuto smlouvu platným elektronickým podpisem, který umožní vyhotovit autorizovanou konverzi tohoto dokumentu. Každá smluvní strana obdrží verzi smlouvy ve formátu .</w:t>
      </w:r>
      <w:proofErr w:type="spellStart"/>
      <w:r w:rsidR="00567A8C" w:rsidRPr="00F764D3">
        <w:rPr>
          <w:rFonts w:ascii="Segoe UI" w:hAnsi="Segoe UI" w:cs="Segoe UI"/>
          <w:sz w:val="22"/>
          <w:szCs w:val="22"/>
        </w:rPr>
        <w:t>pdf</w:t>
      </w:r>
      <w:proofErr w:type="spellEnd"/>
      <w:r w:rsidR="00567A8C" w:rsidRPr="00F764D3">
        <w:rPr>
          <w:rFonts w:ascii="Segoe UI" w:hAnsi="Segoe UI" w:cs="Segoe UI"/>
          <w:sz w:val="22"/>
          <w:szCs w:val="22"/>
        </w:rPr>
        <w:t xml:space="preserve"> s platnými elektronickými podpisy obou smluvních stran.</w:t>
      </w:r>
    </w:p>
    <w:p w14:paraId="2DE60A5D" w14:textId="77777777"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Smlouvu je možno měnit pouze na základě dohody smluvních stran formou písemných číslovaných dodatků podepsaných oběma smluvními stranami.</w:t>
      </w:r>
    </w:p>
    <w:p w14:paraId="6D286FF8" w14:textId="77777777" w:rsidR="00F23497" w:rsidRPr="00F764D3" w:rsidRDefault="00F23497"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Veškeré případné spory ze smlouvy budou v prvé řadě řešeny smírem. Pokud smíru nebude dosaženo během 30 dnů, všechny spory ze smlouvy a v souvislosti s ní budou řešeny </w:t>
      </w:r>
      <w:r w:rsidR="00AD2B67" w:rsidRPr="00F764D3">
        <w:rPr>
          <w:rFonts w:ascii="Segoe UI" w:hAnsi="Segoe UI" w:cs="Segoe UI"/>
          <w:sz w:val="22"/>
          <w:szCs w:val="22"/>
        </w:rPr>
        <w:t>před Městským soudem v Brně.</w:t>
      </w:r>
    </w:p>
    <w:p w14:paraId="435C634C" w14:textId="77777777" w:rsidR="008763B4" w:rsidRPr="00F764D3" w:rsidRDefault="008763B4"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Žádné ustanovení smlouvy nesmí být vykládáno tak, aby omezovalo oprávnění </w:t>
      </w:r>
      <w:r w:rsidR="0022299D" w:rsidRPr="00F764D3">
        <w:rPr>
          <w:rFonts w:ascii="Segoe UI" w:hAnsi="Segoe UI" w:cs="Segoe UI"/>
          <w:sz w:val="22"/>
          <w:szCs w:val="22"/>
        </w:rPr>
        <w:t>Objednatel</w:t>
      </w:r>
      <w:r w:rsidRPr="00F764D3">
        <w:rPr>
          <w:rFonts w:ascii="Segoe UI" w:hAnsi="Segoe UI" w:cs="Segoe UI"/>
          <w:sz w:val="22"/>
          <w:szCs w:val="22"/>
        </w:rPr>
        <w:t>e uvedená v zadávací dokumentaci veřejné zakázky.</w:t>
      </w:r>
    </w:p>
    <w:p w14:paraId="4A5A2B28" w14:textId="77777777" w:rsidR="008763B4" w:rsidRPr="00F764D3" w:rsidRDefault="008763B4"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Smluvní strany se podpisem smlouvy dohodly, že vylučují aplikaci ustanovení § 557 a §</w:t>
      </w:r>
      <w:r w:rsidR="00D9651F" w:rsidRPr="00F764D3">
        <w:rPr>
          <w:rFonts w:ascii="Segoe UI" w:hAnsi="Segoe UI" w:cs="Segoe UI"/>
          <w:sz w:val="22"/>
          <w:szCs w:val="22"/>
        </w:rPr>
        <w:t> </w:t>
      </w:r>
      <w:r w:rsidRPr="00F764D3">
        <w:rPr>
          <w:rFonts w:ascii="Segoe UI" w:hAnsi="Segoe UI" w:cs="Segoe UI"/>
          <w:sz w:val="22"/>
          <w:szCs w:val="22"/>
        </w:rPr>
        <w:t xml:space="preserve">1805 </w:t>
      </w:r>
      <w:r w:rsidR="00C52DFA" w:rsidRPr="00F764D3">
        <w:rPr>
          <w:rFonts w:ascii="Segoe UI" w:hAnsi="Segoe UI" w:cs="Segoe UI"/>
          <w:sz w:val="22"/>
          <w:szCs w:val="22"/>
        </w:rPr>
        <w:t xml:space="preserve">odst. 2 </w:t>
      </w:r>
      <w:r w:rsidR="00E576A2" w:rsidRPr="00F764D3">
        <w:rPr>
          <w:rFonts w:ascii="Segoe UI" w:hAnsi="Segoe UI" w:cs="Segoe UI"/>
          <w:sz w:val="22"/>
          <w:szCs w:val="22"/>
        </w:rPr>
        <w:t>Občan</w:t>
      </w:r>
      <w:r w:rsidRPr="00F764D3">
        <w:rPr>
          <w:rFonts w:ascii="Segoe UI" w:hAnsi="Segoe UI" w:cs="Segoe UI"/>
          <w:sz w:val="22"/>
          <w:szCs w:val="22"/>
        </w:rPr>
        <w:t>ského zákoníku.</w:t>
      </w:r>
    </w:p>
    <w:p w14:paraId="0036817D" w14:textId="77777777" w:rsidR="00EB2235" w:rsidRPr="00F764D3" w:rsidRDefault="0077744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Stane-li se kterákoliv část této smlouvy neplatná či stane-li se plnění dle této smlouvy plněním nemožným, ve zbytku této smlouvy jsou poté smluvní strany závazkem vázány, ledaže z obsahu závazku nebo účelu smlouvy vyplývá, že zbylé plnění nemá pro Objednatele význam.</w:t>
      </w:r>
    </w:p>
    <w:p w14:paraId="461257B9" w14:textId="77777777" w:rsidR="008763B4" w:rsidRPr="00F764D3" w:rsidRDefault="008763B4"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Smluvní strany si nepřejí, aby nad rámec výslovných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w:t>
      </w:r>
    </w:p>
    <w:p w14:paraId="48BC40B4" w14:textId="77777777" w:rsidR="008763B4" w:rsidRPr="00F764D3" w:rsidRDefault="008763B4"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Pro vyloučení pochybností </w:t>
      </w:r>
      <w:r w:rsidR="0022299D" w:rsidRPr="00F764D3">
        <w:rPr>
          <w:rFonts w:ascii="Segoe UI" w:hAnsi="Segoe UI" w:cs="Segoe UI"/>
          <w:sz w:val="22"/>
          <w:szCs w:val="22"/>
        </w:rPr>
        <w:t>Zhotovitel</w:t>
      </w:r>
      <w:r w:rsidRPr="00F764D3">
        <w:rPr>
          <w:rFonts w:ascii="Segoe UI" w:hAnsi="Segoe UI" w:cs="Segoe UI"/>
          <w:sz w:val="22"/>
          <w:szCs w:val="22"/>
        </w:rPr>
        <w:t xml:space="preserve"> výslovně potvrzuje, že je podnikatelem, uzavírá smlouvu při svém podnikání, a na smlouvu se tudíž neuplatní ustanovení </w:t>
      </w:r>
      <w:r w:rsidR="0035381A" w:rsidRPr="00F764D3">
        <w:rPr>
          <w:rFonts w:ascii="Segoe UI" w:hAnsi="Segoe UI" w:cs="Segoe UI"/>
          <w:sz w:val="22"/>
          <w:szCs w:val="22"/>
        </w:rPr>
        <w:t>§ </w:t>
      </w:r>
      <w:r w:rsidRPr="00F764D3">
        <w:rPr>
          <w:rFonts w:ascii="Segoe UI" w:hAnsi="Segoe UI" w:cs="Segoe UI"/>
          <w:sz w:val="22"/>
          <w:szCs w:val="22"/>
        </w:rPr>
        <w:t xml:space="preserve">1793 </w:t>
      </w:r>
      <w:r w:rsidR="00E576A2" w:rsidRPr="00F764D3">
        <w:rPr>
          <w:rFonts w:ascii="Segoe UI" w:hAnsi="Segoe UI" w:cs="Segoe UI"/>
          <w:sz w:val="22"/>
          <w:szCs w:val="22"/>
        </w:rPr>
        <w:t>Občan</w:t>
      </w:r>
      <w:r w:rsidRPr="00F764D3">
        <w:rPr>
          <w:rFonts w:ascii="Segoe UI" w:hAnsi="Segoe UI" w:cs="Segoe UI"/>
          <w:sz w:val="22"/>
          <w:szCs w:val="22"/>
        </w:rPr>
        <w:t>ského zákoníku.</w:t>
      </w:r>
    </w:p>
    <w:p w14:paraId="790B2236" w14:textId="77777777" w:rsidR="00B25585" w:rsidRPr="00F764D3" w:rsidRDefault="00B25585"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Ujednáním, vyúčtováním, vymáháním ani zaplacením té které smluvní pokuty dle této smlouvy nejsou žádným způsobem dotčena práva a nároky na náhradu újmy a/nebo škody vzniklé porušením té které povinnosti, a to v celém rozsahu, tedy i v rozsahu nad sjednanou a případně i zaplacenou smluvní pokutu.</w:t>
      </w:r>
    </w:p>
    <w:p w14:paraId="3B2C763E" w14:textId="77777777" w:rsidR="00B25585" w:rsidRPr="00F764D3" w:rsidRDefault="00B25585"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Zhotovitel není oprávněn proti svým jakýmkoliv případným pohledávkám a/nebo jejich částem za Objednatelem započíst Objednatelovy pohledávky a/nebo jejich části za Zhotovitelem.</w:t>
      </w:r>
    </w:p>
    <w:p w14:paraId="33C0EF7B" w14:textId="77777777" w:rsidR="00B25585" w:rsidRPr="00F764D3" w:rsidRDefault="00B25585"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Ustanovení § 1765 odst.</w:t>
      </w:r>
      <w:r w:rsidR="00EF4D19" w:rsidRPr="00F764D3">
        <w:rPr>
          <w:rFonts w:ascii="Segoe UI" w:hAnsi="Segoe UI" w:cs="Segoe UI"/>
          <w:sz w:val="22"/>
          <w:szCs w:val="22"/>
        </w:rPr>
        <w:t xml:space="preserve"> </w:t>
      </w:r>
      <w:r w:rsidRPr="00F764D3">
        <w:rPr>
          <w:rFonts w:ascii="Segoe UI" w:hAnsi="Segoe UI" w:cs="Segoe UI"/>
          <w:sz w:val="22"/>
          <w:szCs w:val="22"/>
        </w:rPr>
        <w:t xml:space="preserve">1 </w:t>
      </w:r>
      <w:r w:rsidR="00434FB3" w:rsidRPr="00F764D3">
        <w:rPr>
          <w:rFonts w:ascii="Segoe UI" w:hAnsi="Segoe UI" w:cs="Segoe UI"/>
          <w:sz w:val="22"/>
          <w:szCs w:val="22"/>
        </w:rPr>
        <w:t>O</w:t>
      </w:r>
      <w:r w:rsidRPr="00F764D3">
        <w:rPr>
          <w:rFonts w:ascii="Segoe UI" w:hAnsi="Segoe UI" w:cs="Segoe UI"/>
          <w:sz w:val="22"/>
          <w:szCs w:val="22"/>
        </w:rPr>
        <w:t>bčanského zákoníku se neuplatní; každá ze smluvních stran na sebe ve smyslu ustanovení § 1765 odst. 2 citovaného zákona převzala nebezpečí změny okolností.</w:t>
      </w:r>
    </w:p>
    <w:p w14:paraId="0BB01C0D" w14:textId="77777777"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lastRenderedPageBreak/>
        <w:t xml:space="preserve">Pro účely doručování písemností platí </w:t>
      </w:r>
      <w:r w:rsidR="00F23497" w:rsidRPr="00F764D3">
        <w:rPr>
          <w:rFonts w:ascii="Segoe UI" w:hAnsi="Segoe UI" w:cs="Segoe UI"/>
          <w:sz w:val="22"/>
          <w:szCs w:val="22"/>
        </w:rPr>
        <w:t>domněnka doby dojití tak</w:t>
      </w:r>
      <w:r w:rsidRPr="00F764D3">
        <w:rPr>
          <w:rFonts w:ascii="Segoe UI" w:hAnsi="Segoe UI" w:cs="Segoe UI"/>
          <w:sz w:val="22"/>
          <w:szCs w:val="22"/>
        </w:rPr>
        <w:t xml:space="preserve">, že při neúspěšném doručení do sídla </w:t>
      </w:r>
      <w:r w:rsidR="00F23497" w:rsidRPr="00F764D3">
        <w:rPr>
          <w:rFonts w:ascii="Segoe UI" w:hAnsi="Segoe UI" w:cs="Segoe UI"/>
          <w:sz w:val="22"/>
          <w:szCs w:val="22"/>
        </w:rPr>
        <w:t xml:space="preserve">smluvní strany </w:t>
      </w:r>
      <w:r w:rsidRPr="00F764D3">
        <w:rPr>
          <w:rFonts w:ascii="Segoe UI" w:hAnsi="Segoe UI" w:cs="Segoe UI"/>
          <w:sz w:val="22"/>
          <w:szCs w:val="22"/>
        </w:rPr>
        <w:t xml:space="preserve">držitelem poštovní licence se písemnost považuje za doručenou uplynutím třetího </w:t>
      </w:r>
      <w:r w:rsidR="00F23497" w:rsidRPr="00F764D3">
        <w:rPr>
          <w:rFonts w:ascii="Segoe UI" w:hAnsi="Segoe UI" w:cs="Segoe UI"/>
          <w:sz w:val="22"/>
          <w:szCs w:val="22"/>
        </w:rPr>
        <w:t xml:space="preserve">pracovního </w:t>
      </w:r>
      <w:r w:rsidRPr="00F764D3">
        <w:rPr>
          <w:rFonts w:ascii="Segoe UI" w:hAnsi="Segoe UI" w:cs="Segoe UI"/>
          <w:sz w:val="22"/>
          <w:szCs w:val="22"/>
        </w:rPr>
        <w:t>dne ode dne</w:t>
      </w:r>
      <w:r w:rsidR="00F23497" w:rsidRPr="00F764D3">
        <w:rPr>
          <w:rFonts w:ascii="Segoe UI" w:hAnsi="Segoe UI" w:cs="Segoe UI"/>
          <w:sz w:val="22"/>
          <w:szCs w:val="22"/>
        </w:rPr>
        <w:t xml:space="preserve"> odeslání</w:t>
      </w:r>
      <w:r w:rsidRPr="00F764D3">
        <w:rPr>
          <w:rFonts w:ascii="Segoe UI" w:hAnsi="Segoe UI" w:cs="Segoe UI"/>
          <w:sz w:val="22"/>
          <w:szCs w:val="22"/>
        </w:rPr>
        <w:t xml:space="preserve">. </w:t>
      </w:r>
    </w:p>
    <w:p w14:paraId="7E30D471" w14:textId="77777777" w:rsidR="00802073" w:rsidRPr="00F764D3" w:rsidRDefault="00802073"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Statutární město Brno je při nakládání s veřejnými prostředky povinno dodržovat ustanovení zákona č. 106/1999 Sb., o svobodném přístupu k informacím, ve znění pozdějších předpisů.</w:t>
      </w:r>
    </w:p>
    <w:p w14:paraId="3252FC52" w14:textId="77777777" w:rsidR="00802073" w:rsidRPr="00F764D3" w:rsidRDefault="00802073"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Smluvní strany prohlašují, že údaje uvedené v této smlouvě nejsou předmětem obchodního tajemství. Smluvní strany prohlašují, že údaje uvedené v této smlouvě nejsou informacemi požívajícími ochrany důvěrnosti majetkových poměrů.</w:t>
      </w:r>
    </w:p>
    <w:p w14:paraId="34A6A6A3" w14:textId="77777777" w:rsidR="00091F96" w:rsidRPr="00F764D3" w:rsidRDefault="0003417F"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 xml:space="preserve"> Smlouva nabude platnosti dnem jejího podpisu oběma smluvními stranami a účinnosti dnem zveřejnění v registru smluv dle zákona č. zákona č. 340/2015 Sb., o zvláštních podmínkách účinnosti některých smluv, uveřejňování těchto smluv a o registru smluv (zákon o registru smluv). Smluvní strany se dohodly, že tuto smlouvu zašle k uveřejnění v registru smluv statutární město Brno.</w:t>
      </w:r>
      <w:r w:rsidR="00091F96" w:rsidRPr="00F764D3">
        <w:rPr>
          <w:rFonts w:ascii="Segoe UI" w:hAnsi="Segoe UI" w:cs="Segoe UI"/>
          <w:sz w:val="22"/>
          <w:szCs w:val="22"/>
        </w:rPr>
        <w:t xml:space="preserve"> </w:t>
      </w:r>
    </w:p>
    <w:p w14:paraId="785394AD" w14:textId="77777777" w:rsidR="00B5259B" w:rsidRPr="00F764D3" w:rsidRDefault="00B5259B"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Nedílnou součástí smlouvy jsou:</w:t>
      </w:r>
    </w:p>
    <w:p w14:paraId="1B043CB7" w14:textId="583ECDE3" w:rsidR="00C00D4C" w:rsidRPr="00F764D3" w:rsidRDefault="00410ACB" w:rsidP="001E4BE3">
      <w:pPr>
        <w:spacing w:after="120" w:line="276" w:lineRule="auto"/>
        <w:ind w:left="851"/>
        <w:jc w:val="both"/>
        <w:rPr>
          <w:rFonts w:ascii="Segoe UI" w:hAnsi="Segoe UI" w:cs="Segoe UI"/>
          <w:sz w:val="22"/>
          <w:szCs w:val="22"/>
        </w:rPr>
      </w:pPr>
      <w:r w:rsidRPr="00F764D3">
        <w:rPr>
          <w:rFonts w:ascii="Segoe UI" w:hAnsi="Segoe UI" w:cs="Segoe UI"/>
          <w:sz w:val="22"/>
          <w:szCs w:val="22"/>
        </w:rPr>
        <w:t>p</w:t>
      </w:r>
      <w:r w:rsidR="008150F2" w:rsidRPr="00F764D3">
        <w:rPr>
          <w:rFonts w:ascii="Segoe UI" w:hAnsi="Segoe UI" w:cs="Segoe UI"/>
          <w:sz w:val="22"/>
          <w:szCs w:val="22"/>
        </w:rPr>
        <w:t xml:space="preserve">říloha č. </w:t>
      </w:r>
      <w:r w:rsidR="00A569E9">
        <w:rPr>
          <w:rFonts w:ascii="Segoe UI" w:hAnsi="Segoe UI" w:cs="Segoe UI"/>
          <w:sz w:val="22"/>
          <w:szCs w:val="22"/>
        </w:rPr>
        <w:t>1</w:t>
      </w:r>
      <w:r w:rsidR="008150F2" w:rsidRPr="00F764D3">
        <w:rPr>
          <w:rFonts w:ascii="Segoe UI" w:hAnsi="Segoe UI" w:cs="Segoe UI"/>
          <w:sz w:val="22"/>
          <w:szCs w:val="22"/>
        </w:rPr>
        <w:t xml:space="preserve"> </w:t>
      </w:r>
      <w:r w:rsidR="00B5259B" w:rsidRPr="00F764D3">
        <w:rPr>
          <w:rFonts w:ascii="Segoe UI" w:hAnsi="Segoe UI" w:cs="Segoe UI"/>
          <w:sz w:val="22"/>
          <w:szCs w:val="22"/>
        </w:rPr>
        <w:t xml:space="preserve">– </w:t>
      </w:r>
      <w:r w:rsidR="00C00D4C" w:rsidRPr="00F764D3">
        <w:rPr>
          <w:rFonts w:ascii="Segoe UI" w:hAnsi="Segoe UI" w:cs="Segoe UI"/>
          <w:sz w:val="22"/>
          <w:szCs w:val="22"/>
        </w:rPr>
        <w:t>Obsah D</w:t>
      </w:r>
      <w:r w:rsidR="002D74F9">
        <w:rPr>
          <w:rFonts w:ascii="Segoe UI" w:hAnsi="Segoe UI" w:cs="Segoe UI"/>
          <w:sz w:val="22"/>
          <w:szCs w:val="22"/>
        </w:rPr>
        <w:t>U</w:t>
      </w:r>
      <w:r w:rsidR="00C00D4C" w:rsidRPr="00F764D3">
        <w:rPr>
          <w:rFonts w:ascii="Segoe UI" w:hAnsi="Segoe UI" w:cs="Segoe UI"/>
          <w:sz w:val="22"/>
          <w:szCs w:val="22"/>
        </w:rPr>
        <w:t>SP</w:t>
      </w:r>
    </w:p>
    <w:p w14:paraId="0C99ED15" w14:textId="094B020E" w:rsidR="00B5259B" w:rsidRPr="00F764D3" w:rsidRDefault="008150F2" w:rsidP="001E4BE3">
      <w:pPr>
        <w:spacing w:after="120" w:line="276" w:lineRule="auto"/>
        <w:ind w:left="851"/>
        <w:jc w:val="both"/>
        <w:rPr>
          <w:rFonts w:ascii="Segoe UI" w:hAnsi="Segoe UI" w:cs="Segoe UI"/>
          <w:sz w:val="22"/>
          <w:szCs w:val="22"/>
        </w:rPr>
      </w:pPr>
      <w:r w:rsidRPr="00F764D3">
        <w:rPr>
          <w:rFonts w:ascii="Segoe UI" w:hAnsi="Segoe UI" w:cs="Segoe UI"/>
          <w:sz w:val="22"/>
          <w:szCs w:val="22"/>
        </w:rPr>
        <w:t xml:space="preserve">příloha č. </w:t>
      </w:r>
      <w:r w:rsidR="002D74F9">
        <w:rPr>
          <w:rFonts w:ascii="Segoe UI" w:hAnsi="Segoe UI" w:cs="Segoe UI"/>
          <w:sz w:val="22"/>
          <w:szCs w:val="22"/>
        </w:rPr>
        <w:t>2</w:t>
      </w:r>
      <w:r w:rsidRPr="00F764D3">
        <w:rPr>
          <w:rFonts w:ascii="Segoe UI" w:hAnsi="Segoe UI" w:cs="Segoe UI"/>
          <w:sz w:val="22"/>
          <w:szCs w:val="22"/>
        </w:rPr>
        <w:t xml:space="preserve"> </w:t>
      </w:r>
      <w:r w:rsidR="00C00D4C" w:rsidRPr="00F764D3">
        <w:rPr>
          <w:rFonts w:ascii="Segoe UI" w:hAnsi="Segoe UI" w:cs="Segoe UI"/>
          <w:sz w:val="22"/>
          <w:szCs w:val="22"/>
        </w:rPr>
        <w:t xml:space="preserve">– Obsah </w:t>
      </w:r>
      <w:r w:rsidR="00F37167" w:rsidRPr="00F764D3">
        <w:rPr>
          <w:rFonts w:ascii="Segoe UI" w:hAnsi="Segoe UI" w:cs="Segoe UI"/>
          <w:sz w:val="22"/>
          <w:szCs w:val="22"/>
        </w:rPr>
        <w:t>P</w:t>
      </w:r>
      <w:r w:rsidR="00276F30" w:rsidRPr="00F764D3">
        <w:rPr>
          <w:rFonts w:ascii="Segoe UI" w:hAnsi="Segoe UI" w:cs="Segoe UI"/>
          <w:sz w:val="22"/>
          <w:szCs w:val="22"/>
        </w:rPr>
        <w:t>DPS</w:t>
      </w:r>
    </w:p>
    <w:p w14:paraId="082905BD" w14:textId="7B6F2F10" w:rsidR="00B5259B" w:rsidRPr="00F764D3" w:rsidRDefault="00B5259B" w:rsidP="001E4BE3">
      <w:pPr>
        <w:spacing w:after="120" w:line="276" w:lineRule="auto"/>
        <w:ind w:left="851"/>
        <w:jc w:val="both"/>
        <w:rPr>
          <w:rFonts w:ascii="Segoe UI" w:hAnsi="Segoe UI" w:cs="Segoe UI"/>
          <w:sz w:val="22"/>
          <w:szCs w:val="22"/>
        </w:rPr>
      </w:pPr>
      <w:r w:rsidRPr="00F764D3">
        <w:rPr>
          <w:rFonts w:ascii="Segoe UI" w:hAnsi="Segoe UI" w:cs="Segoe UI"/>
          <w:sz w:val="22"/>
          <w:szCs w:val="22"/>
        </w:rPr>
        <w:t xml:space="preserve">příloha č. </w:t>
      </w:r>
      <w:r w:rsidR="002D74F9">
        <w:rPr>
          <w:rFonts w:ascii="Segoe UI" w:hAnsi="Segoe UI" w:cs="Segoe UI"/>
          <w:sz w:val="22"/>
          <w:szCs w:val="22"/>
        </w:rPr>
        <w:t>3</w:t>
      </w:r>
      <w:r w:rsidR="00C1732B" w:rsidRPr="00F764D3">
        <w:rPr>
          <w:rFonts w:ascii="Segoe UI" w:hAnsi="Segoe UI" w:cs="Segoe UI"/>
          <w:sz w:val="22"/>
          <w:szCs w:val="22"/>
        </w:rPr>
        <w:t xml:space="preserve"> </w:t>
      </w:r>
      <w:r w:rsidRPr="00F764D3">
        <w:rPr>
          <w:rFonts w:ascii="Segoe UI" w:hAnsi="Segoe UI" w:cs="Segoe UI"/>
          <w:sz w:val="22"/>
          <w:szCs w:val="22"/>
        </w:rPr>
        <w:t xml:space="preserve">– Obsah činnosti </w:t>
      </w:r>
      <w:r w:rsidR="00754BED" w:rsidRPr="00F764D3">
        <w:rPr>
          <w:rFonts w:ascii="Segoe UI" w:hAnsi="Segoe UI" w:cs="Segoe UI"/>
          <w:sz w:val="22"/>
          <w:szCs w:val="22"/>
        </w:rPr>
        <w:t>A</w:t>
      </w:r>
      <w:r w:rsidRPr="00F764D3">
        <w:rPr>
          <w:rFonts w:ascii="Segoe UI" w:hAnsi="Segoe UI" w:cs="Segoe UI"/>
          <w:sz w:val="22"/>
          <w:szCs w:val="22"/>
        </w:rPr>
        <w:t>utorského dozoru</w:t>
      </w:r>
    </w:p>
    <w:p w14:paraId="28CDE599" w14:textId="4ADC622C" w:rsidR="00CD6247" w:rsidRPr="00F764D3" w:rsidRDefault="00CD6247" w:rsidP="001E4BE3">
      <w:pPr>
        <w:spacing w:after="120" w:line="276" w:lineRule="auto"/>
        <w:ind w:left="851"/>
        <w:jc w:val="both"/>
        <w:rPr>
          <w:rFonts w:ascii="Segoe UI" w:hAnsi="Segoe UI" w:cs="Segoe UI"/>
          <w:sz w:val="22"/>
          <w:szCs w:val="22"/>
        </w:rPr>
      </w:pPr>
      <w:bookmarkStart w:id="79" w:name="_Hlk530696541"/>
      <w:r w:rsidRPr="00F764D3">
        <w:rPr>
          <w:rFonts w:ascii="Segoe UI" w:hAnsi="Segoe UI" w:cs="Segoe UI"/>
          <w:sz w:val="22"/>
          <w:szCs w:val="22"/>
        </w:rPr>
        <w:t xml:space="preserve">příloha č. </w:t>
      </w:r>
      <w:r w:rsidR="002D74F9">
        <w:rPr>
          <w:rFonts w:ascii="Segoe UI" w:hAnsi="Segoe UI" w:cs="Segoe UI"/>
          <w:sz w:val="22"/>
          <w:szCs w:val="22"/>
        </w:rPr>
        <w:t>4</w:t>
      </w:r>
      <w:r w:rsidR="00D6788A" w:rsidRPr="00F764D3">
        <w:rPr>
          <w:rFonts w:ascii="Segoe UI" w:hAnsi="Segoe UI" w:cs="Segoe UI"/>
          <w:sz w:val="22"/>
          <w:szCs w:val="22"/>
        </w:rPr>
        <w:t xml:space="preserve"> </w:t>
      </w:r>
      <w:r w:rsidRPr="00F764D3">
        <w:rPr>
          <w:rFonts w:ascii="Segoe UI" w:hAnsi="Segoe UI" w:cs="Segoe UI"/>
          <w:sz w:val="22"/>
          <w:szCs w:val="22"/>
        </w:rPr>
        <w:t xml:space="preserve">– Seznam </w:t>
      </w:r>
      <w:r w:rsidR="00DB120B" w:rsidRPr="00F764D3">
        <w:rPr>
          <w:rFonts w:ascii="Segoe UI" w:hAnsi="Segoe UI" w:cs="Segoe UI"/>
          <w:sz w:val="22"/>
          <w:szCs w:val="22"/>
        </w:rPr>
        <w:t>poddodavatel</w:t>
      </w:r>
      <w:r w:rsidRPr="00F764D3">
        <w:rPr>
          <w:rFonts w:ascii="Segoe UI" w:hAnsi="Segoe UI" w:cs="Segoe UI"/>
          <w:sz w:val="22"/>
          <w:szCs w:val="22"/>
        </w:rPr>
        <w:t xml:space="preserve">ů vč. rozsahu jejich plnění </w:t>
      </w:r>
    </w:p>
    <w:p w14:paraId="7DEDF26C" w14:textId="6BDE80E9" w:rsidR="005524E8" w:rsidRPr="00F764D3" w:rsidRDefault="005524E8" w:rsidP="001E4BE3">
      <w:pPr>
        <w:spacing w:after="120" w:line="276" w:lineRule="auto"/>
        <w:ind w:left="851"/>
        <w:jc w:val="both"/>
        <w:rPr>
          <w:rFonts w:ascii="Segoe UI" w:hAnsi="Segoe UI" w:cs="Segoe UI"/>
          <w:sz w:val="22"/>
          <w:szCs w:val="22"/>
        </w:rPr>
      </w:pPr>
      <w:r w:rsidRPr="00F764D3">
        <w:rPr>
          <w:rFonts w:ascii="Segoe UI" w:hAnsi="Segoe UI" w:cs="Segoe UI"/>
          <w:sz w:val="22"/>
          <w:szCs w:val="22"/>
        </w:rPr>
        <w:t>příloha č.</w:t>
      </w:r>
      <w:r w:rsidR="00F379A1" w:rsidRPr="00F764D3">
        <w:rPr>
          <w:rFonts w:ascii="Segoe UI" w:hAnsi="Segoe UI" w:cs="Segoe UI"/>
          <w:sz w:val="22"/>
          <w:szCs w:val="22"/>
        </w:rPr>
        <w:t xml:space="preserve"> </w:t>
      </w:r>
      <w:r w:rsidR="002D74F9">
        <w:rPr>
          <w:rFonts w:ascii="Segoe UI" w:hAnsi="Segoe UI" w:cs="Segoe UI"/>
          <w:sz w:val="22"/>
          <w:szCs w:val="22"/>
        </w:rPr>
        <w:t>5</w:t>
      </w:r>
      <w:r w:rsidR="00F379A1" w:rsidRPr="00F764D3">
        <w:rPr>
          <w:rFonts w:ascii="Segoe UI" w:hAnsi="Segoe UI" w:cs="Segoe UI"/>
          <w:sz w:val="22"/>
          <w:szCs w:val="22"/>
        </w:rPr>
        <w:t xml:space="preserve"> </w:t>
      </w:r>
      <w:r w:rsidRPr="00F764D3">
        <w:rPr>
          <w:rFonts w:ascii="Segoe UI" w:hAnsi="Segoe UI" w:cs="Segoe UI"/>
          <w:sz w:val="22"/>
          <w:szCs w:val="22"/>
        </w:rPr>
        <w:t>– Plná moc</w:t>
      </w:r>
    </w:p>
    <w:p w14:paraId="0A94502E" w14:textId="67AADA5C" w:rsidR="001859A8" w:rsidRDefault="001859A8" w:rsidP="001E4BE3">
      <w:pPr>
        <w:spacing w:after="120" w:line="276" w:lineRule="auto"/>
        <w:ind w:left="851"/>
        <w:jc w:val="both"/>
        <w:rPr>
          <w:rFonts w:ascii="Segoe UI" w:hAnsi="Segoe UI" w:cs="Segoe UI"/>
          <w:bCs/>
          <w:sz w:val="22"/>
          <w:szCs w:val="22"/>
        </w:rPr>
      </w:pPr>
      <w:bookmarkStart w:id="80" w:name="_Hlk103786094"/>
      <w:r w:rsidRPr="00F764D3">
        <w:rPr>
          <w:rFonts w:ascii="Segoe UI" w:hAnsi="Segoe UI" w:cs="Segoe UI"/>
          <w:sz w:val="22"/>
          <w:szCs w:val="22"/>
        </w:rPr>
        <w:t xml:space="preserve">příloha č. </w:t>
      </w:r>
      <w:r w:rsidR="002D74F9">
        <w:rPr>
          <w:rFonts w:ascii="Segoe UI" w:hAnsi="Segoe UI" w:cs="Segoe UI"/>
          <w:sz w:val="22"/>
          <w:szCs w:val="22"/>
        </w:rPr>
        <w:t>6</w:t>
      </w:r>
      <w:r w:rsidRPr="00F764D3">
        <w:rPr>
          <w:rFonts w:ascii="Segoe UI" w:hAnsi="Segoe UI" w:cs="Segoe UI"/>
          <w:sz w:val="22"/>
          <w:szCs w:val="22"/>
        </w:rPr>
        <w:t xml:space="preserve"> – </w:t>
      </w:r>
      <w:bookmarkEnd w:id="80"/>
      <w:r w:rsidRPr="00F764D3">
        <w:rPr>
          <w:rFonts w:ascii="Segoe UI" w:hAnsi="Segoe UI" w:cs="Segoe UI"/>
          <w:bCs/>
          <w:sz w:val="22"/>
          <w:szCs w:val="22"/>
        </w:rPr>
        <w:t xml:space="preserve">Standardy </w:t>
      </w:r>
      <w:r w:rsidR="00BA453E" w:rsidRPr="00F764D3">
        <w:rPr>
          <w:rFonts w:ascii="Segoe UI" w:hAnsi="Segoe UI" w:cs="Segoe UI"/>
          <w:bCs/>
          <w:sz w:val="22"/>
          <w:szCs w:val="22"/>
        </w:rPr>
        <w:t xml:space="preserve">novostaveb </w:t>
      </w:r>
      <w:r w:rsidRPr="00F764D3">
        <w:rPr>
          <w:rFonts w:ascii="Segoe UI" w:hAnsi="Segoe UI" w:cs="Segoe UI"/>
          <w:bCs/>
          <w:sz w:val="22"/>
          <w:szCs w:val="22"/>
        </w:rPr>
        <w:t>bytov</w:t>
      </w:r>
      <w:r w:rsidR="00BA453E" w:rsidRPr="00F764D3">
        <w:rPr>
          <w:rFonts w:ascii="Segoe UI" w:hAnsi="Segoe UI" w:cs="Segoe UI"/>
          <w:bCs/>
          <w:sz w:val="22"/>
          <w:szCs w:val="22"/>
        </w:rPr>
        <w:t>ých domů</w:t>
      </w:r>
    </w:p>
    <w:p w14:paraId="60D6E5DC" w14:textId="0FC0FA01" w:rsidR="00A671A4" w:rsidRDefault="00A671A4" w:rsidP="00A671A4">
      <w:pPr>
        <w:spacing w:after="120" w:line="276" w:lineRule="auto"/>
        <w:ind w:left="851"/>
        <w:jc w:val="both"/>
        <w:rPr>
          <w:rFonts w:ascii="Segoe UI" w:hAnsi="Segoe UI" w:cs="Segoe UI"/>
          <w:bCs/>
          <w:sz w:val="22"/>
          <w:szCs w:val="22"/>
        </w:rPr>
      </w:pPr>
      <w:r w:rsidRPr="00A671A4">
        <w:rPr>
          <w:rFonts w:ascii="Segoe UI" w:hAnsi="Segoe UI" w:cs="Segoe UI"/>
          <w:bCs/>
          <w:sz w:val="22"/>
          <w:szCs w:val="22"/>
        </w:rPr>
        <w:t xml:space="preserve">příloha č. </w:t>
      </w:r>
      <w:r>
        <w:rPr>
          <w:rFonts w:ascii="Segoe UI" w:hAnsi="Segoe UI" w:cs="Segoe UI"/>
          <w:bCs/>
          <w:sz w:val="22"/>
          <w:szCs w:val="22"/>
        </w:rPr>
        <w:t>7</w:t>
      </w:r>
      <w:r w:rsidRPr="00A671A4">
        <w:rPr>
          <w:rFonts w:ascii="Segoe UI" w:hAnsi="Segoe UI" w:cs="Segoe UI"/>
          <w:bCs/>
          <w:sz w:val="22"/>
          <w:szCs w:val="22"/>
        </w:rPr>
        <w:t xml:space="preserve"> – Objemová studie (zpracovatel ARCHIKA </w:t>
      </w:r>
      <w:r>
        <w:rPr>
          <w:rFonts w:ascii="Segoe UI" w:hAnsi="Segoe UI" w:cs="Segoe UI"/>
          <w:bCs/>
          <w:sz w:val="22"/>
          <w:szCs w:val="22"/>
        </w:rPr>
        <w:t>–</w:t>
      </w:r>
      <w:r w:rsidRPr="00A671A4">
        <w:rPr>
          <w:rFonts w:ascii="Segoe UI" w:hAnsi="Segoe UI" w:cs="Segoe UI"/>
          <w:bCs/>
          <w:sz w:val="22"/>
          <w:szCs w:val="22"/>
        </w:rPr>
        <w:t xml:space="preserve"> architektonická projekční kancelář s.r.o.)</w:t>
      </w:r>
    </w:p>
    <w:p w14:paraId="6650B791" w14:textId="60DBDD09" w:rsidR="00A671A4" w:rsidRDefault="00A671A4" w:rsidP="00A671A4">
      <w:pPr>
        <w:spacing w:after="120" w:line="276" w:lineRule="auto"/>
        <w:ind w:left="851"/>
        <w:jc w:val="both"/>
        <w:rPr>
          <w:rFonts w:ascii="Segoe UI" w:hAnsi="Segoe UI" w:cs="Segoe UI"/>
          <w:bCs/>
          <w:sz w:val="22"/>
          <w:szCs w:val="22"/>
        </w:rPr>
      </w:pPr>
      <w:r>
        <w:rPr>
          <w:rFonts w:ascii="Segoe UI" w:hAnsi="Segoe UI" w:cs="Segoe UI"/>
          <w:bCs/>
          <w:sz w:val="22"/>
          <w:szCs w:val="22"/>
        </w:rPr>
        <w:t xml:space="preserve">příloha č. 8 </w:t>
      </w:r>
      <w:r w:rsidRPr="00A671A4">
        <w:rPr>
          <w:rFonts w:ascii="Segoe UI" w:hAnsi="Segoe UI" w:cs="Segoe UI"/>
          <w:bCs/>
          <w:sz w:val="22"/>
          <w:szCs w:val="22"/>
        </w:rPr>
        <w:t>–</w:t>
      </w:r>
      <w:r>
        <w:rPr>
          <w:rFonts w:ascii="Segoe UI" w:hAnsi="Segoe UI" w:cs="Segoe UI"/>
          <w:bCs/>
          <w:sz w:val="22"/>
          <w:szCs w:val="22"/>
        </w:rPr>
        <w:t xml:space="preserve"> </w:t>
      </w:r>
      <w:r w:rsidRPr="00A671A4">
        <w:rPr>
          <w:rFonts w:ascii="Segoe UI" w:hAnsi="Segoe UI" w:cs="Segoe UI"/>
          <w:bCs/>
          <w:sz w:val="22"/>
          <w:szCs w:val="22"/>
        </w:rPr>
        <w:t>Schválený investiční záměr Bytového odboru a předběžná stanoviska odborů magistrátu města Brna k</w:t>
      </w:r>
      <w:r>
        <w:rPr>
          <w:rFonts w:ascii="Segoe UI" w:hAnsi="Segoe UI" w:cs="Segoe UI"/>
          <w:bCs/>
          <w:sz w:val="22"/>
          <w:szCs w:val="22"/>
        </w:rPr>
        <w:t> </w:t>
      </w:r>
      <w:r w:rsidRPr="00A671A4">
        <w:rPr>
          <w:rFonts w:ascii="Segoe UI" w:hAnsi="Segoe UI" w:cs="Segoe UI"/>
          <w:bCs/>
          <w:sz w:val="22"/>
          <w:szCs w:val="22"/>
        </w:rPr>
        <w:t>tomuto záměru</w:t>
      </w:r>
    </w:p>
    <w:p w14:paraId="214266C6" w14:textId="02ABC173" w:rsidR="00A671A4" w:rsidRPr="00A671A4" w:rsidRDefault="00A671A4" w:rsidP="00A671A4">
      <w:pPr>
        <w:spacing w:after="120" w:line="276" w:lineRule="auto"/>
        <w:ind w:left="851"/>
        <w:jc w:val="both"/>
        <w:rPr>
          <w:rFonts w:ascii="Segoe UI" w:hAnsi="Segoe UI" w:cs="Segoe UI"/>
          <w:bCs/>
          <w:sz w:val="22"/>
          <w:szCs w:val="22"/>
        </w:rPr>
      </w:pPr>
      <w:r>
        <w:rPr>
          <w:rFonts w:ascii="Segoe UI" w:hAnsi="Segoe UI" w:cs="Segoe UI"/>
          <w:bCs/>
          <w:sz w:val="22"/>
          <w:szCs w:val="22"/>
        </w:rPr>
        <w:t xml:space="preserve">příloha č. 9 </w:t>
      </w:r>
      <w:r w:rsidRPr="00A671A4">
        <w:rPr>
          <w:rFonts w:ascii="Segoe UI" w:hAnsi="Segoe UI" w:cs="Segoe UI"/>
          <w:bCs/>
          <w:sz w:val="22"/>
          <w:szCs w:val="22"/>
        </w:rPr>
        <w:t>– Inženýrsko-geologický a radonový průzkum „Výstavba bytových domů Tereza Nováková – I. etapa“ (zpracovatel HIG geologická služba, spol. s r.o.)</w:t>
      </w:r>
    </w:p>
    <w:p w14:paraId="4733D592" w14:textId="12290FED" w:rsidR="00A671A4" w:rsidRDefault="00A671A4" w:rsidP="00A671A4">
      <w:pPr>
        <w:spacing w:after="120" w:line="276" w:lineRule="auto"/>
        <w:ind w:left="851"/>
        <w:jc w:val="both"/>
        <w:rPr>
          <w:rFonts w:ascii="Segoe UI" w:hAnsi="Segoe UI" w:cs="Segoe UI"/>
          <w:bCs/>
          <w:sz w:val="22"/>
          <w:szCs w:val="22"/>
        </w:rPr>
      </w:pPr>
      <w:r>
        <w:rPr>
          <w:rFonts w:ascii="Segoe UI" w:hAnsi="Segoe UI" w:cs="Segoe UI"/>
          <w:bCs/>
          <w:sz w:val="22"/>
          <w:szCs w:val="22"/>
        </w:rPr>
        <w:t xml:space="preserve">příloha č. 10 </w:t>
      </w:r>
      <w:r w:rsidRPr="00A671A4">
        <w:rPr>
          <w:rFonts w:ascii="Segoe UI" w:hAnsi="Segoe UI" w:cs="Segoe UI"/>
          <w:bCs/>
          <w:sz w:val="22"/>
          <w:szCs w:val="22"/>
        </w:rPr>
        <w:t>–</w:t>
      </w:r>
      <w:r>
        <w:rPr>
          <w:rFonts w:ascii="Segoe UI" w:hAnsi="Segoe UI" w:cs="Segoe UI"/>
          <w:bCs/>
          <w:sz w:val="22"/>
          <w:szCs w:val="22"/>
        </w:rPr>
        <w:t xml:space="preserve"> </w:t>
      </w:r>
      <w:r w:rsidRPr="00A671A4">
        <w:rPr>
          <w:rFonts w:ascii="Segoe UI" w:hAnsi="Segoe UI" w:cs="Segoe UI"/>
          <w:bCs/>
          <w:sz w:val="22"/>
          <w:szCs w:val="22"/>
        </w:rPr>
        <w:t xml:space="preserve">Dendrologický průzkum-inventarizace zeleně (zpracovatel Ing. Dagmar </w:t>
      </w:r>
      <w:proofErr w:type="spellStart"/>
      <w:r w:rsidRPr="00A671A4">
        <w:rPr>
          <w:rFonts w:ascii="Segoe UI" w:hAnsi="Segoe UI" w:cs="Segoe UI"/>
          <w:bCs/>
          <w:sz w:val="22"/>
          <w:szCs w:val="22"/>
        </w:rPr>
        <w:t>Hawerlandová</w:t>
      </w:r>
      <w:proofErr w:type="spellEnd"/>
      <w:r w:rsidRPr="00A671A4">
        <w:rPr>
          <w:rFonts w:ascii="Segoe UI" w:hAnsi="Segoe UI" w:cs="Segoe UI"/>
          <w:bCs/>
          <w:sz w:val="22"/>
          <w:szCs w:val="22"/>
        </w:rPr>
        <w:t>)</w:t>
      </w:r>
    </w:p>
    <w:p w14:paraId="2087F94E" w14:textId="27AFB3FB" w:rsidR="005E28C3" w:rsidRPr="00A671A4" w:rsidRDefault="00A671A4" w:rsidP="00F12907">
      <w:pPr>
        <w:spacing w:after="120" w:line="276" w:lineRule="auto"/>
        <w:ind w:left="851"/>
        <w:jc w:val="both"/>
        <w:rPr>
          <w:rFonts w:ascii="Segoe UI" w:hAnsi="Segoe UI" w:cs="Segoe UI"/>
          <w:bCs/>
          <w:sz w:val="22"/>
          <w:szCs w:val="22"/>
        </w:rPr>
      </w:pPr>
      <w:r>
        <w:rPr>
          <w:rFonts w:ascii="Segoe UI" w:hAnsi="Segoe UI" w:cs="Segoe UI"/>
          <w:bCs/>
          <w:sz w:val="22"/>
          <w:szCs w:val="22"/>
        </w:rPr>
        <w:t>příloha č. 11</w:t>
      </w:r>
      <w:r w:rsidRPr="00A671A4">
        <w:rPr>
          <w:rFonts w:ascii="Segoe UI" w:hAnsi="Segoe UI" w:cs="Segoe UI"/>
          <w:bCs/>
          <w:sz w:val="22"/>
          <w:szCs w:val="22"/>
        </w:rPr>
        <w:t>– Geodetické zaměření území, GEO75 s.r.o. (01/2020)</w:t>
      </w:r>
    </w:p>
    <w:bookmarkEnd w:id="79"/>
    <w:p w14:paraId="2C7A2341" w14:textId="77777777" w:rsidR="00091F96" w:rsidRPr="00F764D3" w:rsidRDefault="00091F96" w:rsidP="009E0D70">
      <w:pPr>
        <w:numPr>
          <w:ilvl w:val="1"/>
          <w:numId w:val="29"/>
        </w:numPr>
        <w:tabs>
          <w:tab w:val="num" w:pos="2134"/>
        </w:tabs>
        <w:spacing w:after="120" w:line="276" w:lineRule="auto"/>
        <w:ind w:left="708" w:hanging="714"/>
        <w:jc w:val="both"/>
        <w:rPr>
          <w:rFonts w:ascii="Segoe UI" w:hAnsi="Segoe UI" w:cs="Segoe UI"/>
          <w:sz w:val="22"/>
          <w:szCs w:val="22"/>
        </w:rPr>
      </w:pPr>
      <w:r w:rsidRPr="00F764D3">
        <w:rPr>
          <w:rFonts w:ascii="Segoe UI" w:hAnsi="Segoe UI" w:cs="Segoe UI"/>
          <w:sz w:val="22"/>
          <w:szCs w:val="22"/>
        </w:rPr>
        <w:t>Smluvní strany se s obsahem smlouvy seznámily a souhlasí s ním tak, jak je zachycen výše.</w:t>
      </w:r>
    </w:p>
    <w:p w14:paraId="64A73E91" w14:textId="77777777" w:rsidR="001A30EE" w:rsidRPr="00F764D3" w:rsidRDefault="001A30EE" w:rsidP="00BE2D62">
      <w:pPr>
        <w:pStyle w:val="Zkladntext"/>
        <w:spacing w:before="120" w:line="276" w:lineRule="auto"/>
        <w:ind w:left="180"/>
        <w:jc w:val="center"/>
        <w:rPr>
          <w:rFonts w:ascii="Segoe UI" w:hAnsi="Segoe UI" w:cs="Segoe UI"/>
          <w:b/>
          <w:sz w:val="22"/>
          <w:szCs w:val="22"/>
          <w:lang w:val="cs-CZ"/>
        </w:rPr>
      </w:pPr>
    </w:p>
    <w:p w14:paraId="7F18253A" w14:textId="77777777" w:rsidR="001A30EE" w:rsidRPr="00F764D3" w:rsidRDefault="001A30EE" w:rsidP="00BE2D62">
      <w:pPr>
        <w:pStyle w:val="Zkladntext"/>
        <w:keepNext/>
        <w:spacing w:before="120" w:line="276" w:lineRule="auto"/>
        <w:ind w:left="181"/>
        <w:jc w:val="center"/>
        <w:rPr>
          <w:rFonts w:ascii="Segoe UI" w:hAnsi="Segoe UI" w:cs="Segoe UI"/>
          <w:b/>
          <w:sz w:val="22"/>
          <w:szCs w:val="22"/>
        </w:rPr>
      </w:pPr>
      <w:r w:rsidRPr="00F764D3">
        <w:rPr>
          <w:rFonts w:ascii="Segoe UI" w:hAnsi="Segoe UI" w:cs="Segoe UI"/>
          <w:b/>
          <w:sz w:val="22"/>
          <w:szCs w:val="22"/>
        </w:rPr>
        <w:t>Doložka</w:t>
      </w:r>
    </w:p>
    <w:p w14:paraId="5C591921" w14:textId="4779C9A3" w:rsidR="001A30EE" w:rsidRPr="00F764D3" w:rsidRDefault="001A30EE" w:rsidP="00BE2D62">
      <w:pPr>
        <w:pStyle w:val="Zhlav"/>
        <w:spacing w:line="276" w:lineRule="auto"/>
        <w:ind w:left="180"/>
        <w:rPr>
          <w:rFonts w:ascii="Segoe UI" w:hAnsi="Segoe UI" w:cs="Segoe UI"/>
          <w:sz w:val="22"/>
          <w:szCs w:val="22"/>
        </w:rPr>
      </w:pPr>
      <w:r w:rsidRPr="00F764D3">
        <w:rPr>
          <w:rFonts w:ascii="Segoe UI" w:hAnsi="Segoe UI" w:cs="Segoe UI"/>
          <w:sz w:val="22"/>
          <w:szCs w:val="22"/>
        </w:rPr>
        <w:t>Tato smlouva byla schválena Radou města Brna na schůzi č</w:t>
      </w:r>
      <w:r w:rsidRPr="00A569E9">
        <w:rPr>
          <w:rFonts w:ascii="Segoe UI" w:hAnsi="Segoe UI" w:cs="Segoe UI"/>
          <w:sz w:val="22"/>
          <w:szCs w:val="22"/>
          <w:highlight w:val="yellow"/>
        </w:rPr>
        <w:t xml:space="preserve">. </w:t>
      </w:r>
      <w:r w:rsidR="00D62776" w:rsidRPr="00A569E9">
        <w:rPr>
          <w:rFonts w:ascii="Segoe UI" w:hAnsi="Segoe UI" w:cs="Segoe UI"/>
          <w:sz w:val="22"/>
          <w:szCs w:val="22"/>
          <w:highlight w:val="yellow"/>
        </w:rPr>
        <w:t>R</w:t>
      </w:r>
      <w:r w:rsidR="00A569E9" w:rsidRPr="00A569E9">
        <w:rPr>
          <w:rFonts w:ascii="Segoe UI" w:hAnsi="Segoe UI" w:cs="Segoe UI"/>
          <w:sz w:val="22"/>
          <w:szCs w:val="22"/>
          <w:highlight w:val="yellow"/>
          <w:lang w:val="cs-CZ"/>
        </w:rPr>
        <w:t>…</w:t>
      </w:r>
      <w:r w:rsidRPr="00A569E9">
        <w:rPr>
          <w:rFonts w:ascii="Segoe UI" w:hAnsi="Segoe UI" w:cs="Segoe UI"/>
          <w:sz w:val="22"/>
          <w:szCs w:val="22"/>
          <w:highlight w:val="yellow"/>
        </w:rPr>
        <w:t>/</w:t>
      </w:r>
      <w:r w:rsidR="00A569E9" w:rsidRPr="00A569E9">
        <w:rPr>
          <w:rFonts w:ascii="Segoe UI" w:hAnsi="Segoe UI" w:cs="Segoe UI"/>
          <w:sz w:val="22"/>
          <w:szCs w:val="22"/>
          <w:highlight w:val="yellow"/>
          <w:lang w:val="cs-CZ"/>
        </w:rPr>
        <w:t>…</w:t>
      </w:r>
      <w:r w:rsidR="00945774" w:rsidRPr="00A569E9">
        <w:rPr>
          <w:rFonts w:ascii="Segoe UI" w:hAnsi="Segoe UI" w:cs="Segoe UI"/>
          <w:sz w:val="22"/>
          <w:szCs w:val="22"/>
          <w:highlight w:val="yellow"/>
          <w:lang w:val="cs-CZ"/>
        </w:rPr>
        <w:t xml:space="preserve"> </w:t>
      </w:r>
      <w:r w:rsidR="005C36EC" w:rsidRPr="00A569E9">
        <w:rPr>
          <w:rFonts w:ascii="Segoe UI" w:hAnsi="Segoe UI" w:cs="Segoe UI"/>
          <w:sz w:val="22"/>
          <w:szCs w:val="22"/>
          <w:highlight w:val="yellow"/>
          <w:lang w:val="cs-CZ"/>
        </w:rPr>
        <w:t xml:space="preserve">konané </w:t>
      </w:r>
      <w:r w:rsidR="005C36EC" w:rsidRPr="00A569E9">
        <w:rPr>
          <w:rFonts w:ascii="Segoe UI" w:hAnsi="Segoe UI" w:cs="Segoe UI"/>
          <w:sz w:val="22"/>
          <w:szCs w:val="22"/>
          <w:highlight w:val="yellow"/>
        </w:rPr>
        <w:t>dne</w:t>
      </w:r>
      <w:r w:rsidR="00945774" w:rsidRPr="00A569E9">
        <w:rPr>
          <w:rFonts w:ascii="Segoe UI" w:hAnsi="Segoe UI" w:cs="Segoe UI"/>
          <w:sz w:val="22"/>
          <w:szCs w:val="22"/>
          <w:highlight w:val="yellow"/>
          <w:lang w:val="cs-CZ"/>
        </w:rPr>
        <w:t xml:space="preserve"> </w:t>
      </w:r>
      <w:r w:rsidR="00A569E9" w:rsidRPr="00A569E9">
        <w:rPr>
          <w:rFonts w:ascii="Segoe UI" w:hAnsi="Segoe UI" w:cs="Segoe UI"/>
          <w:sz w:val="22"/>
          <w:szCs w:val="22"/>
          <w:highlight w:val="yellow"/>
          <w:lang w:val="cs-CZ"/>
        </w:rPr>
        <w:t>…..</w:t>
      </w:r>
      <w:r w:rsidR="00945774" w:rsidRPr="00A569E9">
        <w:rPr>
          <w:rFonts w:ascii="Segoe UI" w:hAnsi="Segoe UI" w:cs="Segoe UI"/>
          <w:sz w:val="22"/>
          <w:szCs w:val="22"/>
          <w:highlight w:val="yellow"/>
          <w:lang w:val="cs-CZ"/>
        </w:rPr>
        <w:t> 202</w:t>
      </w:r>
      <w:r w:rsidR="00A569E9" w:rsidRPr="00A569E9">
        <w:rPr>
          <w:rFonts w:ascii="Segoe UI" w:hAnsi="Segoe UI" w:cs="Segoe UI"/>
          <w:sz w:val="22"/>
          <w:szCs w:val="22"/>
          <w:highlight w:val="yellow"/>
          <w:lang w:val="cs-CZ"/>
        </w:rPr>
        <w:t>2</w:t>
      </w:r>
      <w:r w:rsidRPr="00A569E9">
        <w:rPr>
          <w:rFonts w:ascii="Segoe UI" w:hAnsi="Segoe UI" w:cs="Segoe UI"/>
          <w:sz w:val="22"/>
          <w:szCs w:val="22"/>
          <w:highlight w:val="yellow"/>
        </w:rPr>
        <w:t>.</w:t>
      </w:r>
    </w:p>
    <w:p w14:paraId="6125F8F4" w14:textId="77777777" w:rsidR="001A30EE" w:rsidRPr="00F764D3" w:rsidRDefault="001A30EE" w:rsidP="00BE2D62">
      <w:pPr>
        <w:spacing w:line="276" w:lineRule="auto"/>
        <w:ind w:left="180"/>
        <w:rPr>
          <w:rFonts w:ascii="Segoe UI" w:hAnsi="Segoe UI" w:cs="Segoe UI"/>
          <w:sz w:val="22"/>
          <w:szCs w:val="22"/>
        </w:rPr>
      </w:pPr>
    </w:p>
    <w:p w14:paraId="08CC8D0C" w14:textId="77777777" w:rsidR="00091F96" w:rsidRPr="00F764D3" w:rsidRDefault="00091F96" w:rsidP="00BE2D62">
      <w:pPr>
        <w:tabs>
          <w:tab w:val="left" w:pos="708"/>
        </w:tabs>
        <w:spacing w:after="120" w:line="276" w:lineRule="auto"/>
        <w:jc w:val="both"/>
        <w:rPr>
          <w:rFonts w:ascii="Segoe UI" w:eastAsia="Calibri" w:hAnsi="Segoe UI" w:cs="Segoe UI"/>
          <w:b/>
          <w:sz w:val="22"/>
          <w:szCs w:val="22"/>
        </w:rPr>
      </w:pPr>
    </w:p>
    <w:p w14:paraId="2A4BC81F" w14:textId="77777777" w:rsidR="001A30EE" w:rsidRPr="00F764D3" w:rsidRDefault="001A30EE" w:rsidP="00BE2D62">
      <w:pPr>
        <w:tabs>
          <w:tab w:val="left" w:pos="708"/>
        </w:tabs>
        <w:spacing w:after="120" w:line="276" w:lineRule="auto"/>
        <w:jc w:val="both"/>
        <w:rPr>
          <w:rFonts w:ascii="Segoe UI" w:eastAsia="Calibri" w:hAnsi="Segoe UI" w:cs="Segoe UI"/>
          <w:b/>
          <w:sz w:val="22"/>
          <w:szCs w:val="22"/>
        </w:rPr>
      </w:pPr>
    </w:p>
    <w:tbl>
      <w:tblPr>
        <w:tblW w:w="9322" w:type="dxa"/>
        <w:tblLook w:val="04A0" w:firstRow="1" w:lastRow="0" w:firstColumn="1" w:lastColumn="0" w:noHBand="0" w:noVBand="1"/>
      </w:tblPr>
      <w:tblGrid>
        <w:gridCol w:w="4361"/>
        <w:gridCol w:w="4961"/>
      </w:tblGrid>
      <w:tr w:rsidR="00091F96" w:rsidRPr="00F764D3" w14:paraId="31B3ED04" w14:textId="77777777" w:rsidTr="009E08EF">
        <w:tc>
          <w:tcPr>
            <w:tcW w:w="4361" w:type="dxa"/>
          </w:tcPr>
          <w:p w14:paraId="68850C97" w14:textId="77777777" w:rsidR="00091F96" w:rsidRPr="00F764D3" w:rsidRDefault="00091F96" w:rsidP="00BE2D62">
            <w:pPr>
              <w:spacing w:after="120" w:line="276" w:lineRule="auto"/>
              <w:rPr>
                <w:rFonts w:ascii="Segoe UI" w:hAnsi="Segoe UI" w:cs="Segoe UI"/>
                <w:sz w:val="22"/>
                <w:szCs w:val="22"/>
              </w:rPr>
            </w:pPr>
          </w:p>
          <w:p w14:paraId="5340F125" w14:textId="77777777" w:rsidR="00CF78BC" w:rsidRPr="00F764D3" w:rsidRDefault="00CF78BC" w:rsidP="00BE2D62">
            <w:pPr>
              <w:spacing w:after="120" w:line="276" w:lineRule="auto"/>
              <w:rPr>
                <w:rFonts w:ascii="Segoe UI" w:hAnsi="Segoe UI" w:cs="Segoe UI"/>
                <w:sz w:val="22"/>
                <w:szCs w:val="22"/>
              </w:rPr>
            </w:pPr>
          </w:p>
          <w:p w14:paraId="7D6FEEAE" w14:textId="77777777" w:rsidR="00CF78BC" w:rsidRPr="00F764D3" w:rsidRDefault="00CF78BC" w:rsidP="00BE2D62">
            <w:pPr>
              <w:spacing w:after="120" w:line="276" w:lineRule="auto"/>
              <w:rPr>
                <w:rFonts w:ascii="Segoe UI" w:hAnsi="Segoe UI" w:cs="Segoe UI"/>
                <w:sz w:val="22"/>
                <w:szCs w:val="22"/>
              </w:rPr>
            </w:pPr>
          </w:p>
        </w:tc>
        <w:tc>
          <w:tcPr>
            <w:tcW w:w="4961" w:type="dxa"/>
          </w:tcPr>
          <w:p w14:paraId="4A248C09" w14:textId="0937DC62" w:rsidR="00091F96" w:rsidRPr="00F764D3" w:rsidRDefault="00091F96" w:rsidP="00BE2D62">
            <w:pPr>
              <w:spacing w:after="120" w:line="276" w:lineRule="auto"/>
              <w:jc w:val="center"/>
              <w:rPr>
                <w:rFonts w:ascii="Segoe UI" w:hAnsi="Segoe UI" w:cs="Segoe UI"/>
                <w:sz w:val="22"/>
                <w:szCs w:val="22"/>
              </w:rPr>
            </w:pPr>
          </w:p>
          <w:p w14:paraId="771D14CD" w14:textId="77777777" w:rsidR="00091F96" w:rsidRPr="00F764D3" w:rsidRDefault="00091F96" w:rsidP="00BE2D62">
            <w:pPr>
              <w:spacing w:after="120" w:line="276" w:lineRule="auto"/>
              <w:ind w:left="15"/>
              <w:jc w:val="center"/>
              <w:rPr>
                <w:rFonts w:ascii="Segoe UI" w:hAnsi="Segoe UI" w:cs="Segoe UI"/>
                <w:sz w:val="22"/>
                <w:szCs w:val="22"/>
              </w:rPr>
            </w:pPr>
          </w:p>
        </w:tc>
      </w:tr>
      <w:tr w:rsidR="00091F96" w:rsidRPr="00F764D3" w14:paraId="328A9DFB" w14:textId="77777777" w:rsidTr="009E08EF">
        <w:tc>
          <w:tcPr>
            <w:tcW w:w="4361" w:type="dxa"/>
          </w:tcPr>
          <w:p w14:paraId="5E9885B2" w14:textId="77777777" w:rsidR="00091F96" w:rsidRPr="00F764D3" w:rsidRDefault="00091F96" w:rsidP="00BE2D62">
            <w:pPr>
              <w:tabs>
                <w:tab w:val="num" w:pos="360"/>
              </w:tabs>
              <w:spacing w:after="120" w:line="276" w:lineRule="auto"/>
              <w:jc w:val="center"/>
              <w:rPr>
                <w:rFonts w:ascii="Segoe UI" w:hAnsi="Segoe UI" w:cs="Segoe UI"/>
                <w:snapToGrid w:val="0"/>
                <w:sz w:val="22"/>
                <w:szCs w:val="22"/>
              </w:rPr>
            </w:pPr>
            <w:r w:rsidRPr="00F764D3">
              <w:rPr>
                <w:rFonts w:ascii="Segoe UI" w:hAnsi="Segoe UI" w:cs="Segoe UI"/>
                <w:snapToGrid w:val="0"/>
                <w:sz w:val="22"/>
                <w:szCs w:val="22"/>
              </w:rPr>
              <w:t>…………………………………..</w:t>
            </w:r>
          </w:p>
          <w:p w14:paraId="1C4DF64D" w14:textId="1E6B88A0" w:rsidR="001D3753" w:rsidRPr="00F764D3" w:rsidRDefault="001D3753" w:rsidP="00BE2D62">
            <w:pPr>
              <w:tabs>
                <w:tab w:val="num" w:pos="360"/>
              </w:tabs>
              <w:spacing w:after="120" w:line="276" w:lineRule="auto"/>
              <w:jc w:val="center"/>
              <w:rPr>
                <w:rFonts w:ascii="Segoe UI" w:hAnsi="Segoe UI" w:cs="Segoe UI"/>
                <w:snapToGrid w:val="0"/>
                <w:sz w:val="22"/>
                <w:szCs w:val="22"/>
              </w:rPr>
            </w:pPr>
            <w:r w:rsidRPr="00F764D3">
              <w:rPr>
                <w:rFonts w:ascii="Segoe UI" w:hAnsi="Segoe UI" w:cs="Segoe UI"/>
                <w:snapToGrid w:val="0"/>
                <w:sz w:val="22"/>
                <w:szCs w:val="22"/>
              </w:rPr>
              <w:t>za Objednatele</w:t>
            </w:r>
          </w:p>
          <w:p w14:paraId="1E6536DF" w14:textId="0484A54A" w:rsidR="00400F9D" w:rsidRPr="00A569E9" w:rsidRDefault="00400F9D" w:rsidP="00BE2D62">
            <w:pPr>
              <w:tabs>
                <w:tab w:val="num" w:pos="360"/>
              </w:tabs>
              <w:spacing w:after="120" w:line="276" w:lineRule="auto"/>
              <w:jc w:val="center"/>
              <w:rPr>
                <w:rFonts w:ascii="Segoe UI" w:hAnsi="Segoe UI" w:cs="Segoe UI"/>
                <w:snapToGrid w:val="0"/>
                <w:sz w:val="22"/>
                <w:szCs w:val="22"/>
                <w:highlight w:val="yellow"/>
              </w:rPr>
            </w:pPr>
            <w:r w:rsidRPr="00A569E9">
              <w:rPr>
                <w:rFonts w:ascii="Segoe UI" w:hAnsi="Segoe UI" w:cs="Segoe UI"/>
                <w:snapToGrid w:val="0"/>
                <w:sz w:val="22"/>
                <w:szCs w:val="22"/>
                <w:highlight w:val="yellow"/>
              </w:rPr>
              <w:t>JUDr. Iva Marešová</w:t>
            </w:r>
          </w:p>
          <w:p w14:paraId="6FC5CDB7" w14:textId="7D30521D" w:rsidR="00400F9D" w:rsidRPr="00F764D3" w:rsidRDefault="00400F9D" w:rsidP="00BE2D62">
            <w:pPr>
              <w:tabs>
                <w:tab w:val="num" w:pos="360"/>
              </w:tabs>
              <w:spacing w:after="120" w:line="276" w:lineRule="auto"/>
              <w:jc w:val="center"/>
              <w:rPr>
                <w:rFonts w:ascii="Segoe UI" w:hAnsi="Segoe UI" w:cs="Segoe UI"/>
                <w:snapToGrid w:val="0"/>
                <w:sz w:val="22"/>
                <w:szCs w:val="22"/>
              </w:rPr>
            </w:pPr>
            <w:r w:rsidRPr="00A569E9">
              <w:rPr>
                <w:rFonts w:ascii="Segoe UI" w:hAnsi="Segoe UI" w:cs="Segoe UI"/>
                <w:snapToGrid w:val="0"/>
                <w:sz w:val="22"/>
                <w:szCs w:val="22"/>
                <w:highlight w:val="yellow"/>
              </w:rPr>
              <w:t>vedoucí Bytového odboru MMB</w:t>
            </w:r>
          </w:p>
          <w:p w14:paraId="75EEAC61" w14:textId="77777777" w:rsidR="00091F96" w:rsidRPr="00F764D3" w:rsidRDefault="00D62776" w:rsidP="00BE2D62">
            <w:pPr>
              <w:spacing w:line="276" w:lineRule="auto"/>
              <w:jc w:val="center"/>
              <w:rPr>
                <w:rFonts w:ascii="Segoe UI" w:hAnsi="Segoe UI" w:cs="Segoe UI"/>
                <w:snapToGrid w:val="0"/>
                <w:sz w:val="22"/>
                <w:szCs w:val="22"/>
              </w:rPr>
            </w:pPr>
            <w:r w:rsidRPr="00F764D3" w:rsidDel="00D62776">
              <w:rPr>
                <w:rFonts w:ascii="Segoe UI" w:hAnsi="Segoe UI" w:cs="Segoe UI"/>
                <w:iCs/>
                <w:sz w:val="22"/>
                <w:szCs w:val="22"/>
              </w:rPr>
              <w:t xml:space="preserve"> </w:t>
            </w:r>
          </w:p>
        </w:tc>
        <w:tc>
          <w:tcPr>
            <w:tcW w:w="4961" w:type="dxa"/>
          </w:tcPr>
          <w:p w14:paraId="6057FF38" w14:textId="77777777" w:rsidR="00091F96" w:rsidRPr="00F764D3" w:rsidRDefault="00091F96" w:rsidP="00BE2D62">
            <w:pPr>
              <w:tabs>
                <w:tab w:val="num" w:pos="360"/>
              </w:tabs>
              <w:spacing w:after="120" w:line="276" w:lineRule="auto"/>
              <w:jc w:val="center"/>
              <w:rPr>
                <w:rFonts w:ascii="Segoe UI" w:hAnsi="Segoe UI" w:cs="Segoe UI"/>
                <w:snapToGrid w:val="0"/>
                <w:sz w:val="22"/>
                <w:szCs w:val="22"/>
              </w:rPr>
            </w:pPr>
            <w:r w:rsidRPr="00F764D3">
              <w:rPr>
                <w:rFonts w:ascii="Segoe UI" w:hAnsi="Segoe UI" w:cs="Segoe UI"/>
                <w:snapToGrid w:val="0"/>
                <w:sz w:val="22"/>
                <w:szCs w:val="22"/>
              </w:rPr>
              <w:t>…………………………………..</w:t>
            </w:r>
          </w:p>
          <w:p w14:paraId="2AE6FC75" w14:textId="77777777" w:rsidR="00091F96" w:rsidRPr="00F764D3" w:rsidRDefault="00CF78BC" w:rsidP="00BE2D62">
            <w:pPr>
              <w:tabs>
                <w:tab w:val="num" w:pos="360"/>
              </w:tabs>
              <w:spacing w:after="120" w:line="276" w:lineRule="auto"/>
              <w:jc w:val="center"/>
              <w:rPr>
                <w:rFonts w:ascii="Segoe UI" w:hAnsi="Segoe UI" w:cs="Segoe UI"/>
                <w:snapToGrid w:val="0"/>
                <w:sz w:val="22"/>
                <w:szCs w:val="22"/>
              </w:rPr>
            </w:pPr>
            <w:r w:rsidRPr="00F764D3">
              <w:rPr>
                <w:rFonts w:ascii="Segoe UI" w:hAnsi="Segoe UI" w:cs="Segoe UI"/>
                <w:snapToGrid w:val="0"/>
                <w:sz w:val="22"/>
                <w:szCs w:val="22"/>
              </w:rPr>
              <w:t>z</w:t>
            </w:r>
            <w:r w:rsidR="00091F96" w:rsidRPr="00F764D3">
              <w:rPr>
                <w:rFonts w:ascii="Segoe UI" w:hAnsi="Segoe UI" w:cs="Segoe UI"/>
                <w:snapToGrid w:val="0"/>
                <w:sz w:val="22"/>
                <w:szCs w:val="22"/>
              </w:rPr>
              <w:t xml:space="preserve">a </w:t>
            </w:r>
            <w:r w:rsidR="0022299D" w:rsidRPr="00F764D3">
              <w:rPr>
                <w:rFonts w:ascii="Segoe UI" w:hAnsi="Segoe UI" w:cs="Segoe UI"/>
                <w:snapToGrid w:val="0"/>
                <w:sz w:val="22"/>
                <w:szCs w:val="22"/>
              </w:rPr>
              <w:t>Zhotovitel</w:t>
            </w:r>
            <w:r w:rsidR="00091F96" w:rsidRPr="00F764D3">
              <w:rPr>
                <w:rFonts w:ascii="Segoe UI" w:hAnsi="Segoe UI" w:cs="Segoe UI"/>
                <w:snapToGrid w:val="0"/>
                <w:sz w:val="22"/>
                <w:szCs w:val="22"/>
              </w:rPr>
              <w:t>e</w:t>
            </w:r>
          </w:p>
          <w:p w14:paraId="7A6FEAAB" w14:textId="60921E53" w:rsidR="00A64CF8" w:rsidRPr="00F764D3" w:rsidRDefault="00A64CF8" w:rsidP="00A64CF8">
            <w:pPr>
              <w:tabs>
                <w:tab w:val="num" w:pos="360"/>
              </w:tabs>
              <w:spacing w:after="120" w:line="276" w:lineRule="auto"/>
              <w:jc w:val="center"/>
              <w:rPr>
                <w:rFonts w:ascii="Segoe UI" w:hAnsi="Segoe UI" w:cs="Segoe UI"/>
                <w:snapToGrid w:val="0"/>
                <w:sz w:val="22"/>
                <w:szCs w:val="22"/>
              </w:rPr>
            </w:pPr>
          </w:p>
        </w:tc>
      </w:tr>
    </w:tbl>
    <w:p w14:paraId="0ADB6367" w14:textId="167E15F1" w:rsidR="00A569E9" w:rsidRPr="00F764D3" w:rsidRDefault="00543222" w:rsidP="00A569E9">
      <w:pPr>
        <w:pStyle w:val="Nzev"/>
        <w:spacing w:after="120" w:line="276" w:lineRule="auto"/>
        <w:jc w:val="both"/>
        <w:rPr>
          <w:rFonts w:ascii="Segoe UI" w:hAnsi="Segoe UI" w:cs="Segoe UI"/>
          <w:b w:val="0"/>
          <w:sz w:val="22"/>
          <w:szCs w:val="22"/>
        </w:rPr>
      </w:pPr>
      <w:r w:rsidRPr="00F764D3">
        <w:rPr>
          <w:rFonts w:ascii="Segoe UI" w:hAnsi="Segoe UI" w:cs="Segoe UI"/>
          <w:b w:val="0"/>
          <w:sz w:val="22"/>
          <w:szCs w:val="22"/>
        </w:rPr>
        <w:br w:type="page"/>
      </w:r>
      <w:r w:rsidR="00A569E9" w:rsidRPr="00F764D3">
        <w:rPr>
          <w:rFonts w:ascii="Segoe UI" w:hAnsi="Segoe UI" w:cs="Segoe UI"/>
          <w:b w:val="0"/>
          <w:sz w:val="22"/>
          <w:szCs w:val="22"/>
        </w:rPr>
        <w:lastRenderedPageBreak/>
        <w:t xml:space="preserve"> </w:t>
      </w:r>
    </w:p>
    <w:p w14:paraId="18F80314" w14:textId="1AE442C2" w:rsidR="00B5259B" w:rsidRPr="00F764D3" w:rsidRDefault="00BC40EA" w:rsidP="00BE2D62">
      <w:pPr>
        <w:spacing w:after="120" w:line="276" w:lineRule="auto"/>
        <w:jc w:val="both"/>
        <w:rPr>
          <w:rFonts w:ascii="Segoe UI" w:hAnsi="Segoe UI" w:cs="Segoe UI"/>
          <w:b/>
          <w:sz w:val="22"/>
          <w:szCs w:val="22"/>
        </w:rPr>
      </w:pPr>
      <w:r w:rsidRPr="00F764D3">
        <w:rPr>
          <w:rFonts w:ascii="Segoe UI" w:hAnsi="Segoe UI" w:cs="Segoe UI"/>
          <w:b/>
          <w:sz w:val="22"/>
          <w:szCs w:val="22"/>
        </w:rPr>
        <w:t xml:space="preserve">Příloha č. </w:t>
      </w:r>
      <w:r w:rsidR="00A569E9">
        <w:rPr>
          <w:rFonts w:ascii="Segoe UI" w:hAnsi="Segoe UI" w:cs="Segoe UI"/>
          <w:b/>
          <w:sz w:val="22"/>
          <w:szCs w:val="22"/>
        </w:rPr>
        <w:t>1</w:t>
      </w:r>
      <w:r w:rsidR="00B5259B" w:rsidRPr="00F764D3">
        <w:rPr>
          <w:rFonts w:ascii="Segoe UI" w:hAnsi="Segoe UI" w:cs="Segoe UI"/>
          <w:b/>
          <w:sz w:val="22"/>
          <w:szCs w:val="22"/>
        </w:rPr>
        <w:t xml:space="preserve"> Smlouvy o zpracování projektové dokumentace a o výkonu autorského dozoru </w:t>
      </w:r>
    </w:p>
    <w:p w14:paraId="7D9ACBE9" w14:textId="77777777" w:rsidR="00B5259B" w:rsidRPr="00F764D3" w:rsidRDefault="00B5259B" w:rsidP="00BE2D62">
      <w:pPr>
        <w:spacing w:after="120" w:line="276" w:lineRule="auto"/>
        <w:jc w:val="center"/>
        <w:rPr>
          <w:rFonts w:ascii="Segoe UI" w:hAnsi="Segoe UI" w:cs="Segoe UI"/>
          <w:b/>
          <w:sz w:val="22"/>
          <w:szCs w:val="22"/>
          <w:u w:val="single"/>
        </w:rPr>
      </w:pPr>
    </w:p>
    <w:p w14:paraId="368DABF2" w14:textId="366F50A6" w:rsidR="00B5259B" w:rsidRPr="00F764D3" w:rsidRDefault="00B5259B" w:rsidP="00BE2D62">
      <w:pPr>
        <w:spacing w:after="120" w:line="276" w:lineRule="auto"/>
        <w:jc w:val="center"/>
        <w:rPr>
          <w:rFonts w:ascii="Segoe UI" w:hAnsi="Segoe UI" w:cs="Segoe UI"/>
          <w:b/>
          <w:sz w:val="22"/>
          <w:szCs w:val="22"/>
          <w:u w:val="single"/>
        </w:rPr>
      </w:pPr>
      <w:r w:rsidRPr="00F764D3">
        <w:rPr>
          <w:rFonts w:ascii="Segoe UI" w:hAnsi="Segoe UI" w:cs="Segoe UI"/>
          <w:b/>
          <w:sz w:val="22"/>
          <w:szCs w:val="22"/>
          <w:u w:val="single"/>
        </w:rPr>
        <w:t>Obsah D</w:t>
      </w:r>
      <w:r w:rsidR="002D74F9">
        <w:rPr>
          <w:rFonts w:ascii="Segoe UI" w:hAnsi="Segoe UI" w:cs="Segoe UI"/>
          <w:b/>
          <w:sz w:val="22"/>
          <w:szCs w:val="22"/>
          <w:u w:val="single"/>
        </w:rPr>
        <w:t>U</w:t>
      </w:r>
      <w:r w:rsidRPr="00F764D3">
        <w:rPr>
          <w:rFonts w:ascii="Segoe UI" w:hAnsi="Segoe UI" w:cs="Segoe UI"/>
          <w:b/>
          <w:sz w:val="22"/>
          <w:szCs w:val="22"/>
          <w:u w:val="single"/>
        </w:rPr>
        <w:t>SP</w:t>
      </w:r>
    </w:p>
    <w:p w14:paraId="740A37F4" w14:textId="77777777" w:rsidR="00B5259B" w:rsidRPr="00F764D3" w:rsidRDefault="00B5259B" w:rsidP="00BE2D62">
      <w:pPr>
        <w:spacing w:after="120" w:line="276" w:lineRule="auto"/>
        <w:rPr>
          <w:rFonts w:ascii="Segoe UI" w:hAnsi="Segoe UI" w:cs="Segoe UI"/>
          <w:sz w:val="22"/>
          <w:szCs w:val="22"/>
        </w:rPr>
      </w:pPr>
    </w:p>
    <w:p w14:paraId="47119210" w14:textId="224B945E" w:rsidR="00C45E06" w:rsidRPr="00F764D3" w:rsidRDefault="00C45E06" w:rsidP="00BE2D62">
      <w:pPr>
        <w:spacing w:after="120" w:line="276" w:lineRule="auto"/>
        <w:jc w:val="both"/>
        <w:rPr>
          <w:rFonts w:ascii="Segoe UI" w:hAnsi="Segoe UI" w:cs="Segoe UI"/>
          <w:sz w:val="22"/>
          <w:szCs w:val="22"/>
        </w:rPr>
      </w:pPr>
      <w:r w:rsidRPr="00F764D3">
        <w:rPr>
          <w:rFonts w:ascii="Segoe UI" w:hAnsi="Segoe UI" w:cs="Segoe UI"/>
          <w:sz w:val="22"/>
          <w:szCs w:val="22"/>
        </w:rPr>
        <w:t>Kromě náležitostí vymezených v textu smlouvy D</w:t>
      </w:r>
      <w:r w:rsidR="003D59B8">
        <w:rPr>
          <w:rFonts w:ascii="Segoe UI" w:hAnsi="Segoe UI" w:cs="Segoe UI"/>
          <w:sz w:val="22"/>
          <w:szCs w:val="22"/>
        </w:rPr>
        <w:t>U</w:t>
      </w:r>
      <w:r w:rsidRPr="00F764D3">
        <w:rPr>
          <w:rFonts w:ascii="Segoe UI" w:hAnsi="Segoe UI" w:cs="Segoe UI"/>
          <w:sz w:val="22"/>
          <w:szCs w:val="22"/>
        </w:rPr>
        <w:t>SP obsahuje:</w:t>
      </w:r>
    </w:p>
    <w:p w14:paraId="081D448F" w14:textId="4887AFF1" w:rsidR="00C45E06" w:rsidRPr="00F764D3" w:rsidRDefault="00866D3E" w:rsidP="009E0D70">
      <w:pPr>
        <w:pStyle w:val="Nadpis1"/>
        <w:numPr>
          <w:ilvl w:val="0"/>
          <w:numId w:val="7"/>
        </w:numPr>
        <w:suppressAutoHyphens/>
        <w:spacing w:before="0" w:after="120" w:line="276" w:lineRule="auto"/>
        <w:ind w:left="425" w:hanging="357"/>
        <w:jc w:val="both"/>
        <w:rPr>
          <w:rFonts w:ascii="Segoe UI" w:hAnsi="Segoe UI" w:cs="Segoe UI"/>
          <w:b w:val="0"/>
          <w:sz w:val="22"/>
          <w:szCs w:val="22"/>
          <w:lang w:val="cs-CZ"/>
        </w:rPr>
      </w:pPr>
      <w:bookmarkStart w:id="81" w:name="_Hlk530696849"/>
      <w:r w:rsidRPr="00F764D3">
        <w:rPr>
          <w:rFonts w:ascii="Segoe UI" w:hAnsi="Segoe UI" w:cs="Segoe UI"/>
          <w:b w:val="0"/>
          <w:sz w:val="22"/>
          <w:szCs w:val="22"/>
          <w:lang w:val="cs-CZ"/>
        </w:rPr>
        <w:t xml:space="preserve">aktualizace </w:t>
      </w:r>
      <w:r w:rsidR="00562F5A" w:rsidRPr="00F764D3">
        <w:rPr>
          <w:rFonts w:ascii="Segoe UI" w:hAnsi="Segoe UI" w:cs="Segoe UI"/>
          <w:b w:val="0"/>
          <w:sz w:val="22"/>
          <w:szCs w:val="22"/>
          <w:lang w:val="cs-CZ"/>
        </w:rPr>
        <w:t xml:space="preserve">či doplnění </w:t>
      </w:r>
      <w:r w:rsidR="00C45E06" w:rsidRPr="00F764D3">
        <w:rPr>
          <w:rFonts w:ascii="Segoe UI" w:hAnsi="Segoe UI" w:cs="Segoe UI"/>
          <w:b w:val="0"/>
          <w:sz w:val="22"/>
          <w:szCs w:val="22"/>
        </w:rPr>
        <w:t>potřebn</w:t>
      </w:r>
      <w:r w:rsidRPr="00F764D3">
        <w:rPr>
          <w:rFonts w:ascii="Segoe UI" w:hAnsi="Segoe UI" w:cs="Segoe UI"/>
          <w:b w:val="0"/>
          <w:sz w:val="22"/>
          <w:szCs w:val="22"/>
          <w:lang w:val="cs-CZ"/>
        </w:rPr>
        <w:t>ých</w:t>
      </w:r>
      <w:r w:rsidR="00C45E06" w:rsidRPr="00F764D3">
        <w:rPr>
          <w:rFonts w:ascii="Segoe UI" w:hAnsi="Segoe UI" w:cs="Segoe UI"/>
          <w:b w:val="0"/>
          <w:sz w:val="22"/>
          <w:szCs w:val="22"/>
        </w:rPr>
        <w:t xml:space="preserve"> průzkum</w:t>
      </w:r>
      <w:r w:rsidRPr="00F764D3">
        <w:rPr>
          <w:rFonts w:ascii="Segoe UI" w:hAnsi="Segoe UI" w:cs="Segoe UI"/>
          <w:b w:val="0"/>
          <w:sz w:val="22"/>
          <w:szCs w:val="22"/>
          <w:lang w:val="cs-CZ"/>
        </w:rPr>
        <w:t>ů</w:t>
      </w:r>
      <w:r w:rsidR="00C45E06" w:rsidRPr="00F764D3">
        <w:rPr>
          <w:rFonts w:ascii="Segoe UI" w:hAnsi="Segoe UI" w:cs="Segoe UI"/>
          <w:b w:val="0"/>
          <w:sz w:val="22"/>
          <w:szCs w:val="22"/>
        </w:rPr>
        <w:t xml:space="preserve"> </w:t>
      </w:r>
      <w:r w:rsidR="00C45E06" w:rsidRPr="00F764D3">
        <w:rPr>
          <w:rFonts w:ascii="Segoe UI" w:hAnsi="Segoe UI" w:cs="Segoe UI"/>
          <w:b w:val="0"/>
          <w:sz w:val="22"/>
          <w:szCs w:val="22"/>
          <w:lang w:val="cs-CZ"/>
        </w:rPr>
        <w:t>z DUR,</w:t>
      </w:r>
      <w:r w:rsidR="00562F5A" w:rsidRPr="00F764D3">
        <w:rPr>
          <w:rFonts w:ascii="Segoe UI" w:hAnsi="Segoe UI" w:cs="Segoe UI"/>
          <w:b w:val="0"/>
          <w:sz w:val="22"/>
          <w:szCs w:val="22"/>
          <w:lang w:val="cs-CZ"/>
        </w:rPr>
        <w:t xml:space="preserve"> nezbytná pro účely realizace stupně D</w:t>
      </w:r>
      <w:r w:rsidR="003D59B8">
        <w:rPr>
          <w:rFonts w:ascii="Segoe UI" w:hAnsi="Segoe UI" w:cs="Segoe UI"/>
          <w:b w:val="0"/>
          <w:sz w:val="22"/>
          <w:szCs w:val="22"/>
          <w:lang w:val="cs-CZ"/>
        </w:rPr>
        <w:t>U</w:t>
      </w:r>
      <w:r w:rsidR="00562F5A" w:rsidRPr="00F764D3">
        <w:rPr>
          <w:rFonts w:ascii="Segoe UI" w:hAnsi="Segoe UI" w:cs="Segoe UI"/>
          <w:b w:val="0"/>
          <w:sz w:val="22"/>
          <w:szCs w:val="22"/>
          <w:lang w:val="cs-CZ"/>
        </w:rPr>
        <w:t>SP (Zhotovitel bude seznamovat Objednatele s výsledky provedených aktualizací či doplnění jednotlivých průzkumů, a to vždy bezodkladně, nejpozději vždy do 5 pracovních dnů),</w:t>
      </w:r>
    </w:p>
    <w:bookmarkEnd w:id="81"/>
    <w:p w14:paraId="65DBE622" w14:textId="39312DEA" w:rsidR="00C45E06" w:rsidRPr="00F764D3" w:rsidRDefault="00C45E06" w:rsidP="009E0D70">
      <w:pPr>
        <w:numPr>
          <w:ilvl w:val="0"/>
          <w:numId w:val="7"/>
        </w:numPr>
        <w:suppressAutoHyphens/>
        <w:spacing w:after="120" w:line="276" w:lineRule="auto"/>
        <w:ind w:left="425" w:hanging="357"/>
        <w:jc w:val="both"/>
        <w:rPr>
          <w:rFonts w:ascii="Segoe UI" w:hAnsi="Segoe UI" w:cs="Segoe UI"/>
          <w:sz w:val="22"/>
          <w:szCs w:val="22"/>
        </w:rPr>
      </w:pPr>
      <w:r w:rsidRPr="00F764D3">
        <w:rPr>
          <w:rFonts w:ascii="Segoe UI" w:hAnsi="Segoe UI" w:cs="Segoe UI"/>
          <w:sz w:val="22"/>
          <w:szCs w:val="22"/>
        </w:rPr>
        <w:t xml:space="preserve">doklady o jednání s orgány státní správy a s účastníky </w:t>
      </w:r>
      <w:r w:rsidR="003D59B8">
        <w:rPr>
          <w:rFonts w:ascii="Segoe UI" w:hAnsi="Segoe UI" w:cs="Segoe UI"/>
          <w:sz w:val="22"/>
          <w:szCs w:val="22"/>
        </w:rPr>
        <w:t>společného</w:t>
      </w:r>
      <w:r w:rsidRPr="00F764D3">
        <w:rPr>
          <w:rFonts w:ascii="Segoe UI" w:hAnsi="Segoe UI" w:cs="Segoe UI"/>
          <w:sz w:val="22"/>
          <w:szCs w:val="22"/>
        </w:rPr>
        <w:t xml:space="preserve"> řízení, dále stanoviska, souhlasy, popřípadě rozhodnutí dotčených orgánů státní správy předepsané zvláštními předpisy,</w:t>
      </w:r>
    </w:p>
    <w:p w14:paraId="40188B6E" w14:textId="2EBB4A97" w:rsidR="00C45E06" w:rsidRPr="00F764D3" w:rsidRDefault="00C45E06" w:rsidP="009E0D70">
      <w:pPr>
        <w:numPr>
          <w:ilvl w:val="0"/>
          <w:numId w:val="7"/>
        </w:numPr>
        <w:suppressAutoHyphens/>
        <w:spacing w:after="120" w:line="276" w:lineRule="auto"/>
        <w:ind w:left="425" w:hanging="357"/>
        <w:jc w:val="both"/>
        <w:rPr>
          <w:rFonts w:ascii="Segoe UI" w:hAnsi="Segoe UI" w:cs="Segoe UI"/>
          <w:sz w:val="22"/>
          <w:szCs w:val="22"/>
        </w:rPr>
      </w:pPr>
      <w:r w:rsidRPr="00F764D3">
        <w:rPr>
          <w:rFonts w:ascii="Segoe UI" w:hAnsi="Segoe UI" w:cs="Segoe UI"/>
          <w:sz w:val="22"/>
          <w:szCs w:val="22"/>
        </w:rPr>
        <w:t>zapracování připomínek a rozhodnutí podle předchozího odstavce do projektové dokumentace,</w:t>
      </w:r>
    </w:p>
    <w:p w14:paraId="08A9D614" w14:textId="01906E27" w:rsidR="00C45E06" w:rsidRPr="00F764D3" w:rsidRDefault="00C45E06" w:rsidP="009E0D70">
      <w:pPr>
        <w:numPr>
          <w:ilvl w:val="0"/>
          <w:numId w:val="7"/>
        </w:numPr>
        <w:suppressAutoHyphens/>
        <w:spacing w:after="120" w:line="276" w:lineRule="auto"/>
        <w:ind w:left="426"/>
        <w:jc w:val="both"/>
        <w:rPr>
          <w:rFonts w:ascii="Segoe UI" w:hAnsi="Segoe UI" w:cs="Segoe UI"/>
          <w:sz w:val="22"/>
          <w:szCs w:val="22"/>
        </w:rPr>
      </w:pPr>
      <w:r w:rsidRPr="00F764D3">
        <w:rPr>
          <w:rFonts w:ascii="Segoe UI" w:hAnsi="Segoe UI" w:cs="Segoe UI"/>
          <w:sz w:val="22"/>
          <w:szCs w:val="22"/>
        </w:rPr>
        <w:t>doklady, listiny a další náležitosti, které tvoří přílohy k žádosti o s</w:t>
      </w:r>
      <w:r w:rsidR="003D59B8">
        <w:rPr>
          <w:rFonts w:ascii="Segoe UI" w:hAnsi="Segoe UI" w:cs="Segoe UI"/>
          <w:sz w:val="22"/>
          <w:szCs w:val="22"/>
        </w:rPr>
        <w:t>polečné</w:t>
      </w:r>
      <w:r w:rsidRPr="00F764D3">
        <w:rPr>
          <w:rFonts w:ascii="Segoe UI" w:hAnsi="Segoe UI" w:cs="Segoe UI"/>
          <w:sz w:val="22"/>
          <w:szCs w:val="22"/>
        </w:rPr>
        <w:t xml:space="preserve"> povolení Stavby v souladu s vyhláškou </w:t>
      </w:r>
      <w:r w:rsidR="007A380A" w:rsidRPr="00F764D3">
        <w:rPr>
          <w:rFonts w:ascii="Segoe UI" w:hAnsi="Segoe UI" w:cs="Segoe UI"/>
          <w:sz w:val="22"/>
          <w:szCs w:val="22"/>
        </w:rPr>
        <w:t xml:space="preserve">č. </w:t>
      </w:r>
      <w:r w:rsidRPr="00F764D3">
        <w:rPr>
          <w:rFonts w:ascii="Segoe UI" w:hAnsi="Segoe UI" w:cs="Segoe UI"/>
          <w:sz w:val="22"/>
          <w:szCs w:val="22"/>
        </w:rPr>
        <w:t>503/2006 Sb., o podrobnější úpravě územního rozhodování, územního opatření a stavebního řádu, ve znění pozdějších předpisů,</w:t>
      </w:r>
    </w:p>
    <w:p w14:paraId="76866BF1" w14:textId="77777777" w:rsidR="00C45E06" w:rsidRPr="00F764D3" w:rsidRDefault="00C45E06" w:rsidP="009E0D70">
      <w:pPr>
        <w:numPr>
          <w:ilvl w:val="0"/>
          <w:numId w:val="7"/>
        </w:numPr>
        <w:suppressAutoHyphens/>
        <w:spacing w:after="120" w:line="276" w:lineRule="auto"/>
        <w:ind w:left="425" w:hanging="357"/>
        <w:jc w:val="both"/>
        <w:rPr>
          <w:rFonts w:ascii="Segoe UI" w:hAnsi="Segoe UI" w:cs="Segoe UI"/>
          <w:sz w:val="22"/>
          <w:szCs w:val="22"/>
        </w:rPr>
      </w:pPr>
      <w:r w:rsidRPr="00F764D3">
        <w:rPr>
          <w:rFonts w:ascii="Segoe UI" w:hAnsi="Segoe UI" w:cs="Segoe UI"/>
          <w:sz w:val="22"/>
          <w:szCs w:val="22"/>
        </w:rPr>
        <w:t>dopravní řešení zahrnující případné uzavírky, dopravní značení, objízdné trasy, zásady organizace výstavby,</w:t>
      </w:r>
    </w:p>
    <w:p w14:paraId="1DE802F9" w14:textId="5146A39D" w:rsidR="00C45E06" w:rsidRPr="00691A8D" w:rsidRDefault="001859A8" w:rsidP="009E0D70">
      <w:pPr>
        <w:numPr>
          <w:ilvl w:val="0"/>
          <w:numId w:val="7"/>
        </w:numPr>
        <w:suppressAutoHyphens/>
        <w:spacing w:after="120" w:line="276" w:lineRule="auto"/>
        <w:ind w:left="425" w:hanging="357"/>
        <w:jc w:val="both"/>
        <w:rPr>
          <w:rFonts w:ascii="Segoe UI" w:hAnsi="Segoe UI" w:cs="Segoe UI"/>
          <w:sz w:val="22"/>
          <w:szCs w:val="22"/>
        </w:rPr>
      </w:pPr>
      <w:r w:rsidRPr="00F764D3">
        <w:rPr>
          <w:rFonts w:ascii="Segoe UI" w:hAnsi="Segoe UI" w:cs="Segoe UI"/>
          <w:sz w:val="22"/>
          <w:szCs w:val="22"/>
        </w:rPr>
        <w:t>p</w:t>
      </w:r>
      <w:r w:rsidR="00C45E06" w:rsidRPr="00F764D3">
        <w:rPr>
          <w:rFonts w:ascii="Segoe UI" w:hAnsi="Segoe UI" w:cs="Segoe UI"/>
          <w:sz w:val="22"/>
          <w:szCs w:val="22"/>
        </w:rPr>
        <w:t>růkaz energetické náročnosti budovy (PENB) – zpracovaný dle vyhlášky č. </w:t>
      </w:r>
      <w:r w:rsidR="00780F85" w:rsidRPr="00F764D3">
        <w:rPr>
          <w:rFonts w:ascii="Segoe UI" w:hAnsi="Segoe UI" w:cs="Segoe UI"/>
          <w:sz w:val="22"/>
          <w:szCs w:val="22"/>
        </w:rPr>
        <w:t>264/2020</w:t>
      </w:r>
      <w:r w:rsidR="00C45E06" w:rsidRPr="00F764D3">
        <w:rPr>
          <w:rFonts w:ascii="Segoe UI" w:hAnsi="Segoe UI" w:cs="Segoe UI"/>
          <w:sz w:val="22"/>
          <w:szCs w:val="22"/>
        </w:rPr>
        <w:t xml:space="preserve"> Sb., o energetické náročnosti budov, ve znění pozdějších předpisů. Prostřednictvím PENB musí být prokázáno splnění požadavku na energetickou náročnost budovy definovanou </w:t>
      </w:r>
      <w:r w:rsidR="00D205BA" w:rsidRPr="00F764D3">
        <w:rPr>
          <w:rFonts w:ascii="Segoe UI" w:hAnsi="Segoe UI" w:cs="Segoe UI"/>
          <w:sz w:val="22"/>
          <w:szCs w:val="22"/>
        </w:rPr>
        <w:t xml:space="preserve">ve standardech </w:t>
      </w:r>
      <w:r w:rsidR="008D7A47">
        <w:rPr>
          <w:rFonts w:ascii="Segoe UI" w:hAnsi="Segoe UI" w:cs="Segoe UI"/>
          <w:sz w:val="22"/>
          <w:szCs w:val="22"/>
        </w:rPr>
        <w:t xml:space="preserve">novostaveb </w:t>
      </w:r>
      <w:r w:rsidR="009A249B" w:rsidRPr="00F764D3">
        <w:rPr>
          <w:rFonts w:ascii="Segoe UI" w:hAnsi="Segoe UI" w:cs="Segoe UI"/>
          <w:bCs/>
          <w:sz w:val="22"/>
          <w:szCs w:val="22"/>
        </w:rPr>
        <w:t>bytov</w:t>
      </w:r>
      <w:r w:rsidR="008D7A47">
        <w:rPr>
          <w:rFonts w:ascii="Segoe UI" w:hAnsi="Segoe UI" w:cs="Segoe UI"/>
          <w:bCs/>
          <w:sz w:val="22"/>
          <w:szCs w:val="22"/>
        </w:rPr>
        <w:t>ých domů</w:t>
      </w:r>
      <w:r w:rsidR="009A249B" w:rsidRPr="00F764D3">
        <w:rPr>
          <w:rFonts w:ascii="Segoe UI" w:hAnsi="Segoe UI" w:cs="Segoe UI"/>
          <w:bCs/>
          <w:sz w:val="22"/>
          <w:szCs w:val="22"/>
        </w:rPr>
        <w:t xml:space="preserve"> (příloha č. </w:t>
      </w:r>
      <w:r w:rsidR="008D7A47">
        <w:rPr>
          <w:rFonts w:ascii="Segoe UI" w:hAnsi="Segoe UI" w:cs="Segoe UI"/>
          <w:bCs/>
          <w:sz w:val="22"/>
          <w:szCs w:val="22"/>
        </w:rPr>
        <w:t>6</w:t>
      </w:r>
      <w:r w:rsidRPr="00F764D3">
        <w:rPr>
          <w:rFonts w:ascii="Segoe UI" w:hAnsi="Segoe UI" w:cs="Segoe UI"/>
          <w:bCs/>
          <w:sz w:val="22"/>
          <w:szCs w:val="22"/>
        </w:rPr>
        <w:t xml:space="preserve"> </w:t>
      </w:r>
      <w:r w:rsidR="009A249B" w:rsidRPr="00F764D3">
        <w:rPr>
          <w:rFonts w:ascii="Segoe UI" w:hAnsi="Segoe UI" w:cs="Segoe UI"/>
          <w:bCs/>
          <w:sz w:val="22"/>
          <w:szCs w:val="22"/>
        </w:rPr>
        <w:t>této smlouvy)</w:t>
      </w:r>
      <w:r w:rsidRPr="00F764D3">
        <w:rPr>
          <w:rFonts w:ascii="Segoe UI" w:hAnsi="Segoe UI" w:cs="Segoe UI"/>
          <w:bCs/>
          <w:sz w:val="22"/>
          <w:szCs w:val="22"/>
        </w:rPr>
        <w:t>.</w:t>
      </w:r>
    </w:p>
    <w:p w14:paraId="1DFF9780" w14:textId="77777777" w:rsidR="00691A8D" w:rsidRPr="00F764D3" w:rsidRDefault="00691A8D" w:rsidP="004E653E">
      <w:pPr>
        <w:suppressAutoHyphens/>
        <w:spacing w:after="120" w:line="276" w:lineRule="auto"/>
        <w:ind w:left="425"/>
        <w:jc w:val="both"/>
        <w:rPr>
          <w:rFonts w:ascii="Segoe UI" w:hAnsi="Segoe UI" w:cs="Segoe UI"/>
          <w:sz w:val="22"/>
          <w:szCs w:val="22"/>
        </w:rPr>
      </w:pPr>
    </w:p>
    <w:p w14:paraId="68C6DF33" w14:textId="77777777" w:rsidR="00C45E06" w:rsidRPr="00F764D3" w:rsidRDefault="00C45E06" w:rsidP="00BE2D62">
      <w:pPr>
        <w:tabs>
          <w:tab w:val="left" w:pos="426"/>
        </w:tabs>
        <w:spacing w:after="120" w:line="276" w:lineRule="auto"/>
        <w:rPr>
          <w:rFonts w:ascii="Segoe UI" w:hAnsi="Segoe UI" w:cs="Segoe UI"/>
          <w:b/>
          <w:sz w:val="22"/>
          <w:szCs w:val="22"/>
        </w:rPr>
      </w:pPr>
    </w:p>
    <w:p w14:paraId="306D9214" w14:textId="77777777" w:rsidR="00C45E06" w:rsidRPr="00F764D3" w:rsidRDefault="00C45E06" w:rsidP="00BE2D62">
      <w:pPr>
        <w:tabs>
          <w:tab w:val="left" w:pos="426"/>
        </w:tabs>
        <w:spacing w:after="120" w:line="276" w:lineRule="auto"/>
        <w:rPr>
          <w:rFonts w:ascii="Segoe UI" w:hAnsi="Segoe UI" w:cs="Segoe UI"/>
          <w:b/>
          <w:sz w:val="22"/>
          <w:szCs w:val="22"/>
        </w:rPr>
      </w:pPr>
    </w:p>
    <w:p w14:paraId="7689C7FA" w14:textId="77777777" w:rsidR="00C45E06" w:rsidRPr="00F764D3" w:rsidRDefault="00C45E06" w:rsidP="00BE2D62">
      <w:pPr>
        <w:tabs>
          <w:tab w:val="left" w:pos="426"/>
        </w:tabs>
        <w:spacing w:after="120" w:line="276" w:lineRule="auto"/>
        <w:rPr>
          <w:rFonts w:ascii="Segoe UI" w:hAnsi="Segoe UI" w:cs="Segoe UI"/>
          <w:b/>
          <w:sz w:val="22"/>
          <w:szCs w:val="22"/>
        </w:rPr>
      </w:pPr>
    </w:p>
    <w:p w14:paraId="1EC9C34C" w14:textId="77777777" w:rsidR="00C45E06" w:rsidRPr="00F764D3" w:rsidRDefault="00C45E06" w:rsidP="00BE2D62">
      <w:pPr>
        <w:tabs>
          <w:tab w:val="left" w:pos="426"/>
        </w:tabs>
        <w:spacing w:after="120" w:line="276" w:lineRule="auto"/>
        <w:rPr>
          <w:rFonts w:ascii="Segoe UI" w:hAnsi="Segoe UI" w:cs="Segoe UI"/>
          <w:b/>
          <w:sz w:val="22"/>
          <w:szCs w:val="22"/>
        </w:rPr>
      </w:pPr>
    </w:p>
    <w:p w14:paraId="3D560FA7" w14:textId="77777777" w:rsidR="00C45E06" w:rsidRPr="00F764D3" w:rsidRDefault="00C45E06" w:rsidP="00BE2D62">
      <w:pPr>
        <w:tabs>
          <w:tab w:val="left" w:pos="426"/>
        </w:tabs>
        <w:spacing w:after="120" w:line="276" w:lineRule="auto"/>
        <w:rPr>
          <w:rFonts w:ascii="Segoe UI" w:hAnsi="Segoe UI" w:cs="Segoe UI"/>
          <w:b/>
          <w:sz w:val="22"/>
          <w:szCs w:val="22"/>
        </w:rPr>
      </w:pPr>
    </w:p>
    <w:p w14:paraId="29A359BA" w14:textId="77777777" w:rsidR="00C45E06" w:rsidRPr="00F764D3" w:rsidRDefault="00C45E06" w:rsidP="00BE2D62">
      <w:pPr>
        <w:tabs>
          <w:tab w:val="left" w:pos="426"/>
        </w:tabs>
        <w:spacing w:after="120" w:line="276" w:lineRule="auto"/>
        <w:rPr>
          <w:rFonts w:ascii="Segoe UI" w:hAnsi="Segoe UI" w:cs="Segoe UI"/>
          <w:b/>
          <w:sz w:val="22"/>
          <w:szCs w:val="22"/>
        </w:rPr>
      </w:pPr>
    </w:p>
    <w:p w14:paraId="7AB60929" w14:textId="77777777" w:rsidR="00C45E06" w:rsidRPr="00F764D3" w:rsidRDefault="00C45E06" w:rsidP="00BE2D62">
      <w:pPr>
        <w:tabs>
          <w:tab w:val="left" w:pos="426"/>
        </w:tabs>
        <w:spacing w:after="120" w:line="276" w:lineRule="auto"/>
        <w:rPr>
          <w:rFonts w:ascii="Segoe UI" w:hAnsi="Segoe UI" w:cs="Segoe UI"/>
          <w:b/>
          <w:sz w:val="22"/>
          <w:szCs w:val="22"/>
        </w:rPr>
      </w:pPr>
    </w:p>
    <w:p w14:paraId="348A6CDF" w14:textId="0C7C8618" w:rsidR="00B5259B" w:rsidRPr="00F764D3" w:rsidRDefault="00EF4D19" w:rsidP="00BE2D62">
      <w:pPr>
        <w:tabs>
          <w:tab w:val="left" w:pos="426"/>
        </w:tabs>
        <w:spacing w:after="120" w:line="276" w:lineRule="auto"/>
        <w:rPr>
          <w:rFonts w:ascii="Segoe UI" w:hAnsi="Segoe UI" w:cs="Segoe UI"/>
          <w:b/>
          <w:sz w:val="22"/>
          <w:szCs w:val="22"/>
        </w:rPr>
      </w:pPr>
      <w:r w:rsidRPr="00F764D3">
        <w:rPr>
          <w:rFonts w:ascii="Segoe UI" w:hAnsi="Segoe UI" w:cs="Segoe UI"/>
          <w:b/>
          <w:sz w:val="22"/>
          <w:szCs w:val="22"/>
        </w:rPr>
        <w:br w:type="page"/>
      </w:r>
      <w:r w:rsidR="00BC40EA" w:rsidRPr="00F764D3">
        <w:rPr>
          <w:rFonts w:ascii="Segoe UI" w:hAnsi="Segoe UI" w:cs="Segoe UI"/>
          <w:b/>
          <w:sz w:val="22"/>
          <w:szCs w:val="22"/>
        </w:rPr>
        <w:lastRenderedPageBreak/>
        <w:t xml:space="preserve">Příloha č. </w:t>
      </w:r>
      <w:r w:rsidR="00A569E9">
        <w:rPr>
          <w:rFonts w:ascii="Segoe UI" w:hAnsi="Segoe UI" w:cs="Segoe UI"/>
          <w:b/>
          <w:sz w:val="22"/>
          <w:szCs w:val="22"/>
        </w:rPr>
        <w:t>2</w:t>
      </w:r>
      <w:r w:rsidR="00B5259B" w:rsidRPr="00F764D3">
        <w:rPr>
          <w:rFonts w:ascii="Segoe UI" w:hAnsi="Segoe UI" w:cs="Segoe UI"/>
          <w:b/>
          <w:sz w:val="22"/>
          <w:szCs w:val="22"/>
        </w:rPr>
        <w:t xml:space="preserve"> Smlouvy o zpracování projektové dokumenta</w:t>
      </w:r>
      <w:r w:rsidR="0084394C" w:rsidRPr="00F764D3">
        <w:rPr>
          <w:rFonts w:ascii="Segoe UI" w:hAnsi="Segoe UI" w:cs="Segoe UI"/>
          <w:b/>
          <w:sz w:val="22"/>
          <w:szCs w:val="22"/>
        </w:rPr>
        <w:t>ce</w:t>
      </w:r>
      <w:r w:rsidR="001D13A3" w:rsidRPr="00F764D3">
        <w:rPr>
          <w:rFonts w:ascii="Segoe UI" w:hAnsi="Segoe UI" w:cs="Segoe UI"/>
          <w:b/>
          <w:sz w:val="22"/>
          <w:szCs w:val="22"/>
        </w:rPr>
        <w:t xml:space="preserve"> a o výkonu autorského dozoru</w:t>
      </w:r>
    </w:p>
    <w:p w14:paraId="3D7F6DF8" w14:textId="77777777" w:rsidR="00B5259B" w:rsidRPr="00F764D3" w:rsidRDefault="00B5259B" w:rsidP="00BE2D62">
      <w:pPr>
        <w:spacing w:after="120" w:line="276" w:lineRule="auto"/>
        <w:jc w:val="center"/>
        <w:rPr>
          <w:rFonts w:ascii="Segoe UI" w:hAnsi="Segoe UI" w:cs="Segoe UI"/>
          <w:b/>
          <w:sz w:val="22"/>
          <w:szCs w:val="22"/>
          <w:u w:val="single"/>
        </w:rPr>
      </w:pPr>
    </w:p>
    <w:p w14:paraId="5CAA9D75" w14:textId="77777777" w:rsidR="00B5259B" w:rsidRPr="00F764D3" w:rsidRDefault="00B5259B" w:rsidP="00BE2D62">
      <w:pPr>
        <w:spacing w:after="120" w:line="276" w:lineRule="auto"/>
        <w:jc w:val="center"/>
        <w:rPr>
          <w:rFonts w:ascii="Segoe UI" w:hAnsi="Segoe UI" w:cs="Segoe UI"/>
          <w:b/>
          <w:sz w:val="22"/>
          <w:szCs w:val="22"/>
          <w:u w:val="single"/>
        </w:rPr>
      </w:pPr>
      <w:r w:rsidRPr="00F764D3">
        <w:rPr>
          <w:rFonts w:ascii="Segoe UI" w:hAnsi="Segoe UI" w:cs="Segoe UI"/>
          <w:b/>
          <w:sz w:val="22"/>
          <w:szCs w:val="22"/>
          <w:u w:val="single"/>
        </w:rPr>
        <w:t xml:space="preserve">Obsah </w:t>
      </w:r>
      <w:r w:rsidR="00C55388" w:rsidRPr="00F764D3">
        <w:rPr>
          <w:rFonts w:ascii="Segoe UI" w:hAnsi="Segoe UI" w:cs="Segoe UI"/>
          <w:b/>
          <w:sz w:val="22"/>
          <w:szCs w:val="22"/>
          <w:u w:val="single"/>
        </w:rPr>
        <w:t>P</w:t>
      </w:r>
      <w:r w:rsidR="00276F30" w:rsidRPr="00F764D3">
        <w:rPr>
          <w:rFonts w:ascii="Segoe UI" w:hAnsi="Segoe UI" w:cs="Segoe UI"/>
          <w:b/>
          <w:sz w:val="22"/>
          <w:szCs w:val="22"/>
          <w:u w:val="single"/>
        </w:rPr>
        <w:t>DPS</w:t>
      </w:r>
    </w:p>
    <w:p w14:paraId="18676D98" w14:textId="77777777" w:rsidR="00B5259B" w:rsidRPr="00F764D3" w:rsidRDefault="00B5259B" w:rsidP="00BE2D62">
      <w:pPr>
        <w:spacing w:after="120" w:line="276" w:lineRule="auto"/>
        <w:rPr>
          <w:rFonts w:ascii="Segoe UI" w:hAnsi="Segoe UI" w:cs="Segoe UI"/>
          <w:sz w:val="22"/>
          <w:szCs w:val="22"/>
        </w:rPr>
      </w:pPr>
    </w:p>
    <w:p w14:paraId="52E41CC3" w14:textId="77777777" w:rsidR="00C45E06" w:rsidRPr="00F764D3" w:rsidRDefault="00C45E06" w:rsidP="00BE2D62">
      <w:pPr>
        <w:spacing w:after="120" w:line="276" w:lineRule="auto"/>
        <w:jc w:val="both"/>
        <w:rPr>
          <w:rFonts w:ascii="Segoe UI" w:hAnsi="Segoe UI" w:cs="Segoe UI"/>
          <w:sz w:val="22"/>
          <w:szCs w:val="22"/>
        </w:rPr>
      </w:pPr>
      <w:r w:rsidRPr="00F764D3">
        <w:rPr>
          <w:rFonts w:ascii="Segoe UI" w:hAnsi="Segoe UI" w:cs="Segoe UI"/>
          <w:sz w:val="22"/>
          <w:szCs w:val="22"/>
        </w:rPr>
        <w:t>Kromě náležitostí vymezených v textu smlouvy PDPS obsahuje:</w:t>
      </w:r>
    </w:p>
    <w:p w14:paraId="143035B1" w14:textId="54707D85" w:rsidR="00C45E06" w:rsidRPr="00F764D3" w:rsidRDefault="00C45E06" w:rsidP="009E0D70">
      <w:pPr>
        <w:numPr>
          <w:ilvl w:val="0"/>
          <w:numId w:val="8"/>
        </w:numPr>
        <w:suppressAutoHyphens/>
        <w:spacing w:after="120" w:line="276" w:lineRule="auto"/>
        <w:ind w:left="425" w:hanging="357"/>
        <w:jc w:val="both"/>
        <w:rPr>
          <w:rFonts w:ascii="Segoe UI" w:hAnsi="Segoe UI" w:cs="Segoe UI"/>
          <w:sz w:val="22"/>
          <w:szCs w:val="22"/>
        </w:rPr>
      </w:pPr>
      <w:r w:rsidRPr="00F764D3">
        <w:rPr>
          <w:rFonts w:ascii="Segoe UI" w:hAnsi="Segoe UI" w:cs="Segoe UI"/>
          <w:sz w:val="22"/>
          <w:szCs w:val="22"/>
        </w:rPr>
        <w:t>doklady o jednání s orgány státní správy a s účastníky s</w:t>
      </w:r>
      <w:r w:rsidR="008D7A47">
        <w:rPr>
          <w:rFonts w:ascii="Segoe UI" w:hAnsi="Segoe UI" w:cs="Segoe UI"/>
          <w:sz w:val="22"/>
          <w:szCs w:val="22"/>
        </w:rPr>
        <w:t>polečného</w:t>
      </w:r>
      <w:r w:rsidRPr="00F764D3">
        <w:rPr>
          <w:rFonts w:ascii="Segoe UI" w:hAnsi="Segoe UI" w:cs="Segoe UI"/>
          <w:sz w:val="22"/>
          <w:szCs w:val="22"/>
        </w:rPr>
        <w:t xml:space="preserve"> řízení, dále stanoviska, souhlasy, popřípadě rozhodnutí dotčených orgánů státní správy předepsané zvláštními předpisy,</w:t>
      </w:r>
    </w:p>
    <w:p w14:paraId="18887A68" w14:textId="33C2D7F9" w:rsidR="00C45E06" w:rsidRPr="00F764D3" w:rsidRDefault="00C45E06" w:rsidP="009E0D70">
      <w:pPr>
        <w:numPr>
          <w:ilvl w:val="0"/>
          <w:numId w:val="8"/>
        </w:numPr>
        <w:suppressAutoHyphens/>
        <w:spacing w:after="120" w:line="276" w:lineRule="auto"/>
        <w:ind w:left="425" w:hanging="357"/>
        <w:jc w:val="both"/>
        <w:rPr>
          <w:rFonts w:ascii="Segoe UI" w:hAnsi="Segoe UI" w:cs="Segoe UI"/>
          <w:sz w:val="22"/>
          <w:szCs w:val="22"/>
        </w:rPr>
      </w:pPr>
      <w:r w:rsidRPr="00F764D3">
        <w:rPr>
          <w:rFonts w:ascii="Segoe UI" w:hAnsi="Segoe UI" w:cs="Segoe UI"/>
          <w:sz w:val="22"/>
          <w:szCs w:val="22"/>
        </w:rPr>
        <w:t>zapracování připomínek a rozhodnutí podle předchozího odstavce a podle vydaného s</w:t>
      </w:r>
      <w:r w:rsidR="008D7A47">
        <w:rPr>
          <w:rFonts w:ascii="Segoe UI" w:hAnsi="Segoe UI" w:cs="Segoe UI"/>
          <w:sz w:val="22"/>
          <w:szCs w:val="22"/>
        </w:rPr>
        <w:t>pol</w:t>
      </w:r>
      <w:r w:rsidR="00CF2120">
        <w:rPr>
          <w:rFonts w:ascii="Segoe UI" w:hAnsi="Segoe UI" w:cs="Segoe UI"/>
          <w:sz w:val="22"/>
          <w:szCs w:val="22"/>
        </w:rPr>
        <w:t>e</w:t>
      </w:r>
      <w:r w:rsidR="008D7A47">
        <w:rPr>
          <w:rFonts w:ascii="Segoe UI" w:hAnsi="Segoe UI" w:cs="Segoe UI"/>
          <w:sz w:val="22"/>
          <w:szCs w:val="22"/>
        </w:rPr>
        <w:t>čného</w:t>
      </w:r>
      <w:r w:rsidRPr="00F764D3">
        <w:rPr>
          <w:rFonts w:ascii="Segoe UI" w:hAnsi="Segoe UI" w:cs="Segoe UI"/>
          <w:sz w:val="22"/>
          <w:szCs w:val="22"/>
        </w:rPr>
        <w:t xml:space="preserve"> povolení do projektové dokumentace,</w:t>
      </w:r>
    </w:p>
    <w:p w14:paraId="46CC969D" w14:textId="77777777" w:rsidR="00C45E06" w:rsidRPr="00F764D3" w:rsidRDefault="00C45E06" w:rsidP="009E0D70">
      <w:pPr>
        <w:numPr>
          <w:ilvl w:val="0"/>
          <w:numId w:val="8"/>
        </w:numPr>
        <w:suppressAutoHyphens/>
        <w:spacing w:after="120" w:line="276" w:lineRule="auto"/>
        <w:ind w:left="425" w:hanging="357"/>
        <w:rPr>
          <w:rFonts w:ascii="Segoe UI" w:hAnsi="Segoe UI" w:cs="Segoe UI"/>
          <w:sz w:val="22"/>
          <w:szCs w:val="22"/>
        </w:rPr>
      </w:pPr>
      <w:r w:rsidRPr="00F764D3">
        <w:rPr>
          <w:rFonts w:ascii="Segoe UI" w:hAnsi="Segoe UI" w:cs="Segoe UI"/>
          <w:sz w:val="22"/>
          <w:szCs w:val="22"/>
        </w:rPr>
        <w:t>dopravní řešení zahrnující případné uzavírky, dopravní značení, objízdné trasy,</w:t>
      </w:r>
    </w:p>
    <w:p w14:paraId="31BACCAB" w14:textId="77777777" w:rsidR="00C45E06" w:rsidRPr="00F764D3" w:rsidRDefault="00C45E06" w:rsidP="009E0D70">
      <w:pPr>
        <w:numPr>
          <w:ilvl w:val="0"/>
          <w:numId w:val="8"/>
        </w:numPr>
        <w:spacing w:after="120" w:line="276" w:lineRule="auto"/>
        <w:ind w:left="425" w:hanging="357"/>
        <w:jc w:val="both"/>
        <w:rPr>
          <w:rFonts w:ascii="Segoe UI" w:hAnsi="Segoe UI" w:cs="Segoe UI"/>
          <w:sz w:val="22"/>
          <w:szCs w:val="22"/>
        </w:rPr>
      </w:pPr>
      <w:bookmarkStart w:id="82" w:name="_Hlk530697101"/>
      <w:r w:rsidRPr="00F764D3">
        <w:rPr>
          <w:rFonts w:ascii="Segoe UI" w:hAnsi="Segoe UI" w:cs="Segoe UI"/>
          <w:sz w:val="22"/>
          <w:szCs w:val="22"/>
        </w:rPr>
        <w:t>soupis movitého majetku dle jednotlivých kusů formou samostatné přílohy soupisu stavebních prací, dodávek a služeb a dále rozčlenění dle platných právních norem (v současné době dle zákona č. 563/1991 Sb., o účetnictví ve znění pozdějších předpisů a podle Pokynu GFŘ č. D22 k jednotnému postupu při uplatňování některých ustanovení zákona č. 586/1992 Sb., o daních z příjmu, ve znění pozdějších předpisů),</w:t>
      </w:r>
    </w:p>
    <w:bookmarkEnd w:id="82"/>
    <w:p w14:paraId="664A8879" w14:textId="77777777" w:rsidR="00C45E06" w:rsidRPr="00F764D3" w:rsidRDefault="00C45E06" w:rsidP="009E0D70">
      <w:pPr>
        <w:numPr>
          <w:ilvl w:val="0"/>
          <w:numId w:val="8"/>
        </w:numPr>
        <w:spacing w:after="120" w:line="276" w:lineRule="auto"/>
        <w:ind w:left="425" w:hanging="357"/>
        <w:jc w:val="both"/>
        <w:rPr>
          <w:rFonts w:ascii="Segoe UI" w:hAnsi="Segoe UI" w:cs="Segoe UI"/>
          <w:sz w:val="22"/>
          <w:szCs w:val="22"/>
        </w:rPr>
      </w:pPr>
      <w:r w:rsidRPr="00F764D3">
        <w:rPr>
          <w:rFonts w:ascii="Segoe UI" w:hAnsi="Segoe UI" w:cs="Segoe UI"/>
          <w:sz w:val="22"/>
          <w:szCs w:val="22"/>
        </w:rPr>
        <w:t xml:space="preserve">součinnost při zpracování odpovědí na dotazy a při kontrolách prováděných za strany </w:t>
      </w:r>
      <w:r w:rsidRPr="00F764D3">
        <w:rPr>
          <w:rFonts w:ascii="Segoe UI" w:eastAsia="SimSun" w:hAnsi="Segoe UI" w:cs="Segoe UI"/>
          <w:sz w:val="22"/>
          <w:szCs w:val="22"/>
          <w:lang w:eastAsia="zh-CN"/>
        </w:rPr>
        <w:t>kontrolních orgánů, např. finančního úřadu.</w:t>
      </w:r>
    </w:p>
    <w:p w14:paraId="54626751" w14:textId="77777777" w:rsidR="00C45E06" w:rsidRPr="00F764D3" w:rsidRDefault="00C45E06" w:rsidP="009E0D70">
      <w:pPr>
        <w:numPr>
          <w:ilvl w:val="0"/>
          <w:numId w:val="8"/>
        </w:numPr>
        <w:spacing w:after="120" w:line="276" w:lineRule="auto"/>
        <w:ind w:left="425" w:hanging="357"/>
        <w:jc w:val="both"/>
        <w:rPr>
          <w:rFonts w:ascii="Segoe UI" w:hAnsi="Segoe UI" w:cs="Segoe UI"/>
          <w:sz w:val="22"/>
          <w:szCs w:val="22"/>
        </w:rPr>
      </w:pPr>
      <w:bookmarkStart w:id="83" w:name="_Hlk530697196"/>
      <w:r w:rsidRPr="00F764D3">
        <w:rPr>
          <w:rFonts w:ascii="Segoe UI" w:eastAsia="SimSun" w:hAnsi="Segoe UI" w:cs="Segoe UI"/>
          <w:sz w:val="22"/>
          <w:szCs w:val="22"/>
          <w:lang w:eastAsia="zh-CN"/>
        </w:rPr>
        <w:t xml:space="preserve">seznam v PDPS navržených zařízení technologií a strojů s uvedením běžné záruční doby poskytované výrobci takovýchto zařízení a strojů a s uvedením </w:t>
      </w:r>
      <w:r w:rsidRPr="00F764D3">
        <w:rPr>
          <w:rFonts w:ascii="Segoe UI" w:hAnsi="Segoe UI" w:cs="Segoe UI"/>
          <w:sz w:val="22"/>
          <w:szCs w:val="22"/>
        </w:rPr>
        <w:t xml:space="preserve">nezbytných, </w:t>
      </w:r>
      <w:r w:rsidRPr="00F764D3">
        <w:rPr>
          <w:rFonts w:ascii="Segoe UI" w:eastAsia="SimSun" w:hAnsi="Segoe UI" w:cs="Segoe UI"/>
          <w:sz w:val="22"/>
          <w:szCs w:val="22"/>
          <w:lang w:eastAsia="zh-CN"/>
        </w:rPr>
        <w:t xml:space="preserve">servisních </w:t>
      </w:r>
      <w:r w:rsidRPr="00F764D3">
        <w:rPr>
          <w:rFonts w:ascii="Segoe UI" w:hAnsi="Segoe UI" w:cs="Segoe UI"/>
          <w:sz w:val="22"/>
          <w:szCs w:val="22"/>
        </w:rPr>
        <w:t xml:space="preserve">a provozních opatření </w:t>
      </w:r>
      <w:r w:rsidRPr="00F764D3">
        <w:rPr>
          <w:rFonts w:ascii="Segoe UI" w:eastAsia="SimSun" w:hAnsi="Segoe UI" w:cs="Segoe UI"/>
          <w:sz w:val="22"/>
          <w:szCs w:val="22"/>
          <w:lang w:eastAsia="zh-CN"/>
        </w:rPr>
        <w:t xml:space="preserve">vztahujících se k těmto zařízením a strojům tak, </w:t>
      </w:r>
      <w:r w:rsidRPr="00F764D3">
        <w:rPr>
          <w:rFonts w:ascii="Segoe UI" w:hAnsi="Segoe UI" w:cs="Segoe UI"/>
          <w:sz w:val="22"/>
          <w:szCs w:val="22"/>
        </w:rPr>
        <w:t>aby tyto zařízení a stroje bylo možné řádně a nerušeně užívat k účelu, ke kterému jsou určeny a zároveň bylo umožněno zachování jejich maximální technické životnosti (tj. jejich rozsah a četnost vyplývají z příslušných technických norem a z běžných požadavků výrobců takovýchto zařízení a strojů),</w:t>
      </w:r>
    </w:p>
    <w:bookmarkEnd w:id="83"/>
    <w:p w14:paraId="35A15581" w14:textId="77777777" w:rsidR="004E653E" w:rsidRDefault="00C45E06" w:rsidP="009E0D70">
      <w:pPr>
        <w:numPr>
          <w:ilvl w:val="0"/>
          <w:numId w:val="8"/>
        </w:numPr>
        <w:spacing w:after="120" w:line="276" w:lineRule="auto"/>
        <w:ind w:left="425" w:hanging="357"/>
        <w:jc w:val="both"/>
        <w:rPr>
          <w:rFonts w:ascii="Segoe UI" w:hAnsi="Segoe UI" w:cs="Segoe UI"/>
          <w:sz w:val="22"/>
          <w:szCs w:val="22"/>
        </w:rPr>
      </w:pPr>
      <w:r w:rsidRPr="00F764D3">
        <w:rPr>
          <w:rFonts w:ascii="Segoe UI" w:hAnsi="Segoe UI" w:cs="Segoe UI"/>
          <w:sz w:val="22"/>
          <w:szCs w:val="22"/>
        </w:rPr>
        <w:t xml:space="preserve">stanovení rozsahu nezbytné péče o navrženou zeleň </w:t>
      </w:r>
      <w:bookmarkStart w:id="84" w:name="_Hlk530697155"/>
      <w:r w:rsidRPr="00F764D3">
        <w:rPr>
          <w:rFonts w:ascii="Segoe UI" w:hAnsi="Segoe UI" w:cs="Segoe UI"/>
          <w:sz w:val="22"/>
          <w:szCs w:val="22"/>
        </w:rPr>
        <w:t xml:space="preserve">při její výsadbě i </w:t>
      </w:r>
      <w:proofErr w:type="spellStart"/>
      <w:r w:rsidRPr="00F764D3">
        <w:rPr>
          <w:rFonts w:ascii="Segoe UI" w:hAnsi="Segoe UI" w:cs="Segoe UI"/>
          <w:sz w:val="22"/>
          <w:szCs w:val="22"/>
        </w:rPr>
        <w:t>povýsadbové</w:t>
      </w:r>
      <w:proofErr w:type="spellEnd"/>
      <w:r w:rsidRPr="00F764D3">
        <w:rPr>
          <w:rFonts w:ascii="Segoe UI" w:hAnsi="Segoe UI" w:cs="Segoe UI"/>
          <w:sz w:val="22"/>
          <w:szCs w:val="22"/>
        </w:rPr>
        <w:t xml:space="preserve"> péče</w:t>
      </w:r>
      <w:bookmarkEnd w:id="84"/>
      <w:r w:rsidR="004E653E">
        <w:rPr>
          <w:rFonts w:ascii="Segoe UI" w:hAnsi="Segoe UI" w:cs="Segoe UI"/>
          <w:sz w:val="22"/>
          <w:szCs w:val="22"/>
        </w:rPr>
        <w:t>,</w:t>
      </w:r>
    </w:p>
    <w:p w14:paraId="5E2274B4" w14:textId="737C40F9" w:rsidR="00C45E06" w:rsidRPr="00F764D3" w:rsidRDefault="004E653E" w:rsidP="009E0D70">
      <w:pPr>
        <w:numPr>
          <w:ilvl w:val="0"/>
          <w:numId w:val="8"/>
        </w:numPr>
        <w:spacing w:after="120" w:line="276" w:lineRule="auto"/>
        <w:ind w:left="425" w:hanging="357"/>
        <w:jc w:val="both"/>
        <w:rPr>
          <w:rFonts w:ascii="Segoe UI" w:hAnsi="Segoe UI" w:cs="Segoe UI"/>
          <w:sz w:val="22"/>
          <w:szCs w:val="22"/>
        </w:rPr>
      </w:pPr>
      <w:r>
        <w:rPr>
          <w:rFonts w:ascii="Segoe UI" w:hAnsi="Segoe UI" w:cs="Segoe UI"/>
          <w:sz w:val="22"/>
          <w:szCs w:val="22"/>
        </w:rPr>
        <w:t xml:space="preserve">karty všech bytů ve formě </w:t>
      </w:r>
      <w:proofErr w:type="spellStart"/>
      <w:r>
        <w:rPr>
          <w:rFonts w:ascii="Segoe UI" w:hAnsi="Segoe UI" w:cs="Segoe UI"/>
          <w:sz w:val="22"/>
          <w:szCs w:val="22"/>
        </w:rPr>
        <w:t>dwg</w:t>
      </w:r>
      <w:proofErr w:type="spellEnd"/>
      <w:r>
        <w:rPr>
          <w:rFonts w:ascii="Segoe UI" w:hAnsi="Segoe UI" w:cs="Segoe UI"/>
          <w:sz w:val="22"/>
          <w:szCs w:val="22"/>
        </w:rPr>
        <w:t xml:space="preserve"> a </w:t>
      </w:r>
      <w:proofErr w:type="spellStart"/>
      <w:r>
        <w:rPr>
          <w:rFonts w:ascii="Segoe UI" w:hAnsi="Segoe UI" w:cs="Segoe UI"/>
          <w:sz w:val="22"/>
          <w:szCs w:val="22"/>
        </w:rPr>
        <w:t>pdf</w:t>
      </w:r>
      <w:proofErr w:type="spellEnd"/>
      <w:r w:rsidR="00B45E5A">
        <w:rPr>
          <w:rFonts w:ascii="Segoe UI" w:hAnsi="Segoe UI" w:cs="Segoe UI"/>
          <w:sz w:val="22"/>
          <w:szCs w:val="22"/>
        </w:rPr>
        <w:t xml:space="preserve"> (konečná verze pak bude součástí skutečného provedení Stavby zajišťovaného zhotovitelem Stavby)</w:t>
      </w:r>
      <w:r w:rsidR="00C45E06" w:rsidRPr="00F764D3">
        <w:rPr>
          <w:rFonts w:ascii="Segoe UI" w:hAnsi="Segoe UI" w:cs="Segoe UI"/>
          <w:sz w:val="22"/>
          <w:szCs w:val="22"/>
        </w:rPr>
        <w:t xml:space="preserve">. </w:t>
      </w:r>
    </w:p>
    <w:p w14:paraId="6AE3F4E8" w14:textId="77777777" w:rsidR="0028299A" w:rsidRPr="00F764D3" w:rsidRDefault="0028299A" w:rsidP="00BE2D62">
      <w:pPr>
        <w:spacing w:after="120" w:line="276" w:lineRule="auto"/>
        <w:jc w:val="both"/>
        <w:rPr>
          <w:rFonts w:ascii="Segoe UI" w:eastAsia="SimSun" w:hAnsi="Segoe UI" w:cs="Segoe UI"/>
          <w:b/>
          <w:bCs/>
          <w:sz w:val="22"/>
          <w:szCs w:val="22"/>
          <w:lang w:eastAsia="zh-CN"/>
        </w:rPr>
      </w:pPr>
    </w:p>
    <w:p w14:paraId="4637481D" w14:textId="77777777" w:rsidR="00C45E06" w:rsidRPr="00F764D3" w:rsidRDefault="00C45E06" w:rsidP="00BE2D62">
      <w:pPr>
        <w:spacing w:after="120" w:line="276" w:lineRule="auto"/>
        <w:jc w:val="both"/>
        <w:rPr>
          <w:rFonts w:ascii="Segoe UI" w:eastAsia="SimSun" w:hAnsi="Segoe UI" w:cs="Segoe UI"/>
          <w:b/>
          <w:bCs/>
          <w:sz w:val="22"/>
          <w:szCs w:val="22"/>
          <w:lang w:eastAsia="zh-CN"/>
        </w:rPr>
      </w:pPr>
    </w:p>
    <w:p w14:paraId="51D666A9" w14:textId="77777777" w:rsidR="00C45E06" w:rsidRPr="00F764D3" w:rsidRDefault="00C45E06" w:rsidP="00BE2D62">
      <w:pPr>
        <w:spacing w:after="120" w:line="276" w:lineRule="auto"/>
        <w:jc w:val="both"/>
        <w:rPr>
          <w:rFonts w:ascii="Segoe UI" w:eastAsia="SimSun" w:hAnsi="Segoe UI" w:cs="Segoe UI"/>
          <w:b/>
          <w:bCs/>
          <w:sz w:val="22"/>
          <w:szCs w:val="22"/>
          <w:lang w:eastAsia="zh-CN"/>
        </w:rPr>
      </w:pPr>
    </w:p>
    <w:p w14:paraId="292D5157" w14:textId="77777777" w:rsidR="00C45E06" w:rsidRPr="00F764D3" w:rsidRDefault="00C45E06" w:rsidP="00BE2D62">
      <w:pPr>
        <w:spacing w:after="120" w:line="276" w:lineRule="auto"/>
        <w:jc w:val="both"/>
        <w:rPr>
          <w:rFonts w:ascii="Segoe UI" w:eastAsia="SimSun" w:hAnsi="Segoe UI" w:cs="Segoe UI"/>
          <w:b/>
          <w:bCs/>
          <w:sz w:val="22"/>
          <w:szCs w:val="22"/>
          <w:lang w:eastAsia="zh-CN"/>
        </w:rPr>
      </w:pPr>
    </w:p>
    <w:p w14:paraId="4A963851" w14:textId="77777777" w:rsidR="00C45E06" w:rsidRPr="00F764D3" w:rsidRDefault="00C45E06" w:rsidP="00BE2D62">
      <w:pPr>
        <w:spacing w:after="120" w:line="276" w:lineRule="auto"/>
        <w:jc w:val="both"/>
        <w:rPr>
          <w:rFonts w:ascii="Segoe UI" w:eastAsia="SimSun" w:hAnsi="Segoe UI" w:cs="Segoe UI"/>
          <w:b/>
          <w:bCs/>
          <w:sz w:val="22"/>
          <w:szCs w:val="22"/>
          <w:lang w:eastAsia="zh-CN"/>
        </w:rPr>
      </w:pPr>
    </w:p>
    <w:p w14:paraId="7FFB60BA" w14:textId="77777777" w:rsidR="00497E03" w:rsidRPr="00F764D3" w:rsidRDefault="00497E03" w:rsidP="00BE2D62">
      <w:pPr>
        <w:pStyle w:val="Nzev"/>
        <w:spacing w:after="120" w:line="276" w:lineRule="auto"/>
        <w:jc w:val="both"/>
        <w:rPr>
          <w:rFonts w:ascii="Segoe UI" w:hAnsi="Segoe UI" w:cs="Segoe UI"/>
          <w:sz w:val="22"/>
          <w:szCs w:val="22"/>
        </w:rPr>
      </w:pPr>
    </w:p>
    <w:p w14:paraId="69BAAF96" w14:textId="0FDEBA27" w:rsidR="00091F96" w:rsidRPr="00F764D3" w:rsidRDefault="00EF4D19" w:rsidP="00BE2D62">
      <w:pPr>
        <w:pStyle w:val="Nzev"/>
        <w:spacing w:after="120" w:line="276" w:lineRule="auto"/>
        <w:jc w:val="both"/>
        <w:rPr>
          <w:rFonts w:ascii="Segoe UI" w:hAnsi="Segoe UI" w:cs="Segoe UI"/>
          <w:sz w:val="22"/>
          <w:szCs w:val="22"/>
        </w:rPr>
      </w:pPr>
      <w:r w:rsidRPr="00F764D3">
        <w:rPr>
          <w:rFonts w:ascii="Segoe UI" w:hAnsi="Segoe UI" w:cs="Segoe UI"/>
          <w:sz w:val="22"/>
          <w:szCs w:val="22"/>
        </w:rPr>
        <w:br w:type="page"/>
      </w:r>
      <w:r w:rsidR="00BC40EA" w:rsidRPr="00F764D3">
        <w:rPr>
          <w:rFonts w:ascii="Segoe UI" w:hAnsi="Segoe UI" w:cs="Segoe UI"/>
          <w:sz w:val="22"/>
          <w:szCs w:val="22"/>
        </w:rPr>
        <w:lastRenderedPageBreak/>
        <w:t>Příloha č.</w:t>
      </w:r>
      <w:r w:rsidR="00BC40EA" w:rsidRPr="00F764D3">
        <w:rPr>
          <w:rFonts w:ascii="Segoe UI" w:hAnsi="Segoe UI" w:cs="Segoe UI"/>
          <w:b w:val="0"/>
          <w:sz w:val="22"/>
          <w:szCs w:val="22"/>
        </w:rPr>
        <w:t xml:space="preserve"> </w:t>
      </w:r>
      <w:r w:rsidR="00A569E9">
        <w:rPr>
          <w:rFonts w:ascii="Segoe UI" w:hAnsi="Segoe UI" w:cs="Segoe UI"/>
          <w:bCs w:val="0"/>
          <w:sz w:val="22"/>
          <w:szCs w:val="22"/>
          <w:lang w:val="cs-CZ"/>
        </w:rPr>
        <w:t>3</w:t>
      </w:r>
      <w:r w:rsidR="00BC40EA" w:rsidRPr="00F764D3">
        <w:rPr>
          <w:rFonts w:ascii="Segoe UI" w:hAnsi="Segoe UI" w:cs="Segoe UI"/>
          <w:b w:val="0"/>
          <w:sz w:val="22"/>
          <w:szCs w:val="22"/>
        </w:rPr>
        <w:t xml:space="preserve"> </w:t>
      </w:r>
      <w:r w:rsidR="001D13A3" w:rsidRPr="00F764D3">
        <w:rPr>
          <w:rFonts w:ascii="Segoe UI" w:hAnsi="Segoe UI" w:cs="Segoe UI"/>
          <w:sz w:val="22"/>
          <w:szCs w:val="22"/>
        </w:rPr>
        <w:t>Smlouvy o zpracování projektové dokumentace a o výkonu autorského dozoru</w:t>
      </w:r>
    </w:p>
    <w:p w14:paraId="39EEFC9D" w14:textId="77777777" w:rsidR="00091F96" w:rsidRPr="00F764D3" w:rsidRDefault="00091F96" w:rsidP="00BE2D62">
      <w:pPr>
        <w:spacing w:after="120" w:line="276" w:lineRule="auto"/>
        <w:jc w:val="center"/>
        <w:rPr>
          <w:rFonts w:ascii="Segoe UI" w:hAnsi="Segoe UI" w:cs="Segoe UI"/>
          <w:b/>
          <w:sz w:val="22"/>
          <w:szCs w:val="22"/>
          <w:u w:val="single"/>
        </w:rPr>
      </w:pPr>
    </w:p>
    <w:p w14:paraId="205DD4D3" w14:textId="77777777" w:rsidR="00091F96" w:rsidRPr="00F764D3" w:rsidRDefault="00091F96" w:rsidP="00BE2D62">
      <w:pPr>
        <w:spacing w:after="120" w:line="276" w:lineRule="auto"/>
        <w:jc w:val="center"/>
        <w:rPr>
          <w:rFonts w:ascii="Segoe UI" w:hAnsi="Segoe UI" w:cs="Segoe UI"/>
          <w:b/>
          <w:sz w:val="22"/>
          <w:szCs w:val="22"/>
          <w:u w:val="single"/>
        </w:rPr>
      </w:pPr>
      <w:r w:rsidRPr="00F764D3">
        <w:rPr>
          <w:rFonts w:ascii="Segoe UI" w:hAnsi="Segoe UI" w:cs="Segoe UI"/>
          <w:b/>
          <w:sz w:val="22"/>
          <w:szCs w:val="22"/>
          <w:u w:val="single"/>
        </w:rPr>
        <w:t xml:space="preserve">Obsah činností </w:t>
      </w:r>
      <w:r w:rsidR="00754BED" w:rsidRPr="00F764D3">
        <w:rPr>
          <w:rFonts w:ascii="Segoe UI" w:hAnsi="Segoe UI" w:cs="Segoe UI"/>
          <w:b/>
          <w:sz w:val="22"/>
          <w:szCs w:val="22"/>
          <w:u w:val="single"/>
        </w:rPr>
        <w:t>A</w:t>
      </w:r>
      <w:r w:rsidRPr="00F764D3">
        <w:rPr>
          <w:rFonts w:ascii="Segoe UI" w:hAnsi="Segoe UI" w:cs="Segoe UI"/>
          <w:b/>
          <w:sz w:val="22"/>
          <w:szCs w:val="22"/>
          <w:u w:val="single"/>
        </w:rPr>
        <w:t>utorského dozoru</w:t>
      </w:r>
    </w:p>
    <w:p w14:paraId="4ABA688F" w14:textId="77777777" w:rsidR="00091F96" w:rsidRPr="00F764D3" w:rsidRDefault="00091F96" w:rsidP="00BE2D62">
      <w:pPr>
        <w:spacing w:after="120" w:line="276" w:lineRule="auto"/>
        <w:rPr>
          <w:rFonts w:ascii="Segoe UI" w:hAnsi="Segoe UI" w:cs="Segoe UI"/>
          <w:sz w:val="22"/>
          <w:szCs w:val="22"/>
        </w:rPr>
      </w:pPr>
    </w:p>
    <w:p w14:paraId="6C4A21D8" w14:textId="77777777" w:rsidR="00C45E06" w:rsidRPr="00F764D3" w:rsidRDefault="00C45E06" w:rsidP="00BE2D62">
      <w:pPr>
        <w:spacing w:after="120" w:line="276" w:lineRule="auto"/>
        <w:jc w:val="both"/>
        <w:rPr>
          <w:rFonts w:ascii="Segoe UI" w:hAnsi="Segoe UI" w:cs="Segoe UI"/>
          <w:sz w:val="22"/>
          <w:szCs w:val="22"/>
        </w:rPr>
      </w:pPr>
      <w:r w:rsidRPr="00F764D3">
        <w:rPr>
          <w:rFonts w:ascii="Segoe UI" w:hAnsi="Segoe UI" w:cs="Segoe UI"/>
          <w:sz w:val="22"/>
          <w:szCs w:val="22"/>
        </w:rPr>
        <w:t>V rámci výkonu činnosti Autorského dozoru je Zhotovitel povinen vykonávat zejm. následující činnosti:</w:t>
      </w:r>
    </w:p>
    <w:p w14:paraId="73014AE2" w14:textId="77777777" w:rsidR="00C45E06" w:rsidRPr="00F764D3" w:rsidRDefault="00C45E06" w:rsidP="009E0D70">
      <w:pPr>
        <w:numPr>
          <w:ilvl w:val="0"/>
          <w:numId w:val="4"/>
        </w:numPr>
        <w:spacing w:after="120" w:line="276" w:lineRule="auto"/>
        <w:ind w:left="425" w:hanging="357"/>
        <w:jc w:val="both"/>
        <w:rPr>
          <w:rFonts w:ascii="Segoe UI" w:hAnsi="Segoe UI" w:cs="Segoe UI"/>
          <w:sz w:val="22"/>
          <w:szCs w:val="22"/>
        </w:rPr>
      </w:pPr>
      <w:r w:rsidRPr="00F764D3">
        <w:rPr>
          <w:rFonts w:ascii="Segoe UI" w:hAnsi="Segoe UI" w:cs="Segoe UI"/>
          <w:sz w:val="22"/>
          <w:szCs w:val="22"/>
        </w:rPr>
        <w:t>postupuje při plnění činností výkonu Autorského dozoru v úzké součinnosti s Objednatelem nebo jím určenou osobou,</w:t>
      </w:r>
    </w:p>
    <w:p w14:paraId="13A2C434" w14:textId="77777777" w:rsidR="00C45E06" w:rsidRPr="00F764D3" w:rsidRDefault="00C45E06" w:rsidP="009E0D70">
      <w:pPr>
        <w:numPr>
          <w:ilvl w:val="0"/>
          <w:numId w:val="4"/>
        </w:numPr>
        <w:spacing w:after="120" w:line="276" w:lineRule="auto"/>
        <w:ind w:left="425" w:hanging="357"/>
        <w:jc w:val="both"/>
        <w:rPr>
          <w:rFonts w:ascii="Segoe UI" w:hAnsi="Segoe UI" w:cs="Segoe UI"/>
          <w:sz w:val="22"/>
          <w:szCs w:val="22"/>
        </w:rPr>
      </w:pPr>
      <w:r w:rsidRPr="00F764D3">
        <w:rPr>
          <w:rFonts w:ascii="Segoe UI" w:hAnsi="Segoe UI" w:cs="Segoe UI"/>
          <w:sz w:val="22"/>
          <w:szCs w:val="22"/>
        </w:rPr>
        <w:t>účastní se předání a převzetí staveniště zhotovitelem Stavby, přičemž kontroluje, zda skutečnosti známé v době předávání staveniště odpovídají předpokladům, podle kterých byla vypracována Projektová dokumentace,</w:t>
      </w:r>
    </w:p>
    <w:p w14:paraId="664DBB5B" w14:textId="77777777" w:rsidR="00C45E06" w:rsidRPr="00F764D3" w:rsidRDefault="00C45E06" w:rsidP="009E0D70">
      <w:pPr>
        <w:numPr>
          <w:ilvl w:val="0"/>
          <w:numId w:val="4"/>
        </w:numPr>
        <w:spacing w:after="120" w:line="276" w:lineRule="auto"/>
        <w:ind w:left="425" w:hanging="357"/>
        <w:jc w:val="both"/>
        <w:rPr>
          <w:rFonts w:ascii="Segoe UI" w:hAnsi="Segoe UI" w:cs="Segoe UI"/>
          <w:sz w:val="22"/>
          <w:szCs w:val="22"/>
        </w:rPr>
      </w:pPr>
      <w:r w:rsidRPr="00F764D3">
        <w:rPr>
          <w:rFonts w:ascii="Segoe UI" w:hAnsi="Segoe UI" w:cs="Segoe UI"/>
          <w:sz w:val="22"/>
          <w:szCs w:val="22"/>
        </w:rPr>
        <w:t>dohlíží na soulad situačních a vytyčovacích výkresů Stavby,</w:t>
      </w:r>
    </w:p>
    <w:p w14:paraId="4F19824D" w14:textId="77777777" w:rsidR="00C45E06" w:rsidRPr="00F764D3" w:rsidRDefault="00C45E06" w:rsidP="009E0D70">
      <w:pPr>
        <w:numPr>
          <w:ilvl w:val="0"/>
          <w:numId w:val="4"/>
        </w:numPr>
        <w:spacing w:after="120" w:line="276" w:lineRule="auto"/>
        <w:ind w:left="425" w:hanging="357"/>
        <w:jc w:val="both"/>
        <w:rPr>
          <w:rFonts w:ascii="Segoe UI" w:hAnsi="Segoe UI" w:cs="Segoe UI"/>
          <w:sz w:val="22"/>
          <w:szCs w:val="22"/>
        </w:rPr>
      </w:pPr>
      <w:r w:rsidRPr="00F764D3">
        <w:rPr>
          <w:rFonts w:ascii="Segoe UI" w:hAnsi="Segoe UI" w:cs="Segoe UI"/>
          <w:sz w:val="22"/>
          <w:szCs w:val="22"/>
        </w:rPr>
        <w:t>účastní se veřejnoprávních řízení v případech, kdy je nutné objasnit nebo vysvětlit souvislost s dokumentací Stavby (Projektovou dokumentací), pokud už není součástí jiné smluvní povinnosti Zhotovitele (zajištění rozhodnutí, povolení a souhlasů stavebních úřadů),</w:t>
      </w:r>
    </w:p>
    <w:p w14:paraId="20A8A18F" w14:textId="77777777" w:rsidR="00C45E06" w:rsidRPr="00F764D3" w:rsidRDefault="00C45E06" w:rsidP="009E0D70">
      <w:pPr>
        <w:pStyle w:val="Odstavecseseznamem"/>
        <w:numPr>
          <w:ilvl w:val="0"/>
          <w:numId w:val="4"/>
        </w:numPr>
        <w:spacing w:after="120" w:line="276" w:lineRule="auto"/>
        <w:ind w:left="425" w:hanging="357"/>
        <w:jc w:val="both"/>
        <w:rPr>
          <w:rFonts w:ascii="Segoe UI" w:hAnsi="Segoe UI" w:cs="Segoe UI"/>
          <w:sz w:val="22"/>
          <w:szCs w:val="22"/>
        </w:rPr>
      </w:pPr>
      <w:r w:rsidRPr="00F764D3">
        <w:rPr>
          <w:rFonts w:ascii="Segoe UI" w:hAnsi="Segoe UI" w:cs="Segoe UI"/>
          <w:sz w:val="22"/>
          <w:szCs w:val="22"/>
        </w:rPr>
        <w:t>podává nutná vysvětlení k dokumentaci Stavby a zajišťuje operativní dopracování popřípadě odstranění nedostatků v jím dříve předané Projektové dokumentaci tak, aby byla zajištěna plynulá realizace Stavby ze strany jejího zhotovitele; operativní dopracování nebo případné odstranění nedostatků bude zpracováno formou revizí, aby dokumentace plně vyhovovala příslušným právním předpisům a technickým normám, např. zákonu č. 183/2006 Sb., o územním plánování a stavebním řádu (stavební zákon), ve znění pozdějších předpisů, a vyhlášce č. 499/2006 Sb., o dokumentaci staveb, ve znění pozdějších předpisů, atd.,</w:t>
      </w:r>
    </w:p>
    <w:p w14:paraId="004ABFC6" w14:textId="77777777" w:rsidR="00C45E06" w:rsidRPr="00F764D3" w:rsidRDefault="00C45E06" w:rsidP="009E0D70">
      <w:pPr>
        <w:numPr>
          <w:ilvl w:val="0"/>
          <w:numId w:val="4"/>
        </w:numPr>
        <w:spacing w:after="120" w:line="276" w:lineRule="auto"/>
        <w:ind w:left="425" w:hanging="357"/>
        <w:jc w:val="both"/>
        <w:rPr>
          <w:rFonts w:ascii="Segoe UI" w:hAnsi="Segoe UI" w:cs="Segoe UI"/>
          <w:sz w:val="22"/>
          <w:szCs w:val="22"/>
        </w:rPr>
      </w:pPr>
      <w:r w:rsidRPr="00F764D3">
        <w:rPr>
          <w:rFonts w:ascii="Segoe UI" w:hAnsi="Segoe UI" w:cs="Segoe UI"/>
          <w:sz w:val="22"/>
          <w:szCs w:val="22"/>
        </w:rPr>
        <w:t>podává nutná vysvětlení a spolupracuje se zpracovateli dokumentace zajišťované zhotovitelem Stavby (výrobní dokumentace, dokumentace skutečného provedení Stavby) a zpracovatelem plánu bezpečnosti a ochrany zdraví při práci,</w:t>
      </w:r>
    </w:p>
    <w:p w14:paraId="4EABB3B8" w14:textId="77777777" w:rsidR="00C45E06" w:rsidRPr="00F764D3" w:rsidRDefault="00C45E06" w:rsidP="009E0D70">
      <w:pPr>
        <w:numPr>
          <w:ilvl w:val="0"/>
          <w:numId w:val="4"/>
        </w:numPr>
        <w:spacing w:after="120" w:line="276" w:lineRule="auto"/>
        <w:ind w:left="425" w:hanging="357"/>
        <w:jc w:val="both"/>
        <w:rPr>
          <w:rFonts w:ascii="Segoe UI" w:hAnsi="Segoe UI" w:cs="Segoe UI"/>
          <w:sz w:val="22"/>
          <w:szCs w:val="22"/>
        </w:rPr>
      </w:pPr>
      <w:r w:rsidRPr="00F764D3">
        <w:rPr>
          <w:rFonts w:ascii="Segoe UI" w:hAnsi="Segoe UI" w:cs="Segoe UI"/>
          <w:sz w:val="22"/>
          <w:szCs w:val="22"/>
        </w:rPr>
        <w:t>posuzuje návrhy účastníků výstavby na odchylky a změny oproti příslušné části dokumentace Stavby,</w:t>
      </w:r>
    </w:p>
    <w:p w14:paraId="2C1A7ACE" w14:textId="77777777" w:rsidR="00C45E06" w:rsidRPr="00F764D3" w:rsidRDefault="00C45E06" w:rsidP="009E0D70">
      <w:pPr>
        <w:numPr>
          <w:ilvl w:val="0"/>
          <w:numId w:val="4"/>
        </w:numPr>
        <w:spacing w:after="120" w:line="276" w:lineRule="auto"/>
        <w:ind w:left="425" w:hanging="357"/>
        <w:jc w:val="both"/>
        <w:rPr>
          <w:rFonts w:ascii="Segoe UI" w:hAnsi="Segoe UI" w:cs="Segoe UI"/>
          <w:sz w:val="22"/>
          <w:szCs w:val="22"/>
        </w:rPr>
      </w:pPr>
      <w:r w:rsidRPr="00F764D3">
        <w:rPr>
          <w:rFonts w:ascii="Segoe UI" w:hAnsi="Segoe UI" w:cs="Segoe UI"/>
          <w:sz w:val="22"/>
          <w:szCs w:val="22"/>
        </w:rPr>
        <w:t>navrhuje změny a odchylky ke zlepšení souborného řešení Stavby, vznikajících ve fázi realizační přípravy a fázi realizace Stavby, popř. za zvlášť sjednaných podmínek,</w:t>
      </w:r>
    </w:p>
    <w:p w14:paraId="0EE5F45A" w14:textId="77777777" w:rsidR="00C45E06" w:rsidRPr="00F764D3" w:rsidRDefault="00C45E06" w:rsidP="009E0D70">
      <w:pPr>
        <w:numPr>
          <w:ilvl w:val="0"/>
          <w:numId w:val="4"/>
        </w:numPr>
        <w:spacing w:after="120" w:line="276" w:lineRule="auto"/>
        <w:ind w:left="425" w:hanging="357"/>
        <w:jc w:val="both"/>
        <w:rPr>
          <w:rFonts w:ascii="Segoe UI" w:hAnsi="Segoe UI" w:cs="Segoe UI"/>
          <w:sz w:val="22"/>
          <w:szCs w:val="22"/>
        </w:rPr>
      </w:pPr>
      <w:r w:rsidRPr="00F764D3">
        <w:rPr>
          <w:rFonts w:ascii="Segoe UI" w:hAnsi="Segoe UI" w:cs="Segoe UI"/>
          <w:sz w:val="22"/>
          <w:szCs w:val="22"/>
        </w:rPr>
        <w:t>posuzuje návrhy na změny Stavby, na odchylky od schválené projektové dokumentace,</w:t>
      </w:r>
    </w:p>
    <w:p w14:paraId="26DBC70F" w14:textId="3690DDCC" w:rsidR="00C45E06" w:rsidRPr="00F764D3" w:rsidRDefault="00C45E06" w:rsidP="009E0D70">
      <w:pPr>
        <w:numPr>
          <w:ilvl w:val="0"/>
          <w:numId w:val="4"/>
        </w:numPr>
        <w:spacing w:after="120" w:line="276" w:lineRule="auto"/>
        <w:ind w:left="425" w:hanging="357"/>
        <w:jc w:val="both"/>
        <w:rPr>
          <w:rFonts w:ascii="Segoe UI" w:hAnsi="Segoe UI" w:cs="Segoe UI"/>
          <w:sz w:val="22"/>
          <w:szCs w:val="22"/>
        </w:rPr>
      </w:pPr>
      <w:r w:rsidRPr="00F764D3">
        <w:rPr>
          <w:rFonts w:ascii="Segoe UI" w:hAnsi="Segoe UI" w:cs="Segoe UI"/>
          <w:sz w:val="22"/>
          <w:szCs w:val="22"/>
        </w:rPr>
        <w:t>dohlíží na soulad zhotovované Stavby s Projektovou dokumentací ověřenou ve s</w:t>
      </w:r>
      <w:r w:rsidR="008D7A47">
        <w:rPr>
          <w:rFonts w:ascii="Segoe UI" w:hAnsi="Segoe UI" w:cs="Segoe UI"/>
          <w:sz w:val="22"/>
          <w:szCs w:val="22"/>
        </w:rPr>
        <w:t>polečném</w:t>
      </w:r>
      <w:r w:rsidRPr="00F764D3">
        <w:rPr>
          <w:rFonts w:ascii="Segoe UI" w:hAnsi="Segoe UI" w:cs="Segoe UI"/>
          <w:sz w:val="22"/>
          <w:szCs w:val="22"/>
        </w:rPr>
        <w:t xml:space="preserve"> řízení a vykonává dohled nad souladem zhotovované Stavby s dokumentací pro provádění Stavby, která je podkladem k výkonu Autorského dozoru, sleduje a kontroluje postup </w:t>
      </w:r>
      <w:r w:rsidRPr="00F764D3">
        <w:rPr>
          <w:rFonts w:ascii="Segoe UI" w:hAnsi="Segoe UI" w:cs="Segoe UI"/>
          <w:sz w:val="22"/>
          <w:szCs w:val="22"/>
        </w:rPr>
        <w:lastRenderedPageBreak/>
        <w:t>výstavby ve vztahu k dokumentaci, přičemž kontrolu souladu s dokumentací jednotlivých objektů či konstrukcí musí vykonávat příslušní odpovědní specialisté (např. elektro, instalace, statika apod.),</w:t>
      </w:r>
    </w:p>
    <w:p w14:paraId="58706449" w14:textId="77777777" w:rsidR="00C45E06" w:rsidRPr="00F764D3" w:rsidRDefault="00C45E06" w:rsidP="009E0D70">
      <w:pPr>
        <w:numPr>
          <w:ilvl w:val="0"/>
          <w:numId w:val="4"/>
        </w:numPr>
        <w:spacing w:after="120" w:line="276" w:lineRule="auto"/>
        <w:ind w:left="425" w:hanging="357"/>
        <w:jc w:val="both"/>
        <w:rPr>
          <w:rFonts w:ascii="Segoe UI" w:hAnsi="Segoe UI" w:cs="Segoe UI"/>
          <w:sz w:val="22"/>
          <w:szCs w:val="22"/>
        </w:rPr>
      </w:pPr>
      <w:r w:rsidRPr="00F764D3">
        <w:rPr>
          <w:rFonts w:ascii="Segoe UI" w:hAnsi="Segoe UI" w:cs="Segoe UI"/>
          <w:sz w:val="22"/>
          <w:szCs w:val="22"/>
        </w:rPr>
        <w:t>účastní se dohodnutých zkoušek v souvislosti s předáváním jednotlivých dodávek Stavby i v souvislosti s ověřováním splnění cílů projektu,</w:t>
      </w:r>
    </w:p>
    <w:p w14:paraId="6AC43C8D" w14:textId="77777777" w:rsidR="00C45E06" w:rsidRPr="00F764D3" w:rsidRDefault="00C45E06" w:rsidP="009E0D70">
      <w:pPr>
        <w:numPr>
          <w:ilvl w:val="0"/>
          <w:numId w:val="4"/>
        </w:numPr>
        <w:spacing w:after="120" w:line="276" w:lineRule="auto"/>
        <w:ind w:left="425" w:hanging="357"/>
        <w:jc w:val="both"/>
        <w:rPr>
          <w:rFonts w:ascii="Segoe UI" w:hAnsi="Segoe UI" w:cs="Segoe UI"/>
          <w:sz w:val="22"/>
          <w:szCs w:val="22"/>
        </w:rPr>
      </w:pPr>
      <w:r w:rsidRPr="00F764D3">
        <w:rPr>
          <w:rFonts w:ascii="Segoe UI" w:hAnsi="Segoe UI" w:cs="Segoe UI"/>
          <w:sz w:val="22"/>
          <w:szCs w:val="22"/>
        </w:rPr>
        <w:t>účastní se kontrolních dnů Stavby a výrobních výborů Stavby,</w:t>
      </w:r>
    </w:p>
    <w:p w14:paraId="0553ECFB" w14:textId="77777777" w:rsidR="00C45E06" w:rsidRPr="00F764D3" w:rsidRDefault="00C45E06" w:rsidP="009E0D70">
      <w:pPr>
        <w:numPr>
          <w:ilvl w:val="0"/>
          <w:numId w:val="4"/>
        </w:numPr>
        <w:spacing w:after="120" w:line="276" w:lineRule="auto"/>
        <w:ind w:left="425" w:hanging="357"/>
        <w:jc w:val="both"/>
        <w:rPr>
          <w:rFonts w:ascii="Segoe UI" w:hAnsi="Segoe UI" w:cs="Segoe UI"/>
          <w:sz w:val="22"/>
          <w:szCs w:val="22"/>
        </w:rPr>
      </w:pPr>
      <w:r w:rsidRPr="00F764D3">
        <w:rPr>
          <w:rFonts w:ascii="Segoe UI" w:hAnsi="Segoe UI" w:cs="Segoe UI"/>
          <w:sz w:val="22"/>
          <w:szCs w:val="22"/>
        </w:rPr>
        <w:t xml:space="preserve">zajišťuje účast statika při kontrole staticky významných částí konstrukce Stavby (základová spára, základy, nosná výztuž, spoje částí nosného </w:t>
      </w:r>
      <w:proofErr w:type="gramStart"/>
      <w:r w:rsidRPr="00F764D3">
        <w:rPr>
          <w:rFonts w:ascii="Segoe UI" w:hAnsi="Segoe UI" w:cs="Segoe UI"/>
          <w:sz w:val="22"/>
          <w:szCs w:val="22"/>
        </w:rPr>
        <w:t>skeletu,</w:t>
      </w:r>
      <w:proofErr w:type="gramEnd"/>
      <w:r w:rsidRPr="00F764D3">
        <w:rPr>
          <w:rFonts w:ascii="Segoe UI" w:hAnsi="Segoe UI" w:cs="Segoe UI"/>
          <w:sz w:val="22"/>
          <w:szCs w:val="22"/>
        </w:rPr>
        <w:t xml:space="preserve"> apod.),</w:t>
      </w:r>
    </w:p>
    <w:p w14:paraId="7FB7011E" w14:textId="77777777" w:rsidR="00C45E06" w:rsidRPr="00F764D3" w:rsidRDefault="00C45E06" w:rsidP="009E0D70">
      <w:pPr>
        <w:numPr>
          <w:ilvl w:val="0"/>
          <w:numId w:val="4"/>
        </w:numPr>
        <w:spacing w:after="120" w:line="276" w:lineRule="auto"/>
        <w:ind w:left="425" w:hanging="357"/>
        <w:jc w:val="both"/>
        <w:rPr>
          <w:rFonts w:ascii="Segoe UI" w:hAnsi="Segoe UI" w:cs="Segoe UI"/>
          <w:sz w:val="22"/>
          <w:szCs w:val="22"/>
        </w:rPr>
      </w:pPr>
      <w:r w:rsidRPr="00F764D3">
        <w:rPr>
          <w:rFonts w:ascii="Segoe UI" w:hAnsi="Segoe UI" w:cs="Segoe UI"/>
          <w:sz w:val="22"/>
          <w:szCs w:val="22"/>
        </w:rPr>
        <w:t>sleduje změny technických norem a předpisů (např. hygienických, požárních apod.) v průběhu přípravy a realizace Stavby až do vydání kolaudačního souhlasu s užíváním Stavby, příp. kolaudačního rozhodnutí, které by mohly mít dopad na prováděnou Stavbu a dodatečně měnit požadavky na provádění Stavby podle Projektové dokumentace a které by mohly komplikovat vydání kolaudačního souhlasu s užíváním Stavby, příp. kolaudačního rozhodnutí, prokazatelně a včas upozorňuje zástupce Objednatele na tyto změny,</w:t>
      </w:r>
    </w:p>
    <w:p w14:paraId="2AB2D4FC" w14:textId="77777777" w:rsidR="00C45E06" w:rsidRPr="00F764D3" w:rsidRDefault="00C45E06" w:rsidP="009E0D70">
      <w:pPr>
        <w:numPr>
          <w:ilvl w:val="0"/>
          <w:numId w:val="4"/>
        </w:numPr>
        <w:spacing w:after="120" w:line="276" w:lineRule="auto"/>
        <w:ind w:left="425" w:hanging="357"/>
        <w:jc w:val="both"/>
        <w:rPr>
          <w:rFonts w:ascii="Segoe UI" w:hAnsi="Segoe UI" w:cs="Segoe UI"/>
          <w:sz w:val="22"/>
          <w:szCs w:val="22"/>
        </w:rPr>
      </w:pPr>
      <w:r w:rsidRPr="00F764D3">
        <w:rPr>
          <w:rFonts w:ascii="Segoe UI" w:hAnsi="Segoe UI" w:cs="Segoe UI"/>
          <w:sz w:val="22"/>
          <w:szCs w:val="22"/>
        </w:rPr>
        <w:t>účastní se komplexních zkoušek a zkušebního provozu Stavby,</w:t>
      </w:r>
    </w:p>
    <w:p w14:paraId="29A18F68" w14:textId="77777777" w:rsidR="00C45E06" w:rsidRPr="00F764D3" w:rsidRDefault="00C45E06" w:rsidP="009E0D70">
      <w:pPr>
        <w:numPr>
          <w:ilvl w:val="0"/>
          <w:numId w:val="4"/>
        </w:numPr>
        <w:spacing w:after="120" w:line="276" w:lineRule="auto"/>
        <w:ind w:left="425" w:hanging="357"/>
        <w:jc w:val="both"/>
        <w:rPr>
          <w:rFonts w:ascii="Segoe UI" w:hAnsi="Segoe UI" w:cs="Segoe UI"/>
          <w:sz w:val="22"/>
          <w:szCs w:val="22"/>
        </w:rPr>
      </w:pPr>
      <w:r w:rsidRPr="00F764D3">
        <w:rPr>
          <w:rFonts w:ascii="Segoe UI" w:hAnsi="Segoe UI" w:cs="Segoe UI"/>
          <w:sz w:val="22"/>
          <w:szCs w:val="22"/>
        </w:rPr>
        <w:t>aktivně se účastní přebírání Stavby od zhotovitele Stavby Objednatelem a při kontrole odstranění závad zjištěných při přebírání Stavby Objednatelem, přičemž aktivní účastí se rozumí kompletní samostatná prohlídka zhotovované Stavby nebo účast při prohlídce Stavby Objednatelem či jeho technickým dozorem, upozorňování na vady a nedodělky Stavby, zápis nalezených vad a nedodělků a jeho předání Objednateli,</w:t>
      </w:r>
    </w:p>
    <w:p w14:paraId="360743AD" w14:textId="77777777" w:rsidR="00C45E06" w:rsidRPr="00F764D3" w:rsidRDefault="00C45E06" w:rsidP="009E0D70">
      <w:pPr>
        <w:numPr>
          <w:ilvl w:val="0"/>
          <w:numId w:val="4"/>
        </w:numPr>
        <w:spacing w:after="120" w:line="276" w:lineRule="auto"/>
        <w:ind w:left="425" w:hanging="357"/>
        <w:jc w:val="both"/>
        <w:rPr>
          <w:rFonts w:ascii="Segoe UI" w:hAnsi="Segoe UI" w:cs="Segoe UI"/>
          <w:sz w:val="22"/>
          <w:szCs w:val="22"/>
        </w:rPr>
      </w:pPr>
      <w:r w:rsidRPr="00F764D3">
        <w:rPr>
          <w:rFonts w:ascii="Segoe UI" w:hAnsi="Segoe UI" w:cs="Segoe UI"/>
          <w:sz w:val="22"/>
          <w:szCs w:val="22"/>
        </w:rPr>
        <w:t xml:space="preserve">aktivně se účastní procesu kolaudace Stavby a při kontrole odstranění kolaudačních závad Stavby v rozsahu dle předchozího odstavce, </w:t>
      </w:r>
    </w:p>
    <w:p w14:paraId="4FBC14D8" w14:textId="77777777" w:rsidR="00C45E06" w:rsidRPr="00F764D3" w:rsidRDefault="00C45E06" w:rsidP="009E0D70">
      <w:pPr>
        <w:numPr>
          <w:ilvl w:val="0"/>
          <w:numId w:val="4"/>
        </w:numPr>
        <w:spacing w:after="120" w:line="276" w:lineRule="auto"/>
        <w:ind w:left="425" w:hanging="357"/>
        <w:jc w:val="both"/>
        <w:rPr>
          <w:rFonts w:ascii="Segoe UI" w:hAnsi="Segoe UI" w:cs="Segoe UI"/>
          <w:sz w:val="22"/>
          <w:szCs w:val="22"/>
        </w:rPr>
      </w:pPr>
      <w:r w:rsidRPr="00F764D3">
        <w:rPr>
          <w:rFonts w:ascii="Segoe UI" w:hAnsi="Segoe UI" w:cs="Segoe UI"/>
          <w:sz w:val="22"/>
          <w:szCs w:val="22"/>
        </w:rPr>
        <w:t>zaznamenává zjištění, požadavky a návrhy do stavebního deníku; vyžadují-li zjištění, požadavky nebo návrhy (např. návrhy na změny dokumentace Stavby) samostatné zpracování, pak jsou ve stavebním deníku zaznamenány hlavní údaje o nich,</w:t>
      </w:r>
    </w:p>
    <w:p w14:paraId="7D7889DE" w14:textId="77777777" w:rsidR="00C45E06" w:rsidRPr="00F764D3" w:rsidRDefault="00C45E06" w:rsidP="009E0D70">
      <w:pPr>
        <w:numPr>
          <w:ilvl w:val="0"/>
          <w:numId w:val="4"/>
        </w:numPr>
        <w:spacing w:after="120" w:line="276" w:lineRule="auto"/>
        <w:ind w:left="425" w:hanging="357"/>
        <w:jc w:val="both"/>
        <w:rPr>
          <w:rFonts w:ascii="Segoe UI" w:hAnsi="Segoe UI" w:cs="Segoe UI"/>
          <w:sz w:val="22"/>
          <w:szCs w:val="22"/>
        </w:rPr>
      </w:pPr>
      <w:r w:rsidRPr="00F764D3">
        <w:rPr>
          <w:rFonts w:ascii="Segoe UI" w:hAnsi="Segoe UI" w:cs="Segoe UI"/>
          <w:sz w:val="22"/>
          <w:szCs w:val="22"/>
        </w:rPr>
        <w:t>vyjadřuje se k požadavkům na dodatečné stavební práce (vícepráce) oproti zadávací projektové dokumentaci pro provádění Stavby,</w:t>
      </w:r>
    </w:p>
    <w:p w14:paraId="144DFCF7" w14:textId="77777777" w:rsidR="00C45E06" w:rsidRPr="00F764D3" w:rsidRDefault="00C45E06" w:rsidP="009E0D70">
      <w:pPr>
        <w:numPr>
          <w:ilvl w:val="0"/>
          <w:numId w:val="4"/>
        </w:numPr>
        <w:spacing w:after="120" w:line="276" w:lineRule="auto"/>
        <w:ind w:left="425" w:hanging="357"/>
        <w:jc w:val="both"/>
        <w:rPr>
          <w:rFonts w:ascii="Segoe UI" w:hAnsi="Segoe UI" w:cs="Segoe UI"/>
          <w:sz w:val="22"/>
          <w:szCs w:val="22"/>
        </w:rPr>
      </w:pPr>
      <w:r w:rsidRPr="00F764D3">
        <w:rPr>
          <w:rFonts w:ascii="Segoe UI" w:hAnsi="Segoe UI" w:cs="Segoe UI"/>
          <w:sz w:val="22"/>
          <w:szCs w:val="22"/>
        </w:rPr>
        <w:t xml:space="preserve">součinnost při zpracování odpovědí na dotazy a při kontrolách prováděných za strany </w:t>
      </w:r>
      <w:r w:rsidRPr="00F764D3">
        <w:rPr>
          <w:rFonts w:ascii="Segoe UI" w:eastAsia="SimSun" w:hAnsi="Segoe UI" w:cs="Segoe UI"/>
          <w:sz w:val="22"/>
          <w:szCs w:val="22"/>
          <w:lang w:eastAsia="zh-CN"/>
        </w:rPr>
        <w:t>kontrolních orgánů, zejména auditních orgánu, Evropské komise, Evropského účetního dvora, Nejvyššího kontrolního úřadu, finančního úřadu, Národního fondu, Evropského úřadu pro potírání podvodného jednání a dalším oprávněných orgánů státní správy.</w:t>
      </w:r>
    </w:p>
    <w:p w14:paraId="74E1722C" w14:textId="77777777" w:rsidR="001F10B0" w:rsidRDefault="00E322FE" w:rsidP="00BE2D62">
      <w:pPr>
        <w:spacing w:after="120" w:line="276" w:lineRule="auto"/>
        <w:jc w:val="both"/>
        <w:rPr>
          <w:rFonts w:ascii="Segoe UI" w:hAnsi="Segoe UI" w:cs="Segoe UI"/>
          <w:b/>
          <w:sz w:val="22"/>
          <w:szCs w:val="22"/>
        </w:rPr>
      </w:pPr>
      <w:r w:rsidRPr="00BE2D62">
        <w:rPr>
          <w:rFonts w:ascii="Segoe UI" w:hAnsi="Segoe UI" w:cs="Segoe UI"/>
          <w:b/>
          <w:sz w:val="22"/>
          <w:szCs w:val="22"/>
        </w:rPr>
        <w:br w:type="page"/>
      </w:r>
      <w:bookmarkStart w:id="85" w:name="_Hlk530697268"/>
      <w:bookmarkStart w:id="86" w:name="_Hlk35805409"/>
    </w:p>
    <w:p w14:paraId="5417F344" w14:textId="5DC44875" w:rsidR="004B79F5" w:rsidRDefault="004B79F5" w:rsidP="004B79F5">
      <w:pPr>
        <w:spacing w:after="120" w:line="276" w:lineRule="auto"/>
        <w:jc w:val="both"/>
        <w:rPr>
          <w:rFonts w:ascii="Segoe UI" w:hAnsi="Segoe UI" w:cs="Segoe UI"/>
          <w:b/>
          <w:bCs/>
          <w:sz w:val="22"/>
          <w:szCs w:val="22"/>
        </w:rPr>
      </w:pPr>
      <w:r w:rsidRPr="003F187B">
        <w:rPr>
          <w:rFonts w:ascii="Segoe UI" w:hAnsi="Segoe UI" w:cs="Segoe UI"/>
          <w:b/>
          <w:bCs/>
          <w:sz w:val="22"/>
          <w:szCs w:val="22"/>
        </w:rPr>
        <w:lastRenderedPageBreak/>
        <w:t xml:space="preserve">Příloha č. </w:t>
      </w:r>
      <w:r w:rsidR="00A569E9">
        <w:rPr>
          <w:rFonts w:ascii="Segoe UI" w:hAnsi="Segoe UI" w:cs="Segoe UI"/>
          <w:b/>
          <w:bCs/>
          <w:sz w:val="22"/>
          <w:szCs w:val="22"/>
        </w:rPr>
        <w:t>4</w:t>
      </w:r>
      <w:r w:rsidRPr="003F187B">
        <w:rPr>
          <w:rFonts w:ascii="Segoe UI" w:hAnsi="Segoe UI" w:cs="Segoe UI"/>
          <w:b/>
          <w:bCs/>
          <w:sz w:val="22"/>
          <w:szCs w:val="22"/>
        </w:rPr>
        <w:t xml:space="preserve"> Smlouvy o zpracování projektové dokumentace a o výkonu autorského dozoru</w:t>
      </w:r>
    </w:p>
    <w:p w14:paraId="35DC5690" w14:textId="77777777" w:rsidR="004B79F5" w:rsidRDefault="004B79F5" w:rsidP="004B79F5">
      <w:pPr>
        <w:spacing w:after="120" w:line="276" w:lineRule="auto"/>
        <w:jc w:val="both"/>
        <w:rPr>
          <w:rFonts w:ascii="Segoe UI" w:hAnsi="Segoe UI" w:cs="Segoe UI"/>
          <w:b/>
          <w:bCs/>
          <w:sz w:val="22"/>
          <w:szCs w:val="22"/>
        </w:rPr>
      </w:pPr>
    </w:p>
    <w:p w14:paraId="60F1AA80" w14:textId="77777777" w:rsidR="004B79F5" w:rsidRDefault="004B79F5" w:rsidP="004B79F5">
      <w:pPr>
        <w:spacing w:after="120" w:line="276" w:lineRule="auto"/>
        <w:jc w:val="center"/>
        <w:rPr>
          <w:rFonts w:ascii="Segoe UI" w:hAnsi="Segoe UI" w:cs="Segoe UI"/>
          <w:b/>
          <w:bCs/>
          <w:sz w:val="22"/>
          <w:szCs w:val="22"/>
        </w:rPr>
      </w:pPr>
      <w:r w:rsidRPr="00D4583E">
        <w:rPr>
          <w:rFonts w:ascii="Segoe UI" w:hAnsi="Segoe UI" w:cs="Segoe UI"/>
          <w:b/>
          <w:bCs/>
          <w:sz w:val="22"/>
          <w:szCs w:val="22"/>
          <w:u w:val="single"/>
        </w:rPr>
        <w:t>Seznam poddodavatelů vč. rozsahu jejich plnění</w:t>
      </w:r>
    </w:p>
    <w:p w14:paraId="3226E8B0" w14:textId="77777777" w:rsidR="004B79F5" w:rsidRDefault="004B79F5" w:rsidP="004B79F5">
      <w:pPr>
        <w:spacing w:after="120" w:line="276" w:lineRule="auto"/>
        <w:rPr>
          <w:rFonts w:ascii="Segoe UI" w:hAnsi="Segoe UI" w:cs="Segoe UI"/>
          <w:b/>
          <w:bCs/>
          <w:sz w:val="22"/>
          <w:szCs w:val="22"/>
        </w:rPr>
      </w:pPr>
    </w:p>
    <w:tbl>
      <w:tblPr>
        <w:tblW w:w="9785" w:type="dxa"/>
        <w:tblInd w:w="-5" w:type="dxa"/>
        <w:tblCellMar>
          <w:left w:w="70" w:type="dxa"/>
          <w:right w:w="70" w:type="dxa"/>
        </w:tblCellMar>
        <w:tblLook w:val="04A0" w:firstRow="1" w:lastRow="0" w:firstColumn="1" w:lastColumn="0" w:noHBand="0" w:noVBand="1"/>
      </w:tblPr>
      <w:tblGrid>
        <w:gridCol w:w="4820"/>
        <w:gridCol w:w="4819"/>
        <w:gridCol w:w="146"/>
      </w:tblGrid>
      <w:tr w:rsidR="004B79F5" w:rsidRPr="00D4583E" w14:paraId="3073096C" w14:textId="77777777" w:rsidTr="00A569E9">
        <w:trPr>
          <w:gridAfter w:val="1"/>
          <w:wAfter w:w="146" w:type="dxa"/>
          <w:trHeight w:val="450"/>
        </w:trPr>
        <w:tc>
          <w:tcPr>
            <w:tcW w:w="48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19B968E7" w14:textId="37532AE2" w:rsidR="004B79F5" w:rsidRPr="00D4583E" w:rsidRDefault="004B79F5" w:rsidP="006A065B">
            <w:pPr>
              <w:rPr>
                <w:rFonts w:ascii="Segoe UI" w:hAnsi="Segoe UI" w:cs="Segoe UI"/>
                <w:b/>
                <w:bCs/>
                <w:sz w:val="22"/>
                <w:szCs w:val="22"/>
              </w:rPr>
            </w:pPr>
          </w:p>
        </w:tc>
        <w:tc>
          <w:tcPr>
            <w:tcW w:w="4819"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78FA2BE6" w14:textId="4E1C8625" w:rsidR="004B79F5" w:rsidRPr="00D4583E" w:rsidRDefault="004B79F5" w:rsidP="006A065B">
            <w:pPr>
              <w:rPr>
                <w:rFonts w:ascii="Segoe UI" w:hAnsi="Segoe UI" w:cs="Segoe UI"/>
                <w:b/>
                <w:bCs/>
                <w:sz w:val="22"/>
                <w:szCs w:val="22"/>
              </w:rPr>
            </w:pPr>
          </w:p>
        </w:tc>
      </w:tr>
      <w:tr w:rsidR="004B79F5" w:rsidRPr="00D4583E" w14:paraId="4D2881AD" w14:textId="77777777" w:rsidTr="00A569E9">
        <w:trPr>
          <w:trHeight w:val="300"/>
        </w:trPr>
        <w:tc>
          <w:tcPr>
            <w:tcW w:w="4820" w:type="dxa"/>
            <w:vMerge/>
            <w:tcBorders>
              <w:top w:val="single" w:sz="4" w:space="0" w:color="auto"/>
              <w:left w:val="single" w:sz="4" w:space="0" w:color="auto"/>
              <w:bottom w:val="single" w:sz="4" w:space="0" w:color="auto"/>
              <w:right w:val="single" w:sz="4" w:space="0" w:color="auto"/>
            </w:tcBorders>
            <w:vAlign w:val="center"/>
          </w:tcPr>
          <w:p w14:paraId="483D393E" w14:textId="77777777" w:rsidR="004B79F5" w:rsidRPr="00D4583E" w:rsidRDefault="004B79F5" w:rsidP="006A065B">
            <w:pPr>
              <w:rPr>
                <w:rFonts w:ascii="Segoe UI" w:hAnsi="Segoe UI" w:cs="Segoe UI"/>
                <w:b/>
                <w:bCs/>
                <w:sz w:val="22"/>
                <w:szCs w:val="22"/>
              </w:rPr>
            </w:pPr>
          </w:p>
        </w:tc>
        <w:tc>
          <w:tcPr>
            <w:tcW w:w="4819" w:type="dxa"/>
            <w:vMerge/>
            <w:tcBorders>
              <w:top w:val="single" w:sz="4" w:space="0" w:color="auto"/>
              <w:left w:val="single" w:sz="4" w:space="0" w:color="auto"/>
              <w:bottom w:val="single" w:sz="4" w:space="0" w:color="auto"/>
              <w:right w:val="single" w:sz="4" w:space="0" w:color="auto"/>
            </w:tcBorders>
            <w:vAlign w:val="center"/>
          </w:tcPr>
          <w:p w14:paraId="6FC9E486" w14:textId="77777777" w:rsidR="004B79F5" w:rsidRPr="00D4583E" w:rsidRDefault="004B79F5" w:rsidP="006A065B">
            <w:pPr>
              <w:rPr>
                <w:rFonts w:ascii="Segoe UI" w:hAnsi="Segoe UI" w:cs="Segoe UI"/>
                <w:b/>
                <w:bCs/>
                <w:sz w:val="22"/>
                <w:szCs w:val="22"/>
              </w:rPr>
            </w:pPr>
          </w:p>
        </w:tc>
        <w:tc>
          <w:tcPr>
            <w:tcW w:w="146" w:type="dxa"/>
            <w:tcBorders>
              <w:top w:val="nil"/>
              <w:left w:val="nil"/>
              <w:bottom w:val="nil"/>
              <w:right w:val="nil"/>
            </w:tcBorders>
            <w:shd w:val="clear" w:color="auto" w:fill="auto"/>
            <w:noWrap/>
            <w:vAlign w:val="bottom"/>
          </w:tcPr>
          <w:p w14:paraId="2F50E330" w14:textId="77777777" w:rsidR="004B79F5" w:rsidRPr="00D4583E" w:rsidRDefault="004B79F5" w:rsidP="006A065B">
            <w:pPr>
              <w:rPr>
                <w:rFonts w:ascii="Segoe UI" w:hAnsi="Segoe UI" w:cs="Segoe UI"/>
                <w:b/>
                <w:bCs/>
                <w:sz w:val="22"/>
                <w:szCs w:val="22"/>
              </w:rPr>
            </w:pPr>
          </w:p>
        </w:tc>
      </w:tr>
      <w:tr w:rsidR="004B79F5" w:rsidRPr="00D4583E" w14:paraId="4A2A80B6" w14:textId="77777777" w:rsidTr="00A569E9">
        <w:trPr>
          <w:trHeight w:val="900"/>
        </w:trPr>
        <w:tc>
          <w:tcPr>
            <w:tcW w:w="4820" w:type="dxa"/>
            <w:tcBorders>
              <w:top w:val="nil"/>
              <w:left w:val="single" w:sz="4" w:space="0" w:color="auto"/>
              <w:bottom w:val="single" w:sz="4" w:space="0" w:color="auto"/>
              <w:right w:val="single" w:sz="4" w:space="0" w:color="auto"/>
            </w:tcBorders>
            <w:shd w:val="clear" w:color="auto" w:fill="auto"/>
            <w:noWrap/>
          </w:tcPr>
          <w:p w14:paraId="2603B080" w14:textId="16A723F8" w:rsidR="004B79F5" w:rsidRPr="00D4583E" w:rsidRDefault="004B79F5" w:rsidP="006A065B">
            <w:pPr>
              <w:rPr>
                <w:rFonts w:ascii="Segoe UI" w:hAnsi="Segoe UI" w:cs="Segoe UI"/>
                <w:sz w:val="22"/>
                <w:szCs w:val="22"/>
              </w:rPr>
            </w:pPr>
          </w:p>
        </w:tc>
        <w:tc>
          <w:tcPr>
            <w:tcW w:w="4819" w:type="dxa"/>
            <w:tcBorders>
              <w:top w:val="nil"/>
              <w:left w:val="nil"/>
              <w:bottom w:val="single" w:sz="4" w:space="0" w:color="auto"/>
              <w:right w:val="single" w:sz="4" w:space="0" w:color="auto"/>
            </w:tcBorders>
            <w:shd w:val="clear" w:color="auto" w:fill="auto"/>
          </w:tcPr>
          <w:p w14:paraId="7696F27E" w14:textId="0CA0FA18" w:rsidR="004B79F5" w:rsidRPr="00D4583E" w:rsidRDefault="004B79F5" w:rsidP="006A065B">
            <w:pPr>
              <w:rPr>
                <w:rFonts w:ascii="Segoe UI" w:hAnsi="Segoe UI" w:cs="Segoe UI"/>
                <w:color w:val="000000"/>
                <w:sz w:val="22"/>
                <w:szCs w:val="22"/>
              </w:rPr>
            </w:pPr>
          </w:p>
        </w:tc>
        <w:tc>
          <w:tcPr>
            <w:tcW w:w="146" w:type="dxa"/>
            <w:vAlign w:val="center"/>
          </w:tcPr>
          <w:p w14:paraId="17E1BD5E" w14:textId="77777777" w:rsidR="004B79F5" w:rsidRPr="00D4583E" w:rsidRDefault="004B79F5" w:rsidP="006A065B">
            <w:pPr>
              <w:rPr>
                <w:rFonts w:ascii="Segoe UI" w:hAnsi="Segoe UI" w:cs="Segoe UI"/>
                <w:sz w:val="22"/>
                <w:szCs w:val="22"/>
              </w:rPr>
            </w:pPr>
          </w:p>
        </w:tc>
      </w:tr>
      <w:tr w:rsidR="004B79F5" w:rsidRPr="00D4583E" w14:paraId="43386CB2" w14:textId="77777777" w:rsidTr="00A569E9">
        <w:trPr>
          <w:trHeight w:val="900"/>
        </w:trPr>
        <w:tc>
          <w:tcPr>
            <w:tcW w:w="4820" w:type="dxa"/>
            <w:tcBorders>
              <w:top w:val="nil"/>
              <w:left w:val="single" w:sz="4" w:space="0" w:color="auto"/>
              <w:bottom w:val="single" w:sz="4" w:space="0" w:color="auto"/>
              <w:right w:val="single" w:sz="4" w:space="0" w:color="auto"/>
            </w:tcBorders>
            <w:shd w:val="clear" w:color="auto" w:fill="auto"/>
            <w:noWrap/>
          </w:tcPr>
          <w:p w14:paraId="5B989D7B" w14:textId="2CD205B7" w:rsidR="004B79F5" w:rsidRPr="00D4583E" w:rsidRDefault="004B79F5" w:rsidP="006A065B">
            <w:pPr>
              <w:rPr>
                <w:rFonts w:ascii="Segoe UI" w:hAnsi="Segoe UI" w:cs="Segoe UI"/>
                <w:sz w:val="22"/>
                <w:szCs w:val="22"/>
              </w:rPr>
            </w:pPr>
          </w:p>
        </w:tc>
        <w:tc>
          <w:tcPr>
            <w:tcW w:w="4819" w:type="dxa"/>
            <w:tcBorders>
              <w:top w:val="nil"/>
              <w:left w:val="nil"/>
              <w:bottom w:val="single" w:sz="4" w:space="0" w:color="auto"/>
              <w:right w:val="single" w:sz="4" w:space="0" w:color="auto"/>
            </w:tcBorders>
            <w:shd w:val="clear" w:color="auto" w:fill="auto"/>
          </w:tcPr>
          <w:p w14:paraId="08DE6FF2" w14:textId="251B8BE1" w:rsidR="004B79F5" w:rsidRPr="00D4583E" w:rsidRDefault="004B79F5" w:rsidP="006A065B">
            <w:pPr>
              <w:rPr>
                <w:rFonts w:ascii="Segoe UI" w:hAnsi="Segoe UI" w:cs="Segoe UI"/>
                <w:color w:val="000000"/>
                <w:sz w:val="22"/>
                <w:szCs w:val="22"/>
              </w:rPr>
            </w:pPr>
          </w:p>
        </w:tc>
        <w:tc>
          <w:tcPr>
            <w:tcW w:w="146" w:type="dxa"/>
            <w:vAlign w:val="center"/>
          </w:tcPr>
          <w:p w14:paraId="58795ED8" w14:textId="77777777" w:rsidR="004B79F5" w:rsidRPr="00D4583E" w:rsidRDefault="004B79F5" w:rsidP="006A065B">
            <w:pPr>
              <w:rPr>
                <w:rFonts w:ascii="Segoe UI" w:hAnsi="Segoe UI" w:cs="Segoe UI"/>
                <w:sz w:val="22"/>
                <w:szCs w:val="22"/>
              </w:rPr>
            </w:pPr>
          </w:p>
        </w:tc>
      </w:tr>
      <w:tr w:rsidR="004B79F5" w:rsidRPr="00D4583E" w14:paraId="014C9D0C" w14:textId="77777777" w:rsidTr="00A569E9">
        <w:trPr>
          <w:trHeight w:val="900"/>
        </w:trPr>
        <w:tc>
          <w:tcPr>
            <w:tcW w:w="4820" w:type="dxa"/>
            <w:tcBorders>
              <w:top w:val="nil"/>
              <w:left w:val="single" w:sz="4" w:space="0" w:color="auto"/>
              <w:bottom w:val="single" w:sz="4" w:space="0" w:color="auto"/>
              <w:right w:val="single" w:sz="4" w:space="0" w:color="auto"/>
            </w:tcBorders>
            <w:shd w:val="clear" w:color="auto" w:fill="auto"/>
            <w:noWrap/>
          </w:tcPr>
          <w:p w14:paraId="66AEB58A" w14:textId="698ADAEE" w:rsidR="004B79F5" w:rsidRPr="00D4583E" w:rsidRDefault="004B79F5" w:rsidP="006A065B">
            <w:pPr>
              <w:rPr>
                <w:rFonts w:ascii="Segoe UI" w:hAnsi="Segoe UI" w:cs="Segoe UI"/>
                <w:sz w:val="22"/>
                <w:szCs w:val="22"/>
              </w:rPr>
            </w:pPr>
          </w:p>
        </w:tc>
        <w:tc>
          <w:tcPr>
            <w:tcW w:w="4819" w:type="dxa"/>
            <w:tcBorders>
              <w:top w:val="nil"/>
              <w:left w:val="nil"/>
              <w:bottom w:val="single" w:sz="4" w:space="0" w:color="auto"/>
              <w:right w:val="single" w:sz="4" w:space="0" w:color="auto"/>
            </w:tcBorders>
            <w:shd w:val="clear" w:color="auto" w:fill="auto"/>
          </w:tcPr>
          <w:p w14:paraId="577756E8" w14:textId="10320231" w:rsidR="004B79F5" w:rsidRPr="007447BE" w:rsidRDefault="004B79F5" w:rsidP="006A065B">
            <w:pPr>
              <w:rPr>
                <w:rFonts w:ascii="Segoe UI" w:hAnsi="Segoe UI" w:cs="Segoe UI"/>
                <w:sz w:val="22"/>
                <w:szCs w:val="22"/>
              </w:rPr>
            </w:pPr>
          </w:p>
        </w:tc>
        <w:tc>
          <w:tcPr>
            <w:tcW w:w="146" w:type="dxa"/>
            <w:vAlign w:val="center"/>
          </w:tcPr>
          <w:p w14:paraId="184DF214" w14:textId="77777777" w:rsidR="004B79F5" w:rsidRPr="00D4583E" w:rsidRDefault="004B79F5" w:rsidP="006A065B">
            <w:pPr>
              <w:rPr>
                <w:rFonts w:ascii="Segoe UI" w:hAnsi="Segoe UI" w:cs="Segoe UI"/>
                <w:sz w:val="22"/>
                <w:szCs w:val="22"/>
              </w:rPr>
            </w:pPr>
          </w:p>
        </w:tc>
      </w:tr>
      <w:tr w:rsidR="004B79F5" w:rsidRPr="00D4583E" w14:paraId="65F1A13E" w14:textId="77777777" w:rsidTr="00A569E9">
        <w:trPr>
          <w:trHeight w:val="900"/>
        </w:trPr>
        <w:tc>
          <w:tcPr>
            <w:tcW w:w="4820" w:type="dxa"/>
            <w:tcBorders>
              <w:top w:val="nil"/>
              <w:left w:val="single" w:sz="4" w:space="0" w:color="auto"/>
              <w:bottom w:val="single" w:sz="4" w:space="0" w:color="auto"/>
              <w:right w:val="single" w:sz="4" w:space="0" w:color="auto"/>
            </w:tcBorders>
            <w:shd w:val="clear" w:color="auto" w:fill="auto"/>
            <w:noWrap/>
          </w:tcPr>
          <w:p w14:paraId="7331762D" w14:textId="37E56706" w:rsidR="004B79F5" w:rsidRPr="00D4583E" w:rsidRDefault="004B79F5" w:rsidP="006A065B">
            <w:pPr>
              <w:rPr>
                <w:rFonts w:ascii="Segoe UI" w:hAnsi="Segoe UI" w:cs="Segoe UI"/>
                <w:sz w:val="22"/>
                <w:szCs w:val="22"/>
              </w:rPr>
            </w:pPr>
          </w:p>
        </w:tc>
        <w:tc>
          <w:tcPr>
            <w:tcW w:w="4819" w:type="dxa"/>
            <w:tcBorders>
              <w:top w:val="nil"/>
              <w:left w:val="nil"/>
              <w:bottom w:val="single" w:sz="4" w:space="0" w:color="auto"/>
              <w:right w:val="single" w:sz="4" w:space="0" w:color="auto"/>
            </w:tcBorders>
            <w:shd w:val="clear" w:color="auto" w:fill="auto"/>
          </w:tcPr>
          <w:p w14:paraId="4B8F8B9E" w14:textId="0EFDC118" w:rsidR="004B79F5" w:rsidRPr="00D4583E" w:rsidRDefault="004B79F5" w:rsidP="006A065B">
            <w:pPr>
              <w:rPr>
                <w:rFonts w:ascii="Segoe UI" w:hAnsi="Segoe UI" w:cs="Segoe UI"/>
                <w:color w:val="000000"/>
                <w:sz w:val="22"/>
                <w:szCs w:val="22"/>
              </w:rPr>
            </w:pPr>
          </w:p>
        </w:tc>
        <w:tc>
          <w:tcPr>
            <w:tcW w:w="146" w:type="dxa"/>
            <w:vAlign w:val="center"/>
          </w:tcPr>
          <w:p w14:paraId="5CEC07BC" w14:textId="77777777" w:rsidR="004B79F5" w:rsidRPr="00D4583E" w:rsidRDefault="004B79F5" w:rsidP="006A065B">
            <w:pPr>
              <w:rPr>
                <w:rFonts w:ascii="Segoe UI" w:hAnsi="Segoe UI" w:cs="Segoe UI"/>
                <w:sz w:val="22"/>
                <w:szCs w:val="22"/>
              </w:rPr>
            </w:pPr>
          </w:p>
        </w:tc>
      </w:tr>
      <w:tr w:rsidR="004B79F5" w:rsidRPr="00D4583E" w14:paraId="1AE5D89D" w14:textId="77777777" w:rsidTr="00A569E9">
        <w:trPr>
          <w:trHeight w:val="900"/>
        </w:trPr>
        <w:tc>
          <w:tcPr>
            <w:tcW w:w="4820" w:type="dxa"/>
            <w:tcBorders>
              <w:top w:val="nil"/>
              <w:left w:val="single" w:sz="4" w:space="0" w:color="auto"/>
              <w:bottom w:val="single" w:sz="4" w:space="0" w:color="auto"/>
              <w:right w:val="single" w:sz="4" w:space="0" w:color="auto"/>
            </w:tcBorders>
            <w:shd w:val="clear" w:color="auto" w:fill="auto"/>
            <w:noWrap/>
          </w:tcPr>
          <w:p w14:paraId="01C3C196" w14:textId="0FF2104E" w:rsidR="004B79F5" w:rsidRPr="00D4583E" w:rsidRDefault="004B79F5" w:rsidP="006A065B">
            <w:pPr>
              <w:rPr>
                <w:rFonts w:ascii="Segoe UI" w:hAnsi="Segoe UI" w:cs="Segoe UI"/>
                <w:sz w:val="22"/>
                <w:szCs w:val="22"/>
              </w:rPr>
            </w:pPr>
          </w:p>
        </w:tc>
        <w:tc>
          <w:tcPr>
            <w:tcW w:w="4819" w:type="dxa"/>
            <w:tcBorders>
              <w:top w:val="nil"/>
              <w:left w:val="nil"/>
              <w:bottom w:val="single" w:sz="4" w:space="0" w:color="auto"/>
              <w:right w:val="single" w:sz="4" w:space="0" w:color="auto"/>
            </w:tcBorders>
            <w:shd w:val="clear" w:color="auto" w:fill="auto"/>
          </w:tcPr>
          <w:p w14:paraId="4DE646D9" w14:textId="76AE1895" w:rsidR="004B79F5" w:rsidRPr="00D4583E" w:rsidRDefault="004B79F5" w:rsidP="006A065B">
            <w:pPr>
              <w:rPr>
                <w:rFonts w:ascii="Segoe UI" w:hAnsi="Segoe UI" w:cs="Segoe UI"/>
                <w:color w:val="000000"/>
                <w:sz w:val="22"/>
                <w:szCs w:val="22"/>
              </w:rPr>
            </w:pPr>
          </w:p>
        </w:tc>
        <w:tc>
          <w:tcPr>
            <w:tcW w:w="146" w:type="dxa"/>
            <w:vAlign w:val="center"/>
          </w:tcPr>
          <w:p w14:paraId="1638C4E2" w14:textId="77777777" w:rsidR="004B79F5" w:rsidRPr="00D4583E" w:rsidRDefault="004B79F5" w:rsidP="006A065B">
            <w:pPr>
              <w:rPr>
                <w:rFonts w:ascii="Segoe UI" w:hAnsi="Segoe UI" w:cs="Segoe UI"/>
                <w:sz w:val="22"/>
                <w:szCs w:val="22"/>
              </w:rPr>
            </w:pPr>
          </w:p>
        </w:tc>
      </w:tr>
      <w:tr w:rsidR="004B79F5" w:rsidRPr="00D4583E" w14:paraId="7881B81E" w14:textId="77777777" w:rsidTr="00A569E9">
        <w:trPr>
          <w:trHeight w:val="900"/>
        </w:trPr>
        <w:tc>
          <w:tcPr>
            <w:tcW w:w="4820" w:type="dxa"/>
            <w:tcBorders>
              <w:top w:val="nil"/>
              <w:left w:val="single" w:sz="4" w:space="0" w:color="auto"/>
              <w:bottom w:val="single" w:sz="4" w:space="0" w:color="auto"/>
              <w:right w:val="single" w:sz="4" w:space="0" w:color="auto"/>
            </w:tcBorders>
            <w:shd w:val="clear" w:color="auto" w:fill="auto"/>
            <w:noWrap/>
          </w:tcPr>
          <w:p w14:paraId="7EB3AF96" w14:textId="3EF9E8D1" w:rsidR="004B79F5" w:rsidRPr="00D4583E" w:rsidRDefault="004B79F5" w:rsidP="006A065B">
            <w:pPr>
              <w:rPr>
                <w:rFonts w:ascii="Segoe UI" w:hAnsi="Segoe UI" w:cs="Segoe UI"/>
                <w:sz w:val="22"/>
                <w:szCs w:val="22"/>
              </w:rPr>
            </w:pPr>
          </w:p>
        </w:tc>
        <w:tc>
          <w:tcPr>
            <w:tcW w:w="4819" w:type="dxa"/>
            <w:tcBorders>
              <w:top w:val="nil"/>
              <w:left w:val="nil"/>
              <w:bottom w:val="single" w:sz="4" w:space="0" w:color="auto"/>
              <w:right w:val="single" w:sz="4" w:space="0" w:color="auto"/>
            </w:tcBorders>
            <w:shd w:val="clear" w:color="auto" w:fill="auto"/>
          </w:tcPr>
          <w:p w14:paraId="4E64024E" w14:textId="546843B2" w:rsidR="004B79F5" w:rsidRPr="00D4583E" w:rsidRDefault="004B79F5" w:rsidP="006A065B">
            <w:pPr>
              <w:rPr>
                <w:rFonts w:ascii="Segoe UI" w:hAnsi="Segoe UI" w:cs="Segoe UI"/>
                <w:color w:val="000000"/>
                <w:sz w:val="22"/>
                <w:szCs w:val="22"/>
              </w:rPr>
            </w:pPr>
          </w:p>
        </w:tc>
        <w:tc>
          <w:tcPr>
            <w:tcW w:w="146" w:type="dxa"/>
            <w:vAlign w:val="center"/>
          </w:tcPr>
          <w:p w14:paraId="6DB94B11" w14:textId="77777777" w:rsidR="004B79F5" w:rsidRPr="00D4583E" w:rsidRDefault="004B79F5" w:rsidP="006A065B">
            <w:pPr>
              <w:rPr>
                <w:rFonts w:ascii="Segoe UI" w:hAnsi="Segoe UI" w:cs="Segoe UI"/>
                <w:sz w:val="22"/>
                <w:szCs w:val="22"/>
              </w:rPr>
            </w:pPr>
          </w:p>
        </w:tc>
      </w:tr>
      <w:tr w:rsidR="004B79F5" w:rsidRPr="00D4583E" w14:paraId="3D26345B" w14:textId="77777777" w:rsidTr="00A569E9">
        <w:trPr>
          <w:trHeight w:val="900"/>
        </w:trPr>
        <w:tc>
          <w:tcPr>
            <w:tcW w:w="4820" w:type="dxa"/>
            <w:tcBorders>
              <w:top w:val="nil"/>
              <w:left w:val="single" w:sz="4" w:space="0" w:color="auto"/>
              <w:bottom w:val="single" w:sz="4" w:space="0" w:color="auto"/>
              <w:right w:val="single" w:sz="4" w:space="0" w:color="auto"/>
            </w:tcBorders>
            <w:shd w:val="clear" w:color="auto" w:fill="auto"/>
            <w:noWrap/>
          </w:tcPr>
          <w:p w14:paraId="23815B4C" w14:textId="145329A7" w:rsidR="004B79F5" w:rsidRPr="00D4583E" w:rsidRDefault="004B79F5" w:rsidP="006A065B">
            <w:pPr>
              <w:rPr>
                <w:rFonts w:ascii="Segoe UI" w:hAnsi="Segoe UI" w:cs="Segoe UI"/>
                <w:sz w:val="22"/>
                <w:szCs w:val="22"/>
              </w:rPr>
            </w:pPr>
          </w:p>
        </w:tc>
        <w:tc>
          <w:tcPr>
            <w:tcW w:w="4819" w:type="dxa"/>
            <w:tcBorders>
              <w:top w:val="nil"/>
              <w:left w:val="nil"/>
              <w:bottom w:val="single" w:sz="4" w:space="0" w:color="auto"/>
              <w:right w:val="single" w:sz="4" w:space="0" w:color="auto"/>
            </w:tcBorders>
            <w:shd w:val="clear" w:color="auto" w:fill="auto"/>
          </w:tcPr>
          <w:p w14:paraId="34984AF3" w14:textId="14657C03" w:rsidR="004B79F5" w:rsidRPr="00D4583E" w:rsidRDefault="004B79F5" w:rsidP="006A065B">
            <w:pPr>
              <w:rPr>
                <w:rFonts w:ascii="Segoe UI" w:hAnsi="Segoe UI" w:cs="Segoe UI"/>
                <w:color w:val="000000"/>
                <w:sz w:val="22"/>
                <w:szCs w:val="22"/>
              </w:rPr>
            </w:pPr>
          </w:p>
        </w:tc>
        <w:tc>
          <w:tcPr>
            <w:tcW w:w="146" w:type="dxa"/>
            <w:vAlign w:val="center"/>
          </w:tcPr>
          <w:p w14:paraId="51802C09" w14:textId="77777777" w:rsidR="004B79F5" w:rsidRPr="00D4583E" w:rsidRDefault="004B79F5" w:rsidP="006A065B">
            <w:pPr>
              <w:rPr>
                <w:rFonts w:ascii="Segoe UI" w:hAnsi="Segoe UI" w:cs="Segoe UI"/>
                <w:sz w:val="22"/>
                <w:szCs w:val="22"/>
              </w:rPr>
            </w:pPr>
          </w:p>
        </w:tc>
      </w:tr>
      <w:tr w:rsidR="004B79F5" w:rsidRPr="00D4583E" w14:paraId="4AF2CC42" w14:textId="77777777" w:rsidTr="00A569E9">
        <w:trPr>
          <w:trHeight w:val="900"/>
        </w:trPr>
        <w:tc>
          <w:tcPr>
            <w:tcW w:w="4820" w:type="dxa"/>
            <w:tcBorders>
              <w:top w:val="nil"/>
              <w:left w:val="single" w:sz="4" w:space="0" w:color="auto"/>
              <w:bottom w:val="single" w:sz="4" w:space="0" w:color="auto"/>
              <w:right w:val="single" w:sz="4" w:space="0" w:color="auto"/>
            </w:tcBorders>
            <w:shd w:val="clear" w:color="auto" w:fill="auto"/>
            <w:noWrap/>
          </w:tcPr>
          <w:p w14:paraId="7DB34DCA" w14:textId="03F014BD" w:rsidR="004B79F5" w:rsidRPr="00D4583E" w:rsidRDefault="004B79F5" w:rsidP="006A065B">
            <w:pPr>
              <w:ind w:right="670"/>
              <w:rPr>
                <w:rFonts w:ascii="Segoe UI" w:hAnsi="Segoe UI" w:cs="Segoe UI"/>
                <w:sz w:val="22"/>
                <w:szCs w:val="22"/>
              </w:rPr>
            </w:pPr>
          </w:p>
        </w:tc>
        <w:tc>
          <w:tcPr>
            <w:tcW w:w="4819" w:type="dxa"/>
            <w:tcBorders>
              <w:top w:val="nil"/>
              <w:left w:val="nil"/>
              <w:bottom w:val="single" w:sz="4" w:space="0" w:color="auto"/>
              <w:right w:val="single" w:sz="4" w:space="0" w:color="auto"/>
            </w:tcBorders>
            <w:shd w:val="clear" w:color="auto" w:fill="auto"/>
          </w:tcPr>
          <w:p w14:paraId="62BC2A34" w14:textId="5571A5BD" w:rsidR="004B79F5" w:rsidRPr="00D4583E" w:rsidRDefault="004B79F5" w:rsidP="006A065B">
            <w:pPr>
              <w:rPr>
                <w:rFonts w:ascii="Segoe UI" w:hAnsi="Segoe UI" w:cs="Segoe UI"/>
                <w:color w:val="000000"/>
                <w:sz w:val="22"/>
                <w:szCs w:val="22"/>
              </w:rPr>
            </w:pPr>
          </w:p>
        </w:tc>
        <w:tc>
          <w:tcPr>
            <w:tcW w:w="146" w:type="dxa"/>
            <w:vAlign w:val="center"/>
          </w:tcPr>
          <w:p w14:paraId="67ABF56A" w14:textId="77777777" w:rsidR="004B79F5" w:rsidRPr="00D4583E" w:rsidRDefault="004B79F5" w:rsidP="006A065B">
            <w:pPr>
              <w:rPr>
                <w:rFonts w:ascii="Segoe UI" w:hAnsi="Segoe UI" w:cs="Segoe UI"/>
                <w:sz w:val="22"/>
                <w:szCs w:val="22"/>
              </w:rPr>
            </w:pPr>
          </w:p>
        </w:tc>
      </w:tr>
      <w:tr w:rsidR="004B79F5" w:rsidRPr="00D4583E" w14:paraId="51571DCA" w14:textId="77777777" w:rsidTr="00A569E9">
        <w:trPr>
          <w:trHeight w:val="900"/>
        </w:trPr>
        <w:tc>
          <w:tcPr>
            <w:tcW w:w="4820" w:type="dxa"/>
            <w:tcBorders>
              <w:top w:val="nil"/>
              <w:left w:val="single" w:sz="4" w:space="0" w:color="auto"/>
              <w:bottom w:val="single" w:sz="4" w:space="0" w:color="auto"/>
              <w:right w:val="single" w:sz="4" w:space="0" w:color="auto"/>
            </w:tcBorders>
            <w:shd w:val="clear" w:color="auto" w:fill="auto"/>
            <w:noWrap/>
          </w:tcPr>
          <w:p w14:paraId="5F92D744" w14:textId="4F74D12A" w:rsidR="004B79F5" w:rsidRPr="00D4583E" w:rsidRDefault="004B79F5" w:rsidP="006A065B">
            <w:pPr>
              <w:rPr>
                <w:rFonts w:ascii="Segoe UI" w:hAnsi="Segoe UI" w:cs="Segoe UI"/>
                <w:sz w:val="22"/>
                <w:szCs w:val="22"/>
              </w:rPr>
            </w:pPr>
          </w:p>
        </w:tc>
        <w:tc>
          <w:tcPr>
            <w:tcW w:w="4819" w:type="dxa"/>
            <w:tcBorders>
              <w:top w:val="nil"/>
              <w:left w:val="nil"/>
              <w:bottom w:val="single" w:sz="4" w:space="0" w:color="auto"/>
              <w:right w:val="single" w:sz="4" w:space="0" w:color="auto"/>
            </w:tcBorders>
            <w:shd w:val="clear" w:color="auto" w:fill="auto"/>
          </w:tcPr>
          <w:p w14:paraId="1F593CFF" w14:textId="2C58384E" w:rsidR="004B79F5" w:rsidRPr="00D4583E" w:rsidRDefault="004B79F5" w:rsidP="006A065B">
            <w:pPr>
              <w:rPr>
                <w:rFonts w:ascii="Segoe UI" w:hAnsi="Segoe UI" w:cs="Segoe UI"/>
                <w:color w:val="000000"/>
                <w:sz w:val="22"/>
                <w:szCs w:val="22"/>
              </w:rPr>
            </w:pPr>
          </w:p>
        </w:tc>
        <w:tc>
          <w:tcPr>
            <w:tcW w:w="146" w:type="dxa"/>
            <w:vAlign w:val="center"/>
          </w:tcPr>
          <w:p w14:paraId="3D85CEB0" w14:textId="77777777" w:rsidR="004B79F5" w:rsidRPr="00D4583E" w:rsidRDefault="004B79F5" w:rsidP="006A065B">
            <w:pPr>
              <w:rPr>
                <w:rFonts w:ascii="Segoe UI" w:hAnsi="Segoe UI" w:cs="Segoe UI"/>
                <w:sz w:val="22"/>
                <w:szCs w:val="22"/>
              </w:rPr>
            </w:pPr>
          </w:p>
        </w:tc>
      </w:tr>
      <w:tr w:rsidR="004B79F5" w:rsidRPr="00D4583E" w14:paraId="5A6CDEA9" w14:textId="77777777" w:rsidTr="00A569E9">
        <w:trPr>
          <w:trHeight w:val="900"/>
        </w:trPr>
        <w:tc>
          <w:tcPr>
            <w:tcW w:w="4820" w:type="dxa"/>
            <w:tcBorders>
              <w:top w:val="nil"/>
              <w:left w:val="single" w:sz="4" w:space="0" w:color="auto"/>
              <w:bottom w:val="single" w:sz="4" w:space="0" w:color="auto"/>
              <w:right w:val="single" w:sz="4" w:space="0" w:color="auto"/>
            </w:tcBorders>
            <w:shd w:val="clear" w:color="auto" w:fill="auto"/>
            <w:noWrap/>
          </w:tcPr>
          <w:p w14:paraId="3D8093BD" w14:textId="394217AD" w:rsidR="004B79F5" w:rsidRPr="00D4583E" w:rsidRDefault="004B79F5" w:rsidP="006A065B">
            <w:pPr>
              <w:rPr>
                <w:rFonts w:ascii="Segoe UI" w:hAnsi="Segoe UI" w:cs="Segoe UI"/>
                <w:sz w:val="22"/>
                <w:szCs w:val="22"/>
              </w:rPr>
            </w:pPr>
          </w:p>
        </w:tc>
        <w:tc>
          <w:tcPr>
            <w:tcW w:w="4819" w:type="dxa"/>
            <w:tcBorders>
              <w:top w:val="nil"/>
              <w:left w:val="nil"/>
              <w:bottom w:val="single" w:sz="4" w:space="0" w:color="auto"/>
              <w:right w:val="single" w:sz="4" w:space="0" w:color="auto"/>
            </w:tcBorders>
            <w:shd w:val="clear" w:color="auto" w:fill="auto"/>
          </w:tcPr>
          <w:p w14:paraId="08B09FA4" w14:textId="4E94B073" w:rsidR="004B79F5" w:rsidRPr="00D4583E" w:rsidRDefault="004B79F5" w:rsidP="006A065B">
            <w:pPr>
              <w:rPr>
                <w:rFonts w:ascii="Segoe UI" w:hAnsi="Segoe UI" w:cs="Segoe UI"/>
                <w:color w:val="000000"/>
                <w:sz w:val="22"/>
                <w:szCs w:val="22"/>
              </w:rPr>
            </w:pPr>
          </w:p>
        </w:tc>
        <w:tc>
          <w:tcPr>
            <w:tcW w:w="146" w:type="dxa"/>
            <w:vAlign w:val="center"/>
          </w:tcPr>
          <w:p w14:paraId="7AE91238" w14:textId="77777777" w:rsidR="004B79F5" w:rsidRPr="00D4583E" w:rsidRDefault="004B79F5" w:rsidP="006A065B">
            <w:pPr>
              <w:rPr>
                <w:rFonts w:ascii="Segoe UI" w:hAnsi="Segoe UI" w:cs="Segoe UI"/>
                <w:sz w:val="22"/>
                <w:szCs w:val="22"/>
              </w:rPr>
            </w:pPr>
          </w:p>
        </w:tc>
      </w:tr>
      <w:tr w:rsidR="004B79F5" w:rsidRPr="00D4583E" w14:paraId="04D758F9" w14:textId="77777777" w:rsidTr="00A569E9">
        <w:trPr>
          <w:trHeight w:val="900"/>
        </w:trPr>
        <w:tc>
          <w:tcPr>
            <w:tcW w:w="4820" w:type="dxa"/>
            <w:tcBorders>
              <w:top w:val="nil"/>
              <w:left w:val="single" w:sz="4" w:space="0" w:color="auto"/>
              <w:bottom w:val="single" w:sz="4" w:space="0" w:color="auto"/>
              <w:right w:val="single" w:sz="4" w:space="0" w:color="auto"/>
            </w:tcBorders>
            <w:shd w:val="clear" w:color="auto" w:fill="auto"/>
            <w:noWrap/>
          </w:tcPr>
          <w:p w14:paraId="1DA6DE07" w14:textId="1FFC4B95" w:rsidR="004B79F5" w:rsidRPr="00D4583E" w:rsidRDefault="004B79F5" w:rsidP="006A065B">
            <w:pPr>
              <w:rPr>
                <w:rFonts w:ascii="Segoe UI" w:hAnsi="Segoe UI" w:cs="Segoe UI"/>
                <w:sz w:val="22"/>
                <w:szCs w:val="22"/>
              </w:rPr>
            </w:pPr>
          </w:p>
        </w:tc>
        <w:tc>
          <w:tcPr>
            <w:tcW w:w="4819" w:type="dxa"/>
            <w:tcBorders>
              <w:top w:val="nil"/>
              <w:left w:val="nil"/>
              <w:bottom w:val="single" w:sz="4" w:space="0" w:color="auto"/>
              <w:right w:val="single" w:sz="4" w:space="0" w:color="auto"/>
            </w:tcBorders>
            <w:shd w:val="clear" w:color="auto" w:fill="auto"/>
          </w:tcPr>
          <w:p w14:paraId="25A063D9" w14:textId="379310E7" w:rsidR="004B79F5" w:rsidRPr="00D4583E" w:rsidRDefault="004B79F5" w:rsidP="006A065B">
            <w:pPr>
              <w:rPr>
                <w:rFonts w:ascii="Segoe UI" w:hAnsi="Segoe UI" w:cs="Segoe UI"/>
                <w:sz w:val="22"/>
                <w:szCs w:val="22"/>
              </w:rPr>
            </w:pPr>
          </w:p>
        </w:tc>
        <w:tc>
          <w:tcPr>
            <w:tcW w:w="146" w:type="dxa"/>
            <w:vAlign w:val="center"/>
          </w:tcPr>
          <w:p w14:paraId="1523433E" w14:textId="77777777" w:rsidR="004B79F5" w:rsidRPr="00D4583E" w:rsidRDefault="004B79F5" w:rsidP="006A065B">
            <w:pPr>
              <w:rPr>
                <w:rFonts w:ascii="Segoe UI" w:hAnsi="Segoe UI" w:cs="Segoe UI"/>
                <w:sz w:val="22"/>
                <w:szCs w:val="22"/>
              </w:rPr>
            </w:pPr>
          </w:p>
        </w:tc>
      </w:tr>
      <w:tr w:rsidR="004B79F5" w:rsidRPr="00D4583E" w14:paraId="36A04A41" w14:textId="77777777" w:rsidTr="00A569E9">
        <w:trPr>
          <w:trHeight w:val="900"/>
        </w:trPr>
        <w:tc>
          <w:tcPr>
            <w:tcW w:w="4820" w:type="dxa"/>
            <w:tcBorders>
              <w:top w:val="nil"/>
              <w:left w:val="single" w:sz="4" w:space="0" w:color="auto"/>
              <w:bottom w:val="single" w:sz="4" w:space="0" w:color="auto"/>
              <w:right w:val="single" w:sz="4" w:space="0" w:color="auto"/>
            </w:tcBorders>
            <w:shd w:val="clear" w:color="auto" w:fill="auto"/>
            <w:noWrap/>
          </w:tcPr>
          <w:p w14:paraId="547D0BD1" w14:textId="7FA8369D" w:rsidR="004B79F5" w:rsidRPr="00D4583E" w:rsidRDefault="004B79F5" w:rsidP="006A065B">
            <w:pPr>
              <w:rPr>
                <w:rFonts w:ascii="Segoe UI" w:hAnsi="Segoe UI" w:cs="Segoe UI"/>
                <w:sz w:val="22"/>
                <w:szCs w:val="22"/>
              </w:rPr>
            </w:pPr>
          </w:p>
        </w:tc>
        <w:tc>
          <w:tcPr>
            <w:tcW w:w="4819" w:type="dxa"/>
            <w:tcBorders>
              <w:top w:val="nil"/>
              <w:left w:val="nil"/>
              <w:bottom w:val="single" w:sz="4" w:space="0" w:color="auto"/>
              <w:right w:val="single" w:sz="4" w:space="0" w:color="auto"/>
            </w:tcBorders>
            <w:shd w:val="clear" w:color="auto" w:fill="auto"/>
          </w:tcPr>
          <w:p w14:paraId="5C3B3614" w14:textId="2CEC488E" w:rsidR="004B79F5" w:rsidRPr="00D4583E" w:rsidRDefault="004B79F5" w:rsidP="006A065B">
            <w:pPr>
              <w:rPr>
                <w:rFonts w:ascii="Segoe UI" w:hAnsi="Segoe UI" w:cs="Segoe UI"/>
                <w:color w:val="000000"/>
                <w:sz w:val="22"/>
                <w:szCs w:val="22"/>
              </w:rPr>
            </w:pPr>
          </w:p>
        </w:tc>
        <w:tc>
          <w:tcPr>
            <w:tcW w:w="146" w:type="dxa"/>
            <w:vAlign w:val="center"/>
          </w:tcPr>
          <w:p w14:paraId="66967F58" w14:textId="77777777" w:rsidR="004B79F5" w:rsidRPr="00D4583E" w:rsidRDefault="004B79F5" w:rsidP="006A065B">
            <w:pPr>
              <w:rPr>
                <w:rFonts w:ascii="Segoe UI" w:hAnsi="Segoe UI" w:cs="Segoe UI"/>
                <w:sz w:val="22"/>
                <w:szCs w:val="22"/>
              </w:rPr>
            </w:pPr>
          </w:p>
        </w:tc>
      </w:tr>
    </w:tbl>
    <w:p w14:paraId="0EEE5830" w14:textId="6F699E6F" w:rsidR="00BE11BF" w:rsidRPr="00BE2D62" w:rsidRDefault="00E322FE" w:rsidP="00BE2D62">
      <w:pPr>
        <w:spacing w:after="120" w:line="276" w:lineRule="auto"/>
        <w:jc w:val="both"/>
        <w:rPr>
          <w:rFonts w:ascii="Segoe UI" w:hAnsi="Segoe UI" w:cs="Segoe UI"/>
          <w:b/>
          <w:bCs/>
          <w:sz w:val="22"/>
          <w:szCs w:val="22"/>
        </w:rPr>
      </w:pPr>
      <w:r w:rsidRPr="00BE2D62">
        <w:rPr>
          <w:rFonts w:ascii="Segoe UI" w:hAnsi="Segoe UI" w:cs="Segoe UI"/>
          <w:b/>
          <w:bCs/>
          <w:sz w:val="22"/>
          <w:szCs w:val="22"/>
        </w:rPr>
        <w:lastRenderedPageBreak/>
        <w:t xml:space="preserve">Příloha č. </w:t>
      </w:r>
      <w:r w:rsidR="00A754D7">
        <w:rPr>
          <w:rFonts w:ascii="Segoe UI" w:hAnsi="Segoe UI" w:cs="Segoe UI"/>
          <w:b/>
          <w:bCs/>
          <w:sz w:val="22"/>
          <w:szCs w:val="22"/>
        </w:rPr>
        <w:t>5</w:t>
      </w:r>
      <w:r w:rsidR="00FB149F" w:rsidRPr="00BE2D62">
        <w:rPr>
          <w:rFonts w:ascii="Segoe UI" w:hAnsi="Segoe UI" w:cs="Segoe UI"/>
          <w:b/>
          <w:bCs/>
          <w:sz w:val="22"/>
          <w:szCs w:val="22"/>
        </w:rPr>
        <w:t xml:space="preserve"> </w:t>
      </w:r>
      <w:r w:rsidRPr="00BE2D62">
        <w:rPr>
          <w:rFonts w:ascii="Segoe UI" w:hAnsi="Segoe UI" w:cs="Segoe UI"/>
          <w:b/>
          <w:bCs/>
          <w:sz w:val="22"/>
          <w:szCs w:val="22"/>
        </w:rPr>
        <w:t xml:space="preserve">Smlouvy o zpracování projektové dokumentace a o výkonu autorského dozoru </w:t>
      </w:r>
    </w:p>
    <w:p w14:paraId="68B9F5B6" w14:textId="77777777" w:rsidR="00BE11BF" w:rsidRPr="00BE2D62" w:rsidRDefault="00BE11BF" w:rsidP="00BE2D62">
      <w:pPr>
        <w:pStyle w:val="Nzev"/>
        <w:spacing w:after="120" w:line="276" w:lineRule="auto"/>
        <w:rPr>
          <w:rFonts w:ascii="Segoe UI" w:hAnsi="Segoe UI" w:cs="Segoe UI"/>
          <w:sz w:val="22"/>
          <w:szCs w:val="22"/>
          <w:lang w:val="cs-CZ"/>
        </w:rPr>
      </w:pPr>
      <w:r w:rsidRPr="00BE2D62">
        <w:rPr>
          <w:rFonts w:ascii="Segoe UI" w:hAnsi="Segoe UI" w:cs="Segoe UI"/>
          <w:sz w:val="22"/>
          <w:szCs w:val="22"/>
          <w:lang w:val="cs-CZ"/>
        </w:rPr>
        <w:t>PLNÁ MOC</w:t>
      </w:r>
    </w:p>
    <w:p w14:paraId="411443E0" w14:textId="77777777" w:rsidR="00BE11BF" w:rsidRPr="00BE2D62" w:rsidRDefault="00BE11BF" w:rsidP="00BE2D62">
      <w:pPr>
        <w:pStyle w:val="Nzev"/>
        <w:spacing w:after="120" w:line="276" w:lineRule="auto"/>
        <w:jc w:val="both"/>
        <w:rPr>
          <w:rFonts w:ascii="Segoe UI" w:hAnsi="Segoe UI" w:cs="Segoe UI"/>
          <w:sz w:val="22"/>
          <w:szCs w:val="22"/>
          <w:lang w:val="cs-CZ"/>
        </w:rPr>
      </w:pPr>
      <w:r w:rsidRPr="00BE2D62">
        <w:rPr>
          <w:rFonts w:ascii="Segoe UI" w:hAnsi="Segoe UI" w:cs="Segoe UI"/>
          <w:sz w:val="22"/>
          <w:szCs w:val="22"/>
          <w:lang w:val="cs-CZ"/>
        </w:rPr>
        <w:t>Zmocnitel</w:t>
      </w:r>
    </w:p>
    <w:p w14:paraId="417CAC69" w14:textId="77777777" w:rsidR="00BE11BF" w:rsidRPr="00BE2D62" w:rsidRDefault="00BE11BF" w:rsidP="00BE2D62">
      <w:pPr>
        <w:pStyle w:val="Nzev"/>
        <w:spacing w:after="120" w:line="276" w:lineRule="auto"/>
        <w:jc w:val="both"/>
        <w:rPr>
          <w:rFonts w:ascii="Segoe UI" w:hAnsi="Segoe UI" w:cs="Segoe UI"/>
          <w:sz w:val="22"/>
          <w:szCs w:val="22"/>
          <w:lang w:val="cs-CZ"/>
        </w:rPr>
      </w:pPr>
      <w:r w:rsidRPr="00BE2D62">
        <w:rPr>
          <w:rFonts w:ascii="Segoe UI" w:hAnsi="Segoe UI" w:cs="Segoe UI"/>
          <w:b w:val="0"/>
          <w:sz w:val="22"/>
          <w:szCs w:val="22"/>
        </w:rPr>
        <w:t>Statutární město Brno</w:t>
      </w:r>
      <w:r w:rsidRPr="00BE2D62">
        <w:rPr>
          <w:rFonts w:ascii="Segoe UI" w:hAnsi="Segoe UI" w:cs="Segoe UI"/>
          <w:b w:val="0"/>
          <w:sz w:val="22"/>
          <w:szCs w:val="22"/>
          <w:lang w:val="cs-CZ"/>
        </w:rPr>
        <w:t xml:space="preserve">, </w:t>
      </w:r>
    </w:p>
    <w:p w14:paraId="66EF0F49" w14:textId="77777777" w:rsidR="00BE11BF" w:rsidRPr="00BE2D62" w:rsidRDefault="00F02DEE" w:rsidP="00BE2D62">
      <w:pPr>
        <w:spacing w:line="276" w:lineRule="auto"/>
        <w:ind w:left="426"/>
        <w:rPr>
          <w:rFonts w:ascii="Segoe UI" w:hAnsi="Segoe UI" w:cs="Segoe UI"/>
          <w:sz w:val="22"/>
          <w:szCs w:val="22"/>
        </w:rPr>
      </w:pPr>
      <w:r w:rsidRPr="00BE2D62">
        <w:rPr>
          <w:rFonts w:ascii="Segoe UI" w:hAnsi="Segoe UI" w:cs="Segoe UI"/>
          <w:sz w:val="22"/>
          <w:szCs w:val="22"/>
        </w:rPr>
        <w:t>z</w:t>
      </w:r>
      <w:r w:rsidR="00BE11BF" w:rsidRPr="00BE2D62">
        <w:rPr>
          <w:rFonts w:ascii="Segoe UI" w:hAnsi="Segoe UI" w:cs="Segoe UI"/>
          <w:sz w:val="22"/>
          <w:szCs w:val="22"/>
        </w:rPr>
        <w:t>astoupené:</w:t>
      </w:r>
      <w:r w:rsidR="00BE11BF" w:rsidRPr="00BE2D62">
        <w:rPr>
          <w:rFonts w:ascii="Segoe UI" w:hAnsi="Segoe UI" w:cs="Segoe UI"/>
          <w:sz w:val="22"/>
          <w:szCs w:val="22"/>
        </w:rPr>
        <w:tab/>
      </w:r>
      <w:r w:rsidR="00BE11BF" w:rsidRPr="00BE2D62">
        <w:rPr>
          <w:rFonts w:ascii="Segoe UI" w:hAnsi="Segoe UI" w:cs="Segoe UI"/>
          <w:sz w:val="22"/>
          <w:szCs w:val="22"/>
        </w:rPr>
        <w:tab/>
      </w:r>
      <w:r w:rsidR="00D62776" w:rsidRPr="00BE2D62">
        <w:rPr>
          <w:rFonts w:ascii="Segoe UI" w:hAnsi="Segoe UI" w:cs="Segoe UI"/>
          <w:sz w:val="22"/>
          <w:szCs w:val="22"/>
        </w:rPr>
        <w:t>JUDr. Markétou Vaňkovou, primátorkou města Brna</w:t>
      </w:r>
    </w:p>
    <w:p w14:paraId="7C2A46DF" w14:textId="77777777" w:rsidR="00BE11BF" w:rsidRPr="00BE2D62" w:rsidRDefault="00F02DEE" w:rsidP="00BE2D62">
      <w:pPr>
        <w:spacing w:line="276" w:lineRule="auto"/>
        <w:ind w:left="426"/>
        <w:rPr>
          <w:rFonts w:ascii="Segoe UI" w:hAnsi="Segoe UI" w:cs="Segoe UI"/>
          <w:sz w:val="22"/>
          <w:szCs w:val="22"/>
        </w:rPr>
      </w:pPr>
      <w:r w:rsidRPr="00BE2D62">
        <w:rPr>
          <w:rFonts w:ascii="Segoe UI" w:hAnsi="Segoe UI" w:cs="Segoe UI"/>
          <w:sz w:val="22"/>
          <w:szCs w:val="22"/>
        </w:rPr>
        <w:t>s</w:t>
      </w:r>
      <w:r w:rsidR="00BE11BF" w:rsidRPr="00BE2D62">
        <w:rPr>
          <w:rFonts w:ascii="Segoe UI" w:hAnsi="Segoe UI" w:cs="Segoe UI"/>
          <w:sz w:val="22"/>
          <w:szCs w:val="22"/>
        </w:rPr>
        <w:t>e sídlem:</w:t>
      </w:r>
      <w:r w:rsidR="00BE11BF" w:rsidRPr="00BE2D62">
        <w:rPr>
          <w:rFonts w:ascii="Segoe UI" w:hAnsi="Segoe UI" w:cs="Segoe UI"/>
          <w:sz w:val="22"/>
          <w:szCs w:val="22"/>
        </w:rPr>
        <w:tab/>
      </w:r>
      <w:r w:rsidR="00BE11BF" w:rsidRPr="00BE2D62">
        <w:rPr>
          <w:rFonts w:ascii="Segoe UI" w:hAnsi="Segoe UI" w:cs="Segoe UI"/>
          <w:sz w:val="22"/>
          <w:szCs w:val="22"/>
        </w:rPr>
        <w:tab/>
      </w:r>
      <w:r w:rsidR="00BE11BF" w:rsidRPr="00BE2D62">
        <w:rPr>
          <w:rFonts w:ascii="Segoe UI" w:hAnsi="Segoe UI" w:cs="Segoe UI"/>
          <w:sz w:val="22"/>
          <w:szCs w:val="22"/>
        </w:rPr>
        <w:tab/>
        <w:t xml:space="preserve">Dominikánské náměstí </w:t>
      </w:r>
      <w:r w:rsidR="001368F3" w:rsidRPr="00BE2D62">
        <w:rPr>
          <w:rFonts w:ascii="Segoe UI" w:hAnsi="Segoe UI" w:cs="Segoe UI"/>
          <w:sz w:val="22"/>
          <w:szCs w:val="22"/>
        </w:rPr>
        <w:t>196/</w:t>
      </w:r>
      <w:r w:rsidR="00BE11BF" w:rsidRPr="00BE2D62">
        <w:rPr>
          <w:rFonts w:ascii="Segoe UI" w:hAnsi="Segoe UI" w:cs="Segoe UI"/>
          <w:sz w:val="22"/>
          <w:szCs w:val="22"/>
        </w:rPr>
        <w:t>1,</w:t>
      </w:r>
      <w:r w:rsidR="008F7703" w:rsidRPr="00BE2D62">
        <w:rPr>
          <w:rFonts w:ascii="Segoe UI" w:hAnsi="Segoe UI" w:cs="Segoe UI"/>
          <w:sz w:val="22"/>
          <w:szCs w:val="22"/>
        </w:rPr>
        <w:t xml:space="preserve"> Brno-město,</w:t>
      </w:r>
      <w:r w:rsidR="00BE11BF" w:rsidRPr="00BE2D62">
        <w:rPr>
          <w:rFonts w:ascii="Segoe UI" w:hAnsi="Segoe UI" w:cs="Segoe UI"/>
          <w:sz w:val="22"/>
          <w:szCs w:val="22"/>
        </w:rPr>
        <w:t xml:space="preserve"> 60</w:t>
      </w:r>
      <w:r w:rsidR="00D8581D" w:rsidRPr="00BE2D62">
        <w:rPr>
          <w:rFonts w:ascii="Segoe UI" w:hAnsi="Segoe UI" w:cs="Segoe UI"/>
          <w:sz w:val="22"/>
          <w:szCs w:val="22"/>
        </w:rPr>
        <w:t>2</w:t>
      </w:r>
      <w:r w:rsidR="00BE11BF" w:rsidRPr="00BE2D62">
        <w:rPr>
          <w:rFonts w:ascii="Segoe UI" w:hAnsi="Segoe UI" w:cs="Segoe UI"/>
          <w:sz w:val="22"/>
          <w:szCs w:val="22"/>
        </w:rPr>
        <w:t xml:space="preserve"> </w:t>
      </w:r>
      <w:r w:rsidR="00D8581D" w:rsidRPr="00BE2D62">
        <w:rPr>
          <w:rFonts w:ascii="Segoe UI" w:hAnsi="Segoe UI" w:cs="Segoe UI"/>
          <w:sz w:val="22"/>
          <w:szCs w:val="22"/>
        </w:rPr>
        <w:t>00</w:t>
      </w:r>
      <w:r w:rsidR="00BE11BF" w:rsidRPr="00BE2D62">
        <w:rPr>
          <w:rFonts w:ascii="Segoe UI" w:hAnsi="Segoe UI" w:cs="Segoe UI"/>
          <w:sz w:val="22"/>
          <w:szCs w:val="22"/>
        </w:rPr>
        <w:t xml:space="preserve"> Brno</w:t>
      </w:r>
    </w:p>
    <w:p w14:paraId="7CEDD3AA" w14:textId="77777777" w:rsidR="00BE11BF" w:rsidRPr="00A34075" w:rsidRDefault="00BE11BF" w:rsidP="00BE2D62">
      <w:pPr>
        <w:spacing w:line="276" w:lineRule="auto"/>
        <w:ind w:left="426"/>
        <w:rPr>
          <w:rFonts w:ascii="Segoe UI" w:hAnsi="Segoe UI" w:cs="Segoe UI"/>
          <w:sz w:val="22"/>
          <w:szCs w:val="22"/>
        </w:rPr>
      </w:pPr>
      <w:r w:rsidRPr="00BE2D62">
        <w:rPr>
          <w:rFonts w:ascii="Segoe UI" w:hAnsi="Segoe UI" w:cs="Segoe UI"/>
          <w:sz w:val="22"/>
          <w:szCs w:val="22"/>
        </w:rPr>
        <w:t>IČO:</w:t>
      </w:r>
      <w:r w:rsidRPr="00BE2D62">
        <w:rPr>
          <w:rFonts w:ascii="Segoe UI" w:hAnsi="Segoe UI" w:cs="Segoe UI"/>
          <w:sz w:val="22"/>
          <w:szCs w:val="22"/>
        </w:rPr>
        <w:tab/>
      </w:r>
      <w:r w:rsidRPr="00BE2D62">
        <w:rPr>
          <w:rFonts w:ascii="Segoe UI" w:hAnsi="Segoe UI" w:cs="Segoe UI"/>
          <w:sz w:val="22"/>
          <w:szCs w:val="22"/>
        </w:rPr>
        <w:tab/>
      </w:r>
      <w:r w:rsidRPr="00BE2D62">
        <w:rPr>
          <w:rFonts w:ascii="Segoe UI" w:hAnsi="Segoe UI" w:cs="Segoe UI"/>
          <w:sz w:val="22"/>
          <w:szCs w:val="22"/>
        </w:rPr>
        <w:tab/>
      </w:r>
      <w:r w:rsidRPr="00A34075">
        <w:rPr>
          <w:rFonts w:ascii="Segoe UI" w:hAnsi="Segoe UI" w:cs="Segoe UI"/>
          <w:sz w:val="22"/>
          <w:szCs w:val="22"/>
        </w:rPr>
        <w:t>44992785</w:t>
      </w:r>
    </w:p>
    <w:p w14:paraId="4ADE2E4C" w14:textId="77777777" w:rsidR="00D043C1" w:rsidRPr="00A34075" w:rsidRDefault="00D043C1" w:rsidP="00BE2D62">
      <w:pPr>
        <w:spacing w:after="120" w:line="276" w:lineRule="auto"/>
        <w:jc w:val="both"/>
        <w:rPr>
          <w:rFonts w:ascii="Segoe UI" w:hAnsi="Segoe UI" w:cs="Segoe UI"/>
          <w:sz w:val="22"/>
          <w:szCs w:val="22"/>
        </w:rPr>
      </w:pPr>
      <w:r w:rsidRPr="00A34075">
        <w:rPr>
          <w:rFonts w:ascii="Segoe UI" w:hAnsi="Segoe UI" w:cs="Segoe UI"/>
          <w:sz w:val="22"/>
          <w:szCs w:val="22"/>
        </w:rPr>
        <w:t xml:space="preserve">Pověřena podpisem této plné moci: </w:t>
      </w:r>
    </w:p>
    <w:p w14:paraId="48A2F818" w14:textId="0F0C7FF7" w:rsidR="00D043C1" w:rsidRPr="00A34075" w:rsidRDefault="001F7A28" w:rsidP="00BE2D62">
      <w:pPr>
        <w:spacing w:after="120" w:line="276" w:lineRule="auto"/>
        <w:jc w:val="both"/>
        <w:rPr>
          <w:rFonts w:ascii="Segoe UI" w:hAnsi="Segoe UI" w:cs="Segoe UI"/>
          <w:sz w:val="22"/>
          <w:szCs w:val="22"/>
        </w:rPr>
      </w:pPr>
      <w:r>
        <w:rPr>
          <w:rFonts w:ascii="Segoe UI" w:hAnsi="Segoe UI" w:cs="Segoe UI"/>
          <w:sz w:val="22"/>
          <w:szCs w:val="22"/>
        </w:rPr>
        <w:t>JUDr. Iva Marešová</w:t>
      </w:r>
      <w:r w:rsidRPr="00A34075">
        <w:rPr>
          <w:rFonts w:ascii="Segoe UI" w:hAnsi="Segoe UI" w:cs="Segoe UI"/>
          <w:sz w:val="22"/>
          <w:szCs w:val="22"/>
        </w:rPr>
        <w:t xml:space="preserve">, </w:t>
      </w:r>
      <w:r w:rsidR="00D043C1" w:rsidRPr="00A34075">
        <w:rPr>
          <w:rFonts w:ascii="Segoe UI" w:hAnsi="Segoe UI" w:cs="Segoe UI"/>
          <w:sz w:val="22"/>
          <w:szCs w:val="22"/>
        </w:rPr>
        <w:t xml:space="preserve">a to usnesením Rady města Brna na schůzi č. </w:t>
      </w:r>
      <w:r w:rsidR="00D62776" w:rsidRPr="00A34075">
        <w:rPr>
          <w:rFonts w:ascii="Segoe UI" w:hAnsi="Segoe UI" w:cs="Segoe UI"/>
          <w:sz w:val="22"/>
          <w:szCs w:val="22"/>
        </w:rPr>
        <w:t>R8</w:t>
      </w:r>
      <w:r w:rsidRPr="00A34075">
        <w:rPr>
          <w:rFonts w:ascii="Segoe UI" w:hAnsi="Segoe UI" w:cs="Segoe UI"/>
          <w:sz w:val="22"/>
          <w:szCs w:val="22"/>
        </w:rPr>
        <w:t>/</w:t>
      </w:r>
      <w:r>
        <w:rPr>
          <w:rFonts w:ascii="Segoe UI" w:hAnsi="Segoe UI" w:cs="Segoe UI"/>
          <w:sz w:val="22"/>
          <w:szCs w:val="22"/>
        </w:rPr>
        <w:t>16</w:t>
      </w:r>
      <w:r w:rsidR="00DE4848">
        <w:rPr>
          <w:rFonts w:ascii="Segoe UI" w:hAnsi="Segoe UI" w:cs="Segoe UI"/>
          <w:sz w:val="22"/>
          <w:szCs w:val="22"/>
        </w:rPr>
        <w:t>5</w:t>
      </w:r>
      <w:r w:rsidRPr="00A34075">
        <w:rPr>
          <w:rFonts w:ascii="Segoe UI" w:hAnsi="Segoe UI" w:cs="Segoe UI"/>
          <w:sz w:val="22"/>
          <w:szCs w:val="22"/>
        </w:rPr>
        <w:t xml:space="preserve"> </w:t>
      </w:r>
      <w:r w:rsidR="00D043C1" w:rsidRPr="00A34075">
        <w:rPr>
          <w:rFonts w:ascii="Segoe UI" w:hAnsi="Segoe UI" w:cs="Segoe UI"/>
          <w:sz w:val="22"/>
          <w:szCs w:val="22"/>
        </w:rPr>
        <w:t xml:space="preserve">dne </w:t>
      </w:r>
      <w:r w:rsidR="00DE4848">
        <w:rPr>
          <w:rFonts w:ascii="Segoe UI" w:hAnsi="Segoe UI" w:cs="Segoe UI"/>
          <w:sz w:val="22"/>
          <w:szCs w:val="22"/>
        </w:rPr>
        <w:t>18</w:t>
      </w:r>
      <w:r>
        <w:rPr>
          <w:rFonts w:ascii="Segoe UI" w:hAnsi="Segoe UI" w:cs="Segoe UI"/>
          <w:sz w:val="22"/>
          <w:szCs w:val="22"/>
        </w:rPr>
        <w:t>. 8. 2021</w:t>
      </w:r>
      <w:r w:rsidRPr="00A34075">
        <w:rPr>
          <w:rFonts w:ascii="Segoe UI" w:hAnsi="Segoe UI" w:cs="Segoe UI"/>
          <w:sz w:val="22"/>
          <w:szCs w:val="22"/>
        </w:rPr>
        <w:t xml:space="preserve"> </w:t>
      </w:r>
      <w:r w:rsidR="00D043C1" w:rsidRPr="00A34075">
        <w:rPr>
          <w:rFonts w:ascii="Segoe UI" w:hAnsi="Segoe UI" w:cs="Segoe UI"/>
          <w:sz w:val="22"/>
          <w:szCs w:val="22"/>
        </w:rPr>
        <w:t xml:space="preserve">(bod č. </w:t>
      </w:r>
      <w:r w:rsidR="00701209">
        <w:rPr>
          <w:rFonts w:ascii="Segoe UI" w:hAnsi="Segoe UI" w:cs="Segoe UI"/>
          <w:sz w:val="22"/>
          <w:szCs w:val="22"/>
        </w:rPr>
        <w:t xml:space="preserve">79 </w:t>
      </w:r>
      <w:r w:rsidR="00D043C1" w:rsidRPr="00A34075">
        <w:rPr>
          <w:rFonts w:ascii="Segoe UI" w:hAnsi="Segoe UI" w:cs="Segoe UI"/>
          <w:sz w:val="22"/>
          <w:szCs w:val="22"/>
        </w:rPr>
        <w:t xml:space="preserve">zápisu schůze Rady města Brna č. </w:t>
      </w:r>
      <w:r w:rsidR="00D62776" w:rsidRPr="00A34075">
        <w:rPr>
          <w:rFonts w:ascii="Segoe UI" w:hAnsi="Segoe UI" w:cs="Segoe UI"/>
          <w:sz w:val="22"/>
          <w:szCs w:val="22"/>
        </w:rPr>
        <w:t>R8</w:t>
      </w:r>
      <w:r w:rsidRPr="00A34075">
        <w:rPr>
          <w:rFonts w:ascii="Segoe UI" w:hAnsi="Segoe UI" w:cs="Segoe UI"/>
          <w:sz w:val="22"/>
          <w:szCs w:val="22"/>
        </w:rPr>
        <w:t>/</w:t>
      </w:r>
      <w:r>
        <w:rPr>
          <w:rFonts w:ascii="Segoe UI" w:hAnsi="Segoe UI" w:cs="Segoe UI"/>
          <w:sz w:val="22"/>
          <w:szCs w:val="22"/>
        </w:rPr>
        <w:t>16</w:t>
      </w:r>
      <w:r w:rsidR="00DE4848">
        <w:rPr>
          <w:rFonts w:ascii="Segoe UI" w:hAnsi="Segoe UI" w:cs="Segoe UI"/>
          <w:sz w:val="22"/>
          <w:szCs w:val="22"/>
        </w:rPr>
        <w:t>5</w:t>
      </w:r>
      <w:r w:rsidR="00701209">
        <w:rPr>
          <w:rFonts w:ascii="Segoe UI" w:hAnsi="Segoe UI" w:cs="Segoe UI"/>
          <w:sz w:val="22"/>
          <w:szCs w:val="22"/>
        </w:rPr>
        <w:t xml:space="preserve"> </w:t>
      </w:r>
      <w:r w:rsidR="00D043C1" w:rsidRPr="00A34075">
        <w:rPr>
          <w:rFonts w:ascii="Segoe UI" w:hAnsi="Segoe UI" w:cs="Segoe UI"/>
          <w:sz w:val="22"/>
          <w:szCs w:val="22"/>
        </w:rPr>
        <w:t xml:space="preserve">ze dne </w:t>
      </w:r>
      <w:r w:rsidR="00DE4848">
        <w:rPr>
          <w:rFonts w:ascii="Segoe UI" w:hAnsi="Segoe UI" w:cs="Segoe UI"/>
          <w:sz w:val="22"/>
          <w:szCs w:val="22"/>
        </w:rPr>
        <w:t>18</w:t>
      </w:r>
      <w:r>
        <w:rPr>
          <w:rFonts w:ascii="Segoe UI" w:hAnsi="Segoe UI" w:cs="Segoe UI"/>
          <w:sz w:val="22"/>
          <w:szCs w:val="22"/>
        </w:rPr>
        <w:t>. 8. 2021</w:t>
      </w:r>
      <w:r w:rsidRPr="00A34075">
        <w:rPr>
          <w:rFonts w:ascii="Segoe UI" w:hAnsi="Segoe UI" w:cs="Segoe UI"/>
          <w:sz w:val="22"/>
          <w:szCs w:val="22"/>
        </w:rPr>
        <w:t>)</w:t>
      </w:r>
    </w:p>
    <w:p w14:paraId="2F148C6F" w14:textId="77777777" w:rsidR="00BE11BF" w:rsidRPr="00A34075" w:rsidRDefault="00BE11BF" w:rsidP="00BE2D62">
      <w:pPr>
        <w:spacing w:after="120" w:line="276" w:lineRule="auto"/>
        <w:jc w:val="center"/>
        <w:rPr>
          <w:rFonts w:ascii="Segoe UI" w:hAnsi="Segoe UI" w:cs="Segoe UI"/>
          <w:sz w:val="22"/>
          <w:szCs w:val="22"/>
        </w:rPr>
      </w:pPr>
      <w:r w:rsidRPr="00A34075">
        <w:rPr>
          <w:rFonts w:ascii="Segoe UI" w:hAnsi="Segoe UI" w:cs="Segoe UI"/>
          <w:sz w:val="22"/>
          <w:szCs w:val="22"/>
        </w:rPr>
        <w:t>tímto uděluje</w:t>
      </w:r>
    </w:p>
    <w:p w14:paraId="425C3E63" w14:textId="77777777" w:rsidR="00BE11BF" w:rsidRPr="00A34075" w:rsidRDefault="00BE11BF" w:rsidP="00BE2D62">
      <w:pPr>
        <w:tabs>
          <w:tab w:val="left" w:pos="2948"/>
        </w:tabs>
        <w:spacing w:after="120" w:line="276" w:lineRule="auto"/>
        <w:jc w:val="both"/>
        <w:rPr>
          <w:rFonts w:ascii="Segoe UI" w:hAnsi="Segoe UI" w:cs="Segoe UI"/>
          <w:sz w:val="22"/>
          <w:szCs w:val="22"/>
        </w:rPr>
      </w:pPr>
      <w:r w:rsidRPr="00A34075">
        <w:rPr>
          <w:rFonts w:ascii="Segoe UI" w:hAnsi="Segoe UI" w:cs="Segoe UI"/>
          <w:b/>
          <w:sz w:val="22"/>
          <w:szCs w:val="22"/>
        </w:rPr>
        <w:t>zmocněnci</w:t>
      </w:r>
      <w:r w:rsidRPr="00A34075">
        <w:rPr>
          <w:rFonts w:ascii="Segoe UI" w:hAnsi="Segoe UI" w:cs="Segoe UI"/>
          <w:sz w:val="22"/>
          <w:szCs w:val="22"/>
        </w:rPr>
        <w:t>:</w:t>
      </w:r>
      <w:r w:rsidR="00C750A1" w:rsidRPr="00A34075">
        <w:rPr>
          <w:rFonts w:ascii="Segoe UI" w:hAnsi="Segoe UI" w:cs="Segoe UI"/>
          <w:sz w:val="22"/>
          <w:szCs w:val="22"/>
        </w:rPr>
        <w:tab/>
      </w:r>
    </w:p>
    <w:p w14:paraId="0CDCDF4B" w14:textId="77777777" w:rsidR="006528FA" w:rsidRDefault="006528FA" w:rsidP="001C7190">
      <w:pPr>
        <w:spacing w:after="120" w:line="276" w:lineRule="auto"/>
        <w:ind w:firstLine="709"/>
        <w:jc w:val="both"/>
        <w:rPr>
          <w:rFonts w:ascii="Segoe UI" w:hAnsi="Segoe UI" w:cs="Segoe UI"/>
          <w:sz w:val="22"/>
          <w:szCs w:val="22"/>
        </w:rPr>
      </w:pPr>
    </w:p>
    <w:p w14:paraId="4A261DD5" w14:textId="21DF4167" w:rsidR="001F7A28" w:rsidRPr="001F7A28" w:rsidRDefault="001F7A28" w:rsidP="001C7190">
      <w:pPr>
        <w:spacing w:after="120" w:line="276" w:lineRule="auto"/>
        <w:ind w:firstLine="709"/>
        <w:jc w:val="both"/>
        <w:rPr>
          <w:rFonts w:ascii="Segoe UI" w:hAnsi="Segoe UI" w:cs="Segoe UI"/>
          <w:sz w:val="22"/>
          <w:szCs w:val="22"/>
        </w:rPr>
      </w:pPr>
      <w:r w:rsidRPr="001F7A28">
        <w:rPr>
          <w:rFonts w:ascii="Segoe UI" w:hAnsi="Segoe UI" w:cs="Segoe UI"/>
          <w:sz w:val="22"/>
          <w:szCs w:val="22"/>
        </w:rPr>
        <w:t xml:space="preserve">Zastoupený: </w:t>
      </w:r>
    </w:p>
    <w:p w14:paraId="335343F4" w14:textId="106EEFAE" w:rsidR="001F7A28" w:rsidRPr="001F7A28" w:rsidRDefault="001F7A28" w:rsidP="001C7190">
      <w:pPr>
        <w:spacing w:after="120" w:line="276" w:lineRule="auto"/>
        <w:ind w:firstLine="709"/>
        <w:jc w:val="both"/>
        <w:rPr>
          <w:rFonts w:ascii="Segoe UI" w:hAnsi="Segoe UI" w:cs="Segoe UI"/>
          <w:sz w:val="22"/>
          <w:szCs w:val="22"/>
        </w:rPr>
      </w:pPr>
      <w:r w:rsidRPr="001F7A28">
        <w:rPr>
          <w:rFonts w:ascii="Segoe UI" w:hAnsi="Segoe UI" w:cs="Segoe UI"/>
          <w:sz w:val="22"/>
          <w:szCs w:val="22"/>
        </w:rPr>
        <w:t xml:space="preserve">Se sídlem: </w:t>
      </w:r>
    </w:p>
    <w:p w14:paraId="67D2416A" w14:textId="602EAAB0" w:rsidR="00BE11BF" w:rsidRPr="00A34075" w:rsidRDefault="001F7A28" w:rsidP="001C7190">
      <w:pPr>
        <w:spacing w:after="120" w:line="276" w:lineRule="auto"/>
        <w:ind w:firstLine="709"/>
        <w:jc w:val="both"/>
        <w:rPr>
          <w:rFonts w:ascii="Segoe UI" w:hAnsi="Segoe UI" w:cs="Segoe UI"/>
          <w:sz w:val="22"/>
          <w:szCs w:val="22"/>
        </w:rPr>
      </w:pPr>
      <w:r w:rsidRPr="001F7A28">
        <w:rPr>
          <w:rFonts w:ascii="Segoe UI" w:hAnsi="Segoe UI" w:cs="Segoe UI"/>
          <w:sz w:val="22"/>
          <w:szCs w:val="22"/>
        </w:rPr>
        <w:t xml:space="preserve">IČO: </w:t>
      </w:r>
      <w:r w:rsidRPr="001F7A28" w:rsidDel="001F7A28">
        <w:rPr>
          <w:rFonts w:ascii="Segoe UI" w:hAnsi="Segoe UI" w:cs="Segoe UI"/>
          <w:sz w:val="22"/>
          <w:szCs w:val="22"/>
        </w:rPr>
        <w:t xml:space="preserve"> </w:t>
      </w:r>
      <w:r w:rsidR="00BE11BF" w:rsidRPr="00A34075">
        <w:rPr>
          <w:rFonts w:ascii="Segoe UI" w:hAnsi="Segoe UI" w:cs="Segoe UI"/>
          <w:sz w:val="22"/>
          <w:szCs w:val="22"/>
        </w:rPr>
        <w:t xml:space="preserve"> </w:t>
      </w:r>
    </w:p>
    <w:p w14:paraId="174FC80E" w14:textId="77777777" w:rsidR="00BE11BF" w:rsidRPr="00A34075" w:rsidRDefault="00BE11BF" w:rsidP="00BE2D62">
      <w:pPr>
        <w:spacing w:after="120" w:line="276" w:lineRule="auto"/>
        <w:jc w:val="center"/>
        <w:rPr>
          <w:rFonts w:ascii="Segoe UI" w:hAnsi="Segoe UI" w:cs="Segoe UI"/>
          <w:sz w:val="22"/>
          <w:szCs w:val="22"/>
        </w:rPr>
      </w:pPr>
      <w:r w:rsidRPr="00A34075">
        <w:rPr>
          <w:rFonts w:ascii="Segoe UI" w:hAnsi="Segoe UI" w:cs="Segoe UI"/>
          <w:sz w:val="22"/>
          <w:szCs w:val="22"/>
        </w:rPr>
        <w:t>plnou moc</w:t>
      </w:r>
    </w:p>
    <w:p w14:paraId="6ABA8425" w14:textId="19C04475" w:rsidR="00BE11BF" w:rsidRPr="00BE2D62" w:rsidRDefault="00604014" w:rsidP="00BE2D62">
      <w:pPr>
        <w:pStyle w:val="Nadpis1"/>
        <w:spacing w:before="0" w:after="120" w:line="276" w:lineRule="auto"/>
        <w:jc w:val="both"/>
        <w:rPr>
          <w:rFonts w:ascii="Segoe UI" w:hAnsi="Segoe UI" w:cs="Segoe UI"/>
          <w:b w:val="0"/>
          <w:bCs w:val="0"/>
          <w:sz w:val="22"/>
          <w:szCs w:val="22"/>
          <w:lang w:val="cs-CZ"/>
        </w:rPr>
      </w:pPr>
      <w:r w:rsidRPr="00A34075">
        <w:rPr>
          <w:rFonts w:ascii="Segoe UI" w:hAnsi="Segoe UI" w:cs="Segoe UI"/>
          <w:b w:val="0"/>
          <w:bCs w:val="0"/>
          <w:kern w:val="0"/>
          <w:sz w:val="22"/>
          <w:szCs w:val="22"/>
          <w:lang w:val="cs-CZ" w:eastAsia="cs-CZ"/>
        </w:rPr>
        <w:t xml:space="preserve">v souvislosti s projektem </w:t>
      </w:r>
      <w:r w:rsidR="002F49F5" w:rsidRPr="002F49F5">
        <w:rPr>
          <w:rFonts w:ascii="Segoe UI" w:hAnsi="Segoe UI" w:cs="Segoe UI"/>
          <w:b w:val="0"/>
          <w:bCs w:val="0"/>
          <w:kern w:val="0"/>
          <w:sz w:val="22"/>
          <w:szCs w:val="22"/>
          <w:lang w:val="cs-CZ" w:eastAsia="cs-CZ"/>
        </w:rPr>
        <w:t xml:space="preserve">„Zpracování projektového dokumentace a výkon autorského dozoru pro výstavbu v lokalitě ulice Terezy Novákové, k. </w:t>
      </w:r>
      <w:proofErr w:type="spellStart"/>
      <w:r w:rsidR="002F49F5" w:rsidRPr="002F49F5">
        <w:rPr>
          <w:rFonts w:ascii="Segoe UI" w:hAnsi="Segoe UI" w:cs="Segoe UI"/>
          <w:b w:val="0"/>
          <w:bCs w:val="0"/>
          <w:kern w:val="0"/>
          <w:sz w:val="22"/>
          <w:szCs w:val="22"/>
          <w:lang w:val="cs-CZ" w:eastAsia="cs-CZ"/>
        </w:rPr>
        <w:t>ú.</w:t>
      </w:r>
      <w:proofErr w:type="spellEnd"/>
      <w:r w:rsidR="002F49F5" w:rsidRPr="002F49F5">
        <w:rPr>
          <w:rFonts w:ascii="Segoe UI" w:hAnsi="Segoe UI" w:cs="Segoe UI"/>
          <w:b w:val="0"/>
          <w:bCs w:val="0"/>
          <w:kern w:val="0"/>
          <w:sz w:val="22"/>
          <w:szCs w:val="22"/>
          <w:lang w:val="cs-CZ" w:eastAsia="cs-CZ"/>
        </w:rPr>
        <w:t xml:space="preserve"> Řečkovice“ </w:t>
      </w:r>
      <w:r w:rsidR="00BE11BF" w:rsidRPr="00A34075">
        <w:rPr>
          <w:rFonts w:ascii="Segoe UI" w:hAnsi="Segoe UI" w:cs="Segoe UI"/>
          <w:b w:val="0"/>
          <w:bCs w:val="0"/>
          <w:kern w:val="0"/>
          <w:sz w:val="22"/>
          <w:szCs w:val="22"/>
          <w:lang w:val="cs-CZ" w:eastAsia="cs-CZ"/>
        </w:rPr>
        <w:t xml:space="preserve">k obstarání všech nezbytných podkladů </w:t>
      </w:r>
      <w:r w:rsidR="00BA5F6E" w:rsidRPr="00A34075">
        <w:rPr>
          <w:rFonts w:ascii="Segoe UI" w:hAnsi="Segoe UI" w:cs="Segoe UI"/>
          <w:b w:val="0"/>
          <w:bCs w:val="0"/>
          <w:kern w:val="0"/>
          <w:sz w:val="22"/>
          <w:szCs w:val="22"/>
          <w:lang w:val="cs-CZ" w:eastAsia="cs-CZ"/>
        </w:rPr>
        <w:t xml:space="preserve">pro </w:t>
      </w:r>
      <w:r w:rsidR="00BE11BF" w:rsidRPr="00A34075">
        <w:rPr>
          <w:rFonts w:ascii="Segoe UI" w:hAnsi="Segoe UI" w:cs="Segoe UI"/>
          <w:b w:val="0"/>
          <w:bCs w:val="0"/>
          <w:kern w:val="0"/>
          <w:sz w:val="22"/>
          <w:szCs w:val="22"/>
          <w:lang w:val="cs-CZ" w:eastAsia="cs-CZ"/>
        </w:rPr>
        <w:t xml:space="preserve">podání žádosti o vydání </w:t>
      </w:r>
      <w:r w:rsidR="00284CDD">
        <w:rPr>
          <w:rFonts w:ascii="Segoe UI" w:hAnsi="Segoe UI" w:cs="Segoe UI"/>
          <w:b w:val="0"/>
          <w:bCs w:val="0"/>
          <w:kern w:val="0"/>
          <w:sz w:val="22"/>
          <w:szCs w:val="22"/>
          <w:lang w:val="cs-CZ" w:eastAsia="cs-CZ"/>
        </w:rPr>
        <w:t xml:space="preserve">společného </w:t>
      </w:r>
      <w:r w:rsidR="00434FB3" w:rsidRPr="00A34075">
        <w:rPr>
          <w:rFonts w:ascii="Segoe UI" w:hAnsi="Segoe UI" w:cs="Segoe UI"/>
          <w:b w:val="0"/>
          <w:bCs w:val="0"/>
          <w:kern w:val="0"/>
          <w:sz w:val="22"/>
          <w:szCs w:val="22"/>
          <w:lang w:val="cs-CZ" w:eastAsia="cs-CZ"/>
        </w:rPr>
        <w:t xml:space="preserve"> </w:t>
      </w:r>
      <w:r w:rsidR="00284CDD">
        <w:rPr>
          <w:rFonts w:ascii="Segoe UI" w:hAnsi="Segoe UI" w:cs="Segoe UI"/>
          <w:b w:val="0"/>
          <w:bCs w:val="0"/>
          <w:kern w:val="0"/>
          <w:sz w:val="22"/>
          <w:szCs w:val="22"/>
          <w:lang w:val="cs-CZ" w:eastAsia="cs-CZ"/>
        </w:rPr>
        <w:t>povolení</w:t>
      </w:r>
      <w:r w:rsidR="00094A0A" w:rsidRPr="00A34075">
        <w:rPr>
          <w:rFonts w:ascii="Segoe UI" w:hAnsi="Segoe UI" w:cs="Segoe UI"/>
          <w:b w:val="0"/>
          <w:bCs w:val="0"/>
          <w:kern w:val="0"/>
          <w:sz w:val="22"/>
          <w:szCs w:val="22"/>
          <w:lang w:val="cs-CZ" w:eastAsia="cs-CZ"/>
        </w:rPr>
        <w:t xml:space="preserve">, </w:t>
      </w:r>
      <w:r w:rsidR="00434FB3" w:rsidRPr="00A34075">
        <w:rPr>
          <w:rFonts w:ascii="Segoe UI" w:hAnsi="Segoe UI" w:cs="Segoe UI"/>
          <w:b w:val="0"/>
          <w:bCs w:val="0"/>
          <w:kern w:val="0"/>
          <w:sz w:val="22"/>
          <w:szCs w:val="22"/>
          <w:lang w:val="cs-CZ" w:eastAsia="cs-CZ"/>
        </w:rPr>
        <w:t xml:space="preserve">/ souhlasu, </w:t>
      </w:r>
      <w:r w:rsidR="00284CDD">
        <w:rPr>
          <w:rFonts w:ascii="Segoe UI" w:hAnsi="Segoe UI" w:cs="Segoe UI"/>
          <w:b w:val="0"/>
          <w:bCs w:val="0"/>
          <w:kern w:val="0"/>
          <w:sz w:val="22"/>
          <w:szCs w:val="22"/>
          <w:lang w:val="cs-CZ" w:eastAsia="cs-CZ"/>
        </w:rPr>
        <w:t xml:space="preserve">společného </w:t>
      </w:r>
      <w:r w:rsidR="00434FB3" w:rsidRPr="00A34075">
        <w:rPr>
          <w:rFonts w:ascii="Segoe UI" w:hAnsi="Segoe UI" w:cs="Segoe UI"/>
          <w:b w:val="0"/>
          <w:bCs w:val="0"/>
          <w:kern w:val="0"/>
          <w:sz w:val="22"/>
          <w:szCs w:val="22"/>
          <w:lang w:val="cs-CZ" w:eastAsia="cs-CZ"/>
        </w:rPr>
        <w:t xml:space="preserve"> povolení</w:t>
      </w:r>
      <w:r w:rsidR="003E7EC5" w:rsidRPr="00A34075">
        <w:rPr>
          <w:rFonts w:ascii="Segoe UI" w:hAnsi="Segoe UI" w:cs="Segoe UI"/>
          <w:b w:val="0"/>
          <w:bCs w:val="0"/>
          <w:kern w:val="0"/>
          <w:sz w:val="22"/>
          <w:szCs w:val="22"/>
          <w:lang w:val="cs-CZ" w:eastAsia="cs-CZ"/>
        </w:rPr>
        <w:t xml:space="preserve"> </w:t>
      </w:r>
      <w:r w:rsidR="00284CDD">
        <w:rPr>
          <w:rFonts w:ascii="Segoe UI" w:hAnsi="Segoe UI" w:cs="Segoe UI"/>
          <w:b w:val="0"/>
          <w:bCs w:val="0"/>
          <w:kern w:val="0"/>
          <w:sz w:val="22"/>
          <w:szCs w:val="22"/>
          <w:lang w:val="cs-CZ" w:eastAsia="cs-CZ"/>
        </w:rPr>
        <w:t>ve společném územním a stavebním řízení</w:t>
      </w:r>
      <w:r w:rsidR="00BE11BF" w:rsidRPr="00A34075">
        <w:rPr>
          <w:rFonts w:ascii="Segoe UI" w:hAnsi="Segoe UI" w:cs="Segoe UI"/>
          <w:b w:val="0"/>
          <w:bCs w:val="0"/>
          <w:kern w:val="0"/>
          <w:sz w:val="22"/>
          <w:szCs w:val="22"/>
          <w:lang w:val="cs-CZ" w:eastAsia="cs-CZ"/>
        </w:rPr>
        <w:t xml:space="preserve">/ ohlášení stavby / uzavření veřejnoprávní smlouvy </w:t>
      </w:r>
      <w:r w:rsidR="00FA0BA5" w:rsidRPr="00A34075">
        <w:rPr>
          <w:rFonts w:ascii="Segoe UI" w:hAnsi="Segoe UI" w:cs="Segoe UI"/>
          <w:b w:val="0"/>
          <w:bCs w:val="0"/>
          <w:kern w:val="0"/>
          <w:sz w:val="22"/>
          <w:szCs w:val="22"/>
          <w:lang w:val="cs-CZ" w:eastAsia="cs-CZ"/>
        </w:rPr>
        <w:t xml:space="preserve">pro </w:t>
      </w:r>
      <w:r w:rsidR="003E7EC5" w:rsidRPr="00A34075">
        <w:rPr>
          <w:rFonts w:ascii="Segoe UI" w:hAnsi="Segoe UI" w:cs="Segoe UI"/>
          <w:b w:val="0"/>
          <w:bCs w:val="0"/>
          <w:kern w:val="0"/>
          <w:sz w:val="22"/>
          <w:szCs w:val="22"/>
          <w:lang w:val="cs-CZ" w:eastAsia="cs-CZ"/>
        </w:rPr>
        <w:t xml:space="preserve">zajištění stavby </w:t>
      </w:r>
      <w:r w:rsidR="00434FB3" w:rsidRPr="00A34075">
        <w:rPr>
          <w:rFonts w:ascii="Segoe UI" w:hAnsi="Segoe UI" w:cs="Segoe UI"/>
          <w:b w:val="0"/>
          <w:bCs w:val="0"/>
          <w:kern w:val="0"/>
          <w:sz w:val="22"/>
          <w:szCs w:val="22"/>
          <w:lang w:val="cs-CZ" w:eastAsia="cs-CZ"/>
        </w:rPr>
        <w:t>„</w:t>
      </w:r>
      <w:r w:rsidR="00CF7494" w:rsidRPr="00A34075">
        <w:rPr>
          <w:rFonts w:ascii="Segoe UI" w:hAnsi="Segoe UI" w:cs="Segoe UI"/>
          <w:b w:val="0"/>
          <w:sz w:val="22"/>
          <w:szCs w:val="22"/>
          <w:lang w:val="cs-CZ"/>
        </w:rPr>
        <w:t xml:space="preserve">Bytová výstavba </w:t>
      </w:r>
      <w:r w:rsidR="002F49F5">
        <w:rPr>
          <w:rFonts w:ascii="Segoe UI" w:hAnsi="Segoe UI" w:cs="Segoe UI"/>
          <w:b w:val="0"/>
          <w:sz w:val="22"/>
          <w:szCs w:val="22"/>
          <w:lang w:val="cs-CZ"/>
        </w:rPr>
        <w:t>Terezy Novákové</w:t>
      </w:r>
      <w:r w:rsidR="00434FB3" w:rsidRPr="00A34075">
        <w:rPr>
          <w:rFonts w:ascii="Segoe UI" w:hAnsi="Segoe UI" w:cs="Segoe UI"/>
          <w:b w:val="0"/>
          <w:bCs w:val="0"/>
          <w:kern w:val="0"/>
          <w:sz w:val="22"/>
          <w:szCs w:val="22"/>
          <w:lang w:val="cs-CZ" w:eastAsia="cs-CZ"/>
        </w:rPr>
        <w:t>“</w:t>
      </w:r>
      <w:r w:rsidR="003E7EC5" w:rsidRPr="00A34075">
        <w:rPr>
          <w:rFonts w:ascii="Segoe UI" w:hAnsi="Segoe UI" w:cs="Segoe UI"/>
          <w:b w:val="0"/>
          <w:bCs w:val="0"/>
          <w:kern w:val="0"/>
          <w:sz w:val="22"/>
          <w:szCs w:val="22"/>
          <w:lang w:val="cs-CZ" w:eastAsia="cs-CZ"/>
        </w:rPr>
        <w:t xml:space="preserve"> v souladu se smlouvou o zpracování projektové dokumentace a o výkonu autorského dozoru ze dne ……………. </w:t>
      </w:r>
      <w:r w:rsidR="00434FB3" w:rsidRPr="00A34075">
        <w:rPr>
          <w:rFonts w:ascii="Segoe UI" w:hAnsi="Segoe UI" w:cs="Segoe UI"/>
          <w:b w:val="0"/>
          <w:bCs w:val="0"/>
          <w:sz w:val="22"/>
          <w:szCs w:val="22"/>
          <w:lang w:val="cs-CZ"/>
        </w:rPr>
        <w:t>(</w:t>
      </w:r>
      <w:r w:rsidR="00BE11BF" w:rsidRPr="00A34075">
        <w:rPr>
          <w:rFonts w:ascii="Segoe UI" w:hAnsi="Segoe UI" w:cs="Segoe UI"/>
          <w:b w:val="0"/>
          <w:bCs w:val="0"/>
          <w:sz w:val="22"/>
          <w:szCs w:val="22"/>
          <w:lang w:val="cs-CZ"/>
        </w:rPr>
        <w:t>zejména stanovisek vlastníků sousedních pozemků dotčených stavbou a oprávněných z věcných</w:t>
      </w:r>
      <w:r w:rsidR="00BE11BF" w:rsidRPr="00BE2D62">
        <w:rPr>
          <w:rFonts w:ascii="Segoe UI" w:hAnsi="Segoe UI" w:cs="Segoe UI"/>
          <w:b w:val="0"/>
          <w:bCs w:val="0"/>
          <w:sz w:val="22"/>
          <w:szCs w:val="22"/>
          <w:lang w:val="cs-CZ"/>
        </w:rPr>
        <w:t xml:space="preserve"> břemen k sousedním pozemků</w:t>
      </w:r>
      <w:r w:rsidR="0071213E" w:rsidRPr="00BE2D62">
        <w:rPr>
          <w:rFonts w:ascii="Segoe UI" w:hAnsi="Segoe UI" w:cs="Segoe UI"/>
          <w:b w:val="0"/>
          <w:bCs w:val="0"/>
          <w:sz w:val="22"/>
          <w:szCs w:val="22"/>
          <w:lang w:val="cs-CZ"/>
        </w:rPr>
        <w:t>m</w:t>
      </w:r>
      <w:r w:rsidR="00BE11BF" w:rsidRPr="00BE2D62">
        <w:rPr>
          <w:rFonts w:ascii="Segoe UI" w:hAnsi="Segoe UI" w:cs="Segoe UI"/>
          <w:b w:val="0"/>
          <w:bCs w:val="0"/>
          <w:sz w:val="22"/>
          <w:szCs w:val="22"/>
          <w:lang w:val="cs-CZ"/>
        </w:rPr>
        <w:t xml:space="preserve"> dotčeným stavbou, stanovisek a souhlasů dotčených orgánů),</w:t>
      </w:r>
      <w:r w:rsidR="00BE11BF" w:rsidRPr="00BE2D62" w:rsidDel="003B7B3F">
        <w:rPr>
          <w:rFonts w:ascii="Segoe UI" w:hAnsi="Segoe UI" w:cs="Segoe UI"/>
          <w:b w:val="0"/>
          <w:bCs w:val="0"/>
          <w:sz w:val="22"/>
          <w:szCs w:val="22"/>
          <w:lang w:val="cs-CZ"/>
        </w:rPr>
        <w:t xml:space="preserve"> </w:t>
      </w:r>
      <w:r w:rsidR="00A4332C" w:rsidRPr="00BE2D62">
        <w:rPr>
          <w:rFonts w:ascii="Segoe UI" w:hAnsi="Segoe UI" w:cs="Segoe UI"/>
          <w:b w:val="0"/>
          <w:bCs w:val="0"/>
          <w:sz w:val="22"/>
          <w:szCs w:val="22"/>
          <w:lang w:val="cs-CZ"/>
        </w:rPr>
        <w:t>a k </w:t>
      </w:r>
      <w:r w:rsidR="00BE11BF" w:rsidRPr="00BE2D62">
        <w:rPr>
          <w:rFonts w:ascii="Segoe UI" w:hAnsi="Segoe UI" w:cs="Segoe UI"/>
          <w:b w:val="0"/>
          <w:bCs w:val="0"/>
          <w:sz w:val="22"/>
          <w:szCs w:val="22"/>
          <w:lang w:val="cs-CZ"/>
        </w:rPr>
        <w:t xml:space="preserve">zastupování zmocnitele </w:t>
      </w:r>
      <w:r w:rsidR="00F02DEE" w:rsidRPr="00BE2D62">
        <w:rPr>
          <w:rFonts w:ascii="Segoe UI" w:hAnsi="Segoe UI" w:cs="Segoe UI"/>
          <w:b w:val="0"/>
          <w:bCs w:val="0"/>
          <w:sz w:val="22"/>
          <w:szCs w:val="22"/>
          <w:lang w:val="cs-CZ"/>
        </w:rPr>
        <w:t>v řízení o </w:t>
      </w:r>
      <w:r w:rsidR="00BE11BF" w:rsidRPr="00BE2D62">
        <w:rPr>
          <w:rFonts w:ascii="Segoe UI" w:hAnsi="Segoe UI" w:cs="Segoe UI"/>
          <w:b w:val="0"/>
          <w:bCs w:val="0"/>
          <w:sz w:val="22"/>
          <w:szCs w:val="22"/>
          <w:lang w:val="cs-CZ"/>
        </w:rPr>
        <w:t xml:space="preserve">vydání </w:t>
      </w:r>
      <w:r w:rsidR="000B594C">
        <w:rPr>
          <w:rFonts w:ascii="Segoe UI" w:hAnsi="Segoe UI" w:cs="Segoe UI"/>
          <w:b w:val="0"/>
          <w:bCs w:val="0"/>
          <w:sz w:val="22"/>
          <w:szCs w:val="22"/>
          <w:lang w:val="cs-CZ"/>
        </w:rPr>
        <w:t xml:space="preserve">společného </w:t>
      </w:r>
      <w:r w:rsidR="00434FB3" w:rsidRPr="00BE2D62">
        <w:rPr>
          <w:rFonts w:ascii="Segoe UI" w:hAnsi="Segoe UI" w:cs="Segoe UI"/>
          <w:b w:val="0"/>
          <w:bCs w:val="0"/>
          <w:sz w:val="22"/>
          <w:szCs w:val="22"/>
          <w:lang w:val="cs-CZ"/>
        </w:rPr>
        <w:t>územního rozhodnutí/ souhlasu, vydání s</w:t>
      </w:r>
      <w:r w:rsidR="000B594C">
        <w:rPr>
          <w:rFonts w:ascii="Segoe UI" w:hAnsi="Segoe UI" w:cs="Segoe UI"/>
          <w:b w:val="0"/>
          <w:bCs w:val="0"/>
          <w:sz w:val="22"/>
          <w:szCs w:val="22"/>
          <w:lang w:val="cs-CZ"/>
        </w:rPr>
        <w:t>polečného</w:t>
      </w:r>
      <w:r w:rsidR="00434FB3" w:rsidRPr="00BE2D62">
        <w:rPr>
          <w:rFonts w:ascii="Segoe UI" w:hAnsi="Segoe UI" w:cs="Segoe UI"/>
          <w:b w:val="0"/>
          <w:bCs w:val="0"/>
          <w:sz w:val="22"/>
          <w:szCs w:val="22"/>
          <w:lang w:val="cs-CZ"/>
        </w:rPr>
        <w:t xml:space="preserve"> povolení</w:t>
      </w:r>
      <w:r w:rsidR="003E7EC5" w:rsidRPr="00BE2D62">
        <w:rPr>
          <w:rFonts w:ascii="Segoe UI" w:hAnsi="Segoe UI" w:cs="Segoe UI"/>
          <w:b w:val="0"/>
          <w:bCs w:val="0"/>
          <w:sz w:val="22"/>
          <w:szCs w:val="22"/>
          <w:lang w:val="cs-CZ"/>
        </w:rPr>
        <w:t xml:space="preserve"> </w:t>
      </w:r>
      <w:r w:rsidR="00434FB3" w:rsidRPr="00BE2D62">
        <w:rPr>
          <w:rFonts w:ascii="Segoe UI" w:hAnsi="Segoe UI" w:cs="Segoe UI"/>
          <w:b w:val="0"/>
          <w:bCs w:val="0"/>
          <w:sz w:val="22"/>
          <w:szCs w:val="22"/>
          <w:lang w:val="cs-CZ"/>
        </w:rPr>
        <w:t>/ ohlášení stavby</w:t>
      </w:r>
      <w:r w:rsidR="003E7EC5" w:rsidRPr="00BE2D62">
        <w:rPr>
          <w:rFonts w:ascii="Segoe UI" w:hAnsi="Segoe UI" w:cs="Segoe UI"/>
          <w:b w:val="0"/>
          <w:bCs w:val="0"/>
          <w:sz w:val="22"/>
          <w:szCs w:val="22"/>
          <w:lang w:val="cs-CZ"/>
        </w:rPr>
        <w:t xml:space="preserve"> </w:t>
      </w:r>
      <w:r w:rsidR="00434FB3" w:rsidRPr="00BE2D62">
        <w:rPr>
          <w:rFonts w:ascii="Segoe UI" w:hAnsi="Segoe UI" w:cs="Segoe UI"/>
          <w:b w:val="0"/>
          <w:bCs w:val="0"/>
          <w:sz w:val="22"/>
          <w:szCs w:val="22"/>
          <w:lang w:val="cs-CZ"/>
        </w:rPr>
        <w:t>/ uzavření veřejnoprávní smlouvy, a to v plném rozsahu.</w:t>
      </w:r>
      <w:r w:rsidR="00BE11BF" w:rsidRPr="00BE2D62">
        <w:rPr>
          <w:rFonts w:ascii="Segoe UI" w:hAnsi="Segoe UI" w:cs="Segoe UI"/>
          <w:b w:val="0"/>
          <w:bCs w:val="0"/>
          <w:sz w:val="22"/>
          <w:szCs w:val="22"/>
          <w:lang w:val="cs-CZ"/>
        </w:rPr>
        <w:t xml:space="preserve"> </w:t>
      </w:r>
    </w:p>
    <w:p w14:paraId="106C6F16" w14:textId="77777777" w:rsidR="004A0BB8" w:rsidRPr="00BE2D62" w:rsidRDefault="004A0BB8" w:rsidP="00BE2D62">
      <w:pPr>
        <w:spacing w:line="276" w:lineRule="auto"/>
        <w:rPr>
          <w:rFonts w:ascii="Segoe UI" w:hAnsi="Segoe UI" w:cs="Segoe UI"/>
          <w:sz w:val="22"/>
          <w:szCs w:val="22"/>
          <w:lang w:eastAsia="x-none"/>
        </w:rPr>
      </w:pPr>
    </w:p>
    <w:p w14:paraId="2AEE6B32" w14:textId="77777777" w:rsidR="00E47FC9" w:rsidRPr="00BE2D62" w:rsidRDefault="00BE11BF" w:rsidP="00BE2D62">
      <w:pPr>
        <w:pStyle w:val="Nadpis7"/>
        <w:keepNext w:val="0"/>
        <w:keepLines w:val="0"/>
        <w:spacing w:before="0" w:after="120" w:line="276" w:lineRule="auto"/>
        <w:jc w:val="both"/>
        <w:rPr>
          <w:rFonts w:ascii="Segoe UI" w:hAnsi="Segoe UI" w:cs="Segoe UI"/>
          <w:i w:val="0"/>
          <w:iCs w:val="0"/>
          <w:color w:val="auto"/>
          <w:sz w:val="22"/>
          <w:szCs w:val="22"/>
          <w:lang w:val="cs-CZ"/>
        </w:rPr>
      </w:pPr>
      <w:r w:rsidRPr="00BE2D62">
        <w:rPr>
          <w:rFonts w:ascii="Segoe UI" w:hAnsi="Segoe UI" w:cs="Segoe UI"/>
          <w:i w:val="0"/>
          <w:iCs w:val="0"/>
          <w:color w:val="auto"/>
          <w:sz w:val="22"/>
          <w:szCs w:val="22"/>
          <w:lang w:val="cs-CZ"/>
        </w:rPr>
        <w:t>V Brně dne ……</w:t>
      </w:r>
      <w:proofErr w:type="gramStart"/>
      <w:r w:rsidRPr="00BE2D62">
        <w:rPr>
          <w:rFonts w:ascii="Segoe UI" w:hAnsi="Segoe UI" w:cs="Segoe UI"/>
          <w:i w:val="0"/>
          <w:iCs w:val="0"/>
          <w:color w:val="auto"/>
          <w:sz w:val="22"/>
          <w:szCs w:val="22"/>
          <w:lang w:val="cs-CZ"/>
        </w:rPr>
        <w:t>…….</w:t>
      </w:r>
      <w:proofErr w:type="gramEnd"/>
      <w:r w:rsidRPr="00BE2D62">
        <w:rPr>
          <w:rFonts w:ascii="Segoe UI" w:hAnsi="Segoe UI" w:cs="Segoe UI"/>
          <w:i w:val="0"/>
          <w:iCs w:val="0"/>
          <w:color w:val="auto"/>
          <w:sz w:val="22"/>
          <w:szCs w:val="22"/>
          <w:lang w:val="cs-CZ"/>
        </w:rPr>
        <w:t>.</w:t>
      </w:r>
    </w:p>
    <w:p w14:paraId="17932C97" w14:textId="77777777" w:rsidR="00A4332C" w:rsidRPr="00BE2D62" w:rsidRDefault="00A4332C" w:rsidP="00BE2D62">
      <w:pPr>
        <w:pStyle w:val="Nadpis7"/>
        <w:keepNext w:val="0"/>
        <w:keepLines w:val="0"/>
        <w:spacing w:before="0" w:after="120" w:line="276" w:lineRule="auto"/>
        <w:ind w:left="5672"/>
        <w:jc w:val="both"/>
        <w:rPr>
          <w:rFonts w:ascii="Segoe UI" w:hAnsi="Segoe UI" w:cs="Segoe UI"/>
          <w:i w:val="0"/>
          <w:iCs w:val="0"/>
          <w:color w:val="auto"/>
          <w:sz w:val="22"/>
          <w:szCs w:val="22"/>
          <w:lang w:val="cs-CZ"/>
        </w:rPr>
      </w:pPr>
      <w:r w:rsidRPr="00BE2D62">
        <w:rPr>
          <w:rFonts w:ascii="Segoe UI" w:hAnsi="Segoe UI" w:cs="Segoe UI"/>
          <w:i w:val="0"/>
          <w:iCs w:val="0"/>
          <w:color w:val="auto"/>
          <w:sz w:val="22"/>
          <w:szCs w:val="22"/>
          <w:lang w:val="cs-CZ"/>
        </w:rPr>
        <w:t>………………………..</w:t>
      </w:r>
    </w:p>
    <w:p w14:paraId="04226504" w14:textId="4930D25E" w:rsidR="00A4332C" w:rsidRDefault="00A4332C" w:rsidP="00BE2D62">
      <w:pPr>
        <w:pStyle w:val="Nadpis7"/>
        <w:keepNext w:val="0"/>
        <w:keepLines w:val="0"/>
        <w:spacing w:before="0" w:line="276" w:lineRule="auto"/>
        <w:ind w:left="4111"/>
        <w:jc w:val="center"/>
        <w:rPr>
          <w:rFonts w:ascii="Segoe UI" w:hAnsi="Segoe UI" w:cs="Segoe UI"/>
          <w:i w:val="0"/>
          <w:iCs w:val="0"/>
          <w:color w:val="auto"/>
          <w:sz w:val="22"/>
          <w:szCs w:val="22"/>
          <w:lang w:val="cs-CZ"/>
        </w:rPr>
      </w:pPr>
      <w:r w:rsidRPr="00BE2D62">
        <w:rPr>
          <w:rFonts w:ascii="Segoe UI" w:hAnsi="Segoe UI" w:cs="Segoe UI"/>
          <w:i w:val="0"/>
          <w:iCs w:val="0"/>
          <w:color w:val="auto"/>
          <w:sz w:val="22"/>
          <w:szCs w:val="22"/>
          <w:lang w:val="cs-CZ"/>
        </w:rPr>
        <w:t>za zmocnitele</w:t>
      </w:r>
      <w:bookmarkEnd w:id="0"/>
      <w:bookmarkEnd w:id="85"/>
      <w:bookmarkEnd w:id="86"/>
    </w:p>
    <w:p w14:paraId="71034CA4" w14:textId="4E84DFA7" w:rsidR="00BA453E" w:rsidRDefault="00BA453E" w:rsidP="00BA453E"/>
    <w:p w14:paraId="5A84E0CF" w14:textId="36B1488E" w:rsidR="00BA453E" w:rsidRDefault="00BA453E" w:rsidP="00BA453E"/>
    <w:p w14:paraId="4A3943E1" w14:textId="11EDF5D8" w:rsidR="00BA453E" w:rsidRDefault="00BA453E" w:rsidP="00BA453E"/>
    <w:p w14:paraId="70FD108B" w14:textId="3770A3BA" w:rsidR="00BA453E" w:rsidRDefault="00BA453E" w:rsidP="00BA453E"/>
    <w:p w14:paraId="7745DA87" w14:textId="4DDD6394" w:rsidR="00BA453E" w:rsidRDefault="00BA453E" w:rsidP="00BA453E"/>
    <w:p w14:paraId="41420C64" w14:textId="1DE23A30" w:rsidR="00BA453E" w:rsidRDefault="00BA453E" w:rsidP="00BA453E"/>
    <w:p w14:paraId="0ADEFF75" w14:textId="27FAF1F0" w:rsidR="00BA453E" w:rsidRDefault="00BA453E" w:rsidP="00BA453E"/>
    <w:p w14:paraId="61205422" w14:textId="30489549" w:rsidR="00BA453E" w:rsidRDefault="00BA453E" w:rsidP="00BA453E"/>
    <w:p w14:paraId="6B93F1CD" w14:textId="25B02EF9" w:rsidR="00BA453E" w:rsidRDefault="00BA453E" w:rsidP="00BA453E"/>
    <w:p w14:paraId="783B5D7F" w14:textId="2F955F73" w:rsidR="00BA453E" w:rsidRPr="00BE2D62" w:rsidRDefault="00BA453E" w:rsidP="00BA453E">
      <w:pPr>
        <w:pStyle w:val="Nzev"/>
        <w:spacing w:after="120" w:line="276" w:lineRule="auto"/>
        <w:jc w:val="both"/>
        <w:rPr>
          <w:rFonts w:ascii="Segoe UI" w:hAnsi="Segoe UI" w:cs="Segoe UI"/>
          <w:sz w:val="22"/>
          <w:szCs w:val="22"/>
        </w:rPr>
      </w:pPr>
      <w:r w:rsidRPr="00BE2D62">
        <w:rPr>
          <w:rFonts w:ascii="Segoe UI" w:hAnsi="Segoe UI" w:cs="Segoe UI"/>
          <w:sz w:val="22"/>
          <w:szCs w:val="22"/>
        </w:rPr>
        <w:t>Příloha č</w:t>
      </w:r>
      <w:r w:rsidRPr="00BA453E">
        <w:rPr>
          <w:rFonts w:ascii="Segoe UI" w:hAnsi="Segoe UI" w:cs="Segoe UI"/>
          <w:sz w:val="22"/>
          <w:szCs w:val="22"/>
        </w:rPr>
        <w:t xml:space="preserve">. </w:t>
      </w:r>
      <w:r w:rsidR="00A754D7">
        <w:rPr>
          <w:rFonts w:ascii="Segoe UI" w:hAnsi="Segoe UI" w:cs="Segoe UI"/>
          <w:sz w:val="22"/>
          <w:szCs w:val="22"/>
          <w:lang w:val="cs-CZ"/>
        </w:rPr>
        <w:t>6</w:t>
      </w:r>
      <w:r w:rsidRPr="00BE2D62">
        <w:rPr>
          <w:rFonts w:ascii="Segoe UI" w:hAnsi="Segoe UI" w:cs="Segoe UI"/>
          <w:b w:val="0"/>
          <w:sz w:val="22"/>
          <w:szCs w:val="22"/>
        </w:rPr>
        <w:t xml:space="preserve"> </w:t>
      </w:r>
      <w:r w:rsidRPr="00BE2D62">
        <w:rPr>
          <w:rFonts w:ascii="Segoe UI" w:hAnsi="Segoe UI" w:cs="Segoe UI"/>
          <w:sz w:val="22"/>
          <w:szCs w:val="22"/>
        </w:rPr>
        <w:t>Smlouvy o zpracování projektové dokumentace a o výkonu autorského dozoru</w:t>
      </w:r>
    </w:p>
    <w:p w14:paraId="187EC7E7" w14:textId="77777777" w:rsidR="00BA453E" w:rsidRPr="00BE2D62" w:rsidRDefault="00BA453E" w:rsidP="00BA453E">
      <w:pPr>
        <w:spacing w:after="120" w:line="276" w:lineRule="auto"/>
        <w:jc w:val="center"/>
        <w:rPr>
          <w:rFonts w:ascii="Segoe UI" w:hAnsi="Segoe UI" w:cs="Segoe UI"/>
          <w:b/>
          <w:sz w:val="22"/>
          <w:szCs w:val="22"/>
          <w:u w:val="single"/>
        </w:rPr>
      </w:pPr>
    </w:p>
    <w:p w14:paraId="60EB1C79" w14:textId="77777777" w:rsidR="00A754D7" w:rsidRPr="00E47046" w:rsidRDefault="00A754D7" w:rsidP="00A754D7">
      <w:pPr>
        <w:spacing w:after="120" w:line="276" w:lineRule="auto"/>
        <w:jc w:val="center"/>
        <w:rPr>
          <w:rFonts w:ascii="Segoe UI" w:hAnsi="Segoe UI" w:cs="Segoe UI"/>
          <w:b/>
          <w:sz w:val="22"/>
          <w:szCs w:val="22"/>
          <w:u w:val="single"/>
        </w:rPr>
      </w:pPr>
      <w:bookmarkStart w:id="87" w:name="_Hlk66790217"/>
      <w:r w:rsidRPr="00E47046">
        <w:rPr>
          <w:rFonts w:ascii="Segoe UI" w:hAnsi="Segoe UI" w:cs="Segoe UI"/>
          <w:b/>
          <w:sz w:val="22"/>
          <w:szCs w:val="22"/>
          <w:u w:val="single"/>
        </w:rPr>
        <w:t>Standardy novostaveb bytových domů</w:t>
      </w:r>
    </w:p>
    <w:p w14:paraId="36B0476B" w14:textId="77777777" w:rsidR="00A754D7" w:rsidRPr="00E47046" w:rsidRDefault="00A754D7" w:rsidP="00A754D7">
      <w:pPr>
        <w:spacing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lang w:eastAsia="en-US"/>
        </w:rPr>
        <w:t>Tyto standardy upřesňují hlavní cíle, rozsah, vybavení a parametry novostaveb obecních/</w:t>
      </w:r>
      <w:r w:rsidRPr="00E47046">
        <w:rPr>
          <w:rFonts w:ascii="Segoe UI" w:eastAsia="Calibri" w:hAnsi="Segoe UI" w:cs="Segoe UI"/>
          <w:i/>
          <w:sz w:val="22"/>
          <w:szCs w:val="22"/>
          <w:lang w:eastAsia="en-US"/>
        </w:rPr>
        <w:t>družstevních</w:t>
      </w:r>
      <w:r w:rsidRPr="00E47046">
        <w:rPr>
          <w:rFonts w:ascii="Segoe UI" w:eastAsia="Calibri" w:hAnsi="Segoe UI" w:cs="Segoe UI"/>
          <w:sz w:val="22"/>
          <w:szCs w:val="22"/>
          <w:lang w:eastAsia="en-US"/>
        </w:rPr>
        <w:t xml:space="preserve"> bytových domů v rámci výstavby dostupného bydlení dle Strategie bydlení města Brna </w:t>
      </w:r>
      <w:proofErr w:type="gramStart"/>
      <w:r w:rsidRPr="00E47046">
        <w:rPr>
          <w:rFonts w:ascii="Segoe UI" w:eastAsia="Calibri" w:hAnsi="Segoe UI" w:cs="Segoe UI"/>
          <w:sz w:val="22"/>
          <w:szCs w:val="22"/>
          <w:lang w:eastAsia="en-US"/>
        </w:rPr>
        <w:t>2018 - 2030</w:t>
      </w:r>
      <w:proofErr w:type="gramEnd"/>
      <w:r w:rsidRPr="00E47046">
        <w:rPr>
          <w:rFonts w:ascii="Segoe UI" w:eastAsia="Calibri" w:hAnsi="Segoe UI" w:cs="Segoe UI"/>
          <w:sz w:val="22"/>
          <w:szCs w:val="22"/>
          <w:lang w:eastAsia="en-US"/>
        </w:rPr>
        <w:t>. Byly zpracovány v souladu s materiálem akčního plánu schváleném ZMB na zasedání Z8/10 konaném 1.10.2019 pod názvem „Akční plán udržitelné energetiky a klimatu (2030) – statutární město Brno“.</w:t>
      </w:r>
    </w:p>
    <w:p w14:paraId="23B09835" w14:textId="77777777" w:rsidR="00A754D7" w:rsidRPr="00E47046" w:rsidRDefault="00A754D7" w:rsidP="00A754D7">
      <w:pPr>
        <w:spacing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lang w:eastAsia="en-US"/>
        </w:rPr>
        <w:t>Stavebně technické řešení a zařízení bytu musí být vždy projednáno a odborně posouzeno zástupci vlastníka, kteří jsou k tomu pověřeni (v těchto standardech je označen zkratkou „BO“).</w:t>
      </w:r>
    </w:p>
    <w:p w14:paraId="48CBF5E8" w14:textId="77777777" w:rsidR="00A754D7" w:rsidRPr="00E47046" w:rsidRDefault="00A754D7" w:rsidP="00A754D7">
      <w:pPr>
        <w:spacing w:line="276" w:lineRule="auto"/>
        <w:jc w:val="both"/>
        <w:rPr>
          <w:rFonts w:ascii="Segoe UI" w:eastAsia="Calibri" w:hAnsi="Segoe UI" w:cs="Segoe UI"/>
          <w:b/>
          <w:sz w:val="22"/>
          <w:szCs w:val="22"/>
          <w:lang w:eastAsia="en-US"/>
        </w:rPr>
      </w:pPr>
    </w:p>
    <w:p w14:paraId="53A59827" w14:textId="77777777" w:rsidR="00A754D7" w:rsidRPr="00E47046" w:rsidRDefault="00A754D7" w:rsidP="00A754D7">
      <w:pPr>
        <w:spacing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lang w:eastAsia="en-US"/>
        </w:rPr>
        <w:t>Základní členění bydlení dle způsobu podpory bydlení:</w:t>
      </w:r>
    </w:p>
    <w:p w14:paraId="12CAE5F7" w14:textId="77777777" w:rsidR="00A754D7" w:rsidRPr="00E47046" w:rsidRDefault="00A754D7" w:rsidP="00A754D7">
      <w:pPr>
        <w:spacing w:line="276" w:lineRule="auto"/>
        <w:jc w:val="both"/>
        <w:rPr>
          <w:rFonts w:ascii="Segoe UI" w:eastAsia="Calibri" w:hAnsi="Segoe UI" w:cs="Segoe UI"/>
          <w:sz w:val="22"/>
          <w:szCs w:val="22"/>
          <w:lang w:eastAsia="en-US"/>
        </w:rPr>
      </w:pPr>
    </w:p>
    <w:p w14:paraId="0CE4E763" w14:textId="77777777" w:rsidR="00A754D7" w:rsidRPr="00E47046" w:rsidRDefault="00A754D7" w:rsidP="00A754D7">
      <w:pPr>
        <w:numPr>
          <w:ilvl w:val="0"/>
          <w:numId w:val="22"/>
        </w:numPr>
        <w:spacing w:line="276" w:lineRule="auto"/>
        <w:jc w:val="both"/>
        <w:rPr>
          <w:rFonts w:ascii="Segoe UI" w:eastAsia="Calibri" w:hAnsi="Segoe UI" w:cs="Segoe UI"/>
          <w:b/>
          <w:sz w:val="22"/>
          <w:szCs w:val="22"/>
          <w:lang w:eastAsia="en-US"/>
        </w:rPr>
      </w:pPr>
      <w:r w:rsidRPr="00E47046">
        <w:rPr>
          <w:rFonts w:ascii="Segoe UI" w:eastAsia="Calibri" w:hAnsi="Segoe UI" w:cs="Segoe UI"/>
          <w:b/>
          <w:sz w:val="22"/>
          <w:szCs w:val="22"/>
          <w:lang w:eastAsia="en-US"/>
        </w:rPr>
        <w:t>Nájemní bydlení</w:t>
      </w:r>
    </w:p>
    <w:p w14:paraId="448D6C59" w14:textId="77777777" w:rsidR="00A754D7" w:rsidRPr="00E47046" w:rsidRDefault="00A754D7" w:rsidP="00A754D7">
      <w:pPr>
        <w:spacing w:before="120" w:line="276" w:lineRule="auto"/>
        <w:ind w:left="357"/>
        <w:jc w:val="both"/>
        <w:rPr>
          <w:rFonts w:ascii="Segoe UI" w:eastAsia="Calibri" w:hAnsi="Segoe UI" w:cs="Segoe UI"/>
          <w:sz w:val="22"/>
          <w:szCs w:val="22"/>
          <w:lang w:eastAsia="en-US"/>
        </w:rPr>
      </w:pPr>
      <w:r w:rsidRPr="00E47046">
        <w:rPr>
          <w:rFonts w:ascii="Segoe UI" w:eastAsia="Calibri" w:hAnsi="Segoe UI" w:cs="Segoe UI"/>
          <w:sz w:val="22"/>
          <w:szCs w:val="22"/>
          <w:lang w:eastAsia="en-US"/>
        </w:rPr>
        <w:t>Jedná se o domy a byty ve vlastnictví statutárního města Brna (běžné, zvláštního určení, sociální, startovací, se sdíleným bydlením).</w:t>
      </w:r>
    </w:p>
    <w:p w14:paraId="008272B2" w14:textId="77777777" w:rsidR="00A754D7" w:rsidRPr="00E47046" w:rsidRDefault="00A754D7" w:rsidP="00A754D7">
      <w:pPr>
        <w:spacing w:before="120" w:line="276" w:lineRule="auto"/>
        <w:ind w:left="357"/>
        <w:jc w:val="both"/>
        <w:rPr>
          <w:rFonts w:ascii="Segoe UI" w:eastAsia="Calibri" w:hAnsi="Segoe UI" w:cs="Segoe UI"/>
          <w:sz w:val="22"/>
          <w:szCs w:val="22"/>
          <w:lang w:eastAsia="en-US"/>
        </w:rPr>
      </w:pPr>
    </w:p>
    <w:p w14:paraId="2776BA68" w14:textId="77777777" w:rsidR="00A754D7" w:rsidRPr="00092DC3" w:rsidRDefault="00A754D7" w:rsidP="00A754D7">
      <w:pPr>
        <w:numPr>
          <w:ilvl w:val="0"/>
          <w:numId w:val="22"/>
        </w:numPr>
        <w:spacing w:line="276" w:lineRule="auto"/>
        <w:jc w:val="both"/>
        <w:rPr>
          <w:rFonts w:ascii="Segoe UI" w:eastAsia="Calibri" w:hAnsi="Segoe UI" w:cs="Segoe UI"/>
          <w:b/>
          <w:i/>
          <w:sz w:val="22"/>
          <w:szCs w:val="22"/>
          <w:lang w:eastAsia="en-US"/>
        </w:rPr>
      </w:pPr>
      <w:r w:rsidRPr="00092DC3">
        <w:rPr>
          <w:rFonts w:ascii="Segoe UI" w:eastAsia="Calibri" w:hAnsi="Segoe UI" w:cs="Segoe UI"/>
          <w:b/>
          <w:i/>
          <w:sz w:val="22"/>
          <w:szCs w:val="22"/>
          <w:lang w:eastAsia="en-US"/>
        </w:rPr>
        <w:t>Družstevní bydlení</w:t>
      </w:r>
    </w:p>
    <w:p w14:paraId="10D9F3EA" w14:textId="77777777" w:rsidR="00A754D7" w:rsidRPr="00E47046" w:rsidRDefault="00A754D7" w:rsidP="00A754D7">
      <w:pPr>
        <w:spacing w:before="120" w:line="276" w:lineRule="auto"/>
        <w:ind w:left="357"/>
        <w:jc w:val="both"/>
        <w:rPr>
          <w:rFonts w:ascii="Segoe UI" w:eastAsia="Calibri" w:hAnsi="Segoe UI" w:cs="Segoe UI"/>
          <w:i/>
          <w:sz w:val="22"/>
          <w:szCs w:val="22"/>
          <w:lang w:eastAsia="en-US"/>
        </w:rPr>
      </w:pPr>
      <w:r w:rsidRPr="00092DC3">
        <w:rPr>
          <w:rFonts w:ascii="Segoe UI" w:eastAsia="Calibri" w:hAnsi="Segoe UI" w:cs="Segoe UI"/>
          <w:i/>
          <w:sz w:val="22"/>
          <w:szCs w:val="22"/>
          <w:lang w:eastAsia="en-US"/>
        </w:rPr>
        <w:t>Jeho založení je iniciováno statutárním městem Brnem, v rámci projektu „Družstevního bydlení pro mladé“. V rámci tohoto projektu statutární město Brno ze své pozice formou zřízení bytového družstva a jeho následné správy zajišťuje cílové skupině obyvatel možnost pořízení bydlení, a to jako odpověď na potřebu naléhavého řešení bytové situace na území města.</w:t>
      </w:r>
    </w:p>
    <w:p w14:paraId="146F059B" w14:textId="77777777" w:rsidR="00A754D7" w:rsidRPr="00E47046" w:rsidRDefault="00A754D7" w:rsidP="00A754D7">
      <w:pPr>
        <w:spacing w:line="276" w:lineRule="auto"/>
        <w:jc w:val="both"/>
        <w:rPr>
          <w:rFonts w:ascii="Segoe UI" w:eastAsia="Calibri" w:hAnsi="Segoe UI" w:cs="Segoe UI"/>
          <w:i/>
          <w:sz w:val="22"/>
          <w:szCs w:val="22"/>
          <w:lang w:eastAsia="en-US"/>
        </w:rPr>
      </w:pPr>
    </w:p>
    <w:p w14:paraId="0236BFE0" w14:textId="77777777" w:rsidR="00A754D7" w:rsidRPr="00E47046" w:rsidRDefault="00A754D7" w:rsidP="00A754D7">
      <w:pPr>
        <w:spacing w:line="276" w:lineRule="auto"/>
        <w:jc w:val="both"/>
        <w:rPr>
          <w:rFonts w:ascii="Segoe UI" w:eastAsia="Calibri" w:hAnsi="Segoe UI" w:cs="Segoe UI"/>
          <w:sz w:val="22"/>
          <w:szCs w:val="22"/>
          <w:u w:val="single"/>
          <w:lang w:eastAsia="en-US"/>
        </w:rPr>
      </w:pPr>
      <w:r w:rsidRPr="00E47046">
        <w:rPr>
          <w:rFonts w:ascii="Segoe UI" w:eastAsia="Calibri" w:hAnsi="Segoe UI" w:cs="Segoe UI"/>
          <w:sz w:val="22"/>
          <w:szCs w:val="22"/>
          <w:u w:val="single"/>
          <w:lang w:eastAsia="en-US"/>
        </w:rPr>
        <w:t>Bytové vybavení dle způsobu podpory a zařazení cílových skupin bydlení se liší, a proto členění vybavení těchto bytů bude případně řešeno odlišně (kurzívou).</w:t>
      </w:r>
    </w:p>
    <w:p w14:paraId="096BA4D2" w14:textId="77777777" w:rsidR="00A754D7" w:rsidRPr="00E47046" w:rsidRDefault="00A754D7" w:rsidP="00A754D7">
      <w:pPr>
        <w:spacing w:line="276" w:lineRule="auto"/>
        <w:jc w:val="both"/>
        <w:rPr>
          <w:rFonts w:ascii="Segoe UI" w:eastAsia="Calibri" w:hAnsi="Segoe UI" w:cs="Segoe UI"/>
          <w:b/>
          <w:sz w:val="22"/>
          <w:szCs w:val="22"/>
          <w:lang w:eastAsia="en-US"/>
        </w:rPr>
      </w:pPr>
    </w:p>
    <w:p w14:paraId="019EBD1C" w14:textId="77777777" w:rsidR="00A754D7" w:rsidRPr="00E47046" w:rsidRDefault="00A754D7" w:rsidP="00A754D7">
      <w:pPr>
        <w:spacing w:line="276" w:lineRule="auto"/>
        <w:jc w:val="both"/>
        <w:rPr>
          <w:rFonts w:ascii="Segoe UI" w:eastAsia="Calibri" w:hAnsi="Segoe UI" w:cs="Segoe UI"/>
          <w:b/>
          <w:sz w:val="22"/>
          <w:szCs w:val="22"/>
          <w:lang w:eastAsia="en-US"/>
        </w:rPr>
      </w:pPr>
      <w:r w:rsidRPr="00E47046">
        <w:rPr>
          <w:rFonts w:ascii="Segoe UI" w:eastAsia="Calibri" w:hAnsi="Segoe UI" w:cs="Segoe UI"/>
          <w:b/>
          <w:sz w:val="22"/>
          <w:szCs w:val="22"/>
          <w:lang w:eastAsia="en-US"/>
        </w:rPr>
        <w:t>Celkové urbanisticko-architektonické řešení:</w:t>
      </w:r>
    </w:p>
    <w:p w14:paraId="41C99F76" w14:textId="77777777" w:rsidR="00A754D7" w:rsidRPr="00E47046" w:rsidRDefault="00A754D7" w:rsidP="00A754D7">
      <w:pPr>
        <w:spacing w:line="276" w:lineRule="auto"/>
        <w:jc w:val="both"/>
        <w:rPr>
          <w:rFonts w:ascii="Segoe UI" w:eastAsia="Calibri" w:hAnsi="Segoe UI" w:cs="Segoe UI"/>
          <w:sz w:val="22"/>
          <w:szCs w:val="22"/>
          <w:lang w:eastAsia="en-US"/>
        </w:rPr>
      </w:pPr>
    </w:p>
    <w:p w14:paraId="6EF73EF5" w14:textId="77777777" w:rsidR="00A754D7" w:rsidRPr="00E47046" w:rsidRDefault="00A754D7" w:rsidP="00A754D7">
      <w:pPr>
        <w:spacing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lang w:eastAsia="en-US"/>
        </w:rPr>
        <w:t xml:space="preserve">Nová výstavba bude vhodně umístěna v prostoru s ohledem na terén a okolní zástavbu. V případě, že se jedná o stavbu navazující na stávající zástavbu, požadujeme respektovat charakter okolní zástavby a terén, do kterého bude zástavba zasazena. </w:t>
      </w:r>
    </w:p>
    <w:p w14:paraId="1E3735F1" w14:textId="77777777" w:rsidR="00A754D7" w:rsidRPr="00E47046" w:rsidRDefault="00A754D7" w:rsidP="00A754D7">
      <w:pPr>
        <w:spacing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lang w:eastAsia="en-US"/>
        </w:rPr>
        <w:t xml:space="preserve">Prostor bude citlivě diferencovaný na veřejný, </w:t>
      </w:r>
      <w:proofErr w:type="spellStart"/>
      <w:r w:rsidRPr="00E47046">
        <w:rPr>
          <w:rFonts w:ascii="Segoe UI" w:eastAsia="Calibri" w:hAnsi="Segoe UI" w:cs="Segoe UI"/>
          <w:sz w:val="22"/>
          <w:szCs w:val="22"/>
          <w:lang w:eastAsia="en-US"/>
        </w:rPr>
        <w:t>poloveřejný</w:t>
      </w:r>
      <w:proofErr w:type="spellEnd"/>
      <w:r w:rsidRPr="00E47046">
        <w:rPr>
          <w:rFonts w:ascii="Segoe UI" w:eastAsia="Calibri" w:hAnsi="Segoe UI" w:cs="Segoe UI"/>
          <w:sz w:val="22"/>
          <w:szCs w:val="22"/>
          <w:lang w:eastAsia="en-US"/>
        </w:rPr>
        <w:t xml:space="preserve">, polosoukromý a soukromý. Veřejný prostor bude navržen citlivě s ohledem na typ navrhovaného bydlení. Charakter a ohraničení </w:t>
      </w:r>
      <w:r w:rsidRPr="00E47046">
        <w:rPr>
          <w:rFonts w:ascii="Segoe UI" w:eastAsia="Calibri" w:hAnsi="Segoe UI" w:cs="Segoe UI"/>
          <w:sz w:val="22"/>
          <w:szCs w:val="22"/>
          <w:lang w:eastAsia="en-US"/>
        </w:rPr>
        <w:lastRenderedPageBreak/>
        <w:t>veřejného prostoru musí být jednoznačně definované. Kromě chodníků a komunikací bude součástí i návrh vzrostlé zeleně a travnatých ploch.</w:t>
      </w:r>
    </w:p>
    <w:p w14:paraId="471D189F" w14:textId="77777777" w:rsidR="00A754D7" w:rsidRPr="00E47046" w:rsidRDefault="00A754D7" w:rsidP="00A754D7">
      <w:pPr>
        <w:spacing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lang w:eastAsia="en-US"/>
        </w:rPr>
        <w:t>Dopravní řešení bude navrženo v návaznosti na stávající komunikace a také na potřeby provozu nové zástavby v kontextu širší lokality. Parkování bude řešeno dle platných předpisů, požadovaná parkovací místa budou umístěna ve vymezeném území pro výstavbu.</w:t>
      </w:r>
    </w:p>
    <w:p w14:paraId="42465CD6" w14:textId="77777777" w:rsidR="00A754D7" w:rsidRPr="00E47046" w:rsidRDefault="00A754D7" w:rsidP="00A754D7">
      <w:pPr>
        <w:spacing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lang w:eastAsia="en-US"/>
        </w:rPr>
        <w:t xml:space="preserve">Zástavba bude řešena jako kompaktní s ohledem na moderní trendy v architektuře a v návaznosti na požadavky energetické náročnosti.  </w:t>
      </w:r>
    </w:p>
    <w:p w14:paraId="206445C0" w14:textId="77777777" w:rsidR="00A754D7" w:rsidRPr="00E47046" w:rsidRDefault="00A754D7" w:rsidP="00A754D7">
      <w:pPr>
        <w:spacing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lang w:eastAsia="en-US"/>
        </w:rPr>
        <w:t xml:space="preserve">Návrh novostavby zapojí vhodným způsobem, podle okolností lokality </w:t>
      </w:r>
      <w:r w:rsidRPr="00E47046">
        <w:rPr>
          <w:rFonts w:ascii="Segoe UI" w:eastAsia="Calibri" w:hAnsi="Segoe UI" w:cs="Segoe UI"/>
          <w:b/>
          <w:bCs/>
          <w:sz w:val="22"/>
          <w:szCs w:val="22"/>
          <w:lang w:eastAsia="en-US"/>
        </w:rPr>
        <w:t>co nejvíce prvků trvalé udržitelnosti</w:t>
      </w:r>
      <w:r w:rsidRPr="00E47046">
        <w:rPr>
          <w:rFonts w:ascii="Segoe UI" w:eastAsia="Calibri" w:hAnsi="Segoe UI" w:cs="Segoe UI"/>
          <w:sz w:val="22"/>
          <w:szCs w:val="22"/>
          <w:lang w:eastAsia="en-US"/>
        </w:rPr>
        <w:t>, optimalizuje použití tradičních a moderních technologií od návrhu vzhledu a tvaru, přes kompozici konstrukční po nastavení využití budovy. Výhodou tradičních technologií jsou pasivní, nepřímá řešení, např. sluneční clony, přirozené větrací systémy a pasivní ochlazování, která využívají přirozeně dostupných zdrojů a nezvyšují energetickou náročnost budovy během výstavby, ani během užívání. Navrhované stavební objekty se budou vyznačovat optimalizací návrhu konstrukcí a dispozičního řešení s ohledem na maximální využití beznákladových či ekonomických řešení pro snížení tepelných ztrát a provozních nákladů. Preferují se ploché střechy, jednoduchost tvaru, minimalizace ochlazovaných ploch a tepelných mostů, světlé odstíny, (viz příloha „Reference některých návrhů staveb zajišťovaných BO MMB“).</w:t>
      </w:r>
    </w:p>
    <w:p w14:paraId="41D49F95" w14:textId="77777777" w:rsidR="00A754D7" w:rsidRPr="00E47046" w:rsidRDefault="00A754D7" w:rsidP="00A754D7">
      <w:pPr>
        <w:spacing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lang w:eastAsia="en-US"/>
        </w:rPr>
        <w:t>Návrh stavby je optimalizován se schématem statického řešení budovy, které je řešeno v maximální míře ekonomicky, tj. nosné konstrukce přenášejí silové účinky do svislých nosných konstrukcí a základů v jednoduchém, osově přímém systému, vhodné řešení vzhledu, tvaru a funkce nevyžaduje se stavebně náročné a nákladné nosné konstrukce.</w:t>
      </w:r>
    </w:p>
    <w:p w14:paraId="14FADFE3" w14:textId="77777777" w:rsidR="00A754D7" w:rsidRPr="00E47046" w:rsidRDefault="00A754D7" w:rsidP="00A754D7">
      <w:pPr>
        <w:spacing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lang w:eastAsia="en-US"/>
        </w:rPr>
        <w:t>Návrh stavby se v každém ohledu a ve všech fázích přípravy a realizace stavby podřizuje ekonomickému hledisku a respektuje účel stavby, kterým je dostupné bydlení za co nepříznivějších ekonomických podmínek.</w:t>
      </w:r>
    </w:p>
    <w:p w14:paraId="776BC940" w14:textId="77777777" w:rsidR="00A754D7" w:rsidRPr="00E47046" w:rsidRDefault="00A754D7" w:rsidP="00A754D7">
      <w:pPr>
        <w:spacing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lang w:eastAsia="en-US"/>
        </w:rPr>
        <w:t>Zadavatel preferuje řešení z materiálů a povrchových úprav, které splňují předpoklad dlouhé životnosti a nevytváří požadavky na nadměrnou údržbu. Preferované jsou materiály a suroviny z místních zdrojů.</w:t>
      </w:r>
    </w:p>
    <w:p w14:paraId="7D148885" w14:textId="77777777" w:rsidR="00A754D7" w:rsidRPr="00E47046" w:rsidRDefault="00A754D7" w:rsidP="00A754D7">
      <w:pPr>
        <w:spacing w:line="276" w:lineRule="auto"/>
        <w:jc w:val="both"/>
        <w:rPr>
          <w:rFonts w:ascii="Segoe UI" w:eastAsia="Calibri" w:hAnsi="Segoe UI" w:cs="Segoe UI"/>
          <w:b/>
          <w:sz w:val="22"/>
          <w:szCs w:val="22"/>
          <w:lang w:eastAsia="en-US"/>
        </w:rPr>
      </w:pPr>
    </w:p>
    <w:p w14:paraId="17C6424A" w14:textId="77777777" w:rsidR="00A754D7" w:rsidRPr="00E47046" w:rsidRDefault="00A754D7" w:rsidP="00A754D7">
      <w:pPr>
        <w:spacing w:line="276" w:lineRule="auto"/>
        <w:jc w:val="both"/>
        <w:rPr>
          <w:rFonts w:ascii="Segoe UI" w:eastAsia="Calibri" w:hAnsi="Segoe UI" w:cs="Segoe UI"/>
          <w:b/>
          <w:sz w:val="22"/>
          <w:szCs w:val="22"/>
          <w:lang w:eastAsia="en-US"/>
        </w:rPr>
      </w:pPr>
      <w:r w:rsidRPr="00E47046">
        <w:rPr>
          <w:rFonts w:ascii="Segoe UI" w:eastAsia="Calibri" w:hAnsi="Segoe UI" w:cs="Segoe UI"/>
          <w:b/>
          <w:sz w:val="22"/>
          <w:szCs w:val="22"/>
          <w:lang w:eastAsia="en-US"/>
        </w:rPr>
        <w:t>Stavebně-technické požadavky:</w:t>
      </w:r>
    </w:p>
    <w:p w14:paraId="2BE9E0FC" w14:textId="77777777" w:rsidR="00A754D7" w:rsidRPr="00E47046" w:rsidRDefault="00A754D7" w:rsidP="00A754D7">
      <w:pPr>
        <w:numPr>
          <w:ilvl w:val="0"/>
          <w:numId w:val="23"/>
        </w:numPr>
        <w:spacing w:before="240" w:after="120" w:line="276" w:lineRule="auto"/>
        <w:ind w:left="714" w:hanging="357"/>
        <w:jc w:val="both"/>
        <w:rPr>
          <w:rFonts w:ascii="Segoe UI" w:eastAsia="Calibri" w:hAnsi="Segoe UI" w:cs="Segoe UI"/>
          <w:b/>
          <w:sz w:val="22"/>
          <w:szCs w:val="22"/>
          <w:lang w:eastAsia="en-US"/>
        </w:rPr>
      </w:pPr>
      <w:r w:rsidRPr="00E47046">
        <w:rPr>
          <w:rFonts w:ascii="Segoe UI" w:eastAsia="Calibri" w:hAnsi="Segoe UI" w:cs="Segoe UI"/>
          <w:b/>
          <w:sz w:val="22"/>
          <w:szCs w:val="22"/>
          <w:lang w:eastAsia="en-US"/>
        </w:rPr>
        <w:t>Základy, terénní úpravy, výkopy</w:t>
      </w:r>
    </w:p>
    <w:p w14:paraId="4668DDB1" w14:textId="77777777" w:rsidR="00A754D7" w:rsidRPr="00E47046" w:rsidRDefault="00A754D7" w:rsidP="00A754D7">
      <w:pPr>
        <w:spacing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lang w:eastAsia="en-US"/>
        </w:rPr>
        <w:t>Na základě inženýrskogeologického a hydrogeologického stavebně technického průzkumu.</w:t>
      </w:r>
    </w:p>
    <w:p w14:paraId="400DA758" w14:textId="77777777" w:rsidR="00A754D7" w:rsidRPr="00E47046" w:rsidRDefault="00A754D7" w:rsidP="00A754D7">
      <w:pPr>
        <w:numPr>
          <w:ilvl w:val="0"/>
          <w:numId w:val="23"/>
        </w:numPr>
        <w:spacing w:before="240" w:after="120" w:line="276" w:lineRule="auto"/>
        <w:ind w:left="714" w:hanging="357"/>
        <w:jc w:val="both"/>
        <w:rPr>
          <w:rFonts w:ascii="Segoe UI" w:eastAsia="Calibri" w:hAnsi="Segoe UI" w:cs="Segoe UI"/>
          <w:b/>
          <w:sz w:val="22"/>
          <w:szCs w:val="22"/>
          <w:lang w:eastAsia="en-US"/>
        </w:rPr>
      </w:pPr>
      <w:r w:rsidRPr="00E47046">
        <w:rPr>
          <w:rFonts w:ascii="Segoe UI" w:eastAsia="Calibri" w:hAnsi="Segoe UI" w:cs="Segoe UI"/>
          <w:b/>
          <w:sz w:val="22"/>
          <w:szCs w:val="22"/>
          <w:lang w:eastAsia="en-US"/>
        </w:rPr>
        <w:t>Energetická náročnost budovy</w:t>
      </w:r>
    </w:p>
    <w:p w14:paraId="66D99EDA" w14:textId="77777777" w:rsidR="00A754D7" w:rsidRPr="00ED1192" w:rsidRDefault="00A754D7" w:rsidP="00A754D7">
      <w:pPr>
        <w:spacing w:line="276" w:lineRule="auto"/>
        <w:jc w:val="both"/>
        <w:rPr>
          <w:rFonts w:ascii="Segoe UI" w:eastAsia="Calibri" w:hAnsi="Segoe UI" w:cs="Segoe UI"/>
          <w:sz w:val="22"/>
          <w:szCs w:val="22"/>
          <w:lang w:eastAsia="en-US"/>
        </w:rPr>
      </w:pPr>
      <w:r w:rsidRPr="00ED1192">
        <w:rPr>
          <w:rFonts w:ascii="Segoe UI" w:eastAsia="Calibri" w:hAnsi="Segoe UI" w:cs="Segoe UI"/>
          <w:sz w:val="22"/>
          <w:szCs w:val="22"/>
          <w:lang w:eastAsia="en-US"/>
        </w:rPr>
        <w:t xml:space="preserve">Stavba bude splňovat pasivní standard (tj. doporučené hodnoty pro pasivní budovy dle ČSN 73 0540-2:2011 Tepelná ochrana </w:t>
      </w:r>
      <w:proofErr w:type="gramStart"/>
      <w:r w:rsidRPr="00ED1192">
        <w:rPr>
          <w:rFonts w:ascii="Segoe UI" w:eastAsia="Calibri" w:hAnsi="Segoe UI" w:cs="Segoe UI"/>
          <w:sz w:val="22"/>
          <w:szCs w:val="22"/>
          <w:lang w:eastAsia="en-US"/>
        </w:rPr>
        <w:t>budov - Část</w:t>
      </w:r>
      <w:proofErr w:type="gramEnd"/>
      <w:r w:rsidRPr="00ED1192">
        <w:rPr>
          <w:rFonts w:ascii="Segoe UI" w:eastAsia="Calibri" w:hAnsi="Segoe UI" w:cs="Segoe UI"/>
          <w:sz w:val="22"/>
          <w:szCs w:val="22"/>
          <w:lang w:eastAsia="en-US"/>
        </w:rPr>
        <w:t xml:space="preserve"> 2: Požadavky). Zároveň spotřeba primární energie definující energetickou náročnost budovy bude nejméně o 10% nižší než prahová hodnota, kterou u požadavků na budovy s téměř nulovou spotřebou energie stanoví vnitrostátní opatření provádějící směrnici Evropského parlamentu a rady 2010/31/EU. </w:t>
      </w:r>
      <w:r w:rsidRPr="00ED1192">
        <w:rPr>
          <w:rFonts w:ascii="Segoe UI" w:eastAsia="Calibri" w:hAnsi="Segoe UI" w:cs="Segoe UI"/>
          <w:sz w:val="22"/>
          <w:szCs w:val="22"/>
          <w:lang w:eastAsia="en-US"/>
        </w:rPr>
        <w:lastRenderedPageBreak/>
        <w:t>Energetická náročnost je potvrzena průkazem energetické náročnosti skutečného stavu budovy.</w:t>
      </w:r>
    </w:p>
    <w:p w14:paraId="45B000C3" w14:textId="77777777" w:rsidR="00A754D7" w:rsidRPr="00E47046" w:rsidRDefault="00A754D7" w:rsidP="00A754D7">
      <w:pPr>
        <w:spacing w:line="276" w:lineRule="auto"/>
        <w:jc w:val="both"/>
        <w:rPr>
          <w:rFonts w:ascii="Segoe UI" w:eastAsia="Calibri" w:hAnsi="Segoe UI" w:cs="Segoe UI"/>
          <w:b/>
          <w:i/>
          <w:sz w:val="22"/>
          <w:szCs w:val="22"/>
          <w:lang w:eastAsia="en-US"/>
        </w:rPr>
      </w:pPr>
      <w:r w:rsidRPr="00E47046">
        <w:rPr>
          <w:rFonts w:ascii="Segoe UI" w:eastAsia="Calibri" w:hAnsi="Segoe UI" w:cs="Segoe UI"/>
          <w:b/>
          <w:i/>
          <w:sz w:val="22"/>
          <w:szCs w:val="22"/>
          <w:lang w:eastAsia="en-US"/>
        </w:rPr>
        <w:t>Pro družstevní bydlení bude návrh budov splňovat požadavky vyhlášky: č. 264/2020 Sb., o energetické náročnosti budov, pro budovy s téměř nulovou spotřebou energie, třídy B energetické náročnosti.</w:t>
      </w:r>
    </w:p>
    <w:p w14:paraId="0C1A2471" w14:textId="77777777" w:rsidR="00A754D7" w:rsidRPr="00E47046" w:rsidRDefault="00A754D7" w:rsidP="00A754D7">
      <w:pPr>
        <w:spacing w:line="276" w:lineRule="auto"/>
        <w:jc w:val="both"/>
        <w:rPr>
          <w:rFonts w:ascii="Segoe UI" w:eastAsia="Calibri" w:hAnsi="Segoe UI" w:cs="Segoe UI"/>
          <w:i/>
          <w:sz w:val="22"/>
          <w:szCs w:val="22"/>
          <w:lang w:eastAsia="en-US"/>
        </w:rPr>
      </w:pPr>
      <w:r w:rsidRPr="00E47046">
        <w:rPr>
          <w:rFonts w:ascii="Segoe UI" w:eastAsia="Calibri" w:hAnsi="Segoe UI" w:cs="Segoe UI"/>
          <w:i/>
          <w:sz w:val="22"/>
          <w:szCs w:val="22"/>
          <w:lang w:eastAsia="en-US"/>
        </w:rPr>
        <w:t>*nesplnění hodnot v odůvodněných případech po odsouhlasení BO</w:t>
      </w:r>
    </w:p>
    <w:p w14:paraId="61F4B03B" w14:textId="77777777" w:rsidR="00A754D7" w:rsidRPr="00E47046" w:rsidRDefault="00A754D7" w:rsidP="00A754D7">
      <w:pPr>
        <w:numPr>
          <w:ilvl w:val="1"/>
          <w:numId w:val="23"/>
        </w:numPr>
        <w:spacing w:before="240" w:after="240" w:line="276" w:lineRule="auto"/>
        <w:ind w:left="1434" w:hanging="357"/>
        <w:jc w:val="both"/>
        <w:rPr>
          <w:rFonts w:ascii="Segoe UI" w:eastAsia="Calibri" w:hAnsi="Segoe UI" w:cs="Segoe UI"/>
          <w:b/>
          <w:sz w:val="22"/>
          <w:szCs w:val="22"/>
          <w:lang w:eastAsia="en-US"/>
        </w:rPr>
      </w:pPr>
      <w:r w:rsidRPr="00E47046">
        <w:rPr>
          <w:rFonts w:ascii="Segoe UI" w:eastAsia="Calibri" w:hAnsi="Segoe UI" w:cs="Segoe UI"/>
          <w:b/>
          <w:sz w:val="22"/>
          <w:szCs w:val="22"/>
          <w:lang w:eastAsia="en-US"/>
        </w:rPr>
        <w:t>Obvodový plášť</w:t>
      </w:r>
    </w:p>
    <w:p w14:paraId="0319B595" w14:textId="77777777" w:rsidR="00A754D7" w:rsidRPr="00E47046" w:rsidRDefault="00A754D7" w:rsidP="00A754D7">
      <w:pPr>
        <w:spacing w:after="120"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u w:val="single"/>
          <w:lang w:eastAsia="en-US"/>
        </w:rPr>
        <w:t>Svislé a vodorovné nosné konstrukce</w:t>
      </w:r>
      <w:r w:rsidRPr="00E47046">
        <w:rPr>
          <w:rFonts w:ascii="Segoe UI" w:eastAsia="Calibri" w:hAnsi="Segoe UI" w:cs="Segoe UI"/>
          <w:i/>
          <w:sz w:val="22"/>
          <w:szCs w:val="22"/>
          <w:lang w:eastAsia="en-US"/>
        </w:rPr>
        <w:t xml:space="preserve"> – </w:t>
      </w:r>
      <w:r w:rsidRPr="00E47046">
        <w:rPr>
          <w:rFonts w:ascii="Segoe UI" w:eastAsia="Calibri" w:hAnsi="Segoe UI" w:cs="Segoe UI"/>
          <w:sz w:val="22"/>
          <w:szCs w:val="22"/>
          <w:lang w:eastAsia="en-US"/>
        </w:rPr>
        <w:t>u výstavby většího rozsahu</w:t>
      </w:r>
      <w:r w:rsidRPr="00E47046">
        <w:rPr>
          <w:rFonts w:ascii="Segoe UI" w:eastAsia="Calibri" w:hAnsi="Segoe UI" w:cs="Segoe UI"/>
          <w:i/>
          <w:sz w:val="22"/>
          <w:szCs w:val="22"/>
          <w:lang w:eastAsia="en-US"/>
        </w:rPr>
        <w:t xml:space="preserve"> </w:t>
      </w:r>
      <w:r w:rsidRPr="00E47046">
        <w:rPr>
          <w:rFonts w:ascii="Segoe UI" w:eastAsia="Calibri" w:hAnsi="Segoe UI" w:cs="Segoe UI"/>
          <w:sz w:val="22"/>
          <w:szCs w:val="22"/>
          <w:lang w:eastAsia="en-US"/>
        </w:rPr>
        <w:t>je</w:t>
      </w:r>
      <w:r w:rsidRPr="00E47046">
        <w:rPr>
          <w:rFonts w:ascii="Segoe UI" w:eastAsia="Calibri" w:hAnsi="Segoe UI" w:cs="Segoe UI"/>
          <w:i/>
          <w:sz w:val="22"/>
          <w:szCs w:val="22"/>
          <w:lang w:eastAsia="en-US"/>
        </w:rPr>
        <w:t xml:space="preserve"> </w:t>
      </w:r>
      <w:r w:rsidRPr="00E47046">
        <w:rPr>
          <w:rFonts w:ascii="Segoe UI" w:eastAsia="Calibri" w:hAnsi="Segoe UI" w:cs="Segoe UI"/>
          <w:sz w:val="22"/>
          <w:szCs w:val="22"/>
          <w:lang w:eastAsia="en-US"/>
        </w:rPr>
        <w:t>doporučeným stavebním systémem skeletová konstrukce v kombinaci s vhodným výplňovým zdícím materiálem. Materiál bude uvažován s ohledem na požadavky energetické náročnosti a plánovanou dobu výstavby. Zdící materiál bude vždy odsouhlasen BO.</w:t>
      </w:r>
    </w:p>
    <w:p w14:paraId="0C57C90F" w14:textId="77777777" w:rsidR="00A754D7" w:rsidRPr="00E47046" w:rsidRDefault="00A754D7" w:rsidP="00A754D7">
      <w:pPr>
        <w:spacing w:after="120"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u w:val="single"/>
          <w:lang w:eastAsia="en-US"/>
        </w:rPr>
        <w:t>Fasáda</w:t>
      </w:r>
      <w:r w:rsidRPr="00E47046">
        <w:rPr>
          <w:rFonts w:ascii="Segoe UI" w:eastAsia="Calibri" w:hAnsi="Segoe UI" w:cs="Segoe UI"/>
          <w:i/>
          <w:sz w:val="22"/>
          <w:szCs w:val="22"/>
          <w:lang w:eastAsia="en-US"/>
        </w:rPr>
        <w:t xml:space="preserve"> – </w:t>
      </w:r>
      <w:r w:rsidRPr="00E47046">
        <w:rPr>
          <w:rFonts w:ascii="Segoe UI" w:eastAsia="Calibri" w:hAnsi="Segoe UI" w:cs="Segoe UI"/>
          <w:sz w:val="22"/>
          <w:szCs w:val="22"/>
          <w:lang w:eastAsia="en-US"/>
        </w:rPr>
        <w:t xml:space="preserve">fasáda bude splňovat estetické i technické požadavky (dle celkové energetické koncepce domu a PBŘ) moderní architektury. Členění a barevnost bude řešena s ohledem na moderní trendy a celkovou energetickou koncepci. Základní barevnost fasády může být doplněna o estetické zvýraznění jiným materiálem (např. probarvené </w:t>
      </w:r>
      <w:proofErr w:type="spellStart"/>
      <w:r w:rsidRPr="00E47046">
        <w:rPr>
          <w:rFonts w:ascii="Segoe UI" w:eastAsia="Calibri" w:hAnsi="Segoe UI" w:cs="Segoe UI"/>
          <w:sz w:val="22"/>
          <w:szCs w:val="22"/>
          <w:lang w:eastAsia="en-US"/>
        </w:rPr>
        <w:t>cementovláknité</w:t>
      </w:r>
      <w:proofErr w:type="spellEnd"/>
      <w:r w:rsidRPr="00E47046">
        <w:rPr>
          <w:rFonts w:ascii="Segoe UI" w:eastAsia="Calibri" w:hAnsi="Segoe UI" w:cs="Segoe UI"/>
          <w:sz w:val="22"/>
          <w:szCs w:val="22"/>
          <w:lang w:eastAsia="en-US"/>
        </w:rPr>
        <w:t xml:space="preserve"> desky, sklocementové panely, laminátové desky - </w:t>
      </w:r>
      <w:proofErr w:type="gramStart"/>
      <w:r w:rsidRPr="00E47046">
        <w:rPr>
          <w:rFonts w:ascii="Segoe UI" w:eastAsia="Calibri" w:hAnsi="Segoe UI" w:cs="Segoe UI"/>
          <w:sz w:val="22"/>
          <w:szCs w:val="22"/>
          <w:lang w:eastAsia="en-US"/>
        </w:rPr>
        <w:t>HPL,</w:t>
      </w:r>
      <w:proofErr w:type="gramEnd"/>
      <w:r w:rsidRPr="00E47046">
        <w:rPr>
          <w:rFonts w:ascii="Segoe UI" w:eastAsia="Calibri" w:hAnsi="Segoe UI" w:cs="Segoe UI"/>
          <w:sz w:val="22"/>
          <w:szCs w:val="22"/>
          <w:lang w:eastAsia="en-US"/>
        </w:rPr>
        <w:t xml:space="preserve"> atd. – bude vždy odsouhlaseno BO). </w:t>
      </w:r>
    </w:p>
    <w:p w14:paraId="1EC8F336" w14:textId="77777777" w:rsidR="00A754D7" w:rsidRPr="00E47046" w:rsidRDefault="00A754D7" w:rsidP="00A754D7">
      <w:pPr>
        <w:spacing w:after="120" w:line="276" w:lineRule="auto"/>
        <w:jc w:val="both"/>
        <w:rPr>
          <w:rFonts w:ascii="Segoe UI" w:eastAsia="Calibri" w:hAnsi="Segoe UI" w:cs="Segoe UI"/>
          <w:bCs/>
          <w:sz w:val="22"/>
          <w:szCs w:val="22"/>
          <w:lang w:eastAsia="en-US"/>
        </w:rPr>
      </w:pPr>
      <w:r w:rsidRPr="00E47046">
        <w:rPr>
          <w:rFonts w:ascii="Segoe UI" w:eastAsia="Calibri" w:hAnsi="Segoe UI" w:cs="Segoe UI"/>
          <w:sz w:val="22"/>
          <w:szCs w:val="22"/>
          <w:u w:val="single"/>
          <w:lang w:eastAsia="en-US"/>
        </w:rPr>
        <w:t>Střecha</w:t>
      </w:r>
      <w:r w:rsidRPr="00E47046">
        <w:rPr>
          <w:rFonts w:ascii="Segoe UI" w:eastAsia="Calibri" w:hAnsi="Segoe UI" w:cs="Segoe UI"/>
          <w:i/>
          <w:sz w:val="22"/>
          <w:szCs w:val="22"/>
          <w:lang w:eastAsia="en-US"/>
        </w:rPr>
        <w:t xml:space="preserve"> – </w:t>
      </w:r>
      <w:r w:rsidRPr="00E47046">
        <w:rPr>
          <w:rFonts w:ascii="Segoe UI" w:eastAsia="Calibri" w:hAnsi="Segoe UI" w:cs="Segoe UI"/>
          <w:bCs/>
          <w:sz w:val="22"/>
          <w:szCs w:val="22"/>
          <w:lang w:eastAsia="en-US"/>
        </w:rPr>
        <w:t>střechy budou navrženy jako „zelené“ – vegetační extenzivní (dle odtokových výpočtů). Hodnoty tepelného odporu budou navrženy dle energetického zadání.</w:t>
      </w:r>
    </w:p>
    <w:p w14:paraId="1E270FEA" w14:textId="77777777" w:rsidR="00A754D7" w:rsidRPr="00E47046" w:rsidRDefault="00A754D7" w:rsidP="00A754D7">
      <w:pPr>
        <w:spacing w:after="120" w:line="276" w:lineRule="auto"/>
        <w:jc w:val="both"/>
        <w:rPr>
          <w:rFonts w:ascii="Segoe UI" w:eastAsia="Calibri" w:hAnsi="Segoe UI" w:cs="Segoe UI"/>
          <w:bCs/>
          <w:sz w:val="22"/>
          <w:szCs w:val="22"/>
          <w:lang w:eastAsia="en-US"/>
        </w:rPr>
      </w:pPr>
      <w:r w:rsidRPr="00E47046">
        <w:rPr>
          <w:rFonts w:ascii="Segoe UI" w:eastAsia="Calibri" w:hAnsi="Segoe UI" w:cs="Segoe UI"/>
          <w:sz w:val="22"/>
          <w:szCs w:val="22"/>
          <w:u w:val="single"/>
          <w:lang w:eastAsia="en-US"/>
        </w:rPr>
        <w:t>Terasy, lodžie, balkóny</w:t>
      </w:r>
      <w:r w:rsidRPr="00E47046">
        <w:rPr>
          <w:rFonts w:ascii="Segoe UI" w:eastAsia="Calibri" w:hAnsi="Segoe UI" w:cs="Segoe UI"/>
          <w:bCs/>
          <w:sz w:val="22"/>
          <w:szCs w:val="22"/>
          <w:lang w:eastAsia="en-US"/>
        </w:rPr>
        <w:t xml:space="preserve"> </w:t>
      </w:r>
      <w:r w:rsidRPr="00E47046">
        <w:rPr>
          <w:rFonts w:ascii="Segoe UI" w:eastAsia="Calibri" w:hAnsi="Segoe UI" w:cs="Segoe UI"/>
          <w:i/>
          <w:sz w:val="22"/>
          <w:szCs w:val="22"/>
          <w:lang w:eastAsia="en-US"/>
        </w:rPr>
        <w:t>–</w:t>
      </w:r>
      <w:r w:rsidRPr="00E47046">
        <w:rPr>
          <w:rFonts w:ascii="Segoe UI" w:eastAsia="Calibri" w:hAnsi="Segoe UI" w:cs="Segoe UI"/>
          <w:bCs/>
          <w:sz w:val="22"/>
          <w:szCs w:val="22"/>
          <w:lang w:eastAsia="en-US"/>
        </w:rPr>
        <w:t xml:space="preserve"> pochozí budou opatřeny dlažbou (např. keramika, beton – bude vždy odsouhlaseno BO).</w:t>
      </w:r>
    </w:p>
    <w:p w14:paraId="5B9A3C2A" w14:textId="77777777" w:rsidR="00A754D7" w:rsidRPr="00E47046" w:rsidRDefault="00A754D7" w:rsidP="00A754D7">
      <w:pPr>
        <w:spacing w:after="120" w:line="276" w:lineRule="auto"/>
        <w:jc w:val="both"/>
        <w:rPr>
          <w:rFonts w:ascii="Segoe UI" w:eastAsia="Calibri" w:hAnsi="Segoe UI" w:cs="Segoe UI"/>
          <w:sz w:val="22"/>
          <w:szCs w:val="22"/>
          <w:lang w:eastAsia="en-US"/>
        </w:rPr>
      </w:pPr>
      <w:r w:rsidRPr="2FE2458A">
        <w:rPr>
          <w:rFonts w:ascii="Segoe UI" w:eastAsia="Calibri" w:hAnsi="Segoe UI" w:cs="Segoe UI"/>
          <w:sz w:val="22"/>
          <w:szCs w:val="22"/>
          <w:u w:val="single"/>
          <w:lang w:eastAsia="en-US"/>
        </w:rPr>
        <w:t>Okna, balkonové dveře apod</w:t>
      </w:r>
      <w:r w:rsidRPr="2FE2458A">
        <w:rPr>
          <w:rFonts w:ascii="Segoe UI" w:eastAsia="Calibri" w:hAnsi="Segoe UI" w:cs="Segoe UI"/>
          <w:i/>
          <w:iCs/>
          <w:sz w:val="22"/>
          <w:szCs w:val="22"/>
          <w:lang w:eastAsia="en-US"/>
        </w:rPr>
        <w:t>.</w:t>
      </w:r>
      <w:r w:rsidRPr="2FE2458A">
        <w:rPr>
          <w:rFonts w:ascii="Segoe UI" w:eastAsia="Calibri" w:hAnsi="Segoe UI" w:cs="Segoe UI"/>
          <w:sz w:val="22"/>
          <w:szCs w:val="22"/>
          <w:lang w:eastAsia="en-US"/>
        </w:rPr>
        <w:t xml:space="preserve"> – standardně plastové, jednobarevné bezpříplatkové, s izolačními trojskly, minimální pětikomorový systém (po odsouhlasení BO), vždy v návaznosti na celkovou energetickou koncepci domu. Okna a balkonové dveře na osluněné strany se doporučují opatřit venkovními žaluziemi s el. ovládáním. Na ostatních oknech se doporučují vnitřní žaluzie. Všechny vnitřní dveře standardní, s ocelovými nebo obložkovými zárubněmi. Vstupní dveře do bytů bezpečnostní v souladu s daným PBŘ.</w:t>
      </w:r>
    </w:p>
    <w:p w14:paraId="470309A3" w14:textId="77777777" w:rsidR="00A754D7" w:rsidRPr="00E47046" w:rsidRDefault="00A754D7" w:rsidP="00A754D7">
      <w:pPr>
        <w:spacing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u w:val="single"/>
          <w:lang w:eastAsia="en-US"/>
        </w:rPr>
        <w:t>Vstupní dveře do domu</w:t>
      </w:r>
      <w:r w:rsidRPr="00E47046">
        <w:rPr>
          <w:rFonts w:ascii="Segoe UI" w:eastAsia="Calibri" w:hAnsi="Segoe UI" w:cs="Segoe UI"/>
          <w:i/>
          <w:sz w:val="22"/>
          <w:szCs w:val="22"/>
          <w:lang w:eastAsia="en-US"/>
        </w:rPr>
        <w:t xml:space="preserve"> </w:t>
      </w:r>
      <w:r w:rsidRPr="00E47046">
        <w:rPr>
          <w:rFonts w:ascii="Segoe UI" w:eastAsia="Calibri" w:hAnsi="Segoe UI" w:cs="Segoe UI"/>
          <w:sz w:val="22"/>
          <w:szCs w:val="22"/>
          <w:lang w:eastAsia="en-US"/>
        </w:rPr>
        <w:t>– při návrhu vstupních dveří vycházet z charakteru fasády, požadovaných tepelně izolačních vlastností a PBŘ (panikové kování apod.). Dále zohlednit odolnost proti opotřebení – dlouhá životnost, čistící zóna. Zabezpečení vchodových dveří je řešeno v samostatném oddíle.</w:t>
      </w:r>
    </w:p>
    <w:p w14:paraId="5A958370" w14:textId="77777777" w:rsidR="00A754D7" w:rsidRPr="00E47046" w:rsidRDefault="00A754D7" w:rsidP="00A754D7">
      <w:pPr>
        <w:numPr>
          <w:ilvl w:val="1"/>
          <w:numId w:val="23"/>
        </w:numPr>
        <w:spacing w:before="240" w:after="240" w:line="276" w:lineRule="auto"/>
        <w:ind w:left="1434" w:hanging="357"/>
        <w:jc w:val="both"/>
        <w:rPr>
          <w:rFonts w:ascii="Segoe UI" w:eastAsia="Calibri" w:hAnsi="Segoe UI" w:cs="Segoe UI"/>
          <w:b/>
          <w:sz w:val="22"/>
          <w:szCs w:val="22"/>
          <w:lang w:eastAsia="en-US"/>
        </w:rPr>
      </w:pPr>
      <w:r w:rsidRPr="00E47046">
        <w:rPr>
          <w:rFonts w:ascii="Segoe UI" w:eastAsia="Calibri" w:hAnsi="Segoe UI" w:cs="Segoe UI"/>
          <w:b/>
          <w:sz w:val="22"/>
          <w:szCs w:val="22"/>
          <w:lang w:eastAsia="en-US"/>
        </w:rPr>
        <w:t>Technická zařízení budovy („TZB“)</w:t>
      </w:r>
    </w:p>
    <w:p w14:paraId="34E035A2" w14:textId="77777777" w:rsidR="00A754D7" w:rsidRPr="00E47046" w:rsidRDefault="00A754D7" w:rsidP="00A754D7">
      <w:pPr>
        <w:spacing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lang w:eastAsia="en-US"/>
        </w:rPr>
        <w:t xml:space="preserve">Komplexní řešení všech profesí TZB s vazbou na energetickou koncepci domu – viz obvodový plášť výše. </w:t>
      </w:r>
    </w:p>
    <w:p w14:paraId="18764871" w14:textId="77777777" w:rsidR="00A754D7" w:rsidRPr="00E47046" w:rsidRDefault="00A754D7" w:rsidP="00A754D7">
      <w:pPr>
        <w:spacing w:line="276" w:lineRule="auto"/>
        <w:jc w:val="both"/>
        <w:rPr>
          <w:rFonts w:ascii="Segoe UI" w:eastAsia="Calibri" w:hAnsi="Segoe UI" w:cs="Segoe UI"/>
          <w:i/>
          <w:sz w:val="22"/>
          <w:szCs w:val="22"/>
          <w:lang w:eastAsia="en-US"/>
        </w:rPr>
      </w:pPr>
    </w:p>
    <w:p w14:paraId="0CC5E08F" w14:textId="77777777" w:rsidR="00A754D7" w:rsidRPr="00E47046" w:rsidRDefault="00A754D7" w:rsidP="00A754D7">
      <w:pPr>
        <w:spacing w:line="276" w:lineRule="auto"/>
        <w:jc w:val="both"/>
        <w:rPr>
          <w:rFonts w:ascii="Segoe UI" w:eastAsia="Calibri" w:hAnsi="Segoe UI" w:cs="Segoe UI"/>
          <w:sz w:val="22"/>
          <w:szCs w:val="22"/>
          <w:lang w:eastAsia="en-US"/>
        </w:rPr>
      </w:pPr>
      <w:r w:rsidRPr="2FE2458A">
        <w:rPr>
          <w:rFonts w:ascii="Segoe UI" w:eastAsia="Calibri" w:hAnsi="Segoe UI" w:cs="Segoe UI"/>
          <w:sz w:val="22"/>
          <w:szCs w:val="22"/>
          <w:u w:val="single"/>
          <w:lang w:eastAsia="en-US"/>
        </w:rPr>
        <w:t>Vytápění</w:t>
      </w:r>
      <w:r w:rsidRPr="2FE2458A">
        <w:rPr>
          <w:rFonts w:ascii="Segoe UI" w:eastAsia="Calibri" w:hAnsi="Segoe UI" w:cs="Segoe UI"/>
          <w:sz w:val="22"/>
          <w:szCs w:val="22"/>
          <w:lang w:eastAsia="en-US"/>
        </w:rPr>
        <w:t xml:space="preserve"> – ústřední vytápění domu, předpokládá se využití centrálního zásobování teplem a připojení domu na „Soustavu zásobování tepelnou energií“. Není-li to možné, pak se doporučuje instalovat v domě centrální zdroj tepla (kondenzační kotel, tepelné čerpadlo a jiný </w:t>
      </w:r>
      <w:r w:rsidRPr="2FE2458A">
        <w:rPr>
          <w:rFonts w:ascii="Segoe UI" w:eastAsia="Calibri" w:hAnsi="Segoe UI" w:cs="Segoe UI"/>
          <w:sz w:val="22"/>
          <w:szCs w:val="22"/>
          <w:lang w:eastAsia="en-US"/>
        </w:rPr>
        <w:lastRenderedPageBreak/>
        <w:t>energeticky šetrný zdroj tepla, zejména v případě omezených možností vnějších energetických zdrojů bude výstavba řešena jako energeticky soběstačná) na vytápění a ohřev teplé vody. Centrální dálkový odečet na každý byt, nebytový prostor, společné technické prostory.</w:t>
      </w:r>
    </w:p>
    <w:p w14:paraId="1E4488B2" w14:textId="77777777" w:rsidR="00A754D7" w:rsidRPr="00E47046" w:rsidRDefault="00A754D7" w:rsidP="00A754D7">
      <w:pPr>
        <w:spacing w:line="276" w:lineRule="auto"/>
        <w:jc w:val="both"/>
        <w:rPr>
          <w:rFonts w:ascii="Segoe UI" w:eastAsia="Calibri" w:hAnsi="Segoe UI" w:cs="Segoe UI"/>
          <w:i/>
          <w:sz w:val="22"/>
          <w:szCs w:val="22"/>
          <w:lang w:eastAsia="en-US"/>
        </w:rPr>
      </w:pPr>
    </w:p>
    <w:p w14:paraId="463CD7BA" w14:textId="77777777" w:rsidR="00A754D7" w:rsidRPr="00E47046" w:rsidRDefault="00A754D7" w:rsidP="00A754D7">
      <w:pPr>
        <w:spacing w:line="276" w:lineRule="auto"/>
        <w:jc w:val="both"/>
        <w:rPr>
          <w:rFonts w:ascii="Segoe UI" w:eastAsia="Calibri" w:hAnsi="Segoe UI" w:cs="Segoe UI"/>
          <w:sz w:val="22"/>
          <w:szCs w:val="22"/>
          <w:lang w:eastAsia="en-US"/>
        </w:rPr>
      </w:pPr>
      <w:r w:rsidRPr="2FE2458A">
        <w:rPr>
          <w:rFonts w:ascii="Segoe UI" w:eastAsia="Calibri" w:hAnsi="Segoe UI" w:cs="Segoe UI"/>
          <w:sz w:val="22"/>
          <w:szCs w:val="22"/>
          <w:u w:val="single"/>
          <w:lang w:eastAsia="en-US"/>
        </w:rPr>
        <w:t>ZTI</w:t>
      </w:r>
      <w:r w:rsidRPr="2FE2458A">
        <w:rPr>
          <w:rFonts w:ascii="Segoe UI" w:eastAsia="Calibri" w:hAnsi="Segoe UI" w:cs="Segoe UI"/>
          <w:sz w:val="22"/>
          <w:szCs w:val="22"/>
          <w:lang w:eastAsia="en-US"/>
        </w:rPr>
        <w:t xml:space="preserve"> – návrh s předávací stanicí v suterénu objektu s ohledem na hospodárnost (vč. energetické). Materiál PVC mimo požárního vodovodu. Centrální vodoměry s </w:t>
      </w:r>
      <w:proofErr w:type="gramStart"/>
      <w:r w:rsidRPr="2FE2458A">
        <w:rPr>
          <w:rFonts w:ascii="Segoe UI" w:eastAsia="Calibri" w:hAnsi="Segoe UI" w:cs="Segoe UI"/>
          <w:sz w:val="22"/>
          <w:szCs w:val="22"/>
          <w:lang w:eastAsia="en-US"/>
        </w:rPr>
        <w:t>dálkovým - rádiovým</w:t>
      </w:r>
      <w:proofErr w:type="gramEnd"/>
      <w:r w:rsidRPr="2FE2458A">
        <w:rPr>
          <w:rFonts w:ascii="Segoe UI" w:eastAsia="Calibri" w:hAnsi="Segoe UI" w:cs="Segoe UI"/>
          <w:sz w:val="22"/>
          <w:szCs w:val="22"/>
          <w:lang w:eastAsia="en-US"/>
        </w:rPr>
        <w:t xml:space="preserve"> odečtem na každý byt, nebytový prostor a společné prostory vždy po odsouhlasení BO. Je nutno uvažovat s ohledem na teplou i studenou vodu. Řešena </w:t>
      </w:r>
      <w:proofErr w:type="spellStart"/>
      <w:r w:rsidRPr="2FE2458A">
        <w:rPr>
          <w:rFonts w:ascii="Segoe UI" w:eastAsia="Calibri" w:hAnsi="Segoe UI" w:cs="Segoe UI"/>
          <w:sz w:val="22"/>
          <w:szCs w:val="22"/>
          <w:lang w:eastAsia="en-US"/>
        </w:rPr>
        <w:t>nápojná</w:t>
      </w:r>
      <w:proofErr w:type="spellEnd"/>
      <w:r w:rsidRPr="2FE2458A">
        <w:rPr>
          <w:rFonts w:ascii="Segoe UI" w:eastAsia="Calibri" w:hAnsi="Segoe UI" w:cs="Segoe UI"/>
          <w:sz w:val="22"/>
          <w:szCs w:val="22"/>
          <w:lang w:eastAsia="en-US"/>
        </w:rPr>
        <w:t xml:space="preserve"> místa pro pračky a popřípadě sušičky, v kuchyních bude řešena příprava pro myčky nádobí.</w:t>
      </w:r>
    </w:p>
    <w:p w14:paraId="272CC3DA" w14:textId="77777777" w:rsidR="00A754D7" w:rsidRPr="00E47046" w:rsidRDefault="00A754D7" w:rsidP="00A754D7">
      <w:pPr>
        <w:spacing w:line="276" w:lineRule="auto"/>
        <w:jc w:val="both"/>
        <w:rPr>
          <w:rFonts w:ascii="Segoe UI" w:eastAsia="Calibri" w:hAnsi="Segoe UI" w:cs="Segoe UI"/>
          <w:i/>
          <w:sz w:val="22"/>
          <w:szCs w:val="22"/>
          <w:lang w:eastAsia="en-US"/>
        </w:rPr>
      </w:pPr>
    </w:p>
    <w:p w14:paraId="7B624E65" w14:textId="77777777" w:rsidR="00A754D7" w:rsidRPr="00E47046" w:rsidRDefault="00A754D7" w:rsidP="00A754D7">
      <w:pPr>
        <w:spacing w:line="276" w:lineRule="auto"/>
        <w:jc w:val="both"/>
        <w:rPr>
          <w:rFonts w:ascii="Segoe UI" w:eastAsia="Calibri" w:hAnsi="Segoe UI" w:cs="Segoe UI"/>
          <w:sz w:val="22"/>
          <w:szCs w:val="22"/>
          <w:lang w:eastAsia="en-US"/>
        </w:rPr>
      </w:pPr>
      <w:r w:rsidRPr="2FE2458A">
        <w:rPr>
          <w:rFonts w:ascii="Segoe UI" w:eastAsia="Calibri" w:hAnsi="Segoe UI" w:cs="Segoe UI"/>
          <w:sz w:val="22"/>
          <w:szCs w:val="22"/>
          <w:u w:val="single"/>
          <w:lang w:eastAsia="en-US"/>
        </w:rPr>
        <w:t>Elektro</w:t>
      </w:r>
      <w:r w:rsidRPr="2FE2458A">
        <w:rPr>
          <w:rFonts w:ascii="Segoe UI" w:eastAsia="Calibri" w:hAnsi="Segoe UI" w:cs="Segoe UI"/>
          <w:sz w:val="22"/>
          <w:szCs w:val="22"/>
          <w:lang w:eastAsia="en-US"/>
        </w:rPr>
        <w:t xml:space="preserve"> – rozvody silnoproudu páteřní a bytové (domácí telefon, hromosvod, příprava na rozvedení STA, internetu, </w:t>
      </w:r>
      <w:proofErr w:type="gramStart"/>
      <w:r w:rsidRPr="2FE2458A">
        <w:rPr>
          <w:rFonts w:ascii="Segoe UI" w:eastAsia="Calibri" w:hAnsi="Segoe UI" w:cs="Segoe UI"/>
          <w:sz w:val="22"/>
          <w:szCs w:val="22"/>
          <w:lang w:eastAsia="en-US"/>
        </w:rPr>
        <w:t>elektroinstalací - dle</w:t>
      </w:r>
      <w:proofErr w:type="gramEnd"/>
      <w:r w:rsidRPr="2FE2458A">
        <w:rPr>
          <w:rFonts w:ascii="Segoe UI" w:eastAsia="Calibri" w:hAnsi="Segoe UI" w:cs="Segoe UI"/>
          <w:sz w:val="22"/>
          <w:szCs w:val="22"/>
          <w:lang w:eastAsia="en-US"/>
        </w:rPr>
        <w:t xml:space="preserve"> současné legislativy). </w:t>
      </w:r>
    </w:p>
    <w:p w14:paraId="05666E7C" w14:textId="77777777" w:rsidR="00A754D7" w:rsidRPr="00E47046" w:rsidRDefault="00A754D7" w:rsidP="00A754D7">
      <w:pPr>
        <w:spacing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lang w:eastAsia="en-US"/>
        </w:rPr>
        <w:t>Příprava rozvodů na využití elektrické energie získané z FV panelů instalovaných na střeše budovy.</w:t>
      </w:r>
    </w:p>
    <w:p w14:paraId="45A92CD7" w14:textId="77777777" w:rsidR="00A754D7" w:rsidRPr="00E47046" w:rsidRDefault="00A754D7" w:rsidP="00A754D7">
      <w:pPr>
        <w:spacing w:line="276" w:lineRule="auto"/>
        <w:jc w:val="both"/>
        <w:rPr>
          <w:rFonts w:ascii="Segoe UI" w:eastAsia="Calibri" w:hAnsi="Segoe UI" w:cs="Segoe UI"/>
          <w:sz w:val="22"/>
          <w:szCs w:val="22"/>
          <w:lang w:eastAsia="en-US"/>
        </w:rPr>
      </w:pPr>
      <w:r w:rsidRPr="2FE2458A">
        <w:rPr>
          <w:rFonts w:ascii="Segoe UI" w:eastAsia="Calibri" w:hAnsi="Segoe UI" w:cs="Segoe UI"/>
          <w:sz w:val="22"/>
          <w:szCs w:val="22"/>
          <w:lang w:eastAsia="en-US"/>
        </w:rPr>
        <w:t>Osvětlení cca středu stropu (WC, chodby, koupelna), dále koupelna nad umyvadlem, kuchyň nad pracovní deskou – led páskem. Osvětlení bude navrhováno s ohledem na energetickou náročnost.</w:t>
      </w:r>
    </w:p>
    <w:p w14:paraId="062A0AE0" w14:textId="77777777" w:rsidR="00A754D7" w:rsidRPr="00E47046" w:rsidRDefault="00A754D7" w:rsidP="00A754D7">
      <w:pPr>
        <w:spacing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lang w:eastAsia="en-US"/>
        </w:rPr>
        <w:t xml:space="preserve">Řešeny </w:t>
      </w:r>
      <w:proofErr w:type="spellStart"/>
      <w:r w:rsidRPr="00E47046">
        <w:rPr>
          <w:rFonts w:ascii="Segoe UI" w:eastAsia="Calibri" w:hAnsi="Segoe UI" w:cs="Segoe UI"/>
          <w:sz w:val="22"/>
          <w:szCs w:val="22"/>
          <w:lang w:eastAsia="en-US"/>
        </w:rPr>
        <w:t>nápojná</w:t>
      </w:r>
      <w:proofErr w:type="spellEnd"/>
      <w:r w:rsidRPr="00E47046">
        <w:rPr>
          <w:rFonts w:ascii="Segoe UI" w:eastAsia="Calibri" w:hAnsi="Segoe UI" w:cs="Segoe UI"/>
          <w:sz w:val="22"/>
          <w:szCs w:val="22"/>
          <w:lang w:eastAsia="en-US"/>
        </w:rPr>
        <w:t xml:space="preserve"> místa pro </w:t>
      </w:r>
      <w:proofErr w:type="gramStart"/>
      <w:r w:rsidRPr="00E47046">
        <w:rPr>
          <w:rFonts w:ascii="Segoe UI" w:eastAsia="Calibri" w:hAnsi="Segoe UI" w:cs="Segoe UI"/>
          <w:sz w:val="22"/>
          <w:szCs w:val="22"/>
          <w:lang w:eastAsia="en-US"/>
        </w:rPr>
        <w:t>pračky</w:t>
      </w:r>
      <w:proofErr w:type="gramEnd"/>
      <w:r w:rsidRPr="00E47046">
        <w:rPr>
          <w:rFonts w:ascii="Segoe UI" w:eastAsia="Calibri" w:hAnsi="Segoe UI" w:cs="Segoe UI"/>
          <w:sz w:val="22"/>
          <w:szCs w:val="22"/>
          <w:lang w:eastAsia="en-US"/>
        </w:rPr>
        <w:t xml:space="preserve"> popřípadě sušičky a pro myčky nádobí. V ostatních místnostech budou řešeny pouze vývody.</w:t>
      </w:r>
    </w:p>
    <w:p w14:paraId="15EFF3E4" w14:textId="77777777" w:rsidR="00A754D7" w:rsidRPr="00E47046" w:rsidRDefault="00A754D7" w:rsidP="00A754D7">
      <w:pPr>
        <w:spacing w:before="240" w:after="120" w:line="276" w:lineRule="auto"/>
        <w:jc w:val="both"/>
        <w:rPr>
          <w:rFonts w:ascii="Segoe UI" w:eastAsia="Calibri" w:hAnsi="Segoe UI" w:cs="Segoe UI"/>
          <w:b/>
          <w:i/>
          <w:sz w:val="22"/>
          <w:szCs w:val="22"/>
          <w:u w:val="single"/>
          <w:lang w:eastAsia="en-US"/>
        </w:rPr>
      </w:pPr>
      <w:r w:rsidRPr="00E47046">
        <w:rPr>
          <w:rFonts w:ascii="Segoe UI" w:eastAsia="Calibri" w:hAnsi="Segoe UI" w:cs="Segoe UI"/>
          <w:b/>
          <w:i/>
          <w:sz w:val="22"/>
          <w:szCs w:val="22"/>
          <w:u w:val="single"/>
          <w:lang w:eastAsia="en-US"/>
        </w:rPr>
        <w:t xml:space="preserve">Pro družstevní bydlení bude řešeno pouze připraveností rozvodů v bytě. </w:t>
      </w:r>
    </w:p>
    <w:p w14:paraId="316C345E" w14:textId="77777777" w:rsidR="00A754D7" w:rsidRPr="00E47046" w:rsidRDefault="00A754D7" w:rsidP="00A754D7">
      <w:pPr>
        <w:spacing w:line="276" w:lineRule="auto"/>
        <w:jc w:val="both"/>
        <w:rPr>
          <w:rFonts w:ascii="Segoe UI" w:eastAsia="Calibri" w:hAnsi="Segoe UI" w:cs="Segoe UI"/>
          <w:sz w:val="22"/>
          <w:szCs w:val="22"/>
          <w:u w:val="single"/>
          <w:lang w:eastAsia="en-US"/>
        </w:rPr>
      </w:pPr>
    </w:p>
    <w:p w14:paraId="1F21B904" w14:textId="77777777" w:rsidR="00A754D7" w:rsidRPr="00E47046" w:rsidRDefault="00A754D7" w:rsidP="00A754D7">
      <w:pPr>
        <w:spacing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u w:val="single"/>
          <w:lang w:eastAsia="en-US"/>
        </w:rPr>
        <w:t>Vzduchotechnika</w:t>
      </w:r>
      <w:r w:rsidRPr="00E47046">
        <w:rPr>
          <w:rFonts w:ascii="Segoe UI" w:eastAsia="Calibri" w:hAnsi="Segoe UI" w:cs="Segoe UI"/>
          <w:sz w:val="22"/>
          <w:szCs w:val="22"/>
          <w:lang w:eastAsia="en-US"/>
        </w:rPr>
        <w:t xml:space="preserve"> – s rekuperací v závislosti na hygienických a energetických požadavcích, doporučuje se lokální rekuperace, tj. každý byt bude opatřen rekuperační vzduchotechnickou jednotkou, výkon jednotky bude navržen dle požadavků hygienických norem a průkazu energetické náročnosti budovy, přívody čerstvého vzduchu budou řešeny do každé pobytové místnosti, odvod bude z prostoru kuchyně, koupelny a WC. Nad varnými deskami bude navržena digestoř, výkon a způsob zapojení je nutné koordinovat s chodem rekuperátoru (neotáčení proudu vzduchu). </w:t>
      </w:r>
    </w:p>
    <w:p w14:paraId="6BC39123" w14:textId="77777777" w:rsidR="00A754D7" w:rsidRPr="00E47046" w:rsidRDefault="00A754D7" w:rsidP="00A754D7">
      <w:pPr>
        <w:spacing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lang w:eastAsia="en-US"/>
        </w:rPr>
        <w:t>Ve snaze o dosažení maximální účinnosti rekuperace a ostatních energetických opatření se předpokládá při provádění stavby kontrola těsnosti obvodového pláště („</w:t>
      </w:r>
      <w:proofErr w:type="spellStart"/>
      <w:r w:rsidRPr="00E47046">
        <w:rPr>
          <w:rFonts w:ascii="Segoe UI" w:eastAsia="Calibri" w:hAnsi="Segoe UI" w:cs="Segoe UI"/>
          <w:sz w:val="22"/>
          <w:szCs w:val="22"/>
          <w:lang w:eastAsia="en-US"/>
        </w:rPr>
        <w:t>Blower</w:t>
      </w:r>
      <w:proofErr w:type="spellEnd"/>
      <w:r w:rsidRPr="00E47046">
        <w:rPr>
          <w:rFonts w:ascii="Segoe UI" w:eastAsia="Calibri" w:hAnsi="Segoe UI" w:cs="Segoe UI"/>
          <w:sz w:val="22"/>
          <w:szCs w:val="22"/>
          <w:lang w:eastAsia="en-US"/>
        </w:rPr>
        <w:t xml:space="preserve"> </w:t>
      </w:r>
      <w:proofErr w:type="spellStart"/>
      <w:r w:rsidRPr="00E47046">
        <w:rPr>
          <w:rFonts w:ascii="Segoe UI" w:eastAsia="Calibri" w:hAnsi="Segoe UI" w:cs="Segoe UI"/>
          <w:sz w:val="22"/>
          <w:szCs w:val="22"/>
          <w:lang w:eastAsia="en-US"/>
        </w:rPr>
        <w:t>door</w:t>
      </w:r>
      <w:proofErr w:type="spellEnd"/>
      <w:r w:rsidRPr="00E47046">
        <w:rPr>
          <w:rFonts w:ascii="Segoe UI" w:eastAsia="Calibri" w:hAnsi="Segoe UI" w:cs="Segoe UI"/>
          <w:sz w:val="22"/>
          <w:szCs w:val="22"/>
          <w:lang w:eastAsia="en-US"/>
        </w:rPr>
        <w:t xml:space="preserve"> test“) za účelem detekce netěsností a ověření stavebně technologických opatření.</w:t>
      </w:r>
    </w:p>
    <w:p w14:paraId="48A3DEE1" w14:textId="77777777" w:rsidR="00A754D7" w:rsidRPr="00E47046" w:rsidRDefault="00A754D7" w:rsidP="00A754D7">
      <w:pPr>
        <w:numPr>
          <w:ilvl w:val="0"/>
          <w:numId w:val="23"/>
        </w:numPr>
        <w:spacing w:before="240" w:after="120" w:line="276" w:lineRule="auto"/>
        <w:ind w:left="714" w:hanging="357"/>
        <w:jc w:val="both"/>
        <w:rPr>
          <w:rFonts w:ascii="Segoe UI" w:eastAsia="Calibri" w:hAnsi="Segoe UI" w:cs="Segoe UI"/>
          <w:b/>
          <w:sz w:val="22"/>
          <w:szCs w:val="22"/>
          <w:lang w:eastAsia="en-US"/>
        </w:rPr>
      </w:pPr>
      <w:r w:rsidRPr="00E47046">
        <w:rPr>
          <w:rFonts w:ascii="Segoe UI" w:eastAsia="Calibri" w:hAnsi="Segoe UI" w:cs="Segoe UI"/>
          <w:b/>
          <w:sz w:val="22"/>
          <w:szCs w:val="22"/>
          <w:lang w:eastAsia="en-US"/>
        </w:rPr>
        <w:t>Interiéry bytů</w:t>
      </w:r>
    </w:p>
    <w:p w14:paraId="51AA3E9F" w14:textId="77777777" w:rsidR="00A754D7" w:rsidRPr="00E47046" w:rsidRDefault="00A754D7" w:rsidP="00A754D7">
      <w:pPr>
        <w:numPr>
          <w:ilvl w:val="1"/>
          <w:numId w:val="23"/>
        </w:numPr>
        <w:spacing w:before="240" w:after="240" w:line="276" w:lineRule="auto"/>
        <w:ind w:left="1434" w:hanging="357"/>
        <w:jc w:val="both"/>
        <w:rPr>
          <w:rFonts w:ascii="Segoe UI" w:eastAsia="Calibri" w:hAnsi="Segoe UI" w:cs="Segoe UI"/>
          <w:b/>
          <w:sz w:val="22"/>
          <w:szCs w:val="22"/>
          <w:lang w:eastAsia="en-US"/>
        </w:rPr>
      </w:pPr>
      <w:r w:rsidRPr="00E47046">
        <w:rPr>
          <w:rFonts w:ascii="Segoe UI" w:eastAsia="Calibri" w:hAnsi="Segoe UI" w:cs="Segoe UI"/>
          <w:b/>
          <w:sz w:val="22"/>
          <w:szCs w:val="22"/>
          <w:lang w:eastAsia="en-US"/>
        </w:rPr>
        <w:t>Povrchy</w:t>
      </w:r>
    </w:p>
    <w:p w14:paraId="0B312E49" w14:textId="77777777" w:rsidR="00A754D7" w:rsidRPr="00E47046" w:rsidRDefault="00A754D7" w:rsidP="00A754D7">
      <w:pPr>
        <w:spacing w:line="276" w:lineRule="auto"/>
        <w:jc w:val="both"/>
        <w:rPr>
          <w:rFonts w:ascii="Segoe UI" w:eastAsia="Calibri" w:hAnsi="Segoe UI" w:cs="Segoe UI"/>
          <w:b/>
          <w:sz w:val="22"/>
          <w:szCs w:val="22"/>
          <w:lang w:eastAsia="en-US"/>
        </w:rPr>
      </w:pPr>
      <w:r w:rsidRPr="00E47046">
        <w:rPr>
          <w:rFonts w:ascii="Segoe UI" w:eastAsia="Calibri" w:hAnsi="Segoe UI" w:cs="Segoe UI"/>
          <w:sz w:val="22"/>
          <w:szCs w:val="22"/>
          <w:u w:val="single"/>
          <w:lang w:eastAsia="en-US"/>
        </w:rPr>
        <w:t>Stěny, stropy</w:t>
      </w:r>
      <w:r w:rsidRPr="00E47046">
        <w:rPr>
          <w:rFonts w:ascii="Segoe UI" w:eastAsia="Calibri" w:hAnsi="Segoe UI"/>
          <w:sz w:val="22"/>
          <w:szCs w:val="22"/>
          <w:lang w:eastAsia="en-US"/>
        </w:rPr>
        <w:t>:</w:t>
      </w:r>
    </w:p>
    <w:p w14:paraId="78C955CC" w14:textId="77777777" w:rsidR="00A754D7" w:rsidRPr="00E47046" w:rsidRDefault="00A754D7" w:rsidP="00A754D7">
      <w:pPr>
        <w:spacing w:line="276" w:lineRule="auto"/>
        <w:jc w:val="both"/>
        <w:rPr>
          <w:rFonts w:ascii="Segoe UI" w:eastAsia="Calibri" w:hAnsi="Segoe UI" w:cs="Segoe UI"/>
          <w:b/>
          <w:sz w:val="22"/>
          <w:szCs w:val="22"/>
          <w:lang w:eastAsia="en-US"/>
        </w:rPr>
      </w:pPr>
      <w:r w:rsidRPr="00E47046">
        <w:rPr>
          <w:rFonts w:ascii="Segoe UI" w:eastAsia="Calibri" w:hAnsi="Segoe UI" w:cs="Segoe UI"/>
          <w:sz w:val="22"/>
          <w:szCs w:val="22"/>
          <w:lang w:eastAsia="en-US"/>
        </w:rPr>
        <w:t>V</w:t>
      </w:r>
      <w:r w:rsidRPr="00E47046">
        <w:rPr>
          <w:rFonts w:ascii="Segoe UI" w:eastAsia="Calibri" w:hAnsi="Segoe UI" w:cs="Segoe UI"/>
          <w:b/>
          <w:sz w:val="22"/>
          <w:szCs w:val="22"/>
          <w:lang w:eastAsia="en-US"/>
        </w:rPr>
        <w:t> </w:t>
      </w:r>
      <w:r w:rsidRPr="00E47046">
        <w:rPr>
          <w:rFonts w:ascii="Segoe UI" w:eastAsia="Calibri" w:hAnsi="Segoe UI" w:cs="Segoe UI"/>
          <w:sz w:val="22"/>
          <w:szCs w:val="22"/>
          <w:lang w:eastAsia="en-US"/>
        </w:rPr>
        <w:t>obytných místnostech a komunikačních prostorech se předpokládají štukové omítky s výmalbou.</w:t>
      </w:r>
    </w:p>
    <w:p w14:paraId="5EED648D" w14:textId="77777777" w:rsidR="00A754D7" w:rsidRPr="00E47046" w:rsidRDefault="00A754D7" w:rsidP="00A754D7">
      <w:pPr>
        <w:spacing w:line="276" w:lineRule="auto"/>
        <w:jc w:val="both"/>
        <w:rPr>
          <w:rFonts w:ascii="Segoe UI" w:eastAsia="Calibri" w:hAnsi="Segoe UI" w:cs="Segoe UI"/>
          <w:sz w:val="22"/>
          <w:szCs w:val="22"/>
          <w:lang w:eastAsia="en-US"/>
        </w:rPr>
      </w:pPr>
      <w:r w:rsidRPr="2FE2458A">
        <w:rPr>
          <w:rFonts w:ascii="Segoe UI" w:eastAsia="Calibri" w:hAnsi="Segoe UI" w:cs="Segoe UI"/>
          <w:sz w:val="22"/>
          <w:szCs w:val="22"/>
          <w:lang w:eastAsia="en-US"/>
        </w:rPr>
        <w:lastRenderedPageBreak/>
        <w:t xml:space="preserve">V koupelnách a WC budou navrženy keramické </w:t>
      </w:r>
      <w:proofErr w:type="gramStart"/>
      <w:r w:rsidRPr="2FE2458A">
        <w:rPr>
          <w:rFonts w:ascii="Segoe UI" w:eastAsia="Calibri" w:hAnsi="Segoe UI" w:cs="Segoe UI"/>
          <w:sz w:val="22"/>
          <w:szCs w:val="22"/>
          <w:lang w:eastAsia="en-US"/>
        </w:rPr>
        <w:t>obklady - doporučená</w:t>
      </w:r>
      <w:proofErr w:type="gramEnd"/>
      <w:r w:rsidRPr="2FE2458A">
        <w:rPr>
          <w:rFonts w:ascii="Segoe UI" w:eastAsia="Calibri" w:hAnsi="Segoe UI" w:cs="Segoe UI"/>
          <w:sz w:val="22"/>
          <w:szCs w:val="22"/>
          <w:lang w:eastAsia="en-US"/>
        </w:rPr>
        <w:t xml:space="preserve"> výška</w:t>
      </w:r>
      <w:r>
        <w:rPr>
          <w:rFonts w:ascii="Segoe UI" w:eastAsia="Calibri" w:hAnsi="Segoe UI" w:cs="Segoe UI"/>
          <w:sz w:val="22"/>
          <w:szCs w:val="22"/>
          <w:lang w:eastAsia="en-US"/>
        </w:rPr>
        <w:t xml:space="preserve"> </w:t>
      </w:r>
      <w:r w:rsidRPr="2FE2458A">
        <w:rPr>
          <w:rFonts w:ascii="Segoe UI" w:eastAsia="Calibri" w:hAnsi="Segoe UI" w:cs="Segoe UI"/>
          <w:sz w:val="22"/>
          <w:szCs w:val="22"/>
          <w:lang w:eastAsia="en-US"/>
        </w:rPr>
        <w:t>do výšky zárubní (bez lišt nebo ukončené plastovými nebo hliníkovými lištami), stěny a strop bez obkladu - štuková omítka s výmalbou.</w:t>
      </w:r>
    </w:p>
    <w:p w14:paraId="54374F5C" w14:textId="77777777" w:rsidR="00A754D7" w:rsidRDefault="00A754D7" w:rsidP="00A754D7">
      <w:pPr>
        <w:spacing w:after="120" w:line="276" w:lineRule="auto"/>
        <w:jc w:val="both"/>
        <w:rPr>
          <w:rFonts w:ascii="Segoe UI" w:eastAsia="Calibri" w:hAnsi="Segoe UI" w:cs="Segoe UI"/>
          <w:sz w:val="22"/>
          <w:szCs w:val="22"/>
          <w:lang w:eastAsia="en-US"/>
        </w:rPr>
      </w:pPr>
      <w:r w:rsidRPr="2FE2458A">
        <w:rPr>
          <w:rFonts w:ascii="Segoe UI" w:eastAsia="Calibri" w:hAnsi="Segoe UI" w:cs="Segoe UI"/>
          <w:sz w:val="22"/>
          <w:szCs w:val="22"/>
          <w:lang w:eastAsia="en-US"/>
        </w:rPr>
        <w:t xml:space="preserve">V kuchyních se předpokládají štukové omítky s výmalbou, obklad (keramický nebo shodný s pracovní deskou) pouze za kuchyňskou linkou, příp. obkladový panel či deska (po odsouhlasení BO). </w:t>
      </w:r>
    </w:p>
    <w:p w14:paraId="68EC69F7" w14:textId="77777777" w:rsidR="00A754D7" w:rsidRDefault="00A754D7" w:rsidP="00A754D7">
      <w:pPr>
        <w:spacing w:after="120" w:line="276" w:lineRule="auto"/>
        <w:jc w:val="both"/>
        <w:rPr>
          <w:rFonts w:ascii="Segoe UI" w:eastAsia="Calibri" w:hAnsi="Segoe UI" w:cs="Segoe UI"/>
          <w:sz w:val="22"/>
          <w:szCs w:val="22"/>
          <w:lang w:eastAsia="en-US"/>
        </w:rPr>
      </w:pPr>
    </w:p>
    <w:p w14:paraId="50AA1800" w14:textId="77777777" w:rsidR="00A754D7" w:rsidRPr="00E47046" w:rsidRDefault="00A754D7" w:rsidP="00A754D7">
      <w:pPr>
        <w:spacing w:after="120" w:line="276" w:lineRule="auto"/>
        <w:jc w:val="both"/>
        <w:rPr>
          <w:rFonts w:ascii="Segoe UI" w:eastAsia="Calibri" w:hAnsi="Segoe UI" w:cs="Segoe UI"/>
          <w:sz w:val="22"/>
          <w:szCs w:val="22"/>
          <w:lang w:eastAsia="en-US"/>
        </w:rPr>
      </w:pPr>
    </w:p>
    <w:p w14:paraId="286787BA" w14:textId="77777777" w:rsidR="00A754D7" w:rsidRPr="00E47046" w:rsidRDefault="00A754D7" w:rsidP="00A754D7">
      <w:pPr>
        <w:spacing w:line="276" w:lineRule="auto"/>
        <w:jc w:val="both"/>
        <w:rPr>
          <w:rFonts w:ascii="Segoe UI" w:eastAsia="Calibri" w:hAnsi="Segoe UI" w:cs="Segoe UI"/>
          <w:sz w:val="22"/>
          <w:szCs w:val="22"/>
          <w:u w:val="single"/>
          <w:lang w:eastAsia="en-US"/>
        </w:rPr>
      </w:pPr>
      <w:r w:rsidRPr="00E47046">
        <w:rPr>
          <w:rFonts w:ascii="Segoe UI" w:eastAsia="Calibri" w:hAnsi="Segoe UI" w:cs="Segoe UI"/>
          <w:sz w:val="22"/>
          <w:szCs w:val="22"/>
          <w:u w:val="single"/>
          <w:lang w:eastAsia="en-US"/>
        </w:rPr>
        <w:t xml:space="preserve">Podlahy </w:t>
      </w:r>
    </w:p>
    <w:p w14:paraId="26CEA83D" w14:textId="77777777" w:rsidR="00A754D7" w:rsidRPr="00E47046" w:rsidRDefault="00A754D7" w:rsidP="00A754D7">
      <w:pPr>
        <w:spacing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lang w:eastAsia="en-US"/>
        </w:rPr>
        <w:t xml:space="preserve">Komunikační prostory a kuchyně doporučujeme z PVC či keramické dlažby (vinyl, </w:t>
      </w:r>
      <w:proofErr w:type="spellStart"/>
      <w:r w:rsidRPr="00E47046">
        <w:rPr>
          <w:rFonts w:ascii="Segoe UI" w:eastAsia="Calibri" w:hAnsi="Segoe UI" w:cs="Segoe UI"/>
          <w:sz w:val="22"/>
          <w:szCs w:val="22"/>
          <w:lang w:eastAsia="en-US"/>
        </w:rPr>
        <w:t>marmoleum</w:t>
      </w:r>
      <w:proofErr w:type="spellEnd"/>
      <w:r w:rsidRPr="00E47046">
        <w:rPr>
          <w:rFonts w:ascii="Segoe UI" w:eastAsia="Calibri" w:hAnsi="Segoe UI" w:cs="Segoe UI"/>
          <w:sz w:val="22"/>
          <w:szCs w:val="22"/>
          <w:lang w:eastAsia="en-US"/>
        </w:rPr>
        <w:t xml:space="preserve"> či epoxidové stěrky možné po odsouhlasení BO). V obytných místnostech doporučeno PVC či plovoucí podlahy (vinyl možný po odsouhlasení BO). Povrchy budou opatřeny sokly.</w:t>
      </w:r>
    </w:p>
    <w:p w14:paraId="6118F271" w14:textId="77777777" w:rsidR="00A754D7" w:rsidRPr="00E47046" w:rsidRDefault="00A754D7" w:rsidP="00A754D7">
      <w:pPr>
        <w:spacing w:line="276" w:lineRule="auto"/>
        <w:jc w:val="both"/>
        <w:rPr>
          <w:rFonts w:ascii="Segoe UI" w:eastAsia="Calibri" w:hAnsi="Segoe UI" w:cs="Segoe UI"/>
          <w:i/>
          <w:sz w:val="22"/>
          <w:szCs w:val="22"/>
          <w:lang w:eastAsia="en-US"/>
        </w:rPr>
      </w:pPr>
      <w:r w:rsidRPr="00E47046">
        <w:rPr>
          <w:rFonts w:ascii="Segoe UI" w:eastAsia="Calibri" w:hAnsi="Segoe UI" w:cs="Segoe UI"/>
          <w:sz w:val="22"/>
          <w:szCs w:val="22"/>
          <w:u w:val="single"/>
          <w:lang w:eastAsia="en-US"/>
        </w:rPr>
        <w:t>Koupelny, WC</w:t>
      </w:r>
      <w:r w:rsidRPr="00E47046">
        <w:rPr>
          <w:rFonts w:ascii="Segoe UI" w:eastAsia="Calibri" w:hAnsi="Segoe UI" w:cs="Segoe UI"/>
          <w:i/>
          <w:sz w:val="22"/>
          <w:szCs w:val="22"/>
          <w:lang w:eastAsia="en-US"/>
        </w:rPr>
        <w:t xml:space="preserve"> – </w:t>
      </w:r>
      <w:r w:rsidRPr="00E47046">
        <w:rPr>
          <w:rFonts w:ascii="Segoe UI" w:eastAsia="Calibri" w:hAnsi="Segoe UI" w:cs="Segoe UI"/>
          <w:sz w:val="22"/>
          <w:szCs w:val="22"/>
          <w:lang w:eastAsia="en-US"/>
        </w:rPr>
        <w:t>keramická dlažba, příp. jiné po odsouhlasení BO;</w:t>
      </w:r>
    </w:p>
    <w:p w14:paraId="1519C16E" w14:textId="77777777" w:rsidR="00A754D7" w:rsidRPr="00E47046" w:rsidRDefault="00A754D7" w:rsidP="00A754D7">
      <w:pPr>
        <w:spacing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lang w:eastAsia="en-US"/>
        </w:rPr>
        <w:t>- u podlah, na které nenavazuje obklad, bude sokl z odpovídajícího materiálu</w:t>
      </w:r>
    </w:p>
    <w:p w14:paraId="181E4D6A" w14:textId="77777777" w:rsidR="00A754D7" w:rsidRPr="00E47046" w:rsidRDefault="00A754D7" w:rsidP="00A754D7">
      <w:pPr>
        <w:spacing w:after="120"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lang w:eastAsia="en-US"/>
        </w:rPr>
        <w:t>- u přechodů bude použitý dřevěný práh, příp. přechodové lišty po odsouhlasení BO (popřípadě bezbariérová varianta).</w:t>
      </w:r>
    </w:p>
    <w:p w14:paraId="5D8C94AD" w14:textId="77777777" w:rsidR="00A754D7" w:rsidRPr="00E47046" w:rsidRDefault="00A754D7" w:rsidP="00A754D7">
      <w:pPr>
        <w:spacing w:after="120" w:line="276" w:lineRule="auto"/>
        <w:jc w:val="both"/>
        <w:rPr>
          <w:rFonts w:ascii="Segoe UI" w:eastAsia="Calibri" w:hAnsi="Segoe UI" w:cs="Segoe UI"/>
          <w:sz w:val="22"/>
          <w:szCs w:val="22"/>
          <w:lang w:eastAsia="en-US"/>
        </w:rPr>
      </w:pPr>
      <w:r w:rsidRPr="2FE2458A">
        <w:rPr>
          <w:rFonts w:ascii="Segoe UI" w:eastAsia="Calibri" w:hAnsi="Segoe UI" w:cs="Segoe UI"/>
          <w:sz w:val="22"/>
          <w:szCs w:val="22"/>
          <w:u w:val="single"/>
          <w:lang w:eastAsia="en-US"/>
        </w:rPr>
        <w:t>Vnitřní parapety</w:t>
      </w:r>
      <w:r w:rsidRPr="2FE2458A">
        <w:rPr>
          <w:rFonts w:ascii="Segoe UI" w:eastAsia="Calibri" w:hAnsi="Segoe UI" w:cs="Segoe UI"/>
          <w:i/>
          <w:iCs/>
          <w:sz w:val="22"/>
          <w:szCs w:val="22"/>
          <w:lang w:eastAsia="en-US"/>
        </w:rPr>
        <w:t xml:space="preserve"> – </w:t>
      </w:r>
      <w:r w:rsidRPr="2FE2458A">
        <w:rPr>
          <w:rFonts w:ascii="Segoe UI" w:eastAsia="Calibri" w:hAnsi="Segoe UI" w:cs="Segoe UI"/>
          <w:sz w:val="22"/>
          <w:szCs w:val="22"/>
          <w:lang w:eastAsia="en-US"/>
        </w:rPr>
        <w:t>plast, bezpříplatkové barvy (variantně dřevotřískové)</w:t>
      </w:r>
    </w:p>
    <w:p w14:paraId="7530A163" w14:textId="77777777" w:rsidR="00A754D7" w:rsidRDefault="00A754D7" w:rsidP="00A754D7">
      <w:pPr>
        <w:spacing w:after="120" w:line="276" w:lineRule="auto"/>
        <w:jc w:val="both"/>
        <w:rPr>
          <w:rFonts w:ascii="Segoe UI" w:eastAsia="Calibri" w:hAnsi="Segoe UI" w:cs="Segoe UI"/>
          <w:sz w:val="22"/>
          <w:szCs w:val="22"/>
          <w:lang w:eastAsia="en-US"/>
        </w:rPr>
      </w:pPr>
      <w:r w:rsidRPr="2FE2458A">
        <w:rPr>
          <w:rFonts w:ascii="Segoe UI" w:eastAsia="Calibri" w:hAnsi="Segoe UI" w:cs="Segoe UI"/>
          <w:sz w:val="22"/>
          <w:szCs w:val="22"/>
          <w:lang w:eastAsia="en-US"/>
        </w:rPr>
        <w:t xml:space="preserve">Společné </w:t>
      </w:r>
      <w:proofErr w:type="gramStart"/>
      <w:r w:rsidRPr="2FE2458A">
        <w:rPr>
          <w:rFonts w:ascii="Segoe UI" w:eastAsia="Calibri" w:hAnsi="Segoe UI" w:cs="Segoe UI"/>
          <w:sz w:val="22"/>
          <w:szCs w:val="22"/>
          <w:lang w:eastAsia="en-US"/>
        </w:rPr>
        <w:t>chodby - budou</w:t>
      </w:r>
      <w:proofErr w:type="gramEnd"/>
      <w:r w:rsidRPr="2FE2458A">
        <w:rPr>
          <w:rFonts w:ascii="Segoe UI" w:eastAsia="Calibri" w:hAnsi="Segoe UI" w:cs="Segoe UI"/>
          <w:sz w:val="22"/>
          <w:szCs w:val="22"/>
          <w:lang w:eastAsia="en-US"/>
        </w:rPr>
        <w:t xml:space="preserve"> odlišeny od schodiště tak, že první a poslední schod bude proveden z jiné barvy dlažby</w:t>
      </w:r>
    </w:p>
    <w:p w14:paraId="65AC4C6C" w14:textId="77777777" w:rsidR="00A754D7" w:rsidRPr="00E47046" w:rsidRDefault="00A754D7" w:rsidP="00A754D7">
      <w:pPr>
        <w:numPr>
          <w:ilvl w:val="1"/>
          <w:numId w:val="23"/>
        </w:numPr>
        <w:spacing w:before="240" w:after="240" w:line="276" w:lineRule="auto"/>
        <w:ind w:left="1434" w:hanging="357"/>
        <w:jc w:val="both"/>
        <w:rPr>
          <w:rFonts w:ascii="Segoe UI" w:eastAsia="Calibri" w:hAnsi="Segoe UI" w:cs="Segoe UI"/>
          <w:sz w:val="22"/>
          <w:szCs w:val="22"/>
          <w:lang w:eastAsia="en-US"/>
        </w:rPr>
      </w:pPr>
      <w:r w:rsidRPr="00E47046">
        <w:rPr>
          <w:rFonts w:ascii="Segoe UI" w:eastAsia="Calibri" w:hAnsi="Segoe UI" w:cs="Segoe UI"/>
          <w:b/>
          <w:sz w:val="22"/>
          <w:szCs w:val="22"/>
          <w:lang w:eastAsia="en-US"/>
        </w:rPr>
        <w:t>Vybavení místností</w:t>
      </w:r>
    </w:p>
    <w:p w14:paraId="1DFCB602" w14:textId="77777777" w:rsidR="00A754D7" w:rsidRPr="00E47046" w:rsidRDefault="00A754D7" w:rsidP="00A754D7">
      <w:pPr>
        <w:spacing w:line="276" w:lineRule="auto"/>
        <w:jc w:val="both"/>
        <w:rPr>
          <w:rFonts w:ascii="Segoe UI" w:eastAsia="Calibri" w:hAnsi="Segoe UI" w:cs="Segoe UI"/>
          <w:sz w:val="22"/>
          <w:szCs w:val="22"/>
          <w:lang w:eastAsia="en-US"/>
        </w:rPr>
      </w:pPr>
      <w:r w:rsidRPr="2FE2458A">
        <w:rPr>
          <w:rFonts w:ascii="Segoe UI" w:eastAsia="Calibri" w:hAnsi="Segoe UI" w:cs="Segoe UI"/>
          <w:sz w:val="22"/>
          <w:szCs w:val="22"/>
          <w:u w:val="single"/>
          <w:lang w:eastAsia="en-US"/>
        </w:rPr>
        <w:t>Kuchyň</w:t>
      </w:r>
      <w:r w:rsidRPr="2FE2458A">
        <w:rPr>
          <w:rFonts w:ascii="Segoe UI" w:eastAsia="Calibri" w:hAnsi="Segoe UI" w:cs="Segoe UI"/>
          <w:sz w:val="22"/>
          <w:szCs w:val="22"/>
          <w:lang w:eastAsia="en-US"/>
        </w:rPr>
        <w:t xml:space="preserve"> – kuchyňská linka přiměřená velikosti bytu s osvětlením (viz. elektro), nerezový dřez s odkapávačem, u malé KL délky 1,2 m bez odkapávače, baterie, odsavač par napojený na VZT, elektrická vestavná trouba a varná deska (</w:t>
      </w:r>
      <w:proofErr w:type="gramStart"/>
      <w:r w:rsidRPr="2FE2458A">
        <w:rPr>
          <w:rFonts w:ascii="Segoe UI" w:eastAsia="Calibri" w:hAnsi="Segoe UI" w:cs="Segoe UI"/>
          <w:sz w:val="22"/>
          <w:szCs w:val="22"/>
          <w:lang w:eastAsia="en-US"/>
        </w:rPr>
        <w:t>indukční - pouze</w:t>
      </w:r>
      <w:proofErr w:type="gramEnd"/>
      <w:r w:rsidRPr="2FE2458A">
        <w:rPr>
          <w:rFonts w:ascii="Segoe UI" w:eastAsia="Calibri" w:hAnsi="Segoe UI" w:cs="Segoe UI"/>
          <w:sz w:val="22"/>
          <w:szCs w:val="22"/>
          <w:lang w:eastAsia="en-US"/>
        </w:rPr>
        <w:t xml:space="preserve"> po odsouhlasení BO, sklokeramická, kombinovaná varná deska - po odsouhlasení BO); </w:t>
      </w:r>
    </w:p>
    <w:p w14:paraId="02DF3E5A" w14:textId="77777777" w:rsidR="00A754D7" w:rsidRPr="00E47046" w:rsidRDefault="00A754D7" w:rsidP="00A754D7">
      <w:pPr>
        <w:numPr>
          <w:ilvl w:val="0"/>
          <w:numId w:val="24"/>
        </w:numPr>
        <w:spacing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lang w:eastAsia="en-US"/>
        </w:rPr>
        <w:t>např. u malometrážních bytů, kde nelze z dispozičních důvodů umístit kuchyňskou linku d</w:t>
      </w:r>
      <w:r>
        <w:rPr>
          <w:rFonts w:ascii="Segoe UI" w:eastAsia="Calibri" w:hAnsi="Segoe UI" w:cs="Segoe UI"/>
          <w:sz w:val="22"/>
          <w:szCs w:val="22"/>
          <w:lang w:eastAsia="en-US"/>
        </w:rPr>
        <w:t xml:space="preserve">élky </w:t>
      </w:r>
      <w:r w:rsidRPr="00E47046">
        <w:rPr>
          <w:rFonts w:ascii="Segoe UI" w:eastAsia="Calibri" w:hAnsi="Segoe UI" w:cs="Segoe UI"/>
          <w:sz w:val="22"/>
          <w:szCs w:val="22"/>
          <w:lang w:eastAsia="en-US"/>
        </w:rPr>
        <w:t>1,2 m a samostatně stojící sporák, lze v rámci kuchyňské linky umístit vestavěnou varnou desku bez trouby (není vhodné pro rodiny s dětmi);</w:t>
      </w:r>
    </w:p>
    <w:p w14:paraId="4967AB15" w14:textId="77777777" w:rsidR="00A754D7" w:rsidRDefault="00A754D7" w:rsidP="00A754D7">
      <w:pPr>
        <w:numPr>
          <w:ilvl w:val="0"/>
          <w:numId w:val="24"/>
        </w:numPr>
        <w:spacing w:after="120" w:line="276" w:lineRule="auto"/>
        <w:ind w:left="385" w:hanging="357"/>
        <w:jc w:val="both"/>
        <w:rPr>
          <w:rFonts w:ascii="Segoe UI" w:eastAsia="Calibri" w:hAnsi="Segoe UI" w:cs="Segoe UI"/>
          <w:sz w:val="22"/>
          <w:szCs w:val="22"/>
          <w:lang w:eastAsia="en-US"/>
        </w:rPr>
      </w:pPr>
      <w:r w:rsidRPr="2FE2458A">
        <w:rPr>
          <w:rFonts w:ascii="Segoe UI" w:eastAsia="Calibri" w:hAnsi="Segoe UI" w:cs="Segoe UI"/>
          <w:sz w:val="22"/>
          <w:szCs w:val="22"/>
          <w:lang w:eastAsia="en-US"/>
        </w:rPr>
        <w:t>vývody vody pro myčku (dle dispozice pro umístění myčky, doporučujeme zřídit v rámci kuchyňské linky vedle dřezu na přívodu vody a odpadu z dřezu).</w:t>
      </w:r>
    </w:p>
    <w:p w14:paraId="291B1ACD" w14:textId="77777777" w:rsidR="00A754D7" w:rsidRPr="00092DC3" w:rsidRDefault="00A754D7" w:rsidP="00A754D7">
      <w:pPr>
        <w:spacing w:after="120" w:line="276" w:lineRule="auto"/>
        <w:ind w:left="28"/>
        <w:jc w:val="both"/>
        <w:rPr>
          <w:rFonts w:ascii="Segoe UI" w:eastAsia="Calibri" w:hAnsi="Segoe UI" w:cs="Segoe UI"/>
          <w:sz w:val="22"/>
          <w:szCs w:val="22"/>
          <w:lang w:eastAsia="en-US"/>
        </w:rPr>
      </w:pPr>
      <w:r w:rsidRPr="00092DC3">
        <w:rPr>
          <w:rFonts w:ascii="Segoe UI" w:eastAsia="Calibri" w:hAnsi="Segoe UI" w:cs="Segoe UI"/>
          <w:sz w:val="22"/>
          <w:szCs w:val="22"/>
          <w:lang w:eastAsia="en-US"/>
        </w:rPr>
        <w:t xml:space="preserve">Součástí kuchyňské linky je i obkladová deska umístěná mezi pracovní deskou a horními skříňkami. </w:t>
      </w:r>
    </w:p>
    <w:p w14:paraId="0FDFF09C" w14:textId="77777777" w:rsidR="00A754D7" w:rsidRPr="00092DC3" w:rsidRDefault="00A754D7" w:rsidP="00A754D7">
      <w:pPr>
        <w:spacing w:line="276" w:lineRule="auto"/>
        <w:jc w:val="both"/>
        <w:rPr>
          <w:rFonts w:ascii="Segoe UI" w:eastAsia="Calibri" w:hAnsi="Segoe UI" w:cs="Segoe UI"/>
          <w:sz w:val="22"/>
          <w:szCs w:val="22"/>
          <w:lang w:eastAsia="en-US"/>
        </w:rPr>
      </w:pPr>
      <w:r w:rsidRPr="00092DC3">
        <w:rPr>
          <w:rFonts w:ascii="Segoe UI" w:eastAsia="Calibri" w:hAnsi="Segoe UI" w:cs="Segoe UI"/>
          <w:sz w:val="22"/>
          <w:szCs w:val="22"/>
          <w:u w:val="single"/>
          <w:lang w:eastAsia="en-US"/>
        </w:rPr>
        <w:t>Koupelna</w:t>
      </w:r>
      <w:r w:rsidRPr="00092DC3">
        <w:rPr>
          <w:rFonts w:ascii="Segoe UI" w:eastAsia="Calibri" w:hAnsi="Segoe UI" w:cs="Segoe UI"/>
          <w:i/>
          <w:iCs/>
          <w:sz w:val="22"/>
          <w:szCs w:val="22"/>
          <w:lang w:eastAsia="en-US"/>
        </w:rPr>
        <w:t xml:space="preserve"> </w:t>
      </w:r>
      <w:r w:rsidRPr="00092DC3">
        <w:rPr>
          <w:rFonts w:ascii="Segoe UI" w:eastAsia="Calibri" w:hAnsi="Segoe UI" w:cs="Segoe UI"/>
          <w:sz w:val="22"/>
          <w:szCs w:val="22"/>
          <w:lang w:eastAsia="en-US"/>
        </w:rPr>
        <w:t xml:space="preserve">– keramické </w:t>
      </w:r>
      <w:proofErr w:type="gramStart"/>
      <w:r w:rsidRPr="00092DC3">
        <w:rPr>
          <w:rFonts w:ascii="Segoe UI" w:eastAsia="Calibri" w:hAnsi="Segoe UI" w:cs="Segoe UI"/>
          <w:sz w:val="22"/>
          <w:szCs w:val="22"/>
          <w:lang w:eastAsia="en-US"/>
        </w:rPr>
        <w:t>umyvadlo - doporučená</w:t>
      </w:r>
      <w:proofErr w:type="gramEnd"/>
      <w:r w:rsidRPr="00092DC3">
        <w:rPr>
          <w:rFonts w:ascii="Segoe UI" w:eastAsia="Calibri" w:hAnsi="Segoe UI" w:cs="Segoe UI"/>
          <w:sz w:val="22"/>
          <w:szCs w:val="22"/>
          <w:lang w:eastAsia="en-US"/>
        </w:rPr>
        <w:t xml:space="preserve"> šířka 60 cm, baterie, sprchový kout s vaničkou a s baterií - doporučená šířka 90x90 cm, nucené odvětrání (pokud nejsou okna)</w:t>
      </w:r>
    </w:p>
    <w:p w14:paraId="1D1E44C0" w14:textId="77777777" w:rsidR="00A754D7" w:rsidRPr="00092DC3" w:rsidRDefault="00A754D7" w:rsidP="00A754D7">
      <w:pPr>
        <w:numPr>
          <w:ilvl w:val="0"/>
          <w:numId w:val="24"/>
        </w:numPr>
        <w:spacing w:after="120" w:line="276" w:lineRule="auto"/>
        <w:ind w:left="385" w:hanging="357"/>
        <w:jc w:val="both"/>
        <w:rPr>
          <w:rFonts w:ascii="Segoe UI" w:eastAsia="Calibri" w:hAnsi="Segoe UI" w:cs="Segoe UI"/>
          <w:sz w:val="22"/>
          <w:szCs w:val="22"/>
          <w:lang w:eastAsia="en-US"/>
        </w:rPr>
      </w:pPr>
      <w:r w:rsidRPr="00092DC3">
        <w:rPr>
          <w:rFonts w:ascii="Segoe UI" w:eastAsia="Calibri" w:hAnsi="Segoe UI" w:cs="Segoe UI"/>
          <w:sz w:val="22"/>
          <w:szCs w:val="22"/>
          <w:lang w:eastAsia="en-US"/>
        </w:rPr>
        <w:t>vývody pro pračku;</w:t>
      </w:r>
    </w:p>
    <w:p w14:paraId="2D403672" w14:textId="77777777" w:rsidR="00A754D7" w:rsidRPr="00092DC3" w:rsidRDefault="00A754D7" w:rsidP="00A754D7">
      <w:pPr>
        <w:numPr>
          <w:ilvl w:val="0"/>
          <w:numId w:val="24"/>
        </w:numPr>
        <w:spacing w:after="120" w:line="276" w:lineRule="auto"/>
        <w:ind w:left="385" w:hanging="357"/>
        <w:jc w:val="both"/>
        <w:rPr>
          <w:rFonts w:ascii="Segoe UI" w:eastAsia="Calibri" w:hAnsi="Segoe UI" w:cs="Segoe UI"/>
          <w:sz w:val="22"/>
          <w:szCs w:val="22"/>
          <w:lang w:eastAsia="en-US"/>
        </w:rPr>
      </w:pPr>
      <w:r w:rsidRPr="00092DC3">
        <w:rPr>
          <w:rFonts w:ascii="Segoe UI" w:eastAsia="Calibri" w:hAnsi="Segoe UI" w:cs="Segoe UI"/>
          <w:sz w:val="22"/>
          <w:szCs w:val="22"/>
          <w:lang w:eastAsia="en-US"/>
        </w:rPr>
        <w:t>doporučujeme zrcadlo zabudované přímo do obkladu, bez lišt.</w:t>
      </w:r>
    </w:p>
    <w:p w14:paraId="13756BD7" w14:textId="77777777" w:rsidR="00A754D7" w:rsidRPr="00092DC3" w:rsidRDefault="00A754D7" w:rsidP="00A754D7">
      <w:pPr>
        <w:numPr>
          <w:ilvl w:val="0"/>
          <w:numId w:val="24"/>
        </w:numPr>
        <w:spacing w:after="120" w:line="276" w:lineRule="auto"/>
        <w:ind w:left="385" w:hanging="357"/>
        <w:jc w:val="both"/>
        <w:rPr>
          <w:rFonts w:ascii="Segoe UI" w:eastAsia="Calibri" w:hAnsi="Segoe UI" w:cs="Segoe UI"/>
          <w:sz w:val="22"/>
          <w:szCs w:val="22"/>
          <w:lang w:eastAsia="en-US"/>
        </w:rPr>
      </w:pPr>
      <w:r w:rsidRPr="00092DC3">
        <w:rPr>
          <w:rFonts w:ascii="Segoe UI" w:eastAsia="Calibri" w:hAnsi="Segoe UI" w:cs="Segoe UI"/>
          <w:sz w:val="22"/>
          <w:szCs w:val="22"/>
          <w:lang w:eastAsia="en-US"/>
        </w:rPr>
        <w:t>sprchový kout u bezbariérového bytu řešit bez vaničky dlažbou a bez zástěny pohyblivým závěsem:</w:t>
      </w:r>
    </w:p>
    <w:p w14:paraId="1AB6C1F8" w14:textId="77777777" w:rsidR="00A754D7" w:rsidRPr="00092DC3" w:rsidRDefault="00A754D7" w:rsidP="00A754D7">
      <w:pPr>
        <w:numPr>
          <w:ilvl w:val="1"/>
          <w:numId w:val="24"/>
        </w:numPr>
        <w:spacing w:after="120" w:line="276" w:lineRule="auto"/>
        <w:jc w:val="both"/>
        <w:rPr>
          <w:rFonts w:ascii="Segoe UI" w:eastAsia="Calibri" w:hAnsi="Segoe UI" w:cs="Segoe UI"/>
          <w:sz w:val="22"/>
          <w:szCs w:val="22"/>
          <w:lang w:eastAsia="en-US"/>
        </w:rPr>
      </w:pPr>
      <w:r w:rsidRPr="00092DC3">
        <w:rPr>
          <w:rFonts w:ascii="Segoe UI" w:eastAsia="Calibri" w:hAnsi="Segoe UI" w:cs="Segoe UI"/>
          <w:sz w:val="22"/>
          <w:szCs w:val="22"/>
          <w:lang w:eastAsia="en-US"/>
        </w:rPr>
        <w:lastRenderedPageBreak/>
        <w:t xml:space="preserve">dlažbu sprchového koutu spádovat do žlabu, odtoku – ohraničení sprchového koutu bude vytvořeno soklem s výškou do 2 cm </w:t>
      </w:r>
    </w:p>
    <w:p w14:paraId="703BF6AC" w14:textId="77777777" w:rsidR="00A754D7" w:rsidRPr="00092DC3" w:rsidRDefault="00A754D7" w:rsidP="00A754D7">
      <w:pPr>
        <w:numPr>
          <w:ilvl w:val="1"/>
          <w:numId w:val="24"/>
        </w:numPr>
        <w:spacing w:after="120" w:line="276" w:lineRule="auto"/>
        <w:jc w:val="both"/>
        <w:rPr>
          <w:rFonts w:ascii="Segoe UI" w:eastAsia="Calibri" w:hAnsi="Segoe UI" w:cs="Segoe UI"/>
          <w:sz w:val="22"/>
          <w:szCs w:val="22"/>
          <w:lang w:eastAsia="en-US"/>
        </w:rPr>
      </w:pPr>
      <w:r w:rsidRPr="00092DC3">
        <w:rPr>
          <w:rFonts w:ascii="Segoe UI" w:eastAsia="Calibri" w:hAnsi="Segoe UI" w:cs="Segoe UI"/>
          <w:sz w:val="22"/>
          <w:szCs w:val="22"/>
          <w:lang w:eastAsia="en-US"/>
        </w:rPr>
        <w:t>sprchový kout bude rozměrů min. 1,5 x 1,5 m s pohyblivým závěsem (pevnějším), který bude dosahovat až k zemi s mírným přesahem (cca 10 cm)</w:t>
      </w:r>
    </w:p>
    <w:p w14:paraId="47730B70" w14:textId="77777777" w:rsidR="00A754D7" w:rsidRPr="00E47046" w:rsidRDefault="00A754D7" w:rsidP="00A754D7">
      <w:pPr>
        <w:spacing w:line="276" w:lineRule="auto"/>
        <w:jc w:val="both"/>
        <w:rPr>
          <w:rFonts w:ascii="Segoe UI" w:eastAsia="Calibri" w:hAnsi="Segoe UI" w:cs="Segoe UI"/>
          <w:sz w:val="22"/>
          <w:szCs w:val="22"/>
          <w:lang w:eastAsia="en-US"/>
        </w:rPr>
      </w:pPr>
      <w:r w:rsidRPr="2FE2458A">
        <w:rPr>
          <w:rFonts w:ascii="Segoe UI" w:eastAsia="Calibri" w:hAnsi="Segoe UI" w:cs="Segoe UI"/>
          <w:sz w:val="22"/>
          <w:szCs w:val="22"/>
          <w:u w:val="single"/>
          <w:lang w:eastAsia="en-US"/>
        </w:rPr>
        <w:t>WC</w:t>
      </w:r>
      <w:r w:rsidRPr="2FE2458A">
        <w:rPr>
          <w:rFonts w:ascii="Segoe UI" w:eastAsia="Calibri" w:hAnsi="Segoe UI" w:cs="Segoe UI"/>
          <w:sz w:val="22"/>
          <w:szCs w:val="22"/>
          <w:lang w:eastAsia="en-US"/>
        </w:rPr>
        <w:t xml:space="preserve"> – záchodová mísa závěsná, kombi, odvětrání (pokud nejsou okna), u větších bytů a sdíleného bydlení součástí WC doporučujeme umyvadlo se sprškou.</w:t>
      </w:r>
    </w:p>
    <w:p w14:paraId="238A9158" w14:textId="77777777" w:rsidR="00A754D7" w:rsidRPr="00E47046" w:rsidRDefault="00A754D7" w:rsidP="00A754D7">
      <w:pPr>
        <w:spacing w:before="240" w:after="120" w:line="276" w:lineRule="auto"/>
        <w:jc w:val="both"/>
        <w:rPr>
          <w:rFonts w:ascii="Segoe UI" w:eastAsia="Calibri" w:hAnsi="Segoe UI" w:cs="Segoe UI"/>
          <w:b/>
          <w:i/>
          <w:sz w:val="22"/>
          <w:szCs w:val="22"/>
          <w:lang w:eastAsia="en-US"/>
        </w:rPr>
      </w:pPr>
      <w:bookmarkStart w:id="88" w:name="_Hlk50040135"/>
      <w:r w:rsidRPr="00E47046">
        <w:rPr>
          <w:rFonts w:ascii="Segoe UI" w:eastAsia="Calibri" w:hAnsi="Segoe UI" w:cs="Segoe UI"/>
          <w:b/>
          <w:i/>
          <w:sz w:val="22"/>
          <w:szCs w:val="22"/>
          <w:lang w:eastAsia="en-US"/>
        </w:rPr>
        <w:t xml:space="preserve">Pro družstevní bydlení se předpokládá vybavenost bytů kuchyňskou linkou (vč. trouby, varné desky, myčky), zrcadlem v koupelně a svítidly ve všech místnostech. Toto vybavení si však pořídí budoucí uživatel bytu na své náklady. Projektová dokumentace tuto vybavenost navrhne, včetně výkazů výměr tak, aby je budoucí uživatel mohl využít v rámci vlastního pořízení a zároveň pro účely koordinace stavebních úprav a instalací technických zařízení budov. </w:t>
      </w:r>
    </w:p>
    <w:bookmarkEnd w:id="88"/>
    <w:p w14:paraId="15F6A5A7" w14:textId="77777777" w:rsidR="00A754D7" w:rsidRPr="00E47046" w:rsidRDefault="00A754D7" w:rsidP="00A754D7">
      <w:pPr>
        <w:spacing w:after="120" w:line="276" w:lineRule="auto"/>
        <w:jc w:val="both"/>
        <w:rPr>
          <w:rFonts w:ascii="Segoe UI" w:eastAsia="Calibri" w:hAnsi="Segoe UI" w:cs="Segoe UI"/>
          <w:sz w:val="22"/>
          <w:szCs w:val="22"/>
          <w:lang w:eastAsia="en-US"/>
        </w:rPr>
      </w:pPr>
      <w:r w:rsidRPr="2FE2458A">
        <w:rPr>
          <w:rFonts w:ascii="Segoe UI" w:eastAsia="Calibri" w:hAnsi="Segoe UI" w:cs="Segoe UI"/>
          <w:sz w:val="22"/>
          <w:szCs w:val="22"/>
          <w:u w:val="single"/>
          <w:lang w:eastAsia="en-US"/>
        </w:rPr>
        <w:t>Dveře interiérové</w:t>
      </w:r>
      <w:r w:rsidRPr="2FE2458A">
        <w:rPr>
          <w:rFonts w:ascii="Segoe UI" w:eastAsia="Calibri" w:hAnsi="Segoe UI" w:cs="Segoe UI"/>
          <w:sz w:val="22"/>
          <w:szCs w:val="22"/>
          <w:lang w:eastAsia="en-US"/>
        </w:rPr>
        <w:t xml:space="preserve"> – hladké, plné (variantně z 2/3 prosklené). Na dveřích do koupelen a WC kliky s „WC pojistkou“ (bez klíče) po odsouhlasení BO. Posuvné dveře do pouzdra v odůvodněných případech u bezbariérových bytů po odsouhlasení BO.</w:t>
      </w:r>
    </w:p>
    <w:p w14:paraId="323DB27D" w14:textId="77777777" w:rsidR="00A754D7" w:rsidRPr="00092DC3" w:rsidRDefault="00A754D7" w:rsidP="00A754D7">
      <w:pPr>
        <w:spacing w:after="120" w:line="276" w:lineRule="auto"/>
        <w:jc w:val="both"/>
        <w:rPr>
          <w:rFonts w:ascii="Segoe UI" w:eastAsia="Calibri" w:hAnsi="Segoe UI" w:cs="Segoe UI"/>
          <w:sz w:val="22"/>
          <w:szCs w:val="22"/>
          <w:lang w:eastAsia="en-US"/>
        </w:rPr>
      </w:pPr>
      <w:r w:rsidRPr="2FE2458A">
        <w:rPr>
          <w:rFonts w:ascii="Segoe UI" w:eastAsia="Calibri" w:hAnsi="Segoe UI" w:cs="Segoe UI"/>
          <w:sz w:val="22"/>
          <w:szCs w:val="22"/>
          <w:u w:val="single"/>
          <w:lang w:eastAsia="en-US"/>
        </w:rPr>
        <w:t>Dveře vchodové</w:t>
      </w:r>
      <w:r w:rsidRPr="2FE2458A">
        <w:rPr>
          <w:rFonts w:ascii="Segoe UI" w:eastAsia="Calibri" w:hAnsi="Segoe UI" w:cs="Segoe UI"/>
          <w:sz w:val="22"/>
          <w:szCs w:val="22"/>
          <w:lang w:eastAsia="en-US"/>
        </w:rPr>
        <w:t xml:space="preserve"> – hladké, plné, bezpečnostní kování s klíči, kukátko, číslo a jmenný štítek po odsouhlasení BO s ohledem na případnou návaznost na vnější prostředí, cenu, zabezpečení, </w:t>
      </w:r>
      <w:r w:rsidRPr="00092DC3">
        <w:rPr>
          <w:rFonts w:ascii="Segoe UI" w:eastAsia="Calibri" w:hAnsi="Segoe UI" w:cs="Segoe UI"/>
          <w:sz w:val="22"/>
          <w:szCs w:val="22"/>
          <w:lang w:eastAsia="en-US"/>
        </w:rPr>
        <w:t xml:space="preserve">energetické řešení. Ve výpisu dveří bude uvedeno, že jsou včetně jmenovky, kukátka (u bezbariérových bytů 2ks – ve standardní a snížené výšce) a čísla dveří. Do výkazu výměr pak stačí uvést poznámku – dle PD. Čísly nebo jmenovitě dle prostoru budou označeny veškeré vchodové dveře do bytů, </w:t>
      </w:r>
      <w:proofErr w:type="spellStart"/>
      <w:r w:rsidRPr="00092DC3">
        <w:rPr>
          <w:rFonts w:ascii="Segoe UI" w:eastAsia="Calibri" w:hAnsi="Segoe UI" w:cs="Segoe UI"/>
          <w:sz w:val="22"/>
          <w:szCs w:val="22"/>
          <w:lang w:eastAsia="en-US"/>
        </w:rPr>
        <w:t>nebytů</w:t>
      </w:r>
      <w:proofErr w:type="spellEnd"/>
      <w:r w:rsidRPr="00092DC3">
        <w:rPr>
          <w:rFonts w:ascii="Segoe UI" w:eastAsia="Calibri" w:hAnsi="Segoe UI" w:cs="Segoe UI"/>
          <w:sz w:val="22"/>
          <w:szCs w:val="22"/>
          <w:lang w:eastAsia="en-US"/>
        </w:rPr>
        <w:t xml:space="preserve"> a společných prostor </w:t>
      </w:r>
    </w:p>
    <w:p w14:paraId="03F52F71" w14:textId="77777777" w:rsidR="00A754D7" w:rsidRPr="00092DC3" w:rsidRDefault="00A754D7" w:rsidP="00A754D7">
      <w:pPr>
        <w:spacing w:line="276" w:lineRule="auto"/>
        <w:jc w:val="both"/>
        <w:rPr>
          <w:rFonts w:ascii="Segoe UI" w:eastAsia="Calibri" w:hAnsi="Segoe UI" w:cs="Segoe UI"/>
          <w:sz w:val="22"/>
          <w:szCs w:val="22"/>
          <w:lang w:eastAsia="en-US"/>
        </w:rPr>
      </w:pPr>
      <w:r w:rsidRPr="00092DC3">
        <w:rPr>
          <w:rFonts w:ascii="Segoe UI" w:eastAsia="Calibri" w:hAnsi="Segoe UI" w:cs="Segoe UI"/>
          <w:sz w:val="22"/>
          <w:szCs w:val="22"/>
          <w:u w:val="single"/>
          <w:lang w:eastAsia="en-US"/>
        </w:rPr>
        <w:t>Zárubně</w:t>
      </w:r>
      <w:r w:rsidRPr="00092DC3">
        <w:rPr>
          <w:rFonts w:ascii="Segoe UI" w:eastAsia="Calibri" w:hAnsi="Segoe UI" w:cs="Segoe UI"/>
          <w:sz w:val="22"/>
          <w:szCs w:val="22"/>
          <w:lang w:eastAsia="en-US"/>
        </w:rPr>
        <w:t xml:space="preserve"> – ocelové; obložkové po odsouhlasení BO.</w:t>
      </w:r>
    </w:p>
    <w:p w14:paraId="7029C735" w14:textId="77777777" w:rsidR="00A754D7" w:rsidRPr="00E47046" w:rsidRDefault="00A754D7" w:rsidP="00A754D7">
      <w:pPr>
        <w:spacing w:after="120"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u w:val="single"/>
          <w:lang w:eastAsia="en-US"/>
        </w:rPr>
        <w:t>Všechny vnější parapety</w:t>
      </w:r>
      <w:r w:rsidRPr="00E47046">
        <w:rPr>
          <w:rFonts w:ascii="Segoe UI" w:eastAsia="Calibri" w:hAnsi="Segoe UI" w:cs="Segoe UI"/>
          <w:sz w:val="22"/>
          <w:szCs w:val="22"/>
          <w:lang w:eastAsia="en-US"/>
        </w:rPr>
        <w:t xml:space="preserve"> – prioritní hledisko dlouhodobé životnosti;</w:t>
      </w:r>
    </w:p>
    <w:p w14:paraId="0DCC2F33" w14:textId="77777777" w:rsidR="00A754D7" w:rsidRPr="00E47046" w:rsidRDefault="00A754D7" w:rsidP="00A754D7">
      <w:pPr>
        <w:spacing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lang w:eastAsia="en-US"/>
        </w:rPr>
        <w:t>U bezbariérových bytů je nutno upřednostnit specifické požadavky, které se na ně vztahují.</w:t>
      </w:r>
    </w:p>
    <w:p w14:paraId="6D3B5D37" w14:textId="77777777" w:rsidR="00A754D7" w:rsidRPr="00E47046" w:rsidRDefault="00A754D7" w:rsidP="00A754D7">
      <w:pPr>
        <w:numPr>
          <w:ilvl w:val="0"/>
          <w:numId w:val="23"/>
        </w:numPr>
        <w:spacing w:before="240" w:after="120" w:line="276" w:lineRule="auto"/>
        <w:ind w:left="714" w:hanging="357"/>
        <w:jc w:val="both"/>
        <w:rPr>
          <w:rFonts w:ascii="Segoe UI" w:eastAsia="Calibri" w:hAnsi="Segoe UI" w:cs="Segoe UI"/>
          <w:b/>
          <w:sz w:val="22"/>
          <w:szCs w:val="22"/>
          <w:lang w:eastAsia="en-US"/>
        </w:rPr>
      </w:pPr>
      <w:r w:rsidRPr="00E47046">
        <w:rPr>
          <w:rFonts w:ascii="Segoe UI" w:eastAsia="Calibri" w:hAnsi="Segoe UI" w:cs="Segoe UI"/>
          <w:b/>
          <w:sz w:val="22"/>
          <w:szCs w:val="22"/>
          <w:lang w:eastAsia="en-US"/>
        </w:rPr>
        <w:t xml:space="preserve">Společné prostory domu </w:t>
      </w:r>
    </w:p>
    <w:p w14:paraId="1973EED5" w14:textId="77777777" w:rsidR="00A754D7" w:rsidRPr="00E47046" w:rsidRDefault="00A754D7" w:rsidP="00A754D7">
      <w:pPr>
        <w:spacing w:after="120"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u w:val="single"/>
          <w:lang w:eastAsia="en-US"/>
        </w:rPr>
        <w:t>Povrchy</w:t>
      </w:r>
      <w:r w:rsidRPr="00E47046">
        <w:rPr>
          <w:rFonts w:ascii="Segoe UI" w:eastAsia="Calibri" w:hAnsi="Segoe UI" w:cs="Segoe UI"/>
          <w:sz w:val="22"/>
          <w:szCs w:val="22"/>
          <w:lang w:eastAsia="en-US"/>
        </w:rPr>
        <w:t xml:space="preserve"> – chodby domů a sklepy doporučujeme z keramické dlažby. Parkování v suterénu řešeno betonovým hlazeným povrchem. </w:t>
      </w:r>
    </w:p>
    <w:p w14:paraId="0F9E31EE" w14:textId="77777777" w:rsidR="00A754D7" w:rsidRPr="00E47046" w:rsidRDefault="00A754D7" w:rsidP="00A754D7">
      <w:pPr>
        <w:spacing w:after="120"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u w:val="single"/>
          <w:lang w:eastAsia="en-US"/>
        </w:rPr>
        <w:t>Osvětlení</w:t>
      </w:r>
      <w:r w:rsidRPr="00E47046">
        <w:rPr>
          <w:rFonts w:ascii="Segoe UI" w:eastAsia="Calibri" w:hAnsi="Segoe UI" w:cs="Segoe UI"/>
          <w:sz w:val="22"/>
          <w:szCs w:val="22"/>
          <w:lang w:eastAsia="en-US"/>
        </w:rPr>
        <w:t xml:space="preserve"> – na senzory, LED viz výše.</w:t>
      </w:r>
    </w:p>
    <w:p w14:paraId="42EE350D" w14:textId="77777777" w:rsidR="00A754D7" w:rsidRPr="00092DC3" w:rsidRDefault="00A754D7" w:rsidP="00A754D7">
      <w:pPr>
        <w:spacing w:after="120" w:line="276" w:lineRule="auto"/>
        <w:jc w:val="both"/>
        <w:rPr>
          <w:rFonts w:ascii="Segoe UI" w:eastAsia="Calibri" w:hAnsi="Segoe UI" w:cs="Segoe UI"/>
          <w:sz w:val="22"/>
          <w:szCs w:val="22"/>
          <w:lang w:eastAsia="en-US"/>
        </w:rPr>
      </w:pPr>
      <w:r w:rsidRPr="00092DC3">
        <w:rPr>
          <w:rFonts w:ascii="Segoe UI" w:eastAsia="Calibri" w:hAnsi="Segoe UI" w:cs="Segoe UI"/>
          <w:sz w:val="22"/>
          <w:szCs w:val="22"/>
          <w:u w:val="single"/>
          <w:lang w:eastAsia="en-US"/>
        </w:rPr>
        <w:t>Zabezpečení</w:t>
      </w:r>
      <w:r w:rsidRPr="00092DC3">
        <w:rPr>
          <w:rFonts w:ascii="Segoe UI" w:eastAsia="Calibri" w:hAnsi="Segoe UI" w:cs="Segoe UI"/>
          <w:sz w:val="22"/>
          <w:szCs w:val="22"/>
          <w:lang w:eastAsia="en-US"/>
        </w:rPr>
        <w:t xml:space="preserve"> – doporučen kamerový systém, doporučuje se přístup pomocí přístupových karet či čipů. Nutné projednat v době zpracování DPS se správcem (Odbor správy majetku MMB). Záleží na druhu a velikosti bydlení. Umístění ideálně v samostatné místnosti spolu se zázemím pro správce. Musí být zajištěno odvětrání kvůli kamerovému systému, bezpečnostní dveře a signál – propojení na správce bude fungovat přes GSM bránu.</w:t>
      </w:r>
    </w:p>
    <w:p w14:paraId="47761966" w14:textId="77777777" w:rsidR="00A754D7" w:rsidRPr="00092DC3" w:rsidRDefault="00A754D7" w:rsidP="00A754D7">
      <w:pPr>
        <w:spacing w:line="276" w:lineRule="auto"/>
        <w:jc w:val="both"/>
        <w:rPr>
          <w:rFonts w:ascii="Segoe UI" w:eastAsia="Calibri" w:hAnsi="Segoe UI" w:cs="Segoe UI"/>
          <w:sz w:val="22"/>
          <w:szCs w:val="22"/>
          <w:lang w:eastAsia="en-US"/>
        </w:rPr>
      </w:pPr>
      <w:r w:rsidRPr="00092DC3">
        <w:rPr>
          <w:rFonts w:ascii="Segoe UI" w:eastAsia="Calibri" w:hAnsi="Segoe UI" w:cs="Segoe UI"/>
          <w:sz w:val="22"/>
          <w:szCs w:val="22"/>
          <w:u w:val="single"/>
          <w:lang w:eastAsia="en-US"/>
        </w:rPr>
        <w:t>Vybavení</w:t>
      </w:r>
      <w:r w:rsidRPr="00092DC3">
        <w:rPr>
          <w:rFonts w:ascii="Segoe UI" w:eastAsia="Calibri" w:hAnsi="Segoe UI" w:cs="Segoe UI"/>
          <w:sz w:val="22"/>
          <w:szCs w:val="22"/>
          <w:lang w:eastAsia="en-US"/>
        </w:rPr>
        <w:t xml:space="preserve"> – poštovní schránky (doporučen vhoz z exteriéru, výběr z interiéru); sklepní kóje (řešeny ohledem na bezpečnostní hledisko a požární bezpečnost); kočárkárny, kolárny apod. upravit dle potřeb a platných předpisů.</w:t>
      </w:r>
    </w:p>
    <w:p w14:paraId="18B94A8E" w14:textId="77777777" w:rsidR="00A754D7" w:rsidRPr="00E47046" w:rsidRDefault="00A754D7" w:rsidP="00A754D7">
      <w:pPr>
        <w:spacing w:after="120" w:line="276" w:lineRule="auto"/>
        <w:jc w:val="both"/>
        <w:rPr>
          <w:rFonts w:ascii="Segoe UI" w:eastAsia="Calibri" w:hAnsi="Segoe UI" w:cs="Segoe UI"/>
          <w:sz w:val="22"/>
          <w:szCs w:val="22"/>
          <w:lang w:eastAsia="en-US"/>
        </w:rPr>
      </w:pPr>
      <w:r w:rsidRPr="2FE2458A">
        <w:rPr>
          <w:rFonts w:ascii="Segoe UI" w:eastAsia="Calibri" w:hAnsi="Segoe UI" w:cs="Segoe UI"/>
          <w:sz w:val="22"/>
          <w:szCs w:val="22"/>
          <w:lang w:eastAsia="en-US"/>
        </w:rPr>
        <w:lastRenderedPageBreak/>
        <w:t xml:space="preserve">U vstupu do objektu zvonková tabla, u vnějších dveří do bytu a </w:t>
      </w:r>
      <w:proofErr w:type="spellStart"/>
      <w:r w:rsidRPr="2FE2458A">
        <w:rPr>
          <w:rFonts w:ascii="Segoe UI" w:eastAsia="Calibri" w:hAnsi="Segoe UI" w:cs="Segoe UI"/>
          <w:sz w:val="22"/>
          <w:szCs w:val="22"/>
          <w:lang w:eastAsia="en-US"/>
        </w:rPr>
        <w:t>nebytu</w:t>
      </w:r>
      <w:proofErr w:type="spellEnd"/>
      <w:r w:rsidRPr="2FE2458A">
        <w:rPr>
          <w:rFonts w:ascii="Segoe UI" w:eastAsia="Calibri" w:hAnsi="Segoe UI" w:cs="Segoe UI"/>
          <w:sz w:val="22"/>
          <w:szCs w:val="22"/>
          <w:lang w:eastAsia="en-US"/>
        </w:rPr>
        <w:t xml:space="preserve"> budou opatřena domácím telefonem</w:t>
      </w:r>
    </w:p>
    <w:p w14:paraId="176DDDAA" w14:textId="77777777" w:rsidR="00A754D7" w:rsidRPr="00E47046" w:rsidRDefault="00A754D7" w:rsidP="00A754D7">
      <w:pPr>
        <w:spacing w:after="120"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u w:val="single"/>
          <w:lang w:eastAsia="en-US"/>
        </w:rPr>
        <w:t>Výtahy</w:t>
      </w:r>
      <w:r w:rsidRPr="00E47046">
        <w:rPr>
          <w:rFonts w:ascii="Segoe UI" w:eastAsia="Calibri" w:hAnsi="Segoe UI" w:cs="Segoe UI"/>
          <w:sz w:val="22"/>
          <w:szCs w:val="22"/>
          <w:lang w:eastAsia="en-US"/>
        </w:rPr>
        <w:t xml:space="preserve"> – umístění výtahů po odsouhlasení BO dle potřeb bydlení a možnosti dispozičních úprav domu, nutno respektovat požadavky na požární bezpečnost (samostatný odečet energií).</w:t>
      </w:r>
    </w:p>
    <w:p w14:paraId="6CDD7F73" w14:textId="77777777" w:rsidR="00A754D7" w:rsidRPr="00E47046" w:rsidRDefault="00A754D7" w:rsidP="00A754D7">
      <w:pPr>
        <w:spacing w:after="120" w:line="276" w:lineRule="auto"/>
        <w:jc w:val="both"/>
        <w:rPr>
          <w:rFonts w:ascii="Segoe UI" w:eastAsia="Calibri" w:hAnsi="Segoe UI" w:cs="Segoe UI"/>
          <w:sz w:val="22"/>
          <w:szCs w:val="22"/>
          <w:u w:val="single"/>
          <w:lang w:eastAsia="en-US"/>
        </w:rPr>
      </w:pPr>
      <w:r w:rsidRPr="00E47046">
        <w:rPr>
          <w:rFonts w:ascii="Segoe UI" w:eastAsia="Calibri" w:hAnsi="Segoe UI" w:cs="Segoe UI"/>
          <w:sz w:val="22"/>
          <w:szCs w:val="22"/>
          <w:u w:val="single"/>
          <w:lang w:eastAsia="en-US"/>
        </w:rPr>
        <w:t>Garážová vrata</w:t>
      </w:r>
      <w:r w:rsidRPr="00E47046">
        <w:rPr>
          <w:rFonts w:ascii="Segoe UI" w:eastAsia="Calibri" w:hAnsi="Segoe UI" w:cs="Segoe UI"/>
          <w:sz w:val="22"/>
          <w:szCs w:val="22"/>
          <w:lang w:eastAsia="en-US"/>
        </w:rPr>
        <w:t xml:space="preserve"> – doporučujeme sekční vrata s elektrickým zámkem na dálkové ovládání.</w:t>
      </w:r>
    </w:p>
    <w:p w14:paraId="086F3D91" w14:textId="77777777" w:rsidR="00A754D7" w:rsidRPr="00E47046" w:rsidRDefault="00A754D7" w:rsidP="00A754D7">
      <w:pPr>
        <w:spacing w:after="120"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u w:val="single"/>
          <w:lang w:eastAsia="en-US"/>
        </w:rPr>
        <w:t>Schodiště</w:t>
      </w:r>
      <w:r w:rsidRPr="00E47046">
        <w:rPr>
          <w:rFonts w:ascii="Segoe UI" w:eastAsia="Calibri" w:hAnsi="Segoe UI" w:cs="Segoe UI"/>
          <w:sz w:val="22"/>
          <w:szCs w:val="22"/>
          <w:lang w:eastAsia="en-US"/>
        </w:rPr>
        <w:t xml:space="preserve"> – montované nebo monolitické vždy s ohledem na délku výstavby a celkovou cenu konstrukce.</w:t>
      </w:r>
    </w:p>
    <w:p w14:paraId="2E998E9C" w14:textId="77777777" w:rsidR="00A754D7" w:rsidRPr="00E47046" w:rsidRDefault="00A754D7" w:rsidP="00A754D7">
      <w:pPr>
        <w:spacing w:after="120"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u w:val="single"/>
          <w:lang w:eastAsia="en-US"/>
        </w:rPr>
        <w:t>Zámečnické výrobky</w:t>
      </w:r>
      <w:r w:rsidRPr="00E47046">
        <w:rPr>
          <w:rFonts w:ascii="Segoe UI" w:eastAsia="Calibri" w:hAnsi="Segoe UI" w:cs="Segoe UI"/>
          <w:sz w:val="22"/>
          <w:szCs w:val="22"/>
          <w:lang w:eastAsia="en-US"/>
        </w:rPr>
        <w:t xml:space="preserve"> – na vnitřním schodišti doporučujeme ocelové zábradlí s dřevěným madlem. Venkovní zábradlí na lodžiích a terasách ocelové, pozinkované s nátěrem, výplň např. bezpečnostní sklo, </w:t>
      </w:r>
      <w:proofErr w:type="spellStart"/>
      <w:r w:rsidRPr="00E47046">
        <w:rPr>
          <w:rFonts w:ascii="Segoe UI" w:eastAsia="Calibri" w:hAnsi="Segoe UI" w:cs="Segoe UI"/>
          <w:sz w:val="22"/>
          <w:szCs w:val="22"/>
          <w:lang w:eastAsia="en-US"/>
        </w:rPr>
        <w:t>tahokov</w:t>
      </w:r>
      <w:proofErr w:type="spellEnd"/>
      <w:r w:rsidRPr="00E47046">
        <w:rPr>
          <w:rFonts w:ascii="Segoe UI" w:eastAsia="Calibri" w:hAnsi="Segoe UI" w:cs="Segoe UI"/>
          <w:sz w:val="22"/>
          <w:szCs w:val="22"/>
          <w:lang w:eastAsia="en-US"/>
        </w:rPr>
        <w:t xml:space="preserve">. </w:t>
      </w:r>
    </w:p>
    <w:p w14:paraId="5400D395" w14:textId="77777777" w:rsidR="00A754D7" w:rsidRDefault="00A754D7" w:rsidP="00A754D7">
      <w:pPr>
        <w:spacing w:line="276" w:lineRule="auto"/>
        <w:jc w:val="both"/>
        <w:rPr>
          <w:rFonts w:ascii="Segoe UI" w:eastAsia="Calibri" w:hAnsi="Segoe UI" w:cs="Segoe UI"/>
          <w:sz w:val="22"/>
          <w:szCs w:val="22"/>
          <w:lang w:eastAsia="en-US"/>
        </w:rPr>
      </w:pPr>
      <w:r w:rsidRPr="2FE2458A">
        <w:rPr>
          <w:rFonts w:ascii="Segoe UI" w:eastAsia="Calibri" w:hAnsi="Segoe UI" w:cs="Segoe UI"/>
          <w:sz w:val="22"/>
          <w:szCs w:val="22"/>
          <w:u w:val="single"/>
          <w:lang w:eastAsia="en-US"/>
        </w:rPr>
        <w:t>Klempířské výrobky a parapety</w:t>
      </w:r>
      <w:r w:rsidRPr="2FE2458A">
        <w:rPr>
          <w:rFonts w:ascii="Segoe UI" w:eastAsia="Calibri" w:hAnsi="Segoe UI" w:cs="Segoe UI"/>
          <w:sz w:val="22"/>
          <w:szCs w:val="22"/>
          <w:lang w:eastAsia="en-US"/>
        </w:rPr>
        <w:t xml:space="preserve"> – pozinkovaný nebo poplastovaný plech.</w:t>
      </w:r>
    </w:p>
    <w:p w14:paraId="3EC1DDF6" w14:textId="77777777" w:rsidR="00A754D7" w:rsidRDefault="00A754D7" w:rsidP="00A754D7">
      <w:pPr>
        <w:spacing w:line="276" w:lineRule="auto"/>
        <w:jc w:val="both"/>
        <w:rPr>
          <w:rFonts w:ascii="Segoe UI" w:eastAsia="Calibri" w:hAnsi="Segoe UI" w:cs="Segoe UI"/>
          <w:sz w:val="22"/>
          <w:szCs w:val="22"/>
          <w:lang w:eastAsia="en-US"/>
        </w:rPr>
      </w:pPr>
    </w:p>
    <w:p w14:paraId="2E6CF03F" w14:textId="77777777" w:rsidR="00A754D7" w:rsidRDefault="00A754D7" w:rsidP="00A754D7">
      <w:pPr>
        <w:spacing w:line="276" w:lineRule="auto"/>
        <w:jc w:val="both"/>
        <w:rPr>
          <w:rFonts w:ascii="Segoe UI" w:eastAsia="Calibri" w:hAnsi="Segoe UI" w:cs="Segoe UI"/>
          <w:sz w:val="22"/>
          <w:szCs w:val="22"/>
          <w:lang w:eastAsia="en-US"/>
        </w:rPr>
      </w:pPr>
      <w:r w:rsidRPr="2FE2458A">
        <w:rPr>
          <w:rFonts w:ascii="Segoe UI" w:eastAsia="Calibri" w:hAnsi="Segoe UI" w:cs="Segoe UI"/>
          <w:sz w:val="22"/>
          <w:szCs w:val="22"/>
          <w:lang w:eastAsia="en-US"/>
        </w:rPr>
        <w:t>Místnost pro popelnice – pokud bude součástí domu, řešit její umístění tak, aby nájemníci měli vstup z domu a popeláři přímo z ulice. Místnost musí být odvětraná.</w:t>
      </w:r>
    </w:p>
    <w:p w14:paraId="24497E79" w14:textId="77777777" w:rsidR="00A754D7" w:rsidRDefault="00A754D7" w:rsidP="00A754D7">
      <w:pPr>
        <w:spacing w:line="276" w:lineRule="auto"/>
        <w:jc w:val="both"/>
        <w:rPr>
          <w:rFonts w:ascii="Segoe UI" w:eastAsia="Calibri" w:hAnsi="Segoe UI" w:cs="Segoe UI"/>
          <w:sz w:val="22"/>
          <w:szCs w:val="22"/>
          <w:lang w:eastAsia="en-US"/>
        </w:rPr>
      </w:pPr>
    </w:p>
    <w:p w14:paraId="3285BCC7" w14:textId="77777777" w:rsidR="00A754D7" w:rsidRPr="00092DC3" w:rsidRDefault="00A754D7" w:rsidP="00A754D7">
      <w:pPr>
        <w:spacing w:line="276" w:lineRule="auto"/>
        <w:jc w:val="both"/>
        <w:rPr>
          <w:rFonts w:ascii="Segoe UI" w:eastAsia="Calibri" w:hAnsi="Segoe UI" w:cs="Segoe UI"/>
          <w:sz w:val="22"/>
          <w:szCs w:val="22"/>
          <w:u w:val="single"/>
          <w:lang w:eastAsia="en-US"/>
        </w:rPr>
      </w:pPr>
      <w:r w:rsidRPr="00092DC3">
        <w:rPr>
          <w:rFonts w:ascii="Segoe UI" w:eastAsia="Calibri" w:hAnsi="Segoe UI" w:cs="Segoe UI"/>
          <w:sz w:val="22"/>
          <w:szCs w:val="22"/>
          <w:u w:val="single"/>
          <w:lang w:eastAsia="en-US"/>
        </w:rPr>
        <w:t>Klíče:</w:t>
      </w:r>
    </w:p>
    <w:p w14:paraId="4FA7E972" w14:textId="77777777" w:rsidR="00A754D7" w:rsidRPr="00092DC3" w:rsidRDefault="00A754D7" w:rsidP="00A754D7">
      <w:pPr>
        <w:spacing w:line="276" w:lineRule="auto"/>
        <w:jc w:val="both"/>
        <w:rPr>
          <w:rFonts w:ascii="Segoe UI" w:eastAsia="Calibri" w:hAnsi="Segoe UI" w:cs="Segoe UI"/>
          <w:sz w:val="22"/>
          <w:szCs w:val="22"/>
          <w:lang w:eastAsia="en-US"/>
        </w:rPr>
      </w:pPr>
      <w:r w:rsidRPr="00092DC3">
        <w:rPr>
          <w:rFonts w:ascii="Segoe UI" w:eastAsia="Calibri" w:hAnsi="Segoe UI" w:cs="Segoe UI"/>
          <w:sz w:val="22"/>
          <w:szCs w:val="22"/>
          <w:lang w:eastAsia="en-US"/>
        </w:rPr>
        <w:t>Před dokončením PD-DPS projednat se správcem (Odbor správy majetku MMB).</w:t>
      </w:r>
    </w:p>
    <w:p w14:paraId="77B39B5E" w14:textId="77777777" w:rsidR="00A754D7" w:rsidRPr="00092DC3" w:rsidRDefault="00A754D7" w:rsidP="00A754D7">
      <w:pPr>
        <w:spacing w:line="276" w:lineRule="auto"/>
        <w:jc w:val="both"/>
        <w:rPr>
          <w:rFonts w:ascii="Segoe UI" w:eastAsia="Calibri" w:hAnsi="Segoe UI" w:cs="Segoe UI"/>
          <w:sz w:val="22"/>
          <w:szCs w:val="22"/>
          <w:lang w:eastAsia="en-US"/>
        </w:rPr>
      </w:pPr>
      <w:r w:rsidRPr="00092DC3">
        <w:rPr>
          <w:rFonts w:ascii="Segoe UI" w:eastAsia="Calibri" w:hAnsi="Segoe UI" w:cs="Segoe UI"/>
          <w:sz w:val="22"/>
          <w:szCs w:val="22"/>
          <w:lang w:eastAsia="en-US"/>
        </w:rPr>
        <w:t xml:space="preserve">- Vstupní dveře do domu </w:t>
      </w:r>
      <w:proofErr w:type="gramStart"/>
      <w:r w:rsidRPr="00092DC3">
        <w:rPr>
          <w:rFonts w:ascii="Segoe UI" w:eastAsia="Calibri" w:hAnsi="Segoe UI" w:cs="Segoe UI"/>
          <w:sz w:val="22"/>
          <w:szCs w:val="22"/>
          <w:lang w:eastAsia="en-US"/>
        </w:rPr>
        <w:t>–  2</w:t>
      </w:r>
      <w:proofErr w:type="gramEnd"/>
      <w:r w:rsidRPr="00092DC3">
        <w:rPr>
          <w:rFonts w:ascii="Segoe UI" w:eastAsia="Calibri" w:hAnsi="Segoe UI" w:cs="Segoe UI"/>
          <w:sz w:val="22"/>
          <w:szCs w:val="22"/>
          <w:lang w:eastAsia="en-US"/>
        </w:rPr>
        <w:t xml:space="preserve"> ks na byt, 1x popeláři (pokud musí vstupovat do domu), 2 ks na </w:t>
      </w:r>
      <w:proofErr w:type="spellStart"/>
      <w:r w:rsidRPr="00092DC3">
        <w:rPr>
          <w:rFonts w:ascii="Segoe UI" w:eastAsia="Calibri" w:hAnsi="Segoe UI" w:cs="Segoe UI"/>
          <w:sz w:val="22"/>
          <w:szCs w:val="22"/>
          <w:lang w:eastAsia="en-US"/>
        </w:rPr>
        <w:t>nebyt</w:t>
      </w:r>
      <w:proofErr w:type="spellEnd"/>
      <w:r w:rsidRPr="00092DC3">
        <w:rPr>
          <w:rFonts w:ascii="Segoe UI" w:eastAsia="Calibri" w:hAnsi="Segoe UI" w:cs="Segoe UI"/>
          <w:sz w:val="22"/>
          <w:szCs w:val="22"/>
          <w:lang w:eastAsia="en-US"/>
        </w:rPr>
        <w:t xml:space="preserve">, 2x správce, 1x poštovní doručovatelka (pokud musí vstupovat do domu), 1x teplárny (pokud je CZT), případně další správci sítí </w:t>
      </w:r>
    </w:p>
    <w:p w14:paraId="405C6700" w14:textId="77777777" w:rsidR="00A754D7" w:rsidRPr="00092DC3" w:rsidRDefault="00A754D7" w:rsidP="00A754D7">
      <w:pPr>
        <w:spacing w:line="276" w:lineRule="auto"/>
        <w:jc w:val="both"/>
        <w:rPr>
          <w:rFonts w:ascii="Segoe UI" w:eastAsia="Calibri" w:hAnsi="Segoe UI" w:cs="Segoe UI"/>
          <w:sz w:val="22"/>
          <w:szCs w:val="22"/>
          <w:lang w:eastAsia="en-US"/>
        </w:rPr>
      </w:pPr>
      <w:r w:rsidRPr="00092DC3">
        <w:rPr>
          <w:rFonts w:ascii="Segoe UI" w:eastAsia="Calibri" w:hAnsi="Segoe UI" w:cs="Segoe UI"/>
          <w:sz w:val="22"/>
          <w:szCs w:val="22"/>
          <w:lang w:eastAsia="en-US"/>
        </w:rPr>
        <w:t xml:space="preserve">- je-li přístup do domu možný i dalším vstupem (zadní vchod, vchod ze dvora apod.) - 2 ks na byt i </w:t>
      </w:r>
      <w:proofErr w:type="spellStart"/>
      <w:r w:rsidRPr="00092DC3">
        <w:rPr>
          <w:rFonts w:ascii="Segoe UI" w:eastAsia="Calibri" w:hAnsi="Segoe UI" w:cs="Segoe UI"/>
          <w:sz w:val="22"/>
          <w:szCs w:val="22"/>
          <w:lang w:eastAsia="en-US"/>
        </w:rPr>
        <w:t>nebyt</w:t>
      </w:r>
      <w:proofErr w:type="spellEnd"/>
      <w:r w:rsidRPr="00092DC3">
        <w:rPr>
          <w:rFonts w:ascii="Segoe UI" w:eastAsia="Calibri" w:hAnsi="Segoe UI" w:cs="Segoe UI"/>
          <w:sz w:val="22"/>
          <w:szCs w:val="22"/>
          <w:lang w:eastAsia="en-US"/>
        </w:rPr>
        <w:t>, 2x správce</w:t>
      </w:r>
    </w:p>
    <w:p w14:paraId="33E83C99" w14:textId="77777777" w:rsidR="00A754D7" w:rsidRPr="00092DC3" w:rsidRDefault="00A754D7" w:rsidP="00A754D7">
      <w:pPr>
        <w:spacing w:line="276" w:lineRule="auto"/>
        <w:jc w:val="both"/>
        <w:rPr>
          <w:rFonts w:ascii="Segoe UI" w:eastAsia="Calibri" w:hAnsi="Segoe UI" w:cs="Segoe UI"/>
          <w:sz w:val="22"/>
          <w:szCs w:val="22"/>
          <w:lang w:eastAsia="en-US"/>
        </w:rPr>
      </w:pPr>
      <w:r w:rsidRPr="00092DC3">
        <w:rPr>
          <w:rFonts w:ascii="Segoe UI" w:eastAsia="Calibri" w:hAnsi="Segoe UI" w:cs="Segoe UI"/>
          <w:sz w:val="22"/>
          <w:szCs w:val="22"/>
          <w:lang w:eastAsia="en-US"/>
        </w:rPr>
        <w:t>- Byty – sada 3ks</w:t>
      </w:r>
    </w:p>
    <w:p w14:paraId="6F698C00" w14:textId="77777777" w:rsidR="00A754D7" w:rsidRPr="00092DC3" w:rsidRDefault="00A754D7" w:rsidP="00A754D7">
      <w:pPr>
        <w:spacing w:line="276" w:lineRule="auto"/>
        <w:jc w:val="both"/>
        <w:rPr>
          <w:rFonts w:ascii="Segoe UI" w:eastAsia="Calibri" w:hAnsi="Segoe UI" w:cs="Segoe UI"/>
          <w:sz w:val="22"/>
          <w:szCs w:val="22"/>
          <w:lang w:eastAsia="en-US"/>
        </w:rPr>
      </w:pPr>
      <w:r w:rsidRPr="00092DC3">
        <w:rPr>
          <w:rFonts w:ascii="Segoe UI" w:eastAsia="Calibri" w:hAnsi="Segoe UI" w:cs="Segoe UI"/>
          <w:sz w:val="22"/>
          <w:szCs w:val="22"/>
          <w:lang w:eastAsia="en-US"/>
        </w:rPr>
        <w:t>- V případě více vstupů tzn. z ulice, ze dvora, vnitřní chodbové dveře – snažit se řešit univerzálním klíčem (univerzální je správný název, není to generální klíč)</w:t>
      </w:r>
    </w:p>
    <w:p w14:paraId="3F2CD4B6" w14:textId="77777777" w:rsidR="00A754D7" w:rsidRPr="00B92E55" w:rsidRDefault="00A754D7" w:rsidP="00A754D7">
      <w:pPr>
        <w:spacing w:line="276" w:lineRule="auto"/>
        <w:jc w:val="both"/>
        <w:rPr>
          <w:rFonts w:ascii="Segoe UI" w:eastAsia="Calibri" w:hAnsi="Segoe UI" w:cs="Segoe UI"/>
          <w:sz w:val="22"/>
          <w:szCs w:val="22"/>
          <w:lang w:eastAsia="en-US"/>
        </w:rPr>
      </w:pPr>
      <w:r>
        <w:rPr>
          <w:rFonts w:ascii="Segoe UI" w:eastAsia="Calibri" w:hAnsi="Segoe UI" w:cs="Segoe UI"/>
          <w:sz w:val="22"/>
          <w:szCs w:val="22"/>
          <w:lang w:eastAsia="en-US"/>
        </w:rPr>
        <w:t xml:space="preserve">- </w:t>
      </w:r>
      <w:r w:rsidRPr="00B92E55">
        <w:rPr>
          <w:rFonts w:ascii="Segoe UI" w:eastAsia="Calibri" w:hAnsi="Segoe UI" w:cs="Segoe UI"/>
          <w:sz w:val="22"/>
          <w:szCs w:val="22"/>
          <w:lang w:eastAsia="en-US"/>
        </w:rPr>
        <w:t xml:space="preserve">Kočárkárna, </w:t>
      </w:r>
      <w:proofErr w:type="gramStart"/>
      <w:r w:rsidRPr="00B92E55">
        <w:rPr>
          <w:rFonts w:ascii="Segoe UI" w:eastAsia="Calibri" w:hAnsi="Segoe UI" w:cs="Segoe UI"/>
          <w:sz w:val="22"/>
          <w:szCs w:val="22"/>
          <w:lang w:eastAsia="en-US"/>
        </w:rPr>
        <w:t>kolárna - 1x</w:t>
      </w:r>
      <w:proofErr w:type="gramEnd"/>
      <w:r w:rsidRPr="00B92E55">
        <w:rPr>
          <w:rFonts w:ascii="Segoe UI" w:eastAsia="Calibri" w:hAnsi="Segoe UI" w:cs="Segoe UI"/>
          <w:sz w:val="22"/>
          <w:szCs w:val="22"/>
          <w:lang w:eastAsia="en-US"/>
        </w:rPr>
        <w:t xml:space="preserve"> byt, 1x správce (případně zahrnout do univerzálního klíče se vstupy)</w:t>
      </w:r>
    </w:p>
    <w:p w14:paraId="35E91592" w14:textId="77777777" w:rsidR="00A754D7" w:rsidRPr="00092DC3" w:rsidRDefault="00A754D7" w:rsidP="00A754D7">
      <w:pPr>
        <w:spacing w:line="276" w:lineRule="auto"/>
        <w:jc w:val="both"/>
        <w:rPr>
          <w:rFonts w:ascii="Segoe UI" w:eastAsia="Calibri" w:hAnsi="Segoe UI" w:cs="Segoe UI"/>
          <w:sz w:val="22"/>
          <w:szCs w:val="22"/>
          <w:lang w:eastAsia="en-US"/>
        </w:rPr>
      </w:pPr>
      <w:r w:rsidRPr="00092DC3">
        <w:rPr>
          <w:rFonts w:ascii="Segoe UI" w:eastAsia="Calibri" w:hAnsi="Segoe UI" w:cs="Segoe UI"/>
          <w:sz w:val="22"/>
          <w:szCs w:val="22"/>
          <w:lang w:eastAsia="en-US"/>
        </w:rPr>
        <w:t xml:space="preserve">- Garážová vrata – 1ks (čip) na parkovací stání + 2x správce </w:t>
      </w:r>
    </w:p>
    <w:p w14:paraId="49ED5882" w14:textId="77777777" w:rsidR="00A754D7" w:rsidRPr="00092DC3" w:rsidRDefault="00A754D7" w:rsidP="00A754D7">
      <w:pPr>
        <w:spacing w:line="276" w:lineRule="auto"/>
        <w:jc w:val="both"/>
        <w:rPr>
          <w:rFonts w:ascii="Segoe UI" w:eastAsia="Calibri" w:hAnsi="Segoe UI" w:cs="Segoe UI"/>
          <w:sz w:val="22"/>
          <w:szCs w:val="22"/>
          <w:lang w:eastAsia="en-US"/>
        </w:rPr>
      </w:pPr>
      <w:r w:rsidRPr="00092DC3">
        <w:rPr>
          <w:rFonts w:ascii="Segoe UI" w:eastAsia="Calibri" w:hAnsi="Segoe UI" w:cs="Segoe UI"/>
          <w:sz w:val="22"/>
          <w:szCs w:val="22"/>
          <w:lang w:eastAsia="en-US"/>
        </w:rPr>
        <w:t xml:space="preserve">- Mechanický klíč na otevření garážových vrat – 3 ks (2x správce, 1x </w:t>
      </w:r>
      <w:proofErr w:type="gramStart"/>
      <w:r w:rsidRPr="00092DC3">
        <w:rPr>
          <w:rFonts w:ascii="Segoe UI" w:eastAsia="Calibri" w:hAnsi="Segoe UI" w:cs="Segoe UI"/>
          <w:sz w:val="22"/>
          <w:szCs w:val="22"/>
          <w:lang w:eastAsia="en-US"/>
        </w:rPr>
        <w:t>popeláři - jen</w:t>
      </w:r>
      <w:proofErr w:type="gramEnd"/>
      <w:r w:rsidRPr="00092DC3">
        <w:rPr>
          <w:rFonts w:ascii="Segoe UI" w:eastAsia="Calibri" w:hAnsi="Segoe UI" w:cs="Segoe UI"/>
          <w:sz w:val="22"/>
          <w:szCs w:val="22"/>
          <w:lang w:eastAsia="en-US"/>
        </w:rPr>
        <w:t xml:space="preserve"> pokud vstupují přes vrata)</w:t>
      </w:r>
    </w:p>
    <w:p w14:paraId="31693E3B" w14:textId="77777777" w:rsidR="00A754D7" w:rsidRPr="00092DC3" w:rsidRDefault="00A754D7" w:rsidP="00A754D7">
      <w:pPr>
        <w:spacing w:line="276" w:lineRule="auto"/>
        <w:jc w:val="both"/>
        <w:rPr>
          <w:rFonts w:ascii="Segoe UI" w:eastAsia="Calibri" w:hAnsi="Segoe UI" w:cs="Segoe UI"/>
          <w:sz w:val="22"/>
          <w:szCs w:val="22"/>
          <w:lang w:eastAsia="en-US"/>
        </w:rPr>
      </w:pPr>
      <w:r w:rsidRPr="00092DC3">
        <w:rPr>
          <w:rFonts w:ascii="Segoe UI" w:eastAsia="Calibri" w:hAnsi="Segoe UI" w:cs="Segoe UI"/>
          <w:sz w:val="22"/>
          <w:szCs w:val="22"/>
          <w:lang w:eastAsia="en-US"/>
        </w:rPr>
        <w:t xml:space="preserve">Další vyhotovení klíčů dle pokynů investora, nutné zahrnout do výkazu </w:t>
      </w:r>
      <w:proofErr w:type="gramStart"/>
      <w:r w:rsidRPr="00092DC3">
        <w:rPr>
          <w:rFonts w:ascii="Segoe UI" w:eastAsia="Calibri" w:hAnsi="Segoe UI" w:cs="Segoe UI"/>
          <w:sz w:val="22"/>
          <w:szCs w:val="22"/>
          <w:lang w:eastAsia="en-US"/>
        </w:rPr>
        <w:t>výměr - jsou</w:t>
      </w:r>
      <w:proofErr w:type="gramEnd"/>
      <w:r w:rsidRPr="00092DC3">
        <w:rPr>
          <w:rFonts w:ascii="Segoe UI" w:eastAsia="Calibri" w:hAnsi="Segoe UI" w:cs="Segoe UI"/>
          <w:sz w:val="22"/>
          <w:szCs w:val="22"/>
          <w:lang w:eastAsia="en-US"/>
        </w:rPr>
        <w:t xml:space="preserve"> součástí dveří, uvedeno ve výpisu prvků, ve VV bude odkaz na PD</w:t>
      </w:r>
    </w:p>
    <w:p w14:paraId="2D853075" w14:textId="77777777" w:rsidR="00A754D7" w:rsidRPr="00092DC3" w:rsidRDefault="00A754D7" w:rsidP="00A754D7">
      <w:pPr>
        <w:spacing w:line="276" w:lineRule="auto"/>
        <w:jc w:val="both"/>
        <w:rPr>
          <w:rFonts w:ascii="Segoe UI" w:eastAsia="Calibri" w:hAnsi="Segoe UI" w:cs="Segoe UI"/>
          <w:sz w:val="22"/>
          <w:szCs w:val="22"/>
          <w:lang w:eastAsia="en-US"/>
        </w:rPr>
      </w:pPr>
      <w:r w:rsidRPr="00092DC3">
        <w:rPr>
          <w:rFonts w:ascii="Segoe UI" w:eastAsia="Calibri" w:hAnsi="Segoe UI" w:cs="Segoe UI"/>
          <w:sz w:val="22"/>
          <w:szCs w:val="22"/>
          <w:lang w:eastAsia="en-US"/>
        </w:rPr>
        <w:t>Při předání stavby zajistí zhotovitel předání všech klíčů na desce (např. z dřevotřísky nebo polystyrénu), kde budou klíče od jednotlivých prostor zavěšeny např. na hřebících.</w:t>
      </w:r>
    </w:p>
    <w:p w14:paraId="69A0B5DE" w14:textId="77777777" w:rsidR="00A754D7" w:rsidRPr="00E47046" w:rsidRDefault="00A754D7" w:rsidP="00A754D7">
      <w:pPr>
        <w:numPr>
          <w:ilvl w:val="0"/>
          <w:numId w:val="23"/>
        </w:numPr>
        <w:spacing w:before="240" w:after="120" w:line="276" w:lineRule="auto"/>
        <w:ind w:left="714" w:hanging="357"/>
        <w:jc w:val="both"/>
        <w:rPr>
          <w:rFonts w:ascii="Segoe UI" w:eastAsia="Calibri" w:hAnsi="Segoe UI" w:cs="Segoe UI"/>
          <w:b/>
          <w:sz w:val="22"/>
          <w:szCs w:val="22"/>
          <w:lang w:eastAsia="en-US"/>
        </w:rPr>
      </w:pPr>
      <w:r w:rsidRPr="00E47046">
        <w:rPr>
          <w:rFonts w:ascii="Segoe UI" w:eastAsia="Calibri" w:hAnsi="Segoe UI" w:cs="Segoe UI"/>
          <w:b/>
          <w:sz w:val="22"/>
          <w:szCs w:val="22"/>
          <w:lang w:eastAsia="en-US"/>
        </w:rPr>
        <w:t>Okolí domu, dvorní trakt, budoucí správa</w:t>
      </w:r>
    </w:p>
    <w:p w14:paraId="556DFCC9" w14:textId="77777777" w:rsidR="00A754D7" w:rsidRPr="00E47046" w:rsidRDefault="00A754D7" w:rsidP="00A754D7">
      <w:pPr>
        <w:spacing w:line="276" w:lineRule="auto"/>
        <w:jc w:val="both"/>
        <w:rPr>
          <w:rFonts w:ascii="Segoe UI" w:eastAsia="Calibri" w:hAnsi="Segoe UI" w:cs="Segoe UI"/>
          <w:b/>
          <w:sz w:val="22"/>
          <w:szCs w:val="22"/>
          <w:lang w:eastAsia="en-US"/>
        </w:rPr>
      </w:pPr>
      <w:r w:rsidRPr="00E47046">
        <w:rPr>
          <w:rFonts w:ascii="Segoe UI" w:eastAsia="Calibri" w:hAnsi="Segoe UI" w:cs="Segoe UI"/>
          <w:sz w:val="22"/>
          <w:szCs w:val="22"/>
          <w:lang w:eastAsia="en-US"/>
        </w:rPr>
        <w:t>Řešení respektuje požadavky viz výše „</w:t>
      </w:r>
      <w:r w:rsidRPr="00E47046">
        <w:rPr>
          <w:rFonts w:ascii="Segoe UI" w:eastAsia="Calibri" w:hAnsi="Segoe UI" w:cs="Segoe UI"/>
          <w:b/>
          <w:sz w:val="22"/>
          <w:szCs w:val="22"/>
          <w:lang w:eastAsia="en-US"/>
        </w:rPr>
        <w:t>Celkové urbanisticko-architektonické řešení“.</w:t>
      </w:r>
    </w:p>
    <w:p w14:paraId="77877D83" w14:textId="77777777" w:rsidR="00A754D7" w:rsidRPr="00E47046" w:rsidRDefault="00A754D7" w:rsidP="00A754D7">
      <w:pPr>
        <w:spacing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lang w:eastAsia="en-US"/>
        </w:rPr>
        <w:t xml:space="preserve">Venkovní prostory včetně sadových úprav je nutno navrhovat s ohledem na možnost hospodaření s dešťovými vodami. Tato zásada bude zohledněna i při návrhu venkovního uspořádání </w:t>
      </w:r>
      <w:proofErr w:type="gramStart"/>
      <w:r w:rsidRPr="00E47046">
        <w:rPr>
          <w:rFonts w:ascii="Segoe UI" w:eastAsia="Calibri" w:hAnsi="Segoe UI" w:cs="Segoe UI"/>
          <w:sz w:val="22"/>
          <w:szCs w:val="22"/>
          <w:lang w:eastAsia="en-US"/>
        </w:rPr>
        <w:t>komunikací - pojízdných</w:t>
      </w:r>
      <w:proofErr w:type="gramEnd"/>
      <w:r w:rsidRPr="00E47046">
        <w:rPr>
          <w:rFonts w:ascii="Segoe UI" w:eastAsia="Calibri" w:hAnsi="Segoe UI" w:cs="Segoe UI"/>
          <w:sz w:val="22"/>
          <w:szCs w:val="22"/>
          <w:lang w:eastAsia="en-US"/>
        </w:rPr>
        <w:t xml:space="preserve"> i pochozích.</w:t>
      </w:r>
    </w:p>
    <w:p w14:paraId="23E70A45" w14:textId="77777777" w:rsidR="00A754D7" w:rsidRPr="00E47046" w:rsidRDefault="00A754D7" w:rsidP="00A754D7">
      <w:pPr>
        <w:spacing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lang w:eastAsia="en-US"/>
        </w:rPr>
        <w:lastRenderedPageBreak/>
        <w:t xml:space="preserve">Materiálové řešení chodníků a hlavních pěších prostor řešit zámkovou dlažbou (jiné po odsouhlasení BO). Garážové a parkovací stání bude řešeno s ohledem na velikost bytu a platnou legislativu. </w:t>
      </w:r>
    </w:p>
    <w:p w14:paraId="7181C052" w14:textId="77777777" w:rsidR="00A754D7" w:rsidRPr="00E47046" w:rsidRDefault="00A754D7" w:rsidP="00A754D7">
      <w:pPr>
        <w:spacing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u w:val="single"/>
          <w:lang w:eastAsia="en-US"/>
        </w:rPr>
        <w:t xml:space="preserve">Budoucí </w:t>
      </w:r>
      <w:proofErr w:type="gramStart"/>
      <w:r w:rsidRPr="00E47046">
        <w:rPr>
          <w:rFonts w:ascii="Segoe UI" w:eastAsia="Calibri" w:hAnsi="Segoe UI" w:cs="Segoe UI"/>
          <w:sz w:val="22"/>
          <w:szCs w:val="22"/>
          <w:u w:val="single"/>
          <w:lang w:eastAsia="en-US"/>
        </w:rPr>
        <w:t>správa</w:t>
      </w:r>
      <w:r w:rsidRPr="00E47046">
        <w:rPr>
          <w:rFonts w:ascii="Segoe UI" w:eastAsia="Calibri" w:hAnsi="Segoe UI" w:cs="Segoe UI"/>
          <w:sz w:val="22"/>
          <w:szCs w:val="22"/>
          <w:lang w:eastAsia="en-US"/>
        </w:rPr>
        <w:t xml:space="preserve"> - návrh</w:t>
      </w:r>
      <w:proofErr w:type="gramEnd"/>
      <w:r w:rsidRPr="00E47046">
        <w:rPr>
          <w:rFonts w:ascii="Segoe UI" w:eastAsia="Calibri" w:hAnsi="Segoe UI" w:cs="Segoe UI"/>
          <w:sz w:val="22"/>
          <w:szCs w:val="22"/>
          <w:lang w:eastAsia="en-US"/>
        </w:rPr>
        <w:t xml:space="preserve"> všech objektů novostavby, včetně sadových úprav, komunikací a inženýrských sítí bude projednán s budoucími správci a budou do něj zapracovány jejich požadavky způsobem dle odsouhlasení BO. </w:t>
      </w:r>
    </w:p>
    <w:p w14:paraId="19BC0007" w14:textId="77777777" w:rsidR="00A754D7" w:rsidRPr="00E47046" w:rsidRDefault="00A754D7" w:rsidP="00A754D7">
      <w:pPr>
        <w:spacing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lang w:eastAsia="en-US"/>
        </w:rPr>
        <w:t>Projektová dokumentace bude řešena a členěna tak, aby napomáhala předání a správě jednotlivých částí budoucím správcům (v části textové, výkresové i v položkovém rozpočtu).</w:t>
      </w:r>
    </w:p>
    <w:p w14:paraId="5C59D84B" w14:textId="77777777" w:rsidR="00A754D7" w:rsidRPr="00E47046" w:rsidRDefault="00A754D7" w:rsidP="00A754D7">
      <w:pPr>
        <w:spacing w:line="276" w:lineRule="auto"/>
        <w:jc w:val="both"/>
        <w:rPr>
          <w:rFonts w:ascii="Segoe UI" w:eastAsia="Calibri" w:hAnsi="Segoe UI" w:cs="Segoe UI"/>
          <w:sz w:val="22"/>
          <w:szCs w:val="22"/>
          <w:lang w:eastAsia="en-US"/>
        </w:rPr>
      </w:pPr>
      <w:r w:rsidRPr="00E47046">
        <w:rPr>
          <w:rFonts w:ascii="Segoe UI" w:eastAsia="Calibri" w:hAnsi="Segoe UI" w:cs="Segoe UI"/>
          <w:sz w:val="22"/>
          <w:szCs w:val="22"/>
          <w:u w:val="single"/>
          <w:lang w:eastAsia="en-US"/>
        </w:rPr>
        <w:t>Odpadové hospodářství</w:t>
      </w:r>
      <w:r w:rsidRPr="00E47046">
        <w:rPr>
          <w:rFonts w:ascii="Segoe UI" w:eastAsia="Calibri" w:hAnsi="Segoe UI" w:cs="Segoe UI"/>
          <w:sz w:val="22"/>
          <w:szCs w:val="22"/>
          <w:lang w:eastAsia="en-US"/>
        </w:rPr>
        <w:t xml:space="preserve"> (vyhrazená místa pro kontejnery) je nutno řešit s ohledem na provozovatele svozu odpadů (dle stanoviska OŽP MMB).</w:t>
      </w:r>
      <w:bookmarkEnd w:id="87"/>
    </w:p>
    <w:sectPr w:rsidR="00A754D7" w:rsidRPr="00E47046" w:rsidSect="00BF7F3F">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987C" w14:textId="77777777" w:rsidR="00343B8B" w:rsidRDefault="00343B8B" w:rsidP="008F2DFC">
      <w:r>
        <w:separator/>
      </w:r>
    </w:p>
  </w:endnote>
  <w:endnote w:type="continuationSeparator" w:id="0">
    <w:p w14:paraId="33C88462" w14:textId="77777777" w:rsidR="00343B8B" w:rsidRDefault="00343B8B" w:rsidP="008F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0579" w14:textId="4211F84D" w:rsidR="0023337F" w:rsidRPr="00690CA8" w:rsidRDefault="0023337F">
    <w:pPr>
      <w:pStyle w:val="Zpat"/>
      <w:jc w:val="center"/>
      <w:rPr>
        <w:rFonts w:ascii="Segoe UI" w:hAnsi="Segoe UI" w:cs="Segoe UI"/>
      </w:rPr>
    </w:pPr>
    <w:r w:rsidRPr="00690CA8">
      <w:rPr>
        <w:rFonts w:ascii="Segoe UI" w:hAnsi="Segoe UI" w:cs="Segoe UI"/>
        <w:lang w:val="cs-CZ"/>
      </w:rPr>
      <w:t xml:space="preserve">Stránka </w:t>
    </w:r>
    <w:r w:rsidRPr="00690CA8">
      <w:rPr>
        <w:rFonts w:ascii="Segoe UI" w:hAnsi="Segoe UI" w:cs="Segoe UI"/>
        <w:b/>
        <w:bCs/>
      </w:rPr>
      <w:fldChar w:fldCharType="begin"/>
    </w:r>
    <w:r w:rsidRPr="00690CA8">
      <w:rPr>
        <w:rFonts w:ascii="Segoe UI" w:hAnsi="Segoe UI" w:cs="Segoe UI"/>
        <w:b/>
        <w:bCs/>
      </w:rPr>
      <w:instrText>PAGE</w:instrText>
    </w:r>
    <w:r w:rsidRPr="00690CA8">
      <w:rPr>
        <w:rFonts w:ascii="Segoe UI" w:hAnsi="Segoe UI" w:cs="Segoe UI"/>
        <w:b/>
        <w:bCs/>
      </w:rPr>
      <w:fldChar w:fldCharType="separate"/>
    </w:r>
    <w:r>
      <w:rPr>
        <w:rFonts w:ascii="Segoe UI" w:hAnsi="Segoe UI" w:cs="Segoe UI"/>
        <w:b/>
        <w:bCs/>
        <w:noProof/>
      </w:rPr>
      <w:t>21</w:t>
    </w:r>
    <w:r w:rsidRPr="00690CA8">
      <w:rPr>
        <w:rFonts w:ascii="Segoe UI" w:hAnsi="Segoe UI" w:cs="Segoe UI"/>
        <w:b/>
        <w:bCs/>
      </w:rPr>
      <w:fldChar w:fldCharType="end"/>
    </w:r>
    <w:r w:rsidRPr="00690CA8">
      <w:rPr>
        <w:rFonts w:ascii="Segoe UI" w:hAnsi="Segoe UI" w:cs="Segoe UI"/>
        <w:lang w:val="cs-CZ"/>
      </w:rPr>
      <w:t xml:space="preserve"> z </w:t>
    </w:r>
    <w:r w:rsidRPr="00690CA8">
      <w:rPr>
        <w:rFonts w:ascii="Segoe UI" w:hAnsi="Segoe UI" w:cs="Segoe UI"/>
        <w:b/>
        <w:bCs/>
      </w:rPr>
      <w:fldChar w:fldCharType="begin"/>
    </w:r>
    <w:r w:rsidRPr="00690CA8">
      <w:rPr>
        <w:rFonts w:ascii="Segoe UI" w:hAnsi="Segoe UI" w:cs="Segoe UI"/>
        <w:b/>
        <w:bCs/>
      </w:rPr>
      <w:instrText>NUMPAGES</w:instrText>
    </w:r>
    <w:r w:rsidRPr="00690CA8">
      <w:rPr>
        <w:rFonts w:ascii="Segoe UI" w:hAnsi="Segoe UI" w:cs="Segoe UI"/>
        <w:b/>
        <w:bCs/>
      </w:rPr>
      <w:fldChar w:fldCharType="separate"/>
    </w:r>
    <w:r>
      <w:rPr>
        <w:rFonts w:ascii="Segoe UI" w:hAnsi="Segoe UI" w:cs="Segoe UI"/>
        <w:b/>
        <w:bCs/>
        <w:noProof/>
      </w:rPr>
      <w:t>47</w:t>
    </w:r>
    <w:r w:rsidRPr="00690CA8">
      <w:rPr>
        <w:rFonts w:ascii="Segoe UI" w:hAnsi="Segoe UI" w:cs="Segoe UI"/>
        <w:b/>
        <w:bCs/>
      </w:rPr>
      <w:fldChar w:fldCharType="end"/>
    </w:r>
  </w:p>
  <w:p w14:paraId="3A7CC3E1" w14:textId="77777777" w:rsidR="0023337F" w:rsidRPr="00690CA8" w:rsidRDefault="0023337F" w:rsidP="008F2DFC">
    <w:pPr>
      <w:pStyle w:val="Zpat"/>
      <w:jc w:val="right"/>
      <w:rPr>
        <w:rFonts w:ascii="Segoe UI" w:hAnsi="Segoe UI" w:cs="Segoe U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D3C5" w14:textId="77777777" w:rsidR="00343B8B" w:rsidRDefault="00343B8B" w:rsidP="008F2DFC">
      <w:r>
        <w:separator/>
      </w:r>
    </w:p>
  </w:footnote>
  <w:footnote w:type="continuationSeparator" w:id="0">
    <w:p w14:paraId="1E0A923D" w14:textId="77777777" w:rsidR="00343B8B" w:rsidRDefault="00343B8B" w:rsidP="008F2DFC">
      <w:r>
        <w:continuationSeparator/>
      </w:r>
    </w:p>
  </w:footnote>
  <w:footnote w:id="1">
    <w:p w14:paraId="052647F2" w14:textId="746C7FF6" w:rsidR="0023337F" w:rsidRPr="00266773" w:rsidRDefault="0023337F" w:rsidP="00FA6226">
      <w:pPr>
        <w:pStyle w:val="Textpoznpodarou"/>
        <w:jc w:val="both"/>
        <w:rPr>
          <w:rFonts w:ascii="Segoe UI" w:hAnsi="Segoe UI" w:cs="Segoe UI"/>
        </w:rPr>
      </w:pPr>
      <w:r w:rsidRPr="00266773">
        <w:rPr>
          <w:rStyle w:val="Znakapoznpodarou"/>
          <w:rFonts w:ascii="Segoe UI" w:hAnsi="Segoe UI" w:cs="Segoe UI"/>
        </w:rPr>
        <w:footnoteRef/>
      </w:r>
      <w:r w:rsidRPr="00266773">
        <w:rPr>
          <w:rFonts w:ascii="Segoe UI" w:hAnsi="Segoe UI" w:cs="Segoe UI"/>
        </w:rPr>
        <w:t xml:space="preserve"> Ke dni zahájení zadávacího řízení je </w:t>
      </w:r>
      <w:r>
        <w:rPr>
          <w:rFonts w:ascii="Segoe UI" w:hAnsi="Segoe UI" w:cs="Segoe UI"/>
        </w:rPr>
        <w:t xml:space="preserve">bazický </w:t>
      </w:r>
      <w:r w:rsidRPr="00266773">
        <w:rPr>
          <w:rFonts w:ascii="Segoe UI" w:hAnsi="Segoe UI" w:cs="Segoe UI"/>
        </w:rPr>
        <w:t xml:space="preserve">index cen stavebních děl dostupný z: </w:t>
      </w:r>
      <w:hyperlink r:id="rId1" w:history="1">
        <w:r w:rsidRPr="00D9689E">
          <w:rPr>
            <w:rStyle w:val="Hypertextovodkaz"/>
            <w:rFonts w:ascii="Segoe UI" w:hAnsi="Segoe UI" w:cs="Segoe UI"/>
          </w:rPr>
          <w:t>https://vdb.czso.cz/vdbvo2/faces/cs/index.jsf?page=vystup-objekt-vyhledavani&amp;bkvt=aW5kZXh5IGNlbiBzdGF2ZWJuw61jaCBkxJtsIC0gYmF6aWNrw70gaW5kZXg.&amp;vyhltext=indexy+cen+stavebn%C3%ADch+d%C4%9Bl+-+bazick%C3%BD+index&amp;katalog=all&amp;skupId=286&amp;pvo=CEN05</w:t>
        </w:r>
      </w:hyperlink>
      <w:r>
        <w:rPr>
          <w:rFonts w:ascii="Segoe UI" w:hAnsi="Segoe UI" w:cs="Segoe U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BC0E" w14:textId="77777777" w:rsidR="0023337F" w:rsidRPr="00DB528D" w:rsidRDefault="0023337F" w:rsidP="00DB528D">
    <w:pPr>
      <w:tabs>
        <w:tab w:val="center" w:pos="4536"/>
        <w:tab w:val="right" w:pos="9072"/>
      </w:tabs>
      <w:jc w:val="center"/>
      <w:rPr>
        <w:rFonts w:ascii="Palatino Linotype" w:hAnsi="Palatino Linotype"/>
        <w:i/>
        <w:sz w:val="22"/>
        <w:szCs w:val="22"/>
        <w:lang w:val="x-none" w:eastAsia="x-none"/>
      </w:rPr>
    </w:pPr>
  </w:p>
  <w:p w14:paraId="4E475374" w14:textId="77777777" w:rsidR="0023337F" w:rsidRPr="00DB528D" w:rsidRDefault="0023337F" w:rsidP="00DB528D">
    <w:pPr>
      <w:tabs>
        <w:tab w:val="center" w:pos="4536"/>
        <w:tab w:val="right" w:pos="9072"/>
      </w:tabs>
      <w:rPr>
        <w:sz w:val="24"/>
        <w:szCs w:val="24"/>
        <w:lang w:val="x-none"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CB8BA50"/>
    <w:name w:val="WW8Num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1776"/>
        </w:tabs>
        <w:ind w:left="1776" w:hanging="720"/>
      </w:pPr>
      <w:rPr>
        <w:strike w:val="0"/>
        <w:dstrike w:val="0"/>
        <w:color w:val="000000"/>
        <w:u w:val="none"/>
        <w:effect w:val="none"/>
      </w:rPr>
    </w:lvl>
    <w:lvl w:ilvl="3">
      <w:start w:val="1"/>
      <w:numFmt w:val="decimal"/>
      <w:lvlText w:val="%1.%2.%3.%4."/>
      <w:lvlJc w:val="left"/>
      <w:pPr>
        <w:tabs>
          <w:tab w:val="num" w:pos="2484"/>
        </w:tabs>
        <w:ind w:left="2484" w:hanging="1080"/>
      </w:pPr>
      <w:rPr>
        <w:b w:val="0"/>
        <w:bCs/>
      </w:r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1" w15:restartNumberingAfterBreak="0">
    <w:nsid w:val="00B55E9D"/>
    <w:multiLevelType w:val="hybridMultilevel"/>
    <w:tmpl w:val="DE9CB4DE"/>
    <w:lvl w:ilvl="0" w:tplc="298E9DE4">
      <w:numFmt w:val="bullet"/>
      <w:lvlText w:val="-"/>
      <w:lvlJc w:val="left"/>
      <w:pPr>
        <w:ind w:left="390" w:hanging="360"/>
      </w:pPr>
      <w:rPr>
        <w:rFonts w:ascii="Calibri" w:eastAsia="Calibri" w:hAnsi="Calibri" w:cs="Times New Roman" w:hint="default"/>
      </w:rPr>
    </w:lvl>
    <w:lvl w:ilvl="1" w:tplc="04050003">
      <w:start w:val="1"/>
      <w:numFmt w:val="bullet"/>
      <w:lvlText w:val="o"/>
      <w:lvlJc w:val="left"/>
      <w:pPr>
        <w:ind w:left="1110" w:hanging="360"/>
      </w:pPr>
      <w:rPr>
        <w:rFonts w:ascii="Courier New" w:hAnsi="Courier New" w:cs="Courier New" w:hint="default"/>
      </w:rPr>
    </w:lvl>
    <w:lvl w:ilvl="2" w:tplc="04050005">
      <w:start w:val="1"/>
      <w:numFmt w:val="bullet"/>
      <w:lvlText w:val=""/>
      <w:lvlJc w:val="left"/>
      <w:pPr>
        <w:ind w:left="1830" w:hanging="360"/>
      </w:pPr>
      <w:rPr>
        <w:rFonts w:ascii="Wingdings" w:hAnsi="Wingdings" w:hint="default"/>
      </w:rPr>
    </w:lvl>
    <w:lvl w:ilvl="3" w:tplc="04050001">
      <w:start w:val="1"/>
      <w:numFmt w:val="bullet"/>
      <w:lvlText w:val=""/>
      <w:lvlJc w:val="left"/>
      <w:pPr>
        <w:ind w:left="2550" w:hanging="360"/>
      </w:pPr>
      <w:rPr>
        <w:rFonts w:ascii="Symbol" w:hAnsi="Symbol" w:hint="default"/>
      </w:rPr>
    </w:lvl>
    <w:lvl w:ilvl="4" w:tplc="04050003">
      <w:start w:val="1"/>
      <w:numFmt w:val="bullet"/>
      <w:lvlText w:val="o"/>
      <w:lvlJc w:val="left"/>
      <w:pPr>
        <w:ind w:left="3270" w:hanging="360"/>
      </w:pPr>
      <w:rPr>
        <w:rFonts w:ascii="Courier New" w:hAnsi="Courier New" w:cs="Courier New" w:hint="default"/>
      </w:rPr>
    </w:lvl>
    <w:lvl w:ilvl="5" w:tplc="04050005">
      <w:start w:val="1"/>
      <w:numFmt w:val="bullet"/>
      <w:lvlText w:val=""/>
      <w:lvlJc w:val="left"/>
      <w:pPr>
        <w:ind w:left="3990" w:hanging="360"/>
      </w:pPr>
      <w:rPr>
        <w:rFonts w:ascii="Wingdings" w:hAnsi="Wingdings" w:hint="default"/>
      </w:rPr>
    </w:lvl>
    <w:lvl w:ilvl="6" w:tplc="04050001">
      <w:start w:val="1"/>
      <w:numFmt w:val="bullet"/>
      <w:lvlText w:val=""/>
      <w:lvlJc w:val="left"/>
      <w:pPr>
        <w:ind w:left="4710" w:hanging="360"/>
      </w:pPr>
      <w:rPr>
        <w:rFonts w:ascii="Symbol" w:hAnsi="Symbol" w:hint="default"/>
      </w:rPr>
    </w:lvl>
    <w:lvl w:ilvl="7" w:tplc="04050003">
      <w:start w:val="1"/>
      <w:numFmt w:val="bullet"/>
      <w:lvlText w:val="o"/>
      <w:lvlJc w:val="left"/>
      <w:pPr>
        <w:ind w:left="5430" w:hanging="360"/>
      </w:pPr>
      <w:rPr>
        <w:rFonts w:ascii="Courier New" w:hAnsi="Courier New" w:cs="Courier New" w:hint="default"/>
      </w:rPr>
    </w:lvl>
    <w:lvl w:ilvl="8" w:tplc="04050005">
      <w:start w:val="1"/>
      <w:numFmt w:val="bullet"/>
      <w:lvlText w:val=""/>
      <w:lvlJc w:val="left"/>
      <w:pPr>
        <w:ind w:left="6150" w:hanging="360"/>
      </w:pPr>
      <w:rPr>
        <w:rFonts w:ascii="Wingdings" w:hAnsi="Wingdings" w:hint="default"/>
      </w:rPr>
    </w:lvl>
  </w:abstractNum>
  <w:abstractNum w:abstractNumId="2" w15:restartNumberingAfterBreak="0">
    <w:nsid w:val="028C6333"/>
    <w:multiLevelType w:val="multilevel"/>
    <w:tmpl w:val="BFACB244"/>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34"/>
        </w:tabs>
        <w:ind w:left="2134" w:hanging="432"/>
      </w:pPr>
      <w:rPr>
        <w:rFonts w:hint="default"/>
        <w:b w:val="0"/>
        <w:color w:val="auto"/>
      </w:rPr>
    </w:lvl>
    <w:lvl w:ilvl="2">
      <w:start w:val="1"/>
      <w:numFmt w:val="decimal"/>
      <w:lvlText w:val="%1.%2.%3."/>
      <w:lvlJc w:val="left"/>
      <w:pPr>
        <w:tabs>
          <w:tab w:val="num" w:pos="930"/>
        </w:tabs>
        <w:ind w:left="930"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Letter"/>
      <w:lvlText w:val="%5)"/>
      <w:lvlJc w:val="left"/>
      <w:pPr>
        <w:tabs>
          <w:tab w:val="num" w:pos="2498"/>
        </w:tabs>
        <w:ind w:left="2210"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C9262D3"/>
    <w:multiLevelType w:val="hybridMultilevel"/>
    <w:tmpl w:val="2B6C462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0D8962C8"/>
    <w:multiLevelType w:val="hybridMultilevel"/>
    <w:tmpl w:val="5DD64682"/>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0E02051D"/>
    <w:multiLevelType w:val="hybridMultilevel"/>
    <w:tmpl w:val="D8364F1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0EDE7EE5"/>
    <w:multiLevelType w:val="multilevel"/>
    <w:tmpl w:val="FA121AE8"/>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528"/>
        </w:tabs>
        <w:ind w:left="6528" w:hanging="432"/>
      </w:pPr>
      <w:rPr>
        <w:rFonts w:hint="default"/>
        <w:b w:val="0"/>
        <w:color w:val="auto"/>
      </w:rPr>
    </w:lvl>
    <w:lvl w:ilvl="2">
      <w:start w:val="1"/>
      <w:numFmt w:val="decimal"/>
      <w:lvlText w:val="%1.%2.%3."/>
      <w:lvlJc w:val="left"/>
      <w:pPr>
        <w:tabs>
          <w:tab w:val="num" w:pos="930"/>
        </w:tabs>
        <w:ind w:left="930"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58D0682"/>
    <w:multiLevelType w:val="multilevel"/>
    <w:tmpl w:val="C872458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2294896"/>
    <w:multiLevelType w:val="hybridMultilevel"/>
    <w:tmpl w:val="92D44A52"/>
    <w:lvl w:ilvl="0" w:tplc="694CE228">
      <w:start w:val="1"/>
      <w:numFmt w:val="lowerLetter"/>
      <w:lvlText w:val="%1)"/>
      <w:lvlJc w:val="left"/>
      <w:pPr>
        <w:ind w:left="1068"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4C29A6"/>
    <w:multiLevelType w:val="hybridMultilevel"/>
    <w:tmpl w:val="033EE0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8E4774"/>
    <w:multiLevelType w:val="hybridMultilevel"/>
    <w:tmpl w:val="6CEE5E54"/>
    <w:lvl w:ilvl="0" w:tplc="1B06259A">
      <w:start w:val="1"/>
      <w:numFmt w:val="decimal"/>
      <w:lvlText w:val="%1."/>
      <w:lvlJc w:val="left"/>
      <w:pPr>
        <w:ind w:left="1004" w:hanging="360"/>
      </w:pPr>
      <w:rPr>
        <w:rFonts w:ascii="Palatino Linotype" w:hAnsi="Palatino Linotype" w:hint="default"/>
        <w:i w:val="0"/>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2C642444"/>
    <w:multiLevelType w:val="hybridMultilevel"/>
    <w:tmpl w:val="060691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346A9D"/>
    <w:multiLevelType w:val="multilevel"/>
    <w:tmpl w:val="D3061F34"/>
    <w:styleLink w:val="G-odrky"/>
    <w:lvl w:ilvl="0">
      <w:start w:val="1"/>
      <w:numFmt w:val="bullet"/>
      <w:lvlText w:val=""/>
      <w:lvlJc w:val="left"/>
      <w:pPr>
        <w:ind w:left="720" w:hanging="360"/>
      </w:pPr>
      <w:rPr>
        <w:rFonts w:ascii="Symbol" w:hAnsi="Symbol" w:hint="default"/>
      </w:rPr>
    </w:lvl>
    <w:lvl w:ilvl="1">
      <w:start w:val="1"/>
      <w:numFmt w:val="bullet"/>
      <w:lvlText w:val="-"/>
      <w:lvlJc w:val="left"/>
      <w:pPr>
        <w:ind w:left="1494"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B54749"/>
    <w:multiLevelType w:val="hybridMultilevel"/>
    <w:tmpl w:val="E74E407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32D85821"/>
    <w:multiLevelType w:val="hybridMultilevel"/>
    <w:tmpl w:val="AD4483E8"/>
    <w:lvl w:ilvl="0" w:tplc="300A61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BD351A"/>
    <w:multiLevelType w:val="multilevel"/>
    <w:tmpl w:val="BDDAE1EE"/>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528"/>
        </w:tabs>
        <w:ind w:left="6528" w:hanging="432"/>
      </w:pPr>
      <w:rPr>
        <w:rFonts w:hint="default"/>
        <w:b w:val="0"/>
        <w:color w:val="auto"/>
      </w:rPr>
    </w:lvl>
    <w:lvl w:ilvl="2">
      <w:start w:val="1"/>
      <w:numFmt w:val="lowerLetter"/>
      <w:lvlText w:val="%3)"/>
      <w:lvlJc w:val="left"/>
      <w:pPr>
        <w:tabs>
          <w:tab w:val="num" w:pos="930"/>
        </w:tabs>
        <w:ind w:left="930"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DF054B0"/>
    <w:multiLevelType w:val="multilevel"/>
    <w:tmpl w:val="619CFE8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528"/>
        </w:tabs>
        <w:ind w:left="6528" w:hanging="432"/>
      </w:pPr>
      <w:rPr>
        <w:rFonts w:hint="default"/>
        <w:b w:val="0"/>
        <w:color w:val="auto"/>
      </w:rPr>
    </w:lvl>
    <w:lvl w:ilvl="2">
      <w:start w:val="1"/>
      <w:numFmt w:val="decimal"/>
      <w:lvlText w:val="%1.%2.%3."/>
      <w:lvlJc w:val="left"/>
      <w:pPr>
        <w:tabs>
          <w:tab w:val="num" w:pos="930"/>
        </w:tabs>
        <w:ind w:left="930"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EF873C9"/>
    <w:multiLevelType w:val="multilevel"/>
    <w:tmpl w:val="4F32B3CA"/>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34"/>
        </w:tabs>
        <w:ind w:left="2134" w:hanging="432"/>
      </w:pPr>
      <w:rPr>
        <w:rFonts w:hint="default"/>
        <w:b w:val="0"/>
        <w:color w:val="auto"/>
      </w:rPr>
    </w:lvl>
    <w:lvl w:ilvl="2">
      <w:start w:val="1"/>
      <w:numFmt w:val="decimal"/>
      <w:lvlText w:val="%1.%2.%3."/>
      <w:lvlJc w:val="left"/>
      <w:pPr>
        <w:tabs>
          <w:tab w:val="num" w:pos="930"/>
        </w:tabs>
        <w:ind w:left="930"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Letter"/>
      <w:lvlText w:val="%5)"/>
      <w:lvlJc w:val="left"/>
      <w:pPr>
        <w:tabs>
          <w:tab w:val="num" w:pos="2498"/>
        </w:tabs>
        <w:ind w:left="2210" w:hanging="792"/>
      </w:pPr>
      <w:rPr>
        <w:rFonts w:ascii="Segoe UI" w:eastAsia="Times New Roman" w:hAnsi="Segoe UI" w:cs="Segoe UI"/>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1756159"/>
    <w:multiLevelType w:val="multilevel"/>
    <w:tmpl w:val="74EAC752"/>
    <w:lvl w:ilvl="0">
      <w:start w:val="2"/>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3"/>
      <w:numFmt w:val="decimal"/>
      <w:lvlText w:val="%1.%2."/>
      <w:lvlJc w:val="left"/>
      <w:pPr>
        <w:tabs>
          <w:tab w:val="num" w:pos="715"/>
        </w:tabs>
        <w:ind w:left="715" w:hanging="432"/>
      </w:pPr>
      <w:rPr>
        <w:rFonts w:hint="default"/>
        <w:b w:val="0"/>
        <w:color w:val="auto"/>
      </w:rPr>
    </w:lvl>
    <w:lvl w:ilvl="2">
      <w:start w:val="1"/>
      <w:numFmt w:val="decimal"/>
      <w:lvlText w:val="%1.%2.%3."/>
      <w:lvlJc w:val="left"/>
      <w:pPr>
        <w:tabs>
          <w:tab w:val="num" w:pos="930"/>
        </w:tabs>
        <w:ind w:left="930" w:hanging="504"/>
      </w:pPr>
      <w:rPr>
        <w:rFonts w:hint="default"/>
        <w:b w:val="0"/>
      </w:rPr>
    </w:lvl>
    <w:lvl w:ilvl="3">
      <w:start w:val="1"/>
      <w:numFmt w:val="lowerLetter"/>
      <w:lvlText w:val="%1.%2.%3.%4)"/>
      <w:lvlJc w:val="left"/>
      <w:pPr>
        <w:tabs>
          <w:tab w:val="num" w:pos="1800"/>
        </w:tabs>
        <w:ind w:left="1728" w:hanging="648"/>
      </w:pPr>
      <w:rPr>
        <w:rFonts w:hint="default"/>
      </w:rPr>
    </w:lvl>
    <w:lvl w:ilvl="4">
      <w:start w:val="9"/>
      <w:numFmt w:val="lowerLetter"/>
      <w:lvlText w:val="%5)"/>
      <w:lvlJc w:val="left"/>
      <w:pPr>
        <w:tabs>
          <w:tab w:val="num" w:pos="2356"/>
        </w:tabs>
        <w:ind w:left="2068"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0353D77"/>
    <w:multiLevelType w:val="hybridMultilevel"/>
    <w:tmpl w:val="3CE0CEB0"/>
    <w:lvl w:ilvl="0" w:tplc="0405000F">
      <w:start w:val="1"/>
      <w:numFmt w:val="decimal"/>
      <w:lvlText w:val="%1."/>
      <w:lvlJc w:val="left"/>
      <w:pPr>
        <w:ind w:left="720" w:hanging="360"/>
      </w:pPr>
    </w:lvl>
    <w:lvl w:ilvl="1" w:tplc="E710E8DC">
      <w:start w:val="1"/>
      <w:numFmt w:val="lowerLetter"/>
      <w:lvlText w:val="%2."/>
      <w:lvlJc w:val="left"/>
      <w:pPr>
        <w:ind w:left="1440" w:hanging="360"/>
      </w:pPr>
      <w:rPr>
        <w:b/>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516C5900"/>
    <w:multiLevelType w:val="hybridMultilevel"/>
    <w:tmpl w:val="4FEEEC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3A11480"/>
    <w:multiLevelType w:val="hybridMultilevel"/>
    <w:tmpl w:val="70AE4078"/>
    <w:lvl w:ilvl="0" w:tplc="C82856E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5AF6A4F"/>
    <w:multiLevelType w:val="multilevel"/>
    <w:tmpl w:val="619CFE8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528"/>
        </w:tabs>
        <w:ind w:left="6528" w:hanging="432"/>
      </w:pPr>
      <w:rPr>
        <w:rFonts w:hint="default"/>
        <w:b w:val="0"/>
        <w:color w:val="auto"/>
      </w:rPr>
    </w:lvl>
    <w:lvl w:ilvl="2">
      <w:start w:val="1"/>
      <w:numFmt w:val="decimal"/>
      <w:lvlText w:val="%1.%2.%3."/>
      <w:lvlJc w:val="left"/>
      <w:pPr>
        <w:tabs>
          <w:tab w:val="num" w:pos="930"/>
        </w:tabs>
        <w:ind w:left="930"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924"/>
        </w:tabs>
        <w:ind w:left="2636"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AA2380F"/>
    <w:multiLevelType w:val="multilevel"/>
    <w:tmpl w:val="84B20E84"/>
    <w:lvl w:ilvl="0">
      <w:start w:val="2"/>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4)"/>
      <w:lvlJc w:val="left"/>
      <w:pPr>
        <w:tabs>
          <w:tab w:val="num" w:pos="1800"/>
        </w:tabs>
        <w:ind w:left="1728" w:hanging="648"/>
      </w:pPr>
      <w:rPr>
        <w:rFonts w:hint="default"/>
      </w:rPr>
    </w:lvl>
    <w:lvl w:ilvl="4">
      <w:start w:val="2"/>
      <w:numFmt w:val="lowerRoman"/>
      <w:lvlText w:val="(%5.)"/>
      <w:lvlJc w:val="left"/>
      <w:pPr>
        <w:tabs>
          <w:tab w:val="num" w:pos="2498"/>
        </w:tabs>
        <w:ind w:left="2210"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F767CF3"/>
    <w:multiLevelType w:val="multilevel"/>
    <w:tmpl w:val="197E51D8"/>
    <w:lvl w:ilvl="0">
      <w:start w:val="3"/>
      <w:numFmt w:val="upperRoman"/>
      <w:lvlText w:val="%1."/>
      <w:lvlJc w:val="right"/>
      <w:pPr>
        <w:tabs>
          <w:tab w:val="num" w:pos="2024"/>
        </w:tabs>
        <w:ind w:left="2024"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15"/>
        </w:tabs>
        <w:ind w:left="715" w:hanging="432"/>
      </w:pPr>
      <w:rPr>
        <w:rFonts w:hint="default"/>
        <w:b w:val="0"/>
        <w:color w:val="auto"/>
      </w:rPr>
    </w:lvl>
    <w:lvl w:ilvl="2">
      <w:start w:val="1"/>
      <w:numFmt w:val="decimal"/>
      <w:lvlText w:val="%1.%2.%3."/>
      <w:lvlJc w:val="left"/>
      <w:pPr>
        <w:tabs>
          <w:tab w:val="num" w:pos="930"/>
        </w:tabs>
        <w:ind w:left="930" w:hanging="504"/>
      </w:pPr>
      <w:rPr>
        <w:rFonts w:hint="default"/>
        <w:b w:val="0"/>
      </w:rPr>
    </w:lvl>
    <w:lvl w:ilvl="3">
      <w:start w:val="1"/>
      <w:numFmt w:val="lowerLetter"/>
      <w:lvlText w:val="%1.%2.%3.%4)"/>
      <w:lvlJc w:val="left"/>
      <w:pPr>
        <w:tabs>
          <w:tab w:val="num" w:pos="1800"/>
        </w:tabs>
        <w:ind w:left="1728" w:hanging="648"/>
      </w:pPr>
      <w:rPr>
        <w:rFonts w:hint="default"/>
      </w:rPr>
    </w:lvl>
    <w:lvl w:ilvl="4">
      <w:start w:val="9"/>
      <w:numFmt w:val="lowerLetter"/>
      <w:lvlText w:val="%5)"/>
      <w:lvlJc w:val="left"/>
      <w:pPr>
        <w:tabs>
          <w:tab w:val="num" w:pos="2356"/>
        </w:tabs>
        <w:ind w:left="2068"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05317E6"/>
    <w:multiLevelType w:val="hybridMultilevel"/>
    <w:tmpl w:val="15B2B0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72F152ED"/>
    <w:multiLevelType w:val="hybridMultilevel"/>
    <w:tmpl w:val="3D18183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731F3F66"/>
    <w:multiLevelType w:val="multilevel"/>
    <w:tmpl w:val="2612E9C8"/>
    <w:lvl w:ilvl="0">
      <w:start w:val="2"/>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4)"/>
      <w:lvlJc w:val="left"/>
      <w:pPr>
        <w:tabs>
          <w:tab w:val="num" w:pos="1800"/>
        </w:tabs>
        <w:ind w:left="1728" w:hanging="648"/>
      </w:pPr>
      <w:rPr>
        <w:rFonts w:hint="default"/>
      </w:rPr>
    </w:lvl>
    <w:lvl w:ilvl="4">
      <w:start w:val="1"/>
      <w:numFmt w:val="lowerRoman"/>
      <w:lvlText w:val="(%5.)"/>
      <w:lvlJc w:val="left"/>
      <w:pPr>
        <w:tabs>
          <w:tab w:val="num" w:pos="2639"/>
        </w:tabs>
        <w:ind w:left="2351"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56908C0"/>
    <w:multiLevelType w:val="hybridMultilevel"/>
    <w:tmpl w:val="6CEE5E54"/>
    <w:lvl w:ilvl="0" w:tplc="1B06259A">
      <w:start w:val="1"/>
      <w:numFmt w:val="decimal"/>
      <w:lvlText w:val="%1."/>
      <w:lvlJc w:val="left"/>
      <w:pPr>
        <w:ind w:left="1004" w:hanging="360"/>
      </w:pPr>
      <w:rPr>
        <w:rFonts w:ascii="Palatino Linotype" w:hAnsi="Palatino Linotype" w:hint="default"/>
        <w:i w:val="0"/>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6E75421"/>
    <w:multiLevelType w:val="hybridMultilevel"/>
    <w:tmpl w:val="974003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D0923A5"/>
    <w:multiLevelType w:val="hybridMultilevel"/>
    <w:tmpl w:val="3F3414E0"/>
    <w:lvl w:ilvl="0" w:tplc="295AE3C2">
      <w:numFmt w:val="bullet"/>
      <w:lvlText w:val="-"/>
      <w:lvlJc w:val="left"/>
      <w:pPr>
        <w:ind w:left="1854" w:hanging="360"/>
      </w:pPr>
      <w:rPr>
        <w:rFonts w:ascii="Palatino Linotype" w:eastAsia="Calibri" w:hAnsi="Palatino Linotype" w:cs="Palatino Linotype"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num w:numId="1" w16cid:durableId="182326570">
    <w:abstractNumId w:val="2"/>
  </w:num>
  <w:num w:numId="2" w16cid:durableId="307176938">
    <w:abstractNumId w:val="2"/>
    <w:lvlOverride w:ilvl="0">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4"/>
          <w:vertAlign w:val="baseline"/>
        </w:rPr>
      </w:lvl>
    </w:lvlOverride>
    <w:lvlOverride w:ilvl="1">
      <w:lvl w:ilvl="1">
        <w:start w:val="1"/>
        <w:numFmt w:val="decimal"/>
        <w:lvlText w:val="%1.%2."/>
        <w:lvlJc w:val="left"/>
        <w:pPr>
          <w:tabs>
            <w:tab w:val="num" w:pos="792"/>
          </w:tabs>
          <w:ind w:left="792" w:hanging="432"/>
        </w:pPr>
        <w:rPr>
          <w:rFonts w:hint="default"/>
          <w:b w:val="0"/>
          <w:color w:val="auto"/>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lowerLetter"/>
        <w:lvlText w:val="%4)"/>
        <w:lvlJc w:val="left"/>
        <w:pPr>
          <w:tabs>
            <w:tab w:val="num" w:pos="1800"/>
          </w:tabs>
          <w:ind w:left="1728" w:hanging="648"/>
        </w:pPr>
        <w:rPr>
          <w:rFonts w:ascii="Segoe UI" w:eastAsia="Times New Roman" w:hAnsi="Segoe UI" w:cs="Segoe UI"/>
        </w:rPr>
      </w:lvl>
    </w:lvlOverride>
    <w:lvlOverride w:ilvl="4">
      <w:lvl w:ilvl="4">
        <w:start w:val="1"/>
        <w:numFmt w:val="lowerRoman"/>
        <w:lvlText w:val="(%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 w16cid:durableId="862939245">
    <w:abstractNumId w:val="2"/>
    <w:lvlOverride w:ilvl="0">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4"/>
          <w:vertAlign w:val="baseline"/>
        </w:rPr>
      </w:lvl>
    </w:lvlOverride>
    <w:lvlOverride w:ilvl="1">
      <w:lvl w:ilvl="1">
        <w:start w:val="1"/>
        <w:numFmt w:val="decimal"/>
        <w:lvlText w:val="%1.%2."/>
        <w:lvlJc w:val="left"/>
        <w:pPr>
          <w:tabs>
            <w:tab w:val="num" w:pos="792"/>
          </w:tabs>
          <w:ind w:left="792" w:hanging="432"/>
        </w:pPr>
        <w:rPr>
          <w:rFonts w:hint="default"/>
          <w:b w:val="0"/>
          <w:color w:val="auto"/>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lowerLetter"/>
        <w:lvlText w:val="%4)"/>
        <w:lvlJc w:val="left"/>
        <w:pPr>
          <w:tabs>
            <w:tab w:val="num" w:pos="1800"/>
          </w:tabs>
          <w:ind w:left="1728" w:hanging="648"/>
        </w:pPr>
        <w:rPr>
          <w:rFonts w:hint="default"/>
        </w:rPr>
      </w:lvl>
    </w:lvlOverride>
    <w:lvlOverride w:ilvl="4">
      <w:lvl w:ilvl="4">
        <w:start w:val="1"/>
        <w:numFmt w:val="lowerRoman"/>
        <w:lvlText w:val="(%5.)"/>
        <w:lvlJc w:val="left"/>
        <w:pPr>
          <w:tabs>
            <w:tab w:val="num" w:pos="2498"/>
          </w:tabs>
          <w:ind w:left="2210"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16cid:durableId="18649778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3468041">
    <w:abstractNumId w:val="14"/>
  </w:num>
  <w:num w:numId="6" w16cid:durableId="944114717">
    <w:abstractNumId w:val="20"/>
  </w:num>
  <w:num w:numId="7" w16cid:durableId="915749599">
    <w:abstractNumId w:val="28"/>
  </w:num>
  <w:num w:numId="8" w16cid:durableId="653752905">
    <w:abstractNumId w:val="10"/>
  </w:num>
  <w:num w:numId="9" w16cid:durableId="249849918">
    <w:abstractNumId w:val="30"/>
  </w:num>
  <w:num w:numId="10" w16cid:durableId="1480001136">
    <w:abstractNumId w:val="4"/>
  </w:num>
  <w:num w:numId="11" w16cid:durableId="2084717301">
    <w:abstractNumId w:val="7"/>
  </w:num>
  <w:num w:numId="12" w16cid:durableId="1598294421">
    <w:abstractNumId w:val="29"/>
  </w:num>
  <w:num w:numId="13" w16cid:durableId="209999154">
    <w:abstractNumId w:val="16"/>
  </w:num>
  <w:num w:numId="14" w16cid:durableId="1648047219">
    <w:abstractNumId w:val="22"/>
  </w:num>
  <w:num w:numId="15" w16cid:durableId="1919514340">
    <w:abstractNumId w:val="3"/>
  </w:num>
  <w:num w:numId="16" w16cid:durableId="1857618133">
    <w:abstractNumId w:val="5"/>
  </w:num>
  <w:num w:numId="17" w16cid:durableId="1299535659">
    <w:abstractNumId w:val="15"/>
  </w:num>
  <w:num w:numId="18" w16cid:durableId="1794404563">
    <w:abstractNumId w:val="13"/>
  </w:num>
  <w:num w:numId="19" w16cid:durableId="682897529">
    <w:abstractNumId w:val="12"/>
  </w:num>
  <w:num w:numId="20" w16cid:durableId="71703686">
    <w:abstractNumId w:val="6"/>
  </w:num>
  <w:num w:numId="21" w16cid:durableId="597956247">
    <w:abstractNumId w:val="26"/>
  </w:num>
  <w:num w:numId="22" w16cid:durableId="1760981191">
    <w:abstractNumId w:val="25"/>
  </w:num>
  <w:num w:numId="23" w16cid:durableId="2350147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4570456">
    <w:abstractNumId w:val="1"/>
  </w:num>
  <w:num w:numId="25" w16cid:durableId="1866560342">
    <w:abstractNumId w:val="18"/>
  </w:num>
  <w:num w:numId="26" w16cid:durableId="200362426">
    <w:abstractNumId w:val="27"/>
  </w:num>
  <w:num w:numId="27" w16cid:durableId="111099290">
    <w:abstractNumId w:val="17"/>
  </w:num>
  <w:num w:numId="28" w16cid:durableId="1901745091">
    <w:abstractNumId w:val="8"/>
  </w:num>
  <w:num w:numId="29" w16cid:durableId="345525696">
    <w:abstractNumId w:val="24"/>
  </w:num>
  <w:num w:numId="30" w16cid:durableId="2114746135">
    <w:abstractNumId w:val="11"/>
  </w:num>
  <w:num w:numId="31" w16cid:durableId="136727300">
    <w:abstractNumId w:val="23"/>
  </w:num>
  <w:num w:numId="32" w16cid:durableId="166678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05004207">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F96"/>
    <w:rsid w:val="000001EB"/>
    <w:rsid w:val="000006AA"/>
    <w:rsid w:val="000019AA"/>
    <w:rsid w:val="00002484"/>
    <w:rsid w:val="000034CA"/>
    <w:rsid w:val="00006F44"/>
    <w:rsid w:val="00006FB6"/>
    <w:rsid w:val="000079A3"/>
    <w:rsid w:val="000110EC"/>
    <w:rsid w:val="00011D83"/>
    <w:rsid w:val="00012092"/>
    <w:rsid w:val="000125FA"/>
    <w:rsid w:val="00016274"/>
    <w:rsid w:val="00016285"/>
    <w:rsid w:val="000168B7"/>
    <w:rsid w:val="00016F55"/>
    <w:rsid w:val="00017BBB"/>
    <w:rsid w:val="00017CBB"/>
    <w:rsid w:val="00021A9E"/>
    <w:rsid w:val="00023121"/>
    <w:rsid w:val="00023CD3"/>
    <w:rsid w:val="0002434F"/>
    <w:rsid w:val="00024B2C"/>
    <w:rsid w:val="00025924"/>
    <w:rsid w:val="00026357"/>
    <w:rsid w:val="00027B0B"/>
    <w:rsid w:val="00027D38"/>
    <w:rsid w:val="00031010"/>
    <w:rsid w:val="00031AB3"/>
    <w:rsid w:val="000321BF"/>
    <w:rsid w:val="00032601"/>
    <w:rsid w:val="00032756"/>
    <w:rsid w:val="000331DB"/>
    <w:rsid w:val="00033873"/>
    <w:rsid w:val="00033A74"/>
    <w:rsid w:val="0003417F"/>
    <w:rsid w:val="000369FB"/>
    <w:rsid w:val="00040D2A"/>
    <w:rsid w:val="000423EA"/>
    <w:rsid w:val="00042C15"/>
    <w:rsid w:val="00043AE4"/>
    <w:rsid w:val="00045824"/>
    <w:rsid w:val="00045EF0"/>
    <w:rsid w:val="00050F24"/>
    <w:rsid w:val="0005111E"/>
    <w:rsid w:val="00051E32"/>
    <w:rsid w:val="000549E4"/>
    <w:rsid w:val="00054A13"/>
    <w:rsid w:val="00054CF1"/>
    <w:rsid w:val="0005500E"/>
    <w:rsid w:val="0005584E"/>
    <w:rsid w:val="00055BFA"/>
    <w:rsid w:val="00056577"/>
    <w:rsid w:val="00056CC5"/>
    <w:rsid w:val="00060889"/>
    <w:rsid w:val="00063FF2"/>
    <w:rsid w:val="00064253"/>
    <w:rsid w:val="00066441"/>
    <w:rsid w:val="00066BBD"/>
    <w:rsid w:val="00067C5B"/>
    <w:rsid w:val="00070390"/>
    <w:rsid w:val="00071270"/>
    <w:rsid w:val="00071853"/>
    <w:rsid w:val="00072325"/>
    <w:rsid w:val="0007441A"/>
    <w:rsid w:val="00074470"/>
    <w:rsid w:val="00074F0F"/>
    <w:rsid w:val="000772A4"/>
    <w:rsid w:val="000772DA"/>
    <w:rsid w:val="00081FB9"/>
    <w:rsid w:val="00082568"/>
    <w:rsid w:val="00083818"/>
    <w:rsid w:val="0008402C"/>
    <w:rsid w:val="00084204"/>
    <w:rsid w:val="00085068"/>
    <w:rsid w:val="000859B4"/>
    <w:rsid w:val="0008722B"/>
    <w:rsid w:val="0008740A"/>
    <w:rsid w:val="00090507"/>
    <w:rsid w:val="00091F96"/>
    <w:rsid w:val="0009488E"/>
    <w:rsid w:val="00094A0A"/>
    <w:rsid w:val="00095146"/>
    <w:rsid w:val="000957CC"/>
    <w:rsid w:val="00095D31"/>
    <w:rsid w:val="00096E98"/>
    <w:rsid w:val="000972CF"/>
    <w:rsid w:val="000A1325"/>
    <w:rsid w:val="000A2566"/>
    <w:rsid w:val="000A27E6"/>
    <w:rsid w:val="000A2914"/>
    <w:rsid w:val="000A326B"/>
    <w:rsid w:val="000A3471"/>
    <w:rsid w:val="000A499F"/>
    <w:rsid w:val="000A54D7"/>
    <w:rsid w:val="000A5EBB"/>
    <w:rsid w:val="000A65F6"/>
    <w:rsid w:val="000A6C7C"/>
    <w:rsid w:val="000A6EAD"/>
    <w:rsid w:val="000A7068"/>
    <w:rsid w:val="000B05DE"/>
    <w:rsid w:val="000B1ABA"/>
    <w:rsid w:val="000B2F67"/>
    <w:rsid w:val="000B3699"/>
    <w:rsid w:val="000B4937"/>
    <w:rsid w:val="000B4C2A"/>
    <w:rsid w:val="000B54AF"/>
    <w:rsid w:val="000B594C"/>
    <w:rsid w:val="000B63C5"/>
    <w:rsid w:val="000B6762"/>
    <w:rsid w:val="000B7464"/>
    <w:rsid w:val="000C02F3"/>
    <w:rsid w:val="000C0EAC"/>
    <w:rsid w:val="000C2BF2"/>
    <w:rsid w:val="000C35A2"/>
    <w:rsid w:val="000C3E77"/>
    <w:rsid w:val="000C4014"/>
    <w:rsid w:val="000C51BA"/>
    <w:rsid w:val="000C56CE"/>
    <w:rsid w:val="000C73B6"/>
    <w:rsid w:val="000C74CA"/>
    <w:rsid w:val="000D06F3"/>
    <w:rsid w:val="000D1727"/>
    <w:rsid w:val="000D3C88"/>
    <w:rsid w:val="000D45F7"/>
    <w:rsid w:val="000D6B82"/>
    <w:rsid w:val="000D6EDB"/>
    <w:rsid w:val="000D7503"/>
    <w:rsid w:val="000E0422"/>
    <w:rsid w:val="000E24E6"/>
    <w:rsid w:val="000E4F49"/>
    <w:rsid w:val="000E5590"/>
    <w:rsid w:val="000E5BCB"/>
    <w:rsid w:val="000E6ED4"/>
    <w:rsid w:val="000E7592"/>
    <w:rsid w:val="000F0583"/>
    <w:rsid w:val="000F120D"/>
    <w:rsid w:val="000F1700"/>
    <w:rsid w:val="000F2C27"/>
    <w:rsid w:val="000F3224"/>
    <w:rsid w:val="000F3D7C"/>
    <w:rsid w:val="000F4171"/>
    <w:rsid w:val="000F6200"/>
    <w:rsid w:val="000F6486"/>
    <w:rsid w:val="000F744D"/>
    <w:rsid w:val="000F7DAC"/>
    <w:rsid w:val="001012B6"/>
    <w:rsid w:val="00103584"/>
    <w:rsid w:val="00105240"/>
    <w:rsid w:val="00106C0A"/>
    <w:rsid w:val="001100C9"/>
    <w:rsid w:val="0011067E"/>
    <w:rsid w:val="00111808"/>
    <w:rsid w:val="00111FB6"/>
    <w:rsid w:val="00113E3F"/>
    <w:rsid w:val="00115373"/>
    <w:rsid w:val="0011595A"/>
    <w:rsid w:val="0011612D"/>
    <w:rsid w:val="00116B55"/>
    <w:rsid w:val="00120140"/>
    <w:rsid w:val="00120D68"/>
    <w:rsid w:val="0012107A"/>
    <w:rsid w:val="001212CE"/>
    <w:rsid w:val="00121672"/>
    <w:rsid w:val="00121A2C"/>
    <w:rsid w:val="00121CEE"/>
    <w:rsid w:val="00122ED9"/>
    <w:rsid w:val="00123B13"/>
    <w:rsid w:val="00123EA2"/>
    <w:rsid w:val="00123F4C"/>
    <w:rsid w:val="001244AB"/>
    <w:rsid w:val="00124C11"/>
    <w:rsid w:val="00127BA5"/>
    <w:rsid w:val="00133B32"/>
    <w:rsid w:val="00135681"/>
    <w:rsid w:val="001368F3"/>
    <w:rsid w:val="00141B63"/>
    <w:rsid w:val="0014267A"/>
    <w:rsid w:val="0014537F"/>
    <w:rsid w:val="00150456"/>
    <w:rsid w:val="00150F70"/>
    <w:rsid w:val="0015266D"/>
    <w:rsid w:val="001549C0"/>
    <w:rsid w:val="00154BBA"/>
    <w:rsid w:val="0015514C"/>
    <w:rsid w:val="00155760"/>
    <w:rsid w:val="00155FD8"/>
    <w:rsid w:val="0015637F"/>
    <w:rsid w:val="0016024B"/>
    <w:rsid w:val="00161C8F"/>
    <w:rsid w:val="00162DF2"/>
    <w:rsid w:val="00162F06"/>
    <w:rsid w:val="00163BD9"/>
    <w:rsid w:val="00163F42"/>
    <w:rsid w:val="0016493C"/>
    <w:rsid w:val="00164A41"/>
    <w:rsid w:val="00164B36"/>
    <w:rsid w:val="00164F23"/>
    <w:rsid w:val="00166C95"/>
    <w:rsid w:val="00167146"/>
    <w:rsid w:val="00167258"/>
    <w:rsid w:val="001715BB"/>
    <w:rsid w:val="00171DB5"/>
    <w:rsid w:val="00172EE8"/>
    <w:rsid w:val="001731EA"/>
    <w:rsid w:val="00173C53"/>
    <w:rsid w:val="001747F0"/>
    <w:rsid w:val="001751A8"/>
    <w:rsid w:val="00176E99"/>
    <w:rsid w:val="001770E5"/>
    <w:rsid w:val="001770EF"/>
    <w:rsid w:val="0017769C"/>
    <w:rsid w:val="00177C45"/>
    <w:rsid w:val="00180C8E"/>
    <w:rsid w:val="001812F5"/>
    <w:rsid w:val="00181EA9"/>
    <w:rsid w:val="001827BD"/>
    <w:rsid w:val="001827F0"/>
    <w:rsid w:val="0018441D"/>
    <w:rsid w:val="00184496"/>
    <w:rsid w:val="001853A1"/>
    <w:rsid w:val="001859A8"/>
    <w:rsid w:val="0018614B"/>
    <w:rsid w:val="0018783C"/>
    <w:rsid w:val="00190E6F"/>
    <w:rsid w:val="00191AE9"/>
    <w:rsid w:val="00192F03"/>
    <w:rsid w:val="001930CD"/>
    <w:rsid w:val="001939F3"/>
    <w:rsid w:val="00194500"/>
    <w:rsid w:val="001949E5"/>
    <w:rsid w:val="00196EF2"/>
    <w:rsid w:val="00197613"/>
    <w:rsid w:val="00197CC4"/>
    <w:rsid w:val="001A0027"/>
    <w:rsid w:val="001A0795"/>
    <w:rsid w:val="001A30EE"/>
    <w:rsid w:val="001A4093"/>
    <w:rsid w:val="001A53A5"/>
    <w:rsid w:val="001A5ECA"/>
    <w:rsid w:val="001A6175"/>
    <w:rsid w:val="001B211F"/>
    <w:rsid w:val="001B2C3A"/>
    <w:rsid w:val="001B36F8"/>
    <w:rsid w:val="001B5636"/>
    <w:rsid w:val="001B63D5"/>
    <w:rsid w:val="001B6E88"/>
    <w:rsid w:val="001C0472"/>
    <w:rsid w:val="001C116B"/>
    <w:rsid w:val="001C1892"/>
    <w:rsid w:val="001C1D06"/>
    <w:rsid w:val="001C5DEE"/>
    <w:rsid w:val="001C7190"/>
    <w:rsid w:val="001D13A3"/>
    <w:rsid w:val="001D219A"/>
    <w:rsid w:val="001D3753"/>
    <w:rsid w:val="001D3C39"/>
    <w:rsid w:val="001D4152"/>
    <w:rsid w:val="001D430D"/>
    <w:rsid w:val="001D7150"/>
    <w:rsid w:val="001E038F"/>
    <w:rsid w:val="001E075B"/>
    <w:rsid w:val="001E0B8F"/>
    <w:rsid w:val="001E0FA8"/>
    <w:rsid w:val="001E2394"/>
    <w:rsid w:val="001E2928"/>
    <w:rsid w:val="001E3014"/>
    <w:rsid w:val="001E32D6"/>
    <w:rsid w:val="001E4BE3"/>
    <w:rsid w:val="001E5182"/>
    <w:rsid w:val="001E60F4"/>
    <w:rsid w:val="001F0950"/>
    <w:rsid w:val="001F0FDD"/>
    <w:rsid w:val="001F10B0"/>
    <w:rsid w:val="001F22E6"/>
    <w:rsid w:val="001F3B23"/>
    <w:rsid w:val="001F3CF1"/>
    <w:rsid w:val="001F4D75"/>
    <w:rsid w:val="001F5E46"/>
    <w:rsid w:val="001F61D3"/>
    <w:rsid w:val="001F6804"/>
    <w:rsid w:val="001F7614"/>
    <w:rsid w:val="001F79CF"/>
    <w:rsid w:val="001F7A28"/>
    <w:rsid w:val="001F7E4D"/>
    <w:rsid w:val="0020195C"/>
    <w:rsid w:val="002036C7"/>
    <w:rsid w:val="002040FC"/>
    <w:rsid w:val="00206669"/>
    <w:rsid w:val="002073B2"/>
    <w:rsid w:val="002073F5"/>
    <w:rsid w:val="00212876"/>
    <w:rsid w:val="0021648D"/>
    <w:rsid w:val="00216E9A"/>
    <w:rsid w:val="002171D8"/>
    <w:rsid w:val="00217672"/>
    <w:rsid w:val="00217B38"/>
    <w:rsid w:val="002212D0"/>
    <w:rsid w:val="00221EF3"/>
    <w:rsid w:val="002224BF"/>
    <w:rsid w:val="0022299D"/>
    <w:rsid w:val="00223CB6"/>
    <w:rsid w:val="00224CBB"/>
    <w:rsid w:val="0022576E"/>
    <w:rsid w:val="00225812"/>
    <w:rsid w:val="00225CC7"/>
    <w:rsid w:val="00226259"/>
    <w:rsid w:val="00227A50"/>
    <w:rsid w:val="002300C7"/>
    <w:rsid w:val="002304BE"/>
    <w:rsid w:val="00232EDD"/>
    <w:rsid w:val="0023337F"/>
    <w:rsid w:val="0023575C"/>
    <w:rsid w:val="00237A0D"/>
    <w:rsid w:val="0024027B"/>
    <w:rsid w:val="0024119F"/>
    <w:rsid w:val="0024162C"/>
    <w:rsid w:val="00244B4A"/>
    <w:rsid w:val="00245AD2"/>
    <w:rsid w:val="00246734"/>
    <w:rsid w:val="00250509"/>
    <w:rsid w:val="002507ED"/>
    <w:rsid w:val="00250DE6"/>
    <w:rsid w:val="002516CA"/>
    <w:rsid w:val="00252C83"/>
    <w:rsid w:val="002534EF"/>
    <w:rsid w:val="00254E0C"/>
    <w:rsid w:val="0025625C"/>
    <w:rsid w:val="002572E1"/>
    <w:rsid w:val="00261D60"/>
    <w:rsid w:val="00261DD5"/>
    <w:rsid w:val="00263473"/>
    <w:rsid w:val="00263AED"/>
    <w:rsid w:val="00264E5E"/>
    <w:rsid w:val="002654A7"/>
    <w:rsid w:val="0026557B"/>
    <w:rsid w:val="00265E60"/>
    <w:rsid w:val="00266773"/>
    <w:rsid w:val="00266DC6"/>
    <w:rsid w:val="00266DEB"/>
    <w:rsid w:val="00270C86"/>
    <w:rsid w:val="00276F30"/>
    <w:rsid w:val="00277304"/>
    <w:rsid w:val="00277664"/>
    <w:rsid w:val="00277E72"/>
    <w:rsid w:val="00280576"/>
    <w:rsid w:val="002814A9"/>
    <w:rsid w:val="0028299A"/>
    <w:rsid w:val="00283072"/>
    <w:rsid w:val="00284277"/>
    <w:rsid w:val="00284CDD"/>
    <w:rsid w:val="00285F2E"/>
    <w:rsid w:val="002870B5"/>
    <w:rsid w:val="00287A78"/>
    <w:rsid w:val="00287FCE"/>
    <w:rsid w:val="00290054"/>
    <w:rsid w:val="00291F00"/>
    <w:rsid w:val="002925D1"/>
    <w:rsid w:val="00292B1A"/>
    <w:rsid w:val="00294D90"/>
    <w:rsid w:val="0029721D"/>
    <w:rsid w:val="00297BE3"/>
    <w:rsid w:val="002A059E"/>
    <w:rsid w:val="002A076A"/>
    <w:rsid w:val="002A1FF1"/>
    <w:rsid w:val="002A23A2"/>
    <w:rsid w:val="002A2B29"/>
    <w:rsid w:val="002A3686"/>
    <w:rsid w:val="002A691F"/>
    <w:rsid w:val="002B074C"/>
    <w:rsid w:val="002B0FC3"/>
    <w:rsid w:val="002B1EFB"/>
    <w:rsid w:val="002B1F30"/>
    <w:rsid w:val="002B263A"/>
    <w:rsid w:val="002B3CB5"/>
    <w:rsid w:val="002B49AF"/>
    <w:rsid w:val="002B5EC2"/>
    <w:rsid w:val="002B73EC"/>
    <w:rsid w:val="002B778B"/>
    <w:rsid w:val="002C029E"/>
    <w:rsid w:val="002C14C5"/>
    <w:rsid w:val="002C1F38"/>
    <w:rsid w:val="002C3B43"/>
    <w:rsid w:val="002C54D0"/>
    <w:rsid w:val="002C6B03"/>
    <w:rsid w:val="002C6D74"/>
    <w:rsid w:val="002C6DEF"/>
    <w:rsid w:val="002D0B9C"/>
    <w:rsid w:val="002D100B"/>
    <w:rsid w:val="002D1D60"/>
    <w:rsid w:val="002D1F21"/>
    <w:rsid w:val="002D1F6E"/>
    <w:rsid w:val="002D2C95"/>
    <w:rsid w:val="002D2E5E"/>
    <w:rsid w:val="002D3820"/>
    <w:rsid w:val="002D38D6"/>
    <w:rsid w:val="002D3F3D"/>
    <w:rsid w:val="002D405E"/>
    <w:rsid w:val="002D49C3"/>
    <w:rsid w:val="002D4E33"/>
    <w:rsid w:val="002D74F9"/>
    <w:rsid w:val="002D7663"/>
    <w:rsid w:val="002E4130"/>
    <w:rsid w:val="002E5437"/>
    <w:rsid w:val="002E6145"/>
    <w:rsid w:val="002E6307"/>
    <w:rsid w:val="002E6FB9"/>
    <w:rsid w:val="002F00EF"/>
    <w:rsid w:val="002F04BE"/>
    <w:rsid w:val="002F0AB5"/>
    <w:rsid w:val="002F1CE6"/>
    <w:rsid w:val="002F2BEC"/>
    <w:rsid w:val="002F49F5"/>
    <w:rsid w:val="002F4AA5"/>
    <w:rsid w:val="002F4BEA"/>
    <w:rsid w:val="002F5F1F"/>
    <w:rsid w:val="002F5F52"/>
    <w:rsid w:val="002F6F76"/>
    <w:rsid w:val="002F7C2D"/>
    <w:rsid w:val="0030098E"/>
    <w:rsid w:val="00300C70"/>
    <w:rsid w:val="00301427"/>
    <w:rsid w:val="003014DE"/>
    <w:rsid w:val="0030160D"/>
    <w:rsid w:val="003020DA"/>
    <w:rsid w:val="00303317"/>
    <w:rsid w:val="0030406E"/>
    <w:rsid w:val="0030458C"/>
    <w:rsid w:val="00305AF3"/>
    <w:rsid w:val="0030602A"/>
    <w:rsid w:val="00306C8E"/>
    <w:rsid w:val="00306F33"/>
    <w:rsid w:val="00307205"/>
    <w:rsid w:val="00310532"/>
    <w:rsid w:val="003106ED"/>
    <w:rsid w:val="00311374"/>
    <w:rsid w:val="00314B77"/>
    <w:rsid w:val="00314D87"/>
    <w:rsid w:val="00314E21"/>
    <w:rsid w:val="00314F2C"/>
    <w:rsid w:val="003150D5"/>
    <w:rsid w:val="0031585B"/>
    <w:rsid w:val="00315A1B"/>
    <w:rsid w:val="00315C69"/>
    <w:rsid w:val="0031718F"/>
    <w:rsid w:val="0031784F"/>
    <w:rsid w:val="00317BEB"/>
    <w:rsid w:val="00320422"/>
    <w:rsid w:val="00321FFE"/>
    <w:rsid w:val="0032230B"/>
    <w:rsid w:val="003229EE"/>
    <w:rsid w:val="00323E0B"/>
    <w:rsid w:val="00323E0E"/>
    <w:rsid w:val="0032465C"/>
    <w:rsid w:val="003253E9"/>
    <w:rsid w:val="00325BE0"/>
    <w:rsid w:val="003262D9"/>
    <w:rsid w:val="003266C3"/>
    <w:rsid w:val="0033319F"/>
    <w:rsid w:val="003342B6"/>
    <w:rsid w:val="00334668"/>
    <w:rsid w:val="003354BB"/>
    <w:rsid w:val="00335E61"/>
    <w:rsid w:val="00336BB0"/>
    <w:rsid w:val="0033785A"/>
    <w:rsid w:val="0034392F"/>
    <w:rsid w:val="00343B8B"/>
    <w:rsid w:val="00344126"/>
    <w:rsid w:val="003462E2"/>
    <w:rsid w:val="00346732"/>
    <w:rsid w:val="00346765"/>
    <w:rsid w:val="0034685B"/>
    <w:rsid w:val="0034689E"/>
    <w:rsid w:val="003510AA"/>
    <w:rsid w:val="00353216"/>
    <w:rsid w:val="003532A4"/>
    <w:rsid w:val="0035381A"/>
    <w:rsid w:val="003538C1"/>
    <w:rsid w:val="003541E1"/>
    <w:rsid w:val="003547EA"/>
    <w:rsid w:val="003548F1"/>
    <w:rsid w:val="00354CCA"/>
    <w:rsid w:val="00356361"/>
    <w:rsid w:val="003570E5"/>
    <w:rsid w:val="00357606"/>
    <w:rsid w:val="0035778C"/>
    <w:rsid w:val="00362362"/>
    <w:rsid w:val="00362A60"/>
    <w:rsid w:val="0036322F"/>
    <w:rsid w:val="00363886"/>
    <w:rsid w:val="00363C75"/>
    <w:rsid w:val="00364F48"/>
    <w:rsid w:val="00365D38"/>
    <w:rsid w:val="00365DF4"/>
    <w:rsid w:val="003667BA"/>
    <w:rsid w:val="003678B5"/>
    <w:rsid w:val="00371C26"/>
    <w:rsid w:val="0037201A"/>
    <w:rsid w:val="003754D8"/>
    <w:rsid w:val="00375B71"/>
    <w:rsid w:val="00375C6D"/>
    <w:rsid w:val="00375C90"/>
    <w:rsid w:val="0037636F"/>
    <w:rsid w:val="0038017C"/>
    <w:rsid w:val="00380F4F"/>
    <w:rsid w:val="00381488"/>
    <w:rsid w:val="0038291C"/>
    <w:rsid w:val="00382B69"/>
    <w:rsid w:val="00383F4C"/>
    <w:rsid w:val="003847FB"/>
    <w:rsid w:val="00385194"/>
    <w:rsid w:val="00386C12"/>
    <w:rsid w:val="00387FC1"/>
    <w:rsid w:val="00390AC5"/>
    <w:rsid w:val="00392AC5"/>
    <w:rsid w:val="00392C4B"/>
    <w:rsid w:val="00393A2B"/>
    <w:rsid w:val="003942A0"/>
    <w:rsid w:val="0039457B"/>
    <w:rsid w:val="00395E27"/>
    <w:rsid w:val="003962D0"/>
    <w:rsid w:val="00396837"/>
    <w:rsid w:val="003971B2"/>
    <w:rsid w:val="00397607"/>
    <w:rsid w:val="00397AED"/>
    <w:rsid w:val="003A07A6"/>
    <w:rsid w:val="003A3335"/>
    <w:rsid w:val="003A418E"/>
    <w:rsid w:val="003A6F4D"/>
    <w:rsid w:val="003A7C71"/>
    <w:rsid w:val="003B53B1"/>
    <w:rsid w:val="003B5963"/>
    <w:rsid w:val="003B5BA5"/>
    <w:rsid w:val="003B5CF6"/>
    <w:rsid w:val="003B7B3F"/>
    <w:rsid w:val="003B7B54"/>
    <w:rsid w:val="003C0121"/>
    <w:rsid w:val="003C0C42"/>
    <w:rsid w:val="003C0D3E"/>
    <w:rsid w:val="003C142A"/>
    <w:rsid w:val="003C1DE0"/>
    <w:rsid w:val="003C2045"/>
    <w:rsid w:val="003C3BA2"/>
    <w:rsid w:val="003C416D"/>
    <w:rsid w:val="003C56A1"/>
    <w:rsid w:val="003C6067"/>
    <w:rsid w:val="003D10A6"/>
    <w:rsid w:val="003D1483"/>
    <w:rsid w:val="003D4128"/>
    <w:rsid w:val="003D4452"/>
    <w:rsid w:val="003D59B8"/>
    <w:rsid w:val="003D5D14"/>
    <w:rsid w:val="003D74B8"/>
    <w:rsid w:val="003D7F2E"/>
    <w:rsid w:val="003E014D"/>
    <w:rsid w:val="003E0812"/>
    <w:rsid w:val="003E24AF"/>
    <w:rsid w:val="003E2552"/>
    <w:rsid w:val="003E25AE"/>
    <w:rsid w:val="003E2EB5"/>
    <w:rsid w:val="003E4B85"/>
    <w:rsid w:val="003E573F"/>
    <w:rsid w:val="003E58FD"/>
    <w:rsid w:val="003E7025"/>
    <w:rsid w:val="003E7527"/>
    <w:rsid w:val="003E7EC5"/>
    <w:rsid w:val="003F07EE"/>
    <w:rsid w:val="003F2E27"/>
    <w:rsid w:val="003F2F3C"/>
    <w:rsid w:val="003F38AD"/>
    <w:rsid w:val="003F4C59"/>
    <w:rsid w:val="003F4E41"/>
    <w:rsid w:val="003F58CA"/>
    <w:rsid w:val="003F5CB8"/>
    <w:rsid w:val="003F6D00"/>
    <w:rsid w:val="00400D2F"/>
    <w:rsid w:val="00400F9D"/>
    <w:rsid w:val="00402467"/>
    <w:rsid w:val="00402672"/>
    <w:rsid w:val="00402D53"/>
    <w:rsid w:val="00403178"/>
    <w:rsid w:val="00404FE1"/>
    <w:rsid w:val="00406798"/>
    <w:rsid w:val="00407F24"/>
    <w:rsid w:val="0041050F"/>
    <w:rsid w:val="00410ACB"/>
    <w:rsid w:val="004127C8"/>
    <w:rsid w:val="0041319F"/>
    <w:rsid w:val="004139E9"/>
    <w:rsid w:val="00414872"/>
    <w:rsid w:val="004157C4"/>
    <w:rsid w:val="00420B06"/>
    <w:rsid w:val="004224BC"/>
    <w:rsid w:val="004229FF"/>
    <w:rsid w:val="00423EF9"/>
    <w:rsid w:val="00426FB6"/>
    <w:rsid w:val="004308B7"/>
    <w:rsid w:val="00430A2E"/>
    <w:rsid w:val="0043224C"/>
    <w:rsid w:val="0043247D"/>
    <w:rsid w:val="004340F4"/>
    <w:rsid w:val="00434158"/>
    <w:rsid w:val="0043445A"/>
    <w:rsid w:val="00434E21"/>
    <w:rsid w:val="00434FB3"/>
    <w:rsid w:val="004436A2"/>
    <w:rsid w:val="0044476A"/>
    <w:rsid w:val="00445487"/>
    <w:rsid w:val="004506B9"/>
    <w:rsid w:val="00453125"/>
    <w:rsid w:val="004548D6"/>
    <w:rsid w:val="00454B6B"/>
    <w:rsid w:val="00454E8B"/>
    <w:rsid w:val="0045612D"/>
    <w:rsid w:val="004575DA"/>
    <w:rsid w:val="00457ACF"/>
    <w:rsid w:val="00457FE0"/>
    <w:rsid w:val="004604EE"/>
    <w:rsid w:val="00461117"/>
    <w:rsid w:val="00462B0A"/>
    <w:rsid w:val="00462CAD"/>
    <w:rsid w:val="00462F53"/>
    <w:rsid w:val="004636B5"/>
    <w:rsid w:val="004641E7"/>
    <w:rsid w:val="00465417"/>
    <w:rsid w:val="00465840"/>
    <w:rsid w:val="00465BA6"/>
    <w:rsid w:val="00467195"/>
    <w:rsid w:val="00470422"/>
    <w:rsid w:val="0047069E"/>
    <w:rsid w:val="0047069F"/>
    <w:rsid w:val="00472250"/>
    <w:rsid w:val="004738D9"/>
    <w:rsid w:val="00476629"/>
    <w:rsid w:val="0047682A"/>
    <w:rsid w:val="004769AB"/>
    <w:rsid w:val="00476B6C"/>
    <w:rsid w:val="00476E7A"/>
    <w:rsid w:val="0047725B"/>
    <w:rsid w:val="00483AAA"/>
    <w:rsid w:val="00484419"/>
    <w:rsid w:val="00484475"/>
    <w:rsid w:val="00484F8B"/>
    <w:rsid w:val="00487495"/>
    <w:rsid w:val="0048752D"/>
    <w:rsid w:val="00490463"/>
    <w:rsid w:val="00491C9A"/>
    <w:rsid w:val="00492869"/>
    <w:rsid w:val="0049291C"/>
    <w:rsid w:val="00492A21"/>
    <w:rsid w:val="00493924"/>
    <w:rsid w:val="004955B9"/>
    <w:rsid w:val="0049593A"/>
    <w:rsid w:val="00495EFC"/>
    <w:rsid w:val="0049777D"/>
    <w:rsid w:val="00497E03"/>
    <w:rsid w:val="004A0346"/>
    <w:rsid w:val="004A0BB8"/>
    <w:rsid w:val="004A5678"/>
    <w:rsid w:val="004A640A"/>
    <w:rsid w:val="004B568A"/>
    <w:rsid w:val="004B7349"/>
    <w:rsid w:val="004B77DF"/>
    <w:rsid w:val="004B79F5"/>
    <w:rsid w:val="004B7AFB"/>
    <w:rsid w:val="004C2039"/>
    <w:rsid w:val="004C2187"/>
    <w:rsid w:val="004C3E0D"/>
    <w:rsid w:val="004C4013"/>
    <w:rsid w:val="004C607E"/>
    <w:rsid w:val="004C60A0"/>
    <w:rsid w:val="004C6B2C"/>
    <w:rsid w:val="004D03DC"/>
    <w:rsid w:val="004D27A8"/>
    <w:rsid w:val="004D2EF4"/>
    <w:rsid w:val="004D31DC"/>
    <w:rsid w:val="004D3527"/>
    <w:rsid w:val="004D3A23"/>
    <w:rsid w:val="004D4093"/>
    <w:rsid w:val="004D6613"/>
    <w:rsid w:val="004D6A2B"/>
    <w:rsid w:val="004E001C"/>
    <w:rsid w:val="004E0B11"/>
    <w:rsid w:val="004E3DB7"/>
    <w:rsid w:val="004E51EA"/>
    <w:rsid w:val="004E653E"/>
    <w:rsid w:val="004F0CE3"/>
    <w:rsid w:val="004F146F"/>
    <w:rsid w:val="004F1C34"/>
    <w:rsid w:val="004F2689"/>
    <w:rsid w:val="004F3C78"/>
    <w:rsid w:val="004F40E9"/>
    <w:rsid w:val="004F4642"/>
    <w:rsid w:val="004F494A"/>
    <w:rsid w:val="004F6989"/>
    <w:rsid w:val="004F709F"/>
    <w:rsid w:val="004F751B"/>
    <w:rsid w:val="004F7A6A"/>
    <w:rsid w:val="00500CFD"/>
    <w:rsid w:val="005010A0"/>
    <w:rsid w:val="0050153A"/>
    <w:rsid w:val="00502239"/>
    <w:rsid w:val="0050374A"/>
    <w:rsid w:val="005040EE"/>
    <w:rsid w:val="0050456E"/>
    <w:rsid w:val="0050481A"/>
    <w:rsid w:val="00504AF8"/>
    <w:rsid w:val="00510569"/>
    <w:rsid w:val="005118B1"/>
    <w:rsid w:val="0051392A"/>
    <w:rsid w:val="0051502E"/>
    <w:rsid w:val="005158A8"/>
    <w:rsid w:val="0051666E"/>
    <w:rsid w:val="0051778F"/>
    <w:rsid w:val="005201F9"/>
    <w:rsid w:val="00521052"/>
    <w:rsid w:val="00521C4B"/>
    <w:rsid w:val="005220E2"/>
    <w:rsid w:val="005221BC"/>
    <w:rsid w:val="00522BEB"/>
    <w:rsid w:val="00523739"/>
    <w:rsid w:val="00525597"/>
    <w:rsid w:val="005260CB"/>
    <w:rsid w:val="00526E4A"/>
    <w:rsid w:val="0053043F"/>
    <w:rsid w:val="005306F8"/>
    <w:rsid w:val="005310D5"/>
    <w:rsid w:val="005318DD"/>
    <w:rsid w:val="0053206B"/>
    <w:rsid w:val="00532A4B"/>
    <w:rsid w:val="005364BE"/>
    <w:rsid w:val="00536E2F"/>
    <w:rsid w:val="00540855"/>
    <w:rsid w:val="005409C1"/>
    <w:rsid w:val="00542C5D"/>
    <w:rsid w:val="00543222"/>
    <w:rsid w:val="00543322"/>
    <w:rsid w:val="00543E64"/>
    <w:rsid w:val="00544537"/>
    <w:rsid w:val="005455C9"/>
    <w:rsid w:val="00545CE6"/>
    <w:rsid w:val="00546C8D"/>
    <w:rsid w:val="005479A2"/>
    <w:rsid w:val="00550E2D"/>
    <w:rsid w:val="0055156A"/>
    <w:rsid w:val="005521DE"/>
    <w:rsid w:val="005524E8"/>
    <w:rsid w:val="005553F0"/>
    <w:rsid w:val="0055650F"/>
    <w:rsid w:val="00556E1F"/>
    <w:rsid w:val="00556FE2"/>
    <w:rsid w:val="00557D3D"/>
    <w:rsid w:val="00561D09"/>
    <w:rsid w:val="00562F5A"/>
    <w:rsid w:val="005634AF"/>
    <w:rsid w:val="00564BE8"/>
    <w:rsid w:val="00567A8C"/>
    <w:rsid w:val="00567BAD"/>
    <w:rsid w:val="00567CE0"/>
    <w:rsid w:val="0057040F"/>
    <w:rsid w:val="00573D6A"/>
    <w:rsid w:val="0057510C"/>
    <w:rsid w:val="0057641A"/>
    <w:rsid w:val="0057709D"/>
    <w:rsid w:val="00577362"/>
    <w:rsid w:val="00580FB3"/>
    <w:rsid w:val="00581E17"/>
    <w:rsid w:val="00583717"/>
    <w:rsid w:val="005856C4"/>
    <w:rsid w:val="0059067C"/>
    <w:rsid w:val="00592495"/>
    <w:rsid w:val="005926CB"/>
    <w:rsid w:val="00592EC6"/>
    <w:rsid w:val="00593695"/>
    <w:rsid w:val="005956A4"/>
    <w:rsid w:val="005956F6"/>
    <w:rsid w:val="00595EE8"/>
    <w:rsid w:val="005A020D"/>
    <w:rsid w:val="005A33A3"/>
    <w:rsid w:val="005A54B5"/>
    <w:rsid w:val="005A6090"/>
    <w:rsid w:val="005A7AEF"/>
    <w:rsid w:val="005B2617"/>
    <w:rsid w:val="005B30F9"/>
    <w:rsid w:val="005B3FFA"/>
    <w:rsid w:val="005B468C"/>
    <w:rsid w:val="005B5E24"/>
    <w:rsid w:val="005B7C08"/>
    <w:rsid w:val="005C23EF"/>
    <w:rsid w:val="005C2759"/>
    <w:rsid w:val="005C30F2"/>
    <w:rsid w:val="005C36EC"/>
    <w:rsid w:val="005C3C62"/>
    <w:rsid w:val="005C3E9C"/>
    <w:rsid w:val="005C48EE"/>
    <w:rsid w:val="005D3073"/>
    <w:rsid w:val="005D435C"/>
    <w:rsid w:val="005D49F0"/>
    <w:rsid w:val="005D5288"/>
    <w:rsid w:val="005D6256"/>
    <w:rsid w:val="005D6C52"/>
    <w:rsid w:val="005E1C62"/>
    <w:rsid w:val="005E276F"/>
    <w:rsid w:val="005E28C3"/>
    <w:rsid w:val="005E296F"/>
    <w:rsid w:val="005E2B43"/>
    <w:rsid w:val="005E53E0"/>
    <w:rsid w:val="005E5EB1"/>
    <w:rsid w:val="005F0201"/>
    <w:rsid w:val="005F0686"/>
    <w:rsid w:val="005F20C1"/>
    <w:rsid w:val="005F2D08"/>
    <w:rsid w:val="005F3264"/>
    <w:rsid w:val="005F461F"/>
    <w:rsid w:val="005F4B22"/>
    <w:rsid w:val="005F5874"/>
    <w:rsid w:val="005F5921"/>
    <w:rsid w:val="005F7FA2"/>
    <w:rsid w:val="00604014"/>
    <w:rsid w:val="00605C5F"/>
    <w:rsid w:val="0060604F"/>
    <w:rsid w:val="006060F2"/>
    <w:rsid w:val="00606AAB"/>
    <w:rsid w:val="0060743C"/>
    <w:rsid w:val="0060790D"/>
    <w:rsid w:val="00611997"/>
    <w:rsid w:val="00612680"/>
    <w:rsid w:val="00613237"/>
    <w:rsid w:val="00613664"/>
    <w:rsid w:val="00614252"/>
    <w:rsid w:val="006156A6"/>
    <w:rsid w:val="00615BCA"/>
    <w:rsid w:val="006161B0"/>
    <w:rsid w:val="00617252"/>
    <w:rsid w:val="00620BC7"/>
    <w:rsid w:val="00622046"/>
    <w:rsid w:val="00622699"/>
    <w:rsid w:val="00622715"/>
    <w:rsid w:val="00622828"/>
    <w:rsid w:val="006243CA"/>
    <w:rsid w:val="0062495D"/>
    <w:rsid w:val="00624A4D"/>
    <w:rsid w:val="006263AA"/>
    <w:rsid w:val="00626783"/>
    <w:rsid w:val="00627F33"/>
    <w:rsid w:val="00630FC2"/>
    <w:rsid w:val="00631A18"/>
    <w:rsid w:val="00633AE1"/>
    <w:rsid w:val="00634A20"/>
    <w:rsid w:val="00636747"/>
    <w:rsid w:val="00637AAD"/>
    <w:rsid w:val="006405E7"/>
    <w:rsid w:val="00640CD4"/>
    <w:rsid w:val="00643534"/>
    <w:rsid w:val="006439E3"/>
    <w:rsid w:val="00646181"/>
    <w:rsid w:val="00647B95"/>
    <w:rsid w:val="00647DCE"/>
    <w:rsid w:val="00647E49"/>
    <w:rsid w:val="006513BA"/>
    <w:rsid w:val="00651DF4"/>
    <w:rsid w:val="006528FA"/>
    <w:rsid w:val="006536A0"/>
    <w:rsid w:val="00657273"/>
    <w:rsid w:val="006575C1"/>
    <w:rsid w:val="00660C48"/>
    <w:rsid w:val="006651E0"/>
    <w:rsid w:val="00665E87"/>
    <w:rsid w:val="00665F73"/>
    <w:rsid w:val="006666F9"/>
    <w:rsid w:val="00667575"/>
    <w:rsid w:val="006705FE"/>
    <w:rsid w:val="00670965"/>
    <w:rsid w:val="00670C86"/>
    <w:rsid w:val="00670DD2"/>
    <w:rsid w:val="006729B3"/>
    <w:rsid w:val="00672AC9"/>
    <w:rsid w:val="00674667"/>
    <w:rsid w:val="0067627A"/>
    <w:rsid w:val="00676289"/>
    <w:rsid w:val="00677086"/>
    <w:rsid w:val="006772DC"/>
    <w:rsid w:val="00680230"/>
    <w:rsid w:val="006806A8"/>
    <w:rsid w:val="0068074D"/>
    <w:rsid w:val="006833E7"/>
    <w:rsid w:val="00684B55"/>
    <w:rsid w:val="00685162"/>
    <w:rsid w:val="00685485"/>
    <w:rsid w:val="00686FA0"/>
    <w:rsid w:val="00690CA8"/>
    <w:rsid w:val="00691A8D"/>
    <w:rsid w:val="00692F87"/>
    <w:rsid w:val="00693DD8"/>
    <w:rsid w:val="0069406D"/>
    <w:rsid w:val="006954F6"/>
    <w:rsid w:val="006978AF"/>
    <w:rsid w:val="006A065B"/>
    <w:rsid w:val="006A0D40"/>
    <w:rsid w:val="006A1A0F"/>
    <w:rsid w:val="006A1C8D"/>
    <w:rsid w:val="006A4E49"/>
    <w:rsid w:val="006A5320"/>
    <w:rsid w:val="006A6A8C"/>
    <w:rsid w:val="006A73EB"/>
    <w:rsid w:val="006A7462"/>
    <w:rsid w:val="006A7597"/>
    <w:rsid w:val="006A7647"/>
    <w:rsid w:val="006B00D0"/>
    <w:rsid w:val="006B209E"/>
    <w:rsid w:val="006B247B"/>
    <w:rsid w:val="006B3546"/>
    <w:rsid w:val="006B43CA"/>
    <w:rsid w:val="006B64EF"/>
    <w:rsid w:val="006B71D0"/>
    <w:rsid w:val="006C1016"/>
    <w:rsid w:val="006C1542"/>
    <w:rsid w:val="006C1E87"/>
    <w:rsid w:val="006C35A9"/>
    <w:rsid w:val="006C3B18"/>
    <w:rsid w:val="006C4211"/>
    <w:rsid w:val="006C5D05"/>
    <w:rsid w:val="006C778D"/>
    <w:rsid w:val="006C7DE6"/>
    <w:rsid w:val="006D0A0B"/>
    <w:rsid w:val="006D0DE8"/>
    <w:rsid w:val="006D0E24"/>
    <w:rsid w:val="006D2C48"/>
    <w:rsid w:val="006D303A"/>
    <w:rsid w:val="006D3A6C"/>
    <w:rsid w:val="006D44F0"/>
    <w:rsid w:val="006D486A"/>
    <w:rsid w:val="006D4CB7"/>
    <w:rsid w:val="006D6937"/>
    <w:rsid w:val="006E051A"/>
    <w:rsid w:val="006E32BD"/>
    <w:rsid w:val="006E4395"/>
    <w:rsid w:val="006E47F2"/>
    <w:rsid w:val="006E51FF"/>
    <w:rsid w:val="006E6CAE"/>
    <w:rsid w:val="006E7921"/>
    <w:rsid w:val="006F02F5"/>
    <w:rsid w:val="006F0DED"/>
    <w:rsid w:val="006F1875"/>
    <w:rsid w:val="006F1F82"/>
    <w:rsid w:val="006F222C"/>
    <w:rsid w:val="006F2A50"/>
    <w:rsid w:val="006F4049"/>
    <w:rsid w:val="006F614D"/>
    <w:rsid w:val="006F62D1"/>
    <w:rsid w:val="006F62DE"/>
    <w:rsid w:val="006F6AE3"/>
    <w:rsid w:val="006F6E00"/>
    <w:rsid w:val="006F7404"/>
    <w:rsid w:val="006F7674"/>
    <w:rsid w:val="00700E13"/>
    <w:rsid w:val="00701209"/>
    <w:rsid w:val="00702314"/>
    <w:rsid w:val="00702580"/>
    <w:rsid w:val="00704143"/>
    <w:rsid w:val="00704CF9"/>
    <w:rsid w:val="00707588"/>
    <w:rsid w:val="00707943"/>
    <w:rsid w:val="007106C8"/>
    <w:rsid w:val="007106FE"/>
    <w:rsid w:val="00710CD8"/>
    <w:rsid w:val="0071172E"/>
    <w:rsid w:val="0071213E"/>
    <w:rsid w:val="00712D39"/>
    <w:rsid w:val="0071415F"/>
    <w:rsid w:val="007146D0"/>
    <w:rsid w:val="007149A4"/>
    <w:rsid w:val="00721379"/>
    <w:rsid w:val="007229ED"/>
    <w:rsid w:val="0072359B"/>
    <w:rsid w:val="00723F44"/>
    <w:rsid w:val="00724215"/>
    <w:rsid w:val="00724567"/>
    <w:rsid w:val="00724D8A"/>
    <w:rsid w:val="00725010"/>
    <w:rsid w:val="0072543A"/>
    <w:rsid w:val="00726BC7"/>
    <w:rsid w:val="0072771A"/>
    <w:rsid w:val="00730B62"/>
    <w:rsid w:val="007314BF"/>
    <w:rsid w:val="00731A11"/>
    <w:rsid w:val="00735C40"/>
    <w:rsid w:val="00740F9B"/>
    <w:rsid w:val="00741318"/>
    <w:rsid w:val="0074260F"/>
    <w:rsid w:val="00743737"/>
    <w:rsid w:val="00743C97"/>
    <w:rsid w:val="00743F2F"/>
    <w:rsid w:val="0074419B"/>
    <w:rsid w:val="00744C7D"/>
    <w:rsid w:val="007461C7"/>
    <w:rsid w:val="00750B1C"/>
    <w:rsid w:val="00753F4A"/>
    <w:rsid w:val="00754BED"/>
    <w:rsid w:val="007576D4"/>
    <w:rsid w:val="00760F17"/>
    <w:rsid w:val="00762CE3"/>
    <w:rsid w:val="007634B1"/>
    <w:rsid w:val="007645D7"/>
    <w:rsid w:val="00765A6C"/>
    <w:rsid w:val="00766687"/>
    <w:rsid w:val="00767554"/>
    <w:rsid w:val="00770F39"/>
    <w:rsid w:val="0077316A"/>
    <w:rsid w:val="00774276"/>
    <w:rsid w:val="007743BC"/>
    <w:rsid w:val="00774B18"/>
    <w:rsid w:val="00775453"/>
    <w:rsid w:val="007766FC"/>
    <w:rsid w:val="00777446"/>
    <w:rsid w:val="00780F85"/>
    <w:rsid w:val="00786B12"/>
    <w:rsid w:val="00787AA2"/>
    <w:rsid w:val="00791CCF"/>
    <w:rsid w:val="00791DA1"/>
    <w:rsid w:val="00793645"/>
    <w:rsid w:val="007937FC"/>
    <w:rsid w:val="00794B0A"/>
    <w:rsid w:val="00795759"/>
    <w:rsid w:val="00796271"/>
    <w:rsid w:val="00796DB8"/>
    <w:rsid w:val="00796F33"/>
    <w:rsid w:val="007A10B4"/>
    <w:rsid w:val="007A1CE9"/>
    <w:rsid w:val="007A25CF"/>
    <w:rsid w:val="007A380A"/>
    <w:rsid w:val="007A3DDE"/>
    <w:rsid w:val="007A5B5E"/>
    <w:rsid w:val="007A6EA0"/>
    <w:rsid w:val="007B003E"/>
    <w:rsid w:val="007B11CC"/>
    <w:rsid w:val="007B1259"/>
    <w:rsid w:val="007B1DFA"/>
    <w:rsid w:val="007B27F8"/>
    <w:rsid w:val="007B3905"/>
    <w:rsid w:val="007B5195"/>
    <w:rsid w:val="007B6248"/>
    <w:rsid w:val="007B7385"/>
    <w:rsid w:val="007C0BDF"/>
    <w:rsid w:val="007C0D62"/>
    <w:rsid w:val="007C19CD"/>
    <w:rsid w:val="007C1C71"/>
    <w:rsid w:val="007C2236"/>
    <w:rsid w:val="007C3E35"/>
    <w:rsid w:val="007C5A62"/>
    <w:rsid w:val="007C5BC5"/>
    <w:rsid w:val="007C5F3E"/>
    <w:rsid w:val="007C6BAF"/>
    <w:rsid w:val="007C7105"/>
    <w:rsid w:val="007D10A8"/>
    <w:rsid w:val="007D1237"/>
    <w:rsid w:val="007D1BD6"/>
    <w:rsid w:val="007D28E9"/>
    <w:rsid w:val="007D2ADC"/>
    <w:rsid w:val="007D2E7E"/>
    <w:rsid w:val="007D5447"/>
    <w:rsid w:val="007D56B7"/>
    <w:rsid w:val="007D64F7"/>
    <w:rsid w:val="007D699D"/>
    <w:rsid w:val="007E0EBE"/>
    <w:rsid w:val="007E2E30"/>
    <w:rsid w:val="007E40E2"/>
    <w:rsid w:val="007E51E3"/>
    <w:rsid w:val="007E57EB"/>
    <w:rsid w:val="007E7615"/>
    <w:rsid w:val="007E763C"/>
    <w:rsid w:val="007F0768"/>
    <w:rsid w:val="007F2F9F"/>
    <w:rsid w:val="007F32BC"/>
    <w:rsid w:val="007F342E"/>
    <w:rsid w:val="007F368B"/>
    <w:rsid w:val="007F57C2"/>
    <w:rsid w:val="007F692A"/>
    <w:rsid w:val="007F6F61"/>
    <w:rsid w:val="007F7156"/>
    <w:rsid w:val="007F7F13"/>
    <w:rsid w:val="00802073"/>
    <w:rsid w:val="008027D6"/>
    <w:rsid w:val="00802AFE"/>
    <w:rsid w:val="00803780"/>
    <w:rsid w:val="00806017"/>
    <w:rsid w:val="00810169"/>
    <w:rsid w:val="0081061C"/>
    <w:rsid w:val="008119A2"/>
    <w:rsid w:val="00813011"/>
    <w:rsid w:val="008132F0"/>
    <w:rsid w:val="00813A68"/>
    <w:rsid w:val="0081453D"/>
    <w:rsid w:val="008150F2"/>
    <w:rsid w:val="0081565B"/>
    <w:rsid w:val="0081687A"/>
    <w:rsid w:val="00817C3B"/>
    <w:rsid w:val="0082112B"/>
    <w:rsid w:val="008235F0"/>
    <w:rsid w:val="00825115"/>
    <w:rsid w:val="008264BF"/>
    <w:rsid w:val="008321F1"/>
    <w:rsid w:val="00833051"/>
    <w:rsid w:val="008338FC"/>
    <w:rsid w:val="00835926"/>
    <w:rsid w:val="0083665F"/>
    <w:rsid w:val="00837317"/>
    <w:rsid w:val="00837E61"/>
    <w:rsid w:val="00840123"/>
    <w:rsid w:val="008419EF"/>
    <w:rsid w:val="00841B8B"/>
    <w:rsid w:val="00841FEF"/>
    <w:rsid w:val="00842AEF"/>
    <w:rsid w:val="0084394C"/>
    <w:rsid w:val="00845377"/>
    <w:rsid w:val="008455A5"/>
    <w:rsid w:val="0084789E"/>
    <w:rsid w:val="00850F25"/>
    <w:rsid w:val="008526CB"/>
    <w:rsid w:val="0085285D"/>
    <w:rsid w:val="008532F9"/>
    <w:rsid w:val="008540EA"/>
    <w:rsid w:val="00854333"/>
    <w:rsid w:val="00854B6A"/>
    <w:rsid w:val="0085604D"/>
    <w:rsid w:val="00857A49"/>
    <w:rsid w:val="00861450"/>
    <w:rsid w:val="00861AF1"/>
    <w:rsid w:val="00862781"/>
    <w:rsid w:val="00862FF5"/>
    <w:rsid w:val="00863A39"/>
    <w:rsid w:val="00863B60"/>
    <w:rsid w:val="00863C92"/>
    <w:rsid w:val="00864099"/>
    <w:rsid w:val="0086427D"/>
    <w:rsid w:val="00866D3E"/>
    <w:rsid w:val="00867D40"/>
    <w:rsid w:val="008715BC"/>
    <w:rsid w:val="008735A4"/>
    <w:rsid w:val="00875E78"/>
    <w:rsid w:val="00875F57"/>
    <w:rsid w:val="008761F9"/>
    <w:rsid w:val="008763B4"/>
    <w:rsid w:val="008766A2"/>
    <w:rsid w:val="0087699E"/>
    <w:rsid w:val="008769A3"/>
    <w:rsid w:val="00877892"/>
    <w:rsid w:val="00881640"/>
    <w:rsid w:val="008821A1"/>
    <w:rsid w:val="008821FA"/>
    <w:rsid w:val="00882530"/>
    <w:rsid w:val="00882770"/>
    <w:rsid w:val="00882DA5"/>
    <w:rsid w:val="008843C1"/>
    <w:rsid w:val="008851BA"/>
    <w:rsid w:val="008855AB"/>
    <w:rsid w:val="008859A0"/>
    <w:rsid w:val="00890AD8"/>
    <w:rsid w:val="00891E87"/>
    <w:rsid w:val="008925F2"/>
    <w:rsid w:val="00895143"/>
    <w:rsid w:val="008953E2"/>
    <w:rsid w:val="008954C8"/>
    <w:rsid w:val="008955D9"/>
    <w:rsid w:val="00895926"/>
    <w:rsid w:val="00895D53"/>
    <w:rsid w:val="008A06A5"/>
    <w:rsid w:val="008A1325"/>
    <w:rsid w:val="008A2A37"/>
    <w:rsid w:val="008A5175"/>
    <w:rsid w:val="008A6110"/>
    <w:rsid w:val="008A6EF1"/>
    <w:rsid w:val="008B07EA"/>
    <w:rsid w:val="008B1840"/>
    <w:rsid w:val="008B1F3C"/>
    <w:rsid w:val="008B281A"/>
    <w:rsid w:val="008B2DD5"/>
    <w:rsid w:val="008B4CC7"/>
    <w:rsid w:val="008B6839"/>
    <w:rsid w:val="008B6AE2"/>
    <w:rsid w:val="008B712D"/>
    <w:rsid w:val="008B76E2"/>
    <w:rsid w:val="008C0DEB"/>
    <w:rsid w:val="008C2DC9"/>
    <w:rsid w:val="008C4862"/>
    <w:rsid w:val="008C6128"/>
    <w:rsid w:val="008C6C23"/>
    <w:rsid w:val="008C6CA2"/>
    <w:rsid w:val="008C79F5"/>
    <w:rsid w:val="008C7EC7"/>
    <w:rsid w:val="008D20D2"/>
    <w:rsid w:val="008D2527"/>
    <w:rsid w:val="008D36A1"/>
    <w:rsid w:val="008D3FFE"/>
    <w:rsid w:val="008D44A2"/>
    <w:rsid w:val="008D5322"/>
    <w:rsid w:val="008D6E23"/>
    <w:rsid w:val="008D7343"/>
    <w:rsid w:val="008D76F7"/>
    <w:rsid w:val="008D7A47"/>
    <w:rsid w:val="008E0E3C"/>
    <w:rsid w:val="008E10C3"/>
    <w:rsid w:val="008E1FEA"/>
    <w:rsid w:val="008E4719"/>
    <w:rsid w:val="008E6B09"/>
    <w:rsid w:val="008E7508"/>
    <w:rsid w:val="008F0A06"/>
    <w:rsid w:val="008F1DD4"/>
    <w:rsid w:val="008F1E21"/>
    <w:rsid w:val="008F2DFC"/>
    <w:rsid w:val="008F7703"/>
    <w:rsid w:val="008F7BB2"/>
    <w:rsid w:val="00900A80"/>
    <w:rsid w:val="00900EB1"/>
    <w:rsid w:val="00901320"/>
    <w:rsid w:val="009020EA"/>
    <w:rsid w:val="009023A1"/>
    <w:rsid w:val="009026AB"/>
    <w:rsid w:val="00903455"/>
    <w:rsid w:val="00903E7C"/>
    <w:rsid w:val="00903E9D"/>
    <w:rsid w:val="00904018"/>
    <w:rsid w:val="009043BE"/>
    <w:rsid w:val="00905C7E"/>
    <w:rsid w:val="00906242"/>
    <w:rsid w:val="00907345"/>
    <w:rsid w:val="00907511"/>
    <w:rsid w:val="00910893"/>
    <w:rsid w:val="00912A50"/>
    <w:rsid w:val="00916024"/>
    <w:rsid w:val="00916395"/>
    <w:rsid w:val="00917F57"/>
    <w:rsid w:val="009203AB"/>
    <w:rsid w:val="00921F4F"/>
    <w:rsid w:val="00925476"/>
    <w:rsid w:val="009260D5"/>
    <w:rsid w:val="00926FC8"/>
    <w:rsid w:val="00930BC7"/>
    <w:rsid w:val="009311D9"/>
    <w:rsid w:val="0093191D"/>
    <w:rsid w:val="0093254D"/>
    <w:rsid w:val="0093324D"/>
    <w:rsid w:val="00934748"/>
    <w:rsid w:val="0093702E"/>
    <w:rsid w:val="00941B0E"/>
    <w:rsid w:val="009420EB"/>
    <w:rsid w:val="00942487"/>
    <w:rsid w:val="009431A3"/>
    <w:rsid w:val="00943E1B"/>
    <w:rsid w:val="00944A8E"/>
    <w:rsid w:val="00944D87"/>
    <w:rsid w:val="00945774"/>
    <w:rsid w:val="00950CAF"/>
    <w:rsid w:val="00951CA6"/>
    <w:rsid w:val="00951F42"/>
    <w:rsid w:val="00952A5C"/>
    <w:rsid w:val="009536DC"/>
    <w:rsid w:val="00954A0B"/>
    <w:rsid w:val="009555B0"/>
    <w:rsid w:val="00955A4B"/>
    <w:rsid w:val="00955FAD"/>
    <w:rsid w:val="00957B44"/>
    <w:rsid w:val="00962881"/>
    <w:rsid w:val="00963FA9"/>
    <w:rsid w:val="0097160D"/>
    <w:rsid w:val="00974231"/>
    <w:rsid w:val="0097448A"/>
    <w:rsid w:val="0097451C"/>
    <w:rsid w:val="00974CE7"/>
    <w:rsid w:val="00975FAA"/>
    <w:rsid w:val="009773DC"/>
    <w:rsid w:val="00977C9E"/>
    <w:rsid w:val="0098071A"/>
    <w:rsid w:val="0098150D"/>
    <w:rsid w:val="009816DB"/>
    <w:rsid w:val="00981DD1"/>
    <w:rsid w:val="00983289"/>
    <w:rsid w:val="0098375D"/>
    <w:rsid w:val="00985ED5"/>
    <w:rsid w:val="00987456"/>
    <w:rsid w:val="0098787F"/>
    <w:rsid w:val="0099025E"/>
    <w:rsid w:val="0099052A"/>
    <w:rsid w:val="00990C73"/>
    <w:rsid w:val="00991525"/>
    <w:rsid w:val="00992FCB"/>
    <w:rsid w:val="00993FF5"/>
    <w:rsid w:val="009943ED"/>
    <w:rsid w:val="00995AF3"/>
    <w:rsid w:val="00995E23"/>
    <w:rsid w:val="009961AC"/>
    <w:rsid w:val="009A1550"/>
    <w:rsid w:val="009A1A47"/>
    <w:rsid w:val="009A249B"/>
    <w:rsid w:val="009A2F9B"/>
    <w:rsid w:val="009A5338"/>
    <w:rsid w:val="009A6CF8"/>
    <w:rsid w:val="009A71F9"/>
    <w:rsid w:val="009A7CAB"/>
    <w:rsid w:val="009B1B7A"/>
    <w:rsid w:val="009B4593"/>
    <w:rsid w:val="009C101A"/>
    <w:rsid w:val="009C2F96"/>
    <w:rsid w:val="009C3486"/>
    <w:rsid w:val="009C4011"/>
    <w:rsid w:val="009C638E"/>
    <w:rsid w:val="009C6980"/>
    <w:rsid w:val="009D047A"/>
    <w:rsid w:val="009D0685"/>
    <w:rsid w:val="009D0927"/>
    <w:rsid w:val="009D1E0E"/>
    <w:rsid w:val="009D1F26"/>
    <w:rsid w:val="009D38F1"/>
    <w:rsid w:val="009D3C1F"/>
    <w:rsid w:val="009D3D0B"/>
    <w:rsid w:val="009D43EC"/>
    <w:rsid w:val="009D4A2E"/>
    <w:rsid w:val="009D55B8"/>
    <w:rsid w:val="009D5C39"/>
    <w:rsid w:val="009D64C3"/>
    <w:rsid w:val="009D6B5E"/>
    <w:rsid w:val="009D74AF"/>
    <w:rsid w:val="009D770C"/>
    <w:rsid w:val="009E08EF"/>
    <w:rsid w:val="009E0AE4"/>
    <w:rsid w:val="009E0D70"/>
    <w:rsid w:val="009E1938"/>
    <w:rsid w:val="009E1C51"/>
    <w:rsid w:val="009E34ED"/>
    <w:rsid w:val="009E35F3"/>
    <w:rsid w:val="009E730B"/>
    <w:rsid w:val="009E7528"/>
    <w:rsid w:val="009F07FB"/>
    <w:rsid w:val="009F4767"/>
    <w:rsid w:val="009F56A8"/>
    <w:rsid w:val="009F5D00"/>
    <w:rsid w:val="009F5DCE"/>
    <w:rsid w:val="009F6B10"/>
    <w:rsid w:val="009F7127"/>
    <w:rsid w:val="00A018F6"/>
    <w:rsid w:val="00A0192C"/>
    <w:rsid w:val="00A02FD3"/>
    <w:rsid w:val="00A05A74"/>
    <w:rsid w:val="00A10281"/>
    <w:rsid w:val="00A111C9"/>
    <w:rsid w:val="00A14867"/>
    <w:rsid w:val="00A15081"/>
    <w:rsid w:val="00A15317"/>
    <w:rsid w:val="00A16B2D"/>
    <w:rsid w:val="00A17190"/>
    <w:rsid w:val="00A21997"/>
    <w:rsid w:val="00A21E57"/>
    <w:rsid w:val="00A231FC"/>
    <w:rsid w:val="00A23AC0"/>
    <w:rsid w:val="00A244E3"/>
    <w:rsid w:val="00A2450C"/>
    <w:rsid w:val="00A25520"/>
    <w:rsid w:val="00A25920"/>
    <w:rsid w:val="00A263EA"/>
    <w:rsid w:val="00A26B43"/>
    <w:rsid w:val="00A277E7"/>
    <w:rsid w:val="00A2795D"/>
    <w:rsid w:val="00A3010E"/>
    <w:rsid w:val="00A30646"/>
    <w:rsid w:val="00A306B5"/>
    <w:rsid w:val="00A30984"/>
    <w:rsid w:val="00A3166C"/>
    <w:rsid w:val="00A317A3"/>
    <w:rsid w:val="00A325AD"/>
    <w:rsid w:val="00A34075"/>
    <w:rsid w:val="00A34DB8"/>
    <w:rsid w:val="00A36306"/>
    <w:rsid w:val="00A36776"/>
    <w:rsid w:val="00A3715F"/>
    <w:rsid w:val="00A37310"/>
    <w:rsid w:val="00A37A75"/>
    <w:rsid w:val="00A4014C"/>
    <w:rsid w:val="00A416BB"/>
    <w:rsid w:val="00A4332C"/>
    <w:rsid w:val="00A45CEB"/>
    <w:rsid w:val="00A4695B"/>
    <w:rsid w:val="00A4704D"/>
    <w:rsid w:val="00A47A4A"/>
    <w:rsid w:val="00A504B3"/>
    <w:rsid w:val="00A51F51"/>
    <w:rsid w:val="00A536E2"/>
    <w:rsid w:val="00A547ED"/>
    <w:rsid w:val="00A54D81"/>
    <w:rsid w:val="00A550C9"/>
    <w:rsid w:val="00A5614A"/>
    <w:rsid w:val="00A5625D"/>
    <w:rsid w:val="00A569E9"/>
    <w:rsid w:val="00A60424"/>
    <w:rsid w:val="00A6351F"/>
    <w:rsid w:val="00A64CF8"/>
    <w:rsid w:val="00A658FA"/>
    <w:rsid w:val="00A671A4"/>
    <w:rsid w:val="00A72637"/>
    <w:rsid w:val="00A72977"/>
    <w:rsid w:val="00A730EE"/>
    <w:rsid w:val="00A7368C"/>
    <w:rsid w:val="00A73800"/>
    <w:rsid w:val="00A74116"/>
    <w:rsid w:val="00A74458"/>
    <w:rsid w:val="00A754D7"/>
    <w:rsid w:val="00A75987"/>
    <w:rsid w:val="00A75D9D"/>
    <w:rsid w:val="00A75DDC"/>
    <w:rsid w:val="00A76830"/>
    <w:rsid w:val="00A76AC3"/>
    <w:rsid w:val="00A772A6"/>
    <w:rsid w:val="00A7730C"/>
    <w:rsid w:val="00A80F10"/>
    <w:rsid w:val="00A811EC"/>
    <w:rsid w:val="00A82043"/>
    <w:rsid w:val="00A8244E"/>
    <w:rsid w:val="00A82880"/>
    <w:rsid w:val="00A82FA4"/>
    <w:rsid w:val="00A84596"/>
    <w:rsid w:val="00A86DC3"/>
    <w:rsid w:val="00A86EE3"/>
    <w:rsid w:val="00A8754F"/>
    <w:rsid w:val="00A876DA"/>
    <w:rsid w:val="00A87968"/>
    <w:rsid w:val="00A901CA"/>
    <w:rsid w:val="00A91243"/>
    <w:rsid w:val="00A91418"/>
    <w:rsid w:val="00A92027"/>
    <w:rsid w:val="00A93036"/>
    <w:rsid w:val="00A9304A"/>
    <w:rsid w:val="00A949EF"/>
    <w:rsid w:val="00A94C31"/>
    <w:rsid w:val="00A953B0"/>
    <w:rsid w:val="00A95A18"/>
    <w:rsid w:val="00A96D4C"/>
    <w:rsid w:val="00A97B19"/>
    <w:rsid w:val="00AA04D6"/>
    <w:rsid w:val="00AA1009"/>
    <w:rsid w:val="00AA1F6A"/>
    <w:rsid w:val="00AA296D"/>
    <w:rsid w:val="00AA5D55"/>
    <w:rsid w:val="00AA7EB1"/>
    <w:rsid w:val="00AB1100"/>
    <w:rsid w:val="00AB1E8B"/>
    <w:rsid w:val="00AB2B1D"/>
    <w:rsid w:val="00AB433D"/>
    <w:rsid w:val="00AB435D"/>
    <w:rsid w:val="00AB47C0"/>
    <w:rsid w:val="00AB68C5"/>
    <w:rsid w:val="00AB74BB"/>
    <w:rsid w:val="00AC2D3B"/>
    <w:rsid w:val="00AC6E3C"/>
    <w:rsid w:val="00AC72D7"/>
    <w:rsid w:val="00AD0179"/>
    <w:rsid w:val="00AD095D"/>
    <w:rsid w:val="00AD2ACC"/>
    <w:rsid w:val="00AD2B67"/>
    <w:rsid w:val="00AD7D30"/>
    <w:rsid w:val="00AE2341"/>
    <w:rsid w:val="00AE2A35"/>
    <w:rsid w:val="00AF0C5B"/>
    <w:rsid w:val="00AF2419"/>
    <w:rsid w:val="00AF2DD5"/>
    <w:rsid w:val="00AF4DEE"/>
    <w:rsid w:val="00AF4FAF"/>
    <w:rsid w:val="00AF6251"/>
    <w:rsid w:val="00AF74AA"/>
    <w:rsid w:val="00AF7BD2"/>
    <w:rsid w:val="00B003F6"/>
    <w:rsid w:val="00B01F15"/>
    <w:rsid w:val="00B028A3"/>
    <w:rsid w:val="00B02914"/>
    <w:rsid w:val="00B02BD3"/>
    <w:rsid w:val="00B045C0"/>
    <w:rsid w:val="00B06D58"/>
    <w:rsid w:val="00B0745F"/>
    <w:rsid w:val="00B107EB"/>
    <w:rsid w:val="00B10CE8"/>
    <w:rsid w:val="00B115D0"/>
    <w:rsid w:val="00B11A09"/>
    <w:rsid w:val="00B13CEE"/>
    <w:rsid w:val="00B14942"/>
    <w:rsid w:val="00B1604C"/>
    <w:rsid w:val="00B171D2"/>
    <w:rsid w:val="00B17394"/>
    <w:rsid w:val="00B21A76"/>
    <w:rsid w:val="00B22841"/>
    <w:rsid w:val="00B22BAA"/>
    <w:rsid w:val="00B25585"/>
    <w:rsid w:val="00B25EC4"/>
    <w:rsid w:val="00B26690"/>
    <w:rsid w:val="00B27D4A"/>
    <w:rsid w:val="00B3050B"/>
    <w:rsid w:val="00B30619"/>
    <w:rsid w:val="00B31E0D"/>
    <w:rsid w:val="00B31F22"/>
    <w:rsid w:val="00B33324"/>
    <w:rsid w:val="00B339DB"/>
    <w:rsid w:val="00B3567C"/>
    <w:rsid w:val="00B368B6"/>
    <w:rsid w:val="00B36D3B"/>
    <w:rsid w:val="00B36F2B"/>
    <w:rsid w:val="00B40E90"/>
    <w:rsid w:val="00B418E6"/>
    <w:rsid w:val="00B41B4F"/>
    <w:rsid w:val="00B41C0E"/>
    <w:rsid w:val="00B41D09"/>
    <w:rsid w:val="00B424C9"/>
    <w:rsid w:val="00B43D25"/>
    <w:rsid w:val="00B44309"/>
    <w:rsid w:val="00B44DC1"/>
    <w:rsid w:val="00B455EF"/>
    <w:rsid w:val="00B45714"/>
    <w:rsid w:val="00B45E5A"/>
    <w:rsid w:val="00B45EBD"/>
    <w:rsid w:val="00B46D8E"/>
    <w:rsid w:val="00B47481"/>
    <w:rsid w:val="00B500A9"/>
    <w:rsid w:val="00B50E0E"/>
    <w:rsid w:val="00B516B5"/>
    <w:rsid w:val="00B51C81"/>
    <w:rsid w:val="00B5259B"/>
    <w:rsid w:val="00B553B0"/>
    <w:rsid w:val="00B56ED4"/>
    <w:rsid w:val="00B6112D"/>
    <w:rsid w:val="00B63155"/>
    <w:rsid w:val="00B631E9"/>
    <w:rsid w:val="00B642EE"/>
    <w:rsid w:val="00B64C62"/>
    <w:rsid w:val="00B64EEE"/>
    <w:rsid w:val="00B658FF"/>
    <w:rsid w:val="00B70617"/>
    <w:rsid w:val="00B71621"/>
    <w:rsid w:val="00B71A48"/>
    <w:rsid w:val="00B71DF7"/>
    <w:rsid w:val="00B71E4B"/>
    <w:rsid w:val="00B71F70"/>
    <w:rsid w:val="00B7240D"/>
    <w:rsid w:val="00B72984"/>
    <w:rsid w:val="00B72A41"/>
    <w:rsid w:val="00B72F5E"/>
    <w:rsid w:val="00B7395E"/>
    <w:rsid w:val="00B82766"/>
    <w:rsid w:val="00B82927"/>
    <w:rsid w:val="00B82AD3"/>
    <w:rsid w:val="00B849C8"/>
    <w:rsid w:val="00B85EF3"/>
    <w:rsid w:val="00B86222"/>
    <w:rsid w:val="00B86895"/>
    <w:rsid w:val="00B869B9"/>
    <w:rsid w:val="00B872AB"/>
    <w:rsid w:val="00B92303"/>
    <w:rsid w:val="00B9277B"/>
    <w:rsid w:val="00B962EC"/>
    <w:rsid w:val="00B96E65"/>
    <w:rsid w:val="00B974BC"/>
    <w:rsid w:val="00B975D5"/>
    <w:rsid w:val="00BA0AFF"/>
    <w:rsid w:val="00BA0F8F"/>
    <w:rsid w:val="00BA1392"/>
    <w:rsid w:val="00BA220E"/>
    <w:rsid w:val="00BA26A8"/>
    <w:rsid w:val="00BA2DA0"/>
    <w:rsid w:val="00BA39FD"/>
    <w:rsid w:val="00BA3BC7"/>
    <w:rsid w:val="00BA3DDA"/>
    <w:rsid w:val="00BA450B"/>
    <w:rsid w:val="00BA453E"/>
    <w:rsid w:val="00BA5F6E"/>
    <w:rsid w:val="00BA68B4"/>
    <w:rsid w:val="00BA779B"/>
    <w:rsid w:val="00BA7DAB"/>
    <w:rsid w:val="00BA7E37"/>
    <w:rsid w:val="00BB19F7"/>
    <w:rsid w:val="00BB1FAA"/>
    <w:rsid w:val="00BB31D4"/>
    <w:rsid w:val="00BB3D11"/>
    <w:rsid w:val="00BB4616"/>
    <w:rsid w:val="00BB519A"/>
    <w:rsid w:val="00BB7C69"/>
    <w:rsid w:val="00BC02A1"/>
    <w:rsid w:val="00BC02F2"/>
    <w:rsid w:val="00BC0ECF"/>
    <w:rsid w:val="00BC2671"/>
    <w:rsid w:val="00BC28B2"/>
    <w:rsid w:val="00BC33CA"/>
    <w:rsid w:val="00BC40EA"/>
    <w:rsid w:val="00BC43AB"/>
    <w:rsid w:val="00BC4A04"/>
    <w:rsid w:val="00BC4F57"/>
    <w:rsid w:val="00BC50EF"/>
    <w:rsid w:val="00BC51BC"/>
    <w:rsid w:val="00BC53C8"/>
    <w:rsid w:val="00BC5446"/>
    <w:rsid w:val="00BC59DD"/>
    <w:rsid w:val="00BC5A54"/>
    <w:rsid w:val="00BC67C4"/>
    <w:rsid w:val="00BC6A6E"/>
    <w:rsid w:val="00BD079F"/>
    <w:rsid w:val="00BD4A02"/>
    <w:rsid w:val="00BD67C8"/>
    <w:rsid w:val="00BD6F5B"/>
    <w:rsid w:val="00BE00DB"/>
    <w:rsid w:val="00BE016E"/>
    <w:rsid w:val="00BE11BF"/>
    <w:rsid w:val="00BE18FE"/>
    <w:rsid w:val="00BE1A51"/>
    <w:rsid w:val="00BE1D7C"/>
    <w:rsid w:val="00BE244E"/>
    <w:rsid w:val="00BE2460"/>
    <w:rsid w:val="00BE2D62"/>
    <w:rsid w:val="00BE4428"/>
    <w:rsid w:val="00BE4C02"/>
    <w:rsid w:val="00BE4CBF"/>
    <w:rsid w:val="00BE4D0E"/>
    <w:rsid w:val="00BE6B52"/>
    <w:rsid w:val="00BE6B8F"/>
    <w:rsid w:val="00BE743E"/>
    <w:rsid w:val="00BF00F1"/>
    <w:rsid w:val="00BF0491"/>
    <w:rsid w:val="00BF0D16"/>
    <w:rsid w:val="00BF1434"/>
    <w:rsid w:val="00BF23FE"/>
    <w:rsid w:val="00BF2CAB"/>
    <w:rsid w:val="00BF3407"/>
    <w:rsid w:val="00BF4E42"/>
    <w:rsid w:val="00BF63E3"/>
    <w:rsid w:val="00BF6B45"/>
    <w:rsid w:val="00BF7F3F"/>
    <w:rsid w:val="00C0004C"/>
    <w:rsid w:val="00C0004E"/>
    <w:rsid w:val="00C00CAD"/>
    <w:rsid w:val="00C00D4C"/>
    <w:rsid w:val="00C01AF4"/>
    <w:rsid w:val="00C03855"/>
    <w:rsid w:val="00C05FD0"/>
    <w:rsid w:val="00C07089"/>
    <w:rsid w:val="00C11D9D"/>
    <w:rsid w:val="00C12039"/>
    <w:rsid w:val="00C12185"/>
    <w:rsid w:val="00C12A58"/>
    <w:rsid w:val="00C1302A"/>
    <w:rsid w:val="00C13EC3"/>
    <w:rsid w:val="00C13F2C"/>
    <w:rsid w:val="00C14059"/>
    <w:rsid w:val="00C143E7"/>
    <w:rsid w:val="00C15625"/>
    <w:rsid w:val="00C16CAA"/>
    <w:rsid w:val="00C16F1B"/>
    <w:rsid w:val="00C171DB"/>
    <w:rsid w:val="00C1732B"/>
    <w:rsid w:val="00C20B02"/>
    <w:rsid w:val="00C21430"/>
    <w:rsid w:val="00C21499"/>
    <w:rsid w:val="00C24594"/>
    <w:rsid w:val="00C245CB"/>
    <w:rsid w:val="00C24971"/>
    <w:rsid w:val="00C249DA"/>
    <w:rsid w:val="00C2519F"/>
    <w:rsid w:val="00C26E56"/>
    <w:rsid w:val="00C27316"/>
    <w:rsid w:val="00C30E68"/>
    <w:rsid w:val="00C31193"/>
    <w:rsid w:val="00C31213"/>
    <w:rsid w:val="00C320E5"/>
    <w:rsid w:val="00C32CBE"/>
    <w:rsid w:val="00C3387D"/>
    <w:rsid w:val="00C36286"/>
    <w:rsid w:val="00C36D6F"/>
    <w:rsid w:val="00C40E5A"/>
    <w:rsid w:val="00C41962"/>
    <w:rsid w:val="00C41AF8"/>
    <w:rsid w:val="00C4263A"/>
    <w:rsid w:val="00C42C05"/>
    <w:rsid w:val="00C45E06"/>
    <w:rsid w:val="00C4650F"/>
    <w:rsid w:val="00C51DC2"/>
    <w:rsid w:val="00C52DEB"/>
    <w:rsid w:val="00C52DFA"/>
    <w:rsid w:val="00C52EBC"/>
    <w:rsid w:val="00C5359A"/>
    <w:rsid w:val="00C547E3"/>
    <w:rsid w:val="00C55388"/>
    <w:rsid w:val="00C57E89"/>
    <w:rsid w:val="00C602C7"/>
    <w:rsid w:val="00C61560"/>
    <w:rsid w:val="00C648BF"/>
    <w:rsid w:val="00C64911"/>
    <w:rsid w:val="00C6531E"/>
    <w:rsid w:val="00C70160"/>
    <w:rsid w:val="00C70E73"/>
    <w:rsid w:val="00C713D1"/>
    <w:rsid w:val="00C721DC"/>
    <w:rsid w:val="00C73C10"/>
    <w:rsid w:val="00C74708"/>
    <w:rsid w:val="00C75029"/>
    <w:rsid w:val="00C750A1"/>
    <w:rsid w:val="00C76D1E"/>
    <w:rsid w:val="00C77848"/>
    <w:rsid w:val="00C80DF1"/>
    <w:rsid w:val="00C81865"/>
    <w:rsid w:val="00C82CEA"/>
    <w:rsid w:val="00C8391E"/>
    <w:rsid w:val="00C8422A"/>
    <w:rsid w:val="00C84524"/>
    <w:rsid w:val="00C86A1A"/>
    <w:rsid w:val="00C871ED"/>
    <w:rsid w:val="00C873E8"/>
    <w:rsid w:val="00C87519"/>
    <w:rsid w:val="00C93897"/>
    <w:rsid w:val="00C93C6E"/>
    <w:rsid w:val="00C93D4C"/>
    <w:rsid w:val="00C94D06"/>
    <w:rsid w:val="00C952E2"/>
    <w:rsid w:val="00C95642"/>
    <w:rsid w:val="00C95C2D"/>
    <w:rsid w:val="00C969C6"/>
    <w:rsid w:val="00C97D14"/>
    <w:rsid w:val="00CA1BA2"/>
    <w:rsid w:val="00CA25F5"/>
    <w:rsid w:val="00CA392E"/>
    <w:rsid w:val="00CA3EA2"/>
    <w:rsid w:val="00CA52FE"/>
    <w:rsid w:val="00CA5597"/>
    <w:rsid w:val="00CA63AE"/>
    <w:rsid w:val="00CA6AB1"/>
    <w:rsid w:val="00CB0177"/>
    <w:rsid w:val="00CB0D5F"/>
    <w:rsid w:val="00CB17CA"/>
    <w:rsid w:val="00CB1872"/>
    <w:rsid w:val="00CB206D"/>
    <w:rsid w:val="00CB2204"/>
    <w:rsid w:val="00CB3890"/>
    <w:rsid w:val="00CB39F7"/>
    <w:rsid w:val="00CB41E1"/>
    <w:rsid w:val="00CB479A"/>
    <w:rsid w:val="00CB5262"/>
    <w:rsid w:val="00CB5A42"/>
    <w:rsid w:val="00CB5B5B"/>
    <w:rsid w:val="00CB66C0"/>
    <w:rsid w:val="00CB696A"/>
    <w:rsid w:val="00CB6A42"/>
    <w:rsid w:val="00CB7638"/>
    <w:rsid w:val="00CB7D8A"/>
    <w:rsid w:val="00CC1327"/>
    <w:rsid w:val="00CC1F5E"/>
    <w:rsid w:val="00CC2579"/>
    <w:rsid w:val="00CC294A"/>
    <w:rsid w:val="00CC6738"/>
    <w:rsid w:val="00CC751B"/>
    <w:rsid w:val="00CD1185"/>
    <w:rsid w:val="00CD1BFE"/>
    <w:rsid w:val="00CD1FE7"/>
    <w:rsid w:val="00CD2AFE"/>
    <w:rsid w:val="00CD2F77"/>
    <w:rsid w:val="00CD2FFE"/>
    <w:rsid w:val="00CD3BF6"/>
    <w:rsid w:val="00CD49CD"/>
    <w:rsid w:val="00CD6100"/>
    <w:rsid w:val="00CD6247"/>
    <w:rsid w:val="00CE0FA7"/>
    <w:rsid w:val="00CE2CB2"/>
    <w:rsid w:val="00CE36E0"/>
    <w:rsid w:val="00CE3C43"/>
    <w:rsid w:val="00CE3D79"/>
    <w:rsid w:val="00CE43FF"/>
    <w:rsid w:val="00CE4A02"/>
    <w:rsid w:val="00CE4C9E"/>
    <w:rsid w:val="00CE5766"/>
    <w:rsid w:val="00CE5A17"/>
    <w:rsid w:val="00CE6140"/>
    <w:rsid w:val="00CE6770"/>
    <w:rsid w:val="00CF1FE0"/>
    <w:rsid w:val="00CF2120"/>
    <w:rsid w:val="00CF3FAC"/>
    <w:rsid w:val="00CF469E"/>
    <w:rsid w:val="00CF4E41"/>
    <w:rsid w:val="00CF4E84"/>
    <w:rsid w:val="00CF5EDC"/>
    <w:rsid w:val="00CF6536"/>
    <w:rsid w:val="00CF6871"/>
    <w:rsid w:val="00CF7494"/>
    <w:rsid w:val="00CF78BC"/>
    <w:rsid w:val="00D00C21"/>
    <w:rsid w:val="00D037D4"/>
    <w:rsid w:val="00D043C1"/>
    <w:rsid w:val="00D046AD"/>
    <w:rsid w:val="00D046CC"/>
    <w:rsid w:val="00D0477C"/>
    <w:rsid w:val="00D05863"/>
    <w:rsid w:val="00D06628"/>
    <w:rsid w:val="00D109E2"/>
    <w:rsid w:val="00D10B63"/>
    <w:rsid w:val="00D10CF2"/>
    <w:rsid w:val="00D12485"/>
    <w:rsid w:val="00D133EC"/>
    <w:rsid w:val="00D14B0C"/>
    <w:rsid w:val="00D161B7"/>
    <w:rsid w:val="00D16DF3"/>
    <w:rsid w:val="00D201E6"/>
    <w:rsid w:val="00D205BA"/>
    <w:rsid w:val="00D21845"/>
    <w:rsid w:val="00D22549"/>
    <w:rsid w:val="00D22626"/>
    <w:rsid w:val="00D22938"/>
    <w:rsid w:val="00D22AD5"/>
    <w:rsid w:val="00D22C4B"/>
    <w:rsid w:val="00D238D5"/>
    <w:rsid w:val="00D23F85"/>
    <w:rsid w:val="00D25642"/>
    <w:rsid w:val="00D26020"/>
    <w:rsid w:val="00D27B06"/>
    <w:rsid w:val="00D30414"/>
    <w:rsid w:val="00D31628"/>
    <w:rsid w:val="00D32AC9"/>
    <w:rsid w:val="00D34D0E"/>
    <w:rsid w:val="00D36400"/>
    <w:rsid w:val="00D36857"/>
    <w:rsid w:val="00D369EE"/>
    <w:rsid w:val="00D370AA"/>
    <w:rsid w:val="00D4076E"/>
    <w:rsid w:val="00D40FBA"/>
    <w:rsid w:val="00D41295"/>
    <w:rsid w:val="00D413A9"/>
    <w:rsid w:val="00D437BE"/>
    <w:rsid w:val="00D43C8E"/>
    <w:rsid w:val="00D43CA8"/>
    <w:rsid w:val="00D43E8E"/>
    <w:rsid w:val="00D44771"/>
    <w:rsid w:val="00D448F7"/>
    <w:rsid w:val="00D44D3E"/>
    <w:rsid w:val="00D44F70"/>
    <w:rsid w:val="00D45862"/>
    <w:rsid w:val="00D46F50"/>
    <w:rsid w:val="00D47733"/>
    <w:rsid w:val="00D51C8C"/>
    <w:rsid w:val="00D51D49"/>
    <w:rsid w:val="00D52CB0"/>
    <w:rsid w:val="00D52E9E"/>
    <w:rsid w:val="00D53053"/>
    <w:rsid w:val="00D543A5"/>
    <w:rsid w:val="00D55310"/>
    <w:rsid w:val="00D5688F"/>
    <w:rsid w:val="00D57751"/>
    <w:rsid w:val="00D6043E"/>
    <w:rsid w:val="00D62640"/>
    <w:rsid w:val="00D62776"/>
    <w:rsid w:val="00D63D08"/>
    <w:rsid w:val="00D64BCE"/>
    <w:rsid w:val="00D6788A"/>
    <w:rsid w:val="00D703F7"/>
    <w:rsid w:val="00D70ECA"/>
    <w:rsid w:val="00D71EC2"/>
    <w:rsid w:val="00D72396"/>
    <w:rsid w:val="00D72D5A"/>
    <w:rsid w:val="00D73939"/>
    <w:rsid w:val="00D7435B"/>
    <w:rsid w:val="00D75635"/>
    <w:rsid w:val="00D764A2"/>
    <w:rsid w:val="00D7670F"/>
    <w:rsid w:val="00D768A5"/>
    <w:rsid w:val="00D803AB"/>
    <w:rsid w:val="00D8163F"/>
    <w:rsid w:val="00D816FF"/>
    <w:rsid w:val="00D8195C"/>
    <w:rsid w:val="00D819C6"/>
    <w:rsid w:val="00D819FA"/>
    <w:rsid w:val="00D8284F"/>
    <w:rsid w:val="00D84508"/>
    <w:rsid w:val="00D84BB1"/>
    <w:rsid w:val="00D8581D"/>
    <w:rsid w:val="00D85E0B"/>
    <w:rsid w:val="00D87005"/>
    <w:rsid w:val="00D870D3"/>
    <w:rsid w:val="00D87588"/>
    <w:rsid w:val="00D87A2F"/>
    <w:rsid w:val="00D91593"/>
    <w:rsid w:val="00D92337"/>
    <w:rsid w:val="00D95672"/>
    <w:rsid w:val="00D957C5"/>
    <w:rsid w:val="00D95E3E"/>
    <w:rsid w:val="00D95ED2"/>
    <w:rsid w:val="00D9651F"/>
    <w:rsid w:val="00D967DD"/>
    <w:rsid w:val="00DA0E3D"/>
    <w:rsid w:val="00DA1297"/>
    <w:rsid w:val="00DA14A5"/>
    <w:rsid w:val="00DA2494"/>
    <w:rsid w:val="00DA376B"/>
    <w:rsid w:val="00DA45AB"/>
    <w:rsid w:val="00DA606F"/>
    <w:rsid w:val="00DA7022"/>
    <w:rsid w:val="00DA75CF"/>
    <w:rsid w:val="00DB120B"/>
    <w:rsid w:val="00DB1AFE"/>
    <w:rsid w:val="00DB2410"/>
    <w:rsid w:val="00DB2562"/>
    <w:rsid w:val="00DB3DA5"/>
    <w:rsid w:val="00DB528D"/>
    <w:rsid w:val="00DB7C72"/>
    <w:rsid w:val="00DC00F9"/>
    <w:rsid w:val="00DC06F2"/>
    <w:rsid w:val="00DC2F95"/>
    <w:rsid w:val="00DC38DF"/>
    <w:rsid w:val="00DC4069"/>
    <w:rsid w:val="00DC55CF"/>
    <w:rsid w:val="00DC5E63"/>
    <w:rsid w:val="00DC77A8"/>
    <w:rsid w:val="00DC7E4D"/>
    <w:rsid w:val="00DC7E4E"/>
    <w:rsid w:val="00DD0062"/>
    <w:rsid w:val="00DD01DC"/>
    <w:rsid w:val="00DD1231"/>
    <w:rsid w:val="00DD22FE"/>
    <w:rsid w:val="00DD2DDC"/>
    <w:rsid w:val="00DD2EEA"/>
    <w:rsid w:val="00DD55B3"/>
    <w:rsid w:val="00DE1169"/>
    <w:rsid w:val="00DE1DAC"/>
    <w:rsid w:val="00DE2BD3"/>
    <w:rsid w:val="00DE4848"/>
    <w:rsid w:val="00DE4AF8"/>
    <w:rsid w:val="00DE4E5B"/>
    <w:rsid w:val="00DE59AE"/>
    <w:rsid w:val="00DE64FE"/>
    <w:rsid w:val="00DE6781"/>
    <w:rsid w:val="00DE6FA9"/>
    <w:rsid w:val="00DF0233"/>
    <w:rsid w:val="00DF1CF6"/>
    <w:rsid w:val="00DF439C"/>
    <w:rsid w:val="00DF4C9B"/>
    <w:rsid w:val="00DF57FD"/>
    <w:rsid w:val="00DF6B6E"/>
    <w:rsid w:val="00DF7FDE"/>
    <w:rsid w:val="00E01791"/>
    <w:rsid w:val="00E040CC"/>
    <w:rsid w:val="00E05243"/>
    <w:rsid w:val="00E0764D"/>
    <w:rsid w:val="00E1040C"/>
    <w:rsid w:val="00E11696"/>
    <w:rsid w:val="00E11E27"/>
    <w:rsid w:val="00E14373"/>
    <w:rsid w:val="00E15384"/>
    <w:rsid w:val="00E1648B"/>
    <w:rsid w:val="00E17648"/>
    <w:rsid w:val="00E17EAD"/>
    <w:rsid w:val="00E17FC5"/>
    <w:rsid w:val="00E20210"/>
    <w:rsid w:val="00E210B3"/>
    <w:rsid w:val="00E210C2"/>
    <w:rsid w:val="00E223CF"/>
    <w:rsid w:val="00E249EE"/>
    <w:rsid w:val="00E257AD"/>
    <w:rsid w:val="00E26CCC"/>
    <w:rsid w:val="00E27961"/>
    <w:rsid w:val="00E27D2A"/>
    <w:rsid w:val="00E306F2"/>
    <w:rsid w:val="00E31784"/>
    <w:rsid w:val="00E322FE"/>
    <w:rsid w:val="00E32CA4"/>
    <w:rsid w:val="00E35FD6"/>
    <w:rsid w:val="00E3600A"/>
    <w:rsid w:val="00E366B3"/>
    <w:rsid w:val="00E369C8"/>
    <w:rsid w:val="00E409BB"/>
    <w:rsid w:val="00E40DD5"/>
    <w:rsid w:val="00E4189C"/>
    <w:rsid w:val="00E41D9F"/>
    <w:rsid w:val="00E45868"/>
    <w:rsid w:val="00E459E7"/>
    <w:rsid w:val="00E45D49"/>
    <w:rsid w:val="00E47FC9"/>
    <w:rsid w:val="00E50ACC"/>
    <w:rsid w:val="00E524A3"/>
    <w:rsid w:val="00E54A25"/>
    <w:rsid w:val="00E576A2"/>
    <w:rsid w:val="00E577AC"/>
    <w:rsid w:val="00E57ECC"/>
    <w:rsid w:val="00E623AA"/>
    <w:rsid w:val="00E62664"/>
    <w:rsid w:val="00E62689"/>
    <w:rsid w:val="00E63417"/>
    <w:rsid w:val="00E644B6"/>
    <w:rsid w:val="00E67788"/>
    <w:rsid w:val="00E70DBB"/>
    <w:rsid w:val="00E721DC"/>
    <w:rsid w:val="00E73A0E"/>
    <w:rsid w:val="00E741DF"/>
    <w:rsid w:val="00E76BB0"/>
    <w:rsid w:val="00E77401"/>
    <w:rsid w:val="00E77B54"/>
    <w:rsid w:val="00E801C1"/>
    <w:rsid w:val="00E80992"/>
    <w:rsid w:val="00E80FF6"/>
    <w:rsid w:val="00E82249"/>
    <w:rsid w:val="00E871B2"/>
    <w:rsid w:val="00E878FD"/>
    <w:rsid w:val="00E911EF"/>
    <w:rsid w:val="00E91DF2"/>
    <w:rsid w:val="00E9302D"/>
    <w:rsid w:val="00E942E3"/>
    <w:rsid w:val="00E94D94"/>
    <w:rsid w:val="00E95096"/>
    <w:rsid w:val="00E95573"/>
    <w:rsid w:val="00EA1B92"/>
    <w:rsid w:val="00EA4587"/>
    <w:rsid w:val="00EA4959"/>
    <w:rsid w:val="00EA7598"/>
    <w:rsid w:val="00EB1E26"/>
    <w:rsid w:val="00EB2235"/>
    <w:rsid w:val="00EB2400"/>
    <w:rsid w:val="00EB2575"/>
    <w:rsid w:val="00EB2DCE"/>
    <w:rsid w:val="00EB3972"/>
    <w:rsid w:val="00EB404C"/>
    <w:rsid w:val="00EB51F6"/>
    <w:rsid w:val="00EB7A19"/>
    <w:rsid w:val="00EB7DAB"/>
    <w:rsid w:val="00EC0E45"/>
    <w:rsid w:val="00EC19D7"/>
    <w:rsid w:val="00EC1C17"/>
    <w:rsid w:val="00EC261E"/>
    <w:rsid w:val="00EC2837"/>
    <w:rsid w:val="00EC3437"/>
    <w:rsid w:val="00EC3D36"/>
    <w:rsid w:val="00EC45F3"/>
    <w:rsid w:val="00EC4722"/>
    <w:rsid w:val="00EC4AEC"/>
    <w:rsid w:val="00EC4B47"/>
    <w:rsid w:val="00EC58B1"/>
    <w:rsid w:val="00EC5A50"/>
    <w:rsid w:val="00EC70CA"/>
    <w:rsid w:val="00EC74BD"/>
    <w:rsid w:val="00ED0A87"/>
    <w:rsid w:val="00ED2C84"/>
    <w:rsid w:val="00ED3221"/>
    <w:rsid w:val="00ED3CAF"/>
    <w:rsid w:val="00ED3D46"/>
    <w:rsid w:val="00ED672D"/>
    <w:rsid w:val="00ED6EEB"/>
    <w:rsid w:val="00ED6FF7"/>
    <w:rsid w:val="00EE0730"/>
    <w:rsid w:val="00EE0F81"/>
    <w:rsid w:val="00EE32EC"/>
    <w:rsid w:val="00EE3CD3"/>
    <w:rsid w:val="00EF0696"/>
    <w:rsid w:val="00EF0753"/>
    <w:rsid w:val="00EF0C88"/>
    <w:rsid w:val="00EF0FFB"/>
    <w:rsid w:val="00EF116E"/>
    <w:rsid w:val="00EF1CD9"/>
    <w:rsid w:val="00EF373A"/>
    <w:rsid w:val="00EF4D19"/>
    <w:rsid w:val="00EF5F97"/>
    <w:rsid w:val="00EF7BC2"/>
    <w:rsid w:val="00EF7CA3"/>
    <w:rsid w:val="00F02228"/>
    <w:rsid w:val="00F02DEE"/>
    <w:rsid w:val="00F04986"/>
    <w:rsid w:val="00F04EDD"/>
    <w:rsid w:val="00F05B8F"/>
    <w:rsid w:val="00F06287"/>
    <w:rsid w:val="00F066CF"/>
    <w:rsid w:val="00F10E76"/>
    <w:rsid w:val="00F11F30"/>
    <w:rsid w:val="00F12907"/>
    <w:rsid w:val="00F1329F"/>
    <w:rsid w:val="00F138AD"/>
    <w:rsid w:val="00F14287"/>
    <w:rsid w:val="00F14E65"/>
    <w:rsid w:val="00F151DB"/>
    <w:rsid w:val="00F160AB"/>
    <w:rsid w:val="00F2086D"/>
    <w:rsid w:val="00F21A13"/>
    <w:rsid w:val="00F22B5F"/>
    <w:rsid w:val="00F22D5E"/>
    <w:rsid w:val="00F23497"/>
    <w:rsid w:val="00F2370C"/>
    <w:rsid w:val="00F23CCE"/>
    <w:rsid w:val="00F24131"/>
    <w:rsid w:val="00F24477"/>
    <w:rsid w:val="00F2638C"/>
    <w:rsid w:val="00F26494"/>
    <w:rsid w:val="00F26B30"/>
    <w:rsid w:val="00F30DC4"/>
    <w:rsid w:val="00F31D98"/>
    <w:rsid w:val="00F3262C"/>
    <w:rsid w:val="00F3295F"/>
    <w:rsid w:val="00F337DA"/>
    <w:rsid w:val="00F33FFE"/>
    <w:rsid w:val="00F34799"/>
    <w:rsid w:val="00F35495"/>
    <w:rsid w:val="00F358BC"/>
    <w:rsid w:val="00F361D7"/>
    <w:rsid w:val="00F37060"/>
    <w:rsid w:val="00F37167"/>
    <w:rsid w:val="00F379A1"/>
    <w:rsid w:val="00F410DB"/>
    <w:rsid w:val="00F4216B"/>
    <w:rsid w:val="00F42A86"/>
    <w:rsid w:val="00F439EC"/>
    <w:rsid w:val="00F44FF5"/>
    <w:rsid w:val="00F45F6E"/>
    <w:rsid w:val="00F461F5"/>
    <w:rsid w:val="00F47073"/>
    <w:rsid w:val="00F51A67"/>
    <w:rsid w:val="00F51CB0"/>
    <w:rsid w:val="00F524B9"/>
    <w:rsid w:val="00F526EF"/>
    <w:rsid w:val="00F52B06"/>
    <w:rsid w:val="00F532B4"/>
    <w:rsid w:val="00F53E4B"/>
    <w:rsid w:val="00F54BDA"/>
    <w:rsid w:val="00F55A70"/>
    <w:rsid w:val="00F55F4D"/>
    <w:rsid w:val="00F56571"/>
    <w:rsid w:val="00F60FAB"/>
    <w:rsid w:val="00F61441"/>
    <w:rsid w:val="00F61D9F"/>
    <w:rsid w:val="00F62C75"/>
    <w:rsid w:val="00F62D59"/>
    <w:rsid w:val="00F63792"/>
    <w:rsid w:val="00F659E6"/>
    <w:rsid w:val="00F665E3"/>
    <w:rsid w:val="00F67772"/>
    <w:rsid w:val="00F67B19"/>
    <w:rsid w:val="00F70F32"/>
    <w:rsid w:val="00F71BB9"/>
    <w:rsid w:val="00F72137"/>
    <w:rsid w:val="00F74C7F"/>
    <w:rsid w:val="00F75225"/>
    <w:rsid w:val="00F75A48"/>
    <w:rsid w:val="00F764D3"/>
    <w:rsid w:val="00F767D8"/>
    <w:rsid w:val="00F77662"/>
    <w:rsid w:val="00F80123"/>
    <w:rsid w:val="00F81DBD"/>
    <w:rsid w:val="00F8242D"/>
    <w:rsid w:val="00F824F1"/>
    <w:rsid w:val="00F827CA"/>
    <w:rsid w:val="00F82A6E"/>
    <w:rsid w:val="00F833CB"/>
    <w:rsid w:val="00F838DA"/>
    <w:rsid w:val="00F8432B"/>
    <w:rsid w:val="00F85524"/>
    <w:rsid w:val="00F85727"/>
    <w:rsid w:val="00F85819"/>
    <w:rsid w:val="00F908D4"/>
    <w:rsid w:val="00F915FF"/>
    <w:rsid w:val="00F9358F"/>
    <w:rsid w:val="00F93935"/>
    <w:rsid w:val="00F9479E"/>
    <w:rsid w:val="00F96B0C"/>
    <w:rsid w:val="00F96C10"/>
    <w:rsid w:val="00F97BE1"/>
    <w:rsid w:val="00FA07EE"/>
    <w:rsid w:val="00FA0BA5"/>
    <w:rsid w:val="00FA1046"/>
    <w:rsid w:val="00FA1296"/>
    <w:rsid w:val="00FA2AD9"/>
    <w:rsid w:val="00FA3907"/>
    <w:rsid w:val="00FA4CA7"/>
    <w:rsid w:val="00FA5287"/>
    <w:rsid w:val="00FA52C9"/>
    <w:rsid w:val="00FA6226"/>
    <w:rsid w:val="00FA7365"/>
    <w:rsid w:val="00FA74F7"/>
    <w:rsid w:val="00FB0A3F"/>
    <w:rsid w:val="00FB149F"/>
    <w:rsid w:val="00FB3046"/>
    <w:rsid w:val="00FB6ACB"/>
    <w:rsid w:val="00FB72DF"/>
    <w:rsid w:val="00FC4048"/>
    <w:rsid w:val="00FC49D9"/>
    <w:rsid w:val="00FD0DBA"/>
    <w:rsid w:val="00FD2BBB"/>
    <w:rsid w:val="00FD3744"/>
    <w:rsid w:val="00FD48E3"/>
    <w:rsid w:val="00FD4C6A"/>
    <w:rsid w:val="00FD61DE"/>
    <w:rsid w:val="00FD79EB"/>
    <w:rsid w:val="00FE08E4"/>
    <w:rsid w:val="00FE1792"/>
    <w:rsid w:val="00FE1B38"/>
    <w:rsid w:val="00FE2B00"/>
    <w:rsid w:val="00FE38E5"/>
    <w:rsid w:val="00FE5998"/>
    <w:rsid w:val="00FE69EC"/>
    <w:rsid w:val="00FF2E95"/>
    <w:rsid w:val="00FF3251"/>
    <w:rsid w:val="00FF34A6"/>
    <w:rsid w:val="00FF4572"/>
    <w:rsid w:val="00FF4C61"/>
    <w:rsid w:val="00FF5129"/>
    <w:rsid w:val="00FF577E"/>
    <w:rsid w:val="00FF5AF8"/>
    <w:rsid w:val="00FF6352"/>
    <w:rsid w:val="00FF64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A3D2"/>
  <w15:chartTrackingRefBased/>
  <w15:docId w15:val="{CAD62763-CAE7-4642-8B21-43B77967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7F2E"/>
    <w:rPr>
      <w:rFonts w:ascii="Times New Roman" w:eastAsia="Times New Roman" w:hAnsi="Times New Roman"/>
    </w:rPr>
  </w:style>
  <w:style w:type="paragraph" w:styleId="Nadpis1">
    <w:name w:val="heading 1"/>
    <w:basedOn w:val="Normln"/>
    <w:next w:val="Normln"/>
    <w:link w:val="Nadpis1Char"/>
    <w:uiPriority w:val="9"/>
    <w:qFormat/>
    <w:rsid w:val="00B5259B"/>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
    <w:semiHidden/>
    <w:unhideWhenUsed/>
    <w:qFormat/>
    <w:rsid w:val="008C4862"/>
    <w:pPr>
      <w:keepNext/>
      <w:spacing w:before="240" w:after="60"/>
      <w:outlineLvl w:val="1"/>
    </w:pPr>
    <w:rPr>
      <w:rFonts w:ascii="Cambria" w:hAnsi="Cambria"/>
      <w:b/>
      <w:bCs/>
      <w:i/>
      <w:iCs/>
      <w:sz w:val="28"/>
      <w:szCs w:val="28"/>
      <w:lang w:val="x-none" w:eastAsia="x-none"/>
    </w:rPr>
  </w:style>
  <w:style w:type="paragraph" w:styleId="Nadpis7">
    <w:name w:val="heading 7"/>
    <w:basedOn w:val="Normln"/>
    <w:next w:val="Normln"/>
    <w:link w:val="Nadpis7Char"/>
    <w:uiPriority w:val="9"/>
    <w:unhideWhenUsed/>
    <w:qFormat/>
    <w:rsid w:val="00091F96"/>
    <w:pPr>
      <w:keepNext/>
      <w:keepLines/>
      <w:spacing w:before="200"/>
      <w:outlineLvl w:val="6"/>
    </w:pPr>
    <w:rPr>
      <w:rFonts w:ascii="Cambria" w:hAnsi="Cambria"/>
      <w:i/>
      <w:iCs/>
      <w:color w:val="40404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uiPriority w:val="9"/>
    <w:rsid w:val="00091F96"/>
    <w:rPr>
      <w:rFonts w:ascii="Cambria" w:eastAsia="Times New Roman" w:hAnsi="Cambria" w:cs="Times New Roman"/>
      <w:i/>
      <w:iCs/>
      <w:color w:val="404040"/>
      <w:sz w:val="20"/>
      <w:szCs w:val="20"/>
      <w:lang w:val="x-none" w:eastAsia="cs-CZ"/>
    </w:rPr>
  </w:style>
  <w:style w:type="paragraph" w:styleId="Zkladntext">
    <w:name w:val="Body Text"/>
    <w:aliases w:val="subtitle2,Základní tZákladní text,Body Text"/>
    <w:basedOn w:val="Normln"/>
    <w:link w:val="ZkladntextChar"/>
    <w:rsid w:val="00091F96"/>
    <w:pPr>
      <w:jc w:val="both"/>
    </w:pPr>
    <w:rPr>
      <w:sz w:val="24"/>
      <w:lang w:val="x-none"/>
    </w:rPr>
  </w:style>
  <w:style w:type="character" w:customStyle="1" w:styleId="ZkladntextChar">
    <w:name w:val="Základní text Char"/>
    <w:aliases w:val="subtitle2 Char,Základní tZákladní text Char,Body Text Char"/>
    <w:link w:val="Zkladntext"/>
    <w:rsid w:val="00091F96"/>
    <w:rPr>
      <w:rFonts w:ascii="Times New Roman" w:eastAsia="Times New Roman" w:hAnsi="Times New Roman" w:cs="Times New Roman"/>
      <w:sz w:val="24"/>
      <w:szCs w:val="20"/>
      <w:lang w:val="x-none" w:eastAsia="cs-CZ"/>
    </w:rPr>
  </w:style>
  <w:style w:type="paragraph" w:styleId="Odstavecseseznamem">
    <w:name w:val="List Paragraph"/>
    <w:aliases w:val="Odstavec se seznamem a odrážkou,1 úroveň Odstavec se seznamem,List Paragraph (Czech Tourism)"/>
    <w:basedOn w:val="Normln"/>
    <w:link w:val="OdstavecseseznamemChar"/>
    <w:uiPriority w:val="34"/>
    <w:qFormat/>
    <w:rsid w:val="00091F96"/>
    <w:pPr>
      <w:ind w:left="720"/>
      <w:contextualSpacing/>
    </w:pPr>
  </w:style>
  <w:style w:type="paragraph" w:customStyle="1" w:styleId="Smlouva-slo">
    <w:name w:val="Smlouva-číslo"/>
    <w:basedOn w:val="Normln"/>
    <w:rsid w:val="00091F96"/>
    <w:pPr>
      <w:widowControl w:val="0"/>
      <w:snapToGrid w:val="0"/>
      <w:spacing w:before="120" w:line="240" w:lineRule="atLeast"/>
      <w:jc w:val="both"/>
    </w:pPr>
    <w:rPr>
      <w:sz w:val="24"/>
    </w:rPr>
  </w:style>
  <w:style w:type="paragraph" w:styleId="Zkladntextodsazen">
    <w:name w:val="Body Text Indent"/>
    <w:basedOn w:val="Normln"/>
    <w:link w:val="ZkladntextodsazenChar"/>
    <w:uiPriority w:val="99"/>
    <w:unhideWhenUsed/>
    <w:rsid w:val="00091F96"/>
    <w:pPr>
      <w:spacing w:after="120"/>
      <w:ind w:left="283"/>
    </w:pPr>
    <w:rPr>
      <w:lang w:val="x-none" w:eastAsia="x-none"/>
    </w:rPr>
  </w:style>
  <w:style w:type="character" w:customStyle="1" w:styleId="ZkladntextodsazenChar">
    <w:name w:val="Základní text odsazený Char"/>
    <w:link w:val="Zkladntextodsazen"/>
    <w:uiPriority w:val="99"/>
    <w:rsid w:val="00091F96"/>
    <w:rPr>
      <w:rFonts w:ascii="Times New Roman" w:eastAsia="Times New Roman" w:hAnsi="Times New Roman" w:cs="Times New Roman"/>
      <w:sz w:val="20"/>
      <w:szCs w:val="20"/>
      <w:lang w:val="x-none" w:eastAsia="x-none"/>
    </w:rPr>
  </w:style>
  <w:style w:type="paragraph" w:styleId="Nzev">
    <w:name w:val="Title"/>
    <w:basedOn w:val="Normln"/>
    <w:link w:val="NzevChar"/>
    <w:qFormat/>
    <w:rsid w:val="00091F96"/>
    <w:pPr>
      <w:jc w:val="center"/>
    </w:pPr>
    <w:rPr>
      <w:b/>
      <w:bCs/>
      <w:sz w:val="44"/>
      <w:szCs w:val="24"/>
      <w:lang w:val="x-none" w:eastAsia="x-none"/>
    </w:rPr>
  </w:style>
  <w:style w:type="character" w:customStyle="1" w:styleId="NzevChar">
    <w:name w:val="Název Char"/>
    <w:link w:val="Nzev"/>
    <w:rsid w:val="00091F96"/>
    <w:rPr>
      <w:rFonts w:ascii="Times New Roman" w:eastAsia="Times New Roman" w:hAnsi="Times New Roman" w:cs="Times New Roman"/>
      <w:b/>
      <w:bCs/>
      <w:sz w:val="44"/>
      <w:szCs w:val="24"/>
      <w:lang w:val="x-none" w:eastAsia="x-none"/>
    </w:rPr>
  </w:style>
  <w:style w:type="paragraph" w:styleId="Zhlav">
    <w:name w:val="header"/>
    <w:basedOn w:val="Normln"/>
    <w:link w:val="ZhlavChar"/>
    <w:uiPriority w:val="99"/>
    <w:unhideWhenUsed/>
    <w:rsid w:val="008F2DFC"/>
    <w:pPr>
      <w:tabs>
        <w:tab w:val="center" w:pos="4536"/>
        <w:tab w:val="right" w:pos="9072"/>
      </w:tabs>
    </w:pPr>
    <w:rPr>
      <w:lang w:val="x-none" w:eastAsia="x-none"/>
    </w:rPr>
  </w:style>
  <w:style w:type="character" w:customStyle="1" w:styleId="ZhlavChar">
    <w:name w:val="Záhlaví Char"/>
    <w:link w:val="Zhlav"/>
    <w:uiPriority w:val="99"/>
    <w:rsid w:val="008F2DFC"/>
    <w:rPr>
      <w:rFonts w:ascii="Times New Roman" w:eastAsia="Times New Roman" w:hAnsi="Times New Roman"/>
    </w:rPr>
  </w:style>
  <w:style w:type="paragraph" w:styleId="Zpat">
    <w:name w:val="footer"/>
    <w:basedOn w:val="Normln"/>
    <w:link w:val="ZpatChar"/>
    <w:uiPriority w:val="99"/>
    <w:unhideWhenUsed/>
    <w:rsid w:val="008F2DFC"/>
    <w:pPr>
      <w:tabs>
        <w:tab w:val="center" w:pos="4536"/>
        <w:tab w:val="right" w:pos="9072"/>
      </w:tabs>
    </w:pPr>
    <w:rPr>
      <w:lang w:val="x-none" w:eastAsia="x-none"/>
    </w:rPr>
  </w:style>
  <w:style w:type="character" w:customStyle="1" w:styleId="ZpatChar">
    <w:name w:val="Zápatí Char"/>
    <w:link w:val="Zpat"/>
    <w:uiPriority w:val="99"/>
    <w:rsid w:val="008F2DFC"/>
    <w:rPr>
      <w:rFonts w:ascii="Times New Roman" w:eastAsia="Times New Roman" w:hAnsi="Times New Roman"/>
    </w:rPr>
  </w:style>
  <w:style w:type="character" w:styleId="Hypertextovodkaz">
    <w:name w:val="Hyperlink"/>
    <w:uiPriority w:val="99"/>
    <w:unhideWhenUsed/>
    <w:rsid w:val="00556E1F"/>
    <w:rPr>
      <w:color w:val="0000FF"/>
      <w:u w:val="single"/>
    </w:rPr>
  </w:style>
  <w:style w:type="character" w:styleId="Odkaznakoment">
    <w:name w:val="annotation reference"/>
    <w:uiPriority w:val="99"/>
    <w:unhideWhenUsed/>
    <w:rsid w:val="00EC4722"/>
    <w:rPr>
      <w:sz w:val="16"/>
      <w:szCs w:val="16"/>
    </w:rPr>
  </w:style>
  <w:style w:type="paragraph" w:styleId="Textkomente">
    <w:name w:val="annotation text"/>
    <w:basedOn w:val="Normln"/>
    <w:link w:val="TextkomenteChar"/>
    <w:uiPriority w:val="99"/>
    <w:unhideWhenUsed/>
    <w:rsid w:val="00EC4722"/>
    <w:rPr>
      <w:lang w:val="x-none" w:eastAsia="x-none"/>
    </w:rPr>
  </w:style>
  <w:style w:type="character" w:customStyle="1" w:styleId="TextkomenteChar">
    <w:name w:val="Text komentáře Char"/>
    <w:link w:val="Textkomente"/>
    <w:uiPriority w:val="99"/>
    <w:rsid w:val="00EC472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EC4722"/>
    <w:rPr>
      <w:b/>
      <w:bCs/>
    </w:rPr>
  </w:style>
  <w:style w:type="character" w:customStyle="1" w:styleId="PedmtkomenteChar">
    <w:name w:val="Předmět komentáře Char"/>
    <w:link w:val="Pedmtkomente"/>
    <w:uiPriority w:val="99"/>
    <w:semiHidden/>
    <w:rsid w:val="00EC4722"/>
    <w:rPr>
      <w:rFonts w:ascii="Times New Roman" w:eastAsia="Times New Roman" w:hAnsi="Times New Roman"/>
      <w:b/>
      <w:bCs/>
    </w:rPr>
  </w:style>
  <w:style w:type="paragraph" w:styleId="Revize">
    <w:name w:val="Revision"/>
    <w:hidden/>
    <w:uiPriority w:val="99"/>
    <w:semiHidden/>
    <w:rsid w:val="00EC4722"/>
    <w:rPr>
      <w:rFonts w:ascii="Times New Roman" w:eastAsia="Times New Roman" w:hAnsi="Times New Roman"/>
    </w:rPr>
  </w:style>
  <w:style w:type="paragraph" w:styleId="Textbubliny">
    <w:name w:val="Balloon Text"/>
    <w:basedOn w:val="Normln"/>
    <w:link w:val="TextbublinyChar"/>
    <w:uiPriority w:val="99"/>
    <w:semiHidden/>
    <w:unhideWhenUsed/>
    <w:rsid w:val="00EC4722"/>
    <w:rPr>
      <w:rFonts w:ascii="Tahoma" w:hAnsi="Tahoma"/>
      <w:sz w:val="16"/>
      <w:szCs w:val="16"/>
      <w:lang w:val="x-none" w:eastAsia="x-none"/>
    </w:rPr>
  </w:style>
  <w:style w:type="character" w:customStyle="1" w:styleId="TextbublinyChar">
    <w:name w:val="Text bubliny Char"/>
    <w:link w:val="Textbubliny"/>
    <w:uiPriority w:val="99"/>
    <w:semiHidden/>
    <w:rsid w:val="00EC4722"/>
    <w:rPr>
      <w:rFonts w:ascii="Tahoma" w:eastAsia="Times New Roman" w:hAnsi="Tahoma" w:cs="Tahoma"/>
      <w:sz w:val="16"/>
      <w:szCs w:val="16"/>
    </w:rPr>
  </w:style>
  <w:style w:type="paragraph" w:customStyle="1" w:styleId="OdstavecSmlouvy">
    <w:name w:val="OdstavecSmlouvy"/>
    <w:basedOn w:val="Normln"/>
    <w:rsid w:val="002D49C3"/>
    <w:pPr>
      <w:keepLines/>
      <w:tabs>
        <w:tab w:val="left" w:pos="426"/>
        <w:tab w:val="left" w:pos="1701"/>
      </w:tabs>
      <w:spacing w:after="120"/>
      <w:jc w:val="both"/>
    </w:pPr>
    <w:rPr>
      <w:sz w:val="24"/>
    </w:rPr>
  </w:style>
  <w:style w:type="character" w:styleId="PromnnHTML">
    <w:name w:val="HTML Variable"/>
    <w:uiPriority w:val="99"/>
    <w:semiHidden/>
    <w:unhideWhenUsed/>
    <w:rsid w:val="00B22841"/>
    <w:rPr>
      <w:i/>
      <w:iCs/>
    </w:rPr>
  </w:style>
  <w:style w:type="character" w:customStyle="1" w:styleId="apple-converted-space">
    <w:name w:val="apple-converted-space"/>
    <w:basedOn w:val="Standardnpsmoodstavce"/>
    <w:rsid w:val="00B22841"/>
  </w:style>
  <w:style w:type="character" w:customStyle="1" w:styleId="Nadpis2Char">
    <w:name w:val="Nadpis 2 Char"/>
    <w:link w:val="Nadpis2"/>
    <w:uiPriority w:val="9"/>
    <w:semiHidden/>
    <w:rsid w:val="008C4862"/>
    <w:rPr>
      <w:rFonts w:ascii="Cambria" w:eastAsia="Times New Roman" w:hAnsi="Cambria" w:cs="Times New Roman"/>
      <w:b/>
      <w:bCs/>
      <w:i/>
      <w:iCs/>
      <w:sz w:val="28"/>
      <w:szCs w:val="28"/>
    </w:rPr>
  </w:style>
  <w:style w:type="character" w:styleId="Siln">
    <w:name w:val="Strong"/>
    <w:uiPriority w:val="22"/>
    <w:qFormat/>
    <w:rsid w:val="00E9302D"/>
    <w:rPr>
      <w:b/>
      <w:bCs/>
    </w:rPr>
  </w:style>
  <w:style w:type="character" w:customStyle="1" w:styleId="Nadpis1Char">
    <w:name w:val="Nadpis 1 Char"/>
    <w:link w:val="Nadpis1"/>
    <w:uiPriority w:val="9"/>
    <w:rsid w:val="00B5259B"/>
    <w:rPr>
      <w:rFonts w:ascii="Cambria" w:eastAsia="Times New Roman" w:hAnsi="Cambria" w:cs="Times New Roman"/>
      <w:b/>
      <w:bCs/>
      <w:kern w:val="32"/>
      <w:sz w:val="32"/>
      <w:szCs w:val="32"/>
    </w:rPr>
  </w:style>
  <w:style w:type="paragraph" w:customStyle="1" w:styleId="RLdajeosmluvnstran">
    <w:name w:val="RL  údaje o smluvní straně"/>
    <w:basedOn w:val="Normln"/>
    <w:uiPriority w:val="99"/>
    <w:rsid w:val="00C00D4C"/>
    <w:pPr>
      <w:spacing w:after="120" w:line="280" w:lineRule="exact"/>
      <w:jc w:val="center"/>
    </w:pPr>
    <w:rPr>
      <w:rFonts w:ascii="Calibri" w:hAnsi="Calibri"/>
      <w:sz w:val="22"/>
      <w:szCs w:val="24"/>
      <w:lang w:eastAsia="en-US"/>
    </w:rPr>
  </w:style>
  <w:style w:type="paragraph" w:styleId="Normlnweb">
    <w:name w:val="Normal (Web)"/>
    <w:basedOn w:val="Normln"/>
    <w:rsid w:val="00951CA6"/>
    <w:pPr>
      <w:spacing w:before="100" w:beforeAutospacing="1" w:after="100" w:afterAutospacing="1"/>
    </w:pPr>
    <w:rPr>
      <w:sz w:val="24"/>
      <w:szCs w:val="24"/>
    </w:rPr>
  </w:style>
  <w:style w:type="character" w:customStyle="1" w:styleId="h1a2">
    <w:name w:val="h1a2"/>
    <w:rsid w:val="007314BF"/>
    <w:rPr>
      <w:vanish w:val="0"/>
      <w:webHidden w:val="0"/>
      <w:sz w:val="24"/>
      <w:szCs w:val="24"/>
      <w:specVanish w:val="0"/>
    </w:rPr>
  </w:style>
  <w:style w:type="character" w:styleId="Sledovanodkaz">
    <w:name w:val="FollowedHyperlink"/>
    <w:uiPriority w:val="99"/>
    <w:semiHidden/>
    <w:unhideWhenUsed/>
    <w:rsid w:val="000C56CE"/>
    <w:rPr>
      <w:color w:val="954F72"/>
      <w:u w:val="single"/>
    </w:rPr>
  </w:style>
  <w:style w:type="paragraph" w:customStyle="1" w:styleId="odstavec">
    <w:name w:val="odstavec"/>
    <w:basedOn w:val="Normln"/>
    <w:rsid w:val="00760F17"/>
    <w:pPr>
      <w:spacing w:before="120"/>
      <w:ind w:firstLine="482"/>
      <w:jc w:val="both"/>
    </w:pPr>
    <w:rPr>
      <w:sz w:val="24"/>
      <w:szCs w:val="24"/>
    </w:rPr>
  </w:style>
  <w:style w:type="character" w:customStyle="1" w:styleId="TextkomenteChar1">
    <w:name w:val="Text komentáře Char1"/>
    <w:locked/>
    <w:rsid w:val="00901320"/>
  </w:style>
  <w:style w:type="paragraph" w:styleId="Textpoznpodarou">
    <w:name w:val="footnote text"/>
    <w:basedOn w:val="Normln"/>
    <w:link w:val="TextpoznpodarouChar"/>
    <w:uiPriority w:val="99"/>
    <w:semiHidden/>
    <w:unhideWhenUsed/>
    <w:rsid w:val="00254E0C"/>
  </w:style>
  <w:style w:type="character" w:customStyle="1" w:styleId="TextpoznpodarouChar">
    <w:name w:val="Text pozn. pod čarou Char"/>
    <w:link w:val="Textpoznpodarou"/>
    <w:uiPriority w:val="99"/>
    <w:semiHidden/>
    <w:rsid w:val="00254E0C"/>
    <w:rPr>
      <w:rFonts w:ascii="Times New Roman" w:eastAsia="Times New Roman" w:hAnsi="Times New Roman"/>
    </w:rPr>
  </w:style>
  <w:style w:type="character" w:styleId="Znakapoznpodarou">
    <w:name w:val="footnote reference"/>
    <w:uiPriority w:val="99"/>
    <w:semiHidden/>
    <w:unhideWhenUsed/>
    <w:rsid w:val="00254E0C"/>
    <w:rPr>
      <w:vertAlign w:val="superscript"/>
    </w:rPr>
  </w:style>
  <w:style w:type="numbering" w:customStyle="1" w:styleId="G-odrky">
    <w:name w:val="G - odrážky"/>
    <w:rsid w:val="00A8244E"/>
    <w:pPr>
      <w:numPr>
        <w:numId w:val="19"/>
      </w:numPr>
    </w:pPr>
  </w:style>
  <w:style w:type="character" w:customStyle="1" w:styleId="Nevyeenzmnka1">
    <w:name w:val="Nevyřešená zmínka1"/>
    <w:uiPriority w:val="99"/>
    <w:semiHidden/>
    <w:unhideWhenUsed/>
    <w:rsid w:val="00A82880"/>
    <w:rPr>
      <w:color w:val="808080"/>
      <w:shd w:val="clear" w:color="auto" w:fill="E6E6E6"/>
    </w:rPr>
  </w:style>
  <w:style w:type="paragraph" w:styleId="Bezmezer">
    <w:name w:val="No Spacing"/>
    <w:uiPriority w:val="1"/>
    <w:qFormat/>
    <w:rsid w:val="00BA453E"/>
    <w:rPr>
      <w:sz w:val="22"/>
      <w:szCs w:val="22"/>
      <w:lang w:eastAsia="en-US"/>
    </w:rPr>
  </w:style>
  <w:style w:type="character" w:styleId="Nevyeenzmnka">
    <w:name w:val="Unresolved Mention"/>
    <w:basedOn w:val="Standardnpsmoodstavce"/>
    <w:uiPriority w:val="99"/>
    <w:semiHidden/>
    <w:unhideWhenUsed/>
    <w:rsid w:val="006A1A0F"/>
    <w:rPr>
      <w:color w:val="605E5C"/>
      <w:shd w:val="clear" w:color="auto" w:fill="E1DFDD"/>
    </w:rPr>
  </w:style>
  <w:style w:type="character" w:customStyle="1" w:styleId="OdstavecseseznamemChar">
    <w:name w:val="Odstavec se seznamem Char"/>
    <w:aliases w:val="Odstavec se seznamem a odrážkou Char,1 úroveň Odstavec se seznamem Char,List Paragraph (Czech Tourism) Char"/>
    <w:basedOn w:val="Standardnpsmoodstavce"/>
    <w:link w:val="Odstavecseseznamem"/>
    <w:uiPriority w:val="34"/>
    <w:locked/>
    <w:rsid w:val="00C00CAD"/>
    <w:rPr>
      <w:rFonts w:ascii="Times New Roman" w:eastAsia="Times New Roman" w:hAnsi="Times New Roman"/>
    </w:rPr>
  </w:style>
  <w:style w:type="paragraph" w:customStyle="1" w:styleId="Normln1">
    <w:name w:val="Normální1"/>
    <w:basedOn w:val="Normln"/>
    <w:rsid w:val="00C00CAD"/>
    <w:pPr>
      <w:widowControl w:val="0"/>
    </w:pPr>
    <w:rPr>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6304">
      <w:bodyDiv w:val="1"/>
      <w:marLeft w:val="0"/>
      <w:marRight w:val="0"/>
      <w:marTop w:val="0"/>
      <w:marBottom w:val="0"/>
      <w:divBdr>
        <w:top w:val="none" w:sz="0" w:space="0" w:color="auto"/>
        <w:left w:val="none" w:sz="0" w:space="0" w:color="auto"/>
        <w:bottom w:val="none" w:sz="0" w:space="0" w:color="auto"/>
        <w:right w:val="none" w:sz="0" w:space="0" w:color="auto"/>
      </w:divBdr>
    </w:div>
    <w:div w:id="152793675">
      <w:bodyDiv w:val="1"/>
      <w:marLeft w:val="0"/>
      <w:marRight w:val="0"/>
      <w:marTop w:val="0"/>
      <w:marBottom w:val="0"/>
      <w:divBdr>
        <w:top w:val="none" w:sz="0" w:space="0" w:color="auto"/>
        <w:left w:val="none" w:sz="0" w:space="0" w:color="auto"/>
        <w:bottom w:val="none" w:sz="0" w:space="0" w:color="auto"/>
        <w:right w:val="none" w:sz="0" w:space="0" w:color="auto"/>
      </w:divBdr>
    </w:div>
    <w:div w:id="166209762">
      <w:bodyDiv w:val="1"/>
      <w:marLeft w:val="0"/>
      <w:marRight w:val="0"/>
      <w:marTop w:val="0"/>
      <w:marBottom w:val="0"/>
      <w:divBdr>
        <w:top w:val="none" w:sz="0" w:space="0" w:color="auto"/>
        <w:left w:val="none" w:sz="0" w:space="0" w:color="auto"/>
        <w:bottom w:val="none" w:sz="0" w:space="0" w:color="auto"/>
        <w:right w:val="none" w:sz="0" w:space="0" w:color="auto"/>
      </w:divBdr>
    </w:div>
    <w:div w:id="169879235">
      <w:bodyDiv w:val="1"/>
      <w:marLeft w:val="0"/>
      <w:marRight w:val="0"/>
      <w:marTop w:val="0"/>
      <w:marBottom w:val="0"/>
      <w:divBdr>
        <w:top w:val="none" w:sz="0" w:space="0" w:color="auto"/>
        <w:left w:val="none" w:sz="0" w:space="0" w:color="auto"/>
        <w:bottom w:val="none" w:sz="0" w:space="0" w:color="auto"/>
        <w:right w:val="none" w:sz="0" w:space="0" w:color="auto"/>
      </w:divBdr>
    </w:div>
    <w:div w:id="185873779">
      <w:bodyDiv w:val="1"/>
      <w:marLeft w:val="0"/>
      <w:marRight w:val="0"/>
      <w:marTop w:val="0"/>
      <w:marBottom w:val="0"/>
      <w:divBdr>
        <w:top w:val="none" w:sz="0" w:space="0" w:color="auto"/>
        <w:left w:val="none" w:sz="0" w:space="0" w:color="auto"/>
        <w:bottom w:val="none" w:sz="0" w:space="0" w:color="auto"/>
        <w:right w:val="none" w:sz="0" w:space="0" w:color="auto"/>
      </w:divBdr>
      <w:divsChild>
        <w:div w:id="1179932732">
          <w:marLeft w:val="0"/>
          <w:marRight w:val="0"/>
          <w:marTop w:val="0"/>
          <w:marBottom w:val="0"/>
          <w:divBdr>
            <w:top w:val="none" w:sz="0" w:space="0" w:color="auto"/>
            <w:left w:val="none" w:sz="0" w:space="0" w:color="auto"/>
            <w:bottom w:val="none" w:sz="0" w:space="0" w:color="auto"/>
            <w:right w:val="none" w:sz="0" w:space="0" w:color="auto"/>
          </w:divBdr>
          <w:divsChild>
            <w:div w:id="296422446">
              <w:marLeft w:val="0"/>
              <w:marRight w:val="0"/>
              <w:marTop w:val="0"/>
              <w:marBottom w:val="0"/>
              <w:divBdr>
                <w:top w:val="none" w:sz="0" w:space="0" w:color="auto"/>
                <w:left w:val="none" w:sz="0" w:space="0" w:color="auto"/>
                <w:bottom w:val="none" w:sz="0" w:space="0" w:color="auto"/>
                <w:right w:val="none" w:sz="0" w:space="0" w:color="auto"/>
              </w:divBdr>
              <w:divsChild>
                <w:div w:id="1832795744">
                  <w:marLeft w:val="0"/>
                  <w:marRight w:val="0"/>
                  <w:marTop w:val="100"/>
                  <w:marBottom w:val="100"/>
                  <w:divBdr>
                    <w:top w:val="none" w:sz="0" w:space="0" w:color="auto"/>
                    <w:left w:val="none" w:sz="0" w:space="0" w:color="auto"/>
                    <w:bottom w:val="none" w:sz="0" w:space="0" w:color="auto"/>
                    <w:right w:val="none" w:sz="0" w:space="0" w:color="auto"/>
                  </w:divBdr>
                  <w:divsChild>
                    <w:div w:id="1871185740">
                      <w:marLeft w:val="0"/>
                      <w:marRight w:val="0"/>
                      <w:marTop w:val="30"/>
                      <w:marBottom w:val="0"/>
                      <w:divBdr>
                        <w:top w:val="none" w:sz="0" w:space="0" w:color="auto"/>
                        <w:left w:val="none" w:sz="0" w:space="0" w:color="auto"/>
                        <w:bottom w:val="none" w:sz="0" w:space="0" w:color="auto"/>
                        <w:right w:val="none" w:sz="0" w:space="0" w:color="auto"/>
                      </w:divBdr>
                      <w:divsChild>
                        <w:div w:id="59849354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34116757">
      <w:bodyDiv w:val="1"/>
      <w:marLeft w:val="0"/>
      <w:marRight w:val="0"/>
      <w:marTop w:val="0"/>
      <w:marBottom w:val="0"/>
      <w:divBdr>
        <w:top w:val="none" w:sz="0" w:space="0" w:color="auto"/>
        <w:left w:val="none" w:sz="0" w:space="0" w:color="auto"/>
        <w:bottom w:val="none" w:sz="0" w:space="0" w:color="auto"/>
        <w:right w:val="none" w:sz="0" w:space="0" w:color="auto"/>
      </w:divBdr>
      <w:divsChild>
        <w:div w:id="368989450">
          <w:marLeft w:val="0"/>
          <w:marRight w:val="0"/>
          <w:marTop w:val="100"/>
          <w:marBottom w:val="100"/>
          <w:divBdr>
            <w:top w:val="none" w:sz="0" w:space="0" w:color="auto"/>
            <w:left w:val="none" w:sz="0" w:space="0" w:color="auto"/>
            <w:bottom w:val="none" w:sz="0" w:space="0" w:color="auto"/>
            <w:right w:val="none" w:sz="0" w:space="0" w:color="auto"/>
          </w:divBdr>
          <w:divsChild>
            <w:div w:id="1850214938">
              <w:marLeft w:val="0"/>
              <w:marRight w:val="0"/>
              <w:marTop w:val="100"/>
              <w:marBottom w:val="100"/>
              <w:divBdr>
                <w:top w:val="none" w:sz="0" w:space="0" w:color="auto"/>
                <w:left w:val="none" w:sz="0" w:space="0" w:color="auto"/>
                <w:bottom w:val="none" w:sz="0" w:space="0" w:color="auto"/>
                <w:right w:val="none" w:sz="0" w:space="0" w:color="auto"/>
              </w:divBdr>
              <w:divsChild>
                <w:div w:id="230508692">
                  <w:marLeft w:val="0"/>
                  <w:marRight w:val="0"/>
                  <w:marTop w:val="0"/>
                  <w:marBottom w:val="0"/>
                  <w:divBdr>
                    <w:top w:val="none" w:sz="0" w:space="0" w:color="auto"/>
                    <w:left w:val="none" w:sz="0" w:space="0" w:color="auto"/>
                    <w:bottom w:val="none" w:sz="0" w:space="0" w:color="auto"/>
                    <w:right w:val="none" w:sz="0" w:space="0" w:color="auto"/>
                  </w:divBdr>
                  <w:divsChild>
                    <w:div w:id="605502817">
                      <w:marLeft w:val="0"/>
                      <w:marRight w:val="0"/>
                      <w:marTop w:val="0"/>
                      <w:marBottom w:val="0"/>
                      <w:divBdr>
                        <w:top w:val="none" w:sz="0" w:space="0" w:color="auto"/>
                        <w:left w:val="none" w:sz="0" w:space="0" w:color="auto"/>
                        <w:bottom w:val="none" w:sz="0" w:space="0" w:color="auto"/>
                        <w:right w:val="none" w:sz="0" w:space="0" w:color="auto"/>
                      </w:divBdr>
                    </w:div>
                    <w:div w:id="13553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713117">
      <w:bodyDiv w:val="1"/>
      <w:marLeft w:val="0"/>
      <w:marRight w:val="0"/>
      <w:marTop w:val="0"/>
      <w:marBottom w:val="0"/>
      <w:divBdr>
        <w:top w:val="none" w:sz="0" w:space="0" w:color="auto"/>
        <w:left w:val="none" w:sz="0" w:space="0" w:color="auto"/>
        <w:bottom w:val="none" w:sz="0" w:space="0" w:color="auto"/>
        <w:right w:val="none" w:sz="0" w:space="0" w:color="auto"/>
      </w:divBdr>
    </w:div>
    <w:div w:id="855119648">
      <w:bodyDiv w:val="1"/>
      <w:marLeft w:val="0"/>
      <w:marRight w:val="0"/>
      <w:marTop w:val="0"/>
      <w:marBottom w:val="0"/>
      <w:divBdr>
        <w:top w:val="none" w:sz="0" w:space="0" w:color="auto"/>
        <w:left w:val="none" w:sz="0" w:space="0" w:color="auto"/>
        <w:bottom w:val="none" w:sz="0" w:space="0" w:color="auto"/>
        <w:right w:val="none" w:sz="0" w:space="0" w:color="auto"/>
      </w:divBdr>
      <w:divsChild>
        <w:div w:id="1115561877">
          <w:marLeft w:val="0"/>
          <w:marRight w:val="0"/>
          <w:marTop w:val="0"/>
          <w:marBottom w:val="0"/>
          <w:divBdr>
            <w:top w:val="none" w:sz="0" w:space="0" w:color="auto"/>
            <w:left w:val="none" w:sz="0" w:space="0" w:color="auto"/>
            <w:bottom w:val="none" w:sz="0" w:space="0" w:color="auto"/>
            <w:right w:val="none" w:sz="0" w:space="0" w:color="auto"/>
          </w:divBdr>
          <w:divsChild>
            <w:div w:id="883060739">
              <w:marLeft w:val="0"/>
              <w:marRight w:val="0"/>
              <w:marTop w:val="0"/>
              <w:marBottom w:val="0"/>
              <w:divBdr>
                <w:top w:val="none" w:sz="0" w:space="0" w:color="auto"/>
                <w:left w:val="none" w:sz="0" w:space="0" w:color="auto"/>
                <w:bottom w:val="none" w:sz="0" w:space="0" w:color="auto"/>
                <w:right w:val="none" w:sz="0" w:space="0" w:color="auto"/>
              </w:divBdr>
              <w:divsChild>
                <w:div w:id="1615018059">
                  <w:marLeft w:val="0"/>
                  <w:marRight w:val="0"/>
                  <w:marTop w:val="0"/>
                  <w:marBottom w:val="0"/>
                  <w:divBdr>
                    <w:top w:val="none" w:sz="0" w:space="0" w:color="auto"/>
                    <w:left w:val="none" w:sz="0" w:space="0" w:color="auto"/>
                    <w:bottom w:val="none" w:sz="0" w:space="0" w:color="auto"/>
                    <w:right w:val="none" w:sz="0" w:space="0" w:color="auto"/>
                  </w:divBdr>
                  <w:divsChild>
                    <w:div w:id="1669480088">
                      <w:marLeft w:val="0"/>
                      <w:marRight w:val="0"/>
                      <w:marTop w:val="0"/>
                      <w:marBottom w:val="0"/>
                      <w:divBdr>
                        <w:top w:val="none" w:sz="0" w:space="0" w:color="auto"/>
                        <w:left w:val="none" w:sz="0" w:space="0" w:color="auto"/>
                        <w:bottom w:val="none" w:sz="0" w:space="0" w:color="auto"/>
                        <w:right w:val="none" w:sz="0" w:space="0" w:color="auto"/>
                      </w:divBdr>
                      <w:divsChild>
                        <w:div w:id="1304232212">
                          <w:marLeft w:val="0"/>
                          <w:marRight w:val="0"/>
                          <w:marTop w:val="0"/>
                          <w:marBottom w:val="0"/>
                          <w:divBdr>
                            <w:top w:val="none" w:sz="0" w:space="0" w:color="auto"/>
                            <w:left w:val="none" w:sz="0" w:space="0" w:color="auto"/>
                            <w:bottom w:val="none" w:sz="0" w:space="0" w:color="auto"/>
                            <w:right w:val="none" w:sz="0" w:space="0" w:color="auto"/>
                          </w:divBdr>
                          <w:divsChild>
                            <w:div w:id="6891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207584">
      <w:bodyDiv w:val="1"/>
      <w:marLeft w:val="0"/>
      <w:marRight w:val="0"/>
      <w:marTop w:val="0"/>
      <w:marBottom w:val="0"/>
      <w:divBdr>
        <w:top w:val="none" w:sz="0" w:space="0" w:color="auto"/>
        <w:left w:val="none" w:sz="0" w:space="0" w:color="auto"/>
        <w:bottom w:val="none" w:sz="0" w:space="0" w:color="auto"/>
        <w:right w:val="none" w:sz="0" w:space="0" w:color="auto"/>
      </w:divBdr>
    </w:div>
    <w:div w:id="879632835">
      <w:bodyDiv w:val="1"/>
      <w:marLeft w:val="0"/>
      <w:marRight w:val="0"/>
      <w:marTop w:val="0"/>
      <w:marBottom w:val="0"/>
      <w:divBdr>
        <w:top w:val="none" w:sz="0" w:space="0" w:color="auto"/>
        <w:left w:val="none" w:sz="0" w:space="0" w:color="auto"/>
        <w:bottom w:val="none" w:sz="0" w:space="0" w:color="auto"/>
        <w:right w:val="none" w:sz="0" w:space="0" w:color="auto"/>
      </w:divBdr>
    </w:div>
    <w:div w:id="1009990578">
      <w:bodyDiv w:val="1"/>
      <w:marLeft w:val="0"/>
      <w:marRight w:val="0"/>
      <w:marTop w:val="0"/>
      <w:marBottom w:val="0"/>
      <w:divBdr>
        <w:top w:val="none" w:sz="0" w:space="0" w:color="auto"/>
        <w:left w:val="none" w:sz="0" w:space="0" w:color="auto"/>
        <w:bottom w:val="none" w:sz="0" w:space="0" w:color="auto"/>
        <w:right w:val="none" w:sz="0" w:space="0" w:color="auto"/>
      </w:divBdr>
    </w:div>
    <w:div w:id="1117600173">
      <w:bodyDiv w:val="1"/>
      <w:marLeft w:val="0"/>
      <w:marRight w:val="0"/>
      <w:marTop w:val="0"/>
      <w:marBottom w:val="0"/>
      <w:divBdr>
        <w:top w:val="none" w:sz="0" w:space="0" w:color="auto"/>
        <w:left w:val="none" w:sz="0" w:space="0" w:color="auto"/>
        <w:bottom w:val="none" w:sz="0" w:space="0" w:color="auto"/>
        <w:right w:val="none" w:sz="0" w:space="0" w:color="auto"/>
      </w:divBdr>
    </w:div>
    <w:div w:id="1155758594">
      <w:bodyDiv w:val="1"/>
      <w:marLeft w:val="0"/>
      <w:marRight w:val="0"/>
      <w:marTop w:val="0"/>
      <w:marBottom w:val="0"/>
      <w:divBdr>
        <w:top w:val="none" w:sz="0" w:space="0" w:color="auto"/>
        <w:left w:val="none" w:sz="0" w:space="0" w:color="auto"/>
        <w:bottom w:val="none" w:sz="0" w:space="0" w:color="auto"/>
        <w:right w:val="none" w:sz="0" w:space="0" w:color="auto"/>
      </w:divBdr>
    </w:div>
    <w:div w:id="1300765609">
      <w:bodyDiv w:val="1"/>
      <w:marLeft w:val="0"/>
      <w:marRight w:val="0"/>
      <w:marTop w:val="0"/>
      <w:marBottom w:val="0"/>
      <w:divBdr>
        <w:top w:val="none" w:sz="0" w:space="0" w:color="auto"/>
        <w:left w:val="none" w:sz="0" w:space="0" w:color="auto"/>
        <w:bottom w:val="none" w:sz="0" w:space="0" w:color="auto"/>
        <w:right w:val="none" w:sz="0" w:space="0" w:color="auto"/>
      </w:divBdr>
    </w:div>
    <w:div w:id="1388139185">
      <w:bodyDiv w:val="1"/>
      <w:marLeft w:val="0"/>
      <w:marRight w:val="0"/>
      <w:marTop w:val="0"/>
      <w:marBottom w:val="0"/>
      <w:divBdr>
        <w:top w:val="none" w:sz="0" w:space="0" w:color="auto"/>
        <w:left w:val="none" w:sz="0" w:space="0" w:color="auto"/>
        <w:bottom w:val="none" w:sz="0" w:space="0" w:color="auto"/>
        <w:right w:val="none" w:sz="0" w:space="0" w:color="auto"/>
      </w:divBdr>
    </w:div>
    <w:div w:id="1415584626">
      <w:bodyDiv w:val="1"/>
      <w:marLeft w:val="0"/>
      <w:marRight w:val="0"/>
      <w:marTop w:val="0"/>
      <w:marBottom w:val="0"/>
      <w:divBdr>
        <w:top w:val="none" w:sz="0" w:space="0" w:color="auto"/>
        <w:left w:val="none" w:sz="0" w:space="0" w:color="auto"/>
        <w:bottom w:val="none" w:sz="0" w:space="0" w:color="auto"/>
        <w:right w:val="none" w:sz="0" w:space="0" w:color="auto"/>
      </w:divBdr>
    </w:div>
    <w:div w:id="1472478421">
      <w:bodyDiv w:val="1"/>
      <w:marLeft w:val="0"/>
      <w:marRight w:val="0"/>
      <w:marTop w:val="0"/>
      <w:marBottom w:val="0"/>
      <w:divBdr>
        <w:top w:val="none" w:sz="0" w:space="0" w:color="auto"/>
        <w:left w:val="none" w:sz="0" w:space="0" w:color="auto"/>
        <w:bottom w:val="none" w:sz="0" w:space="0" w:color="auto"/>
        <w:right w:val="none" w:sz="0" w:space="0" w:color="auto"/>
      </w:divBdr>
    </w:div>
    <w:div w:id="1531838694">
      <w:bodyDiv w:val="1"/>
      <w:marLeft w:val="0"/>
      <w:marRight w:val="0"/>
      <w:marTop w:val="0"/>
      <w:marBottom w:val="0"/>
      <w:divBdr>
        <w:top w:val="none" w:sz="0" w:space="0" w:color="auto"/>
        <w:left w:val="none" w:sz="0" w:space="0" w:color="auto"/>
        <w:bottom w:val="none" w:sz="0" w:space="0" w:color="auto"/>
        <w:right w:val="none" w:sz="0" w:space="0" w:color="auto"/>
      </w:divBdr>
    </w:div>
    <w:div w:id="1533569229">
      <w:bodyDiv w:val="1"/>
      <w:marLeft w:val="0"/>
      <w:marRight w:val="0"/>
      <w:marTop w:val="0"/>
      <w:marBottom w:val="0"/>
      <w:divBdr>
        <w:top w:val="none" w:sz="0" w:space="0" w:color="auto"/>
        <w:left w:val="none" w:sz="0" w:space="0" w:color="auto"/>
        <w:bottom w:val="none" w:sz="0" w:space="0" w:color="auto"/>
        <w:right w:val="none" w:sz="0" w:space="0" w:color="auto"/>
      </w:divBdr>
    </w:div>
    <w:div w:id="1541169501">
      <w:bodyDiv w:val="1"/>
      <w:marLeft w:val="0"/>
      <w:marRight w:val="0"/>
      <w:marTop w:val="0"/>
      <w:marBottom w:val="0"/>
      <w:divBdr>
        <w:top w:val="none" w:sz="0" w:space="0" w:color="auto"/>
        <w:left w:val="none" w:sz="0" w:space="0" w:color="auto"/>
        <w:bottom w:val="none" w:sz="0" w:space="0" w:color="auto"/>
        <w:right w:val="none" w:sz="0" w:space="0" w:color="auto"/>
      </w:divBdr>
    </w:div>
    <w:div w:id="1619532067">
      <w:bodyDiv w:val="1"/>
      <w:marLeft w:val="0"/>
      <w:marRight w:val="0"/>
      <w:marTop w:val="0"/>
      <w:marBottom w:val="0"/>
      <w:divBdr>
        <w:top w:val="none" w:sz="0" w:space="0" w:color="auto"/>
        <w:left w:val="none" w:sz="0" w:space="0" w:color="auto"/>
        <w:bottom w:val="none" w:sz="0" w:space="0" w:color="auto"/>
        <w:right w:val="none" w:sz="0" w:space="0" w:color="auto"/>
      </w:divBdr>
    </w:div>
    <w:div w:id="1620140494">
      <w:bodyDiv w:val="1"/>
      <w:marLeft w:val="0"/>
      <w:marRight w:val="0"/>
      <w:marTop w:val="0"/>
      <w:marBottom w:val="0"/>
      <w:divBdr>
        <w:top w:val="none" w:sz="0" w:space="0" w:color="auto"/>
        <w:left w:val="none" w:sz="0" w:space="0" w:color="auto"/>
        <w:bottom w:val="none" w:sz="0" w:space="0" w:color="auto"/>
        <w:right w:val="none" w:sz="0" w:space="0" w:color="auto"/>
      </w:divBdr>
    </w:div>
    <w:div w:id="1638366701">
      <w:bodyDiv w:val="1"/>
      <w:marLeft w:val="0"/>
      <w:marRight w:val="0"/>
      <w:marTop w:val="0"/>
      <w:marBottom w:val="0"/>
      <w:divBdr>
        <w:top w:val="none" w:sz="0" w:space="0" w:color="auto"/>
        <w:left w:val="none" w:sz="0" w:space="0" w:color="auto"/>
        <w:bottom w:val="none" w:sz="0" w:space="0" w:color="auto"/>
        <w:right w:val="none" w:sz="0" w:space="0" w:color="auto"/>
      </w:divBdr>
    </w:div>
    <w:div w:id="1697658973">
      <w:bodyDiv w:val="1"/>
      <w:marLeft w:val="0"/>
      <w:marRight w:val="0"/>
      <w:marTop w:val="0"/>
      <w:marBottom w:val="0"/>
      <w:divBdr>
        <w:top w:val="none" w:sz="0" w:space="0" w:color="auto"/>
        <w:left w:val="none" w:sz="0" w:space="0" w:color="auto"/>
        <w:bottom w:val="none" w:sz="0" w:space="0" w:color="auto"/>
        <w:right w:val="none" w:sz="0" w:space="0" w:color="auto"/>
      </w:divBdr>
    </w:div>
    <w:div w:id="1728845502">
      <w:bodyDiv w:val="1"/>
      <w:marLeft w:val="0"/>
      <w:marRight w:val="0"/>
      <w:marTop w:val="0"/>
      <w:marBottom w:val="0"/>
      <w:divBdr>
        <w:top w:val="none" w:sz="0" w:space="0" w:color="auto"/>
        <w:left w:val="none" w:sz="0" w:space="0" w:color="auto"/>
        <w:bottom w:val="none" w:sz="0" w:space="0" w:color="auto"/>
        <w:right w:val="none" w:sz="0" w:space="0" w:color="auto"/>
      </w:divBdr>
    </w:div>
    <w:div w:id="1740517885">
      <w:bodyDiv w:val="1"/>
      <w:marLeft w:val="0"/>
      <w:marRight w:val="0"/>
      <w:marTop w:val="0"/>
      <w:marBottom w:val="0"/>
      <w:divBdr>
        <w:top w:val="none" w:sz="0" w:space="0" w:color="auto"/>
        <w:left w:val="none" w:sz="0" w:space="0" w:color="auto"/>
        <w:bottom w:val="none" w:sz="0" w:space="0" w:color="auto"/>
        <w:right w:val="none" w:sz="0" w:space="0" w:color="auto"/>
      </w:divBdr>
    </w:div>
    <w:div w:id="1811484677">
      <w:bodyDiv w:val="1"/>
      <w:marLeft w:val="0"/>
      <w:marRight w:val="0"/>
      <w:marTop w:val="0"/>
      <w:marBottom w:val="0"/>
      <w:divBdr>
        <w:top w:val="none" w:sz="0" w:space="0" w:color="auto"/>
        <w:left w:val="none" w:sz="0" w:space="0" w:color="auto"/>
        <w:bottom w:val="none" w:sz="0" w:space="0" w:color="auto"/>
        <w:right w:val="none" w:sz="0" w:space="0" w:color="auto"/>
      </w:divBdr>
    </w:div>
    <w:div w:id="1858958758">
      <w:bodyDiv w:val="1"/>
      <w:marLeft w:val="0"/>
      <w:marRight w:val="0"/>
      <w:marTop w:val="0"/>
      <w:marBottom w:val="0"/>
      <w:divBdr>
        <w:top w:val="none" w:sz="0" w:space="0" w:color="auto"/>
        <w:left w:val="none" w:sz="0" w:space="0" w:color="auto"/>
        <w:bottom w:val="none" w:sz="0" w:space="0" w:color="auto"/>
        <w:right w:val="none" w:sz="0" w:space="0" w:color="auto"/>
      </w:divBdr>
    </w:div>
    <w:div w:id="20100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vdb.czso.cz/vdbvo2/faces/cs/index.jsf?page=vystup-objekt-vyhledavani&amp;bkvt=aW5kZXh5IGNlbiBzdGF2ZWJuw61jaCBkxJtsIC0gYmF6aWNrw70gaW5kZXg.&amp;vyhltext=indexy+cen+stavebn%C3%ADch+d%C4%9Bl+-+bazick%C3%BD+index&amp;katalog=all&amp;skupId=286&amp;pvo=CEN05"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5FA7E-7B92-49C1-A9D0-48BC41AA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14523</Words>
  <Characters>85691</Characters>
  <Application>Microsoft Office Word</Application>
  <DocSecurity>4</DocSecurity>
  <Lines>714</Lines>
  <Paragraphs>200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100014</CharactersWithSpaces>
  <SharedDoc>false</SharedDoc>
  <HLinks>
    <vt:vector size="12" baseType="variant">
      <vt:variant>
        <vt:i4>1376322</vt:i4>
      </vt:variant>
      <vt:variant>
        <vt:i4>111</vt:i4>
      </vt:variant>
      <vt:variant>
        <vt:i4>0</vt:i4>
      </vt:variant>
      <vt:variant>
        <vt:i4>5</vt:i4>
      </vt:variant>
      <vt:variant>
        <vt:lpwstr>https://upmb.brno.cz/podrobnejsi-upd/platna-podrobnejsi-upd/</vt:lpwstr>
      </vt:variant>
      <vt:variant>
        <vt:lpwstr/>
      </vt:variant>
      <vt:variant>
        <vt:i4>5177364</vt:i4>
      </vt:variant>
      <vt:variant>
        <vt:i4>0</vt:i4>
      </vt:variant>
      <vt:variant>
        <vt:i4>0</vt:i4>
      </vt:variant>
      <vt:variant>
        <vt:i4>5</vt:i4>
      </vt:variant>
      <vt:variant>
        <vt:lpwstr>https://www.brno.cz/sprava-mesta/magistrat-mesta-brna/usek-1-namestka-primatorky/odbor-uzemniho-planovani-a-rozvoje/dokumenty/upd/porizovane-podrobnejsi-upd/regulacni-plan-v-aleji-ku-holasky/navrh-rp-v-aleji/navrh-rp-pro-verejne-projednani/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Legal</dc:creator>
  <cp:keywords/>
  <dc:description/>
  <cp:lastModifiedBy>Věra Homolová</cp:lastModifiedBy>
  <cp:revision>2</cp:revision>
  <cp:lastPrinted>2022-05-19T09:52:00Z</cp:lastPrinted>
  <dcterms:created xsi:type="dcterms:W3CDTF">2022-06-03T07:04:00Z</dcterms:created>
  <dcterms:modified xsi:type="dcterms:W3CDTF">2022-06-03T07:04:00Z</dcterms:modified>
</cp:coreProperties>
</file>