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2B847" w14:textId="77777777" w:rsidR="00926E24" w:rsidRPr="007D17E1" w:rsidRDefault="00926E24" w:rsidP="00926E24">
      <w:pPr>
        <w:pStyle w:val="Mik"/>
        <w:jc w:val="right"/>
        <w:rPr>
          <w:rFonts w:ascii="Arial" w:hAnsi="Arial" w:cs="Arial"/>
          <w:bCs/>
          <w:sz w:val="20"/>
        </w:rPr>
      </w:pPr>
      <w:r w:rsidRPr="007D17E1">
        <w:rPr>
          <w:rFonts w:ascii="Arial" w:hAnsi="Arial" w:cs="Arial"/>
          <w:bCs/>
          <w:sz w:val="20"/>
        </w:rPr>
        <w:t>Smlouva č. ..............................</w:t>
      </w:r>
    </w:p>
    <w:p w14:paraId="53D4423A" w14:textId="77777777" w:rsidR="00926E24" w:rsidRPr="007D17E1" w:rsidRDefault="00926E24" w:rsidP="00926E24">
      <w:pPr>
        <w:pStyle w:val="Mik"/>
        <w:jc w:val="center"/>
        <w:rPr>
          <w:rFonts w:ascii="Arial" w:hAnsi="Arial" w:cs="Arial"/>
          <w:b/>
          <w:bCs/>
          <w:sz w:val="20"/>
        </w:rPr>
      </w:pPr>
    </w:p>
    <w:p w14:paraId="328A5340" w14:textId="714D0464" w:rsidR="00926E24" w:rsidRPr="007D17E1" w:rsidRDefault="004117E0" w:rsidP="004117E0">
      <w:pPr>
        <w:jc w:val="center"/>
        <w:rPr>
          <w:rFonts w:ascii="Arial" w:hAnsi="Arial" w:cs="Arial"/>
          <w:sz w:val="20"/>
          <w:szCs w:val="20"/>
        </w:rPr>
      </w:pPr>
      <w:r w:rsidRPr="004117E0">
        <w:rPr>
          <w:rFonts w:ascii="Arial" w:hAnsi="Arial" w:cs="Arial"/>
          <w:b/>
          <w:bCs/>
          <w:sz w:val="20"/>
          <w:szCs w:val="20"/>
        </w:rPr>
        <w:t xml:space="preserve">Smlouva o zajištění cateringu </w:t>
      </w:r>
      <w:r>
        <w:rPr>
          <w:rFonts w:ascii="Arial" w:hAnsi="Arial" w:cs="Arial"/>
          <w:b/>
          <w:bCs/>
          <w:sz w:val="20"/>
          <w:szCs w:val="20"/>
        </w:rPr>
        <w:t>pro</w:t>
      </w:r>
      <w:r w:rsidRPr="004117E0">
        <w:rPr>
          <w:rFonts w:ascii="Arial" w:hAnsi="Arial" w:cs="Arial"/>
          <w:b/>
          <w:bCs/>
          <w:sz w:val="20"/>
          <w:szCs w:val="20"/>
        </w:rPr>
        <w:t xml:space="preserve"> zahajovací gala večer konference Traverse</w:t>
      </w:r>
    </w:p>
    <w:p w14:paraId="7FA88162" w14:textId="77777777" w:rsidR="00926E24" w:rsidRPr="007D17E1" w:rsidRDefault="00926E24" w:rsidP="00926E24">
      <w:pPr>
        <w:jc w:val="center"/>
        <w:rPr>
          <w:rFonts w:ascii="Arial" w:hAnsi="Arial" w:cs="Arial"/>
          <w:sz w:val="20"/>
          <w:szCs w:val="20"/>
        </w:rPr>
      </w:pPr>
      <w:r w:rsidRPr="007D17E1">
        <w:rPr>
          <w:rFonts w:ascii="Arial" w:hAnsi="Arial" w:cs="Arial"/>
          <w:sz w:val="20"/>
          <w:szCs w:val="20"/>
        </w:rPr>
        <w:t>uzavřená dle ustanovení zákona č. 89/2012 Sb., občanského zákoníku, ve znění pozdějších předpisů</w:t>
      </w:r>
    </w:p>
    <w:p w14:paraId="7E788336" w14:textId="77777777" w:rsidR="00926E24" w:rsidRPr="007D17E1" w:rsidRDefault="00926E24" w:rsidP="00926E24">
      <w:pPr>
        <w:jc w:val="both"/>
        <w:rPr>
          <w:rFonts w:ascii="Arial" w:hAnsi="Arial" w:cs="Arial"/>
          <w:sz w:val="20"/>
          <w:szCs w:val="20"/>
        </w:rPr>
      </w:pPr>
    </w:p>
    <w:p w14:paraId="704E9D22" w14:textId="77777777" w:rsidR="00926E24" w:rsidRPr="007D17E1" w:rsidRDefault="00926E24" w:rsidP="00926E24">
      <w:pPr>
        <w:jc w:val="both"/>
        <w:rPr>
          <w:rFonts w:ascii="Arial" w:hAnsi="Arial" w:cs="Arial"/>
          <w:sz w:val="20"/>
          <w:szCs w:val="20"/>
        </w:rPr>
      </w:pPr>
    </w:p>
    <w:p w14:paraId="12EF1E8F" w14:textId="77777777" w:rsidR="00926E24" w:rsidRPr="007D17E1" w:rsidRDefault="00926E24" w:rsidP="00926E24">
      <w:pPr>
        <w:pStyle w:val="Nadpis1"/>
        <w:jc w:val="center"/>
        <w:rPr>
          <w:rFonts w:ascii="Arial" w:hAnsi="Arial" w:cs="Arial"/>
          <w:b/>
          <w:bCs w:val="0"/>
          <w:sz w:val="20"/>
        </w:rPr>
      </w:pPr>
      <w:r w:rsidRPr="007D17E1">
        <w:rPr>
          <w:rFonts w:ascii="Arial" w:hAnsi="Arial" w:cs="Arial"/>
          <w:b/>
          <w:bCs w:val="0"/>
          <w:sz w:val="20"/>
        </w:rPr>
        <w:t>I. Smluvní strany</w:t>
      </w:r>
    </w:p>
    <w:p w14:paraId="7A741B81" w14:textId="77777777" w:rsidR="00926E24" w:rsidRPr="007D17E1" w:rsidRDefault="00926E24" w:rsidP="00926E24">
      <w:pPr>
        <w:pStyle w:val="Nadpis1"/>
        <w:rPr>
          <w:rFonts w:ascii="Arial" w:hAnsi="Arial" w:cs="Arial"/>
          <w:b/>
          <w:bCs w:val="0"/>
          <w:sz w:val="20"/>
        </w:rPr>
      </w:pPr>
    </w:p>
    <w:p w14:paraId="53500F9C" w14:textId="77777777" w:rsidR="00926E24" w:rsidRPr="007D17E1" w:rsidRDefault="00926E24" w:rsidP="00926E24">
      <w:pPr>
        <w:rPr>
          <w:rFonts w:ascii="Arial" w:hAnsi="Arial" w:cs="Arial"/>
          <w:b/>
          <w:sz w:val="20"/>
          <w:szCs w:val="20"/>
        </w:rPr>
      </w:pPr>
      <w:r w:rsidRPr="007D17E1">
        <w:rPr>
          <w:rFonts w:ascii="Arial" w:hAnsi="Arial" w:cs="Arial"/>
          <w:b/>
          <w:sz w:val="20"/>
          <w:szCs w:val="20"/>
        </w:rPr>
        <w:t>Statutární město Brno</w:t>
      </w:r>
    </w:p>
    <w:p w14:paraId="4173B54E" w14:textId="77777777" w:rsidR="00926E24" w:rsidRPr="007D17E1" w:rsidRDefault="00926E24" w:rsidP="00926E24">
      <w:pPr>
        <w:rPr>
          <w:rFonts w:ascii="Arial" w:hAnsi="Arial" w:cs="Arial"/>
          <w:b/>
          <w:sz w:val="20"/>
          <w:szCs w:val="20"/>
        </w:rPr>
      </w:pPr>
      <w:r w:rsidRPr="007D17E1">
        <w:rPr>
          <w:rFonts w:ascii="Arial" w:hAnsi="Arial" w:cs="Arial"/>
          <w:sz w:val="20"/>
          <w:szCs w:val="20"/>
        </w:rPr>
        <w:t>Zastoupeno:</w:t>
      </w:r>
      <w:r w:rsidRPr="007D17E1">
        <w:rPr>
          <w:rFonts w:ascii="Arial" w:hAnsi="Arial" w:cs="Arial"/>
          <w:sz w:val="20"/>
          <w:szCs w:val="20"/>
        </w:rPr>
        <w:tab/>
      </w:r>
      <w:r w:rsidRPr="007D17E1">
        <w:rPr>
          <w:rFonts w:ascii="Arial" w:hAnsi="Arial" w:cs="Arial"/>
          <w:sz w:val="20"/>
          <w:szCs w:val="20"/>
        </w:rPr>
        <w:tab/>
        <w:t>JUDr. Markétou Vaňkovou, primátorkou</w:t>
      </w:r>
    </w:p>
    <w:p w14:paraId="0EFF3ED1" w14:textId="77777777" w:rsidR="00926E24" w:rsidRPr="007D17E1" w:rsidRDefault="00926E24" w:rsidP="00926E24">
      <w:pPr>
        <w:rPr>
          <w:rFonts w:ascii="Arial" w:hAnsi="Arial" w:cs="Arial"/>
          <w:sz w:val="20"/>
          <w:szCs w:val="20"/>
        </w:rPr>
      </w:pPr>
      <w:r w:rsidRPr="007D17E1">
        <w:rPr>
          <w:rFonts w:ascii="Arial" w:hAnsi="Arial" w:cs="Arial"/>
          <w:sz w:val="20"/>
          <w:szCs w:val="20"/>
        </w:rPr>
        <w:t>Sídlo:</w:t>
      </w:r>
      <w:r w:rsidRPr="007D17E1">
        <w:rPr>
          <w:rFonts w:ascii="Arial" w:hAnsi="Arial" w:cs="Arial"/>
          <w:sz w:val="20"/>
          <w:szCs w:val="20"/>
        </w:rPr>
        <w:tab/>
      </w:r>
      <w:r w:rsidRPr="007D17E1">
        <w:rPr>
          <w:rFonts w:ascii="Arial" w:hAnsi="Arial" w:cs="Arial"/>
          <w:sz w:val="20"/>
          <w:szCs w:val="20"/>
        </w:rPr>
        <w:tab/>
      </w:r>
      <w:r w:rsidRPr="007D17E1">
        <w:rPr>
          <w:rFonts w:ascii="Arial" w:hAnsi="Arial" w:cs="Arial"/>
          <w:sz w:val="20"/>
          <w:szCs w:val="20"/>
        </w:rPr>
        <w:tab/>
        <w:t>Dominikánské nám. 196/1, 602 00 Brno</w:t>
      </w:r>
    </w:p>
    <w:p w14:paraId="7119845B" w14:textId="77777777" w:rsidR="00926E24" w:rsidRPr="007D17E1" w:rsidRDefault="00926E24" w:rsidP="00926E24">
      <w:pPr>
        <w:rPr>
          <w:rFonts w:ascii="Arial" w:hAnsi="Arial" w:cs="Arial"/>
          <w:sz w:val="20"/>
          <w:szCs w:val="20"/>
        </w:rPr>
      </w:pPr>
      <w:r w:rsidRPr="007D17E1">
        <w:rPr>
          <w:rFonts w:ascii="Arial" w:hAnsi="Arial" w:cs="Arial"/>
          <w:sz w:val="20"/>
          <w:szCs w:val="20"/>
        </w:rPr>
        <w:t xml:space="preserve">IČ: </w:t>
      </w:r>
      <w:r w:rsidRPr="007D17E1">
        <w:rPr>
          <w:rFonts w:ascii="Arial" w:hAnsi="Arial" w:cs="Arial"/>
          <w:sz w:val="20"/>
          <w:szCs w:val="20"/>
        </w:rPr>
        <w:tab/>
      </w:r>
      <w:r w:rsidRPr="007D17E1">
        <w:rPr>
          <w:rFonts w:ascii="Arial" w:hAnsi="Arial" w:cs="Arial"/>
          <w:sz w:val="20"/>
          <w:szCs w:val="20"/>
        </w:rPr>
        <w:tab/>
      </w:r>
      <w:r w:rsidRPr="007D17E1">
        <w:rPr>
          <w:rFonts w:ascii="Arial" w:hAnsi="Arial" w:cs="Arial"/>
          <w:sz w:val="20"/>
          <w:szCs w:val="20"/>
        </w:rPr>
        <w:tab/>
        <w:t>44992785</w:t>
      </w:r>
    </w:p>
    <w:p w14:paraId="7AF78C3E" w14:textId="77777777" w:rsidR="00926E24" w:rsidRPr="007D17E1" w:rsidRDefault="00926E24" w:rsidP="00926E24">
      <w:pPr>
        <w:rPr>
          <w:rFonts w:ascii="Arial" w:hAnsi="Arial" w:cs="Arial"/>
          <w:sz w:val="20"/>
          <w:szCs w:val="20"/>
        </w:rPr>
      </w:pPr>
      <w:r w:rsidRPr="007D17E1">
        <w:rPr>
          <w:rFonts w:ascii="Arial" w:hAnsi="Arial" w:cs="Arial"/>
          <w:sz w:val="20"/>
          <w:szCs w:val="20"/>
        </w:rPr>
        <w:t>DIČ:</w:t>
      </w:r>
      <w:r w:rsidRPr="007D17E1">
        <w:rPr>
          <w:rFonts w:ascii="Arial" w:hAnsi="Arial" w:cs="Arial"/>
          <w:sz w:val="20"/>
          <w:szCs w:val="20"/>
        </w:rPr>
        <w:tab/>
      </w:r>
      <w:r w:rsidRPr="007D17E1">
        <w:rPr>
          <w:rFonts w:ascii="Arial" w:hAnsi="Arial" w:cs="Arial"/>
          <w:sz w:val="20"/>
          <w:szCs w:val="20"/>
        </w:rPr>
        <w:tab/>
      </w:r>
      <w:r w:rsidRPr="007D17E1">
        <w:rPr>
          <w:rFonts w:ascii="Arial" w:hAnsi="Arial" w:cs="Arial"/>
          <w:sz w:val="20"/>
          <w:szCs w:val="20"/>
        </w:rPr>
        <w:tab/>
        <w:t>CZ44992785</w:t>
      </w:r>
    </w:p>
    <w:p w14:paraId="05CC2A07" w14:textId="77777777" w:rsidR="00926E24" w:rsidRPr="007D17E1" w:rsidRDefault="00926E24" w:rsidP="00926E24">
      <w:pPr>
        <w:ind w:left="1440" w:firstLine="720"/>
        <w:rPr>
          <w:rFonts w:ascii="Arial" w:hAnsi="Arial" w:cs="Arial"/>
          <w:sz w:val="20"/>
          <w:szCs w:val="20"/>
        </w:rPr>
      </w:pPr>
    </w:p>
    <w:p w14:paraId="0474F9A1" w14:textId="77777777" w:rsidR="00926E24" w:rsidRPr="007D17E1" w:rsidRDefault="00926E24" w:rsidP="00926E24">
      <w:pPr>
        <w:rPr>
          <w:rFonts w:ascii="Arial" w:hAnsi="Arial" w:cs="Arial"/>
          <w:sz w:val="20"/>
          <w:szCs w:val="20"/>
        </w:rPr>
      </w:pPr>
      <w:r w:rsidRPr="007D17E1">
        <w:rPr>
          <w:rFonts w:ascii="Arial" w:hAnsi="Arial" w:cs="Arial"/>
          <w:sz w:val="20"/>
          <w:szCs w:val="20"/>
        </w:rPr>
        <w:t>Ve věcech smluvních je oprávněn</w:t>
      </w:r>
      <w:r>
        <w:rPr>
          <w:rFonts w:ascii="Arial" w:hAnsi="Arial" w:cs="Arial"/>
          <w:sz w:val="20"/>
          <w:szCs w:val="20"/>
        </w:rPr>
        <w:t>a</w:t>
      </w:r>
      <w:r w:rsidRPr="007D17E1">
        <w:rPr>
          <w:rFonts w:ascii="Arial" w:hAnsi="Arial" w:cs="Arial"/>
          <w:sz w:val="20"/>
          <w:szCs w:val="20"/>
        </w:rPr>
        <w:t xml:space="preserve"> jednat:</w:t>
      </w:r>
      <w:r w:rsidRPr="007D17E1">
        <w:rPr>
          <w:rFonts w:ascii="Arial" w:hAnsi="Arial" w:cs="Arial"/>
          <w:sz w:val="20"/>
          <w:szCs w:val="20"/>
        </w:rPr>
        <w:tab/>
      </w:r>
      <w:r>
        <w:rPr>
          <w:rFonts w:ascii="Arial" w:hAnsi="Arial" w:cs="Arial"/>
          <w:sz w:val="20"/>
          <w:szCs w:val="20"/>
        </w:rPr>
        <w:t>Ing. Mgr. Linda Sedláček Wernischová</w:t>
      </w:r>
    </w:p>
    <w:p w14:paraId="169959FA" w14:textId="04B00A0D" w:rsidR="00926E24" w:rsidRPr="007D17E1" w:rsidRDefault="00926E24" w:rsidP="00926E24">
      <w:pPr>
        <w:rPr>
          <w:rFonts w:ascii="Arial" w:hAnsi="Arial" w:cs="Arial"/>
          <w:sz w:val="20"/>
          <w:szCs w:val="20"/>
        </w:rPr>
      </w:pPr>
      <w:r w:rsidRPr="007D17E1">
        <w:rPr>
          <w:rFonts w:ascii="Arial" w:hAnsi="Arial" w:cs="Arial"/>
          <w:sz w:val="20"/>
          <w:szCs w:val="20"/>
        </w:rPr>
        <w:t>Ve věcech technických je oprávněna jednat:</w:t>
      </w:r>
      <w:r w:rsidRPr="007D17E1">
        <w:rPr>
          <w:rFonts w:ascii="Arial" w:hAnsi="Arial" w:cs="Arial"/>
          <w:sz w:val="20"/>
          <w:szCs w:val="20"/>
        </w:rPr>
        <w:tab/>
      </w:r>
      <w:r w:rsidRPr="00F22B6D">
        <w:rPr>
          <w:rFonts w:ascii="Arial" w:hAnsi="Arial" w:cs="Arial"/>
          <w:sz w:val="20"/>
          <w:szCs w:val="20"/>
        </w:rPr>
        <w:t xml:space="preserve">Ing. </w:t>
      </w:r>
      <w:r>
        <w:rPr>
          <w:rFonts w:ascii="Arial" w:hAnsi="Arial" w:cs="Arial"/>
          <w:sz w:val="20"/>
          <w:szCs w:val="20"/>
        </w:rPr>
        <w:t>et Ing. Linda Jelínková</w:t>
      </w:r>
    </w:p>
    <w:p w14:paraId="141D800C" w14:textId="77777777" w:rsidR="00926E24" w:rsidRPr="007D17E1" w:rsidRDefault="00926E24" w:rsidP="00926E24">
      <w:pPr>
        <w:rPr>
          <w:rFonts w:ascii="Arial" w:hAnsi="Arial" w:cs="Arial"/>
          <w:sz w:val="20"/>
          <w:szCs w:val="20"/>
        </w:rPr>
      </w:pPr>
      <w:r w:rsidRPr="007D17E1">
        <w:rPr>
          <w:rFonts w:ascii="Arial" w:hAnsi="Arial" w:cs="Arial"/>
          <w:sz w:val="20"/>
          <w:szCs w:val="20"/>
        </w:rPr>
        <w:t>K podpisu smlouvy je oprávněn:</w:t>
      </w:r>
      <w:r w:rsidRPr="007D17E1">
        <w:rPr>
          <w:rFonts w:ascii="Arial" w:hAnsi="Arial" w:cs="Arial"/>
          <w:sz w:val="20"/>
          <w:szCs w:val="20"/>
        </w:rPr>
        <w:tab/>
      </w:r>
      <w:r w:rsidRPr="007D17E1">
        <w:rPr>
          <w:rFonts w:ascii="Arial" w:hAnsi="Arial" w:cs="Arial"/>
          <w:sz w:val="20"/>
          <w:szCs w:val="20"/>
        </w:rPr>
        <w:tab/>
      </w:r>
      <w:r>
        <w:rPr>
          <w:rFonts w:ascii="Arial" w:hAnsi="Arial" w:cs="Arial"/>
          <w:sz w:val="20"/>
          <w:szCs w:val="20"/>
        </w:rPr>
        <w:t>Mgr. Bc. Jakub Geisler</w:t>
      </w:r>
    </w:p>
    <w:p w14:paraId="4AC616FD" w14:textId="77777777" w:rsidR="00926E24" w:rsidRPr="007D17E1" w:rsidRDefault="00926E24" w:rsidP="00926E24">
      <w:pPr>
        <w:rPr>
          <w:rFonts w:ascii="Arial" w:hAnsi="Arial" w:cs="Arial"/>
          <w:sz w:val="20"/>
          <w:szCs w:val="20"/>
        </w:rPr>
      </w:pPr>
    </w:p>
    <w:p w14:paraId="2C6CBE74" w14:textId="77777777" w:rsidR="00926E24" w:rsidRPr="007D17E1" w:rsidRDefault="00926E24" w:rsidP="00926E24">
      <w:pPr>
        <w:rPr>
          <w:rFonts w:ascii="Arial" w:hAnsi="Arial" w:cs="Arial"/>
          <w:sz w:val="20"/>
          <w:szCs w:val="20"/>
        </w:rPr>
      </w:pPr>
      <w:r w:rsidRPr="007D17E1">
        <w:rPr>
          <w:rFonts w:ascii="Arial" w:hAnsi="Arial" w:cs="Arial"/>
          <w:sz w:val="20"/>
          <w:szCs w:val="20"/>
        </w:rPr>
        <w:t>(dále jen „objednatel“)</w:t>
      </w:r>
    </w:p>
    <w:p w14:paraId="62D33A1C" w14:textId="77777777" w:rsidR="00926E24" w:rsidRPr="007D17E1" w:rsidRDefault="00926E24" w:rsidP="00926E24">
      <w:pPr>
        <w:rPr>
          <w:rFonts w:ascii="Arial" w:hAnsi="Arial" w:cs="Arial"/>
          <w:sz w:val="20"/>
          <w:szCs w:val="20"/>
        </w:rPr>
      </w:pPr>
    </w:p>
    <w:p w14:paraId="5C69396F" w14:textId="77777777" w:rsidR="00926E24" w:rsidRPr="007D17E1" w:rsidRDefault="00926E24" w:rsidP="00926E24">
      <w:pPr>
        <w:rPr>
          <w:rFonts w:ascii="Arial" w:hAnsi="Arial" w:cs="Arial"/>
          <w:bCs/>
          <w:sz w:val="20"/>
          <w:szCs w:val="20"/>
        </w:rPr>
      </w:pPr>
      <w:r w:rsidRPr="007D17E1">
        <w:rPr>
          <w:rFonts w:ascii="Arial" w:hAnsi="Arial" w:cs="Arial"/>
          <w:bCs/>
          <w:sz w:val="20"/>
          <w:szCs w:val="20"/>
        </w:rPr>
        <w:t>a</w:t>
      </w:r>
    </w:p>
    <w:p w14:paraId="4BCD3B6E" w14:textId="77777777" w:rsidR="00926E24" w:rsidRPr="007D17E1" w:rsidRDefault="00926E24" w:rsidP="00926E24">
      <w:pPr>
        <w:rPr>
          <w:rFonts w:ascii="Arial" w:hAnsi="Arial" w:cs="Arial"/>
          <w:b/>
          <w:bCs/>
          <w:sz w:val="20"/>
          <w:szCs w:val="20"/>
        </w:rPr>
      </w:pPr>
    </w:p>
    <w:p w14:paraId="1B6DB837" w14:textId="77777777" w:rsidR="00926E24" w:rsidRPr="007D17E1" w:rsidRDefault="00926E24" w:rsidP="00926E24">
      <w:pPr>
        <w:rPr>
          <w:rFonts w:ascii="Arial" w:hAnsi="Arial" w:cs="Arial"/>
          <w:b/>
          <w:bCs/>
          <w:i/>
          <w:sz w:val="20"/>
          <w:szCs w:val="20"/>
        </w:rPr>
      </w:pPr>
      <w:r w:rsidRPr="007D17E1">
        <w:rPr>
          <w:rFonts w:ascii="Arial" w:hAnsi="Arial" w:cs="Arial"/>
          <w:b/>
          <w:bCs/>
          <w:i/>
          <w:sz w:val="20"/>
          <w:szCs w:val="20"/>
        </w:rPr>
        <w:t>Firmu doplní dodavatel</w:t>
      </w:r>
    </w:p>
    <w:p w14:paraId="5B40D3DF" w14:textId="77777777" w:rsidR="00926E24" w:rsidRPr="007D17E1" w:rsidRDefault="00926E24" w:rsidP="00926E24">
      <w:pPr>
        <w:rPr>
          <w:rFonts w:ascii="Arial" w:hAnsi="Arial" w:cs="Arial"/>
          <w:bCs/>
          <w:sz w:val="20"/>
          <w:szCs w:val="20"/>
        </w:rPr>
      </w:pPr>
      <w:r w:rsidRPr="007D17E1">
        <w:rPr>
          <w:rFonts w:ascii="Arial" w:hAnsi="Arial" w:cs="Arial"/>
          <w:bCs/>
          <w:sz w:val="20"/>
          <w:szCs w:val="20"/>
        </w:rPr>
        <w:t>Zastoupeno:</w:t>
      </w:r>
      <w:r w:rsidRPr="007D17E1">
        <w:rPr>
          <w:rFonts w:ascii="Arial" w:hAnsi="Arial" w:cs="Arial"/>
          <w:bCs/>
          <w:sz w:val="20"/>
          <w:szCs w:val="20"/>
        </w:rPr>
        <w:tab/>
      </w:r>
      <w:r w:rsidRPr="007D17E1">
        <w:rPr>
          <w:rFonts w:ascii="Arial" w:hAnsi="Arial" w:cs="Arial"/>
          <w:bCs/>
          <w:sz w:val="20"/>
          <w:szCs w:val="20"/>
        </w:rPr>
        <w:tab/>
      </w:r>
    </w:p>
    <w:p w14:paraId="610CED33" w14:textId="77777777" w:rsidR="00926E24" w:rsidRPr="007D17E1" w:rsidRDefault="00926E24" w:rsidP="00926E24">
      <w:pPr>
        <w:rPr>
          <w:rFonts w:ascii="Arial" w:hAnsi="Arial" w:cs="Arial"/>
          <w:sz w:val="20"/>
          <w:szCs w:val="20"/>
        </w:rPr>
      </w:pPr>
      <w:r w:rsidRPr="007D17E1">
        <w:rPr>
          <w:rFonts w:ascii="Arial" w:hAnsi="Arial" w:cs="Arial"/>
          <w:sz w:val="20"/>
          <w:szCs w:val="20"/>
        </w:rPr>
        <w:t>Sídlo:</w:t>
      </w:r>
      <w:r w:rsidRPr="007D17E1">
        <w:rPr>
          <w:rFonts w:ascii="Arial" w:hAnsi="Arial" w:cs="Arial"/>
          <w:sz w:val="20"/>
          <w:szCs w:val="20"/>
        </w:rPr>
        <w:tab/>
      </w:r>
      <w:r w:rsidRPr="007D17E1">
        <w:rPr>
          <w:rFonts w:ascii="Arial" w:hAnsi="Arial" w:cs="Arial"/>
          <w:sz w:val="20"/>
          <w:szCs w:val="20"/>
        </w:rPr>
        <w:tab/>
      </w:r>
      <w:r w:rsidRPr="007D17E1">
        <w:rPr>
          <w:rFonts w:ascii="Arial" w:hAnsi="Arial" w:cs="Arial"/>
          <w:sz w:val="20"/>
          <w:szCs w:val="20"/>
        </w:rPr>
        <w:tab/>
      </w:r>
      <w:r w:rsidRPr="007D17E1">
        <w:rPr>
          <w:rFonts w:ascii="Arial" w:hAnsi="Arial" w:cs="Arial"/>
          <w:sz w:val="20"/>
          <w:szCs w:val="20"/>
        </w:rPr>
        <w:tab/>
      </w:r>
    </w:p>
    <w:p w14:paraId="47F4998A" w14:textId="77777777" w:rsidR="00926E24" w:rsidRPr="007D17E1" w:rsidRDefault="00926E24" w:rsidP="00926E24">
      <w:pPr>
        <w:rPr>
          <w:rFonts w:ascii="Arial" w:hAnsi="Arial" w:cs="Arial"/>
          <w:sz w:val="20"/>
          <w:szCs w:val="20"/>
        </w:rPr>
      </w:pPr>
      <w:r w:rsidRPr="007D17E1">
        <w:rPr>
          <w:rFonts w:ascii="Arial" w:hAnsi="Arial" w:cs="Arial"/>
          <w:sz w:val="20"/>
          <w:szCs w:val="20"/>
        </w:rPr>
        <w:t>IČO:</w:t>
      </w:r>
      <w:r w:rsidRPr="007D17E1">
        <w:rPr>
          <w:rFonts w:ascii="Arial" w:hAnsi="Arial" w:cs="Arial"/>
          <w:sz w:val="20"/>
          <w:szCs w:val="20"/>
        </w:rPr>
        <w:tab/>
      </w:r>
      <w:r w:rsidRPr="007D17E1">
        <w:rPr>
          <w:rFonts w:ascii="Arial" w:hAnsi="Arial" w:cs="Arial"/>
          <w:sz w:val="20"/>
          <w:szCs w:val="20"/>
        </w:rPr>
        <w:tab/>
      </w:r>
      <w:r w:rsidRPr="007D17E1">
        <w:rPr>
          <w:rFonts w:ascii="Arial" w:hAnsi="Arial" w:cs="Arial"/>
          <w:sz w:val="20"/>
          <w:szCs w:val="20"/>
        </w:rPr>
        <w:tab/>
      </w:r>
      <w:r w:rsidRPr="007D17E1">
        <w:rPr>
          <w:rFonts w:ascii="Arial" w:hAnsi="Arial" w:cs="Arial"/>
          <w:sz w:val="20"/>
          <w:szCs w:val="20"/>
        </w:rPr>
        <w:tab/>
      </w:r>
    </w:p>
    <w:p w14:paraId="0DB31F13" w14:textId="77777777" w:rsidR="00926E24" w:rsidRPr="007D17E1" w:rsidRDefault="00926E24" w:rsidP="00926E24">
      <w:pPr>
        <w:rPr>
          <w:rFonts w:ascii="Arial" w:hAnsi="Arial" w:cs="Arial"/>
          <w:sz w:val="20"/>
          <w:szCs w:val="20"/>
        </w:rPr>
      </w:pPr>
      <w:r w:rsidRPr="007D17E1">
        <w:rPr>
          <w:rFonts w:ascii="Arial" w:hAnsi="Arial" w:cs="Arial"/>
          <w:sz w:val="20"/>
          <w:szCs w:val="20"/>
        </w:rPr>
        <w:t>DIČ:</w:t>
      </w:r>
      <w:r w:rsidRPr="007D17E1">
        <w:rPr>
          <w:rFonts w:ascii="Arial" w:hAnsi="Arial" w:cs="Arial"/>
          <w:sz w:val="20"/>
          <w:szCs w:val="20"/>
        </w:rPr>
        <w:tab/>
      </w:r>
      <w:r w:rsidRPr="007D17E1">
        <w:rPr>
          <w:rFonts w:ascii="Arial" w:hAnsi="Arial" w:cs="Arial"/>
          <w:sz w:val="20"/>
          <w:szCs w:val="20"/>
        </w:rPr>
        <w:tab/>
      </w:r>
      <w:r w:rsidRPr="007D17E1">
        <w:rPr>
          <w:rFonts w:ascii="Arial" w:hAnsi="Arial" w:cs="Arial"/>
          <w:sz w:val="20"/>
          <w:szCs w:val="20"/>
        </w:rPr>
        <w:tab/>
      </w:r>
    </w:p>
    <w:p w14:paraId="2BBBCA82" w14:textId="77777777" w:rsidR="00926E24" w:rsidRPr="007D17E1" w:rsidRDefault="00926E24" w:rsidP="00926E24">
      <w:pPr>
        <w:rPr>
          <w:rFonts w:ascii="Arial" w:hAnsi="Arial" w:cs="Arial"/>
          <w:sz w:val="20"/>
          <w:szCs w:val="20"/>
        </w:rPr>
      </w:pPr>
      <w:r w:rsidRPr="007D17E1">
        <w:rPr>
          <w:rFonts w:ascii="Arial" w:hAnsi="Arial" w:cs="Arial"/>
          <w:sz w:val="20"/>
          <w:szCs w:val="20"/>
        </w:rPr>
        <w:t>Bankovní spojení:</w:t>
      </w:r>
      <w:r w:rsidRPr="007D17E1">
        <w:rPr>
          <w:rFonts w:ascii="Arial" w:hAnsi="Arial" w:cs="Arial"/>
          <w:sz w:val="20"/>
          <w:szCs w:val="20"/>
        </w:rPr>
        <w:tab/>
      </w:r>
    </w:p>
    <w:p w14:paraId="5E54B651" w14:textId="77777777" w:rsidR="00926E24" w:rsidRPr="007D17E1" w:rsidRDefault="00926E24" w:rsidP="00926E24">
      <w:pPr>
        <w:rPr>
          <w:rFonts w:ascii="Arial" w:hAnsi="Arial" w:cs="Arial"/>
          <w:sz w:val="20"/>
          <w:szCs w:val="20"/>
        </w:rPr>
      </w:pPr>
      <w:r w:rsidRPr="007D17E1">
        <w:rPr>
          <w:rFonts w:ascii="Arial" w:hAnsi="Arial" w:cs="Arial"/>
          <w:sz w:val="20"/>
          <w:szCs w:val="20"/>
        </w:rPr>
        <w:t>Číslo účtu:</w:t>
      </w:r>
      <w:r w:rsidRPr="007D17E1">
        <w:rPr>
          <w:rFonts w:ascii="Arial" w:hAnsi="Arial" w:cs="Arial"/>
          <w:sz w:val="20"/>
          <w:szCs w:val="20"/>
        </w:rPr>
        <w:tab/>
      </w:r>
      <w:r w:rsidRPr="007D17E1">
        <w:rPr>
          <w:rFonts w:ascii="Arial" w:hAnsi="Arial" w:cs="Arial"/>
          <w:sz w:val="20"/>
          <w:szCs w:val="20"/>
        </w:rPr>
        <w:tab/>
      </w:r>
    </w:p>
    <w:p w14:paraId="72E31A23" w14:textId="77777777" w:rsidR="00926E24" w:rsidRPr="007D17E1" w:rsidRDefault="00926E24" w:rsidP="00926E24">
      <w:pPr>
        <w:rPr>
          <w:rFonts w:ascii="Arial" w:hAnsi="Arial" w:cs="Arial"/>
          <w:sz w:val="20"/>
          <w:szCs w:val="20"/>
        </w:rPr>
      </w:pPr>
      <w:r w:rsidRPr="007D17E1">
        <w:rPr>
          <w:rFonts w:ascii="Arial" w:hAnsi="Arial" w:cs="Arial"/>
          <w:sz w:val="20"/>
          <w:szCs w:val="20"/>
        </w:rPr>
        <w:t>Telefon:</w:t>
      </w:r>
      <w:r w:rsidRPr="007D17E1">
        <w:rPr>
          <w:rFonts w:ascii="Arial" w:hAnsi="Arial" w:cs="Arial"/>
          <w:sz w:val="20"/>
          <w:szCs w:val="20"/>
        </w:rPr>
        <w:tab/>
      </w:r>
      <w:r w:rsidRPr="007D17E1">
        <w:rPr>
          <w:rFonts w:ascii="Arial" w:hAnsi="Arial" w:cs="Arial"/>
          <w:sz w:val="20"/>
          <w:szCs w:val="20"/>
        </w:rPr>
        <w:tab/>
      </w:r>
    </w:p>
    <w:p w14:paraId="0D6EB351" w14:textId="77777777" w:rsidR="00926E24" w:rsidRPr="007D17E1" w:rsidRDefault="00926E24" w:rsidP="00926E24">
      <w:pPr>
        <w:rPr>
          <w:rFonts w:ascii="Arial" w:hAnsi="Arial" w:cs="Arial"/>
          <w:sz w:val="20"/>
          <w:szCs w:val="20"/>
        </w:rPr>
      </w:pPr>
      <w:r w:rsidRPr="007D17E1">
        <w:rPr>
          <w:rFonts w:ascii="Arial" w:hAnsi="Arial" w:cs="Arial"/>
          <w:sz w:val="20"/>
          <w:szCs w:val="20"/>
        </w:rPr>
        <w:t>Kontaktní osoba:</w:t>
      </w:r>
      <w:r w:rsidRPr="007D17E1">
        <w:rPr>
          <w:rFonts w:ascii="Arial" w:hAnsi="Arial" w:cs="Arial"/>
          <w:sz w:val="20"/>
          <w:szCs w:val="20"/>
        </w:rPr>
        <w:tab/>
      </w:r>
    </w:p>
    <w:p w14:paraId="6AE1F4FA" w14:textId="77777777" w:rsidR="00926E24" w:rsidRPr="007D17E1" w:rsidRDefault="00926E24" w:rsidP="00926E24">
      <w:pPr>
        <w:pStyle w:val="FormtovanvHTML"/>
        <w:tabs>
          <w:tab w:val="clear" w:pos="1832"/>
          <w:tab w:val="left" w:pos="2127"/>
        </w:tabs>
        <w:rPr>
          <w:rFonts w:ascii="Arial" w:hAnsi="Arial" w:cs="Arial"/>
        </w:rPr>
      </w:pPr>
      <w:r w:rsidRPr="007D17E1">
        <w:rPr>
          <w:rFonts w:ascii="Arial" w:hAnsi="Arial" w:cs="Arial"/>
        </w:rPr>
        <w:t>E-mail:</w:t>
      </w:r>
      <w:r w:rsidRPr="007D17E1">
        <w:rPr>
          <w:rFonts w:ascii="Arial" w:hAnsi="Arial" w:cs="Arial"/>
        </w:rPr>
        <w:tab/>
      </w:r>
      <w:r w:rsidRPr="007D17E1">
        <w:rPr>
          <w:rFonts w:ascii="Arial" w:hAnsi="Arial" w:cs="Arial"/>
        </w:rPr>
        <w:tab/>
      </w:r>
    </w:p>
    <w:p w14:paraId="798010C1" w14:textId="77777777" w:rsidR="00926E24" w:rsidRPr="007D17E1" w:rsidRDefault="00926E24" w:rsidP="00926E24">
      <w:pPr>
        <w:pStyle w:val="FormtovanvHTML"/>
        <w:tabs>
          <w:tab w:val="clear" w:pos="1832"/>
          <w:tab w:val="left" w:pos="2127"/>
        </w:tabs>
        <w:rPr>
          <w:rFonts w:ascii="Arial" w:hAnsi="Arial" w:cs="Arial"/>
        </w:rPr>
      </w:pPr>
    </w:p>
    <w:p w14:paraId="410FB8B8" w14:textId="77777777" w:rsidR="00926E24" w:rsidRPr="007D17E1" w:rsidRDefault="00926E24" w:rsidP="00926E24">
      <w:pPr>
        <w:rPr>
          <w:rFonts w:ascii="Arial" w:hAnsi="Arial" w:cs="Arial"/>
          <w:sz w:val="20"/>
          <w:szCs w:val="20"/>
        </w:rPr>
      </w:pPr>
      <w:r w:rsidRPr="007D17E1">
        <w:rPr>
          <w:rFonts w:ascii="Arial" w:hAnsi="Arial" w:cs="Arial"/>
          <w:sz w:val="20"/>
          <w:szCs w:val="20"/>
        </w:rPr>
        <w:t>(dále jen „zhotovitel“)</w:t>
      </w:r>
    </w:p>
    <w:p w14:paraId="132E4762" w14:textId="77777777" w:rsidR="00926E24" w:rsidRPr="007D17E1" w:rsidRDefault="00926E24" w:rsidP="00926E24">
      <w:pPr>
        <w:rPr>
          <w:rFonts w:ascii="Arial" w:hAnsi="Arial" w:cs="Arial"/>
          <w:sz w:val="20"/>
          <w:szCs w:val="20"/>
        </w:rPr>
      </w:pPr>
    </w:p>
    <w:p w14:paraId="71753A96" w14:textId="77777777" w:rsidR="00926E24" w:rsidRPr="007D17E1" w:rsidRDefault="00926E24" w:rsidP="00926E24">
      <w:pPr>
        <w:rPr>
          <w:rFonts w:ascii="Arial" w:hAnsi="Arial" w:cs="Arial"/>
          <w:sz w:val="20"/>
          <w:szCs w:val="20"/>
        </w:rPr>
      </w:pPr>
    </w:p>
    <w:p w14:paraId="39559157" w14:textId="77777777" w:rsidR="00926E24" w:rsidRPr="00915D7F" w:rsidRDefault="00926E24" w:rsidP="00926E24">
      <w:pPr>
        <w:rPr>
          <w:rFonts w:ascii="Arial" w:hAnsi="Arial" w:cs="Arial"/>
          <w:sz w:val="20"/>
          <w:szCs w:val="20"/>
        </w:rPr>
      </w:pPr>
    </w:p>
    <w:p w14:paraId="22B59265" w14:textId="0E9ACFBD" w:rsidR="00926E24" w:rsidRPr="00915D7F" w:rsidRDefault="00926E24" w:rsidP="00926E24">
      <w:pPr>
        <w:jc w:val="center"/>
        <w:rPr>
          <w:rFonts w:ascii="Arial" w:hAnsi="Arial" w:cs="Arial"/>
          <w:b/>
          <w:bCs/>
          <w:sz w:val="20"/>
          <w:szCs w:val="20"/>
        </w:rPr>
      </w:pPr>
      <w:r w:rsidRPr="00915D7F">
        <w:rPr>
          <w:rFonts w:ascii="Arial" w:hAnsi="Arial" w:cs="Arial"/>
          <w:b/>
          <w:bCs/>
          <w:sz w:val="20"/>
          <w:szCs w:val="20"/>
        </w:rPr>
        <w:t xml:space="preserve">II. </w:t>
      </w:r>
      <w:r w:rsidR="00B43CF7" w:rsidRPr="00915D7F">
        <w:rPr>
          <w:rFonts w:ascii="Arial" w:hAnsi="Arial" w:cs="Arial"/>
          <w:b/>
          <w:bCs/>
          <w:sz w:val="20"/>
          <w:szCs w:val="20"/>
        </w:rPr>
        <w:t>Účel</w:t>
      </w:r>
      <w:r w:rsidRPr="00915D7F">
        <w:rPr>
          <w:rFonts w:ascii="Arial" w:hAnsi="Arial" w:cs="Arial"/>
          <w:b/>
          <w:bCs/>
          <w:sz w:val="20"/>
          <w:szCs w:val="20"/>
        </w:rPr>
        <w:t xml:space="preserve"> smlouvy</w:t>
      </w:r>
    </w:p>
    <w:p w14:paraId="2ABDF3BA" w14:textId="77777777" w:rsidR="00926E24" w:rsidRPr="00915D7F" w:rsidRDefault="00926E24" w:rsidP="00926E24">
      <w:pPr>
        <w:jc w:val="center"/>
        <w:rPr>
          <w:rFonts w:ascii="Arial" w:hAnsi="Arial" w:cs="Arial"/>
          <w:b/>
          <w:bCs/>
          <w:sz w:val="20"/>
          <w:szCs w:val="20"/>
        </w:rPr>
      </w:pPr>
    </w:p>
    <w:p w14:paraId="543BE18A" w14:textId="1AF57D47" w:rsidR="00926E24" w:rsidRPr="00915D7F" w:rsidRDefault="004117E0" w:rsidP="00B43CF7">
      <w:pPr>
        <w:pStyle w:val="Smlouva-slo"/>
        <w:spacing w:before="0" w:line="240" w:lineRule="auto"/>
        <w:ind w:left="360"/>
        <w:rPr>
          <w:rFonts w:ascii="Arial" w:hAnsi="Arial" w:cs="Arial"/>
          <w:sz w:val="20"/>
        </w:rPr>
      </w:pPr>
      <w:r w:rsidRPr="00915D7F">
        <w:rPr>
          <w:rFonts w:ascii="Arial" w:hAnsi="Arial" w:cs="Arial"/>
          <w:sz w:val="20"/>
        </w:rPr>
        <w:t>Účelem smlouvy je zajištění cateringu pro zahajovací gala večer konference Traverse, který se bude konat dne 16.9.2022.</w:t>
      </w:r>
    </w:p>
    <w:p w14:paraId="45DA4D74" w14:textId="0EF55168" w:rsidR="00B43CF7" w:rsidRPr="00B43CF7" w:rsidRDefault="00B43CF7" w:rsidP="00B43CF7">
      <w:pPr>
        <w:keepNext/>
        <w:jc w:val="center"/>
        <w:rPr>
          <w:rFonts w:ascii="Arial" w:eastAsia="Calibri" w:hAnsi="Arial" w:cs="Arial"/>
          <w:b/>
          <w:sz w:val="20"/>
          <w:szCs w:val="20"/>
          <w:lang w:eastAsia="en-US"/>
        </w:rPr>
      </w:pPr>
    </w:p>
    <w:p w14:paraId="62DA247E" w14:textId="066D9527" w:rsidR="00B43CF7" w:rsidRPr="00B43CF7" w:rsidRDefault="00AD3E19" w:rsidP="00B43CF7">
      <w:pPr>
        <w:keepNext/>
        <w:jc w:val="center"/>
        <w:rPr>
          <w:rFonts w:ascii="Arial" w:eastAsia="Calibri" w:hAnsi="Arial" w:cs="Arial"/>
          <w:b/>
          <w:sz w:val="20"/>
          <w:szCs w:val="20"/>
          <w:lang w:eastAsia="en-US"/>
        </w:rPr>
      </w:pPr>
      <w:r w:rsidRPr="00915D7F">
        <w:rPr>
          <w:rFonts w:ascii="Arial" w:eastAsia="Calibri" w:hAnsi="Arial" w:cs="Arial"/>
          <w:b/>
          <w:sz w:val="20"/>
          <w:szCs w:val="20"/>
          <w:lang w:eastAsia="en-US"/>
        </w:rPr>
        <w:t xml:space="preserve">III. </w:t>
      </w:r>
      <w:r w:rsidR="00B43CF7" w:rsidRPr="00B43CF7">
        <w:rPr>
          <w:rFonts w:ascii="Arial" w:eastAsia="Calibri" w:hAnsi="Arial" w:cs="Arial"/>
          <w:b/>
          <w:sz w:val="20"/>
          <w:szCs w:val="20"/>
          <w:lang w:eastAsia="en-US"/>
        </w:rPr>
        <w:t>Předmět smlouvy</w:t>
      </w:r>
    </w:p>
    <w:p w14:paraId="65B6EF4E" w14:textId="77777777" w:rsidR="00B43CF7" w:rsidRPr="00B43CF7" w:rsidRDefault="00B43CF7" w:rsidP="00B43CF7">
      <w:pPr>
        <w:keepNext/>
        <w:jc w:val="both"/>
        <w:rPr>
          <w:rFonts w:ascii="Arial" w:eastAsia="Calibri" w:hAnsi="Arial" w:cs="Arial"/>
          <w:sz w:val="20"/>
          <w:szCs w:val="20"/>
          <w:lang w:eastAsia="en-US"/>
        </w:rPr>
      </w:pPr>
    </w:p>
    <w:p w14:paraId="36077501" w14:textId="77777777" w:rsidR="00B43CF7" w:rsidRPr="00B43CF7" w:rsidRDefault="00B43CF7" w:rsidP="00B43CF7">
      <w:pPr>
        <w:keepNext/>
        <w:numPr>
          <w:ilvl w:val="0"/>
          <w:numId w:val="13"/>
        </w:numPr>
        <w:spacing w:after="200" w:line="276" w:lineRule="auto"/>
        <w:jc w:val="both"/>
        <w:rPr>
          <w:rFonts w:ascii="Arial" w:eastAsia="Calibri" w:hAnsi="Arial" w:cs="Arial"/>
          <w:sz w:val="20"/>
          <w:szCs w:val="20"/>
          <w:lang w:eastAsia="en-US"/>
        </w:rPr>
      </w:pPr>
      <w:r w:rsidRPr="00B43CF7">
        <w:rPr>
          <w:rFonts w:ascii="Arial" w:eastAsia="Calibri" w:hAnsi="Arial" w:cs="Arial"/>
          <w:sz w:val="20"/>
          <w:szCs w:val="20"/>
          <w:lang w:eastAsia="en-US"/>
        </w:rPr>
        <w:t>Za podmínek stanovených touto smlouvou se zhotovitel zavazuje na svůj náklad a na své nebezpečí ve sjednané době provést všechny činnosti, které jsou předmětem plnění této smlouvy a objednatel se zavazuje zaplatit zhotoviteli dohodnutou úplatu (cenu).</w:t>
      </w:r>
    </w:p>
    <w:p w14:paraId="12717771" w14:textId="11C09824" w:rsidR="00B43CF7" w:rsidRPr="00B43CF7" w:rsidRDefault="00B43CF7" w:rsidP="00B43CF7">
      <w:pPr>
        <w:numPr>
          <w:ilvl w:val="0"/>
          <w:numId w:val="13"/>
        </w:numPr>
        <w:spacing w:after="200" w:line="276" w:lineRule="auto"/>
        <w:jc w:val="both"/>
        <w:rPr>
          <w:rFonts w:ascii="Arial" w:eastAsia="Calibri" w:hAnsi="Arial" w:cs="Arial"/>
          <w:sz w:val="20"/>
          <w:szCs w:val="20"/>
          <w:lang w:eastAsia="en-US"/>
        </w:rPr>
      </w:pPr>
      <w:r w:rsidRPr="00B43CF7">
        <w:rPr>
          <w:rFonts w:ascii="Arial" w:eastAsia="Calibri" w:hAnsi="Arial" w:cs="Arial"/>
          <w:sz w:val="20"/>
          <w:szCs w:val="20"/>
          <w:lang w:eastAsia="en-US"/>
        </w:rPr>
        <w:t xml:space="preserve">Předmětem smlouvy je </w:t>
      </w:r>
      <w:r w:rsidR="00621B0F" w:rsidRPr="00915D7F">
        <w:rPr>
          <w:rFonts w:ascii="Arial" w:hAnsi="Arial" w:cs="Arial"/>
          <w:sz w:val="20"/>
          <w:szCs w:val="20"/>
        </w:rPr>
        <w:t xml:space="preserve">zajištění </w:t>
      </w:r>
      <w:proofErr w:type="gramStart"/>
      <w:r w:rsidR="00E62D38" w:rsidRPr="00915D7F">
        <w:rPr>
          <w:rFonts w:ascii="Arial" w:hAnsi="Arial" w:cs="Arial"/>
          <w:sz w:val="20"/>
          <w:szCs w:val="20"/>
        </w:rPr>
        <w:t>cateringu - celovečerní</w:t>
      </w:r>
      <w:proofErr w:type="gramEnd"/>
      <w:r w:rsidR="00E62D38" w:rsidRPr="00915D7F">
        <w:rPr>
          <w:rFonts w:ascii="Arial" w:hAnsi="Arial" w:cs="Arial"/>
          <w:sz w:val="20"/>
          <w:szCs w:val="20"/>
        </w:rPr>
        <w:t xml:space="preserve"> raut a zajištění dalších služeb pro slavnostní zahajovací gala večer (města Brna a jižní Moravy) mezinárodní konference Traverse, který se koná v pátek 16. 9. </w:t>
      </w:r>
      <w:r w:rsidR="0033501E" w:rsidRPr="00915D7F">
        <w:rPr>
          <w:rFonts w:ascii="Arial" w:hAnsi="Arial" w:cs="Arial"/>
          <w:sz w:val="20"/>
          <w:szCs w:val="20"/>
        </w:rPr>
        <w:t xml:space="preserve">2022 </w:t>
      </w:r>
      <w:r w:rsidR="00E62D38" w:rsidRPr="00915D7F">
        <w:rPr>
          <w:rFonts w:ascii="Arial" w:hAnsi="Arial" w:cs="Arial"/>
          <w:sz w:val="20"/>
          <w:szCs w:val="20"/>
        </w:rPr>
        <w:t xml:space="preserve">ve večerních hodinách </w:t>
      </w:r>
      <w:r w:rsidRPr="00B43CF7">
        <w:rPr>
          <w:rFonts w:ascii="Arial" w:eastAsia="Calibri" w:hAnsi="Arial" w:cs="Arial"/>
          <w:sz w:val="20"/>
          <w:szCs w:val="20"/>
          <w:lang w:eastAsia="en-US"/>
        </w:rPr>
        <w:t xml:space="preserve">dle specifikace v odst. 3. </w:t>
      </w:r>
      <w:r w:rsidR="00621B0F" w:rsidRPr="00915D7F">
        <w:rPr>
          <w:rFonts w:ascii="Arial" w:eastAsia="Calibri" w:hAnsi="Arial" w:cs="Arial"/>
          <w:sz w:val="20"/>
          <w:szCs w:val="20"/>
          <w:lang w:eastAsia="en-US"/>
        </w:rPr>
        <w:t>na hradě Špilberk v Brně</w:t>
      </w:r>
      <w:r w:rsidRPr="00B43CF7">
        <w:rPr>
          <w:rFonts w:ascii="Arial" w:eastAsia="Calibri" w:hAnsi="Arial" w:cs="Arial"/>
          <w:sz w:val="20"/>
          <w:szCs w:val="20"/>
          <w:lang w:eastAsia="en-US"/>
        </w:rPr>
        <w:t>.</w:t>
      </w:r>
    </w:p>
    <w:p w14:paraId="62C002C6" w14:textId="698CF3CD" w:rsidR="00B43CF7" w:rsidRPr="00B43CF7" w:rsidRDefault="00B43CF7" w:rsidP="00230D26">
      <w:pPr>
        <w:numPr>
          <w:ilvl w:val="0"/>
          <w:numId w:val="13"/>
        </w:numPr>
        <w:spacing w:after="120" w:line="276" w:lineRule="auto"/>
        <w:jc w:val="both"/>
        <w:rPr>
          <w:rFonts w:ascii="Arial" w:eastAsia="Calibri" w:hAnsi="Arial" w:cs="Arial"/>
          <w:sz w:val="20"/>
          <w:szCs w:val="20"/>
          <w:lang w:eastAsia="en-US"/>
        </w:rPr>
      </w:pPr>
      <w:r w:rsidRPr="00B43CF7">
        <w:rPr>
          <w:rFonts w:ascii="Arial" w:eastAsia="Calibri" w:hAnsi="Arial" w:cs="Arial"/>
          <w:sz w:val="20"/>
          <w:szCs w:val="20"/>
          <w:lang w:eastAsia="en-US"/>
        </w:rPr>
        <w:t>Specifikace cateringu:</w:t>
      </w:r>
    </w:p>
    <w:p w14:paraId="7B375FE9" w14:textId="138D4468" w:rsidR="00B43CF7" w:rsidRPr="00B43CF7" w:rsidRDefault="00B43CF7" w:rsidP="00230D26">
      <w:pPr>
        <w:numPr>
          <w:ilvl w:val="0"/>
          <w:numId w:val="14"/>
        </w:numPr>
        <w:spacing w:before="240" w:after="120" w:line="276" w:lineRule="auto"/>
        <w:rPr>
          <w:rFonts w:ascii="Arial" w:hAnsi="Arial" w:cs="Arial"/>
          <w:sz w:val="20"/>
          <w:szCs w:val="20"/>
        </w:rPr>
      </w:pPr>
      <w:r w:rsidRPr="00B43CF7">
        <w:rPr>
          <w:rFonts w:ascii="Arial" w:hAnsi="Arial" w:cs="Arial"/>
          <w:sz w:val="20"/>
          <w:szCs w:val="20"/>
        </w:rPr>
        <w:t xml:space="preserve">Účastníci – předpokládaný počet přítomných osob: </w:t>
      </w:r>
      <w:r w:rsidR="00621B0F" w:rsidRPr="00915D7F">
        <w:rPr>
          <w:rFonts w:ascii="Arial" w:hAnsi="Arial" w:cs="Arial"/>
          <w:sz w:val="20"/>
          <w:szCs w:val="20"/>
        </w:rPr>
        <w:t>max</w:t>
      </w:r>
      <w:r w:rsidR="00EC5C79">
        <w:rPr>
          <w:rFonts w:ascii="Arial" w:hAnsi="Arial" w:cs="Arial"/>
          <w:sz w:val="20"/>
          <w:szCs w:val="20"/>
        </w:rPr>
        <w:t>.</w:t>
      </w:r>
      <w:r w:rsidR="00621B0F" w:rsidRPr="00915D7F">
        <w:rPr>
          <w:rFonts w:ascii="Arial" w:hAnsi="Arial" w:cs="Arial"/>
          <w:sz w:val="20"/>
          <w:szCs w:val="20"/>
        </w:rPr>
        <w:t xml:space="preserve"> 300</w:t>
      </w:r>
      <w:r w:rsidR="00230D26" w:rsidRPr="00915D7F">
        <w:rPr>
          <w:rFonts w:ascii="Arial" w:hAnsi="Arial" w:cs="Arial"/>
          <w:sz w:val="20"/>
          <w:szCs w:val="20"/>
        </w:rPr>
        <w:t>.</w:t>
      </w:r>
    </w:p>
    <w:p w14:paraId="166762C3" w14:textId="4E3EED8A" w:rsidR="00B43CF7" w:rsidRPr="00B43CF7" w:rsidRDefault="00230D26" w:rsidP="005754F6">
      <w:pPr>
        <w:numPr>
          <w:ilvl w:val="0"/>
          <w:numId w:val="14"/>
        </w:numPr>
        <w:spacing w:after="120" w:line="276" w:lineRule="auto"/>
        <w:jc w:val="both"/>
        <w:rPr>
          <w:rFonts w:ascii="Arial" w:hAnsi="Arial" w:cs="Arial"/>
          <w:sz w:val="20"/>
          <w:szCs w:val="20"/>
        </w:rPr>
      </w:pPr>
      <w:r w:rsidRPr="00915D7F">
        <w:rPr>
          <w:rFonts w:ascii="Arial" w:hAnsi="Arial" w:cs="Arial"/>
          <w:sz w:val="20"/>
          <w:szCs w:val="20"/>
        </w:rPr>
        <w:t>Zhotovitel zajistí t</w:t>
      </w:r>
      <w:r w:rsidR="0033501E" w:rsidRPr="00915D7F">
        <w:rPr>
          <w:rFonts w:ascii="Arial" w:hAnsi="Arial" w:cs="Arial"/>
          <w:sz w:val="20"/>
          <w:szCs w:val="20"/>
        </w:rPr>
        <w:t>eplý a studený večerní raut po celou dobu trvání akce</w:t>
      </w:r>
      <w:r w:rsidR="0035734A" w:rsidRPr="00915D7F">
        <w:rPr>
          <w:rFonts w:ascii="Arial" w:hAnsi="Arial" w:cs="Arial"/>
          <w:sz w:val="20"/>
          <w:szCs w:val="20"/>
        </w:rPr>
        <w:t>, tj.</w:t>
      </w:r>
      <w:r w:rsidR="0033501E" w:rsidRPr="00915D7F">
        <w:rPr>
          <w:rFonts w:ascii="Arial" w:hAnsi="Arial" w:cs="Arial"/>
          <w:sz w:val="20"/>
          <w:szCs w:val="20"/>
        </w:rPr>
        <w:t xml:space="preserve"> 18.00</w:t>
      </w:r>
      <w:r w:rsidR="005754F6">
        <w:rPr>
          <w:rFonts w:ascii="Arial" w:hAnsi="Arial" w:cs="Arial"/>
          <w:sz w:val="20"/>
          <w:szCs w:val="20"/>
        </w:rPr>
        <w:t xml:space="preserve"> hod. až </w:t>
      </w:r>
      <w:r w:rsidR="0033501E" w:rsidRPr="00915D7F">
        <w:rPr>
          <w:rFonts w:ascii="Arial" w:hAnsi="Arial" w:cs="Arial"/>
          <w:sz w:val="20"/>
          <w:szCs w:val="20"/>
        </w:rPr>
        <w:t>22.</w:t>
      </w:r>
      <w:r w:rsidR="00EC5C79">
        <w:rPr>
          <w:rFonts w:ascii="Arial" w:hAnsi="Arial" w:cs="Arial"/>
          <w:sz w:val="20"/>
          <w:szCs w:val="20"/>
        </w:rPr>
        <w:t>0</w:t>
      </w:r>
      <w:r w:rsidR="0033501E" w:rsidRPr="00915D7F">
        <w:rPr>
          <w:rFonts w:ascii="Arial" w:hAnsi="Arial" w:cs="Arial"/>
          <w:sz w:val="20"/>
          <w:szCs w:val="20"/>
        </w:rPr>
        <w:t>0</w:t>
      </w:r>
      <w:r w:rsidR="0035734A" w:rsidRPr="00915D7F">
        <w:rPr>
          <w:rFonts w:ascii="Arial" w:hAnsi="Arial" w:cs="Arial"/>
          <w:sz w:val="20"/>
          <w:szCs w:val="20"/>
        </w:rPr>
        <w:t xml:space="preserve"> hod. - od 18.00 hod. roznos drobného občerstvení a </w:t>
      </w:r>
      <w:proofErr w:type="spellStart"/>
      <w:r w:rsidR="0035734A" w:rsidRPr="00915D7F">
        <w:rPr>
          <w:rFonts w:ascii="Arial" w:hAnsi="Arial" w:cs="Arial"/>
          <w:sz w:val="20"/>
          <w:szCs w:val="20"/>
        </w:rPr>
        <w:t>welcome</w:t>
      </w:r>
      <w:proofErr w:type="spellEnd"/>
      <w:r w:rsidR="0035734A" w:rsidRPr="00915D7F">
        <w:rPr>
          <w:rFonts w:ascii="Arial" w:hAnsi="Arial" w:cs="Arial"/>
          <w:sz w:val="20"/>
          <w:szCs w:val="20"/>
        </w:rPr>
        <w:t xml:space="preserve"> drinků obsluhou, od 19.30 hod. „hlavní“ večerní raut do cca 22.</w:t>
      </w:r>
      <w:r w:rsidR="00EC5C79">
        <w:rPr>
          <w:rFonts w:ascii="Arial" w:hAnsi="Arial" w:cs="Arial"/>
          <w:sz w:val="20"/>
          <w:szCs w:val="20"/>
        </w:rPr>
        <w:t>0</w:t>
      </w:r>
      <w:r w:rsidR="0035734A" w:rsidRPr="00915D7F">
        <w:rPr>
          <w:rFonts w:ascii="Arial" w:hAnsi="Arial" w:cs="Arial"/>
          <w:sz w:val="20"/>
          <w:szCs w:val="20"/>
        </w:rPr>
        <w:t xml:space="preserve">0 hod. </w:t>
      </w:r>
      <w:r w:rsidR="00EC5C79" w:rsidRPr="00EC5C79">
        <w:rPr>
          <w:rFonts w:ascii="Arial" w:hAnsi="Arial" w:cs="Arial"/>
          <w:sz w:val="20"/>
          <w:szCs w:val="20"/>
        </w:rPr>
        <w:t>(úklid od 22.30)</w:t>
      </w:r>
      <w:r w:rsidR="00EC5C79">
        <w:rPr>
          <w:rFonts w:ascii="Arial" w:hAnsi="Arial" w:cs="Arial"/>
          <w:sz w:val="20"/>
          <w:szCs w:val="20"/>
        </w:rPr>
        <w:t xml:space="preserve">. </w:t>
      </w:r>
      <w:r w:rsidR="0035734A" w:rsidRPr="00915D7F">
        <w:rPr>
          <w:rFonts w:ascii="Arial" w:hAnsi="Arial" w:cs="Arial"/>
          <w:sz w:val="20"/>
          <w:szCs w:val="20"/>
        </w:rPr>
        <w:t>Průběh, organizaci a rozmístění cateringu je třeba časově přizpůsobit po konzultaci</w:t>
      </w:r>
      <w:r w:rsidR="005754F6">
        <w:rPr>
          <w:rFonts w:ascii="Arial" w:hAnsi="Arial" w:cs="Arial"/>
          <w:sz w:val="20"/>
          <w:szCs w:val="20"/>
        </w:rPr>
        <w:t xml:space="preserve"> </w:t>
      </w:r>
      <w:r w:rsidR="00EC5C79">
        <w:rPr>
          <w:rFonts w:ascii="Arial" w:hAnsi="Arial" w:cs="Arial"/>
          <w:sz w:val="20"/>
          <w:szCs w:val="20"/>
        </w:rPr>
        <w:t>s o</w:t>
      </w:r>
      <w:r w:rsidR="0035734A" w:rsidRPr="00915D7F">
        <w:rPr>
          <w:rFonts w:ascii="Arial" w:hAnsi="Arial" w:cs="Arial"/>
          <w:sz w:val="20"/>
          <w:szCs w:val="20"/>
        </w:rPr>
        <w:t xml:space="preserve">bjednatelem a </w:t>
      </w:r>
      <w:r w:rsidR="00AD3E19" w:rsidRPr="00915D7F">
        <w:rPr>
          <w:rFonts w:ascii="Arial" w:hAnsi="Arial" w:cs="Arial"/>
          <w:sz w:val="20"/>
          <w:szCs w:val="20"/>
        </w:rPr>
        <w:t>v souladu se zadáním zakázky malého rozsahu „Catering pro zahajovací gala večer konference Traverse“</w:t>
      </w:r>
      <w:r w:rsidR="0035734A" w:rsidRPr="00915D7F">
        <w:rPr>
          <w:rFonts w:ascii="Arial" w:hAnsi="Arial" w:cs="Arial"/>
          <w:sz w:val="20"/>
          <w:szCs w:val="20"/>
        </w:rPr>
        <w:t>.</w:t>
      </w:r>
    </w:p>
    <w:p w14:paraId="174482B9" w14:textId="494CA770" w:rsidR="00B43CF7" w:rsidRPr="00B43CF7" w:rsidRDefault="0035734A" w:rsidP="005754F6">
      <w:pPr>
        <w:numPr>
          <w:ilvl w:val="0"/>
          <w:numId w:val="14"/>
        </w:numPr>
        <w:spacing w:after="120" w:line="276" w:lineRule="auto"/>
        <w:jc w:val="both"/>
        <w:rPr>
          <w:rFonts w:ascii="Arial" w:hAnsi="Arial" w:cs="Arial"/>
          <w:sz w:val="20"/>
          <w:szCs w:val="20"/>
        </w:rPr>
      </w:pPr>
      <w:r w:rsidRPr="00915D7F">
        <w:rPr>
          <w:rFonts w:ascii="Arial" w:hAnsi="Arial" w:cs="Arial"/>
          <w:bCs/>
          <w:sz w:val="20"/>
          <w:szCs w:val="20"/>
        </w:rPr>
        <w:lastRenderedPageBreak/>
        <w:t xml:space="preserve">18.00 hod. až 19.30 hod.: </w:t>
      </w:r>
      <w:r w:rsidR="00AD3E19" w:rsidRPr="00915D7F">
        <w:rPr>
          <w:rFonts w:ascii="Arial" w:hAnsi="Arial" w:cs="Arial"/>
          <w:bCs/>
          <w:sz w:val="20"/>
          <w:szCs w:val="20"/>
        </w:rPr>
        <w:t xml:space="preserve">zhotovitel zajistí </w:t>
      </w:r>
      <w:r w:rsidRPr="00915D7F">
        <w:rPr>
          <w:rFonts w:ascii="Arial" w:hAnsi="Arial" w:cs="Arial"/>
          <w:bCs/>
          <w:sz w:val="20"/>
          <w:szCs w:val="20"/>
        </w:rPr>
        <w:t xml:space="preserve">při příchodu </w:t>
      </w:r>
      <w:r w:rsidR="00AD3E19" w:rsidRPr="00915D7F">
        <w:rPr>
          <w:rFonts w:ascii="Arial" w:hAnsi="Arial" w:cs="Arial"/>
          <w:bCs/>
          <w:sz w:val="20"/>
          <w:szCs w:val="20"/>
        </w:rPr>
        <w:t xml:space="preserve">hostů </w:t>
      </w:r>
      <w:r w:rsidRPr="00915D7F">
        <w:rPr>
          <w:rFonts w:ascii="Arial" w:hAnsi="Arial" w:cs="Arial"/>
          <w:bCs/>
          <w:sz w:val="20"/>
          <w:szCs w:val="20"/>
        </w:rPr>
        <w:t xml:space="preserve">roznos </w:t>
      </w:r>
      <w:proofErr w:type="spellStart"/>
      <w:r w:rsidRPr="00915D7F">
        <w:rPr>
          <w:rFonts w:ascii="Arial" w:hAnsi="Arial" w:cs="Arial"/>
          <w:bCs/>
          <w:sz w:val="20"/>
          <w:szCs w:val="20"/>
        </w:rPr>
        <w:t>welcome</w:t>
      </w:r>
      <w:proofErr w:type="spellEnd"/>
      <w:r w:rsidRPr="00915D7F">
        <w:rPr>
          <w:rFonts w:ascii="Arial" w:hAnsi="Arial" w:cs="Arial"/>
          <w:bCs/>
          <w:sz w:val="20"/>
          <w:szCs w:val="20"/>
        </w:rPr>
        <w:t xml:space="preserve"> drinků (jihomoravské perlivé víno na přípitek není součástí plnění, zajistí objednatel) a drobného občerstvení obsluhou (typu tapas / mističky / mini </w:t>
      </w:r>
      <w:proofErr w:type="spellStart"/>
      <w:r w:rsidRPr="00915D7F">
        <w:rPr>
          <w:rFonts w:ascii="Arial" w:hAnsi="Arial" w:cs="Arial"/>
          <w:bCs/>
          <w:sz w:val="20"/>
          <w:szCs w:val="20"/>
        </w:rPr>
        <w:t>kanapky</w:t>
      </w:r>
      <w:proofErr w:type="spellEnd"/>
      <w:r w:rsidRPr="00915D7F">
        <w:rPr>
          <w:rFonts w:ascii="Arial" w:hAnsi="Arial" w:cs="Arial"/>
          <w:bCs/>
          <w:sz w:val="20"/>
          <w:szCs w:val="20"/>
        </w:rPr>
        <w:t xml:space="preserve"> apod.), nealkoholické nápoje a pivo (viz dále) k dispozici samoobslužně / s obsluhou (např. čepované pivo).</w:t>
      </w:r>
    </w:p>
    <w:p w14:paraId="47610C2C" w14:textId="267DD122" w:rsidR="0035734A" w:rsidRPr="00915D7F" w:rsidRDefault="0035734A" w:rsidP="005754F6">
      <w:pPr>
        <w:pStyle w:val="Odstavecseseznamem"/>
        <w:numPr>
          <w:ilvl w:val="0"/>
          <w:numId w:val="14"/>
        </w:numPr>
        <w:spacing w:before="60" w:after="120" w:line="26" w:lineRule="atLeast"/>
        <w:rPr>
          <w:rFonts w:ascii="Arial" w:hAnsi="Arial" w:cs="Arial"/>
          <w:b/>
          <w:sz w:val="20"/>
          <w:szCs w:val="20"/>
        </w:rPr>
      </w:pPr>
      <w:r w:rsidRPr="00915D7F">
        <w:rPr>
          <w:rFonts w:ascii="Arial" w:hAnsi="Arial" w:cs="Arial"/>
          <w:sz w:val="20"/>
          <w:szCs w:val="20"/>
        </w:rPr>
        <w:t>19.30 hod. až 22:</w:t>
      </w:r>
      <w:r w:rsidR="00EC5C79">
        <w:rPr>
          <w:rFonts w:ascii="Arial" w:hAnsi="Arial" w:cs="Arial"/>
          <w:sz w:val="20"/>
          <w:szCs w:val="20"/>
        </w:rPr>
        <w:t>0</w:t>
      </w:r>
      <w:r w:rsidRPr="00915D7F">
        <w:rPr>
          <w:rFonts w:ascii="Arial" w:hAnsi="Arial" w:cs="Arial"/>
          <w:sz w:val="20"/>
          <w:szCs w:val="20"/>
        </w:rPr>
        <w:t xml:space="preserve">0 hod.: </w:t>
      </w:r>
      <w:r w:rsidR="00AD3E19" w:rsidRPr="00915D7F">
        <w:rPr>
          <w:rFonts w:ascii="Arial" w:hAnsi="Arial" w:cs="Arial"/>
          <w:sz w:val="20"/>
          <w:szCs w:val="20"/>
        </w:rPr>
        <w:t xml:space="preserve">zhotovitel zajistí </w:t>
      </w:r>
      <w:r w:rsidRPr="00915D7F">
        <w:rPr>
          <w:rFonts w:ascii="Arial" w:hAnsi="Arial" w:cs="Arial"/>
          <w:sz w:val="20"/>
          <w:szCs w:val="20"/>
        </w:rPr>
        <w:t xml:space="preserve">hlavní večerní raut – teplé a studené jídlo (předkrmy, „hlavní“ jídla, dezerty): tematicky zaměřen na „tradiční raut“ s ochutnávkou regionálních specialit a „moderní raut“ – ukázky z „moderní“ gastro scény, různé typy kuchyní / street food / bistro apod. </w:t>
      </w:r>
    </w:p>
    <w:p w14:paraId="47A0A21B" w14:textId="519A2CBA" w:rsidR="008B18F4" w:rsidRPr="00B43CF7" w:rsidRDefault="0035734A" w:rsidP="005754F6">
      <w:pPr>
        <w:pStyle w:val="Odstavecseseznamem"/>
        <w:numPr>
          <w:ilvl w:val="0"/>
          <w:numId w:val="14"/>
        </w:numPr>
        <w:spacing w:before="60" w:after="120" w:line="276" w:lineRule="auto"/>
        <w:rPr>
          <w:rFonts w:ascii="Arial" w:hAnsi="Arial" w:cs="Arial"/>
          <w:sz w:val="20"/>
          <w:szCs w:val="20"/>
        </w:rPr>
      </w:pPr>
      <w:r w:rsidRPr="00915D7F">
        <w:rPr>
          <w:rFonts w:ascii="Arial" w:hAnsi="Arial" w:cs="Arial"/>
          <w:sz w:val="20"/>
          <w:szCs w:val="20"/>
        </w:rPr>
        <w:t xml:space="preserve">Nápoje: </w:t>
      </w:r>
      <w:r w:rsidR="00AD3E19" w:rsidRPr="00915D7F">
        <w:rPr>
          <w:rFonts w:ascii="Arial" w:hAnsi="Arial" w:cs="Arial"/>
          <w:sz w:val="20"/>
          <w:szCs w:val="20"/>
        </w:rPr>
        <w:t xml:space="preserve">zhotovitel zajistí </w:t>
      </w:r>
      <w:r w:rsidRPr="00915D7F">
        <w:rPr>
          <w:rFonts w:ascii="Arial" w:hAnsi="Arial" w:cs="Arial"/>
          <w:sz w:val="20"/>
          <w:szCs w:val="20"/>
        </w:rPr>
        <w:t xml:space="preserve">alkoholické nápoje (zhotovitel zajistí lokální „brněnské“ pivo, čepované – např. </w:t>
      </w:r>
      <w:proofErr w:type="spellStart"/>
      <w:r w:rsidRPr="00915D7F">
        <w:rPr>
          <w:rFonts w:ascii="Arial" w:hAnsi="Arial" w:cs="Arial"/>
          <w:sz w:val="20"/>
          <w:szCs w:val="20"/>
        </w:rPr>
        <w:t>Hauskrecht</w:t>
      </w:r>
      <w:proofErr w:type="spellEnd"/>
      <w:r w:rsidRPr="00915D7F">
        <w:rPr>
          <w:rFonts w:ascii="Arial" w:hAnsi="Arial" w:cs="Arial"/>
          <w:sz w:val="20"/>
          <w:szCs w:val="20"/>
        </w:rPr>
        <w:t xml:space="preserve"> apod., víno a sekt na přípitek není součástí plnění – na akci budou jihomoravští </w:t>
      </w:r>
      <w:proofErr w:type="gramStart"/>
      <w:r w:rsidRPr="00915D7F">
        <w:rPr>
          <w:rFonts w:ascii="Arial" w:hAnsi="Arial" w:cs="Arial"/>
          <w:sz w:val="20"/>
          <w:szCs w:val="20"/>
        </w:rPr>
        <w:t xml:space="preserve">vinaři) </w:t>
      </w:r>
      <w:r w:rsidR="005754F6">
        <w:rPr>
          <w:rFonts w:ascii="Arial" w:hAnsi="Arial" w:cs="Arial"/>
          <w:sz w:val="20"/>
          <w:szCs w:val="20"/>
        </w:rPr>
        <w:t xml:space="preserve">  </w:t>
      </w:r>
      <w:proofErr w:type="gramEnd"/>
      <w:r w:rsidR="005754F6">
        <w:rPr>
          <w:rFonts w:ascii="Arial" w:hAnsi="Arial" w:cs="Arial"/>
          <w:sz w:val="20"/>
          <w:szCs w:val="20"/>
        </w:rPr>
        <w:t xml:space="preserve">            </w:t>
      </w:r>
      <w:r w:rsidRPr="00915D7F">
        <w:rPr>
          <w:rFonts w:ascii="Arial" w:hAnsi="Arial" w:cs="Arial"/>
          <w:sz w:val="20"/>
          <w:szCs w:val="20"/>
        </w:rPr>
        <w:t>a nealkoholické nápoje (studené i teplé – domácí limonády, voda s citronem a mátou apod., teplý čaj (kvalitní). Míchané alkoholické a nealkoholické nápoje (drinky) a káva není součástí plnění (na akci budou přítomni barmani a barista, které zajistí objednatel).</w:t>
      </w:r>
    </w:p>
    <w:p w14:paraId="35E71973" w14:textId="74C8EB50" w:rsidR="00B43CF7" w:rsidRPr="00915D7F" w:rsidRDefault="008B18F4" w:rsidP="005754F6">
      <w:pPr>
        <w:numPr>
          <w:ilvl w:val="0"/>
          <w:numId w:val="14"/>
        </w:numPr>
        <w:spacing w:after="120" w:line="276" w:lineRule="auto"/>
        <w:jc w:val="both"/>
        <w:rPr>
          <w:rFonts w:ascii="Arial" w:hAnsi="Arial" w:cs="Arial"/>
          <w:sz w:val="20"/>
          <w:szCs w:val="20"/>
        </w:rPr>
      </w:pPr>
      <w:r w:rsidRPr="00915D7F">
        <w:rPr>
          <w:rFonts w:ascii="Arial" w:hAnsi="Arial" w:cs="Arial"/>
          <w:sz w:val="20"/>
          <w:szCs w:val="20"/>
        </w:rPr>
        <w:t>Zhotovitel zajistí</w:t>
      </w:r>
      <w:r w:rsidRPr="00915D7F">
        <w:rPr>
          <w:rFonts w:ascii="Arial" w:hAnsi="Arial" w:cs="Arial"/>
          <w:bCs/>
          <w:sz w:val="20"/>
          <w:szCs w:val="20"/>
        </w:rPr>
        <w:t xml:space="preserve"> raut s obsluhou / samoobslužný raut (případně kombinace všech způsobů –</w:t>
      </w:r>
      <w:r w:rsidRPr="00915D7F">
        <w:rPr>
          <w:rFonts w:ascii="Arial" w:hAnsi="Arial" w:cs="Arial"/>
          <w:b/>
          <w:sz w:val="20"/>
          <w:szCs w:val="20"/>
        </w:rPr>
        <w:t xml:space="preserve"> </w:t>
      </w:r>
      <w:r w:rsidRPr="00915D7F">
        <w:rPr>
          <w:rFonts w:ascii="Arial" w:hAnsi="Arial" w:cs="Arial"/>
          <w:bCs/>
          <w:sz w:val="20"/>
          <w:szCs w:val="20"/>
        </w:rPr>
        <w:t xml:space="preserve">roznos jídla obsluhou / rautové stoly s obsluhou / samoobslužný raut – v době hlavního rautu). Nápoje zajistí zhotovitel pro hosty na rautových stolech k dispozici samoobslužně, případně částečně s obsluhou (čepování piva, rozlévání nápojů do sklenic). Jídla a nápoje umístěná na cateringových stolech </w:t>
      </w:r>
      <w:r w:rsidRPr="00915D7F">
        <w:rPr>
          <w:rFonts w:ascii="Arial" w:hAnsi="Arial" w:cs="Arial"/>
          <w:sz w:val="20"/>
          <w:szCs w:val="20"/>
        </w:rPr>
        <w:t>zajistí zhotovitel s popisky (názvy) v angličtině.</w:t>
      </w:r>
    </w:p>
    <w:p w14:paraId="5AF863E8" w14:textId="0129A84F" w:rsidR="008B18F4" w:rsidRPr="00915D7F" w:rsidRDefault="008B18F4" w:rsidP="005754F6">
      <w:pPr>
        <w:numPr>
          <w:ilvl w:val="0"/>
          <w:numId w:val="14"/>
        </w:numPr>
        <w:spacing w:after="120" w:line="276" w:lineRule="auto"/>
        <w:jc w:val="both"/>
        <w:rPr>
          <w:rFonts w:ascii="Arial" w:hAnsi="Arial" w:cs="Arial"/>
          <w:sz w:val="20"/>
          <w:szCs w:val="20"/>
        </w:rPr>
      </w:pPr>
      <w:r w:rsidRPr="00915D7F">
        <w:rPr>
          <w:rFonts w:ascii="Arial" w:hAnsi="Arial" w:cs="Arial"/>
          <w:sz w:val="20"/>
          <w:szCs w:val="20"/>
        </w:rPr>
        <w:t>Přípitek – zhotovitel zajistí rozlévání a roznos přípitku hostům při příchodu (do 300 ks) – jihomoravské perlivé víno na přípitek zajistí objednatel, není součástí plnění.</w:t>
      </w:r>
    </w:p>
    <w:p w14:paraId="4E00BC13" w14:textId="0DA86040" w:rsidR="008B18F4" w:rsidRPr="00915D7F" w:rsidRDefault="008B18F4" w:rsidP="005754F6">
      <w:pPr>
        <w:pStyle w:val="Odstavecseseznamem"/>
        <w:numPr>
          <w:ilvl w:val="0"/>
          <w:numId w:val="14"/>
        </w:numPr>
        <w:spacing w:before="60" w:after="120" w:line="26" w:lineRule="atLeast"/>
        <w:rPr>
          <w:rFonts w:ascii="Arial" w:hAnsi="Arial" w:cs="Arial"/>
          <w:sz w:val="20"/>
          <w:szCs w:val="20"/>
        </w:rPr>
      </w:pPr>
      <w:r w:rsidRPr="00915D7F">
        <w:rPr>
          <w:rFonts w:ascii="Arial" w:hAnsi="Arial" w:cs="Arial"/>
          <w:sz w:val="20"/>
          <w:szCs w:val="20"/>
        </w:rPr>
        <w:t xml:space="preserve">Vybavení a mobiliář: zhotovitel zajistí veškerého vybavení – nádobí (včetně sklenic na bílé a červené víno a na přípitek), rautové stoly, reprezentativní stany – zastřešení rautu, dostatečný počet loket stolků </w:t>
      </w:r>
      <w:r w:rsidR="005754F6">
        <w:rPr>
          <w:rFonts w:ascii="Arial" w:hAnsi="Arial" w:cs="Arial"/>
          <w:sz w:val="20"/>
          <w:szCs w:val="20"/>
        </w:rPr>
        <w:t xml:space="preserve">              </w:t>
      </w:r>
      <w:r w:rsidRPr="00915D7F">
        <w:rPr>
          <w:rFonts w:ascii="Arial" w:hAnsi="Arial" w:cs="Arial"/>
          <w:sz w:val="20"/>
          <w:szCs w:val="20"/>
        </w:rPr>
        <w:t xml:space="preserve">s ubrusy na stání, lavičky / křesílka / </w:t>
      </w:r>
      <w:proofErr w:type="spellStart"/>
      <w:r w:rsidRPr="00915D7F">
        <w:rPr>
          <w:rFonts w:ascii="Arial" w:hAnsi="Arial" w:cs="Arial"/>
          <w:sz w:val="20"/>
          <w:szCs w:val="20"/>
        </w:rPr>
        <w:t>fatboy</w:t>
      </w:r>
      <w:proofErr w:type="spellEnd"/>
      <w:r w:rsidRPr="00915D7F">
        <w:rPr>
          <w:rFonts w:ascii="Arial" w:hAnsi="Arial" w:cs="Arial"/>
          <w:sz w:val="20"/>
          <w:szCs w:val="20"/>
        </w:rPr>
        <w:t xml:space="preserve"> + odkládací stolky, ohříváčky, navíc 8x rautové stoly pro vinaře (vždy 2 stoly na celkem 4 stanoviště vinařů), 4x rautové stoly pro barmany, 2 rautové stoly pro baristy – všechny stoly včetně ubrusů, 200 kg ledu (na víno), stolek se židličkou (k využití v doprovodném programu).</w:t>
      </w:r>
    </w:p>
    <w:p w14:paraId="7841F17B" w14:textId="16AA7606" w:rsidR="008B18F4" w:rsidRPr="00915D7F" w:rsidRDefault="008B18F4" w:rsidP="005754F6">
      <w:pPr>
        <w:pStyle w:val="Odstavecseseznamem"/>
        <w:numPr>
          <w:ilvl w:val="0"/>
          <w:numId w:val="14"/>
        </w:numPr>
        <w:spacing w:before="60" w:after="120" w:line="26" w:lineRule="atLeast"/>
        <w:rPr>
          <w:rFonts w:ascii="Arial" w:hAnsi="Arial" w:cs="Arial"/>
          <w:sz w:val="20"/>
          <w:szCs w:val="20"/>
        </w:rPr>
      </w:pPr>
      <w:r w:rsidRPr="00915D7F">
        <w:rPr>
          <w:rFonts w:ascii="Arial" w:hAnsi="Arial" w:cs="Arial"/>
          <w:sz w:val="20"/>
          <w:szCs w:val="20"/>
        </w:rPr>
        <w:t>Zhotovitel zajistí doplňkového osvětlení ve formě „světýlek, žároviček“ apod., zajistí připojení na energie (po dohodě s</w:t>
      </w:r>
      <w:r w:rsidR="005754F6">
        <w:rPr>
          <w:rFonts w:ascii="Arial" w:hAnsi="Arial" w:cs="Arial"/>
          <w:sz w:val="20"/>
          <w:szCs w:val="20"/>
        </w:rPr>
        <w:t> technickým pracovníkem</w:t>
      </w:r>
      <w:r w:rsidRPr="00915D7F">
        <w:rPr>
          <w:rFonts w:ascii="Arial" w:hAnsi="Arial" w:cs="Arial"/>
          <w:sz w:val="20"/>
          <w:szCs w:val="20"/>
        </w:rPr>
        <w:t xml:space="preserve"> hradu</w:t>
      </w:r>
      <w:r w:rsidR="005754F6">
        <w:rPr>
          <w:rFonts w:ascii="Arial" w:hAnsi="Arial" w:cs="Arial"/>
          <w:sz w:val="20"/>
          <w:szCs w:val="20"/>
        </w:rPr>
        <w:t xml:space="preserve"> Špilberk</w:t>
      </w:r>
      <w:r w:rsidRPr="00915D7F">
        <w:rPr>
          <w:rFonts w:ascii="Arial" w:hAnsi="Arial" w:cs="Arial"/>
          <w:sz w:val="20"/>
          <w:szCs w:val="20"/>
        </w:rPr>
        <w:t>), včetně náhradního zdroje el. energie, přípojky proudu vč. příslušných povolení.</w:t>
      </w:r>
    </w:p>
    <w:p w14:paraId="322CDF14" w14:textId="622F2CAD" w:rsidR="008B18F4" w:rsidRPr="00915D7F" w:rsidRDefault="008B18F4" w:rsidP="005754F6">
      <w:pPr>
        <w:pStyle w:val="Odstavecseseznamem"/>
        <w:numPr>
          <w:ilvl w:val="0"/>
          <w:numId w:val="14"/>
        </w:numPr>
        <w:spacing w:before="60" w:after="120" w:line="26" w:lineRule="atLeast"/>
        <w:rPr>
          <w:rFonts w:ascii="Arial" w:hAnsi="Arial" w:cs="Arial"/>
          <w:sz w:val="20"/>
          <w:szCs w:val="20"/>
        </w:rPr>
      </w:pPr>
      <w:r w:rsidRPr="00915D7F">
        <w:rPr>
          <w:rFonts w:ascii="Arial" w:hAnsi="Arial" w:cs="Arial"/>
          <w:sz w:val="20"/>
          <w:szCs w:val="20"/>
        </w:rPr>
        <w:t xml:space="preserve">Navigace – zhotovitel zajistí označení příchodu směrem od centra (2x Husova: směrem od Šilingrova náměstí naproti hotelu International, 1x ulice Údolní, 1x Úvoz), navigace na mostě, na jižní terasu – na malém nádvoří po schodech doleva, navigace na věž, kasemat, na hl. nádvoří a na WC. </w:t>
      </w:r>
    </w:p>
    <w:p w14:paraId="7AD88C91" w14:textId="270FE0B8" w:rsidR="008B18F4" w:rsidRPr="00915D7F" w:rsidRDefault="008B18F4" w:rsidP="005754F6">
      <w:pPr>
        <w:pStyle w:val="Odstavecseseznamem"/>
        <w:numPr>
          <w:ilvl w:val="0"/>
          <w:numId w:val="14"/>
        </w:numPr>
        <w:spacing w:before="60" w:after="120" w:line="26" w:lineRule="atLeast"/>
        <w:rPr>
          <w:rFonts w:ascii="Arial" w:hAnsi="Arial" w:cs="Arial"/>
          <w:sz w:val="20"/>
          <w:szCs w:val="20"/>
        </w:rPr>
      </w:pPr>
      <w:r w:rsidRPr="00915D7F">
        <w:rPr>
          <w:rFonts w:ascii="Arial" w:hAnsi="Arial" w:cs="Arial"/>
          <w:sz w:val="20"/>
          <w:szCs w:val="20"/>
        </w:rPr>
        <w:t>Dekorace, výzdobu a květiny zajistí zhotovitel.</w:t>
      </w:r>
    </w:p>
    <w:p w14:paraId="272CC724" w14:textId="24A5BD29" w:rsidR="008B18F4" w:rsidRPr="00915D7F" w:rsidRDefault="00230D26" w:rsidP="005754F6">
      <w:pPr>
        <w:pStyle w:val="Odstavecseseznamem"/>
        <w:numPr>
          <w:ilvl w:val="0"/>
          <w:numId w:val="14"/>
        </w:numPr>
        <w:spacing w:before="60" w:after="120" w:line="26" w:lineRule="atLeast"/>
        <w:rPr>
          <w:rFonts w:ascii="Arial" w:hAnsi="Arial" w:cs="Arial"/>
          <w:sz w:val="20"/>
          <w:szCs w:val="20"/>
        </w:rPr>
      </w:pPr>
      <w:r w:rsidRPr="00915D7F">
        <w:rPr>
          <w:rFonts w:ascii="Arial" w:hAnsi="Arial" w:cs="Arial"/>
          <w:sz w:val="20"/>
          <w:szCs w:val="20"/>
        </w:rPr>
        <w:t>Personál (obsluha): zhotovitel zajistí dostatečný počet obsluhujícího personálu, hostesek se znalostí angličtiny – ženy i muži v reprezentativním oblečení. Krojované hostesky (1 pár) a obsluha ochutnávky vín, drinků, kávy nejsou předmětem plnění – zajišťuje objednatel.</w:t>
      </w:r>
    </w:p>
    <w:p w14:paraId="2F5EAB04" w14:textId="2EA8DB32" w:rsidR="00230D26" w:rsidRPr="00915D7F" w:rsidRDefault="00230D26" w:rsidP="005754F6">
      <w:pPr>
        <w:pStyle w:val="Odstavecseseznamem"/>
        <w:numPr>
          <w:ilvl w:val="0"/>
          <w:numId w:val="14"/>
        </w:numPr>
        <w:spacing w:before="60" w:after="120" w:line="26" w:lineRule="atLeast"/>
        <w:rPr>
          <w:rFonts w:ascii="Arial" w:hAnsi="Arial" w:cs="Arial"/>
          <w:sz w:val="20"/>
          <w:szCs w:val="20"/>
        </w:rPr>
      </w:pPr>
      <w:r w:rsidRPr="00915D7F">
        <w:rPr>
          <w:rFonts w:ascii="Arial" w:hAnsi="Arial" w:cs="Arial"/>
          <w:sz w:val="20"/>
          <w:szCs w:val="20"/>
        </w:rPr>
        <w:t>Zhotovitel zajistí kompletní přichystání rautu a úklid, komunikace a řešení s technickým pracovníkem hradu Špilberk (a s objednatelem) ohledně rozmístění rautu, navigace, připojení na el.  energie, doplňkového osvětlení aj.</w:t>
      </w:r>
    </w:p>
    <w:p w14:paraId="4BB8C3EA" w14:textId="603FD7A6" w:rsidR="00230D26" w:rsidRPr="00915D7F" w:rsidRDefault="00230D26" w:rsidP="00230D26">
      <w:pPr>
        <w:pStyle w:val="Odstavecseseznamem"/>
        <w:numPr>
          <w:ilvl w:val="0"/>
          <w:numId w:val="14"/>
        </w:numPr>
        <w:spacing w:after="120" w:line="276" w:lineRule="auto"/>
        <w:rPr>
          <w:rFonts w:ascii="Arial" w:eastAsia="Calibri" w:hAnsi="Arial" w:cs="Arial"/>
          <w:sz w:val="20"/>
          <w:szCs w:val="20"/>
          <w:lang w:eastAsia="en-US"/>
        </w:rPr>
      </w:pPr>
      <w:r w:rsidRPr="00915D7F">
        <w:rPr>
          <w:rFonts w:ascii="Arial" w:hAnsi="Arial" w:cs="Arial"/>
          <w:sz w:val="20"/>
          <w:szCs w:val="20"/>
        </w:rPr>
        <w:t>Zhotovitel bere na vědomí, že na jižní terase nelze připravovat jídlo na otevřeném ohni.</w:t>
      </w:r>
    </w:p>
    <w:p w14:paraId="5ED6EEE4" w14:textId="4F39BBD2" w:rsidR="00B43CF7" w:rsidRPr="00915D7F" w:rsidRDefault="00230D26" w:rsidP="00B43CF7">
      <w:pPr>
        <w:numPr>
          <w:ilvl w:val="0"/>
          <w:numId w:val="13"/>
        </w:numPr>
        <w:spacing w:after="200" w:line="276" w:lineRule="auto"/>
        <w:rPr>
          <w:rFonts w:ascii="Arial" w:hAnsi="Arial" w:cs="Arial"/>
          <w:sz w:val="20"/>
          <w:szCs w:val="20"/>
        </w:rPr>
      </w:pPr>
      <w:r w:rsidRPr="00915D7F">
        <w:rPr>
          <w:rFonts w:ascii="Arial" w:eastAsia="Calibri" w:hAnsi="Arial" w:cs="Arial"/>
          <w:sz w:val="20"/>
          <w:szCs w:val="20"/>
          <w:lang w:eastAsia="en-US"/>
        </w:rPr>
        <w:t xml:space="preserve">Veškeré plnění bude probíhat v souladu se zadáním zakázky malého rozsahu </w:t>
      </w:r>
      <w:r w:rsidRPr="00915D7F">
        <w:rPr>
          <w:rFonts w:ascii="Arial" w:hAnsi="Arial" w:cs="Arial"/>
          <w:sz w:val="20"/>
          <w:szCs w:val="20"/>
        </w:rPr>
        <w:t>„Catering pro zahajovací gala večer konference Traverse“</w:t>
      </w:r>
      <w:r w:rsidR="00AD3E19" w:rsidRPr="00915D7F">
        <w:rPr>
          <w:rFonts w:ascii="Arial" w:hAnsi="Arial" w:cs="Arial"/>
          <w:sz w:val="20"/>
          <w:szCs w:val="20"/>
        </w:rPr>
        <w:t>.</w:t>
      </w:r>
      <w:r w:rsidRPr="00915D7F">
        <w:rPr>
          <w:rFonts w:ascii="Arial" w:eastAsia="Calibri" w:hAnsi="Arial" w:cs="Arial"/>
          <w:sz w:val="20"/>
          <w:szCs w:val="20"/>
          <w:lang w:eastAsia="en-US"/>
        </w:rPr>
        <w:t xml:space="preserve"> </w:t>
      </w:r>
      <w:r w:rsidR="005754F6">
        <w:rPr>
          <w:rFonts w:ascii="Arial" w:eastAsia="Calibri" w:hAnsi="Arial" w:cs="Arial"/>
          <w:sz w:val="20"/>
          <w:szCs w:val="20"/>
          <w:lang w:eastAsia="en-US"/>
        </w:rPr>
        <w:t>S kompletním zněním zadání je zhotovitel seznámen.</w:t>
      </w:r>
    </w:p>
    <w:p w14:paraId="512D95D0" w14:textId="72A5857D" w:rsidR="00230D26" w:rsidRPr="00B43CF7" w:rsidRDefault="00230D26" w:rsidP="005754F6">
      <w:pPr>
        <w:numPr>
          <w:ilvl w:val="0"/>
          <w:numId w:val="13"/>
        </w:numPr>
        <w:spacing w:after="200" w:line="276" w:lineRule="auto"/>
        <w:jc w:val="both"/>
        <w:rPr>
          <w:rFonts w:ascii="Arial" w:hAnsi="Arial" w:cs="Arial"/>
          <w:sz w:val="20"/>
          <w:szCs w:val="20"/>
        </w:rPr>
      </w:pPr>
      <w:r w:rsidRPr="00B43CF7">
        <w:rPr>
          <w:rFonts w:ascii="Arial" w:eastAsia="Calibri" w:hAnsi="Arial" w:cs="Arial"/>
          <w:sz w:val="20"/>
          <w:szCs w:val="20"/>
          <w:lang w:eastAsia="en-US"/>
        </w:rPr>
        <w:t xml:space="preserve">Catering </w:t>
      </w:r>
      <w:r w:rsidRPr="00EC5C79">
        <w:rPr>
          <w:rFonts w:ascii="Arial" w:hAnsi="Arial" w:cs="Arial"/>
          <w:bCs/>
          <w:sz w:val="20"/>
          <w:szCs w:val="20"/>
        </w:rPr>
        <w:t>pro</w:t>
      </w:r>
      <w:r w:rsidRPr="00915D7F">
        <w:rPr>
          <w:rFonts w:ascii="Arial" w:hAnsi="Arial" w:cs="Arial"/>
          <w:b/>
          <w:bCs/>
          <w:sz w:val="20"/>
          <w:szCs w:val="20"/>
        </w:rPr>
        <w:t xml:space="preserve"> </w:t>
      </w:r>
      <w:r w:rsidRPr="00915D7F">
        <w:rPr>
          <w:rFonts w:ascii="Arial" w:hAnsi="Arial" w:cs="Arial"/>
          <w:sz w:val="20"/>
          <w:szCs w:val="20"/>
        </w:rPr>
        <w:t>zahajovací gala večer konference Traverse</w:t>
      </w:r>
      <w:r w:rsidRPr="00915D7F">
        <w:rPr>
          <w:rFonts w:ascii="Arial" w:eastAsia="Calibri" w:hAnsi="Arial" w:cs="Arial"/>
          <w:sz w:val="20"/>
          <w:szCs w:val="20"/>
          <w:lang w:eastAsia="en-US"/>
        </w:rPr>
        <w:t xml:space="preserve"> </w:t>
      </w:r>
      <w:r w:rsidRPr="00B43CF7">
        <w:rPr>
          <w:rFonts w:ascii="Arial" w:eastAsia="Calibri" w:hAnsi="Arial" w:cs="Arial"/>
          <w:sz w:val="20"/>
          <w:szCs w:val="20"/>
          <w:lang w:eastAsia="en-US"/>
        </w:rPr>
        <w:t>bude zajištěn dle nabídky zhotovitele, která tvoří přílohu č. 1 smlouvy.</w:t>
      </w:r>
    </w:p>
    <w:p w14:paraId="2DC269DB" w14:textId="714C75D7" w:rsidR="00B43CF7" w:rsidRPr="00B43CF7" w:rsidRDefault="00B43CF7" w:rsidP="00B43CF7">
      <w:pPr>
        <w:numPr>
          <w:ilvl w:val="0"/>
          <w:numId w:val="13"/>
        </w:numPr>
        <w:spacing w:after="200" w:line="276" w:lineRule="auto"/>
        <w:jc w:val="both"/>
        <w:rPr>
          <w:rFonts w:ascii="Arial" w:hAnsi="Arial" w:cs="Arial"/>
          <w:sz w:val="20"/>
          <w:szCs w:val="20"/>
        </w:rPr>
      </w:pPr>
      <w:r w:rsidRPr="00B43CF7">
        <w:rPr>
          <w:rFonts w:ascii="Arial" w:hAnsi="Arial" w:cs="Arial"/>
          <w:sz w:val="20"/>
          <w:szCs w:val="20"/>
        </w:rPr>
        <w:t>Objednatel se zavazuj</w:t>
      </w:r>
      <w:r w:rsidR="00CB04F0">
        <w:rPr>
          <w:rFonts w:ascii="Arial" w:hAnsi="Arial" w:cs="Arial"/>
          <w:sz w:val="20"/>
          <w:szCs w:val="20"/>
        </w:rPr>
        <w:t>e</w:t>
      </w:r>
      <w:r w:rsidRPr="00B43CF7">
        <w:rPr>
          <w:rFonts w:ascii="Arial" w:hAnsi="Arial" w:cs="Arial"/>
          <w:sz w:val="20"/>
          <w:szCs w:val="20"/>
        </w:rPr>
        <w:t xml:space="preserve"> zajistit pro zhotovitele povolení vjezdu do areálu a odpovídající prostor pro přípravu občerstvení a nápojů se základním vybavením.</w:t>
      </w:r>
    </w:p>
    <w:p w14:paraId="07DB09F4" w14:textId="3FE32147" w:rsidR="00AD3E19" w:rsidRPr="00AD3E19" w:rsidRDefault="00915D7F" w:rsidP="00AD3E19">
      <w:pPr>
        <w:keepNext/>
        <w:jc w:val="center"/>
        <w:rPr>
          <w:rFonts w:ascii="Arial" w:eastAsia="Calibri" w:hAnsi="Arial" w:cs="Arial"/>
          <w:b/>
          <w:sz w:val="20"/>
          <w:szCs w:val="20"/>
          <w:lang w:eastAsia="en-US"/>
        </w:rPr>
      </w:pPr>
      <w:r w:rsidRPr="00915D7F">
        <w:rPr>
          <w:rFonts w:ascii="Arial" w:eastAsia="Calibri" w:hAnsi="Arial" w:cs="Arial"/>
          <w:b/>
          <w:sz w:val="20"/>
          <w:szCs w:val="20"/>
          <w:lang w:eastAsia="en-US"/>
        </w:rPr>
        <w:lastRenderedPageBreak/>
        <w:t xml:space="preserve">IV. </w:t>
      </w:r>
      <w:r w:rsidR="006E577C">
        <w:rPr>
          <w:rFonts w:ascii="Arial" w:eastAsia="Calibri" w:hAnsi="Arial" w:cs="Arial"/>
          <w:b/>
          <w:sz w:val="20"/>
          <w:szCs w:val="20"/>
          <w:lang w:eastAsia="en-US"/>
        </w:rPr>
        <w:t>Termín</w:t>
      </w:r>
      <w:r w:rsidR="00AD3E19" w:rsidRPr="00AD3E19">
        <w:rPr>
          <w:rFonts w:ascii="Arial" w:eastAsia="Calibri" w:hAnsi="Arial" w:cs="Arial"/>
          <w:b/>
          <w:sz w:val="20"/>
          <w:szCs w:val="20"/>
          <w:lang w:eastAsia="en-US"/>
        </w:rPr>
        <w:t xml:space="preserve"> a místo plnění</w:t>
      </w:r>
    </w:p>
    <w:p w14:paraId="7919861E" w14:textId="77777777" w:rsidR="00AD3E19" w:rsidRPr="00AD3E19" w:rsidRDefault="00AD3E19" w:rsidP="00AD3E19">
      <w:pPr>
        <w:keepNext/>
        <w:jc w:val="center"/>
        <w:rPr>
          <w:rFonts w:ascii="Arial" w:eastAsia="Calibri" w:hAnsi="Arial" w:cs="Arial"/>
          <w:b/>
          <w:sz w:val="20"/>
          <w:szCs w:val="20"/>
          <w:lang w:eastAsia="en-US"/>
        </w:rPr>
      </w:pPr>
    </w:p>
    <w:p w14:paraId="633B1ABE" w14:textId="770A9544" w:rsidR="00AD3E19" w:rsidRPr="00AD3E19" w:rsidRDefault="006E577C" w:rsidP="005754F6">
      <w:pPr>
        <w:keepNext/>
        <w:numPr>
          <w:ilvl w:val="0"/>
          <w:numId w:val="19"/>
        </w:numPr>
        <w:spacing w:after="200" w:line="276" w:lineRule="auto"/>
        <w:ind w:left="426" w:hanging="426"/>
        <w:jc w:val="both"/>
        <w:rPr>
          <w:rFonts w:ascii="Arial" w:hAnsi="Arial" w:cs="Arial"/>
          <w:sz w:val="20"/>
          <w:szCs w:val="20"/>
        </w:rPr>
      </w:pPr>
      <w:r>
        <w:rPr>
          <w:rFonts w:ascii="Arial" w:hAnsi="Arial" w:cs="Arial"/>
          <w:sz w:val="20"/>
          <w:szCs w:val="20"/>
        </w:rPr>
        <w:t>Termín</w:t>
      </w:r>
      <w:r w:rsidR="00AD3E19" w:rsidRPr="00AD3E19">
        <w:rPr>
          <w:rFonts w:ascii="Arial" w:hAnsi="Arial" w:cs="Arial"/>
          <w:sz w:val="20"/>
          <w:szCs w:val="20"/>
        </w:rPr>
        <w:t xml:space="preserve"> plnění je </w:t>
      </w:r>
      <w:r>
        <w:rPr>
          <w:rFonts w:ascii="Arial" w:hAnsi="Arial" w:cs="Arial"/>
          <w:sz w:val="20"/>
          <w:szCs w:val="20"/>
        </w:rPr>
        <w:t xml:space="preserve">dne </w:t>
      </w:r>
      <w:r w:rsidR="00AD3E19" w:rsidRPr="00915D7F">
        <w:rPr>
          <w:rFonts w:ascii="Arial" w:hAnsi="Arial" w:cs="Arial"/>
          <w:sz w:val="20"/>
          <w:szCs w:val="20"/>
        </w:rPr>
        <w:t>16.9.2022.</w:t>
      </w:r>
    </w:p>
    <w:p w14:paraId="2520976D" w14:textId="7F3555FC" w:rsidR="00AD3E19" w:rsidRPr="00AD3E19" w:rsidRDefault="00AD3E19" w:rsidP="005754F6">
      <w:pPr>
        <w:keepNext/>
        <w:numPr>
          <w:ilvl w:val="0"/>
          <w:numId w:val="19"/>
        </w:numPr>
        <w:spacing w:after="200" w:line="276" w:lineRule="auto"/>
        <w:ind w:left="426" w:hanging="426"/>
        <w:jc w:val="both"/>
        <w:rPr>
          <w:rFonts w:ascii="Arial" w:hAnsi="Arial" w:cs="Arial"/>
          <w:sz w:val="20"/>
          <w:szCs w:val="20"/>
        </w:rPr>
      </w:pPr>
      <w:r w:rsidRPr="00AD3E19">
        <w:rPr>
          <w:rFonts w:ascii="Arial" w:hAnsi="Arial" w:cs="Arial"/>
          <w:color w:val="000000"/>
          <w:sz w:val="20"/>
          <w:szCs w:val="20"/>
        </w:rPr>
        <w:t xml:space="preserve">Místem plnění je areál </w:t>
      </w:r>
      <w:r w:rsidRPr="00915D7F">
        <w:rPr>
          <w:rFonts w:ascii="Arial" w:hAnsi="Arial" w:cs="Arial"/>
          <w:color w:val="000000"/>
          <w:sz w:val="20"/>
          <w:szCs w:val="20"/>
        </w:rPr>
        <w:t xml:space="preserve">hradu Špilberk v Brně dle specifikací </w:t>
      </w:r>
      <w:r w:rsidRPr="00915D7F">
        <w:rPr>
          <w:rFonts w:ascii="Arial" w:eastAsia="Calibri" w:hAnsi="Arial" w:cs="Arial"/>
          <w:sz w:val="20"/>
          <w:szCs w:val="20"/>
          <w:lang w:eastAsia="en-US"/>
        </w:rPr>
        <w:t xml:space="preserve">zadání zakázky malého rozsahu </w:t>
      </w:r>
      <w:r w:rsidRPr="00915D7F">
        <w:rPr>
          <w:rFonts w:ascii="Arial" w:hAnsi="Arial" w:cs="Arial"/>
          <w:sz w:val="20"/>
          <w:szCs w:val="20"/>
        </w:rPr>
        <w:t>„Catering pro zahajovací gala večer konference Traverse“.</w:t>
      </w:r>
    </w:p>
    <w:p w14:paraId="27F165CD" w14:textId="77777777" w:rsidR="00AD3E19" w:rsidRPr="00AD3E19" w:rsidRDefault="00AD3E19" w:rsidP="00AD3E19">
      <w:pPr>
        <w:keepNext/>
        <w:jc w:val="center"/>
        <w:rPr>
          <w:rFonts w:ascii="Arial" w:eastAsia="Calibri" w:hAnsi="Arial" w:cs="Arial"/>
          <w:b/>
          <w:sz w:val="20"/>
          <w:szCs w:val="20"/>
          <w:lang w:eastAsia="en-US"/>
        </w:rPr>
      </w:pPr>
    </w:p>
    <w:p w14:paraId="5FBAF0DB" w14:textId="395C1AB6" w:rsidR="00AD3E19" w:rsidRPr="00AD3E19" w:rsidRDefault="00915D7F" w:rsidP="00AD3E19">
      <w:pPr>
        <w:jc w:val="center"/>
        <w:rPr>
          <w:rFonts w:ascii="Arial" w:eastAsia="Calibri" w:hAnsi="Arial" w:cs="Arial"/>
          <w:sz w:val="20"/>
          <w:szCs w:val="20"/>
          <w:lang w:eastAsia="en-US"/>
        </w:rPr>
      </w:pPr>
      <w:r w:rsidRPr="00915D7F">
        <w:rPr>
          <w:rFonts w:ascii="Arial" w:eastAsia="Calibri" w:hAnsi="Arial" w:cs="Arial"/>
          <w:b/>
          <w:sz w:val="20"/>
          <w:szCs w:val="20"/>
          <w:lang w:eastAsia="en-US"/>
        </w:rPr>
        <w:t xml:space="preserve">V. </w:t>
      </w:r>
      <w:r w:rsidR="00AD3E19" w:rsidRPr="00AD3E19">
        <w:rPr>
          <w:rFonts w:ascii="Arial" w:eastAsia="Calibri" w:hAnsi="Arial" w:cs="Arial"/>
          <w:b/>
          <w:sz w:val="20"/>
          <w:szCs w:val="20"/>
          <w:lang w:eastAsia="en-US"/>
        </w:rPr>
        <w:t>Cena předmětu plnění</w:t>
      </w:r>
    </w:p>
    <w:p w14:paraId="21B6E417" w14:textId="77777777" w:rsidR="00AD3E19" w:rsidRPr="00AD3E19" w:rsidRDefault="00AD3E19" w:rsidP="00AD3E19">
      <w:pPr>
        <w:jc w:val="both"/>
        <w:rPr>
          <w:rFonts w:ascii="Arial" w:eastAsia="Calibri" w:hAnsi="Arial" w:cs="Arial"/>
          <w:b/>
          <w:bCs/>
          <w:sz w:val="20"/>
          <w:szCs w:val="20"/>
          <w:lang w:eastAsia="en-US"/>
        </w:rPr>
      </w:pPr>
    </w:p>
    <w:p w14:paraId="402E17E4" w14:textId="2FD6D7F9" w:rsidR="00AD3E19" w:rsidRPr="00915D7F" w:rsidRDefault="00AD3E19" w:rsidP="00AD3E19">
      <w:pPr>
        <w:numPr>
          <w:ilvl w:val="0"/>
          <w:numId w:val="8"/>
        </w:numPr>
        <w:tabs>
          <w:tab w:val="left" w:pos="426"/>
          <w:tab w:val="left" w:pos="1701"/>
        </w:tabs>
        <w:ind w:left="426" w:hanging="426"/>
        <w:jc w:val="both"/>
        <w:rPr>
          <w:rFonts w:ascii="Arial" w:hAnsi="Arial" w:cs="Arial"/>
          <w:sz w:val="20"/>
          <w:szCs w:val="20"/>
        </w:rPr>
      </w:pPr>
      <w:r w:rsidRPr="00AD3E19">
        <w:rPr>
          <w:rFonts w:ascii="Arial" w:eastAsia="Calibri" w:hAnsi="Arial" w:cs="Arial"/>
          <w:sz w:val="20"/>
          <w:szCs w:val="20"/>
          <w:lang w:eastAsia="en-US"/>
        </w:rPr>
        <w:t>Cena za realizaci předmětu plnění</w:t>
      </w:r>
      <w:r w:rsidR="002153C5" w:rsidRPr="00915D7F">
        <w:rPr>
          <w:rFonts w:ascii="Arial" w:eastAsia="Calibri" w:hAnsi="Arial" w:cs="Arial"/>
          <w:sz w:val="20"/>
          <w:szCs w:val="20"/>
          <w:lang w:eastAsia="en-US"/>
        </w:rPr>
        <w:t xml:space="preserve"> je cenou maximální a </w:t>
      </w:r>
      <w:r w:rsidRPr="00AD3E19">
        <w:rPr>
          <w:rFonts w:ascii="Arial" w:eastAsia="Calibri" w:hAnsi="Arial" w:cs="Arial"/>
          <w:sz w:val="20"/>
          <w:szCs w:val="20"/>
          <w:lang w:eastAsia="en-US"/>
        </w:rPr>
        <w:t>činí:</w:t>
      </w:r>
      <w:r w:rsidRPr="00915D7F">
        <w:rPr>
          <w:rFonts w:ascii="Arial" w:eastAsia="Calibri" w:hAnsi="Arial" w:cs="Arial"/>
          <w:sz w:val="20"/>
          <w:szCs w:val="20"/>
          <w:lang w:eastAsia="en-US"/>
        </w:rPr>
        <w:t xml:space="preserve"> </w:t>
      </w:r>
      <w:r w:rsidRPr="00915D7F">
        <w:rPr>
          <w:rFonts w:ascii="Arial" w:hAnsi="Arial" w:cs="Arial"/>
          <w:b/>
          <w:i/>
          <w:sz w:val="20"/>
          <w:szCs w:val="20"/>
        </w:rPr>
        <w:t>doplní dodavatel</w:t>
      </w:r>
    </w:p>
    <w:p w14:paraId="75631946" w14:textId="77777777" w:rsidR="00AD3E19" w:rsidRPr="00AD3E19" w:rsidRDefault="00AD3E19" w:rsidP="00AD3E19">
      <w:pPr>
        <w:widowControl w:val="0"/>
        <w:adjustRightInd w:val="0"/>
        <w:jc w:val="both"/>
        <w:textAlignment w:val="baseline"/>
        <w:rPr>
          <w:rFonts w:ascii="Arial" w:eastAsia="Calibri" w:hAnsi="Arial" w:cs="Arial"/>
          <w:sz w:val="20"/>
          <w:szCs w:val="20"/>
          <w:lang w:eastAsia="en-US"/>
        </w:rPr>
      </w:pPr>
    </w:p>
    <w:tbl>
      <w:tblPr>
        <w:tblW w:w="7096" w:type="dxa"/>
        <w:tblInd w:w="392" w:type="dxa"/>
        <w:tblLook w:val="01E0" w:firstRow="1" w:lastRow="1" w:firstColumn="1" w:lastColumn="1" w:noHBand="0" w:noVBand="0"/>
      </w:tblPr>
      <w:tblGrid>
        <w:gridCol w:w="4820"/>
        <w:gridCol w:w="1736"/>
        <w:gridCol w:w="540"/>
      </w:tblGrid>
      <w:tr w:rsidR="00AD3E19" w:rsidRPr="00AD3E19" w14:paraId="4728B200" w14:textId="77777777" w:rsidTr="00E87DA3">
        <w:tc>
          <w:tcPr>
            <w:tcW w:w="4820" w:type="dxa"/>
          </w:tcPr>
          <w:p w14:paraId="75CD8C1D" w14:textId="4E3BDF87" w:rsidR="00AD3E19" w:rsidRPr="00AD3E19" w:rsidRDefault="00AD3E19" w:rsidP="00AD3E19">
            <w:pPr>
              <w:keepLines/>
              <w:rPr>
                <w:rFonts w:ascii="Arial" w:eastAsia="Calibri" w:hAnsi="Arial" w:cs="Arial"/>
                <w:sz w:val="20"/>
                <w:szCs w:val="20"/>
                <w:lang w:eastAsia="en-US"/>
              </w:rPr>
            </w:pPr>
            <w:r w:rsidRPr="00AD3E19">
              <w:rPr>
                <w:rFonts w:ascii="Arial" w:eastAsia="Calibri" w:hAnsi="Arial" w:cs="Arial"/>
                <w:sz w:val="20"/>
                <w:szCs w:val="20"/>
                <w:lang w:eastAsia="en-US"/>
              </w:rPr>
              <w:t>cena bez DPH (základ pro určení výše daně) činí</w:t>
            </w:r>
            <w:r w:rsidR="002153C5" w:rsidRPr="00915D7F">
              <w:rPr>
                <w:rFonts w:ascii="Arial" w:eastAsia="Calibri" w:hAnsi="Arial" w:cs="Arial"/>
                <w:sz w:val="20"/>
                <w:szCs w:val="20"/>
                <w:lang w:eastAsia="en-US"/>
              </w:rPr>
              <w:t xml:space="preserve"> do</w:t>
            </w:r>
            <w:r w:rsidRPr="00AD3E19">
              <w:rPr>
                <w:rFonts w:ascii="Arial" w:eastAsia="Calibri" w:hAnsi="Arial" w:cs="Arial"/>
                <w:sz w:val="20"/>
                <w:szCs w:val="20"/>
                <w:lang w:eastAsia="en-US"/>
              </w:rPr>
              <w:t>:</w:t>
            </w:r>
          </w:p>
        </w:tc>
        <w:tc>
          <w:tcPr>
            <w:tcW w:w="1736" w:type="dxa"/>
          </w:tcPr>
          <w:p w14:paraId="69851C29" w14:textId="524A9537" w:rsidR="00AD3E19" w:rsidRPr="00AD3E19" w:rsidRDefault="002153C5" w:rsidP="00AD3E19">
            <w:pPr>
              <w:keepLines/>
              <w:jc w:val="right"/>
              <w:rPr>
                <w:rFonts w:ascii="Arial" w:eastAsia="Calibri" w:hAnsi="Arial" w:cs="Arial"/>
                <w:sz w:val="20"/>
                <w:szCs w:val="20"/>
                <w:lang w:eastAsia="en-US"/>
              </w:rPr>
            </w:pPr>
            <w:r w:rsidRPr="00915D7F">
              <w:rPr>
                <w:rFonts w:ascii="Arial" w:eastAsia="Calibri" w:hAnsi="Arial" w:cs="Arial"/>
                <w:sz w:val="20"/>
                <w:szCs w:val="20"/>
                <w:lang w:eastAsia="en-US"/>
              </w:rPr>
              <w:t xml:space="preserve">                        </w:t>
            </w:r>
            <w:r w:rsidR="00AD3E19" w:rsidRPr="00AD3E19">
              <w:rPr>
                <w:rFonts w:ascii="Arial" w:eastAsia="Calibri" w:hAnsi="Arial" w:cs="Arial"/>
                <w:sz w:val="20"/>
                <w:szCs w:val="20"/>
                <w:lang w:eastAsia="en-US"/>
              </w:rPr>
              <w:t xml:space="preserve"> </w:t>
            </w:r>
          </w:p>
        </w:tc>
        <w:tc>
          <w:tcPr>
            <w:tcW w:w="540" w:type="dxa"/>
          </w:tcPr>
          <w:p w14:paraId="329632D4" w14:textId="77777777" w:rsidR="00AD3E19" w:rsidRPr="00AD3E19" w:rsidRDefault="00AD3E19" w:rsidP="00AD3E19">
            <w:pPr>
              <w:keepLines/>
              <w:jc w:val="right"/>
              <w:rPr>
                <w:rFonts w:ascii="Arial" w:eastAsia="Calibri" w:hAnsi="Arial" w:cs="Arial"/>
                <w:sz w:val="20"/>
                <w:szCs w:val="20"/>
                <w:lang w:eastAsia="en-US"/>
              </w:rPr>
            </w:pPr>
            <w:r w:rsidRPr="00AD3E19">
              <w:rPr>
                <w:rFonts w:ascii="Arial" w:eastAsia="Calibri" w:hAnsi="Arial" w:cs="Arial"/>
                <w:sz w:val="20"/>
                <w:szCs w:val="20"/>
                <w:lang w:eastAsia="en-US"/>
              </w:rPr>
              <w:t>Kč</w:t>
            </w:r>
          </w:p>
        </w:tc>
      </w:tr>
      <w:tr w:rsidR="00AD3E19" w:rsidRPr="00AD3E19" w14:paraId="4CAFCEF2" w14:textId="77777777" w:rsidTr="00E87DA3">
        <w:tc>
          <w:tcPr>
            <w:tcW w:w="4820" w:type="dxa"/>
          </w:tcPr>
          <w:p w14:paraId="7F4192AC" w14:textId="77777777" w:rsidR="00AD3E19" w:rsidRPr="00AD3E19" w:rsidRDefault="00AD3E19" w:rsidP="00AD3E19">
            <w:pPr>
              <w:keepLines/>
              <w:rPr>
                <w:rFonts w:ascii="Arial" w:eastAsia="Calibri" w:hAnsi="Arial" w:cs="Arial"/>
                <w:sz w:val="20"/>
                <w:szCs w:val="20"/>
                <w:lang w:eastAsia="en-US"/>
              </w:rPr>
            </w:pPr>
            <w:r w:rsidRPr="00AD3E19">
              <w:rPr>
                <w:rFonts w:ascii="Arial" w:eastAsia="Calibri" w:hAnsi="Arial" w:cs="Arial"/>
                <w:sz w:val="20"/>
                <w:szCs w:val="20"/>
                <w:lang w:eastAsia="en-US"/>
              </w:rPr>
              <w:t>sazba DPH:</w:t>
            </w:r>
          </w:p>
        </w:tc>
        <w:tc>
          <w:tcPr>
            <w:tcW w:w="1736" w:type="dxa"/>
          </w:tcPr>
          <w:p w14:paraId="11A4C72D" w14:textId="77777777" w:rsidR="00AD3E19" w:rsidRPr="00AD3E19" w:rsidRDefault="00AD3E19" w:rsidP="00AD3E19">
            <w:pPr>
              <w:keepLines/>
              <w:jc w:val="right"/>
              <w:rPr>
                <w:rFonts w:ascii="Arial" w:eastAsia="Calibri" w:hAnsi="Arial" w:cs="Arial"/>
                <w:color w:val="FFFFFF"/>
                <w:sz w:val="20"/>
                <w:szCs w:val="20"/>
                <w:lang w:eastAsia="en-US"/>
              </w:rPr>
            </w:pPr>
            <w:r w:rsidRPr="00AD3E19">
              <w:rPr>
                <w:rFonts w:ascii="Arial" w:eastAsia="Calibri" w:hAnsi="Arial" w:cs="Arial"/>
                <w:sz w:val="20"/>
                <w:szCs w:val="20"/>
                <w:lang w:eastAsia="en-US"/>
              </w:rPr>
              <w:t>15 a 21</w:t>
            </w:r>
          </w:p>
        </w:tc>
        <w:tc>
          <w:tcPr>
            <w:tcW w:w="540" w:type="dxa"/>
          </w:tcPr>
          <w:p w14:paraId="7979B208" w14:textId="77777777" w:rsidR="00AD3E19" w:rsidRPr="00AD3E19" w:rsidRDefault="00AD3E19" w:rsidP="00AD3E19">
            <w:pPr>
              <w:keepLines/>
              <w:jc w:val="right"/>
              <w:rPr>
                <w:rFonts w:ascii="Arial" w:eastAsia="Calibri" w:hAnsi="Arial" w:cs="Arial"/>
                <w:color w:val="FFFFFF"/>
                <w:sz w:val="20"/>
                <w:szCs w:val="20"/>
                <w:lang w:eastAsia="en-US"/>
              </w:rPr>
            </w:pPr>
            <w:r w:rsidRPr="00AD3E19">
              <w:rPr>
                <w:rFonts w:ascii="Arial" w:eastAsia="Calibri" w:hAnsi="Arial" w:cs="Arial"/>
                <w:sz w:val="20"/>
                <w:szCs w:val="20"/>
                <w:lang w:eastAsia="en-US"/>
              </w:rPr>
              <w:t>%</w:t>
            </w:r>
          </w:p>
        </w:tc>
      </w:tr>
      <w:tr w:rsidR="00AD3E19" w:rsidRPr="00AD3E19" w14:paraId="7137B64B" w14:textId="77777777" w:rsidTr="00E87DA3">
        <w:tc>
          <w:tcPr>
            <w:tcW w:w="4820" w:type="dxa"/>
          </w:tcPr>
          <w:p w14:paraId="0FA30570" w14:textId="227090F2" w:rsidR="00AD3E19" w:rsidRPr="00AD3E19" w:rsidRDefault="00AD3E19" w:rsidP="00AD3E19">
            <w:pPr>
              <w:keepLines/>
              <w:rPr>
                <w:rFonts w:ascii="Arial" w:eastAsia="Calibri" w:hAnsi="Arial" w:cs="Arial"/>
                <w:sz w:val="20"/>
                <w:szCs w:val="20"/>
                <w:lang w:eastAsia="en-US"/>
              </w:rPr>
            </w:pPr>
            <w:r w:rsidRPr="00AD3E19">
              <w:rPr>
                <w:rFonts w:ascii="Arial" w:eastAsia="Calibri" w:hAnsi="Arial" w:cs="Arial"/>
                <w:sz w:val="20"/>
                <w:szCs w:val="20"/>
                <w:lang w:eastAsia="en-US"/>
              </w:rPr>
              <w:t>výše DPH (15</w:t>
            </w:r>
            <w:r w:rsidR="00EC5C79">
              <w:rPr>
                <w:rFonts w:ascii="Arial" w:eastAsia="Calibri" w:hAnsi="Arial" w:cs="Arial"/>
                <w:sz w:val="20"/>
                <w:szCs w:val="20"/>
                <w:lang w:eastAsia="en-US"/>
              </w:rPr>
              <w:t xml:space="preserve"> </w:t>
            </w:r>
            <w:r w:rsidRPr="00AD3E19">
              <w:rPr>
                <w:rFonts w:ascii="Arial" w:eastAsia="Calibri" w:hAnsi="Arial" w:cs="Arial"/>
                <w:sz w:val="20"/>
                <w:szCs w:val="20"/>
                <w:lang w:eastAsia="en-US"/>
              </w:rPr>
              <w:t>% + 21</w:t>
            </w:r>
            <w:r w:rsidR="00EC5C79">
              <w:rPr>
                <w:rFonts w:ascii="Arial" w:eastAsia="Calibri" w:hAnsi="Arial" w:cs="Arial"/>
                <w:sz w:val="20"/>
                <w:szCs w:val="20"/>
                <w:lang w:eastAsia="en-US"/>
              </w:rPr>
              <w:t xml:space="preserve"> </w:t>
            </w:r>
            <w:r w:rsidRPr="00AD3E19">
              <w:rPr>
                <w:rFonts w:ascii="Arial" w:eastAsia="Calibri" w:hAnsi="Arial" w:cs="Arial"/>
                <w:sz w:val="20"/>
                <w:szCs w:val="20"/>
                <w:lang w:eastAsia="en-US"/>
              </w:rPr>
              <w:t>%):</w:t>
            </w:r>
          </w:p>
        </w:tc>
        <w:tc>
          <w:tcPr>
            <w:tcW w:w="1736" w:type="dxa"/>
          </w:tcPr>
          <w:p w14:paraId="7C146643" w14:textId="1C7B7251" w:rsidR="00AD3E19" w:rsidRPr="00AD3E19" w:rsidRDefault="00AD3E19" w:rsidP="00AD3E19">
            <w:pPr>
              <w:keepLines/>
              <w:jc w:val="right"/>
              <w:rPr>
                <w:rFonts w:ascii="Arial" w:eastAsia="Calibri" w:hAnsi="Arial" w:cs="Arial"/>
                <w:sz w:val="20"/>
                <w:szCs w:val="20"/>
                <w:lang w:eastAsia="en-US"/>
              </w:rPr>
            </w:pPr>
          </w:p>
        </w:tc>
        <w:tc>
          <w:tcPr>
            <w:tcW w:w="540" w:type="dxa"/>
          </w:tcPr>
          <w:p w14:paraId="35A40A9B" w14:textId="77777777" w:rsidR="00AD3E19" w:rsidRPr="00AD3E19" w:rsidRDefault="00AD3E19" w:rsidP="00AD3E19">
            <w:pPr>
              <w:keepLines/>
              <w:jc w:val="right"/>
              <w:rPr>
                <w:rFonts w:ascii="Arial" w:eastAsia="Calibri" w:hAnsi="Arial" w:cs="Arial"/>
                <w:sz w:val="20"/>
                <w:szCs w:val="20"/>
                <w:lang w:eastAsia="en-US"/>
              </w:rPr>
            </w:pPr>
            <w:r w:rsidRPr="00AD3E19">
              <w:rPr>
                <w:rFonts w:ascii="Arial" w:eastAsia="Calibri" w:hAnsi="Arial" w:cs="Arial"/>
                <w:sz w:val="20"/>
                <w:szCs w:val="20"/>
                <w:lang w:eastAsia="en-US"/>
              </w:rPr>
              <w:t>Kč</w:t>
            </w:r>
          </w:p>
        </w:tc>
      </w:tr>
      <w:tr w:rsidR="00AD3E19" w:rsidRPr="00AD3E19" w14:paraId="6E1B07EC" w14:textId="77777777" w:rsidTr="00E87DA3">
        <w:tc>
          <w:tcPr>
            <w:tcW w:w="4820" w:type="dxa"/>
          </w:tcPr>
          <w:p w14:paraId="01596139" w14:textId="3979507E" w:rsidR="00AD3E19" w:rsidRPr="00AD3E19" w:rsidRDefault="00AD3E19" w:rsidP="00AD3E19">
            <w:pPr>
              <w:keepLines/>
              <w:rPr>
                <w:rFonts w:ascii="Arial" w:eastAsia="Calibri" w:hAnsi="Arial" w:cs="Arial"/>
                <w:b/>
                <w:sz w:val="20"/>
                <w:szCs w:val="20"/>
                <w:lang w:eastAsia="en-US"/>
              </w:rPr>
            </w:pPr>
            <w:r w:rsidRPr="00AD3E19">
              <w:rPr>
                <w:rFonts w:ascii="Arial" w:eastAsia="Calibri" w:hAnsi="Arial" w:cs="Arial"/>
                <w:b/>
                <w:sz w:val="20"/>
                <w:szCs w:val="20"/>
                <w:lang w:eastAsia="en-US"/>
              </w:rPr>
              <w:t>Cena celkem včetně DPH</w:t>
            </w:r>
            <w:r w:rsidR="002153C5" w:rsidRPr="00915D7F">
              <w:rPr>
                <w:rFonts w:ascii="Arial" w:eastAsia="Calibri" w:hAnsi="Arial" w:cs="Arial"/>
                <w:b/>
                <w:sz w:val="20"/>
                <w:szCs w:val="20"/>
                <w:lang w:eastAsia="en-US"/>
              </w:rPr>
              <w:t xml:space="preserve"> do</w:t>
            </w:r>
            <w:r w:rsidRPr="00AD3E19">
              <w:rPr>
                <w:rFonts w:ascii="Arial" w:eastAsia="Calibri" w:hAnsi="Arial" w:cs="Arial"/>
                <w:b/>
                <w:sz w:val="20"/>
                <w:szCs w:val="20"/>
                <w:lang w:eastAsia="en-US"/>
              </w:rPr>
              <w:t>:</w:t>
            </w:r>
          </w:p>
        </w:tc>
        <w:tc>
          <w:tcPr>
            <w:tcW w:w="1736" w:type="dxa"/>
          </w:tcPr>
          <w:p w14:paraId="5CF3727D" w14:textId="421DE07E" w:rsidR="00AD3E19" w:rsidRPr="00AD3E19" w:rsidRDefault="00AD3E19" w:rsidP="00AD3E19">
            <w:pPr>
              <w:keepLines/>
              <w:jc w:val="right"/>
              <w:rPr>
                <w:rFonts w:ascii="Arial" w:eastAsia="Calibri" w:hAnsi="Arial" w:cs="Arial"/>
                <w:b/>
                <w:sz w:val="20"/>
                <w:szCs w:val="20"/>
                <w:lang w:eastAsia="en-US"/>
              </w:rPr>
            </w:pPr>
          </w:p>
        </w:tc>
        <w:tc>
          <w:tcPr>
            <w:tcW w:w="540" w:type="dxa"/>
          </w:tcPr>
          <w:p w14:paraId="027C1AC1" w14:textId="77777777" w:rsidR="00AD3E19" w:rsidRPr="00AD3E19" w:rsidRDefault="00AD3E19" w:rsidP="00AD3E19">
            <w:pPr>
              <w:keepLines/>
              <w:jc w:val="right"/>
              <w:rPr>
                <w:rFonts w:ascii="Arial" w:eastAsia="Calibri" w:hAnsi="Arial" w:cs="Arial"/>
                <w:b/>
                <w:sz w:val="20"/>
                <w:szCs w:val="20"/>
                <w:lang w:eastAsia="en-US"/>
              </w:rPr>
            </w:pPr>
            <w:r w:rsidRPr="00AD3E19">
              <w:rPr>
                <w:rFonts w:ascii="Arial" w:eastAsia="Calibri" w:hAnsi="Arial" w:cs="Arial"/>
                <w:b/>
                <w:sz w:val="20"/>
                <w:szCs w:val="20"/>
                <w:lang w:eastAsia="en-US"/>
              </w:rPr>
              <w:t>Kč</w:t>
            </w:r>
          </w:p>
        </w:tc>
      </w:tr>
    </w:tbl>
    <w:p w14:paraId="1E0BD037" w14:textId="77777777" w:rsidR="00AD3E19" w:rsidRPr="00AD3E19" w:rsidRDefault="00AD3E19" w:rsidP="00AD3E19">
      <w:pPr>
        <w:jc w:val="both"/>
        <w:rPr>
          <w:rFonts w:ascii="Arial" w:eastAsia="Calibri" w:hAnsi="Arial" w:cs="Arial"/>
          <w:sz w:val="20"/>
          <w:szCs w:val="20"/>
          <w:lang w:eastAsia="en-US"/>
        </w:rPr>
      </w:pPr>
    </w:p>
    <w:p w14:paraId="463F928A" w14:textId="4AFD9D47" w:rsidR="00AD3E19" w:rsidRPr="00AD3E19" w:rsidRDefault="00AD3E19" w:rsidP="00CB04F0">
      <w:pPr>
        <w:numPr>
          <w:ilvl w:val="0"/>
          <w:numId w:val="16"/>
        </w:numPr>
        <w:spacing w:after="200" w:line="276" w:lineRule="auto"/>
        <w:jc w:val="both"/>
        <w:rPr>
          <w:rFonts w:ascii="Arial" w:eastAsia="Calibri" w:hAnsi="Arial" w:cs="Arial"/>
          <w:sz w:val="20"/>
          <w:szCs w:val="20"/>
          <w:lang w:eastAsia="en-US"/>
        </w:rPr>
      </w:pPr>
      <w:r w:rsidRPr="00AD3E19">
        <w:rPr>
          <w:rFonts w:ascii="Arial" w:eastAsia="Calibri" w:hAnsi="Arial" w:cs="Arial"/>
          <w:sz w:val="20"/>
          <w:szCs w:val="20"/>
          <w:lang w:eastAsia="en-US"/>
        </w:rPr>
        <w:t>Výše ceny předmětu plnění byla předložena zhotovitelem jako nabídková cena a v této výši byla akceptována objednatel</w:t>
      </w:r>
      <w:r w:rsidR="00CB04F0">
        <w:rPr>
          <w:rFonts w:ascii="Arial" w:eastAsia="Calibri" w:hAnsi="Arial" w:cs="Arial"/>
          <w:sz w:val="20"/>
          <w:szCs w:val="20"/>
          <w:lang w:eastAsia="en-US"/>
        </w:rPr>
        <w:t>em</w:t>
      </w:r>
      <w:r w:rsidRPr="00AD3E19">
        <w:rPr>
          <w:rFonts w:ascii="Arial" w:eastAsia="Calibri" w:hAnsi="Arial" w:cs="Arial"/>
          <w:sz w:val="20"/>
          <w:szCs w:val="20"/>
          <w:lang w:eastAsia="en-US"/>
        </w:rPr>
        <w:t>.</w:t>
      </w:r>
    </w:p>
    <w:p w14:paraId="7645E1CE" w14:textId="77777777" w:rsidR="00AD3E19" w:rsidRPr="00AD3E19" w:rsidRDefault="00AD3E19" w:rsidP="00AD3E19">
      <w:pPr>
        <w:numPr>
          <w:ilvl w:val="0"/>
          <w:numId w:val="16"/>
        </w:numPr>
        <w:spacing w:after="200" w:line="276" w:lineRule="auto"/>
        <w:jc w:val="both"/>
        <w:rPr>
          <w:rFonts w:ascii="Arial" w:eastAsia="Calibri" w:hAnsi="Arial" w:cs="Arial"/>
          <w:sz w:val="20"/>
          <w:szCs w:val="20"/>
          <w:lang w:eastAsia="en-US"/>
        </w:rPr>
      </w:pPr>
      <w:r w:rsidRPr="00AD3E19">
        <w:rPr>
          <w:rFonts w:ascii="Arial" w:eastAsia="Calibri" w:hAnsi="Arial" w:cs="Arial"/>
          <w:sz w:val="20"/>
          <w:szCs w:val="20"/>
          <w:lang w:eastAsia="en-US"/>
        </w:rPr>
        <w:t>Celková cena předmětu plnění obsahuje veškeré služby definované toto smlouvou.</w:t>
      </w:r>
    </w:p>
    <w:p w14:paraId="4FA2E259" w14:textId="3F9883F9" w:rsidR="00AD3E19" w:rsidRPr="00AD3E19" w:rsidRDefault="00AD3E19" w:rsidP="00AD3E19">
      <w:pPr>
        <w:numPr>
          <w:ilvl w:val="0"/>
          <w:numId w:val="16"/>
        </w:numPr>
        <w:spacing w:before="120" w:after="200" w:line="240" w:lineRule="atLeast"/>
        <w:jc w:val="both"/>
        <w:rPr>
          <w:rFonts w:ascii="Arial" w:hAnsi="Arial" w:cs="Arial"/>
          <w:sz w:val="20"/>
          <w:szCs w:val="20"/>
        </w:rPr>
      </w:pPr>
      <w:r w:rsidRPr="00AD3E19">
        <w:rPr>
          <w:rFonts w:ascii="Arial" w:hAnsi="Arial" w:cs="Arial"/>
          <w:snapToGrid w:val="0"/>
          <w:sz w:val="20"/>
          <w:szCs w:val="20"/>
        </w:rPr>
        <w:t xml:space="preserve">Sjednaná cena předmětu plnění je cenou nejvýše přípustnou, se započtením veškerých nákladů, a platí po celou dobu platnosti smlouvy. </w:t>
      </w:r>
      <w:r w:rsidRPr="00AD3E19">
        <w:rPr>
          <w:rFonts w:ascii="Arial" w:hAnsi="Arial" w:cs="Arial"/>
          <w:sz w:val="20"/>
          <w:szCs w:val="20"/>
        </w:rPr>
        <w:t>Cena obsahuje i případně zvýšené náklady spojené s vývojem cen vstupních nákladů, a to až do doby ukončení plnění.</w:t>
      </w:r>
      <w:r w:rsidR="002153C5" w:rsidRPr="00915D7F">
        <w:rPr>
          <w:rFonts w:ascii="Arial" w:hAnsi="Arial" w:cs="Arial"/>
          <w:sz w:val="20"/>
          <w:szCs w:val="20"/>
        </w:rPr>
        <w:t xml:space="preserve"> Objednatel připouští pouze navýšení sjednané cen</w:t>
      </w:r>
      <w:r w:rsidR="00CB04F0">
        <w:rPr>
          <w:rFonts w:ascii="Arial" w:hAnsi="Arial" w:cs="Arial"/>
          <w:sz w:val="20"/>
          <w:szCs w:val="20"/>
        </w:rPr>
        <w:t>y</w:t>
      </w:r>
      <w:r w:rsidR="002153C5" w:rsidRPr="00915D7F">
        <w:rPr>
          <w:rFonts w:ascii="Arial" w:hAnsi="Arial" w:cs="Arial"/>
          <w:sz w:val="20"/>
          <w:szCs w:val="20"/>
        </w:rPr>
        <w:t xml:space="preserve"> z důvodu nepředpokládaných</w:t>
      </w:r>
      <w:r w:rsidR="00CB04F0">
        <w:rPr>
          <w:rFonts w:ascii="Arial" w:hAnsi="Arial" w:cs="Arial"/>
          <w:sz w:val="20"/>
          <w:szCs w:val="20"/>
        </w:rPr>
        <w:t xml:space="preserve"> nutných</w:t>
      </w:r>
      <w:r w:rsidR="002153C5" w:rsidRPr="00915D7F">
        <w:rPr>
          <w:rFonts w:ascii="Arial" w:hAnsi="Arial" w:cs="Arial"/>
          <w:sz w:val="20"/>
          <w:szCs w:val="20"/>
        </w:rPr>
        <w:t xml:space="preserve"> výdajů spojených s akcí. Jejich druh a výše ceny budou vždy předem objednatelem odsouhlaseny a jejich celková výše nepřekročí částku </w:t>
      </w:r>
      <w:proofErr w:type="gramStart"/>
      <w:r w:rsidR="002153C5" w:rsidRPr="00915D7F">
        <w:rPr>
          <w:rFonts w:ascii="Arial" w:hAnsi="Arial" w:cs="Arial"/>
          <w:sz w:val="20"/>
          <w:szCs w:val="20"/>
        </w:rPr>
        <w:t>50.000,-</w:t>
      </w:r>
      <w:proofErr w:type="gramEnd"/>
      <w:r w:rsidR="002153C5" w:rsidRPr="00915D7F">
        <w:rPr>
          <w:rFonts w:ascii="Arial" w:hAnsi="Arial" w:cs="Arial"/>
          <w:sz w:val="20"/>
          <w:szCs w:val="20"/>
        </w:rPr>
        <w:t xml:space="preserve"> Kč bez DPH. </w:t>
      </w:r>
    </w:p>
    <w:p w14:paraId="3D7CBFC2" w14:textId="77777777" w:rsidR="00AD3E19" w:rsidRPr="00AD3E19" w:rsidRDefault="00AD3E19" w:rsidP="00AD3E19">
      <w:pPr>
        <w:numPr>
          <w:ilvl w:val="0"/>
          <w:numId w:val="16"/>
        </w:numPr>
        <w:spacing w:before="120" w:after="200" w:line="240" w:lineRule="atLeast"/>
        <w:jc w:val="both"/>
        <w:rPr>
          <w:rFonts w:ascii="Arial" w:hAnsi="Arial" w:cs="Arial"/>
          <w:snapToGrid w:val="0"/>
          <w:sz w:val="20"/>
          <w:szCs w:val="20"/>
        </w:rPr>
      </w:pPr>
      <w:r w:rsidRPr="00AD3E19">
        <w:rPr>
          <w:rFonts w:ascii="Arial" w:hAnsi="Arial" w:cs="Arial"/>
          <w:snapToGrid w:val="0"/>
          <w:sz w:val="20"/>
          <w:szCs w:val="20"/>
        </w:rPr>
        <w:t>Zhotovitel odpovídá za to, že sazba daně z přidané hodnoty je stanovena v souladu s platnými právními předpisy.</w:t>
      </w:r>
    </w:p>
    <w:p w14:paraId="5B27F691" w14:textId="225ABF34" w:rsidR="00AD3E19" w:rsidRPr="00AD3E19" w:rsidRDefault="00915D7F" w:rsidP="005754F6">
      <w:pPr>
        <w:keepNext/>
        <w:jc w:val="center"/>
        <w:rPr>
          <w:rFonts w:ascii="Arial" w:eastAsia="Calibri" w:hAnsi="Arial" w:cs="Arial"/>
          <w:b/>
          <w:sz w:val="20"/>
          <w:szCs w:val="20"/>
          <w:lang w:eastAsia="en-US"/>
        </w:rPr>
      </w:pPr>
      <w:r w:rsidRPr="00915D7F">
        <w:rPr>
          <w:rFonts w:ascii="Arial" w:eastAsia="Calibri" w:hAnsi="Arial" w:cs="Arial"/>
          <w:b/>
          <w:sz w:val="20"/>
          <w:szCs w:val="20"/>
          <w:lang w:eastAsia="en-US"/>
        </w:rPr>
        <w:t xml:space="preserve">VI. </w:t>
      </w:r>
      <w:r w:rsidR="00AD3E19" w:rsidRPr="00AD3E19">
        <w:rPr>
          <w:rFonts w:ascii="Arial" w:eastAsia="Calibri" w:hAnsi="Arial" w:cs="Arial"/>
          <w:b/>
          <w:sz w:val="20"/>
          <w:szCs w:val="20"/>
          <w:lang w:eastAsia="en-US"/>
        </w:rPr>
        <w:t>Platební podmínky</w:t>
      </w:r>
    </w:p>
    <w:p w14:paraId="272AFB22" w14:textId="77777777" w:rsidR="00AD3E19" w:rsidRPr="00AD3E19" w:rsidRDefault="00AD3E19" w:rsidP="005754F6">
      <w:pPr>
        <w:keepNext/>
        <w:jc w:val="both"/>
        <w:rPr>
          <w:rFonts w:ascii="Arial" w:eastAsia="Calibri" w:hAnsi="Arial" w:cs="Arial"/>
          <w:sz w:val="20"/>
          <w:szCs w:val="20"/>
          <w:lang w:eastAsia="en-US"/>
        </w:rPr>
      </w:pPr>
    </w:p>
    <w:p w14:paraId="36F114C1" w14:textId="6FEAF580" w:rsidR="00AD3E19" w:rsidRPr="00AD3E19" w:rsidRDefault="00AD3E19" w:rsidP="00AD3E19">
      <w:pPr>
        <w:numPr>
          <w:ilvl w:val="0"/>
          <w:numId w:val="4"/>
        </w:numPr>
        <w:tabs>
          <w:tab w:val="num" w:pos="284"/>
        </w:tabs>
        <w:spacing w:after="200" w:line="276" w:lineRule="auto"/>
        <w:ind w:left="284" w:hanging="284"/>
        <w:jc w:val="both"/>
        <w:rPr>
          <w:rFonts w:ascii="Arial" w:eastAsia="Calibri" w:hAnsi="Arial" w:cs="Arial"/>
          <w:color w:val="000000"/>
          <w:sz w:val="20"/>
          <w:szCs w:val="20"/>
          <w:lang w:eastAsia="en-US"/>
        </w:rPr>
      </w:pPr>
      <w:r w:rsidRPr="00AD3E19">
        <w:rPr>
          <w:rFonts w:ascii="Arial" w:eastAsia="Calibri" w:hAnsi="Arial" w:cs="Arial"/>
          <w:sz w:val="20"/>
          <w:szCs w:val="20"/>
          <w:lang w:eastAsia="en-US"/>
        </w:rPr>
        <w:t xml:space="preserve">Cena předmětu plnění bude uhrazena objednateli </w:t>
      </w:r>
      <w:r w:rsidRPr="00AD3E19">
        <w:rPr>
          <w:rFonts w:ascii="Arial" w:eastAsia="Calibri" w:hAnsi="Arial" w:cs="Arial"/>
          <w:color w:val="000000"/>
          <w:sz w:val="20"/>
          <w:szCs w:val="20"/>
          <w:lang w:eastAsia="en-US"/>
        </w:rPr>
        <w:t>na základě daňového dokladu (faktury) vystaveného zhotovitelem. Bude uhrazena po skončení předmětu plnění dle čl. I</w:t>
      </w:r>
      <w:r w:rsidR="00CB04F0">
        <w:rPr>
          <w:rFonts w:ascii="Arial" w:eastAsia="Calibri" w:hAnsi="Arial" w:cs="Arial"/>
          <w:color w:val="000000"/>
          <w:sz w:val="20"/>
          <w:szCs w:val="20"/>
          <w:lang w:eastAsia="en-US"/>
        </w:rPr>
        <w:t>V</w:t>
      </w:r>
      <w:r w:rsidRPr="00AD3E19">
        <w:rPr>
          <w:rFonts w:ascii="Arial" w:eastAsia="Calibri" w:hAnsi="Arial" w:cs="Arial"/>
          <w:color w:val="000000"/>
          <w:sz w:val="20"/>
          <w:szCs w:val="20"/>
          <w:lang w:eastAsia="en-US"/>
        </w:rPr>
        <w:t>. této smlouvy.</w:t>
      </w:r>
    </w:p>
    <w:p w14:paraId="358F1F7F" w14:textId="4DB65D3B" w:rsidR="00AD3E19" w:rsidRPr="00AD3E19" w:rsidRDefault="00AD3E19" w:rsidP="00AD3E19">
      <w:pPr>
        <w:numPr>
          <w:ilvl w:val="0"/>
          <w:numId w:val="4"/>
        </w:numPr>
        <w:tabs>
          <w:tab w:val="num" w:pos="284"/>
        </w:tabs>
        <w:spacing w:after="200" w:line="276" w:lineRule="auto"/>
        <w:ind w:left="284" w:hanging="284"/>
        <w:jc w:val="both"/>
        <w:rPr>
          <w:rFonts w:ascii="Arial" w:eastAsia="Calibri" w:hAnsi="Arial" w:cs="Arial"/>
          <w:color w:val="000000"/>
          <w:sz w:val="20"/>
          <w:szCs w:val="20"/>
          <w:lang w:eastAsia="en-US"/>
        </w:rPr>
      </w:pPr>
      <w:r w:rsidRPr="00AD3E19">
        <w:rPr>
          <w:rFonts w:ascii="Arial" w:eastAsia="Calibri" w:hAnsi="Arial" w:cs="Arial"/>
          <w:sz w:val="20"/>
          <w:szCs w:val="20"/>
          <w:lang w:eastAsia="en-US"/>
        </w:rPr>
        <w:t>Daňový doklad – faktura musí obsahovat veškeré náležitosti účetního a daňového dokladu stanovené platnými právními předpisy.</w:t>
      </w:r>
    </w:p>
    <w:p w14:paraId="4EB827E6" w14:textId="77777777" w:rsidR="00AD3E19" w:rsidRPr="00AD3E19" w:rsidRDefault="00AD3E19" w:rsidP="00AD3E19">
      <w:pPr>
        <w:ind w:left="360"/>
        <w:rPr>
          <w:rFonts w:ascii="Arial" w:eastAsia="Calibri" w:hAnsi="Arial" w:cs="Arial"/>
          <w:sz w:val="20"/>
          <w:szCs w:val="20"/>
          <w:lang w:eastAsia="en-US"/>
        </w:rPr>
      </w:pPr>
      <w:r w:rsidRPr="00AD3E19">
        <w:rPr>
          <w:rFonts w:ascii="Arial" w:eastAsia="Calibri" w:hAnsi="Arial" w:cs="Arial"/>
          <w:sz w:val="20"/>
          <w:szCs w:val="20"/>
          <w:lang w:eastAsia="en-US"/>
        </w:rPr>
        <w:t>Faktura bude mít zejména tyto náležitosti:</w:t>
      </w:r>
    </w:p>
    <w:p w14:paraId="09DF7774" w14:textId="77777777" w:rsidR="00AD3E19" w:rsidRPr="00AD3E19" w:rsidRDefault="00AD3E19" w:rsidP="00AD3E19">
      <w:pPr>
        <w:widowControl w:val="0"/>
        <w:numPr>
          <w:ilvl w:val="1"/>
          <w:numId w:val="17"/>
        </w:numPr>
        <w:adjustRightInd w:val="0"/>
        <w:spacing w:after="200" w:line="276" w:lineRule="auto"/>
        <w:jc w:val="both"/>
        <w:textAlignment w:val="baseline"/>
        <w:rPr>
          <w:rFonts w:ascii="Arial" w:eastAsia="Calibri" w:hAnsi="Arial" w:cs="Arial"/>
          <w:sz w:val="20"/>
          <w:szCs w:val="20"/>
          <w:lang w:eastAsia="en-US"/>
        </w:rPr>
      </w:pPr>
      <w:r w:rsidRPr="00AD3E19">
        <w:rPr>
          <w:rFonts w:ascii="Arial" w:eastAsia="Calibri" w:hAnsi="Arial" w:cs="Arial"/>
          <w:sz w:val="20"/>
          <w:szCs w:val="20"/>
          <w:lang w:eastAsia="en-US"/>
        </w:rPr>
        <w:t>označení a číslo,</w:t>
      </w:r>
    </w:p>
    <w:p w14:paraId="5CF648E6" w14:textId="77777777" w:rsidR="00AD3E19" w:rsidRPr="00AD3E19" w:rsidRDefault="00AD3E19" w:rsidP="00AD3E19">
      <w:pPr>
        <w:widowControl w:val="0"/>
        <w:numPr>
          <w:ilvl w:val="1"/>
          <w:numId w:val="17"/>
        </w:numPr>
        <w:adjustRightInd w:val="0"/>
        <w:spacing w:after="200" w:line="276" w:lineRule="auto"/>
        <w:jc w:val="both"/>
        <w:textAlignment w:val="baseline"/>
        <w:rPr>
          <w:rFonts w:ascii="Arial" w:eastAsia="Calibri" w:hAnsi="Arial" w:cs="Arial"/>
          <w:sz w:val="20"/>
          <w:szCs w:val="20"/>
          <w:lang w:eastAsia="en-US"/>
        </w:rPr>
      </w:pPr>
      <w:r w:rsidRPr="00AD3E19">
        <w:rPr>
          <w:rFonts w:ascii="Arial" w:eastAsia="Calibri" w:hAnsi="Arial" w:cs="Arial"/>
          <w:sz w:val="20"/>
          <w:szCs w:val="20"/>
          <w:lang w:eastAsia="en-US"/>
        </w:rPr>
        <w:t>označení smluvních stran,</w:t>
      </w:r>
    </w:p>
    <w:p w14:paraId="6F577C63" w14:textId="77777777" w:rsidR="00AD3E19" w:rsidRPr="00AD3E19" w:rsidRDefault="00AD3E19" w:rsidP="00AD3E19">
      <w:pPr>
        <w:widowControl w:val="0"/>
        <w:numPr>
          <w:ilvl w:val="1"/>
          <w:numId w:val="17"/>
        </w:numPr>
        <w:adjustRightInd w:val="0"/>
        <w:spacing w:after="200" w:line="276" w:lineRule="auto"/>
        <w:jc w:val="both"/>
        <w:textAlignment w:val="baseline"/>
        <w:rPr>
          <w:rFonts w:ascii="Arial" w:eastAsia="Calibri" w:hAnsi="Arial" w:cs="Arial"/>
          <w:sz w:val="20"/>
          <w:szCs w:val="20"/>
          <w:lang w:eastAsia="en-US"/>
        </w:rPr>
      </w:pPr>
      <w:r w:rsidRPr="00AD3E19">
        <w:rPr>
          <w:rFonts w:ascii="Arial" w:eastAsia="Calibri" w:hAnsi="Arial" w:cs="Arial"/>
          <w:sz w:val="20"/>
          <w:szCs w:val="20"/>
          <w:lang w:eastAsia="en-US"/>
        </w:rPr>
        <w:t>důvod fakturace, popis práce, přesné označení předmětu plnění,</w:t>
      </w:r>
    </w:p>
    <w:p w14:paraId="0A4BE432" w14:textId="77777777" w:rsidR="00AD3E19" w:rsidRPr="00AD3E19" w:rsidRDefault="00AD3E19" w:rsidP="00AD3E19">
      <w:pPr>
        <w:widowControl w:val="0"/>
        <w:numPr>
          <w:ilvl w:val="1"/>
          <w:numId w:val="17"/>
        </w:numPr>
        <w:adjustRightInd w:val="0"/>
        <w:spacing w:after="200" w:line="276" w:lineRule="auto"/>
        <w:jc w:val="both"/>
        <w:textAlignment w:val="baseline"/>
        <w:rPr>
          <w:rFonts w:ascii="Arial" w:eastAsia="Calibri" w:hAnsi="Arial" w:cs="Arial"/>
          <w:sz w:val="20"/>
          <w:szCs w:val="20"/>
          <w:lang w:eastAsia="en-US"/>
        </w:rPr>
      </w:pPr>
      <w:r w:rsidRPr="00AD3E19">
        <w:rPr>
          <w:rFonts w:ascii="Arial" w:eastAsia="Calibri" w:hAnsi="Arial" w:cs="Arial"/>
          <w:sz w:val="20"/>
          <w:szCs w:val="20"/>
          <w:lang w:eastAsia="en-US"/>
        </w:rPr>
        <w:t>označení bankovního ústavu a číslo účtu, na který má být placeno,</w:t>
      </w:r>
    </w:p>
    <w:p w14:paraId="1C7DF9F4" w14:textId="5375522E" w:rsidR="00AD3E19" w:rsidRPr="00AD3E19" w:rsidRDefault="00AD3E19" w:rsidP="00AD3E19">
      <w:pPr>
        <w:widowControl w:val="0"/>
        <w:numPr>
          <w:ilvl w:val="1"/>
          <w:numId w:val="17"/>
        </w:numPr>
        <w:adjustRightInd w:val="0"/>
        <w:spacing w:after="200" w:line="276" w:lineRule="auto"/>
        <w:jc w:val="both"/>
        <w:textAlignment w:val="baseline"/>
        <w:rPr>
          <w:rFonts w:ascii="Arial" w:eastAsia="Calibri" w:hAnsi="Arial" w:cs="Arial"/>
          <w:sz w:val="20"/>
          <w:szCs w:val="20"/>
          <w:lang w:eastAsia="en-US"/>
        </w:rPr>
      </w:pPr>
      <w:r w:rsidRPr="00AD3E19">
        <w:rPr>
          <w:rFonts w:ascii="Arial" w:eastAsia="Calibri" w:hAnsi="Arial" w:cs="Arial"/>
          <w:sz w:val="20"/>
          <w:szCs w:val="20"/>
          <w:lang w:eastAsia="en-US"/>
        </w:rPr>
        <w:t>lhůta splatnosti,</w:t>
      </w:r>
    </w:p>
    <w:p w14:paraId="27EACA6D" w14:textId="77777777" w:rsidR="00AD3E19" w:rsidRPr="00AD3E19" w:rsidRDefault="00AD3E19" w:rsidP="00AD3E19">
      <w:pPr>
        <w:widowControl w:val="0"/>
        <w:numPr>
          <w:ilvl w:val="1"/>
          <w:numId w:val="17"/>
        </w:numPr>
        <w:adjustRightInd w:val="0"/>
        <w:spacing w:after="200" w:line="276" w:lineRule="auto"/>
        <w:jc w:val="both"/>
        <w:textAlignment w:val="baseline"/>
        <w:rPr>
          <w:rFonts w:ascii="Arial" w:eastAsia="Calibri" w:hAnsi="Arial" w:cs="Arial"/>
          <w:sz w:val="20"/>
          <w:szCs w:val="20"/>
          <w:lang w:eastAsia="en-US"/>
        </w:rPr>
      </w:pPr>
      <w:r w:rsidRPr="00AD3E19">
        <w:rPr>
          <w:rFonts w:ascii="Arial" w:eastAsia="Calibri" w:hAnsi="Arial" w:cs="Arial"/>
          <w:sz w:val="20"/>
          <w:szCs w:val="20"/>
          <w:lang w:eastAsia="en-US"/>
        </w:rPr>
        <w:t>datum uskutečněného zdanitelného plnění,</w:t>
      </w:r>
    </w:p>
    <w:p w14:paraId="756487B1" w14:textId="4FA84878" w:rsidR="00AD3E19" w:rsidRPr="00854AF4" w:rsidRDefault="00AD3E19" w:rsidP="00AD3E19">
      <w:pPr>
        <w:widowControl w:val="0"/>
        <w:numPr>
          <w:ilvl w:val="1"/>
          <w:numId w:val="17"/>
        </w:numPr>
        <w:adjustRightInd w:val="0"/>
        <w:spacing w:after="200" w:line="276" w:lineRule="auto"/>
        <w:jc w:val="both"/>
        <w:textAlignment w:val="baseline"/>
        <w:rPr>
          <w:rFonts w:ascii="Arial" w:eastAsia="Calibri" w:hAnsi="Arial" w:cs="Arial"/>
          <w:sz w:val="20"/>
          <w:szCs w:val="20"/>
          <w:lang w:eastAsia="en-US"/>
        </w:rPr>
      </w:pPr>
      <w:r w:rsidRPr="00AD3E19">
        <w:rPr>
          <w:rFonts w:ascii="Arial" w:eastAsia="Calibri" w:hAnsi="Arial" w:cs="Arial"/>
          <w:sz w:val="20"/>
          <w:szCs w:val="20"/>
          <w:lang w:eastAsia="en-US"/>
        </w:rPr>
        <w:t>částka k</w:t>
      </w:r>
      <w:r w:rsidR="00854AF4">
        <w:rPr>
          <w:rFonts w:ascii="Arial" w:eastAsia="Calibri" w:hAnsi="Arial" w:cs="Arial"/>
          <w:sz w:val="20"/>
          <w:szCs w:val="20"/>
          <w:lang w:eastAsia="en-US"/>
        </w:rPr>
        <w:t> </w:t>
      </w:r>
      <w:r w:rsidRPr="00AD3E19">
        <w:rPr>
          <w:rFonts w:ascii="Arial" w:eastAsia="Calibri" w:hAnsi="Arial" w:cs="Arial"/>
          <w:sz w:val="20"/>
          <w:szCs w:val="20"/>
          <w:lang w:eastAsia="en-US"/>
        </w:rPr>
        <w:t>úhradě</w:t>
      </w:r>
      <w:r w:rsidR="00854AF4">
        <w:rPr>
          <w:rFonts w:ascii="Arial" w:eastAsia="Calibri" w:hAnsi="Arial" w:cs="Arial"/>
          <w:sz w:val="20"/>
          <w:szCs w:val="20"/>
          <w:lang w:eastAsia="en-US"/>
        </w:rPr>
        <w:t xml:space="preserve">, která bude členěna alespoň na občerstvení a </w:t>
      </w:r>
      <w:r w:rsidR="00854AF4" w:rsidRPr="00854AF4">
        <w:rPr>
          <w:rFonts w:ascii="Arial" w:eastAsia="Calibri" w:hAnsi="Arial" w:cs="Arial"/>
          <w:sz w:val="20"/>
          <w:szCs w:val="20"/>
          <w:lang w:eastAsia="en-US"/>
        </w:rPr>
        <w:t>ostatní (tj. z</w:t>
      </w:r>
      <w:r w:rsidR="00854AF4" w:rsidRPr="00854AF4">
        <w:rPr>
          <w:rFonts w:ascii="Arial" w:hAnsi="Arial" w:cs="Arial"/>
          <w:sz w:val="20"/>
          <w:szCs w:val="20"/>
        </w:rPr>
        <w:t>apůjčení mobiliáře, obsluha, vybavení, technické zajištění aj.</w:t>
      </w:r>
      <w:r w:rsidR="00854AF4" w:rsidRPr="00854AF4">
        <w:rPr>
          <w:rFonts w:ascii="Arial" w:eastAsia="Calibri" w:hAnsi="Arial" w:cs="Arial"/>
          <w:sz w:val="20"/>
          <w:szCs w:val="20"/>
          <w:lang w:eastAsia="en-US"/>
        </w:rPr>
        <w:t>)</w:t>
      </w:r>
      <w:r w:rsidRPr="00854AF4">
        <w:rPr>
          <w:rFonts w:ascii="Arial" w:eastAsia="Calibri" w:hAnsi="Arial" w:cs="Arial"/>
          <w:sz w:val="20"/>
          <w:szCs w:val="20"/>
          <w:lang w:eastAsia="en-US"/>
        </w:rPr>
        <w:t>.</w:t>
      </w:r>
    </w:p>
    <w:p w14:paraId="73F8A806" w14:textId="0F86D90A" w:rsidR="00AD3E19" w:rsidRPr="00AD3E19" w:rsidRDefault="002153C5" w:rsidP="00AD3E19">
      <w:pPr>
        <w:numPr>
          <w:ilvl w:val="0"/>
          <w:numId w:val="4"/>
        </w:numPr>
        <w:tabs>
          <w:tab w:val="num" w:pos="284"/>
        </w:tabs>
        <w:spacing w:after="200" w:line="276" w:lineRule="auto"/>
        <w:ind w:left="284" w:hanging="284"/>
        <w:jc w:val="both"/>
        <w:rPr>
          <w:rFonts w:ascii="Arial" w:eastAsia="Calibri" w:hAnsi="Arial" w:cs="Arial"/>
          <w:sz w:val="20"/>
          <w:szCs w:val="20"/>
          <w:lang w:eastAsia="en-US"/>
        </w:rPr>
      </w:pPr>
      <w:r w:rsidRPr="00915D7F">
        <w:rPr>
          <w:rFonts w:ascii="Arial" w:hAnsi="Arial" w:cs="Arial"/>
          <w:color w:val="000000"/>
          <w:sz w:val="20"/>
          <w:szCs w:val="20"/>
        </w:rPr>
        <w:t>Datum splatnosti faktury bude činit min. 14 dnů ode dne doručení faktury.</w:t>
      </w:r>
      <w:r w:rsidRPr="00915D7F">
        <w:rPr>
          <w:rFonts w:ascii="Arial" w:hAnsi="Arial" w:cs="Arial"/>
          <w:sz w:val="20"/>
          <w:szCs w:val="20"/>
        </w:rPr>
        <w:t xml:space="preserve"> Pokud poslední den lhůty úhrady faktury vychází na den pracovního volna nebo pracovního klidu, je dnem rozhodným pro úhradu nejbližší následující pracovní den. Zhotovitel doručí faktury včetně příloh primárně do datové schránky (ID: a7kbrrn). Nemá-li zhotovitel datovou schránku, zašle fakturu na e mail: KMCR-FAKTURY@brno.cz. Obojí platí </w:t>
      </w:r>
      <w:r w:rsidR="005754F6">
        <w:rPr>
          <w:rFonts w:ascii="Arial" w:hAnsi="Arial" w:cs="Arial"/>
          <w:sz w:val="20"/>
          <w:szCs w:val="20"/>
        </w:rPr>
        <w:t xml:space="preserve">                  </w:t>
      </w:r>
      <w:r w:rsidRPr="00915D7F">
        <w:rPr>
          <w:rFonts w:ascii="Arial" w:hAnsi="Arial" w:cs="Arial"/>
          <w:sz w:val="20"/>
          <w:szCs w:val="20"/>
        </w:rPr>
        <w:t xml:space="preserve">v případě, že ekonomický systém zhotovitele umožňuje vystavit a zaslat fakturu včetně příloh v elektronické </w:t>
      </w:r>
      <w:r w:rsidRPr="00915D7F">
        <w:rPr>
          <w:rFonts w:ascii="Arial" w:hAnsi="Arial" w:cs="Arial"/>
          <w:sz w:val="20"/>
          <w:szCs w:val="20"/>
        </w:rPr>
        <w:lastRenderedPageBreak/>
        <w:t>podobě, např. ve formátu ISDOC/ISDOCX či ve formátu PDF. Pokud nelze takto postupovat, zhotovitel zašle fakturu včetně příloh poštou na adresu: Statutární město Brno, Kancelář marketingu a cestovního ruchu, Dominikánské náměstí 196/1, 602 00 Brno</w:t>
      </w:r>
      <w:r w:rsidR="00AD3E19" w:rsidRPr="00AD3E19">
        <w:rPr>
          <w:rFonts w:ascii="Arial" w:eastAsia="Calibri" w:hAnsi="Arial" w:cs="Arial"/>
          <w:sz w:val="20"/>
          <w:szCs w:val="20"/>
          <w:lang w:eastAsia="en-US"/>
        </w:rPr>
        <w:t>.</w:t>
      </w:r>
    </w:p>
    <w:p w14:paraId="7645BD50" w14:textId="4940878C" w:rsidR="00AD3E19" w:rsidRPr="00915D7F" w:rsidRDefault="002153C5" w:rsidP="00AD3E19">
      <w:pPr>
        <w:numPr>
          <w:ilvl w:val="0"/>
          <w:numId w:val="4"/>
        </w:numPr>
        <w:tabs>
          <w:tab w:val="num" w:pos="284"/>
        </w:tabs>
        <w:spacing w:after="200" w:line="276" w:lineRule="auto"/>
        <w:ind w:left="284" w:hanging="284"/>
        <w:jc w:val="both"/>
        <w:rPr>
          <w:rFonts w:ascii="Arial" w:eastAsia="Calibri" w:hAnsi="Arial" w:cs="Arial"/>
          <w:sz w:val="20"/>
          <w:szCs w:val="20"/>
          <w:lang w:eastAsia="en-US"/>
        </w:rPr>
      </w:pPr>
      <w:r w:rsidRPr="00915D7F">
        <w:rPr>
          <w:rFonts w:ascii="Arial" w:hAnsi="Arial" w:cs="Arial"/>
          <w:sz w:val="20"/>
          <w:szCs w:val="20"/>
        </w:rPr>
        <w:t xml:space="preserve">Objednatel je oprávněn před uplynutím data splatnosti vrátit fakturu, pokud neobsahuje požadované náležitosti nebo obsahuje nesprávné cenové údaje. Oprávněným vrácením faktury přestává běžet lhůta její splatnosti. Zhotovitel vystaví objednateli novou fakturu se správnými údaji a dnem doručení nové faktury začíná běžet lhůta její splatnosti. </w:t>
      </w:r>
    </w:p>
    <w:p w14:paraId="4B9CDB34" w14:textId="5DA7A5EE" w:rsidR="002153C5" w:rsidRPr="00AD3E19" w:rsidRDefault="002153C5" w:rsidP="00AD3E19">
      <w:pPr>
        <w:numPr>
          <w:ilvl w:val="0"/>
          <w:numId w:val="4"/>
        </w:numPr>
        <w:tabs>
          <w:tab w:val="num" w:pos="284"/>
        </w:tabs>
        <w:spacing w:after="200" w:line="276" w:lineRule="auto"/>
        <w:ind w:left="284" w:hanging="284"/>
        <w:jc w:val="both"/>
        <w:rPr>
          <w:rFonts w:ascii="Arial" w:eastAsia="Calibri" w:hAnsi="Arial" w:cs="Arial"/>
          <w:sz w:val="20"/>
          <w:szCs w:val="20"/>
          <w:lang w:eastAsia="en-US"/>
        </w:rPr>
      </w:pPr>
      <w:r w:rsidRPr="00915D7F">
        <w:rPr>
          <w:rFonts w:ascii="Arial" w:hAnsi="Arial" w:cs="Arial"/>
          <w:sz w:val="20"/>
          <w:szCs w:val="20"/>
        </w:rPr>
        <w:t>Strany se dohodly, že platba bude provedena na číslo účtu uvedené v této smlouvě.</w:t>
      </w:r>
    </w:p>
    <w:p w14:paraId="04037C0A" w14:textId="788CD438" w:rsidR="00AD3E19" w:rsidRPr="00AD3E19" w:rsidRDefault="00AD3E19" w:rsidP="00915D7F">
      <w:pPr>
        <w:numPr>
          <w:ilvl w:val="0"/>
          <w:numId w:val="4"/>
        </w:numPr>
        <w:tabs>
          <w:tab w:val="num" w:pos="284"/>
        </w:tabs>
        <w:spacing w:after="200"/>
        <w:ind w:left="284" w:hanging="284"/>
        <w:jc w:val="both"/>
        <w:rPr>
          <w:rFonts w:ascii="Arial" w:eastAsia="Calibri" w:hAnsi="Arial" w:cs="Arial"/>
          <w:sz w:val="20"/>
          <w:szCs w:val="20"/>
          <w:lang w:eastAsia="en-US"/>
        </w:rPr>
      </w:pPr>
      <w:r w:rsidRPr="00AD3E19">
        <w:rPr>
          <w:rFonts w:ascii="Arial" w:eastAsia="Calibri" w:hAnsi="Arial" w:cs="Arial"/>
          <w:sz w:val="20"/>
          <w:szCs w:val="20"/>
          <w:lang w:eastAsia="en-US"/>
        </w:rPr>
        <w:t>Povinnost zaplatit je splněna dnem odepsání příslušné částky z účtu objednatel</w:t>
      </w:r>
      <w:r w:rsidR="006E577C">
        <w:rPr>
          <w:rFonts w:ascii="Arial" w:eastAsia="Calibri" w:hAnsi="Arial" w:cs="Arial"/>
          <w:sz w:val="20"/>
          <w:szCs w:val="20"/>
          <w:lang w:eastAsia="en-US"/>
        </w:rPr>
        <w:t>e</w:t>
      </w:r>
      <w:r w:rsidRPr="00AD3E19">
        <w:rPr>
          <w:rFonts w:ascii="Arial" w:eastAsia="Calibri" w:hAnsi="Arial" w:cs="Arial"/>
          <w:sz w:val="20"/>
          <w:szCs w:val="20"/>
          <w:lang w:eastAsia="en-US"/>
        </w:rPr>
        <w:t>.</w:t>
      </w:r>
    </w:p>
    <w:p w14:paraId="47956C89" w14:textId="77777777" w:rsidR="00AD3E19" w:rsidRPr="00AD3E19" w:rsidRDefault="00AD3E19" w:rsidP="00915D7F">
      <w:pPr>
        <w:keepNext/>
        <w:jc w:val="both"/>
        <w:rPr>
          <w:rFonts w:ascii="Arial" w:eastAsia="Calibri" w:hAnsi="Arial" w:cs="Arial"/>
          <w:b/>
          <w:sz w:val="20"/>
          <w:szCs w:val="20"/>
          <w:lang w:eastAsia="en-US"/>
        </w:rPr>
      </w:pPr>
    </w:p>
    <w:p w14:paraId="02148E3B" w14:textId="2CE151C1" w:rsidR="00AD3E19" w:rsidRPr="00AD3E19" w:rsidRDefault="00915D7F" w:rsidP="00915D7F">
      <w:pPr>
        <w:keepNext/>
        <w:keepLines/>
        <w:spacing w:before="40"/>
        <w:jc w:val="center"/>
        <w:outlineLvl w:val="8"/>
        <w:rPr>
          <w:rFonts w:ascii="Arial" w:eastAsiaTheme="majorEastAsia" w:hAnsi="Arial" w:cs="Arial"/>
          <w:b/>
          <w:iCs/>
          <w:color w:val="272727" w:themeColor="text1" w:themeTint="D8"/>
          <w:sz w:val="20"/>
          <w:szCs w:val="20"/>
          <w:lang w:eastAsia="en-US"/>
        </w:rPr>
      </w:pPr>
      <w:r w:rsidRPr="00915D7F">
        <w:rPr>
          <w:rFonts w:ascii="Arial" w:eastAsiaTheme="majorEastAsia" w:hAnsi="Arial" w:cs="Arial"/>
          <w:b/>
          <w:iCs/>
          <w:color w:val="272727" w:themeColor="text1" w:themeTint="D8"/>
          <w:sz w:val="20"/>
          <w:szCs w:val="20"/>
          <w:lang w:eastAsia="en-US"/>
        </w:rPr>
        <w:t xml:space="preserve">VII. </w:t>
      </w:r>
      <w:r w:rsidR="00AD3E19" w:rsidRPr="00AD3E19">
        <w:rPr>
          <w:rFonts w:ascii="Arial" w:eastAsiaTheme="majorEastAsia" w:hAnsi="Arial" w:cs="Arial"/>
          <w:b/>
          <w:iCs/>
          <w:color w:val="272727" w:themeColor="text1" w:themeTint="D8"/>
          <w:sz w:val="20"/>
          <w:szCs w:val="20"/>
          <w:lang w:eastAsia="en-US"/>
        </w:rPr>
        <w:t>Práva a povinnosti stran</w:t>
      </w:r>
    </w:p>
    <w:p w14:paraId="69A11452" w14:textId="77777777" w:rsidR="00AD3E19" w:rsidRPr="00AD3E19" w:rsidRDefault="00AD3E19" w:rsidP="00915D7F">
      <w:pPr>
        <w:rPr>
          <w:rFonts w:ascii="Arial" w:eastAsia="Calibri" w:hAnsi="Arial" w:cs="Arial"/>
          <w:sz w:val="20"/>
          <w:szCs w:val="20"/>
          <w:lang w:eastAsia="en-US"/>
        </w:rPr>
      </w:pPr>
    </w:p>
    <w:p w14:paraId="6395720B" w14:textId="77777777" w:rsidR="00AD3E19" w:rsidRPr="00AD3E19" w:rsidRDefault="00AD3E19" w:rsidP="00915D7F">
      <w:pPr>
        <w:numPr>
          <w:ilvl w:val="0"/>
          <w:numId w:val="3"/>
        </w:numPr>
        <w:spacing w:after="200"/>
        <w:jc w:val="both"/>
        <w:rPr>
          <w:rFonts w:ascii="Arial" w:eastAsia="Calibri" w:hAnsi="Arial" w:cs="Arial"/>
          <w:color w:val="000000"/>
          <w:sz w:val="20"/>
          <w:szCs w:val="20"/>
          <w:lang w:eastAsia="en-US"/>
        </w:rPr>
      </w:pPr>
      <w:r w:rsidRPr="00AD3E19">
        <w:rPr>
          <w:rFonts w:ascii="Arial" w:eastAsia="Calibri" w:hAnsi="Arial" w:cs="Arial"/>
          <w:sz w:val="20"/>
          <w:szCs w:val="20"/>
          <w:lang w:eastAsia="en-US"/>
        </w:rPr>
        <w:t xml:space="preserve">Objednatel </w:t>
      </w:r>
      <w:r w:rsidRPr="00AD3E19">
        <w:rPr>
          <w:rFonts w:ascii="Arial" w:eastAsia="Calibri" w:hAnsi="Arial" w:cs="Arial"/>
          <w:color w:val="000000"/>
          <w:sz w:val="20"/>
          <w:szCs w:val="20"/>
          <w:lang w:eastAsia="en-US"/>
        </w:rPr>
        <w:t>je oprávněn v průběhu provádění zakázky kontrolovat kvalitu, způsob provedení, soulad se zadáním ve smlouvě.</w:t>
      </w:r>
    </w:p>
    <w:p w14:paraId="7745022F" w14:textId="77777777" w:rsidR="00AD3E19" w:rsidRPr="00AD3E19" w:rsidRDefault="00AD3E19" w:rsidP="00915D7F">
      <w:pPr>
        <w:numPr>
          <w:ilvl w:val="0"/>
          <w:numId w:val="3"/>
        </w:numPr>
        <w:spacing w:after="200"/>
        <w:jc w:val="both"/>
        <w:rPr>
          <w:rFonts w:ascii="Arial" w:eastAsia="Calibri" w:hAnsi="Arial" w:cs="Arial"/>
          <w:color w:val="000000"/>
          <w:sz w:val="20"/>
          <w:szCs w:val="20"/>
          <w:lang w:eastAsia="en-US"/>
        </w:rPr>
      </w:pPr>
      <w:r w:rsidRPr="00AD3E19">
        <w:rPr>
          <w:rFonts w:ascii="Arial" w:eastAsia="Calibri" w:hAnsi="Arial" w:cs="Arial"/>
          <w:sz w:val="20"/>
          <w:szCs w:val="20"/>
          <w:lang w:eastAsia="en-US"/>
        </w:rPr>
        <w:t xml:space="preserve">Zhotovitel </w:t>
      </w:r>
      <w:r w:rsidRPr="00AD3E19">
        <w:rPr>
          <w:rFonts w:ascii="Arial" w:eastAsia="Calibri" w:hAnsi="Arial" w:cs="Arial"/>
          <w:color w:val="000000"/>
          <w:sz w:val="20"/>
          <w:szCs w:val="20"/>
          <w:lang w:eastAsia="en-US"/>
        </w:rPr>
        <w:t xml:space="preserve">je povinen v průběhu provádění zakázky poskytovat informace o plnění zakázky, při plnění dodržovat obecně závazné předpisy, postupovat s náležitou odbornou péčí, chránit zájmy </w:t>
      </w:r>
      <w:r w:rsidRPr="00AD3E19">
        <w:rPr>
          <w:rFonts w:ascii="Arial" w:eastAsia="Calibri" w:hAnsi="Arial" w:cs="Arial"/>
          <w:sz w:val="20"/>
          <w:szCs w:val="20"/>
          <w:lang w:eastAsia="en-US"/>
        </w:rPr>
        <w:t>objednatele</w:t>
      </w:r>
      <w:r w:rsidRPr="00AD3E19">
        <w:rPr>
          <w:rFonts w:ascii="Arial" w:eastAsia="Calibri" w:hAnsi="Arial" w:cs="Arial"/>
          <w:color w:val="000000"/>
          <w:sz w:val="20"/>
          <w:szCs w:val="20"/>
          <w:lang w:eastAsia="en-US"/>
        </w:rPr>
        <w:t>.</w:t>
      </w:r>
    </w:p>
    <w:p w14:paraId="2D71BE62" w14:textId="77777777" w:rsidR="00AD3E19" w:rsidRPr="00AD3E19" w:rsidRDefault="00AD3E19" w:rsidP="00915D7F">
      <w:pPr>
        <w:numPr>
          <w:ilvl w:val="0"/>
          <w:numId w:val="3"/>
        </w:numPr>
        <w:spacing w:after="200"/>
        <w:jc w:val="both"/>
        <w:rPr>
          <w:rFonts w:ascii="Arial" w:eastAsia="Calibri" w:hAnsi="Arial" w:cs="Arial"/>
          <w:color w:val="000000"/>
          <w:sz w:val="20"/>
          <w:szCs w:val="20"/>
          <w:lang w:eastAsia="en-US"/>
        </w:rPr>
      </w:pPr>
      <w:r w:rsidRPr="00AD3E19">
        <w:rPr>
          <w:rFonts w:ascii="Arial" w:eastAsia="Calibri" w:hAnsi="Arial" w:cs="Arial"/>
          <w:sz w:val="20"/>
          <w:szCs w:val="20"/>
          <w:lang w:eastAsia="en-US"/>
        </w:rPr>
        <w:t xml:space="preserve">Zhotovitel </w:t>
      </w:r>
      <w:r w:rsidRPr="00AD3E19">
        <w:rPr>
          <w:rFonts w:ascii="Arial" w:eastAsia="Calibri" w:hAnsi="Arial" w:cs="Arial"/>
          <w:color w:val="000000"/>
          <w:sz w:val="20"/>
          <w:szCs w:val="20"/>
          <w:lang w:eastAsia="en-US"/>
        </w:rPr>
        <w:t xml:space="preserve">odpovídá v průběhu provádění zakázky za dodržení bezpečnostních předpisů, je dále povinen obstarat veškerá nutná povolení k provádění činnosti. </w:t>
      </w:r>
      <w:r w:rsidRPr="00AD3E19">
        <w:rPr>
          <w:rFonts w:ascii="Arial" w:eastAsia="Calibri" w:hAnsi="Arial" w:cs="Arial"/>
          <w:sz w:val="20"/>
          <w:szCs w:val="20"/>
          <w:lang w:eastAsia="en-US"/>
        </w:rPr>
        <w:t xml:space="preserve">Objednatel </w:t>
      </w:r>
      <w:r w:rsidRPr="00AD3E19">
        <w:rPr>
          <w:rFonts w:ascii="Arial" w:eastAsia="Calibri" w:hAnsi="Arial" w:cs="Arial"/>
          <w:color w:val="000000"/>
          <w:sz w:val="20"/>
          <w:szCs w:val="20"/>
          <w:lang w:eastAsia="en-US"/>
        </w:rPr>
        <w:t>nenese žádným způsobem odpovědnost za nesplnění povinnosti ve vztahu k dalším orgánům veřejné správy.</w:t>
      </w:r>
    </w:p>
    <w:p w14:paraId="7FA1926F" w14:textId="77777777" w:rsidR="00AD3E19" w:rsidRPr="00AD3E19" w:rsidRDefault="00AD3E19" w:rsidP="00915D7F">
      <w:pPr>
        <w:numPr>
          <w:ilvl w:val="0"/>
          <w:numId w:val="3"/>
        </w:numPr>
        <w:spacing w:after="200"/>
        <w:jc w:val="both"/>
        <w:rPr>
          <w:rFonts w:ascii="Arial" w:eastAsia="Calibri" w:hAnsi="Arial" w:cs="Arial"/>
          <w:color w:val="000000"/>
          <w:sz w:val="20"/>
          <w:szCs w:val="20"/>
          <w:lang w:eastAsia="en-US"/>
        </w:rPr>
      </w:pPr>
      <w:r w:rsidRPr="00AD3E19">
        <w:rPr>
          <w:rFonts w:ascii="Arial" w:eastAsia="Calibri" w:hAnsi="Arial" w:cs="Arial"/>
          <w:color w:val="000000"/>
          <w:sz w:val="20"/>
          <w:szCs w:val="20"/>
          <w:lang w:eastAsia="en-US"/>
        </w:rPr>
        <w:t>Není-li stanoveno touto smlouvou výslovně jinak, řídí se vzájemná práva a povinnosti smluvních stran ustanoveními § 2586 a následujícími občanského zákoníku.</w:t>
      </w:r>
    </w:p>
    <w:p w14:paraId="747BAE8C" w14:textId="77777777" w:rsidR="00AD3E19" w:rsidRPr="00AD3E19" w:rsidRDefault="00AD3E19" w:rsidP="00915D7F">
      <w:pPr>
        <w:spacing w:after="120"/>
        <w:ind w:left="283"/>
        <w:jc w:val="center"/>
        <w:rPr>
          <w:rFonts w:ascii="Arial" w:hAnsi="Arial" w:cs="Arial"/>
          <w:b/>
          <w:bCs/>
          <w:sz w:val="20"/>
          <w:szCs w:val="20"/>
        </w:rPr>
      </w:pPr>
    </w:p>
    <w:p w14:paraId="167A98BD" w14:textId="778D565A" w:rsidR="00AD3E19" w:rsidRPr="00915D7F" w:rsidRDefault="00915D7F" w:rsidP="00915D7F">
      <w:pPr>
        <w:spacing w:after="120"/>
        <w:ind w:left="283"/>
        <w:jc w:val="center"/>
        <w:rPr>
          <w:rFonts w:ascii="Arial" w:hAnsi="Arial" w:cs="Arial"/>
          <w:b/>
          <w:bCs/>
          <w:sz w:val="20"/>
          <w:szCs w:val="20"/>
        </w:rPr>
      </w:pPr>
      <w:r w:rsidRPr="00915D7F">
        <w:rPr>
          <w:rFonts w:ascii="Arial" w:hAnsi="Arial" w:cs="Arial"/>
          <w:b/>
          <w:bCs/>
          <w:sz w:val="20"/>
          <w:szCs w:val="20"/>
        </w:rPr>
        <w:t xml:space="preserve">VIII. </w:t>
      </w:r>
      <w:r w:rsidR="00AD3E19" w:rsidRPr="00AD3E19">
        <w:rPr>
          <w:rFonts w:ascii="Arial" w:hAnsi="Arial" w:cs="Arial"/>
          <w:b/>
          <w:bCs/>
          <w:sz w:val="20"/>
          <w:szCs w:val="20"/>
        </w:rPr>
        <w:t>Záruční podmínky a vady díla</w:t>
      </w:r>
    </w:p>
    <w:p w14:paraId="78423B5C" w14:textId="77777777" w:rsidR="00AD3E19" w:rsidRPr="00AD3E19" w:rsidRDefault="00AD3E19" w:rsidP="00915D7F">
      <w:pPr>
        <w:numPr>
          <w:ilvl w:val="0"/>
          <w:numId w:val="9"/>
        </w:numPr>
        <w:spacing w:after="200"/>
        <w:jc w:val="both"/>
        <w:rPr>
          <w:rFonts w:ascii="Arial" w:eastAsia="Calibri" w:hAnsi="Arial" w:cs="Arial"/>
          <w:color w:val="000000"/>
          <w:sz w:val="20"/>
          <w:szCs w:val="20"/>
          <w:lang w:eastAsia="en-US"/>
        </w:rPr>
      </w:pPr>
      <w:r w:rsidRPr="00AD3E19">
        <w:rPr>
          <w:rFonts w:ascii="Arial" w:eastAsia="Calibri" w:hAnsi="Arial" w:cs="Arial"/>
          <w:color w:val="000000"/>
          <w:sz w:val="20"/>
          <w:szCs w:val="20"/>
          <w:lang w:eastAsia="en-US"/>
        </w:rPr>
        <w:t>Dílo má vadu, jestliže jeho provedení neodpovídá požadavkům uvedeným v této smlouvě.</w:t>
      </w:r>
    </w:p>
    <w:p w14:paraId="1FEC3B2D" w14:textId="77777777" w:rsidR="00AD3E19" w:rsidRPr="00AD3E19" w:rsidRDefault="00AD3E19" w:rsidP="00915D7F">
      <w:pPr>
        <w:numPr>
          <w:ilvl w:val="0"/>
          <w:numId w:val="9"/>
        </w:numPr>
        <w:spacing w:after="200"/>
        <w:jc w:val="both"/>
        <w:rPr>
          <w:rFonts w:ascii="Arial" w:eastAsia="Calibri" w:hAnsi="Arial" w:cs="Arial"/>
          <w:color w:val="000000"/>
          <w:sz w:val="20"/>
          <w:szCs w:val="20"/>
          <w:lang w:eastAsia="en-US"/>
        </w:rPr>
      </w:pPr>
      <w:r w:rsidRPr="00AD3E19">
        <w:rPr>
          <w:rFonts w:ascii="Arial" w:eastAsia="Calibri" w:hAnsi="Arial" w:cs="Arial"/>
          <w:color w:val="000000"/>
          <w:sz w:val="20"/>
          <w:szCs w:val="20"/>
          <w:lang w:eastAsia="en-US"/>
        </w:rPr>
        <w:t>Zhotovitel odpovídá za vady, které má dílo v době předání objednateli.</w:t>
      </w:r>
      <w:r w:rsidRPr="00AD3E19">
        <w:rPr>
          <w:rFonts w:ascii="Arial" w:eastAsia="Calibri" w:hAnsi="Arial" w:cs="Arial"/>
          <w:color w:val="FF0000"/>
          <w:sz w:val="20"/>
          <w:szCs w:val="20"/>
          <w:lang w:eastAsia="en-US"/>
        </w:rPr>
        <w:t xml:space="preserve"> </w:t>
      </w:r>
    </w:p>
    <w:p w14:paraId="44A6DF7A" w14:textId="77777777" w:rsidR="00AD3E19" w:rsidRPr="00AD3E19" w:rsidRDefault="00AD3E19" w:rsidP="00915D7F">
      <w:pPr>
        <w:numPr>
          <w:ilvl w:val="0"/>
          <w:numId w:val="9"/>
        </w:numPr>
        <w:spacing w:after="200"/>
        <w:jc w:val="both"/>
        <w:rPr>
          <w:rFonts w:ascii="Arial" w:eastAsia="Calibri" w:hAnsi="Arial" w:cs="Arial"/>
          <w:color w:val="000000"/>
          <w:sz w:val="20"/>
          <w:szCs w:val="20"/>
          <w:lang w:eastAsia="en-US"/>
        </w:rPr>
      </w:pPr>
      <w:r w:rsidRPr="00AD3E19">
        <w:rPr>
          <w:rFonts w:ascii="Arial" w:eastAsia="Calibri" w:hAnsi="Arial" w:cs="Arial"/>
          <w:color w:val="000000"/>
          <w:sz w:val="20"/>
          <w:szCs w:val="20"/>
          <w:lang w:eastAsia="en-US"/>
        </w:rPr>
        <w:t>Zhotovitel neodpovídá za vady a nedodělky na díle, které byly po jeho převzetí způsobeny objednateli neoprávněným zásahem třetí osoby či neodvratitelnými událostmi.</w:t>
      </w:r>
    </w:p>
    <w:p w14:paraId="50D812A7" w14:textId="77777777" w:rsidR="00AD3E19" w:rsidRPr="00AD3E19" w:rsidRDefault="00AD3E19" w:rsidP="00915D7F">
      <w:pPr>
        <w:numPr>
          <w:ilvl w:val="0"/>
          <w:numId w:val="9"/>
        </w:numPr>
        <w:spacing w:after="200"/>
        <w:jc w:val="both"/>
        <w:rPr>
          <w:rFonts w:ascii="Arial" w:eastAsia="Calibri" w:hAnsi="Arial" w:cs="Arial"/>
          <w:color w:val="000000"/>
          <w:sz w:val="20"/>
          <w:szCs w:val="20"/>
          <w:lang w:eastAsia="en-US"/>
        </w:rPr>
      </w:pPr>
      <w:r w:rsidRPr="00AD3E19">
        <w:rPr>
          <w:rFonts w:ascii="Arial" w:eastAsia="Calibri" w:hAnsi="Arial" w:cs="Arial"/>
          <w:sz w:val="20"/>
          <w:szCs w:val="20"/>
          <w:lang w:eastAsia="en-US"/>
        </w:rPr>
        <w:t>Objednatel má právo na bezplatné odstranění vad, za které zhotovitel zodpovídá.</w:t>
      </w:r>
      <w:r w:rsidRPr="00AD3E19">
        <w:rPr>
          <w:rFonts w:ascii="Arial" w:eastAsia="Calibri" w:hAnsi="Arial" w:cs="Arial"/>
          <w:strike/>
          <w:sz w:val="20"/>
          <w:szCs w:val="20"/>
          <w:lang w:eastAsia="en-US"/>
        </w:rPr>
        <w:t xml:space="preserve"> </w:t>
      </w:r>
    </w:p>
    <w:p w14:paraId="0C506783" w14:textId="77777777" w:rsidR="00AD3E19" w:rsidRPr="00AD3E19" w:rsidRDefault="00AD3E19" w:rsidP="00915D7F">
      <w:pPr>
        <w:numPr>
          <w:ilvl w:val="0"/>
          <w:numId w:val="9"/>
        </w:numPr>
        <w:spacing w:after="200"/>
        <w:jc w:val="both"/>
        <w:rPr>
          <w:rFonts w:ascii="Arial" w:eastAsia="Calibri" w:hAnsi="Arial" w:cs="Arial"/>
          <w:color w:val="000000"/>
          <w:sz w:val="20"/>
          <w:szCs w:val="20"/>
          <w:lang w:eastAsia="en-US"/>
        </w:rPr>
      </w:pPr>
      <w:r w:rsidRPr="00AD3E19">
        <w:rPr>
          <w:rFonts w:ascii="Arial" w:eastAsia="Calibri" w:hAnsi="Arial" w:cs="Arial"/>
          <w:color w:val="000000"/>
          <w:sz w:val="20"/>
          <w:szCs w:val="20"/>
          <w:lang w:eastAsia="en-US"/>
        </w:rPr>
        <w:t>Objednatel je povinen poskytnout zhotoviteli nezbytnou součinnost k odstranění vady.</w:t>
      </w:r>
    </w:p>
    <w:p w14:paraId="25979B52" w14:textId="21DEE0C7" w:rsidR="00AD3E19" w:rsidRPr="00AD3E19" w:rsidRDefault="00AD3E19" w:rsidP="00915D7F">
      <w:pPr>
        <w:spacing w:after="120"/>
        <w:ind w:left="283"/>
        <w:jc w:val="center"/>
        <w:rPr>
          <w:rFonts w:ascii="Arial" w:hAnsi="Arial" w:cs="Arial"/>
          <w:b/>
          <w:bCs/>
          <w:sz w:val="20"/>
          <w:szCs w:val="20"/>
        </w:rPr>
      </w:pPr>
      <w:r w:rsidRPr="00AD3E19">
        <w:rPr>
          <w:rFonts w:ascii="Arial" w:hAnsi="Arial" w:cs="Arial"/>
          <w:b/>
          <w:bCs/>
          <w:sz w:val="20"/>
          <w:szCs w:val="20"/>
        </w:rPr>
        <w:t xml:space="preserve"> </w:t>
      </w:r>
    </w:p>
    <w:p w14:paraId="442E5807" w14:textId="7E61F19B" w:rsidR="00AD3E19" w:rsidRPr="00915D7F" w:rsidRDefault="00915D7F" w:rsidP="00915D7F">
      <w:pPr>
        <w:spacing w:after="120"/>
        <w:ind w:left="283"/>
        <w:jc w:val="center"/>
        <w:rPr>
          <w:rFonts w:ascii="Arial" w:hAnsi="Arial" w:cs="Arial"/>
          <w:b/>
          <w:bCs/>
          <w:sz w:val="20"/>
          <w:szCs w:val="20"/>
        </w:rPr>
      </w:pPr>
      <w:r w:rsidRPr="00915D7F">
        <w:rPr>
          <w:rFonts w:ascii="Arial" w:hAnsi="Arial" w:cs="Arial"/>
          <w:b/>
          <w:bCs/>
          <w:sz w:val="20"/>
          <w:szCs w:val="20"/>
        </w:rPr>
        <w:t xml:space="preserve">IX. </w:t>
      </w:r>
      <w:r w:rsidR="00AD3E19" w:rsidRPr="00AD3E19">
        <w:rPr>
          <w:rFonts w:ascii="Arial" w:hAnsi="Arial" w:cs="Arial"/>
          <w:b/>
          <w:bCs/>
          <w:sz w:val="20"/>
          <w:szCs w:val="20"/>
        </w:rPr>
        <w:t>Odstoupení od smlouvy a sankce</w:t>
      </w:r>
    </w:p>
    <w:p w14:paraId="40F3EA12" w14:textId="5A50CE03" w:rsidR="00AD3E19" w:rsidRPr="00AD3E19" w:rsidRDefault="00AD3E19" w:rsidP="00915D7F">
      <w:pPr>
        <w:numPr>
          <w:ilvl w:val="0"/>
          <w:numId w:val="10"/>
        </w:numPr>
        <w:tabs>
          <w:tab w:val="num" w:pos="426"/>
        </w:tabs>
        <w:spacing w:before="120" w:after="200"/>
        <w:ind w:left="425" w:hanging="425"/>
        <w:jc w:val="both"/>
        <w:rPr>
          <w:rFonts w:ascii="Arial" w:eastAsia="Calibri" w:hAnsi="Arial" w:cs="Arial"/>
          <w:sz w:val="20"/>
          <w:szCs w:val="20"/>
          <w:lang w:eastAsia="en-US"/>
        </w:rPr>
      </w:pPr>
      <w:r w:rsidRPr="00AD3E19">
        <w:rPr>
          <w:rFonts w:ascii="Arial" w:eastAsia="Calibri" w:hAnsi="Arial" w:cs="Arial"/>
          <w:sz w:val="20"/>
          <w:szCs w:val="20"/>
          <w:lang w:eastAsia="en-US"/>
        </w:rPr>
        <w:t>Objednatel je oprávněn od smlouvy odstoupit, pokud zhotovitel:</w:t>
      </w:r>
    </w:p>
    <w:p w14:paraId="68679319" w14:textId="24BAD263" w:rsidR="00AD3E19" w:rsidRPr="00AD3E19" w:rsidRDefault="00AD3E19" w:rsidP="00915D7F">
      <w:pPr>
        <w:numPr>
          <w:ilvl w:val="0"/>
          <w:numId w:val="11"/>
        </w:numPr>
        <w:tabs>
          <w:tab w:val="left" w:pos="426"/>
          <w:tab w:val="num" w:pos="1429"/>
        </w:tabs>
        <w:spacing w:after="200"/>
        <w:ind w:hanging="294"/>
        <w:jc w:val="both"/>
        <w:rPr>
          <w:rFonts w:ascii="Arial" w:eastAsia="Calibri" w:hAnsi="Arial" w:cs="Arial"/>
          <w:sz w:val="20"/>
          <w:szCs w:val="20"/>
          <w:lang w:eastAsia="en-US"/>
        </w:rPr>
      </w:pPr>
      <w:r w:rsidRPr="00AD3E19">
        <w:rPr>
          <w:rFonts w:ascii="Arial" w:eastAsia="Calibri" w:hAnsi="Arial" w:cs="Arial"/>
          <w:sz w:val="20"/>
          <w:szCs w:val="20"/>
          <w:lang w:eastAsia="en-US"/>
        </w:rPr>
        <w:t>nepředá objednateli řádně provedené dílo ve lhůt</w:t>
      </w:r>
      <w:r w:rsidR="00915D7F" w:rsidRPr="00915D7F">
        <w:rPr>
          <w:rFonts w:ascii="Arial" w:eastAsia="Calibri" w:hAnsi="Arial" w:cs="Arial"/>
          <w:sz w:val="20"/>
          <w:szCs w:val="20"/>
          <w:lang w:eastAsia="en-US"/>
        </w:rPr>
        <w:t>ě s</w:t>
      </w:r>
      <w:r w:rsidRPr="00AD3E19">
        <w:rPr>
          <w:rFonts w:ascii="Arial" w:eastAsia="Calibri" w:hAnsi="Arial" w:cs="Arial"/>
          <w:sz w:val="20"/>
          <w:szCs w:val="20"/>
          <w:lang w:eastAsia="en-US"/>
        </w:rPr>
        <w:t>tanoven</w:t>
      </w:r>
      <w:r w:rsidR="00915D7F" w:rsidRPr="00915D7F">
        <w:rPr>
          <w:rFonts w:ascii="Arial" w:eastAsia="Calibri" w:hAnsi="Arial" w:cs="Arial"/>
          <w:sz w:val="20"/>
          <w:szCs w:val="20"/>
          <w:lang w:eastAsia="en-US"/>
        </w:rPr>
        <w:t>é</w:t>
      </w:r>
      <w:r w:rsidRPr="00AD3E19">
        <w:rPr>
          <w:rFonts w:ascii="Arial" w:eastAsia="Calibri" w:hAnsi="Arial" w:cs="Arial"/>
          <w:sz w:val="20"/>
          <w:szCs w:val="20"/>
          <w:lang w:eastAsia="en-US"/>
        </w:rPr>
        <w:t xml:space="preserve"> v čl. III. této smlouvy,</w:t>
      </w:r>
    </w:p>
    <w:p w14:paraId="688308C3" w14:textId="77777777" w:rsidR="00AD3E19" w:rsidRPr="00AD3E19" w:rsidRDefault="00AD3E19" w:rsidP="00915D7F">
      <w:pPr>
        <w:numPr>
          <w:ilvl w:val="0"/>
          <w:numId w:val="11"/>
        </w:numPr>
        <w:tabs>
          <w:tab w:val="left" w:pos="426"/>
          <w:tab w:val="num" w:pos="1429"/>
        </w:tabs>
        <w:spacing w:after="200"/>
        <w:ind w:hanging="294"/>
        <w:jc w:val="both"/>
        <w:rPr>
          <w:rFonts w:ascii="Arial" w:eastAsia="Calibri" w:hAnsi="Arial" w:cs="Arial"/>
          <w:sz w:val="20"/>
          <w:szCs w:val="20"/>
          <w:lang w:eastAsia="en-US"/>
        </w:rPr>
      </w:pPr>
      <w:r w:rsidRPr="00AD3E19">
        <w:rPr>
          <w:rFonts w:ascii="Arial" w:eastAsia="Calibri" w:hAnsi="Arial" w:cs="Arial"/>
          <w:sz w:val="20"/>
          <w:szCs w:val="20"/>
          <w:lang w:eastAsia="en-US"/>
        </w:rPr>
        <w:t>dodá objednateli dílo, které nemá vlastnosti, které si objednatel vymínil nebo o kterých ho zhotovitel ujistil, případně dodá dílo s jinými vadami.</w:t>
      </w:r>
    </w:p>
    <w:p w14:paraId="05F40326" w14:textId="77777777" w:rsidR="00AD3E19" w:rsidRPr="00AD3E19" w:rsidRDefault="00AD3E19" w:rsidP="00915D7F">
      <w:pPr>
        <w:numPr>
          <w:ilvl w:val="0"/>
          <w:numId w:val="12"/>
        </w:numPr>
        <w:tabs>
          <w:tab w:val="num" w:pos="426"/>
        </w:tabs>
        <w:spacing w:after="200"/>
        <w:ind w:left="426" w:hanging="426"/>
        <w:jc w:val="both"/>
        <w:rPr>
          <w:rFonts w:ascii="Arial" w:hAnsi="Arial" w:cs="Arial"/>
          <w:sz w:val="20"/>
          <w:szCs w:val="20"/>
        </w:rPr>
      </w:pPr>
      <w:r w:rsidRPr="00AD3E19">
        <w:rPr>
          <w:rFonts w:ascii="Arial" w:hAnsi="Arial" w:cs="Arial"/>
          <w:sz w:val="20"/>
          <w:szCs w:val="20"/>
        </w:rPr>
        <w:t>Odstoupením od smlouvy zanikají všechna práva a povinnosti smluvních stran. Účinky odstoupení nastávají dnem následujícím po dni, kdy bylo písemné oznámení o odstoupení doručeno druhé smluvní straně.</w:t>
      </w:r>
    </w:p>
    <w:p w14:paraId="7D298844" w14:textId="769830BE" w:rsidR="00AD3E19" w:rsidRPr="00EC5C79" w:rsidRDefault="00EC5C79" w:rsidP="00915D7F">
      <w:pPr>
        <w:numPr>
          <w:ilvl w:val="0"/>
          <w:numId w:val="12"/>
        </w:numPr>
        <w:spacing w:after="200"/>
        <w:ind w:left="426" w:hanging="426"/>
        <w:jc w:val="both"/>
        <w:rPr>
          <w:rFonts w:ascii="Arial" w:hAnsi="Arial" w:cs="Arial"/>
          <w:sz w:val="20"/>
          <w:szCs w:val="20"/>
        </w:rPr>
      </w:pPr>
      <w:r w:rsidRPr="00EC5C79">
        <w:rPr>
          <w:rFonts w:ascii="Arial" w:hAnsi="Arial" w:cs="Arial"/>
          <w:sz w:val="20"/>
          <w:szCs w:val="20"/>
        </w:rPr>
        <w:t xml:space="preserve">Nesplní-li zhotovitel svůj závazek dokončit a předat předmět plnění ve sjednaném rozsahu a čase plnění, zaplatí objednateli smluvní pokutu ve </w:t>
      </w:r>
      <w:r w:rsidRPr="00EC5C79">
        <w:rPr>
          <w:rFonts w:ascii="Arial" w:hAnsi="Arial" w:cs="Arial"/>
          <w:sz w:val="20"/>
          <w:szCs w:val="20"/>
        </w:rPr>
        <w:t xml:space="preserve">výši </w:t>
      </w:r>
      <w:r w:rsidRPr="00EC5C79">
        <w:rPr>
          <w:rFonts w:ascii="Arial" w:hAnsi="Arial" w:cs="Arial"/>
          <w:sz w:val="20"/>
          <w:szCs w:val="20"/>
        </w:rPr>
        <w:t>400 000,- Kč</w:t>
      </w:r>
      <w:bookmarkStart w:id="0" w:name="_GoBack"/>
      <w:bookmarkEnd w:id="0"/>
      <w:r w:rsidR="00AD3E19" w:rsidRPr="00EC5C79">
        <w:rPr>
          <w:rFonts w:ascii="Arial" w:hAnsi="Arial" w:cs="Arial"/>
          <w:sz w:val="20"/>
          <w:szCs w:val="20"/>
        </w:rPr>
        <w:t>.</w:t>
      </w:r>
    </w:p>
    <w:p w14:paraId="3D5D9323" w14:textId="2506FDFE" w:rsidR="00AD3E19" w:rsidRPr="00AD3E19" w:rsidRDefault="00AD3E19" w:rsidP="00915D7F">
      <w:pPr>
        <w:numPr>
          <w:ilvl w:val="0"/>
          <w:numId w:val="12"/>
        </w:numPr>
        <w:tabs>
          <w:tab w:val="num" w:pos="426"/>
        </w:tabs>
        <w:spacing w:after="200"/>
        <w:ind w:left="426" w:hanging="426"/>
        <w:jc w:val="both"/>
        <w:rPr>
          <w:rFonts w:ascii="Arial" w:hAnsi="Arial" w:cs="Arial"/>
          <w:sz w:val="20"/>
          <w:szCs w:val="20"/>
        </w:rPr>
      </w:pPr>
      <w:r w:rsidRPr="00AD3E19">
        <w:rPr>
          <w:rFonts w:ascii="Arial" w:hAnsi="Arial" w:cs="Arial"/>
          <w:sz w:val="20"/>
          <w:szCs w:val="20"/>
        </w:rPr>
        <w:t xml:space="preserve">Pro případ prodlení se zaplacením ceny za dílo sjednávají smluvní strany smluvní pokutu ve výši 0,5 % </w:t>
      </w:r>
      <w:r w:rsidR="005754F6">
        <w:rPr>
          <w:rFonts w:ascii="Arial" w:hAnsi="Arial" w:cs="Arial"/>
          <w:sz w:val="20"/>
          <w:szCs w:val="20"/>
        </w:rPr>
        <w:t xml:space="preserve">          </w:t>
      </w:r>
      <w:r w:rsidRPr="00AD3E19">
        <w:rPr>
          <w:rFonts w:ascii="Arial" w:hAnsi="Arial" w:cs="Arial"/>
          <w:sz w:val="20"/>
          <w:szCs w:val="20"/>
        </w:rPr>
        <w:t xml:space="preserve">z celkové ceny za </w:t>
      </w:r>
      <w:proofErr w:type="gramStart"/>
      <w:r w:rsidRPr="00AD3E19">
        <w:rPr>
          <w:rFonts w:ascii="Arial" w:hAnsi="Arial" w:cs="Arial"/>
          <w:sz w:val="20"/>
          <w:szCs w:val="20"/>
        </w:rPr>
        <w:t>dílo</w:t>
      </w:r>
      <w:proofErr w:type="gramEnd"/>
      <w:r w:rsidRPr="00AD3E19">
        <w:rPr>
          <w:rFonts w:ascii="Arial" w:hAnsi="Arial" w:cs="Arial"/>
          <w:sz w:val="20"/>
          <w:szCs w:val="20"/>
        </w:rPr>
        <w:t xml:space="preserve"> a to za každý započatý den prodlení.</w:t>
      </w:r>
    </w:p>
    <w:p w14:paraId="49E27810" w14:textId="0B62C054" w:rsidR="00AD3E19" w:rsidRPr="00AD3E19" w:rsidRDefault="00AD3E19" w:rsidP="00915D7F">
      <w:pPr>
        <w:numPr>
          <w:ilvl w:val="0"/>
          <w:numId w:val="12"/>
        </w:numPr>
        <w:tabs>
          <w:tab w:val="num" w:pos="426"/>
        </w:tabs>
        <w:spacing w:after="200"/>
        <w:ind w:left="426" w:hanging="426"/>
        <w:jc w:val="both"/>
        <w:rPr>
          <w:rFonts w:ascii="Arial" w:hAnsi="Arial" w:cs="Arial"/>
          <w:sz w:val="20"/>
          <w:szCs w:val="20"/>
        </w:rPr>
      </w:pPr>
      <w:r w:rsidRPr="00AD3E19">
        <w:rPr>
          <w:rFonts w:ascii="Arial" w:hAnsi="Arial" w:cs="Arial"/>
          <w:sz w:val="20"/>
          <w:szCs w:val="20"/>
        </w:rPr>
        <w:lastRenderedPageBreak/>
        <w:t xml:space="preserve"> V případě nedodržení lhůty k odstranění vad, které se projevily v záruční době, je zhotovitel povinen objednateli uhradit smluvní pokutu ve výši 0,5 % z celkové ceny za dílo za každý i započatý den prodlení </w:t>
      </w:r>
      <w:r w:rsidR="005754F6">
        <w:rPr>
          <w:rFonts w:ascii="Arial" w:hAnsi="Arial" w:cs="Arial"/>
          <w:sz w:val="20"/>
          <w:szCs w:val="20"/>
        </w:rPr>
        <w:t xml:space="preserve">                </w:t>
      </w:r>
      <w:r w:rsidRPr="00AD3E19">
        <w:rPr>
          <w:rFonts w:ascii="Arial" w:hAnsi="Arial" w:cs="Arial"/>
          <w:sz w:val="20"/>
          <w:szCs w:val="20"/>
        </w:rPr>
        <w:t>s odstraněním vady, maximálně však do výše celkové ceny díla.</w:t>
      </w:r>
    </w:p>
    <w:p w14:paraId="1024C932" w14:textId="77777777" w:rsidR="00AD3E19" w:rsidRPr="00AD3E19" w:rsidRDefault="00AD3E19" w:rsidP="00915D7F">
      <w:pPr>
        <w:numPr>
          <w:ilvl w:val="0"/>
          <w:numId w:val="12"/>
        </w:numPr>
        <w:tabs>
          <w:tab w:val="num" w:pos="426"/>
        </w:tabs>
        <w:spacing w:after="200"/>
        <w:ind w:left="426" w:hanging="426"/>
        <w:jc w:val="both"/>
        <w:rPr>
          <w:rFonts w:ascii="Arial" w:hAnsi="Arial" w:cs="Arial"/>
          <w:sz w:val="20"/>
          <w:szCs w:val="20"/>
        </w:rPr>
      </w:pPr>
      <w:r w:rsidRPr="00AD3E19">
        <w:rPr>
          <w:rFonts w:ascii="Arial" w:hAnsi="Arial" w:cs="Arial"/>
          <w:sz w:val="20"/>
          <w:szCs w:val="20"/>
        </w:rPr>
        <w:t>Zaplacením smluvní pokuty není dotčeno právo smluvní strany na náhradu škody vzniklé porušením smluvní povinnosti.</w:t>
      </w:r>
    </w:p>
    <w:p w14:paraId="6E472C4C" w14:textId="77777777" w:rsidR="00AD3E19" w:rsidRPr="00AD3E19" w:rsidRDefault="00AD3E19" w:rsidP="00915D7F">
      <w:pPr>
        <w:numPr>
          <w:ilvl w:val="0"/>
          <w:numId w:val="12"/>
        </w:numPr>
        <w:tabs>
          <w:tab w:val="num" w:pos="426"/>
        </w:tabs>
        <w:spacing w:after="200"/>
        <w:ind w:left="426" w:hanging="426"/>
        <w:jc w:val="both"/>
        <w:rPr>
          <w:rFonts w:ascii="Arial" w:hAnsi="Arial" w:cs="Arial"/>
          <w:sz w:val="20"/>
          <w:szCs w:val="20"/>
        </w:rPr>
      </w:pPr>
      <w:r w:rsidRPr="00AD3E19">
        <w:rPr>
          <w:rFonts w:ascii="Arial" w:hAnsi="Arial" w:cs="Arial"/>
          <w:sz w:val="20"/>
          <w:szCs w:val="20"/>
        </w:rPr>
        <w:t xml:space="preserve">V případě zrušení akce, nikoliv z důvodu na straně zhotovitele, se objednatel zavazuje uhradit již prokazatelně vynaložené náklady a prokazatelný ušlý zisk (maximálně do výše 80 % ceny plnění). </w:t>
      </w:r>
    </w:p>
    <w:p w14:paraId="1F52F54F" w14:textId="77777777" w:rsidR="00915D7F" w:rsidRPr="00915D7F" w:rsidRDefault="00915D7F" w:rsidP="00915D7F">
      <w:pPr>
        <w:keepNext/>
        <w:jc w:val="center"/>
        <w:rPr>
          <w:rFonts w:ascii="Arial" w:eastAsia="Calibri" w:hAnsi="Arial" w:cs="Arial"/>
          <w:b/>
          <w:bCs/>
          <w:sz w:val="20"/>
          <w:szCs w:val="20"/>
          <w:lang w:eastAsia="en-US"/>
        </w:rPr>
      </w:pPr>
    </w:p>
    <w:p w14:paraId="433FCDAB" w14:textId="603D00C2" w:rsidR="00AD3E19" w:rsidRPr="00AD3E19" w:rsidRDefault="00915D7F" w:rsidP="00915D7F">
      <w:pPr>
        <w:keepNext/>
        <w:jc w:val="center"/>
        <w:rPr>
          <w:rFonts w:ascii="Arial" w:eastAsia="Calibri" w:hAnsi="Arial" w:cs="Arial"/>
          <w:b/>
          <w:bCs/>
          <w:sz w:val="20"/>
          <w:szCs w:val="20"/>
          <w:lang w:eastAsia="en-US"/>
        </w:rPr>
      </w:pPr>
      <w:r w:rsidRPr="00915D7F">
        <w:rPr>
          <w:rFonts w:ascii="Arial" w:eastAsia="Calibri" w:hAnsi="Arial" w:cs="Arial"/>
          <w:b/>
          <w:bCs/>
          <w:sz w:val="20"/>
          <w:szCs w:val="20"/>
          <w:lang w:eastAsia="en-US"/>
        </w:rPr>
        <w:t xml:space="preserve">X. </w:t>
      </w:r>
      <w:r w:rsidR="00AD3E19" w:rsidRPr="00AD3E19">
        <w:rPr>
          <w:rFonts w:ascii="Arial" w:eastAsia="Calibri" w:hAnsi="Arial" w:cs="Arial"/>
          <w:b/>
          <w:bCs/>
          <w:sz w:val="20"/>
          <w:szCs w:val="20"/>
          <w:lang w:eastAsia="en-US"/>
        </w:rPr>
        <w:t>Závěrečná ujednání</w:t>
      </w:r>
    </w:p>
    <w:p w14:paraId="073108F3" w14:textId="77777777" w:rsidR="00AD3E19" w:rsidRPr="00AD3E19" w:rsidRDefault="00AD3E19" w:rsidP="00915D7F">
      <w:pPr>
        <w:keepNext/>
        <w:ind w:left="360"/>
        <w:jc w:val="both"/>
        <w:rPr>
          <w:rFonts w:ascii="Arial" w:eastAsia="Calibri" w:hAnsi="Arial" w:cs="Arial"/>
          <w:sz w:val="20"/>
          <w:szCs w:val="20"/>
          <w:lang w:eastAsia="en-US"/>
        </w:rPr>
      </w:pPr>
    </w:p>
    <w:p w14:paraId="56574595" w14:textId="77777777" w:rsidR="00AD3E19" w:rsidRPr="00AD3E19" w:rsidRDefault="00AD3E19" w:rsidP="00915D7F">
      <w:pPr>
        <w:numPr>
          <w:ilvl w:val="0"/>
          <w:numId w:val="18"/>
        </w:numPr>
        <w:spacing w:after="200"/>
        <w:jc w:val="both"/>
        <w:rPr>
          <w:rFonts w:ascii="Arial" w:eastAsia="Calibri" w:hAnsi="Arial" w:cs="Arial"/>
          <w:sz w:val="20"/>
          <w:szCs w:val="20"/>
          <w:lang w:eastAsia="en-US"/>
        </w:rPr>
      </w:pPr>
      <w:r w:rsidRPr="00AD3E19">
        <w:rPr>
          <w:rFonts w:ascii="Arial" w:eastAsia="Calibri" w:hAnsi="Arial" w:cs="Arial"/>
          <w:sz w:val="20"/>
          <w:szCs w:val="20"/>
          <w:lang w:eastAsia="en-US"/>
        </w:rPr>
        <w:t>Práva a povinnosti smluvních stran výslovně v této smlouvě neupravené se řídí příslušnými ustanoveními zákona č. 89/2012 Sb., občanský zákoník, ve znění pozdějších předpisů.</w:t>
      </w:r>
    </w:p>
    <w:p w14:paraId="634E5F91" w14:textId="1A77FAEA" w:rsidR="00AD3E19" w:rsidRPr="00AD3E19" w:rsidRDefault="00AD3E19" w:rsidP="00915D7F">
      <w:pPr>
        <w:numPr>
          <w:ilvl w:val="0"/>
          <w:numId w:val="18"/>
        </w:numPr>
        <w:spacing w:after="200"/>
        <w:jc w:val="both"/>
        <w:rPr>
          <w:rFonts w:ascii="Arial" w:eastAsia="Calibri" w:hAnsi="Arial" w:cs="Arial"/>
          <w:sz w:val="20"/>
          <w:szCs w:val="20"/>
          <w:lang w:eastAsia="en-US"/>
        </w:rPr>
      </w:pPr>
      <w:r w:rsidRPr="00AD3E19">
        <w:rPr>
          <w:rFonts w:ascii="Arial" w:eastAsia="Calibri" w:hAnsi="Arial" w:cs="Arial"/>
          <w:sz w:val="20"/>
          <w:szCs w:val="20"/>
          <w:lang w:eastAsia="en-US"/>
        </w:rPr>
        <w:t xml:space="preserve">Zhotovitel </w:t>
      </w:r>
      <w:r w:rsidRPr="00AD3E19">
        <w:rPr>
          <w:rFonts w:ascii="Arial" w:hAnsi="Arial" w:cs="Arial"/>
          <w:sz w:val="20"/>
          <w:szCs w:val="20"/>
          <w:lang w:eastAsia="en-US"/>
        </w:rPr>
        <w:t xml:space="preserve">bere na vědomí, že </w:t>
      </w:r>
      <w:r w:rsidR="006E577C">
        <w:rPr>
          <w:rFonts w:ascii="Arial" w:hAnsi="Arial" w:cs="Arial"/>
          <w:sz w:val="20"/>
          <w:szCs w:val="20"/>
          <w:lang w:eastAsia="en-US"/>
        </w:rPr>
        <w:t>objednatel</w:t>
      </w:r>
      <w:r w:rsidRPr="00AD3E19">
        <w:rPr>
          <w:rFonts w:ascii="Arial" w:hAnsi="Arial" w:cs="Arial"/>
          <w:sz w:val="20"/>
          <w:szCs w:val="20"/>
          <w:lang w:eastAsia="en-US"/>
        </w:rPr>
        <w:t xml:space="preserve"> j</w:t>
      </w:r>
      <w:r w:rsidR="006E577C">
        <w:rPr>
          <w:rFonts w:ascii="Arial" w:hAnsi="Arial" w:cs="Arial"/>
          <w:sz w:val="20"/>
          <w:szCs w:val="20"/>
          <w:lang w:eastAsia="en-US"/>
        </w:rPr>
        <w:t>e</w:t>
      </w:r>
      <w:r w:rsidRPr="00AD3E19">
        <w:rPr>
          <w:rFonts w:ascii="Arial" w:hAnsi="Arial" w:cs="Arial"/>
          <w:sz w:val="20"/>
          <w:szCs w:val="20"/>
          <w:lang w:eastAsia="en-US"/>
        </w:rPr>
        <w:t xml:space="preserve"> oprávněn zpracovávat jeho osobní údaje a zveřejnit je v rámci zveřejnění informací o veřejné zakázce, např. na profile zadavatel</w:t>
      </w:r>
      <w:r w:rsidR="006E577C">
        <w:rPr>
          <w:rFonts w:ascii="Arial" w:hAnsi="Arial" w:cs="Arial"/>
          <w:sz w:val="20"/>
          <w:szCs w:val="20"/>
          <w:lang w:eastAsia="en-US"/>
        </w:rPr>
        <w:t>e</w:t>
      </w:r>
      <w:r w:rsidRPr="00AD3E19">
        <w:rPr>
          <w:rFonts w:ascii="Arial" w:hAnsi="Arial" w:cs="Arial"/>
          <w:sz w:val="20"/>
          <w:szCs w:val="20"/>
          <w:lang w:eastAsia="en-US"/>
        </w:rPr>
        <w:t xml:space="preserve"> nebo v registru smluv dle zákona</w:t>
      </w:r>
      <w:r w:rsidR="006E577C">
        <w:rPr>
          <w:rFonts w:ascii="Arial" w:hAnsi="Arial" w:cs="Arial"/>
          <w:sz w:val="20"/>
          <w:szCs w:val="20"/>
          <w:lang w:eastAsia="en-US"/>
        </w:rPr>
        <w:t xml:space="preserve">                  </w:t>
      </w:r>
      <w:r w:rsidRPr="00AD3E19">
        <w:rPr>
          <w:rFonts w:ascii="Arial" w:hAnsi="Arial" w:cs="Arial"/>
          <w:sz w:val="20"/>
          <w:szCs w:val="20"/>
          <w:lang w:eastAsia="en-US"/>
        </w:rPr>
        <w:t>č. 340/2015 Sb</w:t>
      </w:r>
      <w:r w:rsidRPr="00AD3E19">
        <w:rPr>
          <w:rFonts w:ascii="Arial" w:eastAsia="Calibri" w:hAnsi="Arial" w:cs="Arial"/>
          <w:sz w:val="20"/>
          <w:szCs w:val="20"/>
          <w:lang w:eastAsia="en-US"/>
        </w:rPr>
        <w:t xml:space="preserve">. </w:t>
      </w:r>
    </w:p>
    <w:p w14:paraId="4F4569C3" w14:textId="77777777" w:rsidR="00AD3E19" w:rsidRPr="00AD3E19" w:rsidRDefault="00AD3E19" w:rsidP="00915D7F">
      <w:pPr>
        <w:numPr>
          <w:ilvl w:val="0"/>
          <w:numId w:val="18"/>
        </w:numPr>
        <w:spacing w:after="200"/>
        <w:jc w:val="both"/>
        <w:rPr>
          <w:rFonts w:ascii="Arial" w:eastAsia="Calibri" w:hAnsi="Arial" w:cs="Arial"/>
          <w:sz w:val="20"/>
          <w:szCs w:val="20"/>
          <w:lang w:eastAsia="en-US"/>
        </w:rPr>
      </w:pPr>
      <w:r w:rsidRPr="00AD3E19">
        <w:rPr>
          <w:rFonts w:ascii="Arial" w:eastAsia="Calibri" w:hAnsi="Arial" w:cs="Arial"/>
          <w:sz w:val="20"/>
          <w:szCs w:val="20"/>
          <w:lang w:eastAsia="en-US"/>
        </w:rPr>
        <w:t>Vztahuje-li se důvod neplatnosti jen na některé ustanovení této smlouvy, je neplatným pouze toto ustanovení, pokud z jeho povahy nebo obsahu anebo z okolností, za nichž bylo sjednáno, nevyplývá, že jej nelze oddělit od ostatního obsahu smlouvy.</w:t>
      </w:r>
    </w:p>
    <w:p w14:paraId="0AEC2237" w14:textId="2E5CC2B2" w:rsidR="00AD3E19" w:rsidRPr="00AD3E19" w:rsidRDefault="00AD3E19" w:rsidP="00915D7F">
      <w:pPr>
        <w:numPr>
          <w:ilvl w:val="0"/>
          <w:numId w:val="18"/>
        </w:numPr>
        <w:spacing w:after="200"/>
        <w:jc w:val="both"/>
        <w:rPr>
          <w:rFonts w:ascii="Arial" w:eastAsia="Calibri" w:hAnsi="Arial" w:cs="Arial"/>
          <w:sz w:val="20"/>
          <w:szCs w:val="20"/>
          <w:lang w:eastAsia="en-US"/>
        </w:rPr>
      </w:pPr>
      <w:r w:rsidRPr="00AD3E19">
        <w:rPr>
          <w:rFonts w:ascii="Arial" w:eastAsia="Calibri" w:hAnsi="Arial" w:cs="Arial"/>
          <w:sz w:val="20"/>
          <w:szCs w:val="20"/>
          <w:lang w:eastAsia="en-US"/>
        </w:rPr>
        <w:t xml:space="preserve">Tato smlouva je vyhotovena ve </w:t>
      </w:r>
      <w:r w:rsidR="006E577C">
        <w:rPr>
          <w:rFonts w:ascii="Arial" w:eastAsia="Calibri" w:hAnsi="Arial" w:cs="Arial"/>
          <w:sz w:val="20"/>
          <w:szCs w:val="20"/>
          <w:lang w:eastAsia="en-US"/>
        </w:rPr>
        <w:t>dvou</w:t>
      </w:r>
      <w:r w:rsidRPr="00AD3E19">
        <w:rPr>
          <w:rFonts w:ascii="Arial" w:eastAsia="Calibri" w:hAnsi="Arial" w:cs="Arial"/>
          <w:sz w:val="20"/>
          <w:szCs w:val="20"/>
          <w:lang w:eastAsia="en-US"/>
        </w:rPr>
        <w:t xml:space="preserve"> stejnopisech, z nichž každá smluvní strana obdrží po jednom.</w:t>
      </w:r>
    </w:p>
    <w:p w14:paraId="538D9E59" w14:textId="77777777" w:rsidR="00AD3E19" w:rsidRPr="00AD3E19" w:rsidRDefault="00AD3E19" w:rsidP="00915D7F">
      <w:pPr>
        <w:numPr>
          <w:ilvl w:val="0"/>
          <w:numId w:val="18"/>
        </w:numPr>
        <w:spacing w:after="200"/>
        <w:jc w:val="both"/>
        <w:rPr>
          <w:rFonts w:ascii="Arial" w:eastAsia="Calibri" w:hAnsi="Arial" w:cs="Arial"/>
          <w:sz w:val="20"/>
          <w:szCs w:val="20"/>
          <w:lang w:eastAsia="en-US"/>
        </w:rPr>
      </w:pPr>
      <w:r w:rsidRPr="00AD3E19">
        <w:rPr>
          <w:rFonts w:ascii="Arial" w:eastAsia="Calibri" w:hAnsi="Arial" w:cs="Arial"/>
          <w:sz w:val="20"/>
          <w:szCs w:val="20"/>
          <w:lang w:eastAsia="en-US"/>
        </w:rPr>
        <w:t>Tuto smlouvu je možno měnit pouze písemnými vzestupně číslovanými dodatky potvrzenými oběma smluvními stranami.</w:t>
      </w:r>
    </w:p>
    <w:p w14:paraId="623194C6" w14:textId="0A6A66DB" w:rsidR="00AD3E19" w:rsidRPr="00AD3E19" w:rsidRDefault="00AD3E19" w:rsidP="00915D7F">
      <w:pPr>
        <w:numPr>
          <w:ilvl w:val="0"/>
          <w:numId w:val="18"/>
        </w:numPr>
        <w:spacing w:after="200"/>
        <w:jc w:val="both"/>
        <w:rPr>
          <w:rFonts w:ascii="Arial" w:eastAsia="Calibri" w:hAnsi="Arial" w:cs="Arial"/>
          <w:sz w:val="20"/>
          <w:szCs w:val="20"/>
          <w:lang w:eastAsia="en-US"/>
        </w:rPr>
      </w:pPr>
      <w:r w:rsidRPr="00AD3E19">
        <w:rPr>
          <w:rFonts w:ascii="Arial" w:eastAsia="Calibri" w:hAnsi="Arial" w:cs="Arial"/>
          <w:sz w:val="20"/>
          <w:szCs w:val="20"/>
          <w:lang w:eastAsia="en-US"/>
        </w:rPr>
        <w:t xml:space="preserve">Tato smlouva bude uveřejněna dle zákona č. 340/2015 Sb., o zvláštních podmínkách účinnosti některých smluv, uveřejňování těchto smluv a o registru smluv v platném znění, v registru smluv. Smluvní strany se dohodly, že uveřejnění v registru smluv včetně uvedení metadat provede objednatel, který současně zajistí, aby informace o uveřejnění této smlouvy byly zaslány ostatním smluvním stranám. </w:t>
      </w:r>
    </w:p>
    <w:p w14:paraId="6A4C4810" w14:textId="77777777" w:rsidR="00AD3E19" w:rsidRPr="00AD3E19" w:rsidRDefault="00AD3E19" w:rsidP="00915D7F">
      <w:pPr>
        <w:numPr>
          <w:ilvl w:val="0"/>
          <w:numId w:val="18"/>
        </w:numPr>
        <w:spacing w:after="200"/>
        <w:jc w:val="both"/>
        <w:rPr>
          <w:rFonts w:ascii="Arial" w:eastAsia="Calibri" w:hAnsi="Arial" w:cs="Arial"/>
          <w:sz w:val="20"/>
          <w:szCs w:val="20"/>
          <w:lang w:eastAsia="en-US"/>
        </w:rPr>
      </w:pPr>
      <w:r w:rsidRPr="00AD3E19">
        <w:rPr>
          <w:rFonts w:ascii="Arial" w:eastAsia="Calibri" w:hAnsi="Arial" w:cs="Arial"/>
          <w:sz w:val="20"/>
          <w:szCs w:val="20"/>
          <w:lang w:eastAsia="en-US"/>
        </w:rPr>
        <w:t>Tato smlouva nabývá platnosti dnem podpisu smluvními stranami a účinnosti dnem jejího uveřejnění prostřednictvím registru smluv postupem dle zákona č. 340/2015 Sb., o zvláštních podmínkách účinnosti některých smluv, uveřejňování těchto smluv a o registru smluv (zákon o registru smluv).</w:t>
      </w:r>
    </w:p>
    <w:p w14:paraId="33697415" w14:textId="77777777" w:rsidR="00AD3E19" w:rsidRPr="00AD3E19" w:rsidRDefault="00AD3E19" w:rsidP="005754F6">
      <w:pPr>
        <w:keepNext/>
        <w:numPr>
          <w:ilvl w:val="0"/>
          <w:numId w:val="18"/>
        </w:numPr>
        <w:spacing w:after="200"/>
        <w:jc w:val="both"/>
        <w:rPr>
          <w:rFonts w:ascii="Arial" w:hAnsi="Arial" w:cs="Arial"/>
          <w:b/>
          <w:iCs/>
          <w:sz w:val="20"/>
          <w:szCs w:val="20"/>
        </w:rPr>
      </w:pPr>
      <w:r w:rsidRPr="00AD3E19">
        <w:rPr>
          <w:rFonts w:ascii="Arial" w:hAnsi="Arial" w:cs="Arial"/>
          <w:sz w:val="20"/>
          <w:szCs w:val="20"/>
        </w:rPr>
        <w:t>Smluvní strany prohlašují, že smlouvu přečetly, jejímu obsahu bezezbytku porozuměly a že její obsah vyjadřuje jejich skutečnou, vážnou a svobodnou vůli. To stvrzují níže svými podpisy.</w:t>
      </w:r>
      <w:r w:rsidRPr="00AD3E19">
        <w:rPr>
          <w:rFonts w:ascii="Arial" w:hAnsi="Arial" w:cs="Arial"/>
          <w:b/>
          <w:iCs/>
          <w:sz w:val="20"/>
          <w:szCs w:val="20"/>
        </w:rPr>
        <w:t xml:space="preserve"> </w:t>
      </w:r>
    </w:p>
    <w:p w14:paraId="6F970917" w14:textId="77777777" w:rsidR="00AD3E19" w:rsidRPr="00AD3E19" w:rsidRDefault="00AD3E19" w:rsidP="00915D7F">
      <w:pPr>
        <w:rPr>
          <w:rFonts w:ascii="Arial" w:eastAsia="Calibri" w:hAnsi="Arial" w:cs="Arial"/>
          <w:b/>
          <w:iCs/>
          <w:sz w:val="20"/>
          <w:szCs w:val="20"/>
          <w:lang w:eastAsia="en-US"/>
        </w:rPr>
      </w:pPr>
    </w:p>
    <w:p w14:paraId="6DA29CB6" w14:textId="77777777" w:rsidR="00915D7F" w:rsidRPr="00915D7F" w:rsidRDefault="00915D7F" w:rsidP="00915D7F">
      <w:pPr>
        <w:pStyle w:val="Zkladntext"/>
        <w:tabs>
          <w:tab w:val="left" w:pos="284"/>
          <w:tab w:val="left" w:pos="5670"/>
        </w:tabs>
        <w:ind w:left="360"/>
        <w:jc w:val="center"/>
        <w:rPr>
          <w:rFonts w:ascii="Arial" w:hAnsi="Arial" w:cs="Arial"/>
          <w:sz w:val="20"/>
        </w:rPr>
      </w:pPr>
      <w:r w:rsidRPr="00915D7F">
        <w:rPr>
          <w:rFonts w:ascii="Arial" w:hAnsi="Arial" w:cs="Arial"/>
          <w:sz w:val="20"/>
        </w:rPr>
        <w:t>Doložka</w:t>
      </w:r>
    </w:p>
    <w:p w14:paraId="1262DBEB" w14:textId="77777777" w:rsidR="00915D7F" w:rsidRPr="00915D7F" w:rsidRDefault="00915D7F" w:rsidP="00915D7F">
      <w:pPr>
        <w:pStyle w:val="Zkladntext"/>
        <w:tabs>
          <w:tab w:val="left" w:pos="284"/>
          <w:tab w:val="left" w:pos="5670"/>
        </w:tabs>
        <w:ind w:left="360"/>
        <w:jc w:val="center"/>
        <w:rPr>
          <w:rFonts w:ascii="Arial" w:hAnsi="Arial" w:cs="Arial"/>
          <w:sz w:val="20"/>
        </w:rPr>
      </w:pPr>
      <w:r w:rsidRPr="00915D7F">
        <w:rPr>
          <w:rFonts w:ascii="Arial" w:hAnsi="Arial" w:cs="Arial"/>
          <w:sz w:val="20"/>
        </w:rPr>
        <w:t>podle § 41 zákona č. 128/2000 Sb., o obcích (obecní zřízení), v platném znění</w:t>
      </w:r>
    </w:p>
    <w:p w14:paraId="759B8C20" w14:textId="77777777" w:rsidR="00915D7F" w:rsidRPr="00915D7F" w:rsidRDefault="00915D7F" w:rsidP="00915D7F">
      <w:pPr>
        <w:pStyle w:val="Zkladntext"/>
        <w:tabs>
          <w:tab w:val="left" w:pos="284"/>
          <w:tab w:val="left" w:pos="5670"/>
        </w:tabs>
        <w:ind w:left="360"/>
        <w:jc w:val="center"/>
        <w:rPr>
          <w:rFonts w:ascii="Arial" w:hAnsi="Arial" w:cs="Arial"/>
          <w:sz w:val="20"/>
        </w:rPr>
      </w:pPr>
      <w:r w:rsidRPr="00915D7F">
        <w:rPr>
          <w:rFonts w:ascii="Arial" w:hAnsi="Arial" w:cs="Arial"/>
          <w:sz w:val="20"/>
        </w:rPr>
        <w:t>Tato smlouva byla schválena Radou města Brna na schůzi č. R8/…  konané dne</w:t>
      </w:r>
      <w:proofErr w:type="gramStart"/>
      <w:r w:rsidRPr="00915D7F">
        <w:rPr>
          <w:rFonts w:ascii="Arial" w:hAnsi="Arial" w:cs="Arial"/>
          <w:sz w:val="20"/>
        </w:rPr>
        <w:t xml:space="preserve"> ….</w:t>
      </w:r>
      <w:proofErr w:type="gramEnd"/>
      <w:r w:rsidRPr="00915D7F">
        <w:rPr>
          <w:rFonts w:ascii="Arial" w:hAnsi="Arial" w:cs="Arial"/>
          <w:sz w:val="20"/>
        </w:rPr>
        <w:t>. 2022.</w:t>
      </w:r>
    </w:p>
    <w:p w14:paraId="1044B1CB" w14:textId="77777777" w:rsidR="00AD3E19" w:rsidRPr="00AD3E19" w:rsidRDefault="00AD3E19" w:rsidP="00AD3E19">
      <w:pPr>
        <w:keepNext/>
        <w:ind w:left="360"/>
        <w:rPr>
          <w:rFonts w:ascii="Arial" w:hAnsi="Arial" w:cs="Arial"/>
          <w:b/>
          <w:iCs/>
          <w:sz w:val="20"/>
          <w:szCs w:val="20"/>
        </w:rPr>
      </w:pPr>
    </w:p>
    <w:p w14:paraId="366564BB" w14:textId="77777777" w:rsidR="00AD3E19" w:rsidRPr="00AD3E19" w:rsidRDefault="00AD3E19" w:rsidP="00AD3E19">
      <w:pPr>
        <w:keepNext/>
        <w:tabs>
          <w:tab w:val="center" w:pos="2160"/>
          <w:tab w:val="center" w:pos="7020"/>
        </w:tabs>
        <w:rPr>
          <w:rFonts w:ascii="Arial" w:eastAsia="Calibri" w:hAnsi="Arial" w:cs="Arial"/>
          <w:sz w:val="20"/>
          <w:szCs w:val="20"/>
          <w:lang w:eastAsia="en-US"/>
        </w:rPr>
      </w:pPr>
    </w:p>
    <w:p w14:paraId="6AD6254F" w14:textId="77777777" w:rsidR="00AD3E19" w:rsidRPr="00AD3E19" w:rsidRDefault="00AD3E19" w:rsidP="00AD3E19">
      <w:pPr>
        <w:keepNext/>
        <w:tabs>
          <w:tab w:val="center" w:pos="2160"/>
          <w:tab w:val="center" w:pos="7020"/>
        </w:tabs>
        <w:rPr>
          <w:rFonts w:ascii="Arial" w:eastAsia="Calibri" w:hAnsi="Arial" w:cs="Arial"/>
          <w:sz w:val="20"/>
          <w:szCs w:val="20"/>
          <w:lang w:eastAsia="en-US"/>
        </w:rPr>
      </w:pPr>
    </w:p>
    <w:p w14:paraId="34623D90" w14:textId="59F3B983" w:rsidR="00AD3E19" w:rsidRPr="00AD3E19" w:rsidRDefault="00AD3E19" w:rsidP="00AD3E19">
      <w:pPr>
        <w:keepNext/>
        <w:tabs>
          <w:tab w:val="left" w:pos="142"/>
          <w:tab w:val="center" w:pos="1985"/>
          <w:tab w:val="left" w:pos="5103"/>
          <w:tab w:val="center" w:pos="7371"/>
        </w:tabs>
        <w:rPr>
          <w:rFonts w:ascii="Arial" w:eastAsia="Calibri" w:hAnsi="Arial" w:cs="Arial"/>
          <w:sz w:val="20"/>
          <w:szCs w:val="20"/>
          <w:lang w:eastAsia="en-US"/>
        </w:rPr>
      </w:pPr>
      <w:r w:rsidRPr="00AD3E19">
        <w:rPr>
          <w:rFonts w:ascii="Arial" w:eastAsia="Calibri" w:hAnsi="Arial" w:cs="Arial"/>
          <w:sz w:val="20"/>
          <w:szCs w:val="20"/>
          <w:lang w:eastAsia="en-US"/>
        </w:rPr>
        <w:t>V Brně dne</w:t>
      </w:r>
      <w:r w:rsidRPr="00AD3E19">
        <w:rPr>
          <w:rFonts w:ascii="Arial" w:eastAsia="Calibri" w:hAnsi="Arial" w:cs="Arial"/>
          <w:sz w:val="20"/>
          <w:szCs w:val="20"/>
          <w:lang w:eastAsia="en-US"/>
        </w:rPr>
        <w:tab/>
      </w:r>
      <w:r w:rsidRPr="00AD3E19">
        <w:rPr>
          <w:rFonts w:ascii="Arial" w:eastAsia="Calibri" w:hAnsi="Arial" w:cs="Arial"/>
          <w:sz w:val="20"/>
          <w:szCs w:val="20"/>
          <w:lang w:eastAsia="en-US"/>
        </w:rPr>
        <w:tab/>
        <w:t xml:space="preserve">V Brně dne </w:t>
      </w:r>
    </w:p>
    <w:p w14:paraId="37E08C83" w14:textId="77777777" w:rsidR="00AD3E19" w:rsidRPr="00AD3E19" w:rsidRDefault="00AD3E19" w:rsidP="00AD3E19">
      <w:pPr>
        <w:keepNext/>
        <w:tabs>
          <w:tab w:val="left" w:pos="142"/>
          <w:tab w:val="center" w:pos="1985"/>
          <w:tab w:val="center" w:pos="2160"/>
          <w:tab w:val="left" w:pos="5103"/>
          <w:tab w:val="center" w:pos="7020"/>
          <w:tab w:val="center" w:pos="7371"/>
        </w:tabs>
        <w:rPr>
          <w:rFonts w:ascii="Arial" w:eastAsia="Calibri" w:hAnsi="Arial" w:cs="Arial"/>
          <w:sz w:val="20"/>
          <w:szCs w:val="20"/>
          <w:lang w:eastAsia="en-US"/>
        </w:rPr>
      </w:pPr>
    </w:p>
    <w:p w14:paraId="3C7B5734" w14:textId="77777777" w:rsidR="00AD3E19" w:rsidRPr="00AD3E19" w:rsidRDefault="00AD3E19" w:rsidP="00AD3E19">
      <w:pPr>
        <w:keepNext/>
        <w:tabs>
          <w:tab w:val="left" w:pos="142"/>
          <w:tab w:val="center" w:pos="1985"/>
          <w:tab w:val="center" w:pos="2160"/>
          <w:tab w:val="left" w:pos="5103"/>
          <w:tab w:val="center" w:pos="7020"/>
          <w:tab w:val="center" w:pos="7371"/>
        </w:tabs>
        <w:rPr>
          <w:rFonts w:ascii="Arial" w:eastAsia="Calibri" w:hAnsi="Arial" w:cs="Arial"/>
          <w:sz w:val="20"/>
          <w:szCs w:val="20"/>
          <w:lang w:eastAsia="en-US"/>
        </w:rPr>
      </w:pPr>
    </w:p>
    <w:p w14:paraId="62CD4905" w14:textId="77777777" w:rsidR="00AD3E19" w:rsidRPr="00AD3E19" w:rsidRDefault="00AD3E19" w:rsidP="00AD3E19">
      <w:pPr>
        <w:keepNext/>
        <w:tabs>
          <w:tab w:val="left" w:pos="142"/>
          <w:tab w:val="center" w:pos="1985"/>
          <w:tab w:val="center" w:pos="2160"/>
          <w:tab w:val="left" w:pos="5103"/>
          <w:tab w:val="center" w:pos="7020"/>
          <w:tab w:val="center" w:pos="7371"/>
        </w:tabs>
        <w:rPr>
          <w:rFonts w:ascii="Arial" w:eastAsia="Calibri" w:hAnsi="Arial" w:cs="Arial"/>
          <w:sz w:val="20"/>
          <w:szCs w:val="20"/>
          <w:lang w:eastAsia="en-US"/>
        </w:rPr>
      </w:pPr>
    </w:p>
    <w:p w14:paraId="78772A91" w14:textId="77777777" w:rsidR="00AD3E19" w:rsidRPr="00AD3E19" w:rsidRDefault="00AD3E19" w:rsidP="00AD3E19">
      <w:pPr>
        <w:keepNext/>
        <w:tabs>
          <w:tab w:val="left" w:pos="142"/>
          <w:tab w:val="center" w:pos="1985"/>
          <w:tab w:val="left" w:pos="5103"/>
          <w:tab w:val="center" w:pos="7020"/>
          <w:tab w:val="center" w:pos="7371"/>
        </w:tabs>
        <w:rPr>
          <w:rFonts w:ascii="Arial" w:eastAsia="Calibri" w:hAnsi="Arial" w:cs="Arial"/>
          <w:sz w:val="20"/>
          <w:szCs w:val="20"/>
          <w:lang w:eastAsia="en-US"/>
        </w:rPr>
      </w:pPr>
    </w:p>
    <w:p w14:paraId="0EA8F025" w14:textId="2F7E75B0" w:rsidR="00AD3E19" w:rsidRPr="00AD3E19" w:rsidRDefault="00915D7F" w:rsidP="00AD3E19">
      <w:pPr>
        <w:keepNext/>
        <w:tabs>
          <w:tab w:val="left" w:pos="142"/>
          <w:tab w:val="center" w:pos="1985"/>
          <w:tab w:val="left" w:pos="5103"/>
          <w:tab w:val="center" w:pos="7020"/>
          <w:tab w:val="center" w:pos="7371"/>
        </w:tabs>
        <w:rPr>
          <w:rFonts w:ascii="Arial" w:eastAsia="Calibri" w:hAnsi="Arial" w:cs="Arial"/>
          <w:sz w:val="20"/>
          <w:szCs w:val="20"/>
          <w:lang w:eastAsia="en-US"/>
        </w:rPr>
      </w:pPr>
      <w:r w:rsidRPr="00915D7F">
        <w:rPr>
          <w:rFonts w:ascii="Arial" w:eastAsia="Calibri" w:hAnsi="Arial" w:cs="Arial"/>
          <w:sz w:val="20"/>
          <w:szCs w:val="20"/>
          <w:lang w:eastAsia="en-US"/>
        </w:rPr>
        <w:tab/>
      </w:r>
      <w:r w:rsidR="00AD3E19" w:rsidRPr="00AD3E19">
        <w:rPr>
          <w:rFonts w:ascii="Arial" w:eastAsia="Calibri" w:hAnsi="Arial" w:cs="Arial"/>
          <w:sz w:val="20"/>
          <w:szCs w:val="20"/>
          <w:lang w:eastAsia="en-US"/>
        </w:rPr>
        <w:t>…………………………………………..</w:t>
      </w:r>
      <w:r w:rsidR="00AD3E19" w:rsidRPr="00AD3E19">
        <w:rPr>
          <w:rFonts w:ascii="Arial" w:eastAsia="Calibri" w:hAnsi="Arial" w:cs="Arial"/>
          <w:sz w:val="20"/>
          <w:szCs w:val="20"/>
          <w:lang w:eastAsia="en-US"/>
        </w:rPr>
        <w:tab/>
      </w:r>
      <w:r w:rsidR="00AD3E19" w:rsidRPr="00AD3E19">
        <w:rPr>
          <w:rFonts w:ascii="Arial" w:eastAsia="Calibri" w:hAnsi="Arial" w:cs="Arial"/>
          <w:sz w:val="20"/>
          <w:szCs w:val="20"/>
          <w:lang w:eastAsia="en-US"/>
        </w:rPr>
        <w:tab/>
        <w:t>…………………………………………..</w:t>
      </w:r>
    </w:p>
    <w:p w14:paraId="1062828A" w14:textId="523C0BC4" w:rsidR="00915D7F" w:rsidRPr="00915D7F" w:rsidRDefault="00AD3E19" w:rsidP="00915D7F">
      <w:pPr>
        <w:pStyle w:val="Zkladntext"/>
        <w:tabs>
          <w:tab w:val="center" w:pos="1560"/>
          <w:tab w:val="center" w:pos="6946"/>
        </w:tabs>
        <w:rPr>
          <w:rFonts w:ascii="Arial" w:hAnsi="Arial" w:cs="Arial"/>
          <w:sz w:val="20"/>
        </w:rPr>
      </w:pPr>
      <w:r w:rsidRPr="00AD3E19">
        <w:rPr>
          <w:rFonts w:ascii="Arial" w:eastAsia="Calibri" w:hAnsi="Arial" w:cs="Arial"/>
          <w:sz w:val="20"/>
          <w:lang w:eastAsia="en-US"/>
        </w:rPr>
        <w:tab/>
      </w:r>
      <w:r w:rsidR="00915D7F" w:rsidRPr="00915D7F">
        <w:rPr>
          <w:rFonts w:ascii="Arial" w:hAnsi="Arial" w:cs="Arial"/>
          <w:sz w:val="20"/>
        </w:rPr>
        <w:t>statutární město Brno</w:t>
      </w:r>
      <w:r w:rsidR="00915D7F" w:rsidRPr="00915D7F">
        <w:rPr>
          <w:rFonts w:ascii="Arial" w:hAnsi="Arial" w:cs="Arial"/>
          <w:sz w:val="20"/>
        </w:rPr>
        <w:tab/>
      </w:r>
      <w:r w:rsidR="00915D7F" w:rsidRPr="00915D7F">
        <w:rPr>
          <w:rFonts w:ascii="Arial" w:hAnsi="Arial" w:cs="Arial"/>
          <w:b/>
          <w:i/>
          <w:sz w:val="20"/>
        </w:rPr>
        <w:t>doplní dodavatel</w:t>
      </w:r>
    </w:p>
    <w:p w14:paraId="2E369205" w14:textId="77777777" w:rsidR="00915D7F" w:rsidRPr="00915D7F" w:rsidRDefault="00915D7F" w:rsidP="00915D7F">
      <w:pPr>
        <w:pStyle w:val="Zkladntext"/>
        <w:tabs>
          <w:tab w:val="center" w:pos="1560"/>
          <w:tab w:val="center" w:pos="6946"/>
        </w:tabs>
        <w:rPr>
          <w:rFonts w:ascii="Arial" w:hAnsi="Arial" w:cs="Arial"/>
          <w:sz w:val="20"/>
        </w:rPr>
      </w:pPr>
      <w:r w:rsidRPr="00915D7F">
        <w:rPr>
          <w:rFonts w:ascii="Arial" w:hAnsi="Arial" w:cs="Arial"/>
          <w:bCs/>
          <w:sz w:val="20"/>
        </w:rPr>
        <w:tab/>
        <w:t>Mgr. Bc. Jakub Geisler</w:t>
      </w:r>
      <w:r w:rsidRPr="00915D7F">
        <w:rPr>
          <w:rFonts w:ascii="Arial" w:hAnsi="Arial" w:cs="Arial"/>
          <w:bCs/>
          <w:sz w:val="20"/>
        </w:rPr>
        <w:tab/>
        <w:t> </w:t>
      </w:r>
    </w:p>
    <w:p w14:paraId="7E8C91E5" w14:textId="77777777" w:rsidR="00915D7F" w:rsidRPr="00915D7F" w:rsidRDefault="00915D7F" w:rsidP="00915D7F">
      <w:pPr>
        <w:pStyle w:val="Zkladntext"/>
        <w:tabs>
          <w:tab w:val="center" w:pos="1560"/>
          <w:tab w:val="center" w:pos="6946"/>
        </w:tabs>
        <w:jc w:val="left"/>
        <w:rPr>
          <w:rFonts w:ascii="Arial" w:hAnsi="Arial" w:cs="Arial"/>
          <w:bCs/>
          <w:sz w:val="20"/>
        </w:rPr>
      </w:pPr>
      <w:r w:rsidRPr="00915D7F">
        <w:rPr>
          <w:rFonts w:ascii="Arial" w:hAnsi="Arial" w:cs="Arial"/>
          <w:sz w:val="20"/>
        </w:rPr>
        <w:tab/>
      </w:r>
      <w:r w:rsidRPr="00915D7F">
        <w:rPr>
          <w:rFonts w:ascii="Arial" w:hAnsi="Arial" w:cs="Arial"/>
          <w:bCs/>
          <w:sz w:val="20"/>
        </w:rPr>
        <w:t>vedoucí KMCR</w:t>
      </w:r>
      <w:r w:rsidRPr="00915D7F">
        <w:rPr>
          <w:rFonts w:ascii="Arial" w:hAnsi="Arial" w:cs="Arial"/>
          <w:sz w:val="20"/>
        </w:rPr>
        <w:tab/>
      </w:r>
    </w:p>
    <w:p w14:paraId="5726ABDD" w14:textId="71C5F45A" w:rsidR="00AD3E19" w:rsidRPr="00AD3E19" w:rsidRDefault="00AD3E19" w:rsidP="00915D7F">
      <w:pPr>
        <w:keepNext/>
        <w:tabs>
          <w:tab w:val="left" w:pos="142"/>
          <w:tab w:val="center" w:pos="1985"/>
          <w:tab w:val="left" w:pos="5103"/>
          <w:tab w:val="center" w:pos="7020"/>
          <w:tab w:val="center" w:pos="7371"/>
        </w:tabs>
        <w:rPr>
          <w:rFonts w:ascii="Arial" w:eastAsia="Calibri" w:hAnsi="Arial" w:cs="Arial"/>
          <w:sz w:val="20"/>
          <w:szCs w:val="20"/>
          <w:lang w:eastAsia="en-US"/>
        </w:rPr>
      </w:pPr>
    </w:p>
    <w:p w14:paraId="79F5FA0C" w14:textId="77777777" w:rsidR="00AD3E19" w:rsidRPr="00AD3E19" w:rsidRDefault="00AD3E19" w:rsidP="00AD3E19">
      <w:pPr>
        <w:rPr>
          <w:rFonts w:ascii="Arial" w:eastAsia="Calibri" w:hAnsi="Arial" w:cs="Arial"/>
          <w:b/>
          <w:iCs/>
          <w:sz w:val="20"/>
          <w:szCs w:val="20"/>
          <w:lang w:eastAsia="en-US"/>
        </w:rPr>
      </w:pPr>
    </w:p>
    <w:p w14:paraId="6C86AAC6" w14:textId="4BFB4CDE" w:rsidR="00AD3E19" w:rsidRDefault="00AD3E19" w:rsidP="00AD3E19">
      <w:pPr>
        <w:rPr>
          <w:rFonts w:ascii="Arial" w:eastAsia="Calibri" w:hAnsi="Arial" w:cs="Arial"/>
          <w:b/>
          <w:iCs/>
          <w:sz w:val="20"/>
          <w:szCs w:val="20"/>
          <w:lang w:eastAsia="en-US"/>
        </w:rPr>
      </w:pPr>
    </w:p>
    <w:p w14:paraId="02C0ACA1" w14:textId="77777777" w:rsidR="00492770" w:rsidRPr="00AD3E19" w:rsidRDefault="00492770" w:rsidP="00AD3E19">
      <w:pPr>
        <w:rPr>
          <w:rFonts w:ascii="Arial" w:eastAsia="Calibri" w:hAnsi="Arial" w:cs="Arial"/>
          <w:b/>
          <w:iCs/>
          <w:sz w:val="20"/>
          <w:szCs w:val="20"/>
          <w:lang w:eastAsia="en-US"/>
        </w:rPr>
      </w:pPr>
    </w:p>
    <w:p w14:paraId="5FC6118B" w14:textId="1B3499C1" w:rsidR="00915D7F" w:rsidRPr="00915D7F" w:rsidRDefault="00926E24" w:rsidP="00915D7F">
      <w:pPr>
        <w:pStyle w:val="Zkladntext"/>
        <w:tabs>
          <w:tab w:val="center" w:pos="1560"/>
          <w:tab w:val="center" w:pos="6946"/>
        </w:tabs>
        <w:jc w:val="left"/>
        <w:rPr>
          <w:rFonts w:ascii="Arial" w:hAnsi="Arial" w:cs="Arial"/>
          <w:bCs/>
          <w:sz w:val="20"/>
        </w:rPr>
      </w:pPr>
      <w:r w:rsidRPr="00915D7F">
        <w:rPr>
          <w:rFonts w:ascii="Arial" w:hAnsi="Arial" w:cs="Arial"/>
          <w:i/>
          <w:sz w:val="20"/>
        </w:rPr>
        <w:t xml:space="preserve">  </w:t>
      </w:r>
      <w:r w:rsidR="00915D7F" w:rsidRPr="00915D7F">
        <w:rPr>
          <w:rFonts w:ascii="Arial" w:hAnsi="Arial" w:cs="Arial"/>
          <w:bCs/>
          <w:sz w:val="20"/>
        </w:rPr>
        <w:t>Příloha č. 1 smlouvy</w:t>
      </w:r>
      <w:r w:rsidR="005754F6">
        <w:rPr>
          <w:rFonts w:ascii="Arial" w:hAnsi="Arial" w:cs="Arial"/>
          <w:bCs/>
          <w:sz w:val="20"/>
        </w:rPr>
        <w:t xml:space="preserve">: Nabídka zhotovitele </w:t>
      </w:r>
      <w:r w:rsidR="005754F6">
        <w:t>na c</w:t>
      </w:r>
      <w:r w:rsidR="005754F6" w:rsidRPr="003A6EEF">
        <w:rPr>
          <w:rFonts w:asciiTheme="minorHAnsi" w:hAnsiTheme="minorHAnsi"/>
        </w:rPr>
        <w:t>ater</w:t>
      </w:r>
      <w:r w:rsidR="005754F6">
        <w:rPr>
          <w:rFonts w:asciiTheme="minorHAnsi" w:hAnsiTheme="minorHAnsi"/>
        </w:rPr>
        <w:t xml:space="preserve">ing pro </w:t>
      </w:r>
      <w:r w:rsidR="005754F6" w:rsidRPr="00915D7F">
        <w:rPr>
          <w:rFonts w:ascii="Arial" w:hAnsi="Arial" w:cs="Arial"/>
          <w:sz w:val="20"/>
        </w:rPr>
        <w:t>zahajovací gala večer konference Traverse</w:t>
      </w:r>
    </w:p>
    <w:p w14:paraId="06778EA1" w14:textId="34AB5702" w:rsidR="008B1E2B" w:rsidRPr="00915D7F" w:rsidRDefault="00926E24" w:rsidP="00492770">
      <w:pPr>
        <w:jc w:val="both"/>
        <w:rPr>
          <w:rFonts w:ascii="Arial" w:hAnsi="Arial" w:cs="Arial"/>
          <w:color w:val="FF0000"/>
          <w:sz w:val="20"/>
          <w:szCs w:val="20"/>
        </w:rPr>
      </w:pPr>
      <w:r w:rsidRPr="00915D7F">
        <w:rPr>
          <w:rFonts w:ascii="Arial" w:hAnsi="Arial" w:cs="Arial"/>
          <w:i/>
          <w:sz w:val="20"/>
          <w:szCs w:val="20"/>
        </w:rPr>
        <w:t xml:space="preserve">      </w:t>
      </w:r>
    </w:p>
    <w:sectPr w:rsidR="008B1E2B" w:rsidRPr="00915D7F" w:rsidSect="00741E2A">
      <w:pgSz w:w="11906" w:h="16838"/>
      <w:pgMar w:top="1134" w:right="992" w:bottom="1134"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2684C"/>
    <w:multiLevelType w:val="hybridMultilevel"/>
    <w:tmpl w:val="E8EAFAB0"/>
    <w:lvl w:ilvl="0" w:tplc="EFA42196">
      <w:start w:val="1"/>
      <w:numFmt w:val="decimal"/>
      <w:lvlText w:val="%1."/>
      <w:lvlJc w:val="left"/>
      <w:pPr>
        <w:tabs>
          <w:tab w:val="num" w:pos="360"/>
        </w:tabs>
        <w:ind w:left="360" w:hanging="360"/>
      </w:pPr>
      <w:rPr>
        <w:rFonts w:hint="default"/>
        <w:b w:val="0"/>
        <w:i w:val="0"/>
        <w:sz w:val="20"/>
        <w:szCs w:val="20"/>
      </w:rPr>
    </w:lvl>
    <w:lvl w:ilvl="1" w:tplc="0EBCB93A">
      <w:start w:val="6"/>
      <w:numFmt w:val="bullet"/>
      <w:lvlText w:val=""/>
      <w:lvlJc w:val="left"/>
      <w:pPr>
        <w:tabs>
          <w:tab w:val="num" w:pos="1440"/>
        </w:tabs>
        <w:ind w:left="1440" w:hanging="360"/>
      </w:pPr>
      <w:rPr>
        <w:rFonts w:ascii="Symbol" w:eastAsia="Times New Roman" w:hAnsi="Symbol"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E661A47"/>
    <w:multiLevelType w:val="multilevel"/>
    <w:tmpl w:val="8B3E29FE"/>
    <w:lvl w:ilvl="0">
      <w:start w:val="2"/>
      <w:numFmt w:val="decimal"/>
      <w:lvlText w:val="%1."/>
      <w:lvlJc w:val="left"/>
      <w:pPr>
        <w:tabs>
          <w:tab w:val="num" w:pos="360"/>
        </w:tabs>
        <w:ind w:left="360" w:hanging="360"/>
      </w:pPr>
      <w:rPr>
        <w:rFonts w:hint="default"/>
        <w:b w:val="0"/>
        <w:i w:val="0"/>
        <w:sz w:val="22"/>
        <w:szCs w:val="22"/>
      </w:rPr>
    </w:lvl>
    <w:lvl w:ilvl="1">
      <w:start w:val="1"/>
      <w:numFmt w:val="lowerLetter"/>
      <w:lvlText w:val="%2)"/>
      <w:lvlJc w:val="left"/>
      <w:pPr>
        <w:tabs>
          <w:tab w:val="num" w:pos="720"/>
        </w:tabs>
        <w:ind w:left="720" w:hanging="360"/>
      </w:pPr>
      <w:rPr>
        <w:rFonts w:hint="default"/>
        <w:b w:val="0"/>
        <w:i w:val="0"/>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40251EA"/>
    <w:multiLevelType w:val="multilevel"/>
    <w:tmpl w:val="63F88380"/>
    <w:lvl w:ilvl="0">
      <w:start w:val="6"/>
      <w:numFmt w:val="decimal"/>
      <w:lvlText w:val="%1."/>
      <w:lvlJc w:val="left"/>
      <w:pPr>
        <w:tabs>
          <w:tab w:val="num" w:pos="360"/>
        </w:tabs>
        <w:ind w:left="360" w:hanging="360"/>
      </w:pPr>
      <w:rPr>
        <w:rFonts w:hint="default"/>
        <w:b w:val="0"/>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 w15:restartNumberingAfterBreak="0">
    <w:nsid w:val="17930544"/>
    <w:multiLevelType w:val="hybridMultilevel"/>
    <w:tmpl w:val="14F0A986"/>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AEB72C4"/>
    <w:multiLevelType w:val="multilevel"/>
    <w:tmpl w:val="EA7AFD2A"/>
    <w:lvl w:ilvl="0">
      <w:start w:val="1"/>
      <w:numFmt w:val="decimal"/>
      <w:lvlText w:val="%1."/>
      <w:lvlJc w:val="left"/>
      <w:pPr>
        <w:tabs>
          <w:tab w:val="num" w:pos="360"/>
        </w:tabs>
        <w:ind w:left="360" w:hanging="360"/>
      </w:pPr>
      <w:rPr>
        <w:rFonts w:hint="default"/>
        <w:b w:val="0"/>
        <w:i w:val="0"/>
        <w:sz w:val="22"/>
        <w:szCs w:val="22"/>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191"/>
        </w:tabs>
        <w:ind w:left="1191" w:hanging="471"/>
      </w:pPr>
      <w:rPr>
        <w:rFonts w:hint="default"/>
        <w:b w:val="0"/>
        <w:i w:val="0"/>
        <w:sz w:val="22"/>
        <w:szCs w:val="22"/>
      </w:rPr>
    </w:lvl>
    <w:lvl w:ilvl="3">
      <w:start w:val="1"/>
      <w:numFmt w:val="decimal"/>
      <w:lvlText w:val="(%4)"/>
      <w:lvlJc w:val="left"/>
      <w:pPr>
        <w:tabs>
          <w:tab w:val="num" w:pos="1531"/>
        </w:tabs>
        <w:ind w:left="1531" w:hanging="3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EAF6496"/>
    <w:multiLevelType w:val="hybridMultilevel"/>
    <w:tmpl w:val="1CF6573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0F64690"/>
    <w:multiLevelType w:val="hybridMultilevel"/>
    <w:tmpl w:val="883CF0C6"/>
    <w:lvl w:ilvl="0" w:tplc="67FC981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C5C7230"/>
    <w:multiLevelType w:val="multilevel"/>
    <w:tmpl w:val="2FB8361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8" w15:restartNumberingAfterBreak="0">
    <w:nsid w:val="385A14AA"/>
    <w:multiLevelType w:val="hybridMultilevel"/>
    <w:tmpl w:val="45C653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8FC4CC4"/>
    <w:multiLevelType w:val="multilevel"/>
    <w:tmpl w:val="397CB0A6"/>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lowerLetter"/>
      <w:lvlText w:val="%2)"/>
      <w:lvlJc w:val="left"/>
      <w:pPr>
        <w:tabs>
          <w:tab w:val="num" w:pos="720"/>
        </w:tabs>
        <w:ind w:left="720" w:hanging="360"/>
      </w:pPr>
      <w:rPr>
        <w:rFonts w:asciiTheme="minorHAnsi" w:hAnsiTheme="minorHAnsi" w:cs="Arial" w:hint="default"/>
        <w:b w:val="0"/>
        <w:i w:val="0"/>
        <w:sz w:val="22"/>
        <w:szCs w:val="22"/>
      </w:rPr>
    </w:lvl>
    <w:lvl w:ilvl="2">
      <w:start w:val="1"/>
      <w:numFmt w:val="lowerRoman"/>
      <w:lvlText w:val="%3)"/>
      <w:lvlJc w:val="left"/>
      <w:pPr>
        <w:tabs>
          <w:tab w:val="num" w:pos="1080"/>
        </w:tabs>
        <w:ind w:left="1134" w:hanging="414"/>
      </w:pPr>
      <w:rPr>
        <w:b w:val="0"/>
        <w:i w:val="0"/>
        <w:sz w:val="22"/>
        <w:szCs w:val="22"/>
      </w:rPr>
    </w:lvl>
    <w:lvl w:ilvl="3">
      <w:start w:val="1"/>
      <w:numFmt w:val="bullet"/>
      <w:lvlText w:val=""/>
      <w:lvlJc w:val="left"/>
      <w:pPr>
        <w:tabs>
          <w:tab w:val="num" w:pos="1361"/>
        </w:tabs>
        <w:ind w:left="1361" w:hanging="284"/>
      </w:pPr>
      <w:rPr>
        <w:rFonts w:ascii="Symbol" w:hAnsi="Symbol" w:hint="default"/>
        <w:color w:val="auto"/>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EDC3B02"/>
    <w:multiLevelType w:val="hybridMultilevel"/>
    <w:tmpl w:val="58E0F492"/>
    <w:lvl w:ilvl="0" w:tplc="0405000F">
      <w:start w:val="1"/>
      <w:numFmt w:val="decimal"/>
      <w:lvlText w:val="%1."/>
      <w:lvlJc w:val="left"/>
      <w:pPr>
        <w:tabs>
          <w:tab w:val="num" w:pos="720"/>
        </w:tabs>
        <w:ind w:left="720" w:hanging="360"/>
      </w:pPr>
      <w:rPr>
        <w:rFonts w:hint="default"/>
      </w:rPr>
    </w:lvl>
    <w:lvl w:ilvl="1" w:tplc="C9B242C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3084DA4"/>
    <w:multiLevelType w:val="hybridMultilevel"/>
    <w:tmpl w:val="BB2AD60A"/>
    <w:lvl w:ilvl="0" w:tplc="D980B5D6">
      <w:start w:val="1"/>
      <w:numFmt w:val="decimal"/>
      <w:lvlText w:val="%1."/>
      <w:lvlJc w:val="left"/>
      <w:pPr>
        <w:tabs>
          <w:tab w:val="num" w:pos="360"/>
        </w:tabs>
        <w:ind w:left="0" w:firstLine="0"/>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6EC010A"/>
    <w:multiLevelType w:val="hybridMultilevel"/>
    <w:tmpl w:val="4D288674"/>
    <w:lvl w:ilvl="0" w:tplc="B3660440">
      <w:start w:val="1"/>
      <w:numFmt w:val="bullet"/>
      <w:lvlText w:val="-"/>
      <w:lvlJc w:val="left"/>
      <w:pPr>
        <w:ind w:left="5889" w:hanging="360"/>
      </w:pPr>
      <w:rPr>
        <w:rFonts w:ascii="Calibri" w:eastAsiaTheme="minorHAns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490767DE"/>
    <w:multiLevelType w:val="hybridMultilevel"/>
    <w:tmpl w:val="29761DEA"/>
    <w:lvl w:ilvl="0" w:tplc="F202CF10">
      <w:start w:val="1"/>
      <w:numFmt w:val="lowerLetter"/>
      <w:lvlText w:val="%1)"/>
      <w:lvlJc w:val="left"/>
      <w:pPr>
        <w:ind w:left="720"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EBE060A"/>
    <w:multiLevelType w:val="singleLevel"/>
    <w:tmpl w:val="34DAEC52"/>
    <w:lvl w:ilvl="0">
      <w:start w:val="1"/>
      <w:numFmt w:val="decimal"/>
      <w:lvlText w:val="%1. "/>
      <w:legacy w:legacy="1" w:legacySpace="0" w:legacyIndent="283"/>
      <w:lvlJc w:val="left"/>
      <w:pPr>
        <w:ind w:left="283" w:hanging="283"/>
      </w:pPr>
      <w:rPr>
        <w:rFonts w:ascii="Arial" w:hAnsi="Arial" w:cs="Arial" w:hint="default"/>
        <w:b w:val="0"/>
        <w:i w:val="0"/>
        <w:sz w:val="20"/>
        <w:szCs w:val="20"/>
        <w:u w:val="none"/>
      </w:rPr>
    </w:lvl>
  </w:abstractNum>
  <w:abstractNum w:abstractNumId="15" w15:restartNumberingAfterBreak="0">
    <w:nsid w:val="51A26FE5"/>
    <w:multiLevelType w:val="hybridMultilevel"/>
    <w:tmpl w:val="883CF0C6"/>
    <w:lvl w:ilvl="0" w:tplc="67FC981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58004623"/>
    <w:multiLevelType w:val="multilevel"/>
    <w:tmpl w:val="A8681C4E"/>
    <w:lvl w:ilvl="0">
      <w:start w:val="1"/>
      <w:numFmt w:val="decimal"/>
      <w:lvlText w:val="%1."/>
      <w:lvlJc w:val="left"/>
      <w:pPr>
        <w:tabs>
          <w:tab w:val="num" w:pos="360"/>
        </w:tabs>
        <w:ind w:left="360" w:hanging="360"/>
      </w:pPr>
      <w:rPr>
        <w:rFonts w:asciiTheme="minorHAnsi" w:hAnsiTheme="minorHAnsi" w:hint="default"/>
        <w:b w:val="0"/>
        <w:i w:val="0"/>
        <w:sz w:val="22"/>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361"/>
        </w:tabs>
        <w:ind w:left="1361" w:hanging="284"/>
      </w:pPr>
      <w:rPr>
        <w:rFonts w:ascii="Symbol" w:hAnsi="Symbol" w:hint="default"/>
        <w:color w:val="auto"/>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E856242"/>
    <w:multiLevelType w:val="hybridMultilevel"/>
    <w:tmpl w:val="72769D5E"/>
    <w:lvl w:ilvl="0" w:tplc="BFF21A34">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44F7237"/>
    <w:multiLevelType w:val="hybridMultilevel"/>
    <w:tmpl w:val="7ED097BA"/>
    <w:lvl w:ilvl="0" w:tplc="78D60DD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7"/>
  </w:num>
  <w:num w:numId="3">
    <w:abstractNumId w:val="6"/>
  </w:num>
  <w:num w:numId="4">
    <w:abstractNumId w:val="8"/>
  </w:num>
  <w:num w:numId="5">
    <w:abstractNumId w:val="2"/>
  </w:num>
  <w:num w:numId="6">
    <w:abstractNumId w:val="3"/>
  </w:num>
  <w:num w:numId="7">
    <w:abstractNumId w:val="0"/>
  </w:num>
  <w:num w:numId="8">
    <w:abstractNumId w:val="14"/>
  </w:num>
  <w:num w:numId="9">
    <w:abstractNumId w:val="15"/>
  </w:num>
  <w:num w:numId="10">
    <w:abstractNumId w:val="11"/>
  </w:num>
  <w:num w:numId="11">
    <w:abstractNumId w:val="5"/>
  </w:num>
  <w:num w:numId="12">
    <w:abstractNumId w:val="17"/>
  </w:num>
  <w:num w:numId="13">
    <w:abstractNumId w:val="9"/>
  </w:num>
  <w:num w:numId="14">
    <w:abstractNumId w:val="13"/>
  </w:num>
  <w:num w:numId="15">
    <w:abstractNumId w:val="12"/>
  </w:num>
  <w:num w:numId="16">
    <w:abstractNumId w:val="1"/>
  </w:num>
  <w:num w:numId="17">
    <w:abstractNumId w:val="4"/>
  </w:num>
  <w:num w:numId="18">
    <w:abstractNumId w:val="1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E24"/>
    <w:rsid w:val="002153C5"/>
    <w:rsid w:val="00230D26"/>
    <w:rsid w:val="00315655"/>
    <w:rsid w:val="0033501E"/>
    <w:rsid w:val="0035734A"/>
    <w:rsid w:val="004117E0"/>
    <w:rsid w:val="00492770"/>
    <w:rsid w:val="005754F6"/>
    <w:rsid w:val="00621B0F"/>
    <w:rsid w:val="006E577C"/>
    <w:rsid w:val="00854AF4"/>
    <w:rsid w:val="008B18F4"/>
    <w:rsid w:val="008B1E2B"/>
    <w:rsid w:val="00915D7F"/>
    <w:rsid w:val="00926E24"/>
    <w:rsid w:val="00AD3E19"/>
    <w:rsid w:val="00B43CF7"/>
    <w:rsid w:val="00CB04F0"/>
    <w:rsid w:val="00E62D38"/>
    <w:rsid w:val="00EC5C79"/>
    <w:rsid w:val="00F259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94C87"/>
  <w15:chartTrackingRefBased/>
  <w15:docId w15:val="{E75B0E7D-3069-422D-92BD-B12B0A573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26E2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926E24"/>
    <w:pPr>
      <w:keepNext/>
      <w:tabs>
        <w:tab w:val="left" w:pos="1985"/>
      </w:tabs>
      <w:ind w:left="2127" w:hanging="2127"/>
      <w:jc w:val="both"/>
      <w:outlineLvl w:val="0"/>
    </w:pPr>
    <w:rPr>
      <w:bCs/>
      <w:szCs w:val="20"/>
    </w:rPr>
  </w:style>
  <w:style w:type="paragraph" w:styleId="Nadpis9">
    <w:name w:val="heading 9"/>
    <w:basedOn w:val="Normln"/>
    <w:next w:val="Normln"/>
    <w:link w:val="Nadpis9Char"/>
    <w:qFormat/>
    <w:rsid w:val="00926E24"/>
    <w:pPr>
      <w:keepNext/>
      <w:ind w:right="-426"/>
      <w:jc w:val="center"/>
      <w:outlineLvl w:val="8"/>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26E24"/>
    <w:rPr>
      <w:rFonts w:ascii="Times New Roman" w:eastAsia="Times New Roman" w:hAnsi="Times New Roman" w:cs="Times New Roman"/>
      <w:bCs/>
      <w:sz w:val="24"/>
      <w:szCs w:val="20"/>
      <w:lang w:eastAsia="cs-CZ"/>
    </w:rPr>
  </w:style>
  <w:style w:type="character" w:customStyle="1" w:styleId="Nadpis9Char">
    <w:name w:val="Nadpis 9 Char"/>
    <w:basedOn w:val="Standardnpsmoodstavce"/>
    <w:link w:val="Nadpis9"/>
    <w:rsid w:val="00926E24"/>
    <w:rPr>
      <w:rFonts w:ascii="Times New Roman" w:eastAsia="Times New Roman" w:hAnsi="Times New Roman" w:cs="Times New Roman"/>
      <w:b/>
      <w:bCs/>
      <w:sz w:val="20"/>
      <w:szCs w:val="20"/>
      <w:lang w:eastAsia="cs-CZ"/>
    </w:rPr>
  </w:style>
  <w:style w:type="paragraph" w:styleId="Zkladntext">
    <w:name w:val="Body Text"/>
    <w:basedOn w:val="Normln"/>
    <w:link w:val="ZkladntextChar"/>
    <w:semiHidden/>
    <w:unhideWhenUsed/>
    <w:rsid w:val="00926E24"/>
    <w:pPr>
      <w:widowControl w:val="0"/>
      <w:overflowPunct w:val="0"/>
      <w:autoSpaceDE w:val="0"/>
      <w:autoSpaceDN w:val="0"/>
      <w:adjustRightInd w:val="0"/>
      <w:jc w:val="both"/>
    </w:pPr>
    <w:rPr>
      <w:color w:val="000000"/>
      <w:sz w:val="22"/>
      <w:szCs w:val="20"/>
    </w:rPr>
  </w:style>
  <w:style w:type="character" w:customStyle="1" w:styleId="ZkladntextChar">
    <w:name w:val="Základní text Char"/>
    <w:basedOn w:val="Standardnpsmoodstavce"/>
    <w:link w:val="Zkladntext"/>
    <w:semiHidden/>
    <w:rsid w:val="00926E24"/>
    <w:rPr>
      <w:rFonts w:ascii="Times New Roman" w:eastAsia="Times New Roman" w:hAnsi="Times New Roman" w:cs="Times New Roman"/>
      <w:color w:val="000000"/>
      <w:szCs w:val="20"/>
      <w:lang w:eastAsia="cs-CZ"/>
    </w:rPr>
  </w:style>
  <w:style w:type="paragraph" w:styleId="Zkladntextodsazen">
    <w:name w:val="Body Text Indent"/>
    <w:basedOn w:val="Normln"/>
    <w:link w:val="ZkladntextodsazenChar"/>
    <w:semiHidden/>
    <w:unhideWhenUsed/>
    <w:rsid w:val="00926E24"/>
    <w:pPr>
      <w:spacing w:after="120"/>
      <w:ind w:left="283"/>
    </w:pPr>
  </w:style>
  <w:style w:type="character" w:customStyle="1" w:styleId="ZkladntextodsazenChar">
    <w:name w:val="Základní text odsazený Char"/>
    <w:basedOn w:val="Standardnpsmoodstavce"/>
    <w:link w:val="Zkladntextodsazen"/>
    <w:semiHidden/>
    <w:rsid w:val="00926E24"/>
    <w:rPr>
      <w:rFonts w:ascii="Times New Roman" w:eastAsia="Times New Roman" w:hAnsi="Times New Roman" w:cs="Times New Roman"/>
      <w:sz w:val="24"/>
      <w:szCs w:val="24"/>
      <w:lang w:eastAsia="cs-CZ"/>
    </w:rPr>
  </w:style>
  <w:style w:type="paragraph" w:customStyle="1" w:styleId="Mik">
    <w:name w:val="Mikš"/>
    <w:basedOn w:val="Normln"/>
    <w:rsid w:val="00926E24"/>
    <w:pPr>
      <w:jc w:val="both"/>
    </w:pPr>
    <w:rPr>
      <w:szCs w:val="20"/>
    </w:rPr>
  </w:style>
  <w:style w:type="paragraph" w:styleId="FormtovanvHTML">
    <w:name w:val="HTML Preformatted"/>
    <w:basedOn w:val="Normln"/>
    <w:link w:val="FormtovanvHTMLChar"/>
    <w:rsid w:val="0092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rsid w:val="00926E24"/>
    <w:rPr>
      <w:rFonts w:ascii="Courier New" w:eastAsia="Times New Roman" w:hAnsi="Courier New" w:cs="Courier New"/>
      <w:sz w:val="20"/>
      <w:szCs w:val="20"/>
      <w:lang w:eastAsia="cs-CZ"/>
    </w:rPr>
  </w:style>
  <w:style w:type="paragraph" w:customStyle="1" w:styleId="Smlouva-slo">
    <w:name w:val="Smlouva-číslo"/>
    <w:basedOn w:val="Normln"/>
    <w:rsid w:val="00926E24"/>
    <w:pPr>
      <w:spacing w:before="120" w:line="240" w:lineRule="atLeast"/>
      <w:jc w:val="both"/>
    </w:pPr>
    <w:rPr>
      <w:szCs w:val="20"/>
    </w:rPr>
  </w:style>
  <w:style w:type="paragraph" w:styleId="Odstavecseseznamem">
    <w:name w:val="List Paragraph"/>
    <w:basedOn w:val="Normln"/>
    <w:uiPriority w:val="34"/>
    <w:qFormat/>
    <w:rsid w:val="0035734A"/>
    <w:pPr>
      <w:ind w:left="708"/>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2061</Words>
  <Characters>12162</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MMB</Company>
  <LinksUpToDate>false</LinksUpToDate>
  <CharactersWithSpaces>14195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Sedláček Wernischová Linda (MMB_KMCR)</dc:creator>
  <cp:keywords/>
  <dc:description/>
  <cp:lastModifiedBy>Geisler Jakub (MMB_KMCR)</cp:lastModifiedBy>
  <cp:revision>2</cp:revision>
  <dcterms:created xsi:type="dcterms:W3CDTF">2022-07-15T12:49:00Z</dcterms:created>
  <dcterms:modified xsi:type="dcterms:W3CDTF">2022-07-15T12:49:00Z</dcterms:modified>
</cp:coreProperties>
</file>