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315" w:rsidRPr="00FD0315" w:rsidRDefault="00F72F13" w:rsidP="00FC05D2">
      <w:pPr>
        <w:jc w:val="both"/>
        <w:rPr>
          <w:sz w:val="32"/>
          <w:szCs w:val="32"/>
          <w:u w:val="single"/>
        </w:rPr>
      </w:pPr>
      <w:proofErr w:type="gramStart"/>
      <w:r>
        <w:rPr>
          <w:sz w:val="32"/>
          <w:szCs w:val="32"/>
          <w:u w:val="single"/>
        </w:rPr>
        <w:t>A,B-</w:t>
      </w:r>
      <w:r w:rsidR="00FD0315" w:rsidRPr="00FD0315">
        <w:rPr>
          <w:sz w:val="32"/>
          <w:szCs w:val="32"/>
          <w:u w:val="single"/>
        </w:rPr>
        <w:t>Průvodní</w:t>
      </w:r>
      <w:proofErr w:type="gramEnd"/>
      <w:r w:rsidR="00FD0315" w:rsidRPr="00FD0315">
        <w:rPr>
          <w:sz w:val="32"/>
          <w:szCs w:val="32"/>
          <w:u w:val="single"/>
        </w:rPr>
        <w:t xml:space="preserve"> a souhrnná technická zpráva</w:t>
      </w:r>
      <w:r w:rsidR="00FD0315">
        <w:rPr>
          <w:sz w:val="32"/>
          <w:szCs w:val="32"/>
          <w:u w:val="single"/>
        </w:rPr>
        <w:t>.</w:t>
      </w:r>
    </w:p>
    <w:p w:rsidR="00AF704F" w:rsidRPr="000E1B6D" w:rsidRDefault="004B56C4" w:rsidP="00FC05D2">
      <w:pPr>
        <w:jc w:val="both"/>
        <w:rPr>
          <w:sz w:val="24"/>
          <w:szCs w:val="24"/>
        </w:rPr>
      </w:pPr>
      <w:r w:rsidRPr="000E1B6D">
        <w:rPr>
          <w:sz w:val="24"/>
          <w:szCs w:val="24"/>
        </w:rPr>
        <w:t>Akce:</w:t>
      </w:r>
    </w:p>
    <w:p w:rsidR="004B56C4" w:rsidRPr="000E1B6D" w:rsidRDefault="004B56C4" w:rsidP="00FC05D2">
      <w:pPr>
        <w:jc w:val="both"/>
        <w:rPr>
          <w:sz w:val="24"/>
          <w:szCs w:val="24"/>
        </w:rPr>
      </w:pPr>
      <w:r w:rsidRPr="000E1B6D">
        <w:rPr>
          <w:sz w:val="24"/>
          <w:szCs w:val="24"/>
        </w:rPr>
        <w:t>Název: Rekonstruk</w:t>
      </w:r>
      <w:r w:rsidR="00FC05D2">
        <w:rPr>
          <w:sz w:val="24"/>
          <w:szCs w:val="24"/>
        </w:rPr>
        <w:t>ce hygienických zařízení Waldor</w:t>
      </w:r>
      <w:r w:rsidRPr="000E1B6D">
        <w:rPr>
          <w:sz w:val="24"/>
          <w:szCs w:val="24"/>
        </w:rPr>
        <w:t>fské školy</w:t>
      </w:r>
    </w:p>
    <w:p w:rsidR="004B56C4" w:rsidRPr="000E1B6D" w:rsidRDefault="004B56C4" w:rsidP="00FC05D2">
      <w:pPr>
        <w:jc w:val="both"/>
        <w:rPr>
          <w:sz w:val="24"/>
          <w:szCs w:val="24"/>
        </w:rPr>
      </w:pPr>
      <w:r w:rsidRPr="000E1B6D">
        <w:rPr>
          <w:sz w:val="24"/>
          <w:szCs w:val="24"/>
        </w:rPr>
        <w:t>Místo: Plovdivská ulice 2572/8, 61600 Brno.</w:t>
      </w:r>
    </w:p>
    <w:p w:rsidR="004B56C4" w:rsidRPr="000E1B6D" w:rsidRDefault="004B56C4" w:rsidP="00FC05D2">
      <w:pPr>
        <w:jc w:val="both"/>
        <w:rPr>
          <w:sz w:val="24"/>
          <w:szCs w:val="24"/>
        </w:rPr>
      </w:pPr>
      <w:r w:rsidRPr="000E1B6D">
        <w:rPr>
          <w:sz w:val="24"/>
          <w:szCs w:val="24"/>
        </w:rPr>
        <w:t xml:space="preserve">Investor, objednatel: </w:t>
      </w:r>
      <w:r w:rsidR="000E1B6D" w:rsidRPr="000E1B6D">
        <w:rPr>
          <w:sz w:val="24"/>
          <w:szCs w:val="24"/>
        </w:rPr>
        <w:t xml:space="preserve">Statutární město </w:t>
      </w:r>
      <w:proofErr w:type="gramStart"/>
      <w:r w:rsidR="000E1B6D" w:rsidRPr="000E1B6D">
        <w:rPr>
          <w:sz w:val="24"/>
          <w:szCs w:val="24"/>
        </w:rPr>
        <w:t>Brno , Dominikánské</w:t>
      </w:r>
      <w:proofErr w:type="gramEnd"/>
      <w:r w:rsidR="000E1B6D" w:rsidRPr="000E1B6D">
        <w:rPr>
          <w:sz w:val="24"/>
          <w:szCs w:val="24"/>
        </w:rPr>
        <w:t xml:space="preserve"> nám. 196/1,60200 Brno</w:t>
      </w:r>
    </w:p>
    <w:p w:rsidR="000E1B6D" w:rsidRPr="000E1B6D" w:rsidRDefault="000E1B6D" w:rsidP="00FC05D2">
      <w:pPr>
        <w:jc w:val="both"/>
        <w:rPr>
          <w:sz w:val="24"/>
          <w:szCs w:val="24"/>
        </w:rPr>
      </w:pPr>
      <w:r w:rsidRPr="000E1B6D">
        <w:rPr>
          <w:sz w:val="24"/>
          <w:szCs w:val="24"/>
        </w:rPr>
        <w:t xml:space="preserve">Zastoupený: </w:t>
      </w:r>
      <w:proofErr w:type="gramStart"/>
      <w:r w:rsidRPr="000E1B6D">
        <w:rPr>
          <w:sz w:val="24"/>
          <w:szCs w:val="24"/>
        </w:rPr>
        <w:t>JUDr.  Markétou</w:t>
      </w:r>
      <w:proofErr w:type="gramEnd"/>
      <w:r w:rsidRPr="000E1B6D">
        <w:rPr>
          <w:sz w:val="24"/>
          <w:szCs w:val="24"/>
        </w:rPr>
        <w:t xml:space="preserve"> Vaňkovou</w:t>
      </w:r>
      <w:r w:rsidR="00FC05D2">
        <w:rPr>
          <w:sz w:val="24"/>
          <w:szCs w:val="24"/>
        </w:rPr>
        <w:t xml:space="preserve"> primátorkou města Brna.</w:t>
      </w:r>
    </w:p>
    <w:p w:rsidR="000E1B6D" w:rsidRPr="000E1B6D" w:rsidRDefault="000E1B6D" w:rsidP="00FC05D2">
      <w:pPr>
        <w:jc w:val="both"/>
        <w:rPr>
          <w:sz w:val="24"/>
          <w:szCs w:val="24"/>
        </w:rPr>
      </w:pPr>
      <w:r w:rsidRPr="000E1B6D">
        <w:rPr>
          <w:sz w:val="24"/>
          <w:szCs w:val="24"/>
        </w:rPr>
        <w:t xml:space="preserve">Ve věcech technických:  Ing. Petr </w:t>
      </w:r>
      <w:proofErr w:type="spellStart"/>
      <w:r w:rsidRPr="000E1B6D">
        <w:rPr>
          <w:sz w:val="24"/>
          <w:szCs w:val="24"/>
        </w:rPr>
        <w:t>Mihola</w:t>
      </w:r>
      <w:proofErr w:type="spellEnd"/>
      <w:r w:rsidRPr="000E1B6D">
        <w:rPr>
          <w:sz w:val="24"/>
          <w:szCs w:val="24"/>
        </w:rPr>
        <w:t>, technik, Odbor školství a mládeže Magistrátu města Brna.</w:t>
      </w:r>
    </w:p>
    <w:p w:rsidR="000E1B6D" w:rsidRDefault="000E1B6D" w:rsidP="00FC05D2">
      <w:pPr>
        <w:jc w:val="both"/>
        <w:rPr>
          <w:sz w:val="24"/>
          <w:szCs w:val="24"/>
        </w:rPr>
      </w:pPr>
      <w:r w:rsidRPr="000E1B6D">
        <w:rPr>
          <w:sz w:val="24"/>
          <w:szCs w:val="24"/>
        </w:rPr>
        <w:t xml:space="preserve">Zpracovatel: Ing. Ivo </w:t>
      </w:r>
      <w:proofErr w:type="spellStart"/>
      <w:r w:rsidRPr="000E1B6D">
        <w:rPr>
          <w:sz w:val="24"/>
          <w:szCs w:val="24"/>
        </w:rPr>
        <w:t>Galík</w:t>
      </w:r>
      <w:proofErr w:type="spellEnd"/>
      <w:r w:rsidRPr="000E1B6D">
        <w:rPr>
          <w:sz w:val="24"/>
          <w:szCs w:val="24"/>
        </w:rPr>
        <w:t>, IČ 42774683, DIČ CZ6009060266, Za Kostelem 399/12, 78301 Olomouc.</w:t>
      </w:r>
    </w:p>
    <w:p w:rsidR="00154C67" w:rsidRDefault="00154C67" w:rsidP="00FC05D2">
      <w:pPr>
        <w:jc w:val="both"/>
        <w:rPr>
          <w:sz w:val="24"/>
          <w:szCs w:val="24"/>
        </w:rPr>
      </w:pPr>
    </w:p>
    <w:p w:rsidR="000E1B6D" w:rsidRDefault="000E1B6D" w:rsidP="00FC05D2">
      <w:pPr>
        <w:jc w:val="both"/>
        <w:rPr>
          <w:sz w:val="24"/>
          <w:szCs w:val="24"/>
        </w:rPr>
      </w:pPr>
      <w:r>
        <w:rPr>
          <w:sz w:val="24"/>
          <w:szCs w:val="24"/>
        </w:rPr>
        <w:t>Popis akce:</w:t>
      </w:r>
    </w:p>
    <w:p w:rsidR="000E1B6D" w:rsidRDefault="000E1B6D" w:rsidP="00FC05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Řešený objekt se skládá </w:t>
      </w:r>
      <w:proofErr w:type="gramStart"/>
      <w:r>
        <w:rPr>
          <w:sz w:val="24"/>
          <w:szCs w:val="24"/>
        </w:rPr>
        <w:t>ze</w:t>
      </w:r>
      <w:proofErr w:type="gramEnd"/>
      <w:r>
        <w:rPr>
          <w:sz w:val="24"/>
          <w:szCs w:val="24"/>
        </w:rPr>
        <w:t xml:space="preserve"> 3 propojených objektů A,B,C. Objekty zděné jsou o 2 nadzemních podlažích, C s podzemním podlaží.</w:t>
      </w:r>
    </w:p>
    <w:p w:rsidR="000E1B6D" w:rsidRDefault="000E1B6D" w:rsidP="00FC05D2">
      <w:pPr>
        <w:jc w:val="both"/>
        <w:rPr>
          <w:sz w:val="24"/>
          <w:szCs w:val="24"/>
        </w:rPr>
      </w:pPr>
      <w:r>
        <w:rPr>
          <w:sz w:val="24"/>
          <w:szCs w:val="24"/>
        </w:rPr>
        <w:t>Rekonstrukce je navržena převážně v 1.NP objektů a technologickém kanále.</w:t>
      </w:r>
    </w:p>
    <w:p w:rsidR="000E1B6D" w:rsidRDefault="000E1B6D" w:rsidP="00FC05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Zadání: Smlouva o dílo </w:t>
      </w:r>
      <w:r w:rsidR="00FC05D2">
        <w:rPr>
          <w:sz w:val="24"/>
          <w:szCs w:val="24"/>
        </w:rPr>
        <w:t xml:space="preserve">dle </w:t>
      </w:r>
      <w:proofErr w:type="spellStart"/>
      <w:r w:rsidR="00FC05D2">
        <w:rPr>
          <w:sz w:val="24"/>
          <w:szCs w:val="24"/>
        </w:rPr>
        <w:t>ust</w:t>
      </w:r>
      <w:proofErr w:type="spellEnd"/>
      <w:r w:rsidR="00FC05D2">
        <w:rPr>
          <w:sz w:val="24"/>
          <w:szCs w:val="24"/>
        </w:rPr>
        <w:t xml:space="preserve">. </w:t>
      </w:r>
      <w:proofErr w:type="gramStart"/>
      <w:r w:rsidR="00154C67">
        <w:rPr>
          <w:sz w:val="24"/>
          <w:szCs w:val="24"/>
        </w:rPr>
        <w:t>p</w:t>
      </w:r>
      <w:r w:rsidR="00FC05D2">
        <w:rPr>
          <w:sz w:val="24"/>
          <w:szCs w:val="24"/>
        </w:rPr>
        <w:t>ar.</w:t>
      </w:r>
      <w:proofErr w:type="gramEnd"/>
      <w:r w:rsidR="00FC05D2">
        <w:rPr>
          <w:sz w:val="24"/>
          <w:szCs w:val="24"/>
        </w:rPr>
        <w:t xml:space="preserve"> 2586 a </w:t>
      </w:r>
      <w:proofErr w:type="spellStart"/>
      <w:r w:rsidR="00FC05D2">
        <w:rPr>
          <w:sz w:val="24"/>
          <w:szCs w:val="24"/>
        </w:rPr>
        <w:t>násl</w:t>
      </w:r>
      <w:proofErr w:type="spellEnd"/>
      <w:r w:rsidR="00FC05D2">
        <w:rPr>
          <w:sz w:val="24"/>
          <w:szCs w:val="24"/>
        </w:rPr>
        <w:t>. Zákona č. 89/2012 Sb.</w:t>
      </w:r>
    </w:p>
    <w:p w:rsidR="00FD0315" w:rsidRDefault="00FD0315" w:rsidP="00FC05D2">
      <w:pPr>
        <w:jc w:val="both"/>
        <w:rPr>
          <w:sz w:val="24"/>
          <w:szCs w:val="24"/>
        </w:rPr>
      </w:pPr>
    </w:p>
    <w:p w:rsidR="00FD0315" w:rsidRPr="007164E5" w:rsidRDefault="00FD0315" w:rsidP="00FD0315">
      <w:pPr>
        <w:rPr>
          <w:b/>
          <w:sz w:val="28"/>
          <w:szCs w:val="28"/>
          <w:lang w:eastAsia="cs-CZ"/>
        </w:rPr>
      </w:pPr>
      <w:r w:rsidRPr="007164E5">
        <w:rPr>
          <w:b/>
          <w:sz w:val="28"/>
          <w:szCs w:val="28"/>
          <w:lang w:eastAsia="cs-CZ"/>
        </w:rPr>
        <w:t>Obsah:</w:t>
      </w:r>
    </w:p>
    <w:p w:rsidR="00FD0315" w:rsidRDefault="00CB7C44" w:rsidP="00FD0315">
      <w:pPr>
        <w:pStyle w:val="Obsah1"/>
        <w:tabs>
          <w:tab w:val="left" w:pos="880"/>
          <w:tab w:val="right" w:leader="dot" w:pos="9062"/>
        </w:tabs>
        <w:rPr>
          <w:rFonts w:eastAsiaTheme="minorEastAsia"/>
          <w:noProof/>
          <w:lang w:eastAsia="cs-CZ"/>
        </w:rPr>
      </w:pPr>
      <w:r>
        <w:rPr>
          <w:rFonts w:eastAsia="Times New Roman"/>
          <w:lang w:eastAsia="cs-CZ"/>
        </w:rPr>
        <w:fldChar w:fldCharType="begin"/>
      </w:r>
      <w:r w:rsidR="00FD0315">
        <w:rPr>
          <w:rFonts w:eastAsia="Times New Roman"/>
          <w:lang w:eastAsia="cs-CZ"/>
        </w:rPr>
        <w:instrText xml:space="preserve"> TOC \h \z \u \t "Nadpis 2;1;Nadpis 3;2" </w:instrText>
      </w:r>
      <w:r>
        <w:rPr>
          <w:rFonts w:eastAsia="Times New Roman"/>
          <w:lang w:eastAsia="cs-CZ"/>
        </w:rPr>
        <w:fldChar w:fldCharType="separate"/>
      </w:r>
      <w:hyperlink w:anchor="_Toc513493419" w:history="1">
        <w:r w:rsidR="00FD0315" w:rsidRPr="00354179">
          <w:rPr>
            <w:rStyle w:val="Hypertextovodkaz"/>
            <w:rFonts w:eastAsia="Times New Roman"/>
            <w:noProof/>
            <w:lang w:eastAsia="cs-CZ"/>
          </w:rPr>
          <w:t>A.1</w:t>
        </w:r>
        <w:r w:rsidR="00FD0315">
          <w:rPr>
            <w:rFonts w:eastAsiaTheme="minorEastAsia"/>
            <w:noProof/>
            <w:lang w:eastAsia="cs-CZ"/>
          </w:rPr>
          <w:tab/>
        </w:r>
        <w:r w:rsidR="00FD0315" w:rsidRPr="00354179">
          <w:rPr>
            <w:rStyle w:val="Hypertextovodkaz"/>
            <w:rFonts w:eastAsia="Times New Roman"/>
            <w:noProof/>
            <w:lang w:eastAsia="cs-CZ"/>
          </w:rPr>
          <w:t>Identifikační údaje</w:t>
        </w:r>
        <w:r w:rsidR="00FD031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0315">
          <w:rPr>
            <w:noProof/>
            <w:webHidden/>
          </w:rPr>
          <w:instrText xml:space="preserve"> PAGEREF _Toc513493419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031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D0315" w:rsidRDefault="00CB7C44" w:rsidP="00FD0315">
      <w:pPr>
        <w:pStyle w:val="Obsah2"/>
        <w:tabs>
          <w:tab w:val="left" w:pos="132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513493420" w:history="1">
        <w:r w:rsidR="00FD0315" w:rsidRPr="00354179">
          <w:rPr>
            <w:rStyle w:val="Hypertextovodkaz"/>
            <w:noProof/>
          </w:rPr>
          <w:t>A.1.1</w:t>
        </w:r>
        <w:r w:rsidR="00FD0315">
          <w:rPr>
            <w:rFonts w:eastAsiaTheme="minorEastAsia"/>
            <w:noProof/>
            <w:lang w:eastAsia="cs-CZ"/>
          </w:rPr>
          <w:tab/>
        </w:r>
        <w:r w:rsidR="00FD0315" w:rsidRPr="00354179">
          <w:rPr>
            <w:rStyle w:val="Hypertextovodkaz"/>
            <w:noProof/>
          </w:rPr>
          <w:t>Údaje o stavbě</w:t>
        </w:r>
        <w:r w:rsidR="00FD031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0315">
          <w:rPr>
            <w:noProof/>
            <w:webHidden/>
          </w:rPr>
          <w:instrText xml:space="preserve"> PAGEREF _Toc513493420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031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D0315" w:rsidRDefault="00CB7C44" w:rsidP="00FD0315">
      <w:pPr>
        <w:pStyle w:val="Obsah2"/>
        <w:tabs>
          <w:tab w:val="left" w:pos="132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513493421" w:history="1">
        <w:r w:rsidR="00FD0315" w:rsidRPr="00354179">
          <w:rPr>
            <w:rStyle w:val="Hypertextovodkaz"/>
            <w:noProof/>
          </w:rPr>
          <w:t>A.1.2</w:t>
        </w:r>
        <w:r w:rsidR="00FD0315">
          <w:rPr>
            <w:rFonts w:eastAsiaTheme="minorEastAsia"/>
            <w:noProof/>
            <w:lang w:eastAsia="cs-CZ"/>
          </w:rPr>
          <w:tab/>
        </w:r>
        <w:r w:rsidR="00FD0315" w:rsidRPr="00354179">
          <w:rPr>
            <w:rStyle w:val="Hypertextovodkaz"/>
            <w:noProof/>
          </w:rPr>
          <w:t>Údaje o stavebníkovi</w:t>
        </w:r>
        <w:r w:rsidR="00FD031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0315">
          <w:rPr>
            <w:noProof/>
            <w:webHidden/>
          </w:rPr>
          <w:instrText xml:space="preserve"> PAGEREF _Toc513493421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031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D0315" w:rsidRDefault="00CB7C44" w:rsidP="00FD0315">
      <w:pPr>
        <w:pStyle w:val="Obsah2"/>
        <w:tabs>
          <w:tab w:val="left" w:pos="132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513493422" w:history="1">
        <w:r w:rsidR="00FD0315" w:rsidRPr="00354179">
          <w:rPr>
            <w:rStyle w:val="Hypertextovodkaz"/>
            <w:noProof/>
          </w:rPr>
          <w:t>A.1.3</w:t>
        </w:r>
        <w:r w:rsidR="00FD0315">
          <w:rPr>
            <w:rFonts w:eastAsiaTheme="minorEastAsia"/>
            <w:noProof/>
            <w:lang w:eastAsia="cs-CZ"/>
          </w:rPr>
          <w:tab/>
        </w:r>
        <w:r w:rsidR="00FD0315" w:rsidRPr="00354179">
          <w:rPr>
            <w:rStyle w:val="Hypertextovodkaz"/>
            <w:noProof/>
          </w:rPr>
          <w:t>Údaje o zpracovateli projektové dokumentace</w:t>
        </w:r>
        <w:r w:rsidR="00FD031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0315">
          <w:rPr>
            <w:noProof/>
            <w:webHidden/>
          </w:rPr>
          <w:instrText xml:space="preserve"> PAGEREF _Toc513493422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031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D0315" w:rsidRDefault="00CB7C44" w:rsidP="00FD0315">
      <w:pPr>
        <w:pStyle w:val="Obsah1"/>
        <w:tabs>
          <w:tab w:val="left" w:pos="88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513493423" w:history="1">
        <w:r w:rsidR="00FD0315" w:rsidRPr="00354179">
          <w:rPr>
            <w:rStyle w:val="Hypertextovodkaz"/>
            <w:noProof/>
          </w:rPr>
          <w:t>A.2</w:t>
        </w:r>
        <w:r w:rsidR="00FD0315">
          <w:rPr>
            <w:rFonts w:eastAsiaTheme="minorEastAsia"/>
            <w:noProof/>
            <w:lang w:eastAsia="cs-CZ"/>
          </w:rPr>
          <w:tab/>
        </w:r>
        <w:r w:rsidR="00FD0315" w:rsidRPr="00354179">
          <w:rPr>
            <w:rStyle w:val="Hypertextovodkaz"/>
            <w:noProof/>
          </w:rPr>
          <w:t>Členění stavby na objekty a technická a technologická zařízení</w:t>
        </w:r>
        <w:r w:rsidR="00FD031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0315">
          <w:rPr>
            <w:noProof/>
            <w:webHidden/>
          </w:rPr>
          <w:instrText xml:space="preserve"> PAGEREF _Toc513493423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031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D0315" w:rsidRDefault="00CB7C44" w:rsidP="00FD0315">
      <w:pPr>
        <w:pStyle w:val="Obsah1"/>
        <w:tabs>
          <w:tab w:val="left" w:pos="88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513493424" w:history="1">
        <w:r w:rsidR="00FD0315" w:rsidRPr="00354179">
          <w:rPr>
            <w:rStyle w:val="Hypertextovodkaz"/>
            <w:rFonts w:eastAsia="Times New Roman"/>
            <w:noProof/>
          </w:rPr>
          <w:t>A.3</w:t>
        </w:r>
        <w:r w:rsidR="00FD0315">
          <w:rPr>
            <w:rFonts w:eastAsiaTheme="minorEastAsia"/>
            <w:noProof/>
            <w:lang w:eastAsia="cs-CZ"/>
          </w:rPr>
          <w:tab/>
        </w:r>
        <w:r w:rsidR="00FD0315" w:rsidRPr="00354179">
          <w:rPr>
            <w:rStyle w:val="Hypertextovodkaz"/>
            <w:rFonts w:eastAsia="Times New Roman"/>
            <w:noProof/>
          </w:rPr>
          <w:t>Seznam vstupních podkladů</w:t>
        </w:r>
        <w:r w:rsidR="00FD031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D0315">
          <w:rPr>
            <w:noProof/>
            <w:webHidden/>
          </w:rPr>
          <w:instrText xml:space="preserve"> PAGEREF _Toc513493424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D031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D0315" w:rsidRDefault="00CB7C44" w:rsidP="00FD0315">
      <w:pPr>
        <w:rPr>
          <w:rFonts w:ascii="Calibri" w:eastAsia="Times New Roman" w:hAnsi="Calibri" w:cstheme="majorBidi"/>
          <w:b/>
          <w:color w:val="000000" w:themeColor="text1"/>
          <w:sz w:val="28"/>
          <w:szCs w:val="26"/>
          <w:lang w:eastAsia="cs-CZ"/>
        </w:rPr>
      </w:pPr>
      <w:r>
        <w:rPr>
          <w:rFonts w:eastAsia="Times New Roman"/>
          <w:lang w:eastAsia="cs-CZ"/>
        </w:rPr>
        <w:fldChar w:fldCharType="end"/>
      </w:r>
      <w:r w:rsidR="00FD0315">
        <w:rPr>
          <w:rFonts w:eastAsia="Times New Roman"/>
          <w:lang w:eastAsia="cs-CZ"/>
        </w:rPr>
        <w:br w:type="page"/>
      </w:r>
    </w:p>
    <w:p w:rsidR="00FD0315" w:rsidRPr="00345040" w:rsidRDefault="00FD0315" w:rsidP="00FD0315">
      <w:pPr>
        <w:pStyle w:val="Nadpis2"/>
        <w:numPr>
          <w:ilvl w:val="0"/>
          <w:numId w:val="1"/>
        </w:numPr>
        <w:rPr>
          <w:rFonts w:eastAsia="Times New Roman"/>
          <w:lang w:eastAsia="cs-CZ"/>
        </w:rPr>
      </w:pPr>
      <w:bookmarkStart w:id="0" w:name="_Toc513493419"/>
      <w:r w:rsidRPr="00345040">
        <w:rPr>
          <w:rFonts w:eastAsia="Times New Roman"/>
          <w:lang w:eastAsia="cs-CZ"/>
        </w:rPr>
        <w:lastRenderedPageBreak/>
        <w:t>Identifikační údaje</w:t>
      </w:r>
      <w:bookmarkEnd w:id="0"/>
    </w:p>
    <w:p w:rsidR="00FD0315" w:rsidRPr="00345040" w:rsidRDefault="00FD0315" w:rsidP="00FD0315">
      <w:pPr>
        <w:pStyle w:val="Nadpis3"/>
        <w:numPr>
          <w:ilvl w:val="0"/>
          <w:numId w:val="2"/>
        </w:numPr>
      </w:pPr>
      <w:bookmarkStart w:id="1" w:name="_Toc513493420"/>
      <w:r w:rsidRPr="00345040">
        <w:t>Údaje o stavbě</w:t>
      </w:r>
      <w:bookmarkEnd w:id="1"/>
    </w:p>
    <w:p w:rsidR="00FD0315" w:rsidRDefault="00FD0315" w:rsidP="00FD0315">
      <w:pPr>
        <w:pStyle w:val="Nadpis4"/>
        <w:numPr>
          <w:ilvl w:val="1"/>
          <w:numId w:val="3"/>
        </w:numPr>
        <w:rPr>
          <w:rFonts w:eastAsia="Times New Roman"/>
          <w:i/>
        </w:rPr>
      </w:pPr>
      <w:r w:rsidRPr="00345040">
        <w:rPr>
          <w:rFonts w:eastAsia="Times New Roman"/>
        </w:rPr>
        <w:t>název stavby:</w:t>
      </w:r>
    </w:p>
    <w:p w:rsidR="00FD0315" w:rsidRPr="00FD0315" w:rsidRDefault="00FD0315" w:rsidP="00FD0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Pr="00FD0315">
        <w:rPr>
          <w:sz w:val="24"/>
          <w:szCs w:val="24"/>
        </w:rPr>
        <w:t>Rekonstrukce hygienických zařízení Waldorfské školy</w:t>
      </w:r>
    </w:p>
    <w:p w:rsidR="00FD0315" w:rsidRPr="00345040" w:rsidRDefault="00FD0315" w:rsidP="00FD0315">
      <w:pPr>
        <w:ind w:left="1418" w:firstLine="709"/>
        <w:rPr>
          <w:lang w:eastAsia="cs-CZ"/>
        </w:rPr>
      </w:pPr>
    </w:p>
    <w:p w:rsidR="00FD0315" w:rsidRDefault="00FD0315" w:rsidP="00FD0315">
      <w:pPr>
        <w:pStyle w:val="Nadpis4"/>
        <w:numPr>
          <w:ilvl w:val="1"/>
          <w:numId w:val="3"/>
        </w:numPr>
        <w:rPr>
          <w:rFonts w:eastAsia="Times New Roman"/>
        </w:rPr>
      </w:pPr>
      <w:r w:rsidRPr="00345040">
        <w:rPr>
          <w:rFonts w:eastAsia="Times New Roman"/>
        </w:rPr>
        <w:t>místo stavby (adresa, čísla popisná, katastrální území, parcelní čísla pozemků):</w:t>
      </w:r>
    </w:p>
    <w:p w:rsidR="00FD0315" w:rsidRPr="00FD0315" w:rsidRDefault="00FD0315" w:rsidP="00FD0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Pr="00FD0315">
        <w:rPr>
          <w:sz w:val="24"/>
          <w:szCs w:val="24"/>
        </w:rPr>
        <w:t>Plovdivská ulice 2572/8, 61600 Brno.</w:t>
      </w:r>
    </w:p>
    <w:p w:rsidR="00FD0315" w:rsidRPr="00264867" w:rsidRDefault="00FD0315" w:rsidP="00FD0315">
      <w:pPr>
        <w:pStyle w:val="Nadpis4"/>
        <w:ind w:left="1440" w:firstLine="0"/>
      </w:pPr>
    </w:p>
    <w:p w:rsidR="00FD0315" w:rsidRDefault="00FD0315" w:rsidP="00FD0315">
      <w:pPr>
        <w:pStyle w:val="Nadpis4"/>
        <w:numPr>
          <w:ilvl w:val="1"/>
          <w:numId w:val="3"/>
        </w:numPr>
        <w:rPr>
          <w:rFonts w:eastAsia="Times New Roman"/>
        </w:rPr>
      </w:pPr>
      <w:r w:rsidRPr="00345040">
        <w:rPr>
          <w:rFonts w:eastAsia="Times New Roman"/>
        </w:rPr>
        <w:t xml:space="preserve">předmět projektové dokumentace </w:t>
      </w:r>
    </w:p>
    <w:p w:rsidR="00FD0315" w:rsidRPr="00FD0315" w:rsidRDefault="00FD0315" w:rsidP="00FD0315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FD0315">
        <w:rPr>
          <w:sz w:val="24"/>
          <w:szCs w:val="24"/>
        </w:rPr>
        <w:t>Rekonstrukce hygienických zařízení Waldorfské školy</w:t>
      </w:r>
    </w:p>
    <w:p w:rsidR="00FD0315" w:rsidRPr="00FD0315" w:rsidRDefault="00FD0315" w:rsidP="00FD0315">
      <w:pPr>
        <w:rPr>
          <w:lang w:eastAsia="cs-CZ"/>
        </w:rPr>
      </w:pPr>
    </w:p>
    <w:p w:rsidR="00FD0315" w:rsidRPr="00FD0315" w:rsidRDefault="00FD0315" w:rsidP="00FD0315">
      <w:pPr>
        <w:rPr>
          <w:lang w:eastAsia="cs-CZ"/>
        </w:rPr>
      </w:pPr>
    </w:p>
    <w:p w:rsidR="00FD0315" w:rsidRPr="00345040" w:rsidRDefault="00FD0315" w:rsidP="00FD0315">
      <w:pPr>
        <w:pStyle w:val="Nadpis3"/>
        <w:numPr>
          <w:ilvl w:val="0"/>
          <w:numId w:val="2"/>
        </w:numPr>
      </w:pPr>
      <w:bookmarkStart w:id="2" w:name="_Toc513493421"/>
      <w:r w:rsidRPr="00345040">
        <w:t>Údaje o stavebníkovi</w:t>
      </w:r>
      <w:bookmarkEnd w:id="2"/>
    </w:p>
    <w:p w:rsidR="00FD0315" w:rsidRDefault="00FD0315" w:rsidP="00FD0315">
      <w:pPr>
        <w:pStyle w:val="Nadpis4"/>
        <w:numPr>
          <w:ilvl w:val="1"/>
          <w:numId w:val="2"/>
        </w:numPr>
        <w:rPr>
          <w:rFonts w:eastAsia="Times New Roman"/>
        </w:rPr>
      </w:pPr>
      <w:r w:rsidRPr="00345040">
        <w:rPr>
          <w:rFonts w:eastAsia="Times New Roman"/>
        </w:rPr>
        <w:t>jméno, příjmení a místo trvalého pobytu (fyzická osoba) nebo</w:t>
      </w:r>
    </w:p>
    <w:p w:rsidR="00FD0315" w:rsidRPr="00B7016D" w:rsidRDefault="00FD0315" w:rsidP="00FD0315">
      <w:pPr>
        <w:rPr>
          <w:lang w:eastAsia="cs-CZ"/>
        </w:rPr>
      </w:pPr>
      <w:r w:rsidRPr="00B7016D">
        <w:rPr>
          <w:lang w:eastAsia="cs-CZ"/>
        </w:rPr>
        <w:tab/>
      </w:r>
      <w:r>
        <w:rPr>
          <w:lang w:eastAsia="cs-CZ"/>
        </w:rPr>
        <w:t xml:space="preserve">                       není-dle výběrové řízení</w:t>
      </w:r>
    </w:p>
    <w:p w:rsidR="00FD0315" w:rsidRDefault="00FD0315" w:rsidP="00FD0315">
      <w:pPr>
        <w:pStyle w:val="Nadpis4"/>
        <w:numPr>
          <w:ilvl w:val="1"/>
          <w:numId w:val="2"/>
        </w:numPr>
        <w:rPr>
          <w:rFonts w:eastAsia="Times New Roman"/>
        </w:rPr>
      </w:pPr>
      <w:r w:rsidRPr="00345040">
        <w:rPr>
          <w:rFonts w:eastAsia="Times New Roman"/>
        </w:rPr>
        <w:t xml:space="preserve">jméno, příjmení, obchodní firma, identifikační číslo osoby, místo podnikání (fyzická osoba podnikající, pokud záměr souvisí s její podnikatelskou činností) </w:t>
      </w:r>
    </w:p>
    <w:p w:rsidR="00FD0315" w:rsidRPr="00C6310B" w:rsidRDefault="00FD0315" w:rsidP="00FD0315">
      <w:pPr>
        <w:ind w:left="1418" w:firstLine="709"/>
        <w:rPr>
          <w:lang w:eastAsia="cs-CZ"/>
        </w:rPr>
      </w:pPr>
      <w:r>
        <w:rPr>
          <w:lang w:eastAsia="cs-CZ"/>
        </w:rPr>
        <w:t>není</w:t>
      </w:r>
    </w:p>
    <w:p w:rsidR="00FD0315" w:rsidRDefault="00FD0315" w:rsidP="00FD0315">
      <w:pPr>
        <w:pStyle w:val="Nadpis4"/>
        <w:numPr>
          <w:ilvl w:val="1"/>
          <w:numId w:val="2"/>
        </w:numPr>
        <w:rPr>
          <w:rFonts w:asciiTheme="minorHAnsi" w:eastAsia="Times New Roman" w:hAnsiTheme="minorHAnsi" w:cs="Times New Roman"/>
          <w:szCs w:val="24"/>
        </w:rPr>
      </w:pPr>
      <w:r w:rsidRPr="00345040">
        <w:rPr>
          <w:rFonts w:asciiTheme="minorHAnsi" w:eastAsia="Times New Roman" w:hAnsiTheme="minorHAnsi" w:cs="Times New Roman"/>
          <w:szCs w:val="24"/>
        </w:rPr>
        <w:t>obchodní firma nebo název, identifikační číslo osoby, adresa sídla (právnická osoba).</w:t>
      </w:r>
    </w:p>
    <w:p w:rsidR="00FD0315" w:rsidRPr="00C6310B" w:rsidRDefault="00FD0315" w:rsidP="00FD0315">
      <w:pPr>
        <w:ind w:left="1418" w:firstLine="709"/>
        <w:rPr>
          <w:lang w:eastAsia="cs-CZ"/>
        </w:rPr>
      </w:pPr>
      <w:r>
        <w:rPr>
          <w:lang w:eastAsia="cs-CZ"/>
        </w:rPr>
        <w:t>Statutární město Brno, 60200 Brno</w:t>
      </w:r>
    </w:p>
    <w:p w:rsidR="00FD0315" w:rsidRPr="00345040" w:rsidRDefault="00FD0315" w:rsidP="00FD0315">
      <w:pPr>
        <w:pStyle w:val="Nadpis3"/>
        <w:numPr>
          <w:ilvl w:val="0"/>
          <w:numId w:val="2"/>
        </w:numPr>
      </w:pPr>
      <w:bookmarkStart w:id="3" w:name="_Toc513493422"/>
      <w:r w:rsidRPr="00345040">
        <w:t>Údaje o zpracovateli projektové dokumentace</w:t>
      </w:r>
      <w:bookmarkEnd w:id="3"/>
    </w:p>
    <w:p w:rsidR="00FD0315" w:rsidRPr="00345040" w:rsidRDefault="00FD0315" w:rsidP="00FD0315">
      <w:pPr>
        <w:pStyle w:val="Nadpis4"/>
        <w:numPr>
          <w:ilvl w:val="1"/>
          <w:numId w:val="2"/>
        </w:numPr>
        <w:rPr>
          <w:rFonts w:eastAsia="Times New Roman"/>
          <w:i/>
        </w:rPr>
      </w:pPr>
      <w:r w:rsidRPr="00345040">
        <w:rPr>
          <w:rFonts w:eastAsia="Times New Roman"/>
        </w:rPr>
        <w:t>jméno, příjmení, obchodní firma, identifikační číslo osoby, místo podnikání (fyzická osoba podnikající) nebo obchodní firma nebo název, identifikační číslo osoby, adresa sídla (právnická osoba),</w:t>
      </w:r>
    </w:p>
    <w:p w:rsidR="00FD0315" w:rsidRDefault="00FD0315" w:rsidP="00FD0315">
      <w:pPr>
        <w:pStyle w:val="Nadpis4"/>
        <w:numPr>
          <w:ilvl w:val="1"/>
          <w:numId w:val="2"/>
        </w:numPr>
        <w:rPr>
          <w:rFonts w:eastAsia="Times New Roman"/>
        </w:rPr>
      </w:pPr>
      <w:r w:rsidRPr="00345040">
        <w:rPr>
          <w:rFonts w:eastAsia="Times New Roman"/>
        </w:rP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:rsidR="00FD0315" w:rsidRPr="008637DA" w:rsidRDefault="00FD0315" w:rsidP="00FD0315">
      <w:pPr>
        <w:ind w:left="1767"/>
      </w:pPr>
      <w:r w:rsidRPr="008637DA">
        <w:t xml:space="preserve">Ing. </w:t>
      </w:r>
      <w:r>
        <w:t xml:space="preserve">Ivo </w:t>
      </w:r>
      <w:proofErr w:type="spellStart"/>
      <w:r>
        <w:t>Galík</w:t>
      </w:r>
      <w:proofErr w:type="spellEnd"/>
      <w:r>
        <w:t>, OSVČ</w:t>
      </w:r>
    </w:p>
    <w:p w:rsidR="00FD0315" w:rsidRDefault="00FD0315" w:rsidP="00FD0315">
      <w:r w:rsidRPr="008637DA">
        <w:tab/>
      </w:r>
      <w:r>
        <w:t>a</w:t>
      </w:r>
      <w:r w:rsidRPr="008637DA">
        <w:t>utorizovaný inženýr pro pozemní stavby</w:t>
      </w:r>
      <w:r>
        <w:t xml:space="preserve"> a techniku prostředí staveb</w:t>
      </w:r>
    </w:p>
    <w:p w:rsidR="00FD0315" w:rsidRPr="008637DA" w:rsidRDefault="00FD0315" w:rsidP="00FD0315">
      <w:pPr>
        <w:ind w:left="1767"/>
      </w:pPr>
      <w:r>
        <w:t>číslo autorizace ČKAIT: 1200461</w:t>
      </w:r>
    </w:p>
    <w:p w:rsidR="00FD0315" w:rsidRDefault="00FD0315" w:rsidP="00FD0315">
      <w:pPr>
        <w:ind w:left="1767"/>
        <w:rPr>
          <w:rFonts w:cs="Times New Roman"/>
        </w:rPr>
      </w:pPr>
      <w:r w:rsidRPr="008637DA">
        <w:t>e-mail:</w:t>
      </w:r>
      <w:hyperlink r:id="rId5" w:history="1">
        <w:r w:rsidRPr="007A7FF8">
          <w:rPr>
            <w:rStyle w:val="Hypertextovodkaz"/>
            <w:rFonts w:cs="Times New Roman"/>
          </w:rPr>
          <w:t>ivogal@volny.cz</w:t>
        </w:r>
      </w:hyperlink>
    </w:p>
    <w:p w:rsidR="00FD0315" w:rsidRDefault="00FD0315" w:rsidP="00FD0315">
      <w:pPr>
        <w:pStyle w:val="Nadpis4"/>
        <w:numPr>
          <w:ilvl w:val="1"/>
          <w:numId w:val="2"/>
        </w:numPr>
        <w:rPr>
          <w:rFonts w:eastAsia="Times New Roman"/>
        </w:rPr>
      </w:pPr>
      <w:r w:rsidRPr="00345040">
        <w:rPr>
          <w:rFonts w:eastAsia="Times New Roman"/>
        </w:rPr>
        <w:lastRenderedPageBreak/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:rsidR="00FD0315" w:rsidRPr="00111BB9" w:rsidRDefault="00FD0315" w:rsidP="00FD0315">
      <w:pPr>
        <w:ind w:left="1767"/>
        <w:rPr>
          <w:sz w:val="24"/>
          <w:szCs w:val="24"/>
        </w:rPr>
      </w:pPr>
    </w:p>
    <w:p w:rsidR="00FD0315" w:rsidRPr="00111BB9" w:rsidRDefault="00FD0315" w:rsidP="00FD0315">
      <w:pPr>
        <w:ind w:left="1767"/>
        <w:rPr>
          <w:sz w:val="24"/>
          <w:szCs w:val="24"/>
        </w:rPr>
      </w:pPr>
      <w:r w:rsidRPr="00111BB9">
        <w:rPr>
          <w:sz w:val="24"/>
          <w:szCs w:val="24"/>
        </w:rPr>
        <w:t>ASŘ:</w:t>
      </w:r>
    </w:p>
    <w:p w:rsidR="00FD0315" w:rsidRPr="00111BB9" w:rsidRDefault="00FD0315" w:rsidP="00FD0315">
      <w:pPr>
        <w:ind w:left="1767"/>
        <w:rPr>
          <w:sz w:val="24"/>
          <w:szCs w:val="24"/>
        </w:rPr>
      </w:pPr>
      <w:r w:rsidRPr="00111BB9">
        <w:rPr>
          <w:sz w:val="24"/>
          <w:szCs w:val="24"/>
        </w:rPr>
        <w:t xml:space="preserve">Ing. Ivo </w:t>
      </w:r>
      <w:proofErr w:type="spellStart"/>
      <w:r w:rsidRPr="00111BB9">
        <w:rPr>
          <w:sz w:val="24"/>
          <w:szCs w:val="24"/>
        </w:rPr>
        <w:t>Galík</w:t>
      </w:r>
      <w:proofErr w:type="spellEnd"/>
      <w:r w:rsidRPr="00111BB9">
        <w:rPr>
          <w:sz w:val="24"/>
          <w:szCs w:val="24"/>
        </w:rPr>
        <w:t>, IČO 42774683, ČKAIT 1200461, tel. 602582789</w:t>
      </w:r>
    </w:p>
    <w:p w:rsidR="00FD0315" w:rsidRPr="00111BB9" w:rsidRDefault="00FD0315" w:rsidP="00FD0315">
      <w:pPr>
        <w:ind w:left="1767"/>
        <w:rPr>
          <w:sz w:val="24"/>
          <w:szCs w:val="24"/>
        </w:rPr>
      </w:pPr>
      <w:r w:rsidRPr="00111BB9">
        <w:rPr>
          <w:sz w:val="24"/>
          <w:szCs w:val="24"/>
        </w:rPr>
        <w:t xml:space="preserve">TPS: </w:t>
      </w:r>
    </w:p>
    <w:p w:rsidR="00FD0315" w:rsidRPr="00111BB9" w:rsidRDefault="00FD0315" w:rsidP="00FD0315">
      <w:pPr>
        <w:ind w:left="1767"/>
        <w:rPr>
          <w:sz w:val="24"/>
          <w:szCs w:val="24"/>
        </w:rPr>
      </w:pPr>
      <w:r w:rsidRPr="00111BB9">
        <w:rPr>
          <w:sz w:val="24"/>
          <w:szCs w:val="24"/>
        </w:rPr>
        <w:t xml:space="preserve">Ing. Ivo </w:t>
      </w:r>
      <w:proofErr w:type="spellStart"/>
      <w:r w:rsidRPr="00111BB9">
        <w:rPr>
          <w:sz w:val="24"/>
          <w:szCs w:val="24"/>
        </w:rPr>
        <w:t>Galík</w:t>
      </w:r>
      <w:proofErr w:type="spellEnd"/>
      <w:r w:rsidRPr="00111BB9">
        <w:rPr>
          <w:sz w:val="24"/>
          <w:szCs w:val="24"/>
        </w:rPr>
        <w:t>, IČO 42774683, ČKAIT 1200461</w:t>
      </w:r>
    </w:p>
    <w:p w:rsidR="00FD0315" w:rsidRDefault="00FD0315" w:rsidP="00FD0315">
      <w:pPr>
        <w:ind w:left="1767"/>
      </w:pPr>
    </w:p>
    <w:p w:rsidR="00FD0315" w:rsidRDefault="00FD0315" w:rsidP="00FD0315">
      <w:pPr>
        <w:ind w:left="1767"/>
      </w:pPr>
    </w:p>
    <w:p w:rsidR="00FD0315" w:rsidRDefault="00FD0315" w:rsidP="00FD0315">
      <w:pPr>
        <w:pStyle w:val="Nadpis2"/>
        <w:numPr>
          <w:ilvl w:val="0"/>
          <w:numId w:val="1"/>
        </w:numPr>
      </w:pPr>
      <w:bookmarkStart w:id="4" w:name="_Toc513493423"/>
      <w:r w:rsidRPr="00345040">
        <w:t>Členění stavby na objekty a technická a technologická zařízení</w:t>
      </w:r>
      <w:bookmarkEnd w:id="4"/>
    </w:p>
    <w:p w:rsidR="00FD0315" w:rsidRDefault="00FD0315" w:rsidP="00FD0315">
      <w:r>
        <w:t xml:space="preserve">                             Bez členění</w:t>
      </w:r>
    </w:p>
    <w:p w:rsidR="00FD0315" w:rsidRDefault="00FD0315" w:rsidP="00FD0315">
      <w:pPr>
        <w:pStyle w:val="Nadpis2"/>
        <w:numPr>
          <w:ilvl w:val="0"/>
          <w:numId w:val="1"/>
        </w:numPr>
        <w:rPr>
          <w:rFonts w:eastAsia="Times New Roman"/>
        </w:rPr>
      </w:pPr>
      <w:bookmarkStart w:id="5" w:name="_Toc513493424"/>
      <w:r w:rsidRPr="00345040">
        <w:rPr>
          <w:rFonts w:eastAsia="Times New Roman"/>
        </w:rPr>
        <w:t>Seznam vstupních podkladů</w:t>
      </w:r>
      <w:bookmarkEnd w:id="5"/>
    </w:p>
    <w:p w:rsidR="00FD0315" w:rsidRDefault="00FD0315" w:rsidP="00FD0315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>
        <w:t>Prohlídka objektu</w:t>
      </w:r>
    </w:p>
    <w:p w:rsidR="00FD0315" w:rsidRDefault="00FD0315" w:rsidP="00FD0315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>
        <w:t>Zaměření dodané investorem</w:t>
      </w:r>
    </w:p>
    <w:p w:rsidR="00FD0315" w:rsidRDefault="00FD0315" w:rsidP="00FD0315">
      <w:pPr>
        <w:pStyle w:val="Odstavecseseznamem"/>
        <w:numPr>
          <w:ilvl w:val="0"/>
          <w:numId w:val="4"/>
        </w:numPr>
        <w:spacing w:after="0" w:line="240" w:lineRule="auto"/>
        <w:jc w:val="both"/>
      </w:pPr>
      <w:r>
        <w:t>požadavky investora</w:t>
      </w:r>
    </w:p>
    <w:p w:rsidR="00FD0315" w:rsidRDefault="00FD0315" w:rsidP="00FD0315">
      <w:pPr>
        <w:ind w:left="1794"/>
      </w:pPr>
    </w:p>
    <w:p w:rsidR="00111BB9" w:rsidRDefault="00111BB9" w:rsidP="00FD0315">
      <w:pPr>
        <w:ind w:left="1794"/>
      </w:pPr>
    </w:p>
    <w:p w:rsidR="00111BB9" w:rsidRDefault="00111BB9" w:rsidP="00FD0315">
      <w:pPr>
        <w:ind w:left="1794"/>
        <w:rPr>
          <w:sz w:val="32"/>
          <w:szCs w:val="32"/>
          <w:u w:val="single"/>
        </w:rPr>
      </w:pPr>
      <w:r w:rsidRPr="00111BB9">
        <w:rPr>
          <w:sz w:val="32"/>
          <w:szCs w:val="32"/>
          <w:u w:val="single"/>
        </w:rPr>
        <w:t>Technická zpráva</w:t>
      </w:r>
      <w:r>
        <w:rPr>
          <w:sz w:val="32"/>
          <w:szCs w:val="32"/>
          <w:u w:val="single"/>
        </w:rPr>
        <w:t>.</w:t>
      </w:r>
    </w:p>
    <w:p w:rsidR="00787BC0" w:rsidRDefault="00787BC0" w:rsidP="00787BC0">
      <w:pPr>
        <w:jc w:val="both"/>
        <w:rPr>
          <w:sz w:val="32"/>
          <w:szCs w:val="32"/>
          <w:u w:val="single"/>
        </w:rPr>
      </w:pPr>
      <w:proofErr w:type="gramStart"/>
      <w:r>
        <w:rPr>
          <w:sz w:val="32"/>
          <w:szCs w:val="32"/>
          <w:u w:val="single"/>
        </w:rPr>
        <w:t xml:space="preserve">D1.1- </w:t>
      </w:r>
      <w:proofErr w:type="spellStart"/>
      <w:r>
        <w:rPr>
          <w:sz w:val="32"/>
          <w:szCs w:val="32"/>
          <w:u w:val="single"/>
        </w:rPr>
        <w:t>Architektonicko</w:t>
      </w:r>
      <w:proofErr w:type="spellEnd"/>
      <w:proofErr w:type="gramEnd"/>
      <w:r>
        <w:rPr>
          <w:sz w:val="32"/>
          <w:szCs w:val="32"/>
          <w:u w:val="single"/>
        </w:rPr>
        <w:t xml:space="preserve"> stavební řešení (ASŘ)</w:t>
      </w:r>
    </w:p>
    <w:p w:rsidR="00111BB9" w:rsidRDefault="00111BB9" w:rsidP="00787BC0">
      <w:pPr>
        <w:jc w:val="both"/>
        <w:rPr>
          <w:sz w:val="24"/>
          <w:szCs w:val="24"/>
          <w:u w:val="single"/>
        </w:rPr>
      </w:pPr>
      <w:r w:rsidRPr="00111BB9">
        <w:rPr>
          <w:sz w:val="24"/>
          <w:szCs w:val="24"/>
          <w:u w:val="single"/>
        </w:rPr>
        <w:t>Navržené řešení.</w:t>
      </w:r>
    </w:p>
    <w:p w:rsidR="00111BB9" w:rsidRDefault="00111BB9" w:rsidP="00787BC0">
      <w:pPr>
        <w:jc w:val="both"/>
        <w:rPr>
          <w:sz w:val="24"/>
          <w:szCs w:val="24"/>
        </w:rPr>
      </w:pPr>
      <w:r w:rsidRPr="00111BB9">
        <w:rPr>
          <w:sz w:val="24"/>
          <w:szCs w:val="24"/>
        </w:rPr>
        <w:t xml:space="preserve">Projekt řeší </w:t>
      </w:r>
      <w:r>
        <w:rPr>
          <w:sz w:val="24"/>
          <w:szCs w:val="24"/>
        </w:rPr>
        <w:t>nové dispoziční uspořádání sociálních zařízení dle výkresové dokumentace.</w:t>
      </w:r>
    </w:p>
    <w:p w:rsidR="00B14C4C" w:rsidRDefault="00B14C4C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Svislé nosné konstrukce.</w:t>
      </w:r>
    </w:p>
    <w:p w:rsidR="00B14C4C" w:rsidRDefault="00B14C4C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Zděná konstrukce nebude dotčena. Budou zřízeny pouze drobné prostupy se zapravením.</w:t>
      </w:r>
    </w:p>
    <w:p w:rsidR="00B14C4C" w:rsidRDefault="00B14C4C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Vodorovné nosné konstrukce.</w:t>
      </w:r>
    </w:p>
    <w:p w:rsidR="00B14C4C" w:rsidRDefault="00B14C4C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Stropní konstrukce ze železového betonu nebude dotčena. Drobné prostupy jsou navrženy převážně v místě stávajících.</w:t>
      </w:r>
    </w:p>
    <w:p w:rsidR="00B14C4C" w:rsidRDefault="00B14C4C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Výplně otvorů.</w:t>
      </w:r>
    </w:p>
    <w:p w:rsidR="00B14C4C" w:rsidRDefault="00B14C4C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Okenní otvory nebudou dotčeny. Částečně </w:t>
      </w:r>
      <w:r w:rsidR="00787BC0">
        <w:rPr>
          <w:sz w:val="24"/>
          <w:szCs w:val="24"/>
        </w:rPr>
        <w:t>budou neprůhledněny folií.</w:t>
      </w:r>
    </w:p>
    <w:p w:rsidR="00787BC0" w:rsidRDefault="00787BC0" w:rsidP="00787BC0">
      <w:pPr>
        <w:jc w:val="both"/>
        <w:rPr>
          <w:sz w:val="24"/>
          <w:szCs w:val="24"/>
        </w:rPr>
      </w:pPr>
    </w:p>
    <w:p w:rsidR="00B14C4C" w:rsidRDefault="00B14C4C" w:rsidP="00787BC0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Příčky </w:t>
      </w:r>
      <w:r w:rsidR="00787BC0">
        <w:rPr>
          <w:sz w:val="24"/>
          <w:szCs w:val="24"/>
        </w:rPr>
        <w:t>.</w:t>
      </w:r>
      <w:proofErr w:type="gramEnd"/>
    </w:p>
    <w:p w:rsidR="00787BC0" w:rsidRDefault="00787BC0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Materiál: stávající: pálené příčkovky</w:t>
      </w:r>
    </w:p>
    <w:p w:rsidR="00787BC0" w:rsidRDefault="00787BC0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Nové: </w:t>
      </w:r>
      <w:r w:rsidR="00F84A69">
        <w:rPr>
          <w:sz w:val="24"/>
          <w:szCs w:val="24"/>
        </w:rPr>
        <w:t xml:space="preserve"> </w:t>
      </w:r>
      <w:proofErr w:type="spellStart"/>
      <w:r w:rsidR="00F84A69">
        <w:rPr>
          <w:sz w:val="24"/>
          <w:szCs w:val="24"/>
        </w:rPr>
        <w:t>Porobeton</w:t>
      </w:r>
      <w:proofErr w:type="spellEnd"/>
      <w:r w:rsidR="00F84A69">
        <w:rPr>
          <w:sz w:val="24"/>
          <w:szCs w:val="24"/>
        </w:rPr>
        <w:t>,</w:t>
      </w:r>
      <w:r w:rsidR="00882C14">
        <w:rPr>
          <w:sz w:val="24"/>
          <w:szCs w:val="24"/>
        </w:rPr>
        <w:t xml:space="preserve"> </w:t>
      </w:r>
      <w:r w:rsidR="00F84A69">
        <w:rPr>
          <w:sz w:val="24"/>
          <w:szCs w:val="24"/>
        </w:rPr>
        <w:t>plynobeton</w:t>
      </w:r>
      <w:r>
        <w:rPr>
          <w:sz w:val="24"/>
          <w:szCs w:val="24"/>
        </w:rPr>
        <w:t xml:space="preserve"> v </w:t>
      </w:r>
      <w:proofErr w:type="spellStart"/>
      <w:r>
        <w:rPr>
          <w:sz w:val="24"/>
          <w:szCs w:val="24"/>
        </w:rPr>
        <w:t>obj</w:t>
      </w:r>
      <w:proofErr w:type="spellEnd"/>
      <w:r>
        <w:rPr>
          <w:sz w:val="24"/>
          <w:szCs w:val="24"/>
        </w:rPr>
        <w:t xml:space="preserve">. C dělící z pálených cihel. Doplnění pod stropem sklobeton. </w:t>
      </w:r>
    </w:p>
    <w:p w:rsidR="00787BC0" w:rsidRDefault="00787BC0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Označení: výška-obklad-</w:t>
      </w:r>
      <w:proofErr w:type="spellStart"/>
      <w:r>
        <w:rPr>
          <w:sz w:val="24"/>
          <w:szCs w:val="24"/>
        </w:rPr>
        <w:t>skl</w:t>
      </w:r>
      <w:proofErr w:type="spellEnd"/>
      <w:r>
        <w:rPr>
          <w:sz w:val="24"/>
          <w:szCs w:val="24"/>
        </w:rPr>
        <w:t>(sklobeton pod stropem)</w:t>
      </w:r>
    </w:p>
    <w:p w:rsidR="00787BC0" w:rsidRDefault="00787BC0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Úpravy povrchů.</w:t>
      </w:r>
    </w:p>
    <w:p w:rsidR="00787BC0" w:rsidRDefault="00906728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Omítky tenkovrstvé (plynosilikát) </w:t>
      </w:r>
      <w:r w:rsidR="00787BC0">
        <w:rPr>
          <w:sz w:val="24"/>
          <w:szCs w:val="24"/>
        </w:rPr>
        <w:t>Oprava omítek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stáv</w:t>
      </w:r>
      <w:proofErr w:type="spellEnd"/>
      <w:r>
        <w:rPr>
          <w:sz w:val="24"/>
          <w:szCs w:val="24"/>
        </w:rPr>
        <w:t xml:space="preserve">. zdí, omítka </w:t>
      </w:r>
      <w:proofErr w:type="spellStart"/>
      <w:r>
        <w:rPr>
          <w:sz w:val="24"/>
          <w:szCs w:val="24"/>
        </w:rPr>
        <w:t>váp</w:t>
      </w:r>
      <w:proofErr w:type="spellEnd"/>
      <w:r w:rsidR="00556524">
        <w:rPr>
          <w:sz w:val="24"/>
          <w:szCs w:val="24"/>
        </w:rPr>
        <w:t>.</w:t>
      </w:r>
      <w:r w:rsidR="00882C14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cem</w:t>
      </w:r>
      <w:proofErr w:type="spellEnd"/>
      <w:r>
        <w:rPr>
          <w:sz w:val="24"/>
          <w:szCs w:val="24"/>
        </w:rPr>
        <w:t>. Nové zděné příčky v </w:t>
      </w:r>
      <w:proofErr w:type="spellStart"/>
      <w:r>
        <w:rPr>
          <w:sz w:val="24"/>
          <w:szCs w:val="24"/>
        </w:rPr>
        <w:t>obj</w:t>
      </w:r>
      <w:proofErr w:type="spellEnd"/>
      <w:r>
        <w:rPr>
          <w:sz w:val="24"/>
          <w:szCs w:val="24"/>
        </w:rPr>
        <w:t>. C</w:t>
      </w:r>
      <w:r w:rsidR="00787BC0">
        <w:rPr>
          <w:sz w:val="24"/>
          <w:szCs w:val="24"/>
        </w:rPr>
        <w:t>.</w:t>
      </w:r>
    </w:p>
    <w:p w:rsidR="00787BC0" w:rsidRDefault="00787BC0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Výmalba stropu a stěn nad obkladem</w:t>
      </w:r>
    </w:p>
    <w:p w:rsidR="00787BC0" w:rsidRDefault="00787BC0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Obklady: do výše 2100mm dle značení výška-obklad-</w:t>
      </w:r>
      <w:proofErr w:type="spellStart"/>
      <w:r>
        <w:rPr>
          <w:sz w:val="24"/>
          <w:szCs w:val="24"/>
        </w:rPr>
        <w:t>skl</w:t>
      </w:r>
      <w:proofErr w:type="spellEnd"/>
      <w:r>
        <w:rPr>
          <w:sz w:val="24"/>
          <w:szCs w:val="24"/>
        </w:rPr>
        <w:t xml:space="preserve">. Materiál: keramika </w:t>
      </w:r>
      <w:proofErr w:type="spellStart"/>
      <w:r>
        <w:rPr>
          <w:sz w:val="24"/>
          <w:szCs w:val="24"/>
        </w:rPr>
        <w:t>velkoformátová</w:t>
      </w:r>
      <w:proofErr w:type="spellEnd"/>
      <w:r>
        <w:rPr>
          <w:sz w:val="24"/>
          <w:szCs w:val="24"/>
        </w:rPr>
        <w:t xml:space="preserve"> 400x200mm do vodotěsného tmelu- </w:t>
      </w:r>
      <w:proofErr w:type="spellStart"/>
      <w:r>
        <w:rPr>
          <w:sz w:val="24"/>
          <w:szCs w:val="24"/>
        </w:rPr>
        <w:t>spárořez</w:t>
      </w:r>
      <w:proofErr w:type="spellEnd"/>
      <w:r>
        <w:rPr>
          <w:sz w:val="24"/>
          <w:szCs w:val="24"/>
        </w:rPr>
        <w:t xml:space="preserve">, barva světlý </w:t>
      </w:r>
      <w:proofErr w:type="gramStart"/>
      <w:r>
        <w:rPr>
          <w:sz w:val="24"/>
          <w:szCs w:val="24"/>
        </w:rPr>
        <w:t>mramor                                             ( barva+</w:t>
      </w:r>
      <w:proofErr w:type="gramEnd"/>
      <w:r>
        <w:rPr>
          <w:sz w:val="24"/>
          <w:szCs w:val="24"/>
        </w:rPr>
        <w:t xml:space="preserve"> provedení viz design před prováděním)</w:t>
      </w:r>
    </w:p>
    <w:p w:rsidR="00787BC0" w:rsidRDefault="00787BC0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Podlaha: keramická dlažba celý půdorys. Materiál: keramická dlažba </w:t>
      </w:r>
      <w:proofErr w:type="spellStart"/>
      <w:r>
        <w:rPr>
          <w:sz w:val="24"/>
          <w:szCs w:val="24"/>
        </w:rPr>
        <w:t>velkoformátová</w:t>
      </w:r>
      <w:proofErr w:type="spellEnd"/>
      <w:r>
        <w:rPr>
          <w:sz w:val="24"/>
          <w:szCs w:val="24"/>
        </w:rPr>
        <w:t>.</w:t>
      </w:r>
    </w:p>
    <w:p w:rsidR="00787BC0" w:rsidRDefault="00787BC0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Poznámka: před prováděním odstranit stávající výmalbu, obklady i dlažbu</w:t>
      </w:r>
    </w:p>
    <w:p w:rsidR="00787BC0" w:rsidRDefault="00787BC0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Orientační tabulky.</w:t>
      </w:r>
    </w:p>
    <w:p w:rsidR="000D5BCA" w:rsidRPr="00556524" w:rsidRDefault="000D5BCA" w:rsidP="00787BC0">
      <w:pPr>
        <w:jc w:val="both"/>
        <w:rPr>
          <w:sz w:val="24"/>
          <w:szCs w:val="24"/>
          <w:u w:val="single"/>
        </w:rPr>
      </w:pPr>
      <w:proofErr w:type="gramStart"/>
      <w:r w:rsidRPr="00556524">
        <w:rPr>
          <w:sz w:val="24"/>
          <w:szCs w:val="24"/>
          <w:u w:val="single"/>
        </w:rPr>
        <w:t>D1.2,3</w:t>
      </w:r>
      <w:proofErr w:type="gramEnd"/>
      <w:r w:rsidRPr="00556524">
        <w:rPr>
          <w:sz w:val="24"/>
          <w:szCs w:val="24"/>
          <w:u w:val="single"/>
        </w:rPr>
        <w:t>- není řešeno.</w:t>
      </w:r>
    </w:p>
    <w:p w:rsidR="00556524" w:rsidRDefault="00556524" w:rsidP="00787BC0">
      <w:pPr>
        <w:jc w:val="both"/>
        <w:rPr>
          <w:sz w:val="24"/>
          <w:szCs w:val="24"/>
          <w:u w:val="single"/>
        </w:rPr>
      </w:pPr>
      <w:r w:rsidRPr="00556524">
        <w:rPr>
          <w:sz w:val="24"/>
          <w:szCs w:val="24"/>
          <w:u w:val="single"/>
        </w:rPr>
        <w:t>Závěr</w:t>
      </w:r>
      <w:r>
        <w:rPr>
          <w:sz w:val="24"/>
          <w:szCs w:val="24"/>
          <w:u w:val="single"/>
        </w:rPr>
        <w:t xml:space="preserve"> </w:t>
      </w:r>
      <w:proofErr w:type="gramStart"/>
      <w:r>
        <w:rPr>
          <w:sz w:val="24"/>
          <w:szCs w:val="24"/>
          <w:u w:val="single"/>
        </w:rPr>
        <w:t>D1.1</w:t>
      </w:r>
      <w:r w:rsidRPr="00556524">
        <w:rPr>
          <w:sz w:val="24"/>
          <w:szCs w:val="24"/>
          <w:u w:val="single"/>
        </w:rPr>
        <w:t>.</w:t>
      </w:r>
      <w:proofErr w:type="gramEnd"/>
    </w:p>
    <w:p w:rsidR="00556524" w:rsidRPr="00556524" w:rsidRDefault="00556524" w:rsidP="00787BC0">
      <w:pPr>
        <w:jc w:val="both"/>
        <w:rPr>
          <w:sz w:val="24"/>
          <w:szCs w:val="24"/>
        </w:rPr>
      </w:pPr>
      <w:r w:rsidRPr="00556524">
        <w:rPr>
          <w:sz w:val="24"/>
          <w:szCs w:val="24"/>
        </w:rPr>
        <w:t xml:space="preserve">Před veškerými pracemi je nutno provést osobní prohlídku řešených prostor. Provést vytýčení stávajících vedení a tato chránit proti poškození. </w:t>
      </w:r>
    </w:p>
    <w:p w:rsidR="00556524" w:rsidRPr="00556524" w:rsidRDefault="00556524" w:rsidP="00787BC0">
      <w:pPr>
        <w:jc w:val="both"/>
        <w:rPr>
          <w:sz w:val="24"/>
          <w:szCs w:val="24"/>
        </w:rPr>
      </w:pPr>
      <w:r w:rsidRPr="00556524">
        <w:rPr>
          <w:sz w:val="24"/>
          <w:szCs w:val="24"/>
        </w:rPr>
        <w:t xml:space="preserve">Zejména odstavit veškeré </w:t>
      </w:r>
      <w:proofErr w:type="spellStart"/>
      <w:r w:rsidRPr="00556524">
        <w:rPr>
          <w:sz w:val="24"/>
          <w:szCs w:val="24"/>
        </w:rPr>
        <w:t>elektro</w:t>
      </w:r>
      <w:proofErr w:type="spellEnd"/>
      <w:r w:rsidRPr="00556524">
        <w:rPr>
          <w:sz w:val="24"/>
          <w:szCs w:val="24"/>
        </w:rPr>
        <w:t xml:space="preserve"> energie nízkého i malého napětí, uzavřít přívody vody.</w:t>
      </w:r>
    </w:p>
    <w:p w:rsidR="00556524" w:rsidRDefault="00556524" w:rsidP="00787BC0">
      <w:pPr>
        <w:jc w:val="both"/>
        <w:rPr>
          <w:sz w:val="24"/>
          <w:szCs w:val="24"/>
        </w:rPr>
      </w:pPr>
      <w:r w:rsidRPr="00556524">
        <w:rPr>
          <w:sz w:val="24"/>
          <w:szCs w:val="24"/>
        </w:rPr>
        <w:t>Zajistit funkčnost veškerých prostor mimo řešených.</w:t>
      </w:r>
    </w:p>
    <w:p w:rsidR="00556524" w:rsidRDefault="00556524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Při projektování byly provedeny pouze lokální sondy konstrukcí možné provádět při provozu. </w:t>
      </w:r>
    </w:p>
    <w:p w:rsidR="00556524" w:rsidRPr="00556524" w:rsidRDefault="00556524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Ostatní případné dest</w:t>
      </w:r>
      <w:r w:rsidR="00CE0BF3">
        <w:rPr>
          <w:sz w:val="24"/>
          <w:szCs w:val="24"/>
        </w:rPr>
        <w:t>ruktivní sondy je možno provádět</w:t>
      </w:r>
      <w:r>
        <w:rPr>
          <w:sz w:val="24"/>
          <w:szCs w:val="24"/>
        </w:rPr>
        <w:t xml:space="preserve"> až po odstavení řešených prostor </w:t>
      </w:r>
      <w:r w:rsidR="00CE0BF3">
        <w:rPr>
          <w:sz w:val="24"/>
          <w:szCs w:val="24"/>
        </w:rPr>
        <w:t>z provozu.</w:t>
      </w:r>
    </w:p>
    <w:p w:rsidR="00556524" w:rsidRPr="00556524" w:rsidRDefault="00556524" w:rsidP="00787BC0">
      <w:pPr>
        <w:jc w:val="both"/>
        <w:rPr>
          <w:sz w:val="32"/>
          <w:szCs w:val="32"/>
        </w:rPr>
      </w:pPr>
    </w:p>
    <w:p w:rsidR="00556524" w:rsidRDefault="00556524" w:rsidP="00787BC0">
      <w:pPr>
        <w:jc w:val="both"/>
        <w:rPr>
          <w:sz w:val="32"/>
          <w:szCs w:val="32"/>
          <w:u w:val="single"/>
        </w:rPr>
      </w:pPr>
    </w:p>
    <w:p w:rsidR="00556524" w:rsidRDefault="00556524" w:rsidP="00787BC0">
      <w:pPr>
        <w:jc w:val="both"/>
        <w:rPr>
          <w:sz w:val="32"/>
          <w:szCs w:val="32"/>
          <w:u w:val="single"/>
        </w:rPr>
      </w:pPr>
    </w:p>
    <w:p w:rsidR="000D5BCA" w:rsidRDefault="000D5BCA" w:rsidP="00787BC0">
      <w:pPr>
        <w:jc w:val="both"/>
        <w:rPr>
          <w:sz w:val="32"/>
          <w:szCs w:val="32"/>
          <w:u w:val="single"/>
        </w:rPr>
      </w:pPr>
      <w:proofErr w:type="gramStart"/>
      <w:r w:rsidRPr="000D5BCA">
        <w:rPr>
          <w:sz w:val="32"/>
          <w:szCs w:val="32"/>
          <w:u w:val="single"/>
        </w:rPr>
        <w:lastRenderedPageBreak/>
        <w:t>D1.4 Technika</w:t>
      </w:r>
      <w:proofErr w:type="gramEnd"/>
      <w:r w:rsidRPr="000D5BCA">
        <w:rPr>
          <w:sz w:val="32"/>
          <w:szCs w:val="32"/>
          <w:u w:val="single"/>
        </w:rPr>
        <w:t xml:space="preserve"> prostředí staveb</w:t>
      </w:r>
      <w:r>
        <w:rPr>
          <w:sz w:val="32"/>
          <w:szCs w:val="32"/>
          <w:u w:val="single"/>
        </w:rPr>
        <w:t xml:space="preserve"> (TPS).</w:t>
      </w:r>
    </w:p>
    <w:p w:rsidR="000D5BCA" w:rsidRDefault="000D5BCA" w:rsidP="00787BC0">
      <w:pPr>
        <w:jc w:val="both"/>
        <w:rPr>
          <w:sz w:val="28"/>
          <w:szCs w:val="28"/>
          <w:u w:val="single"/>
        </w:rPr>
      </w:pPr>
      <w:r w:rsidRPr="000D5BCA">
        <w:rPr>
          <w:sz w:val="28"/>
          <w:szCs w:val="28"/>
          <w:u w:val="single"/>
        </w:rPr>
        <w:t xml:space="preserve">Zařízení </w:t>
      </w:r>
      <w:proofErr w:type="spellStart"/>
      <w:r w:rsidRPr="000D5BCA">
        <w:rPr>
          <w:sz w:val="28"/>
          <w:szCs w:val="28"/>
          <w:u w:val="single"/>
        </w:rPr>
        <w:t>zdravotnětechnických</w:t>
      </w:r>
      <w:proofErr w:type="spellEnd"/>
      <w:r w:rsidRPr="000D5BCA">
        <w:rPr>
          <w:sz w:val="28"/>
          <w:szCs w:val="28"/>
          <w:u w:val="single"/>
        </w:rPr>
        <w:t xml:space="preserve"> instalací</w:t>
      </w:r>
      <w:r>
        <w:rPr>
          <w:sz w:val="28"/>
          <w:szCs w:val="28"/>
          <w:u w:val="single"/>
        </w:rPr>
        <w:t xml:space="preserve"> (ZTI)</w:t>
      </w:r>
      <w:r w:rsidRPr="000D5BCA">
        <w:rPr>
          <w:sz w:val="28"/>
          <w:szCs w:val="28"/>
          <w:u w:val="single"/>
        </w:rPr>
        <w:t>.</w:t>
      </w:r>
    </w:p>
    <w:p w:rsidR="000D5BCA" w:rsidRDefault="000D5BCA" w:rsidP="00787BC0">
      <w:pPr>
        <w:jc w:val="both"/>
        <w:rPr>
          <w:sz w:val="24"/>
          <w:szCs w:val="24"/>
          <w:u w:val="single"/>
        </w:rPr>
      </w:pPr>
      <w:r w:rsidRPr="000D5BCA">
        <w:rPr>
          <w:sz w:val="24"/>
          <w:szCs w:val="24"/>
          <w:u w:val="single"/>
        </w:rPr>
        <w:t>Kanalizace</w:t>
      </w:r>
    </w:p>
    <w:p w:rsidR="000D5BCA" w:rsidRDefault="000D5BCA" w:rsidP="00787BC0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Projekt řeší výhradně vnitřní kanalizaci splaškových odpadních vod černých a šedých.</w:t>
      </w:r>
    </w:p>
    <w:p w:rsidR="000D5BCA" w:rsidRDefault="000D5BCA" w:rsidP="00787BC0">
      <w:pPr>
        <w:jc w:val="both"/>
        <w:rPr>
          <w:sz w:val="24"/>
          <w:szCs w:val="24"/>
        </w:rPr>
      </w:pPr>
      <w:r w:rsidRPr="000D5BCA">
        <w:rPr>
          <w:sz w:val="24"/>
          <w:szCs w:val="24"/>
        </w:rPr>
        <w:t xml:space="preserve">V řešeném prostoru bude vyměněna veškerá kanalizace. Výjimku může tvořit </w:t>
      </w:r>
      <w:proofErr w:type="gramStart"/>
      <w:r w:rsidRPr="000D5BCA">
        <w:rPr>
          <w:sz w:val="24"/>
          <w:szCs w:val="24"/>
        </w:rPr>
        <w:t>část která</w:t>
      </w:r>
      <w:proofErr w:type="gramEnd"/>
      <w:r w:rsidRPr="000D5BCA">
        <w:rPr>
          <w:sz w:val="24"/>
          <w:szCs w:val="24"/>
        </w:rPr>
        <w:t xml:space="preserve"> bude v předstihu nová a bude potvrzena provozuschopnost.</w:t>
      </w:r>
    </w:p>
    <w:p w:rsidR="000D5BCA" w:rsidRDefault="000D5BCA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Napojení do ležatého svodu v technologickém kanále.</w:t>
      </w:r>
    </w:p>
    <w:p w:rsidR="000D5BCA" w:rsidRDefault="000D5BCA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Materiál: potrubí z trub plastových běžných, v zemi zesílených. Spád 2-30%. Vodotěsné provedení. Ve složitých podmínkách lze použít potrubí </w:t>
      </w:r>
      <w:proofErr w:type="spellStart"/>
      <w:r>
        <w:rPr>
          <w:sz w:val="24"/>
          <w:szCs w:val="24"/>
        </w:rPr>
        <w:t>flexo</w:t>
      </w:r>
      <w:proofErr w:type="spellEnd"/>
      <w:r>
        <w:rPr>
          <w:sz w:val="24"/>
          <w:szCs w:val="24"/>
        </w:rPr>
        <w:t xml:space="preserve"> případně svařované.</w:t>
      </w:r>
    </w:p>
    <w:p w:rsidR="000D5BCA" w:rsidRDefault="000D5BCA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Do kanalizace d</w:t>
      </w:r>
      <w:r w:rsidR="00906728">
        <w:rPr>
          <w:sz w:val="24"/>
          <w:szCs w:val="24"/>
        </w:rPr>
        <w:t>e</w:t>
      </w:r>
      <w:r>
        <w:rPr>
          <w:sz w:val="24"/>
          <w:szCs w:val="24"/>
        </w:rPr>
        <w:t>šťové ani mimo objekt nebude zasahováno.</w:t>
      </w:r>
    </w:p>
    <w:p w:rsidR="000D5BCA" w:rsidRDefault="000D5BCA" w:rsidP="00787BC0">
      <w:pPr>
        <w:jc w:val="both"/>
        <w:rPr>
          <w:sz w:val="24"/>
          <w:szCs w:val="24"/>
        </w:rPr>
      </w:pPr>
    </w:p>
    <w:p w:rsidR="000D5BCA" w:rsidRDefault="000D5BCA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Vodovod.</w:t>
      </w:r>
    </w:p>
    <w:p w:rsidR="00791D35" w:rsidRDefault="000D5BCA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Projekt řeší výhradně vnitřní rozvody vody pitné studené (SV), teplé (TV) a </w:t>
      </w:r>
      <w:proofErr w:type="gramStart"/>
      <w:r>
        <w:rPr>
          <w:sz w:val="24"/>
          <w:szCs w:val="24"/>
        </w:rPr>
        <w:t>cirkulace</w:t>
      </w:r>
      <w:r w:rsidR="006D4D55">
        <w:rPr>
          <w:sz w:val="24"/>
          <w:szCs w:val="24"/>
        </w:rPr>
        <w:t>(TVC</w:t>
      </w:r>
      <w:proofErr w:type="gramEnd"/>
      <w:r w:rsidR="006D4D55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0D5BCA" w:rsidRDefault="00791D35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Stávající stav.</w:t>
      </w:r>
    </w:p>
    <w:p w:rsidR="00965762" w:rsidRDefault="00965762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Zdrojem TV je výměníková stanice v </w:t>
      </w:r>
      <w:proofErr w:type="gramStart"/>
      <w:r>
        <w:rPr>
          <w:sz w:val="24"/>
          <w:szCs w:val="24"/>
        </w:rPr>
        <w:t>objektu C- 1.PP</w:t>
      </w:r>
      <w:proofErr w:type="gramEnd"/>
      <w:r>
        <w:rPr>
          <w:sz w:val="24"/>
          <w:szCs w:val="24"/>
        </w:rPr>
        <w:t xml:space="preserve">. Rozvody jsou v technologických kanálech objektů A,B a v 1.PP </w:t>
      </w:r>
      <w:proofErr w:type="spellStart"/>
      <w:proofErr w:type="gramStart"/>
      <w:r>
        <w:rPr>
          <w:sz w:val="24"/>
          <w:szCs w:val="24"/>
        </w:rPr>
        <w:t>obj.C</w:t>
      </w:r>
      <w:proofErr w:type="spellEnd"/>
      <w:r>
        <w:rPr>
          <w:sz w:val="24"/>
          <w:szCs w:val="24"/>
        </w:rPr>
        <w:t>.</w:t>
      </w:r>
      <w:proofErr w:type="gramEnd"/>
    </w:p>
    <w:p w:rsidR="00602DFF" w:rsidRDefault="00602DFF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Navržené řešení.</w:t>
      </w:r>
    </w:p>
    <w:p w:rsidR="000D5BCA" w:rsidRDefault="000D5BCA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řešeném prostoru </w:t>
      </w:r>
      <w:r w:rsidR="006D4D55">
        <w:rPr>
          <w:sz w:val="24"/>
          <w:szCs w:val="24"/>
        </w:rPr>
        <w:t xml:space="preserve">budou vyměněny veškeré rozvody </w:t>
      </w:r>
      <w:proofErr w:type="gramStart"/>
      <w:r w:rsidR="006D4D55">
        <w:rPr>
          <w:sz w:val="24"/>
          <w:szCs w:val="24"/>
        </w:rPr>
        <w:t>SV,TV</w:t>
      </w:r>
      <w:proofErr w:type="gramEnd"/>
      <w:r w:rsidR="006D4D55">
        <w:rPr>
          <w:sz w:val="24"/>
          <w:szCs w:val="24"/>
        </w:rPr>
        <w:t>,TVC.</w:t>
      </w:r>
    </w:p>
    <w:p w:rsidR="006D4D55" w:rsidRDefault="006D4D55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část </w:t>
      </w:r>
      <w:proofErr w:type="spellStart"/>
      <w:r>
        <w:rPr>
          <w:sz w:val="24"/>
          <w:szCs w:val="24"/>
        </w:rPr>
        <w:t>obj</w:t>
      </w:r>
      <w:proofErr w:type="spellEnd"/>
      <w:r>
        <w:rPr>
          <w:sz w:val="24"/>
          <w:szCs w:val="24"/>
        </w:rPr>
        <w:t>. B bude prodloužena TV a TVC vzhledem k opravě B1.</w:t>
      </w:r>
    </w:p>
    <w:p w:rsidR="006D4D55" w:rsidRDefault="006D4D55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Každý instalační celek bude opatřen uzávěry s možností vypouštění.</w:t>
      </w:r>
    </w:p>
    <w:p w:rsidR="00262D16" w:rsidRDefault="00262D16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Veškerá umývadla, dřezy, výlevky budou opatřeny přívodem studené i teplé vody.</w:t>
      </w:r>
    </w:p>
    <w:p w:rsidR="00262D16" w:rsidRDefault="00262D16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Pisoáry s automatickým radarovým splachováním.</w:t>
      </w:r>
    </w:p>
    <w:p w:rsidR="006D4D55" w:rsidRDefault="006D4D55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Materiál: s dokladem o shodě pro pitnou vody PN min. 1,0MPa, teplota do +65st.C s možností desinfekce do +75s</w:t>
      </w:r>
      <w:r w:rsidR="00CE0BF3">
        <w:rPr>
          <w:sz w:val="24"/>
          <w:szCs w:val="24"/>
        </w:rPr>
        <w:t>t.C. Potrubí plastové, v </w:t>
      </w:r>
      <w:proofErr w:type="spellStart"/>
      <w:r w:rsidR="00CE0BF3">
        <w:rPr>
          <w:sz w:val="24"/>
          <w:szCs w:val="24"/>
        </w:rPr>
        <w:t>tech</w:t>
      </w:r>
      <w:proofErr w:type="spellEnd"/>
      <w:r w:rsidR="00CE0BF3">
        <w:rPr>
          <w:sz w:val="24"/>
          <w:szCs w:val="24"/>
        </w:rPr>
        <w:t>. k</w:t>
      </w:r>
      <w:r>
        <w:rPr>
          <w:sz w:val="24"/>
          <w:szCs w:val="24"/>
        </w:rPr>
        <w:t>anále na vodícím profilu.</w:t>
      </w:r>
    </w:p>
    <w:p w:rsidR="006D4D55" w:rsidRDefault="006D4D55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Zařizovací předměty.</w:t>
      </w:r>
    </w:p>
    <w:p w:rsidR="006D4D55" w:rsidRDefault="006D4D55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Typové, snadno čistitelné dle výpisu materiálu.</w:t>
      </w:r>
    </w:p>
    <w:p w:rsidR="006D4D55" w:rsidRDefault="006D4D55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Upozornění na možnost dávkovacích úsporných umývadlových baterií.</w:t>
      </w:r>
    </w:p>
    <w:p w:rsidR="006D4D55" w:rsidRDefault="006D4D55" w:rsidP="00787BC0">
      <w:pPr>
        <w:jc w:val="both"/>
        <w:rPr>
          <w:sz w:val="24"/>
          <w:szCs w:val="24"/>
        </w:rPr>
      </w:pPr>
    </w:p>
    <w:p w:rsidR="006D4D55" w:rsidRDefault="006D4D55" w:rsidP="00787BC0">
      <w:pPr>
        <w:jc w:val="both"/>
        <w:rPr>
          <w:sz w:val="28"/>
          <w:szCs w:val="28"/>
          <w:u w:val="single"/>
        </w:rPr>
      </w:pPr>
      <w:r w:rsidRPr="006D4D55">
        <w:rPr>
          <w:sz w:val="28"/>
          <w:szCs w:val="28"/>
          <w:u w:val="single"/>
        </w:rPr>
        <w:t>Zařízení pro vytápění (TOP).</w:t>
      </w:r>
    </w:p>
    <w:p w:rsidR="00602DFF" w:rsidRPr="00602DFF" w:rsidRDefault="00602DFF" w:rsidP="00787BC0">
      <w:pPr>
        <w:jc w:val="both"/>
        <w:rPr>
          <w:sz w:val="24"/>
          <w:szCs w:val="24"/>
        </w:rPr>
      </w:pPr>
      <w:r w:rsidRPr="00602DFF">
        <w:rPr>
          <w:sz w:val="24"/>
          <w:szCs w:val="24"/>
        </w:rPr>
        <w:t>Stávající stav.</w:t>
      </w:r>
    </w:p>
    <w:p w:rsidR="00791D35" w:rsidRDefault="00965762" w:rsidP="00787BC0">
      <w:pPr>
        <w:jc w:val="both"/>
        <w:rPr>
          <w:sz w:val="24"/>
          <w:szCs w:val="24"/>
        </w:rPr>
      </w:pPr>
      <w:r w:rsidRPr="00965762">
        <w:rPr>
          <w:sz w:val="24"/>
          <w:szCs w:val="24"/>
        </w:rPr>
        <w:t>Vytápění všech objektů je teplovodní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dvoutrubkové</w:t>
      </w:r>
      <w:proofErr w:type="spellEnd"/>
      <w:r>
        <w:rPr>
          <w:sz w:val="24"/>
          <w:szCs w:val="24"/>
        </w:rPr>
        <w:t xml:space="preserve"> s nuceným </w:t>
      </w:r>
      <w:proofErr w:type="spellStart"/>
      <w:r>
        <w:rPr>
          <w:sz w:val="24"/>
          <w:szCs w:val="24"/>
        </w:rPr>
        <w:t>protiproudým</w:t>
      </w:r>
      <w:proofErr w:type="spellEnd"/>
      <w:r>
        <w:rPr>
          <w:sz w:val="24"/>
          <w:szCs w:val="24"/>
        </w:rPr>
        <w:t xml:space="preserve"> oběhem topné vody.</w:t>
      </w:r>
      <w:r w:rsidR="00791D35">
        <w:rPr>
          <w:sz w:val="24"/>
          <w:szCs w:val="24"/>
        </w:rPr>
        <w:t xml:space="preserve"> </w:t>
      </w:r>
      <w:r>
        <w:rPr>
          <w:sz w:val="24"/>
          <w:szCs w:val="24"/>
        </w:rPr>
        <w:t>Zdrojem vytá</w:t>
      </w:r>
      <w:r w:rsidR="00791D35">
        <w:rPr>
          <w:sz w:val="24"/>
          <w:szCs w:val="24"/>
        </w:rPr>
        <w:t xml:space="preserve">pění je výměníková </w:t>
      </w:r>
      <w:proofErr w:type="gramStart"/>
      <w:r w:rsidR="00791D35">
        <w:rPr>
          <w:sz w:val="24"/>
          <w:szCs w:val="24"/>
        </w:rPr>
        <w:t>stanice v</w:t>
      </w:r>
      <w:r w:rsidR="00602DFF">
        <w:rPr>
          <w:sz w:val="24"/>
          <w:szCs w:val="24"/>
        </w:rPr>
        <w:t xml:space="preserve"> </w:t>
      </w:r>
      <w:r w:rsidR="00791D35">
        <w:rPr>
          <w:sz w:val="24"/>
          <w:szCs w:val="24"/>
        </w:rPr>
        <w:t>1.PP</w:t>
      </w:r>
      <w:proofErr w:type="gramEnd"/>
      <w:r w:rsidR="00791D35">
        <w:rPr>
          <w:sz w:val="24"/>
          <w:szCs w:val="24"/>
        </w:rPr>
        <w:t xml:space="preserve"> objektu C. Páteřní rozvody jsou v technologických kanálech objektů A </w:t>
      </w:r>
      <w:proofErr w:type="spellStart"/>
      <w:r w:rsidR="00791D35">
        <w:rPr>
          <w:sz w:val="24"/>
          <w:szCs w:val="24"/>
        </w:rPr>
        <w:t>a</w:t>
      </w:r>
      <w:proofErr w:type="spellEnd"/>
      <w:r w:rsidR="00791D35">
        <w:rPr>
          <w:sz w:val="24"/>
          <w:szCs w:val="24"/>
        </w:rPr>
        <w:t xml:space="preserve"> B.</w:t>
      </w:r>
      <w:r w:rsidR="00602DFF">
        <w:rPr>
          <w:sz w:val="24"/>
          <w:szCs w:val="24"/>
        </w:rPr>
        <w:t xml:space="preserve"> Otopná tělesa litinová článková</w:t>
      </w:r>
    </w:p>
    <w:p w:rsidR="00791D35" w:rsidRDefault="00791D35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Koncová větev rozvodu v objektu B vykazuje netěsnosti.</w:t>
      </w:r>
    </w:p>
    <w:p w:rsidR="00791D35" w:rsidRDefault="00791D35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Navržené řešení.</w:t>
      </w:r>
    </w:p>
    <w:p w:rsidR="00602DFF" w:rsidRDefault="00602DFF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V řešených prostorech budou osazena nová otopná tělesa desková s termostatickými hlavicemi a nahrazena stávající nevyhovující dispozici a stavem.</w:t>
      </w:r>
    </w:p>
    <w:p w:rsidR="00602DFF" w:rsidRDefault="00602DFF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Rozvod bude vypuštěn, osazena a napojena nová tělesa a doregulován.</w:t>
      </w:r>
    </w:p>
    <w:p w:rsidR="00CE0BF3" w:rsidRDefault="00CE0BF3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Projekt úpravy konce rozvodu s netěsnostmi je možno upřesnit po obnažení rozvodu a jeho zpřístupnění.</w:t>
      </w:r>
    </w:p>
    <w:p w:rsidR="00602DFF" w:rsidRDefault="00602DFF" w:rsidP="00787BC0">
      <w:pPr>
        <w:jc w:val="both"/>
        <w:rPr>
          <w:sz w:val="24"/>
          <w:szCs w:val="24"/>
        </w:rPr>
      </w:pPr>
      <w:r>
        <w:rPr>
          <w:sz w:val="24"/>
          <w:szCs w:val="24"/>
        </w:rPr>
        <w:t>Materiál: potrubí z trub měděných lisovaných, otopná tělesa ocelová desková.</w:t>
      </w:r>
    </w:p>
    <w:p w:rsidR="00602DFF" w:rsidRDefault="00602DFF" w:rsidP="00787BC0">
      <w:pPr>
        <w:jc w:val="both"/>
        <w:rPr>
          <w:sz w:val="24"/>
          <w:szCs w:val="24"/>
        </w:rPr>
      </w:pPr>
    </w:p>
    <w:p w:rsidR="00602DFF" w:rsidRDefault="00602DFF" w:rsidP="00602DFF">
      <w:pPr>
        <w:jc w:val="both"/>
        <w:rPr>
          <w:sz w:val="28"/>
          <w:szCs w:val="28"/>
          <w:u w:val="single"/>
        </w:rPr>
      </w:pPr>
      <w:r w:rsidRPr="006D4D55">
        <w:rPr>
          <w:sz w:val="28"/>
          <w:szCs w:val="28"/>
          <w:u w:val="single"/>
        </w:rPr>
        <w:t xml:space="preserve">Zařízení </w:t>
      </w:r>
      <w:r>
        <w:rPr>
          <w:sz w:val="28"/>
          <w:szCs w:val="28"/>
          <w:u w:val="single"/>
        </w:rPr>
        <w:t>vzduchotechniky (VZT).</w:t>
      </w:r>
    </w:p>
    <w:p w:rsidR="00602DFF" w:rsidRDefault="00602DFF" w:rsidP="00602DFF">
      <w:pPr>
        <w:jc w:val="both"/>
        <w:rPr>
          <w:sz w:val="24"/>
          <w:szCs w:val="24"/>
        </w:rPr>
      </w:pPr>
      <w:r w:rsidRPr="00602DFF">
        <w:rPr>
          <w:sz w:val="24"/>
          <w:szCs w:val="24"/>
        </w:rPr>
        <w:t>Tato část řeší doplňkové nucené větrání prostor hygienického zařízení.</w:t>
      </w:r>
    </w:p>
    <w:p w:rsidR="00602DFF" w:rsidRDefault="00602DFF" w:rsidP="00602DF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Objekt A: A1: podtlakové větrání malým ventilátorem, napojení do </w:t>
      </w:r>
      <w:r w:rsidR="00CE0BF3">
        <w:rPr>
          <w:sz w:val="24"/>
          <w:szCs w:val="24"/>
        </w:rPr>
        <w:t xml:space="preserve">stávajícího </w:t>
      </w:r>
      <w:proofErr w:type="spellStart"/>
      <w:r>
        <w:rPr>
          <w:sz w:val="24"/>
          <w:szCs w:val="24"/>
        </w:rPr>
        <w:t>vzt</w:t>
      </w:r>
      <w:proofErr w:type="spellEnd"/>
      <w:r>
        <w:rPr>
          <w:sz w:val="24"/>
          <w:szCs w:val="24"/>
        </w:rPr>
        <w:t xml:space="preserve"> potrubí.</w:t>
      </w:r>
    </w:p>
    <w:p w:rsidR="00602DFF" w:rsidRDefault="00602DFF" w:rsidP="00602DFF">
      <w:pPr>
        <w:jc w:val="both"/>
        <w:rPr>
          <w:sz w:val="24"/>
          <w:szCs w:val="24"/>
        </w:rPr>
      </w:pPr>
      <w:r>
        <w:rPr>
          <w:sz w:val="24"/>
          <w:szCs w:val="24"/>
        </w:rPr>
        <w:t>Objekt B: B1i B2: podtlakové větrání centrálním</w:t>
      </w:r>
      <w:r w:rsidR="00262D16">
        <w:rPr>
          <w:sz w:val="24"/>
          <w:szCs w:val="24"/>
        </w:rPr>
        <w:t xml:space="preserve"> </w:t>
      </w:r>
      <w:r>
        <w:rPr>
          <w:sz w:val="24"/>
          <w:szCs w:val="24"/>
        </w:rPr>
        <w:t>potrubním ven</w:t>
      </w:r>
      <w:r w:rsidR="00262D16">
        <w:rPr>
          <w:sz w:val="24"/>
          <w:szCs w:val="24"/>
        </w:rPr>
        <w:t>t</w:t>
      </w:r>
      <w:r>
        <w:rPr>
          <w:sz w:val="24"/>
          <w:szCs w:val="24"/>
        </w:rPr>
        <w:t xml:space="preserve">ilátorem </w:t>
      </w:r>
      <w:r w:rsidR="00262D16">
        <w:rPr>
          <w:sz w:val="24"/>
          <w:szCs w:val="24"/>
        </w:rPr>
        <w:t>a potrubím. Odvod vzduchu bude potrubím a distribučními prvky regulačními ventily. Odvod vzduchu stávající.</w:t>
      </w:r>
    </w:p>
    <w:p w:rsidR="00262D16" w:rsidRDefault="00262D16" w:rsidP="00602DF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Objekt C: Větrání malými ventilátory do společného potrubí s výfukem potrubím přes </w:t>
      </w:r>
      <w:proofErr w:type="spellStart"/>
      <w:r>
        <w:rPr>
          <w:sz w:val="24"/>
          <w:szCs w:val="24"/>
        </w:rPr>
        <w:t>protidešťovou</w:t>
      </w:r>
      <w:proofErr w:type="spellEnd"/>
      <w:r>
        <w:rPr>
          <w:sz w:val="24"/>
          <w:szCs w:val="24"/>
        </w:rPr>
        <w:t xml:space="preserve"> žaluzii do fasády mimo </w:t>
      </w:r>
      <w:proofErr w:type="spellStart"/>
      <w:r>
        <w:rPr>
          <w:sz w:val="24"/>
          <w:szCs w:val="24"/>
        </w:rPr>
        <w:t>zonu</w:t>
      </w:r>
      <w:proofErr w:type="spellEnd"/>
      <w:r>
        <w:rPr>
          <w:sz w:val="24"/>
          <w:szCs w:val="24"/>
        </w:rPr>
        <w:t xml:space="preserve"> pobytu osob</w:t>
      </w:r>
    </w:p>
    <w:p w:rsidR="00262D16" w:rsidRDefault="00262D16" w:rsidP="00602DFF">
      <w:pPr>
        <w:jc w:val="both"/>
        <w:rPr>
          <w:sz w:val="24"/>
          <w:szCs w:val="24"/>
        </w:rPr>
      </w:pPr>
      <w:r>
        <w:rPr>
          <w:sz w:val="24"/>
          <w:szCs w:val="24"/>
        </w:rPr>
        <w:t>Výměna vzduchu: WC- 50m3/h, pisoáry a výtok teplé vody 20-30m3/</w:t>
      </w:r>
      <w:proofErr w:type="spellStart"/>
      <w:r>
        <w:rPr>
          <w:sz w:val="24"/>
          <w:szCs w:val="24"/>
        </w:rPr>
        <w:t>h</w:t>
      </w:r>
      <w:proofErr w:type="spellEnd"/>
      <w:r>
        <w:rPr>
          <w:sz w:val="24"/>
          <w:szCs w:val="24"/>
        </w:rPr>
        <w:t>.</w:t>
      </w:r>
    </w:p>
    <w:p w:rsidR="00262D16" w:rsidRDefault="00262D16" w:rsidP="00602DFF">
      <w:pPr>
        <w:jc w:val="both"/>
        <w:rPr>
          <w:sz w:val="24"/>
          <w:szCs w:val="24"/>
        </w:rPr>
      </w:pPr>
      <w:r>
        <w:rPr>
          <w:sz w:val="24"/>
          <w:szCs w:val="24"/>
        </w:rPr>
        <w:t>Nucené větrání je navrženo v </w:t>
      </w:r>
      <w:proofErr w:type="gramStart"/>
      <w:r>
        <w:rPr>
          <w:sz w:val="24"/>
          <w:szCs w:val="24"/>
        </w:rPr>
        <w:t>místech kde</w:t>
      </w:r>
      <w:proofErr w:type="gramEnd"/>
      <w:r>
        <w:rPr>
          <w:sz w:val="24"/>
          <w:szCs w:val="24"/>
        </w:rPr>
        <w:t xml:space="preserve"> přirozené větrání není dostatečné.</w:t>
      </w:r>
    </w:p>
    <w:p w:rsidR="00262D16" w:rsidRDefault="00262D16" w:rsidP="00602DFF">
      <w:pPr>
        <w:jc w:val="both"/>
        <w:rPr>
          <w:sz w:val="24"/>
          <w:szCs w:val="24"/>
        </w:rPr>
      </w:pPr>
      <w:r>
        <w:rPr>
          <w:sz w:val="24"/>
          <w:szCs w:val="24"/>
        </w:rPr>
        <w:t>Materiál</w:t>
      </w:r>
      <w:r w:rsidR="00CE0BF3">
        <w:rPr>
          <w:sz w:val="24"/>
          <w:szCs w:val="24"/>
        </w:rPr>
        <w:t xml:space="preserve"> dle </w:t>
      </w:r>
      <w:proofErr w:type="gramStart"/>
      <w:r w:rsidR="00CE0BF3">
        <w:rPr>
          <w:sz w:val="24"/>
          <w:szCs w:val="24"/>
        </w:rPr>
        <w:t xml:space="preserve">výpisu </w:t>
      </w:r>
      <w:r>
        <w:rPr>
          <w:sz w:val="24"/>
          <w:szCs w:val="24"/>
        </w:rPr>
        <w:t>:</w:t>
      </w:r>
      <w:proofErr w:type="gramEnd"/>
      <w:r>
        <w:rPr>
          <w:sz w:val="24"/>
          <w:szCs w:val="24"/>
        </w:rPr>
        <w:t xml:space="preserve"> </w:t>
      </w:r>
    </w:p>
    <w:p w:rsidR="00262D16" w:rsidRPr="00262D16" w:rsidRDefault="00262D16" w:rsidP="00262D16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1-</w:t>
      </w:r>
      <w:r w:rsidRPr="00262D16">
        <w:rPr>
          <w:sz w:val="24"/>
          <w:szCs w:val="24"/>
        </w:rPr>
        <w:t>ventilátory</w:t>
      </w:r>
      <w:proofErr w:type="gramEnd"/>
      <w:r w:rsidRPr="00262D16">
        <w:rPr>
          <w:sz w:val="24"/>
          <w:szCs w:val="24"/>
        </w:rPr>
        <w:t xml:space="preserve"> </w:t>
      </w:r>
    </w:p>
    <w:p w:rsidR="00262D16" w:rsidRDefault="00262D16" w:rsidP="00602DFF">
      <w:pPr>
        <w:jc w:val="both"/>
        <w:rPr>
          <w:sz w:val="24"/>
          <w:szCs w:val="24"/>
        </w:rPr>
      </w:pPr>
      <w:r>
        <w:rPr>
          <w:sz w:val="24"/>
          <w:szCs w:val="24"/>
        </w:rPr>
        <w:t>2- vzduchotechnické potrubí SPIRO</w:t>
      </w:r>
    </w:p>
    <w:p w:rsidR="00262D16" w:rsidRDefault="00262D16" w:rsidP="00602DFF">
      <w:pPr>
        <w:jc w:val="both"/>
        <w:rPr>
          <w:sz w:val="24"/>
          <w:szCs w:val="24"/>
        </w:rPr>
      </w:pPr>
      <w:r>
        <w:rPr>
          <w:sz w:val="24"/>
          <w:szCs w:val="24"/>
        </w:rPr>
        <w:t>3- distribuční prvky: regulační ventily.</w:t>
      </w:r>
    </w:p>
    <w:p w:rsidR="00C05C5F" w:rsidRPr="00CE0BF3" w:rsidRDefault="00F72F13" w:rsidP="00CE0BF3">
      <w:pPr>
        <w:jc w:val="both"/>
        <w:rPr>
          <w:sz w:val="28"/>
          <w:szCs w:val="28"/>
          <w:u w:val="single"/>
        </w:rPr>
      </w:pPr>
      <w:r w:rsidRPr="00F72F13">
        <w:rPr>
          <w:sz w:val="28"/>
          <w:szCs w:val="28"/>
          <w:u w:val="single"/>
        </w:rPr>
        <w:lastRenderedPageBreak/>
        <w:t>Zařízení silnoproudé elektroinstalace</w:t>
      </w:r>
      <w:r w:rsidR="00132DD7">
        <w:rPr>
          <w:sz w:val="28"/>
          <w:szCs w:val="28"/>
          <w:u w:val="single"/>
        </w:rPr>
        <w:t xml:space="preserve"> </w:t>
      </w:r>
      <w:r w:rsidRPr="00F72F13">
        <w:rPr>
          <w:sz w:val="28"/>
          <w:szCs w:val="28"/>
          <w:u w:val="single"/>
        </w:rPr>
        <w:t>(EL)</w:t>
      </w:r>
      <w:r w:rsidR="00132DD7">
        <w:rPr>
          <w:sz w:val="28"/>
          <w:szCs w:val="28"/>
          <w:u w:val="single"/>
        </w:rPr>
        <w:t>.</w:t>
      </w:r>
    </w:p>
    <w:p w:rsidR="00C05C5F" w:rsidRDefault="00C05C5F" w:rsidP="00C05C5F">
      <w:pPr>
        <w:spacing w:line="360" w:lineRule="auto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1.   Úvod:</w:t>
      </w:r>
    </w:p>
    <w:p w:rsidR="00C05C5F" w:rsidRDefault="00C05C5F" w:rsidP="00C05C5F">
      <w:pPr>
        <w:pStyle w:val="Zkladntext2"/>
      </w:pPr>
      <w:r>
        <w:t xml:space="preserve">Předmětem projektu pro stavební povolení je vnitřní elektroinstalace rekonstruovaných hygienických zařízení Waldorfské školy v Brně.  Podkladem pro projekt byl ASŘ, požadavky ostatních specialistů a příslušné ČSN. </w:t>
      </w:r>
    </w:p>
    <w:p w:rsidR="00C05C5F" w:rsidRPr="00C05C5F" w:rsidRDefault="00C05C5F" w:rsidP="00C05C5F">
      <w:pPr>
        <w:pStyle w:val="Zkladntext2"/>
      </w:pPr>
      <w:proofErr w:type="gramStart"/>
      <w:r>
        <w:rPr>
          <w:sz w:val="24"/>
        </w:rPr>
        <w:t>2.   TECHNICKÉ</w:t>
      </w:r>
      <w:proofErr w:type="gramEnd"/>
      <w:r>
        <w:rPr>
          <w:sz w:val="24"/>
        </w:rPr>
        <w:t xml:space="preserve"> ÚDAJE</w:t>
      </w:r>
    </w:p>
    <w:p w:rsidR="00C05C5F" w:rsidRDefault="00C05C5F" w:rsidP="00C05C5F"/>
    <w:p w:rsidR="00C05C5F" w:rsidRDefault="00C05C5F" w:rsidP="00C05C5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Napěťová soustava: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3x400/230V, 50Hz, AC, TN-C/S</w:t>
      </w:r>
      <w:r>
        <w:rPr>
          <w:rFonts w:ascii="Arial" w:hAnsi="Arial"/>
        </w:rPr>
        <w:tab/>
      </w:r>
    </w:p>
    <w:p w:rsidR="00C05C5F" w:rsidRDefault="00C05C5F" w:rsidP="00C05C5F">
      <w:pPr>
        <w:pStyle w:val="Zkladntextodsazen"/>
        <w:spacing w:line="360" w:lineRule="auto"/>
        <w:ind w:firstLine="0"/>
        <w:rPr>
          <w:sz w:val="22"/>
        </w:rPr>
      </w:pPr>
      <w:r>
        <w:rPr>
          <w:sz w:val="22"/>
        </w:rPr>
        <w:t>Ochrana před úrazem elektrickým proudem dle ČSN 33 2000-4-41 ed.3:</w:t>
      </w:r>
    </w:p>
    <w:p w:rsidR="00C05C5F" w:rsidRDefault="00C05C5F" w:rsidP="00C05C5F">
      <w:pPr>
        <w:spacing w:line="360" w:lineRule="auto"/>
        <w:ind w:left="2835" w:hanging="2127"/>
        <w:rPr>
          <w:rFonts w:ascii="Arial" w:hAnsi="Arial"/>
        </w:rPr>
      </w:pPr>
      <w:r>
        <w:rPr>
          <w:rFonts w:ascii="Arial" w:hAnsi="Arial"/>
        </w:rPr>
        <w:t xml:space="preserve">Normální </w:t>
      </w:r>
      <w:proofErr w:type="gramStart"/>
      <w:r>
        <w:rPr>
          <w:rFonts w:ascii="Arial" w:hAnsi="Arial"/>
        </w:rPr>
        <w:t xml:space="preserve">stupeň  :  </w:t>
      </w:r>
      <w:r>
        <w:rPr>
          <w:rFonts w:ascii="Arial" w:hAnsi="Arial"/>
        </w:rPr>
        <w:tab/>
        <w:t>automatickým</w:t>
      </w:r>
      <w:proofErr w:type="gramEnd"/>
      <w:r>
        <w:rPr>
          <w:rFonts w:ascii="Arial" w:hAnsi="Arial"/>
        </w:rPr>
        <w:t xml:space="preserve"> odpojením od zdroje, zdvojenou nebo zesílenou izolací</w:t>
      </w:r>
    </w:p>
    <w:p w:rsidR="00C05C5F" w:rsidRDefault="00C05C5F" w:rsidP="00C05C5F">
      <w:pPr>
        <w:spacing w:line="360" w:lineRule="auto"/>
        <w:ind w:left="2832" w:hanging="2127"/>
        <w:rPr>
          <w:rFonts w:ascii="Arial" w:hAnsi="Arial"/>
        </w:rPr>
      </w:pPr>
      <w:r>
        <w:rPr>
          <w:rFonts w:ascii="Arial" w:hAnsi="Arial"/>
        </w:rPr>
        <w:t xml:space="preserve">Doplněný </w:t>
      </w:r>
      <w:proofErr w:type="gramStart"/>
      <w:r>
        <w:rPr>
          <w:rFonts w:ascii="Arial" w:hAnsi="Arial"/>
        </w:rPr>
        <w:t>stupeň  :</w:t>
      </w:r>
      <w:r>
        <w:rPr>
          <w:rFonts w:ascii="Arial" w:hAnsi="Arial"/>
        </w:rPr>
        <w:tab/>
        <w:t>ochranným</w:t>
      </w:r>
      <w:proofErr w:type="gramEnd"/>
      <w:r>
        <w:rPr>
          <w:rFonts w:ascii="Arial" w:hAnsi="Arial"/>
        </w:rPr>
        <w:t xml:space="preserve"> pospojováním, proudovým chráničem 30mA</w:t>
      </w:r>
    </w:p>
    <w:p w:rsidR="00C05C5F" w:rsidRDefault="00C05C5F" w:rsidP="00C05C5F">
      <w:pPr>
        <w:spacing w:line="360" w:lineRule="auto"/>
        <w:ind w:left="2832" w:hanging="2127"/>
        <w:rPr>
          <w:rFonts w:ascii="Arial" w:hAnsi="Arial"/>
        </w:rPr>
      </w:pPr>
    </w:p>
    <w:p w:rsidR="00C05C5F" w:rsidRPr="00C05C5F" w:rsidRDefault="00C05C5F" w:rsidP="00C05C5F">
      <w:pPr>
        <w:pStyle w:val="Zkladntextodsazen"/>
        <w:spacing w:line="360" w:lineRule="auto"/>
        <w:ind w:firstLine="0"/>
        <w:rPr>
          <w:sz w:val="22"/>
        </w:rPr>
      </w:pPr>
      <w:proofErr w:type="gramStart"/>
      <w:r w:rsidRPr="00E5765A">
        <w:rPr>
          <w:b/>
        </w:rPr>
        <w:t>Prostředí :</w:t>
      </w:r>
      <w:proofErr w:type="gramEnd"/>
    </w:p>
    <w:p w:rsidR="00C05C5F" w:rsidRDefault="00C05C5F" w:rsidP="00C05C5F">
      <w:pPr>
        <w:rPr>
          <w:rFonts w:ascii="Arial" w:hAnsi="Arial"/>
          <w:b/>
        </w:rPr>
      </w:pPr>
    </w:p>
    <w:p w:rsidR="00C05C5F" w:rsidRDefault="00C05C5F" w:rsidP="00C05C5F">
      <w:pPr>
        <w:pStyle w:val="Zkladntext3"/>
        <w:ind w:firstLine="708"/>
        <w:jc w:val="both"/>
      </w:pPr>
      <w:r>
        <w:t xml:space="preserve">Bylo určeno dle ČSN 33 2000-5-51 ed.3 : </w:t>
      </w:r>
    </w:p>
    <w:p w:rsidR="00C05C5F" w:rsidRDefault="00C05C5F" w:rsidP="00C05C5F">
      <w:pPr>
        <w:pStyle w:val="Zkladntext3"/>
        <w:ind w:firstLine="708"/>
        <w:jc w:val="both"/>
      </w:pPr>
      <w:r>
        <w:t>ve všech prostorech budou veškeré vnější vlivy základní, bez nebezpečných vlivů.</w:t>
      </w:r>
    </w:p>
    <w:p w:rsidR="00C05C5F" w:rsidRDefault="00C05C5F" w:rsidP="00C05C5F"/>
    <w:p w:rsidR="00C05C5F" w:rsidRDefault="00C05C5F" w:rsidP="00C05C5F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Popis: </w:t>
      </w:r>
    </w:p>
    <w:p w:rsidR="00C05C5F" w:rsidRDefault="00C05C5F" w:rsidP="00C05C5F">
      <w:pPr>
        <w:pStyle w:val="Zkladntext"/>
        <w:spacing w:line="360" w:lineRule="auto"/>
        <w:ind w:firstLine="708"/>
        <w:rPr>
          <w:rFonts w:ascii="Arial" w:hAnsi="Arial"/>
        </w:rPr>
      </w:pPr>
    </w:p>
    <w:p w:rsidR="00C05C5F" w:rsidRDefault="00C05C5F" w:rsidP="00C05C5F">
      <w:pPr>
        <w:pStyle w:val="Zkladntext"/>
        <w:spacing w:line="360" w:lineRule="auto"/>
        <w:ind w:firstLine="708"/>
        <w:rPr>
          <w:rFonts w:ascii="Arial" w:hAnsi="Arial"/>
        </w:rPr>
      </w:pPr>
      <w:r>
        <w:rPr>
          <w:rFonts w:ascii="Arial" w:hAnsi="Arial"/>
        </w:rPr>
        <w:t>Napojení ze stávajících vnitřních rozvaděčů</w:t>
      </w:r>
    </w:p>
    <w:p w:rsidR="00C05C5F" w:rsidRDefault="00C05C5F" w:rsidP="00C05C5F">
      <w:pPr>
        <w:pStyle w:val="Zkladntext"/>
        <w:spacing w:line="360" w:lineRule="auto"/>
        <w:ind w:firstLine="708"/>
        <w:rPr>
          <w:rFonts w:ascii="Arial" w:hAnsi="Arial"/>
        </w:rPr>
      </w:pPr>
      <w:r w:rsidRPr="00345D70">
        <w:rPr>
          <w:rFonts w:ascii="Arial" w:hAnsi="Arial"/>
        </w:rPr>
        <w:t>Vnitřní instalace bude provedena kabely a vodiči s měděnými jádry a bude provedena</w:t>
      </w:r>
      <w:r>
        <w:rPr>
          <w:rFonts w:ascii="Arial" w:hAnsi="Arial"/>
        </w:rPr>
        <w:t xml:space="preserve"> v souladu s ČSN 33 2000-4-41 ed.3, ČSN 33 2130 ed.2, ČSN 33 2000-7-701 ed.2, ČSN 33 2000-5-52 ed.2, ČSN 33 2000-5-54 ed.3 a norem souvisejících</w:t>
      </w:r>
    </w:p>
    <w:p w:rsidR="00C05C5F" w:rsidRDefault="00C05C5F" w:rsidP="00C05C5F">
      <w:pPr>
        <w:pStyle w:val="Zkladntext"/>
        <w:spacing w:line="360" w:lineRule="auto"/>
        <w:ind w:firstLine="708"/>
        <w:rPr>
          <w:rFonts w:ascii="Arial" w:hAnsi="Arial"/>
        </w:rPr>
      </w:pPr>
      <w:r>
        <w:rPr>
          <w:rFonts w:ascii="Arial" w:hAnsi="Arial"/>
        </w:rPr>
        <w:t xml:space="preserve">Navržené osvětlení bude v souladu s ČSN 73 4301. Osvětlení bude provedeno svítidly s LED zdroji. </w:t>
      </w:r>
    </w:p>
    <w:p w:rsidR="00C05C5F" w:rsidRDefault="00C05C5F" w:rsidP="00C05C5F">
      <w:pPr>
        <w:pStyle w:val="Zkladntext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Osvětlení centrální ovládáno pohybovým čidlem stejně jako ventilátory s časovým doběhem, v kabinách ruční s časovým </w:t>
      </w:r>
      <w:proofErr w:type="gramStart"/>
      <w:r>
        <w:rPr>
          <w:rFonts w:ascii="Arial" w:hAnsi="Arial"/>
        </w:rPr>
        <w:t>doběhem..</w:t>
      </w:r>
      <w:proofErr w:type="gramEnd"/>
      <w:r>
        <w:rPr>
          <w:rFonts w:ascii="Arial" w:hAnsi="Arial"/>
        </w:rPr>
        <w:t xml:space="preserve"> </w:t>
      </w:r>
    </w:p>
    <w:p w:rsidR="00C05C5F" w:rsidRDefault="00C05C5F" w:rsidP="00C05C5F">
      <w:pPr>
        <w:pStyle w:val="Zkladntext"/>
        <w:spacing w:line="360" w:lineRule="auto"/>
        <w:ind w:firstLine="708"/>
        <w:rPr>
          <w:rFonts w:ascii="Arial" w:hAnsi="Arial"/>
        </w:rPr>
      </w:pPr>
    </w:p>
    <w:p w:rsidR="00C05C5F" w:rsidRDefault="00C05C5F" w:rsidP="00C05C5F">
      <w:pPr>
        <w:pStyle w:val="Zkladntext"/>
        <w:spacing w:line="360" w:lineRule="auto"/>
        <w:rPr>
          <w:rFonts w:ascii="Arial" w:hAnsi="Arial"/>
          <w:b/>
        </w:rPr>
      </w:pPr>
      <w:r w:rsidRPr="00941E06">
        <w:rPr>
          <w:rFonts w:ascii="Arial" w:hAnsi="Arial"/>
          <w:b/>
        </w:rPr>
        <w:t>SLP instalace</w:t>
      </w:r>
    </w:p>
    <w:p w:rsidR="00C05C5F" w:rsidRPr="00B86AF5" w:rsidRDefault="00C05C5F" w:rsidP="00C05C5F">
      <w:pPr>
        <w:pStyle w:val="Zkladntext"/>
        <w:spacing w:line="360" w:lineRule="auto"/>
        <w:rPr>
          <w:rFonts w:ascii="Arial" w:hAnsi="Arial"/>
          <w:b/>
        </w:rPr>
      </w:pPr>
    </w:p>
    <w:p w:rsidR="00C05C5F" w:rsidRDefault="00C05C5F" w:rsidP="00C05C5F">
      <w:pPr>
        <w:pStyle w:val="Zkladntext"/>
        <w:spacing w:line="360" w:lineRule="auto"/>
        <w:ind w:firstLine="708"/>
        <w:rPr>
          <w:rFonts w:ascii="Arial" w:hAnsi="Arial"/>
        </w:rPr>
      </w:pPr>
      <w:r>
        <w:rPr>
          <w:rFonts w:ascii="Arial" w:hAnsi="Arial"/>
        </w:rPr>
        <w:t>Není navržena</w:t>
      </w:r>
    </w:p>
    <w:p w:rsidR="00C05C5F" w:rsidRDefault="00C05C5F" w:rsidP="00C05C5F">
      <w:pPr>
        <w:pStyle w:val="Zkladntext"/>
        <w:spacing w:line="360" w:lineRule="auto"/>
        <w:rPr>
          <w:rFonts w:ascii="Arial" w:hAnsi="Arial"/>
        </w:rPr>
      </w:pPr>
    </w:p>
    <w:p w:rsidR="00C05C5F" w:rsidRDefault="00C05C5F" w:rsidP="00C05C5F">
      <w:pPr>
        <w:pStyle w:val="Zkladntext"/>
        <w:spacing w:line="360" w:lineRule="auto"/>
        <w:rPr>
          <w:rFonts w:ascii="Arial" w:hAnsi="Arial" w:cs="Arial"/>
          <w:b/>
          <w:color w:val="000000"/>
          <w:sz w:val="24"/>
          <w:szCs w:val="22"/>
        </w:rPr>
      </w:pPr>
      <w:r w:rsidRPr="003C1D1B">
        <w:rPr>
          <w:rFonts w:ascii="Arial" w:hAnsi="Arial" w:cs="Arial"/>
          <w:b/>
          <w:color w:val="000000"/>
          <w:sz w:val="24"/>
          <w:szCs w:val="22"/>
        </w:rPr>
        <w:t xml:space="preserve">Hygiena, ochrana a bezpečnost </w:t>
      </w:r>
      <w:proofErr w:type="gramStart"/>
      <w:r w:rsidRPr="003C1D1B">
        <w:rPr>
          <w:rFonts w:ascii="Arial" w:hAnsi="Arial" w:cs="Arial"/>
          <w:b/>
          <w:color w:val="000000"/>
          <w:sz w:val="24"/>
          <w:szCs w:val="22"/>
        </w:rPr>
        <w:t>práce :</w:t>
      </w:r>
      <w:proofErr w:type="gramEnd"/>
    </w:p>
    <w:p w:rsidR="00C05C5F" w:rsidRDefault="00C05C5F" w:rsidP="00C05C5F">
      <w:pPr>
        <w:pStyle w:val="Zkladntext"/>
        <w:spacing w:line="360" w:lineRule="auto"/>
        <w:rPr>
          <w:rFonts w:ascii="Arial" w:hAnsi="Arial"/>
        </w:rPr>
      </w:pPr>
    </w:p>
    <w:p w:rsidR="00C05C5F" w:rsidRPr="006E70AA" w:rsidRDefault="00C05C5F" w:rsidP="00C05C5F">
      <w:pPr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6E70AA">
        <w:rPr>
          <w:rFonts w:ascii="Arial" w:hAnsi="Arial" w:cs="Arial"/>
          <w:color w:val="000000"/>
        </w:rPr>
        <w:t>Práce navržené v dokumentaci nemají negativní vliv na okolní životní prostředí.</w:t>
      </w:r>
      <w:r>
        <w:rPr>
          <w:rFonts w:ascii="Arial" w:hAnsi="Arial" w:cs="Arial"/>
          <w:color w:val="000000"/>
        </w:rPr>
        <w:t xml:space="preserve"> </w:t>
      </w:r>
      <w:r w:rsidRPr="006E70AA">
        <w:rPr>
          <w:rFonts w:ascii="Arial" w:hAnsi="Arial" w:cs="Arial"/>
          <w:color w:val="000000"/>
        </w:rPr>
        <w:t>Při práci na elektrických rozvodech musí být dodrženy všechny platné normy, právní a hygienické předpisy. Při práci na elektrických zařízeních a jejich obsluze je nutno se řídit předpisy normy ČSN EN 50110-1 (Obsluha a práce na elektrických zařízeních). Všechny osoby bez elektro</w:t>
      </w:r>
      <w:r>
        <w:rPr>
          <w:rFonts w:ascii="Arial" w:hAnsi="Arial" w:cs="Arial"/>
          <w:color w:val="000000"/>
        </w:rPr>
        <w:t xml:space="preserve">technické kvalifikace, které </w:t>
      </w:r>
      <w:proofErr w:type="gramStart"/>
      <w:r>
        <w:rPr>
          <w:rFonts w:ascii="Arial" w:hAnsi="Arial" w:cs="Arial"/>
          <w:color w:val="000000"/>
        </w:rPr>
        <w:t>při</w:t>
      </w:r>
      <w:r w:rsidRPr="006E70AA">
        <w:rPr>
          <w:rFonts w:ascii="Arial" w:hAnsi="Arial" w:cs="Arial"/>
          <w:color w:val="000000"/>
        </w:rPr>
        <w:t>jdou</w:t>
      </w:r>
      <w:proofErr w:type="gramEnd"/>
      <w:r w:rsidRPr="006E70AA">
        <w:rPr>
          <w:rFonts w:ascii="Arial" w:hAnsi="Arial" w:cs="Arial"/>
          <w:color w:val="000000"/>
        </w:rPr>
        <w:t xml:space="preserve"> do styku s elektrickým zařízením </w:t>
      </w:r>
      <w:proofErr w:type="gramStart"/>
      <w:r w:rsidRPr="006E70AA">
        <w:rPr>
          <w:rFonts w:ascii="Arial" w:hAnsi="Arial" w:cs="Arial"/>
          <w:color w:val="000000"/>
        </w:rPr>
        <w:t>musí</w:t>
      </w:r>
      <w:proofErr w:type="gramEnd"/>
      <w:r w:rsidRPr="006E70AA">
        <w:rPr>
          <w:rFonts w:ascii="Arial" w:hAnsi="Arial" w:cs="Arial"/>
          <w:color w:val="000000"/>
        </w:rPr>
        <w:t xml:space="preserve"> být řádně seznámeny s možným nebezpečím, a to alespoň v rozsahu příslušné části předpisu téže normy.</w:t>
      </w:r>
    </w:p>
    <w:p w:rsidR="00C05C5F" w:rsidRPr="006E70AA" w:rsidRDefault="00C05C5F" w:rsidP="00C05C5F">
      <w:pPr>
        <w:spacing w:line="360" w:lineRule="auto"/>
        <w:ind w:firstLine="708"/>
        <w:jc w:val="both"/>
        <w:rPr>
          <w:rFonts w:ascii="Arial" w:hAnsi="Arial" w:cs="Arial"/>
          <w:color w:val="000000"/>
        </w:rPr>
      </w:pPr>
      <w:r w:rsidRPr="006E70AA">
        <w:rPr>
          <w:rFonts w:ascii="Arial" w:hAnsi="Arial" w:cs="Arial"/>
          <w:color w:val="000000"/>
        </w:rPr>
        <w:t>Rozvaděč a elektrické spotřebiče musí být před uvedením do provozu vybaveny bezpečnostními tabulkami a nápisy, předepsanými pro tato zařízení příslušnými předpisy a normou ČSN ISO 3864 (Bezpečnostní barvy a bezpečnostní značky)</w:t>
      </w:r>
      <w:r>
        <w:rPr>
          <w:rFonts w:ascii="Arial" w:hAnsi="Arial" w:cs="Arial"/>
          <w:color w:val="000000"/>
        </w:rPr>
        <w:t xml:space="preserve"> Jsou stávající</w:t>
      </w:r>
      <w:r w:rsidRPr="006E70AA">
        <w:rPr>
          <w:rFonts w:ascii="Arial" w:hAnsi="Arial" w:cs="Arial"/>
          <w:color w:val="000000"/>
        </w:rPr>
        <w:t>.</w:t>
      </w:r>
    </w:p>
    <w:p w:rsidR="00C05C5F" w:rsidRDefault="00C05C5F" w:rsidP="00C05C5F">
      <w:pPr>
        <w:pStyle w:val="Zkladntextodsazen"/>
        <w:spacing w:line="360" w:lineRule="auto"/>
        <w:ind w:firstLine="0"/>
        <w:rPr>
          <w:rFonts w:cs="Arial"/>
          <w:color w:val="000000"/>
          <w:sz w:val="22"/>
          <w:szCs w:val="22"/>
        </w:rPr>
      </w:pPr>
      <w:r w:rsidRPr="006E70AA">
        <w:rPr>
          <w:rFonts w:cs="Arial"/>
          <w:color w:val="000000"/>
          <w:sz w:val="22"/>
          <w:szCs w:val="22"/>
        </w:rPr>
        <w:t>Montáž zařízení musí být provedena dle projektové dokumentace, případné změny pak dle platných</w:t>
      </w:r>
      <w:r>
        <w:rPr>
          <w:rFonts w:cs="Arial"/>
          <w:color w:val="000000"/>
          <w:sz w:val="22"/>
          <w:szCs w:val="22"/>
        </w:rPr>
        <w:t xml:space="preserve"> ČSN.</w:t>
      </w:r>
    </w:p>
    <w:p w:rsidR="00C05C5F" w:rsidRDefault="00C05C5F" w:rsidP="00C05C5F">
      <w:pPr>
        <w:pStyle w:val="Zkladntext"/>
        <w:spacing w:line="360" w:lineRule="auto"/>
        <w:rPr>
          <w:rFonts w:ascii="Arial" w:hAnsi="Arial"/>
        </w:rPr>
      </w:pPr>
    </w:p>
    <w:p w:rsidR="00C05C5F" w:rsidRDefault="00C05C5F" w:rsidP="00C05C5F">
      <w:pPr>
        <w:pStyle w:val="Zkladntext"/>
        <w:spacing w:line="360" w:lineRule="auto"/>
        <w:rPr>
          <w:rFonts w:ascii="Arial" w:hAnsi="Arial"/>
        </w:rPr>
      </w:pPr>
    </w:p>
    <w:p w:rsidR="00C05C5F" w:rsidRDefault="00C05C5F" w:rsidP="00C05C5F">
      <w:pPr>
        <w:pStyle w:val="Zkladntext"/>
        <w:spacing w:line="360" w:lineRule="auto"/>
        <w:rPr>
          <w:rFonts w:ascii="Arial" w:hAnsi="Arial"/>
        </w:rPr>
      </w:pPr>
    </w:p>
    <w:p w:rsidR="00C05C5F" w:rsidRDefault="00C05C5F" w:rsidP="00C05C5F">
      <w:pPr>
        <w:pStyle w:val="Zkladntext"/>
        <w:spacing w:line="360" w:lineRule="auto"/>
        <w:rPr>
          <w:rFonts w:ascii="Arial" w:hAnsi="Arial"/>
          <w:b/>
          <w:sz w:val="24"/>
        </w:rPr>
      </w:pPr>
      <w:proofErr w:type="gramStart"/>
      <w:r w:rsidRPr="006519F8">
        <w:rPr>
          <w:rFonts w:ascii="Arial" w:hAnsi="Arial"/>
          <w:b/>
          <w:sz w:val="24"/>
        </w:rPr>
        <w:t>HROMOSVOD :</w:t>
      </w:r>
      <w:proofErr w:type="gramEnd"/>
    </w:p>
    <w:p w:rsidR="00C05C5F" w:rsidRPr="00C05C5F" w:rsidRDefault="00C05C5F" w:rsidP="00C05C5F">
      <w:pPr>
        <w:pStyle w:val="Zkladntext"/>
        <w:spacing w:line="360" w:lineRule="auto"/>
        <w:rPr>
          <w:rFonts w:ascii="Arial" w:hAnsi="Arial"/>
        </w:rPr>
      </w:pPr>
      <w:r w:rsidRPr="00C05C5F">
        <w:rPr>
          <w:rFonts w:ascii="Arial" w:hAnsi="Arial"/>
          <w:sz w:val="24"/>
        </w:rPr>
        <w:t>Nebude dotčen</w:t>
      </w:r>
    </w:p>
    <w:p w:rsidR="00C05C5F" w:rsidRDefault="00C05C5F" w:rsidP="00C05C5F">
      <w:pPr>
        <w:pStyle w:val="Zkladntextodsazen"/>
        <w:spacing w:line="360" w:lineRule="auto"/>
        <w:ind w:firstLine="0"/>
        <w:rPr>
          <w:sz w:val="20"/>
        </w:rPr>
      </w:pPr>
    </w:p>
    <w:p w:rsidR="00C05C5F" w:rsidRDefault="00C05C5F" w:rsidP="00C05C5F">
      <w:pPr>
        <w:pStyle w:val="Zkladntext"/>
        <w:spacing w:line="360" w:lineRule="auto"/>
        <w:rPr>
          <w:rFonts w:ascii="Arial" w:hAnsi="Arial"/>
        </w:rPr>
      </w:pPr>
    </w:p>
    <w:p w:rsidR="00C05C5F" w:rsidRDefault="00C05C5F" w:rsidP="00C05C5F">
      <w:pPr>
        <w:spacing w:line="360" w:lineRule="auto"/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Veškeré </w:t>
      </w:r>
      <w:proofErr w:type="spellStart"/>
      <w:r>
        <w:rPr>
          <w:rFonts w:ascii="Arial" w:hAnsi="Arial"/>
        </w:rPr>
        <w:t>elektromontážní</w:t>
      </w:r>
      <w:proofErr w:type="spellEnd"/>
      <w:r>
        <w:rPr>
          <w:rFonts w:ascii="Arial" w:hAnsi="Arial"/>
        </w:rPr>
        <w:t xml:space="preserve"> práce musí být provedeny v souladu s platnými ČSN zejména ČSN 33 2000-4-41 ed.2, ČSN 33 21 30 ed.2, ČSN 33 2000-7-701 ed.2, ČSN 33 2000-5-52 ed.2, ČSN 33 200-5-54 ed.3 a smí být provedeny jen odbornou firmou s příslušným oprávněním, nebo osobou s kvalifikací dle §6 a §8, vyhl.50/78Sb. Před uvedením do provozu je dodavatel povinen zajistit provedení výchozí revize, vystavení revizní zprávy a prokazatelně seznámit uživatele s obsluhou.</w:t>
      </w:r>
    </w:p>
    <w:p w:rsidR="00C05C5F" w:rsidRDefault="00C05C5F" w:rsidP="00C05C5F">
      <w:pPr>
        <w:pStyle w:val="Zkladntextodsazen"/>
        <w:spacing w:line="360" w:lineRule="auto"/>
        <w:ind w:firstLine="704"/>
        <w:rPr>
          <w:sz w:val="20"/>
        </w:rPr>
      </w:pPr>
    </w:p>
    <w:p w:rsidR="00262D16" w:rsidRPr="00C05C5F" w:rsidRDefault="00C05C5F" w:rsidP="00C05C5F">
      <w:pPr>
        <w:pStyle w:val="Zkladntextodsazen"/>
        <w:spacing w:line="360" w:lineRule="auto"/>
        <w:ind w:firstLine="704"/>
        <w:rPr>
          <w:sz w:val="20"/>
        </w:rPr>
      </w:pPr>
      <w:r>
        <w:rPr>
          <w:sz w:val="20"/>
        </w:rPr>
        <w:t xml:space="preserve">        </w:t>
      </w:r>
      <w:r w:rsidR="00262D16">
        <w:rPr>
          <w:szCs w:val="24"/>
        </w:rPr>
        <w:t>Závěr.</w:t>
      </w:r>
    </w:p>
    <w:p w:rsidR="00262D16" w:rsidRDefault="00262D16" w:rsidP="00602DFF">
      <w:pPr>
        <w:jc w:val="both"/>
        <w:rPr>
          <w:sz w:val="24"/>
          <w:szCs w:val="24"/>
        </w:rPr>
      </w:pPr>
      <w:r>
        <w:rPr>
          <w:sz w:val="24"/>
          <w:szCs w:val="24"/>
        </w:rPr>
        <w:t>Montáž, uvedení do provozu, zkoušky provozuschopnosti musí provádět odborná firma v souladu s platnými montážními a bezpečnostními předpisy, legislativou, ČSN a platnou legislativou.</w:t>
      </w:r>
    </w:p>
    <w:p w:rsidR="00385BDA" w:rsidRDefault="00385BDA" w:rsidP="00385BDA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Vzhledem k absenci dokumentace současného stavu instalací je nutno při provádění toto zmapovat a zakreslit s tím, že veškeré fu</w:t>
      </w:r>
      <w:r w:rsidR="0059036F">
        <w:rPr>
          <w:sz w:val="24"/>
          <w:szCs w:val="24"/>
        </w:rPr>
        <w:t>n</w:t>
      </w:r>
      <w:r>
        <w:rPr>
          <w:sz w:val="24"/>
          <w:szCs w:val="24"/>
        </w:rPr>
        <w:t xml:space="preserve">kční vedení musí být zachováno v provozuschopném </w:t>
      </w:r>
      <w:proofErr w:type="gramStart"/>
      <w:r>
        <w:rPr>
          <w:sz w:val="24"/>
          <w:szCs w:val="24"/>
        </w:rPr>
        <w:t>stavu jako</w:t>
      </w:r>
      <w:proofErr w:type="gramEnd"/>
      <w:r>
        <w:rPr>
          <w:sz w:val="24"/>
          <w:szCs w:val="24"/>
        </w:rPr>
        <w:t xml:space="preserve"> v současnosti Nesmí být poškozeno!!!</w:t>
      </w:r>
    </w:p>
    <w:p w:rsidR="007642D1" w:rsidRDefault="00262D16" w:rsidP="00602DF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Před veškerými pracemi budou vytýčena stávají </w:t>
      </w:r>
      <w:proofErr w:type="spellStart"/>
      <w:r>
        <w:rPr>
          <w:sz w:val="24"/>
          <w:szCs w:val="24"/>
        </w:rPr>
        <w:t>nápojná</w:t>
      </w:r>
      <w:proofErr w:type="spellEnd"/>
      <w:r>
        <w:rPr>
          <w:sz w:val="24"/>
          <w:szCs w:val="24"/>
        </w:rPr>
        <w:t xml:space="preserve"> místa dle dokumentace, stávající </w:t>
      </w:r>
      <w:proofErr w:type="gramStart"/>
      <w:r>
        <w:rPr>
          <w:sz w:val="24"/>
          <w:szCs w:val="24"/>
        </w:rPr>
        <w:t>rozvody  tyto</w:t>
      </w:r>
      <w:proofErr w:type="gramEnd"/>
      <w:r w:rsidR="00F64B75">
        <w:rPr>
          <w:sz w:val="24"/>
          <w:szCs w:val="24"/>
        </w:rPr>
        <w:t xml:space="preserve"> budou chráněny proti poškození, zejména </w:t>
      </w:r>
      <w:proofErr w:type="spellStart"/>
      <w:r w:rsidR="00F64B75">
        <w:rPr>
          <w:sz w:val="24"/>
          <w:szCs w:val="24"/>
        </w:rPr>
        <w:t>elektro</w:t>
      </w:r>
      <w:proofErr w:type="spellEnd"/>
      <w:r w:rsidR="00F64B75">
        <w:rPr>
          <w:sz w:val="24"/>
          <w:szCs w:val="24"/>
        </w:rPr>
        <w:t xml:space="preserve"> apod.</w:t>
      </w:r>
    </w:p>
    <w:p w:rsidR="00786604" w:rsidRDefault="00786604" w:rsidP="004D3752">
      <w:pPr>
        <w:jc w:val="both"/>
        <w:rPr>
          <w:sz w:val="28"/>
          <w:szCs w:val="28"/>
          <w:u w:val="single"/>
        </w:rPr>
      </w:pPr>
    </w:p>
    <w:p w:rsidR="00D72855" w:rsidRDefault="00F64B75" w:rsidP="004D3752">
      <w:pPr>
        <w:jc w:val="both"/>
        <w:rPr>
          <w:sz w:val="24"/>
          <w:szCs w:val="24"/>
        </w:rPr>
      </w:pPr>
      <w:r w:rsidRPr="00786604">
        <w:rPr>
          <w:sz w:val="28"/>
          <w:szCs w:val="28"/>
          <w:u w:val="single"/>
        </w:rPr>
        <w:t xml:space="preserve">Vypracoval: Ing. Ivo </w:t>
      </w:r>
      <w:proofErr w:type="spellStart"/>
      <w:r w:rsidRPr="00786604">
        <w:rPr>
          <w:sz w:val="28"/>
          <w:szCs w:val="28"/>
          <w:u w:val="single"/>
        </w:rPr>
        <w:t>Galík</w:t>
      </w:r>
      <w:proofErr w:type="spellEnd"/>
      <w:r w:rsidRPr="00786604">
        <w:rPr>
          <w:sz w:val="28"/>
          <w:szCs w:val="28"/>
          <w:u w:val="single"/>
        </w:rPr>
        <w:tab/>
      </w:r>
      <w:r w:rsidRPr="00786604">
        <w:rPr>
          <w:sz w:val="28"/>
          <w:szCs w:val="28"/>
          <w:u w:val="single"/>
        </w:rPr>
        <w:tab/>
      </w:r>
      <w:r w:rsidRPr="00786604">
        <w:rPr>
          <w:sz w:val="28"/>
          <w:szCs w:val="28"/>
          <w:u w:val="single"/>
        </w:rPr>
        <w:tab/>
      </w:r>
      <w:r w:rsidRPr="00786604">
        <w:rPr>
          <w:sz w:val="28"/>
          <w:szCs w:val="28"/>
          <w:u w:val="single"/>
        </w:rPr>
        <w:tab/>
      </w:r>
      <w:r w:rsidRPr="00786604">
        <w:rPr>
          <w:sz w:val="28"/>
          <w:szCs w:val="28"/>
          <w:u w:val="single"/>
        </w:rPr>
        <w:tab/>
      </w:r>
      <w:r w:rsidRPr="00786604">
        <w:rPr>
          <w:sz w:val="28"/>
          <w:szCs w:val="28"/>
          <w:u w:val="single"/>
        </w:rPr>
        <w:tab/>
      </w:r>
      <w:r w:rsidRPr="00786604">
        <w:rPr>
          <w:sz w:val="28"/>
          <w:szCs w:val="28"/>
          <w:u w:val="single"/>
        </w:rPr>
        <w:tab/>
        <w:t>12.2023</w:t>
      </w:r>
      <w:r w:rsidRPr="00F64B75">
        <w:rPr>
          <w:sz w:val="24"/>
          <w:szCs w:val="24"/>
          <w:u w:val="single"/>
        </w:rPr>
        <w:t>.</w:t>
      </w:r>
    </w:p>
    <w:p w:rsidR="00786604" w:rsidRDefault="00786604" w:rsidP="004D3752">
      <w:pPr>
        <w:jc w:val="both"/>
        <w:rPr>
          <w:b/>
          <w:sz w:val="32"/>
          <w:szCs w:val="32"/>
          <w:u w:val="single"/>
        </w:rPr>
      </w:pPr>
    </w:p>
    <w:p w:rsidR="00D72855" w:rsidRPr="0059036F" w:rsidRDefault="00262D16" w:rsidP="004D3752">
      <w:pPr>
        <w:jc w:val="both"/>
        <w:rPr>
          <w:b/>
          <w:sz w:val="32"/>
          <w:szCs w:val="32"/>
          <w:u w:val="single"/>
        </w:rPr>
      </w:pPr>
      <w:r w:rsidRPr="0059036F">
        <w:rPr>
          <w:b/>
          <w:sz w:val="32"/>
          <w:szCs w:val="32"/>
          <w:u w:val="single"/>
        </w:rPr>
        <w:t>Seznam příloh.</w:t>
      </w:r>
      <w:r w:rsidR="004D3752" w:rsidRPr="0059036F">
        <w:rPr>
          <w:b/>
          <w:sz w:val="32"/>
          <w:szCs w:val="32"/>
          <w:u w:val="single"/>
        </w:rPr>
        <w:t xml:space="preserve"> </w:t>
      </w:r>
    </w:p>
    <w:p w:rsidR="00262D16" w:rsidRPr="0059036F" w:rsidRDefault="004D3752" w:rsidP="004D3752">
      <w:pPr>
        <w:jc w:val="both"/>
        <w:rPr>
          <w:sz w:val="24"/>
          <w:szCs w:val="24"/>
        </w:rPr>
      </w:pPr>
      <w:r w:rsidRPr="0059036F">
        <w:rPr>
          <w:sz w:val="24"/>
          <w:szCs w:val="24"/>
          <w:u w:val="single"/>
        </w:rPr>
        <w:t xml:space="preserve"> </w:t>
      </w:r>
      <w:proofErr w:type="gramStart"/>
      <w:r w:rsidR="00132AFE" w:rsidRPr="0059036F">
        <w:rPr>
          <w:sz w:val="24"/>
          <w:szCs w:val="24"/>
        </w:rPr>
        <w:t>A,B-</w:t>
      </w:r>
      <w:r w:rsidR="00262D16" w:rsidRPr="0059036F">
        <w:rPr>
          <w:sz w:val="24"/>
          <w:szCs w:val="24"/>
        </w:rPr>
        <w:t>Textová</w:t>
      </w:r>
      <w:proofErr w:type="gramEnd"/>
      <w:r w:rsidR="00262D16" w:rsidRPr="0059036F">
        <w:rPr>
          <w:sz w:val="24"/>
          <w:szCs w:val="24"/>
        </w:rPr>
        <w:t xml:space="preserve"> část</w:t>
      </w:r>
    </w:p>
    <w:p w:rsidR="00D72855" w:rsidRPr="0059036F" w:rsidRDefault="00132AFE" w:rsidP="00602DFF">
      <w:pPr>
        <w:jc w:val="both"/>
        <w:rPr>
          <w:sz w:val="24"/>
          <w:szCs w:val="24"/>
        </w:rPr>
      </w:pPr>
      <w:r w:rsidRPr="0059036F">
        <w:rPr>
          <w:sz w:val="24"/>
          <w:szCs w:val="24"/>
          <w:u w:val="single"/>
        </w:rPr>
        <w:t>D- výkresová část</w:t>
      </w:r>
      <w:r w:rsidR="00D72855" w:rsidRPr="0059036F">
        <w:rPr>
          <w:sz w:val="24"/>
          <w:szCs w:val="24"/>
          <w:u w:val="single"/>
        </w:rPr>
        <w:t>:</w:t>
      </w:r>
      <w:r w:rsidR="00D72855" w:rsidRPr="0059036F">
        <w:rPr>
          <w:sz w:val="24"/>
          <w:szCs w:val="24"/>
        </w:rPr>
        <w:t xml:space="preserve"> </w:t>
      </w:r>
    </w:p>
    <w:p w:rsidR="00262D16" w:rsidRDefault="00262D16" w:rsidP="00602DFF">
      <w:pPr>
        <w:jc w:val="both"/>
        <w:rPr>
          <w:sz w:val="24"/>
          <w:szCs w:val="24"/>
          <w:u w:val="single"/>
        </w:rPr>
      </w:pPr>
      <w:proofErr w:type="gramStart"/>
      <w:r w:rsidRPr="0059036F">
        <w:rPr>
          <w:sz w:val="24"/>
          <w:szCs w:val="24"/>
          <w:u w:val="single"/>
        </w:rPr>
        <w:t xml:space="preserve">D1.1 </w:t>
      </w:r>
      <w:proofErr w:type="spellStart"/>
      <w:r w:rsidRPr="0059036F">
        <w:rPr>
          <w:sz w:val="24"/>
          <w:szCs w:val="24"/>
          <w:u w:val="single"/>
        </w:rPr>
        <w:t>Architektonicko</w:t>
      </w:r>
      <w:proofErr w:type="spellEnd"/>
      <w:proofErr w:type="gramEnd"/>
      <w:r w:rsidRPr="0059036F">
        <w:rPr>
          <w:sz w:val="24"/>
          <w:szCs w:val="24"/>
          <w:u w:val="single"/>
        </w:rPr>
        <w:t xml:space="preserve"> stavební řešení</w:t>
      </w:r>
    </w:p>
    <w:p w:rsidR="004752BA" w:rsidRPr="0059036F" w:rsidRDefault="004752BA" w:rsidP="00602DFF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Objekt A</w:t>
      </w:r>
    </w:p>
    <w:p w:rsidR="000157C4" w:rsidRDefault="000157C4" w:rsidP="00602DFF">
      <w:pPr>
        <w:jc w:val="both"/>
        <w:rPr>
          <w:sz w:val="24"/>
          <w:szCs w:val="24"/>
        </w:rPr>
      </w:pPr>
      <w:r w:rsidRPr="0059036F">
        <w:rPr>
          <w:sz w:val="24"/>
          <w:szCs w:val="24"/>
        </w:rPr>
        <w:t xml:space="preserve">A1-01 -Půdorys </w:t>
      </w:r>
    </w:p>
    <w:p w:rsidR="00CE0BF3" w:rsidRDefault="00CE0BF3" w:rsidP="00CE0BF3">
      <w:pPr>
        <w:jc w:val="both"/>
        <w:rPr>
          <w:sz w:val="24"/>
          <w:szCs w:val="24"/>
        </w:rPr>
      </w:pPr>
      <w:r>
        <w:rPr>
          <w:sz w:val="24"/>
          <w:szCs w:val="24"/>
        </w:rPr>
        <w:t>A2-02</w:t>
      </w:r>
      <w:r w:rsidRPr="0059036F">
        <w:rPr>
          <w:sz w:val="24"/>
          <w:szCs w:val="24"/>
        </w:rPr>
        <w:t>- Půdorys</w:t>
      </w:r>
    </w:p>
    <w:p w:rsidR="000157C4" w:rsidRPr="0059036F" w:rsidRDefault="000157C4" w:rsidP="00602DFF">
      <w:pPr>
        <w:jc w:val="both"/>
        <w:rPr>
          <w:sz w:val="24"/>
          <w:szCs w:val="24"/>
        </w:rPr>
      </w:pPr>
      <w:r w:rsidRPr="0059036F">
        <w:rPr>
          <w:sz w:val="24"/>
          <w:szCs w:val="24"/>
        </w:rPr>
        <w:t>A1-0</w:t>
      </w:r>
      <w:r w:rsidR="00CE0BF3">
        <w:rPr>
          <w:sz w:val="24"/>
          <w:szCs w:val="24"/>
        </w:rPr>
        <w:t>3</w:t>
      </w:r>
      <w:r w:rsidRPr="0059036F">
        <w:rPr>
          <w:sz w:val="24"/>
          <w:szCs w:val="24"/>
        </w:rPr>
        <w:t>-Půdorys-sanace</w:t>
      </w:r>
    </w:p>
    <w:p w:rsidR="004752BA" w:rsidRPr="00981C8E" w:rsidRDefault="004752BA" w:rsidP="00602DFF">
      <w:pPr>
        <w:jc w:val="both"/>
        <w:rPr>
          <w:sz w:val="24"/>
          <w:szCs w:val="24"/>
          <w:u w:val="single"/>
        </w:rPr>
      </w:pPr>
      <w:r w:rsidRPr="00981C8E">
        <w:rPr>
          <w:sz w:val="24"/>
          <w:szCs w:val="24"/>
          <w:u w:val="single"/>
        </w:rPr>
        <w:t>Objekt B</w:t>
      </w:r>
    </w:p>
    <w:p w:rsidR="000157C4" w:rsidRPr="0059036F" w:rsidRDefault="000157C4" w:rsidP="00602DFF">
      <w:pPr>
        <w:jc w:val="both"/>
        <w:rPr>
          <w:sz w:val="24"/>
          <w:szCs w:val="24"/>
        </w:rPr>
      </w:pPr>
      <w:r w:rsidRPr="0059036F">
        <w:rPr>
          <w:sz w:val="24"/>
          <w:szCs w:val="24"/>
        </w:rPr>
        <w:t>B1-01-Půdorys</w:t>
      </w:r>
    </w:p>
    <w:p w:rsidR="000157C4" w:rsidRPr="0059036F" w:rsidRDefault="000157C4" w:rsidP="00602DFF">
      <w:pPr>
        <w:jc w:val="both"/>
        <w:rPr>
          <w:sz w:val="24"/>
          <w:szCs w:val="24"/>
        </w:rPr>
      </w:pPr>
      <w:r w:rsidRPr="0059036F">
        <w:rPr>
          <w:sz w:val="24"/>
          <w:szCs w:val="24"/>
        </w:rPr>
        <w:t>B1-02-Půdorys-sanace</w:t>
      </w:r>
    </w:p>
    <w:p w:rsidR="000157C4" w:rsidRPr="0059036F" w:rsidRDefault="000157C4" w:rsidP="00602DFF">
      <w:pPr>
        <w:jc w:val="both"/>
        <w:rPr>
          <w:sz w:val="24"/>
          <w:szCs w:val="24"/>
        </w:rPr>
      </w:pPr>
      <w:r w:rsidRPr="0059036F">
        <w:rPr>
          <w:sz w:val="24"/>
          <w:szCs w:val="24"/>
        </w:rPr>
        <w:t>B2-01- Půdorys</w:t>
      </w:r>
    </w:p>
    <w:p w:rsidR="000157C4" w:rsidRDefault="000157C4" w:rsidP="00602DFF">
      <w:pPr>
        <w:jc w:val="both"/>
        <w:rPr>
          <w:sz w:val="24"/>
          <w:szCs w:val="24"/>
        </w:rPr>
      </w:pPr>
      <w:r w:rsidRPr="0059036F">
        <w:rPr>
          <w:sz w:val="24"/>
          <w:szCs w:val="24"/>
        </w:rPr>
        <w:t>B2-02-Půdorys-sanace</w:t>
      </w:r>
    </w:p>
    <w:p w:rsidR="008C261F" w:rsidRPr="008C261F" w:rsidRDefault="008C261F" w:rsidP="00602DFF">
      <w:pPr>
        <w:jc w:val="both"/>
        <w:rPr>
          <w:sz w:val="24"/>
          <w:szCs w:val="24"/>
          <w:u w:val="single"/>
        </w:rPr>
      </w:pPr>
      <w:r w:rsidRPr="008C261F">
        <w:rPr>
          <w:sz w:val="24"/>
          <w:szCs w:val="24"/>
          <w:u w:val="single"/>
        </w:rPr>
        <w:t>Objekt C</w:t>
      </w:r>
    </w:p>
    <w:p w:rsidR="000157C4" w:rsidRPr="0059036F" w:rsidRDefault="000157C4" w:rsidP="00602DFF">
      <w:pPr>
        <w:jc w:val="both"/>
        <w:rPr>
          <w:sz w:val="24"/>
          <w:szCs w:val="24"/>
        </w:rPr>
      </w:pPr>
      <w:r w:rsidRPr="0059036F">
        <w:rPr>
          <w:sz w:val="24"/>
          <w:szCs w:val="24"/>
        </w:rPr>
        <w:t>C-01-Půdorys</w:t>
      </w:r>
    </w:p>
    <w:p w:rsidR="000157C4" w:rsidRPr="0059036F" w:rsidRDefault="000157C4" w:rsidP="00602DFF">
      <w:pPr>
        <w:jc w:val="both"/>
        <w:rPr>
          <w:sz w:val="24"/>
          <w:szCs w:val="24"/>
        </w:rPr>
      </w:pPr>
      <w:r w:rsidRPr="0059036F">
        <w:rPr>
          <w:sz w:val="24"/>
          <w:szCs w:val="24"/>
        </w:rPr>
        <w:t>C-02-Půdorys-sanace</w:t>
      </w:r>
    </w:p>
    <w:p w:rsidR="00981C8E" w:rsidRDefault="00132AFE" w:rsidP="00602DFF">
      <w:pPr>
        <w:jc w:val="both"/>
        <w:rPr>
          <w:sz w:val="24"/>
          <w:szCs w:val="24"/>
          <w:u w:val="single"/>
        </w:rPr>
      </w:pPr>
      <w:proofErr w:type="gramStart"/>
      <w:r w:rsidRPr="0059036F">
        <w:rPr>
          <w:sz w:val="24"/>
          <w:szCs w:val="24"/>
          <w:u w:val="single"/>
        </w:rPr>
        <w:t>D1.4.</w:t>
      </w:r>
      <w:proofErr w:type="gramEnd"/>
      <w:r w:rsidRPr="0059036F">
        <w:rPr>
          <w:sz w:val="24"/>
          <w:szCs w:val="24"/>
          <w:u w:val="single"/>
        </w:rPr>
        <w:t xml:space="preserve"> Technika prostředí staveb</w:t>
      </w:r>
      <w:r w:rsidR="00E271FD" w:rsidRPr="0059036F">
        <w:rPr>
          <w:sz w:val="24"/>
          <w:szCs w:val="24"/>
          <w:u w:val="single"/>
        </w:rPr>
        <w:t xml:space="preserve">  </w:t>
      </w:r>
    </w:p>
    <w:p w:rsidR="008C261F" w:rsidRDefault="008C261F" w:rsidP="00602DFF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Objekt A</w:t>
      </w:r>
    </w:p>
    <w:p w:rsidR="00262D16" w:rsidRPr="0059036F" w:rsidRDefault="002158E5" w:rsidP="00602DFF">
      <w:pPr>
        <w:jc w:val="both"/>
        <w:rPr>
          <w:sz w:val="24"/>
          <w:szCs w:val="24"/>
          <w:u w:val="single"/>
        </w:rPr>
      </w:pPr>
      <w:r w:rsidRPr="0059036F">
        <w:rPr>
          <w:sz w:val="24"/>
          <w:szCs w:val="24"/>
        </w:rPr>
        <w:t>A1-01-ZTI-půdorys</w:t>
      </w:r>
    </w:p>
    <w:p w:rsidR="00D72855" w:rsidRPr="0059036F" w:rsidRDefault="00D72855" w:rsidP="00602DFF">
      <w:pPr>
        <w:jc w:val="both"/>
        <w:rPr>
          <w:sz w:val="24"/>
          <w:szCs w:val="24"/>
        </w:rPr>
      </w:pPr>
      <w:r w:rsidRPr="0059036F">
        <w:rPr>
          <w:sz w:val="24"/>
          <w:szCs w:val="24"/>
        </w:rPr>
        <w:lastRenderedPageBreak/>
        <w:t>A1-01-EL-půdorys</w:t>
      </w:r>
    </w:p>
    <w:p w:rsidR="002158E5" w:rsidRDefault="002158E5" w:rsidP="00602DFF">
      <w:pPr>
        <w:jc w:val="both"/>
        <w:rPr>
          <w:sz w:val="24"/>
          <w:szCs w:val="24"/>
        </w:rPr>
      </w:pPr>
      <w:r w:rsidRPr="0059036F">
        <w:rPr>
          <w:sz w:val="24"/>
          <w:szCs w:val="24"/>
        </w:rPr>
        <w:t>A2-01-ZTI-půdorys</w:t>
      </w:r>
    </w:p>
    <w:p w:rsidR="00501208" w:rsidRDefault="00501208" w:rsidP="00602DFF">
      <w:pPr>
        <w:jc w:val="both"/>
        <w:rPr>
          <w:sz w:val="24"/>
          <w:szCs w:val="24"/>
        </w:rPr>
      </w:pPr>
      <w:r>
        <w:rPr>
          <w:sz w:val="24"/>
          <w:szCs w:val="24"/>
        </w:rPr>
        <w:t>A2-01-EL-půdorys</w:t>
      </w:r>
    </w:p>
    <w:p w:rsidR="008C261F" w:rsidRPr="008C261F" w:rsidRDefault="008C261F" w:rsidP="00602DFF">
      <w:pPr>
        <w:jc w:val="both"/>
        <w:rPr>
          <w:sz w:val="24"/>
          <w:szCs w:val="24"/>
          <w:u w:val="single"/>
        </w:rPr>
      </w:pPr>
      <w:r w:rsidRPr="008C261F">
        <w:rPr>
          <w:sz w:val="24"/>
          <w:szCs w:val="24"/>
          <w:u w:val="single"/>
        </w:rPr>
        <w:t>Objekt B</w:t>
      </w:r>
    </w:p>
    <w:p w:rsidR="002158E5" w:rsidRPr="0059036F" w:rsidRDefault="002158E5" w:rsidP="00602DFF">
      <w:pPr>
        <w:jc w:val="both"/>
        <w:rPr>
          <w:sz w:val="24"/>
          <w:szCs w:val="24"/>
        </w:rPr>
      </w:pPr>
      <w:r w:rsidRPr="0059036F">
        <w:rPr>
          <w:sz w:val="24"/>
          <w:szCs w:val="24"/>
        </w:rPr>
        <w:t>B1-01-ZTI-kanalizace-půdorys</w:t>
      </w:r>
    </w:p>
    <w:p w:rsidR="002158E5" w:rsidRPr="0059036F" w:rsidRDefault="002158E5" w:rsidP="00602DFF">
      <w:pPr>
        <w:jc w:val="both"/>
        <w:rPr>
          <w:sz w:val="24"/>
          <w:szCs w:val="24"/>
        </w:rPr>
      </w:pPr>
      <w:r w:rsidRPr="0059036F">
        <w:rPr>
          <w:sz w:val="24"/>
          <w:szCs w:val="24"/>
        </w:rPr>
        <w:t>B1-02-ZTI-vodovod- půdorys</w:t>
      </w:r>
    </w:p>
    <w:p w:rsidR="003E13D7" w:rsidRPr="0059036F" w:rsidRDefault="003E13D7" w:rsidP="00602DFF">
      <w:pPr>
        <w:jc w:val="both"/>
        <w:rPr>
          <w:sz w:val="24"/>
          <w:szCs w:val="24"/>
        </w:rPr>
      </w:pPr>
      <w:r w:rsidRPr="0059036F">
        <w:rPr>
          <w:sz w:val="24"/>
          <w:szCs w:val="24"/>
        </w:rPr>
        <w:t>B1-01-TOP-půdorys</w:t>
      </w:r>
    </w:p>
    <w:p w:rsidR="003E13D7" w:rsidRDefault="004D3752" w:rsidP="00602DFF">
      <w:pPr>
        <w:jc w:val="both"/>
        <w:rPr>
          <w:sz w:val="24"/>
          <w:szCs w:val="24"/>
        </w:rPr>
      </w:pPr>
      <w:r w:rsidRPr="0059036F">
        <w:rPr>
          <w:sz w:val="24"/>
          <w:szCs w:val="24"/>
        </w:rPr>
        <w:t>B1</w:t>
      </w:r>
      <w:r w:rsidR="003E13D7" w:rsidRPr="0059036F">
        <w:rPr>
          <w:sz w:val="24"/>
          <w:szCs w:val="24"/>
        </w:rPr>
        <w:t>-01-VZT-půdorys</w:t>
      </w:r>
    </w:p>
    <w:p w:rsidR="00501208" w:rsidRPr="0059036F" w:rsidRDefault="00501208" w:rsidP="00501208">
      <w:pPr>
        <w:jc w:val="both"/>
        <w:rPr>
          <w:sz w:val="24"/>
          <w:szCs w:val="24"/>
        </w:rPr>
      </w:pPr>
      <w:r w:rsidRPr="0059036F">
        <w:rPr>
          <w:sz w:val="24"/>
          <w:szCs w:val="24"/>
        </w:rPr>
        <w:t>B1-01-EL- půdorys</w:t>
      </w:r>
    </w:p>
    <w:p w:rsidR="002158E5" w:rsidRPr="0059036F" w:rsidRDefault="002158E5" w:rsidP="00602DFF">
      <w:pPr>
        <w:jc w:val="both"/>
        <w:rPr>
          <w:sz w:val="24"/>
          <w:szCs w:val="24"/>
        </w:rPr>
      </w:pPr>
      <w:r w:rsidRPr="0059036F">
        <w:rPr>
          <w:sz w:val="24"/>
          <w:szCs w:val="24"/>
        </w:rPr>
        <w:t>B2-01-ZTI-kanalizace-půdorys</w:t>
      </w:r>
    </w:p>
    <w:p w:rsidR="002158E5" w:rsidRPr="0059036F" w:rsidRDefault="002158E5" w:rsidP="00602DFF">
      <w:pPr>
        <w:jc w:val="both"/>
        <w:rPr>
          <w:sz w:val="24"/>
          <w:szCs w:val="24"/>
        </w:rPr>
      </w:pPr>
      <w:r w:rsidRPr="0059036F">
        <w:rPr>
          <w:sz w:val="24"/>
          <w:szCs w:val="24"/>
        </w:rPr>
        <w:t>B2-02-ZTI-vodovod-půdorys</w:t>
      </w:r>
    </w:p>
    <w:p w:rsidR="004D3752" w:rsidRPr="0059036F" w:rsidRDefault="004D3752" w:rsidP="004D3752">
      <w:pPr>
        <w:jc w:val="both"/>
        <w:rPr>
          <w:sz w:val="24"/>
          <w:szCs w:val="24"/>
        </w:rPr>
      </w:pPr>
      <w:r w:rsidRPr="0059036F">
        <w:rPr>
          <w:sz w:val="24"/>
          <w:szCs w:val="24"/>
        </w:rPr>
        <w:t>B1-01-TOP-půdorys</w:t>
      </w:r>
    </w:p>
    <w:p w:rsidR="004D3752" w:rsidRDefault="004D3752" w:rsidP="004D3752">
      <w:pPr>
        <w:jc w:val="both"/>
        <w:rPr>
          <w:sz w:val="24"/>
          <w:szCs w:val="24"/>
        </w:rPr>
      </w:pPr>
      <w:r w:rsidRPr="0059036F">
        <w:rPr>
          <w:sz w:val="24"/>
          <w:szCs w:val="24"/>
        </w:rPr>
        <w:t>B1-01-VZT-půdorys</w:t>
      </w:r>
    </w:p>
    <w:p w:rsidR="00501208" w:rsidRPr="0059036F" w:rsidRDefault="00501208" w:rsidP="00501208">
      <w:pPr>
        <w:jc w:val="both"/>
        <w:rPr>
          <w:sz w:val="24"/>
          <w:szCs w:val="24"/>
        </w:rPr>
      </w:pPr>
      <w:r w:rsidRPr="0059036F">
        <w:rPr>
          <w:sz w:val="24"/>
          <w:szCs w:val="24"/>
        </w:rPr>
        <w:t>B2-01-EL-půdorys</w:t>
      </w:r>
    </w:p>
    <w:p w:rsidR="00981C8E" w:rsidRPr="00981C8E" w:rsidRDefault="00981C8E" w:rsidP="004D3752">
      <w:pPr>
        <w:jc w:val="both"/>
        <w:rPr>
          <w:sz w:val="24"/>
          <w:szCs w:val="24"/>
          <w:u w:val="single"/>
        </w:rPr>
      </w:pPr>
      <w:r w:rsidRPr="00981C8E">
        <w:rPr>
          <w:sz w:val="24"/>
          <w:szCs w:val="24"/>
          <w:u w:val="single"/>
        </w:rPr>
        <w:t>Objekt C</w:t>
      </w:r>
    </w:p>
    <w:p w:rsidR="002158E5" w:rsidRPr="0059036F" w:rsidRDefault="002158E5" w:rsidP="00602DFF">
      <w:pPr>
        <w:jc w:val="both"/>
        <w:rPr>
          <w:sz w:val="24"/>
          <w:szCs w:val="24"/>
        </w:rPr>
      </w:pPr>
      <w:r w:rsidRPr="0059036F">
        <w:rPr>
          <w:sz w:val="24"/>
          <w:szCs w:val="24"/>
        </w:rPr>
        <w:t>C-01-ZTI-Kanalizace-půdorys</w:t>
      </w:r>
    </w:p>
    <w:p w:rsidR="00E271FD" w:rsidRPr="0059036F" w:rsidRDefault="002158E5" w:rsidP="00602DFF">
      <w:pPr>
        <w:jc w:val="both"/>
        <w:rPr>
          <w:sz w:val="24"/>
          <w:szCs w:val="24"/>
        </w:rPr>
      </w:pPr>
      <w:r w:rsidRPr="0059036F">
        <w:rPr>
          <w:sz w:val="24"/>
          <w:szCs w:val="24"/>
        </w:rPr>
        <w:t>C-02-ZTI-Vodovod-půdorys</w:t>
      </w:r>
    </w:p>
    <w:p w:rsidR="003E13D7" w:rsidRPr="0059036F" w:rsidRDefault="003E13D7" w:rsidP="00602DFF">
      <w:pPr>
        <w:jc w:val="both"/>
        <w:rPr>
          <w:sz w:val="24"/>
          <w:szCs w:val="24"/>
        </w:rPr>
      </w:pPr>
      <w:r w:rsidRPr="0059036F">
        <w:rPr>
          <w:sz w:val="24"/>
          <w:szCs w:val="24"/>
        </w:rPr>
        <w:t>C-01-TOPVZT-Půdorys</w:t>
      </w:r>
    </w:p>
    <w:p w:rsidR="0059036F" w:rsidRPr="0059036F" w:rsidRDefault="0059036F" w:rsidP="00602DFF">
      <w:pPr>
        <w:jc w:val="both"/>
        <w:rPr>
          <w:sz w:val="24"/>
          <w:szCs w:val="24"/>
        </w:rPr>
      </w:pPr>
      <w:r w:rsidRPr="0059036F">
        <w:rPr>
          <w:sz w:val="24"/>
          <w:szCs w:val="24"/>
        </w:rPr>
        <w:t>C-01-EL-Půdorys</w:t>
      </w:r>
    </w:p>
    <w:p w:rsidR="00D72855" w:rsidRPr="0059036F" w:rsidRDefault="00D72855" w:rsidP="00602DFF">
      <w:pPr>
        <w:jc w:val="both"/>
        <w:rPr>
          <w:sz w:val="24"/>
          <w:szCs w:val="24"/>
        </w:rPr>
      </w:pPr>
    </w:p>
    <w:p w:rsidR="00D72855" w:rsidRPr="0059036F" w:rsidRDefault="00D72855" w:rsidP="00602DFF">
      <w:pPr>
        <w:jc w:val="both"/>
        <w:rPr>
          <w:color w:val="C00000"/>
          <w:sz w:val="24"/>
          <w:szCs w:val="24"/>
        </w:rPr>
      </w:pPr>
    </w:p>
    <w:p w:rsidR="00D72855" w:rsidRDefault="00D72855" w:rsidP="00602DFF">
      <w:pPr>
        <w:jc w:val="both"/>
        <w:rPr>
          <w:color w:val="C00000"/>
          <w:sz w:val="24"/>
          <w:szCs w:val="24"/>
        </w:rPr>
      </w:pPr>
    </w:p>
    <w:p w:rsidR="0059036F" w:rsidRDefault="0059036F" w:rsidP="00602DFF">
      <w:pPr>
        <w:jc w:val="both"/>
        <w:rPr>
          <w:color w:val="C00000"/>
          <w:sz w:val="24"/>
          <w:szCs w:val="24"/>
        </w:rPr>
      </w:pPr>
    </w:p>
    <w:p w:rsidR="0059036F" w:rsidRDefault="0059036F" w:rsidP="00602DFF">
      <w:pPr>
        <w:jc w:val="both"/>
        <w:rPr>
          <w:color w:val="C00000"/>
          <w:sz w:val="24"/>
          <w:szCs w:val="24"/>
        </w:rPr>
      </w:pPr>
    </w:p>
    <w:p w:rsidR="0059036F" w:rsidRDefault="0059036F" w:rsidP="00602DFF">
      <w:pPr>
        <w:jc w:val="both"/>
        <w:rPr>
          <w:color w:val="C00000"/>
          <w:sz w:val="24"/>
          <w:szCs w:val="24"/>
        </w:rPr>
      </w:pPr>
    </w:p>
    <w:p w:rsidR="0059036F" w:rsidRDefault="0059036F" w:rsidP="00602DFF">
      <w:pPr>
        <w:jc w:val="both"/>
        <w:rPr>
          <w:color w:val="C00000"/>
          <w:sz w:val="24"/>
          <w:szCs w:val="24"/>
        </w:rPr>
      </w:pPr>
    </w:p>
    <w:p w:rsidR="0059036F" w:rsidRDefault="0059036F" w:rsidP="00602DFF">
      <w:pPr>
        <w:jc w:val="both"/>
        <w:rPr>
          <w:color w:val="C00000"/>
          <w:sz w:val="24"/>
          <w:szCs w:val="24"/>
        </w:rPr>
      </w:pPr>
    </w:p>
    <w:p w:rsidR="0059036F" w:rsidRDefault="0059036F" w:rsidP="00602DFF">
      <w:pPr>
        <w:jc w:val="both"/>
        <w:rPr>
          <w:color w:val="C00000"/>
          <w:sz w:val="24"/>
          <w:szCs w:val="24"/>
        </w:rPr>
      </w:pPr>
    </w:p>
    <w:p w:rsidR="0059036F" w:rsidRDefault="0059036F" w:rsidP="00602DFF">
      <w:pPr>
        <w:jc w:val="both"/>
        <w:rPr>
          <w:color w:val="C00000"/>
          <w:sz w:val="24"/>
          <w:szCs w:val="24"/>
        </w:rPr>
      </w:pPr>
    </w:p>
    <w:p w:rsidR="0059036F" w:rsidRDefault="0059036F" w:rsidP="00602DFF">
      <w:pPr>
        <w:jc w:val="both"/>
        <w:rPr>
          <w:color w:val="C00000"/>
          <w:sz w:val="24"/>
          <w:szCs w:val="24"/>
        </w:rPr>
      </w:pPr>
    </w:p>
    <w:p w:rsidR="0059036F" w:rsidRDefault="0059036F" w:rsidP="00602DFF">
      <w:pPr>
        <w:jc w:val="both"/>
        <w:rPr>
          <w:color w:val="C00000"/>
          <w:sz w:val="24"/>
          <w:szCs w:val="24"/>
        </w:rPr>
      </w:pPr>
    </w:p>
    <w:p w:rsidR="0059036F" w:rsidRDefault="0059036F" w:rsidP="00602DFF">
      <w:pPr>
        <w:jc w:val="both"/>
        <w:rPr>
          <w:color w:val="C00000"/>
          <w:sz w:val="24"/>
          <w:szCs w:val="24"/>
        </w:rPr>
      </w:pPr>
    </w:p>
    <w:p w:rsidR="0059036F" w:rsidRDefault="0059036F" w:rsidP="00602DFF">
      <w:pPr>
        <w:jc w:val="both"/>
        <w:rPr>
          <w:color w:val="C00000"/>
          <w:sz w:val="24"/>
          <w:szCs w:val="24"/>
        </w:rPr>
      </w:pPr>
    </w:p>
    <w:p w:rsidR="0059036F" w:rsidRDefault="0059036F" w:rsidP="00602DFF">
      <w:pPr>
        <w:jc w:val="both"/>
        <w:rPr>
          <w:color w:val="C00000"/>
          <w:sz w:val="24"/>
          <w:szCs w:val="24"/>
        </w:rPr>
      </w:pPr>
    </w:p>
    <w:p w:rsidR="0059036F" w:rsidRDefault="0059036F" w:rsidP="00602DFF">
      <w:pPr>
        <w:jc w:val="both"/>
        <w:rPr>
          <w:color w:val="C00000"/>
          <w:sz w:val="24"/>
          <w:szCs w:val="24"/>
        </w:rPr>
      </w:pPr>
    </w:p>
    <w:p w:rsidR="0059036F" w:rsidRDefault="0059036F" w:rsidP="00602DFF">
      <w:pPr>
        <w:jc w:val="both"/>
        <w:rPr>
          <w:color w:val="C00000"/>
          <w:sz w:val="24"/>
          <w:szCs w:val="24"/>
        </w:rPr>
      </w:pPr>
    </w:p>
    <w:p w:rsidR="0059036F" w:rsidRDefault="0059036F" w:rsidP="00602DFF">
      <w:pPr>
        <w:jc w:val="both"/>
        <w:rPr>
          <w:color w:val="C00000"/>
          <w:sz w:val="24"/>
          <w:szCs w:val="24"/>
        </w:rPr>
      </w:pPr>
    </w:p>
    <w:p w:rsidR="0059036F" w:rsidRDefault="0059036F" w:rsidP="00602DFF">
      <w:pPr>
        <w:jc w:val="both"/>
        <w:rPr>
          <w:color w:val="C00000"/>
          <w:sz w:val="24"/>
          <w:szCs w:val="24"/>
        </w:rPr>
      </w:pPr>
    </w:p>
    <w:p w:rsidR="0059036F" w:rsidRDefault="0059036F" w:rsidP="00602DFF">
      <w:pPr>
        <w:jc w:val="both"/>
        <w:rPr>
          <w:color w:val="C00000"/>
          <w:sz w:val="24"/>
          <w:szCs w:val="24"/>
        </w:rPr>
      </w:pPr>
    </w:p>
    <w:p w:rsidR="0059036F" w:rsidRDefault="0059036F" w:rsidP="00602DFF">
      <w:pPr>
        <w:jc w:val="both"/>
        <w:rPr>
          <w:color w:val="C00000"/>
          <w:sz w:val="24"/>
          <w:szCs w:val="24"/>
        </w:rPr>
      </w:pPr>
    </w:p>
    <w:p w:rsidR="0059036F" w:rsidRDefault="0059036F" w:rsidP="00602DFF">
      <w:pPr>
        <w:jc w:val="both"/>
        <w:rPr>
          <w:color w:val="C00000"/>
          <w:sz w:val="24"/>
          <w:szCs w:val="24"/>
        </w:rPr>
      </w:pPr>
    </w:p>
    <w:p w:rsidR="0059036F" w:rsidRPr="0059036F" w:rsidRDefault="0059036F" w:rsidP="00602DFF">
      <w:pPr>
        <w:jc w:val="both"/>
        <w:rPr>
          <w:color w:val="C00000"/>
          <w:sz w:val="24"/>
          <w:szCs w:val="24"/>
        </w:rPr>
      </w:pPr>
    </w:p>
    <w:p w:rsidR="00262D16" w:rsidRPr="00427006" w:rsidRDefault="00132AFE" w:rsidP="00602DFF">
      <w:pPr>
        <w:jc w:val="both"/>
        <w:rPr>
          <w:color w:val="C00000"/>
          <w:sz w:val="28"/>
          <w:szCs w:val="28"/>
          <w:u w:val="single"/>
        </w:rPr>
      </w:pPr>
      <w:r w:rsidRPr="00427006">
        <w:rPr>
          <w:color w:val="C00000"/>
          <w:sz w:val="28"/>
          <w:szCs w:val="28"/>
          <w:u w:val="single"/>
        </w:rPr>
        <w:t>Požadavky TPS- ZT,TOP,VZT- A+B+C</w:t>
      </w:r>
    </w:p>
    <w:p w:rsidR="00132AFE" w:rsidRPr="00CC269F" w:rsidRDefault="00132AFE" w:rsidP="00602DFF">
      <w:pPr>
        <w:jc w:val="both"/>
        <w:rPr>
          <w:color w:val="C00000"/>
          <w:sz w:val="28"/>
          <w:szCs w:val="28"/>
          <w:u w:val="single"/>
        </w:rPr>
      </w:pPr>
      <w:r w:rsidRPr="00CC269F">
        <w:rPr>
          <w:color w:val="C00000"/>
          <w:sz w:val="28"/>
          <w:szCs w:val="28"/>
          <w:u w:val="single"/>
        </w:rPr>
        <w:t>Drážka se zapravením</w:t>
      </w:r>
    </w:p>
    <w:p w:rsidR="00132AFE" w:rsidRPr="00704FCE" w:rsidRDefault="00132AFE" w:rsidP="00602DFF">
      <w:pPr>
        <w:jc w:val="both"/>
        <w:rPr>
          <w:color w:val="C00000"/>
          <w:sz w:val="28"/>
          <w:szCs w:val="28"/>
        </w:rPr>
      </w:pPr>
      <w:r w:rsidRPr="00704FCE">
        <w:rPr>
          <w:color w:val="C00000"/>
          <w:sz w:val="28"/>
          <w:szCs w:val="28"/>
        </w:rPr>
        <w:t>Podlaha 300x150mm – 10+20+6m</w:t>
      </w:r>
    </w:p>
    <w:p w:rsidR="00132AFE" w:rsidRPr="00704FCE" w:rsidRDefault="00132AFE" w:rsidP="00602DFF">
      <w:pPr>
        <w:jc w:val="both"/>
        <w:rPr>
          <w:color w:val="C00000"/>
          <w:sz w:val="28"/>
          <w:szCs w:val="28"/>
        </w:rPr>
      </w:pPr>
      <w:r w:rsidRPr="00704FCE">
        <w:rPr>
          <w:color w:val="C00000"/>
          <w:sz w:val="28"/>
          <w:szCs w:val="28"/>
        </w:rPr>
        <w:t>Zdivo 300x150mm- 10+30+12m</w:t>
      </w:r>
    </w:p>
    <w:p w:rsidR="00132AFE" w:rsidRPr="00704FCE" w:rsidRDefault="00132AFE" w:rsidP="00602DFF">
      <w:pPr>
        <w:jc w:val="both"/>
        <w:rPr>
          <w:color w:val="C00000"/>
          <w:sz w:val="28"/>
          <w:szCs w:val="28"/>
        </w:rPr>
      </w:pPr>
      <w:r w:rsidRPr="00704FCE">
        <w:rPr>
          <w:color w:val="C00000"/>
          <w:sz w:val="28"/>
          <w:szCs w:val="28"/>
        </w:rPr>
        <w:t>Podlaha-kanalizace 300x600mm-12+27+0m</w:t>
      </w:r>
    </w:p>
    <w:p w:rsidR="00132AFE" w:rsidRPr="00704FCE" w:rsidRDefault="00132AFE" w:rsidP="00602DFF">
      <w:pPr>
        <w:jc w:val="both"/>
        <w:rPr>
          <w:color w:val="C00000"/>
          <w:sz w:val="28"/>
          <w:szCs w:val="28"/>
        </w:rPr>
      </w:pPr>
      <w:r w:rsidRPr="00704FCE">
        <w:rPr>
          <w:color w:val="C00000"/>
          <w:sz w:val="28"/>
          <w:szCs w:val="28"/>
        </w:rPr>
        <w:t>Prostupy bet stropem 100x100mm- 0+0+8</w:t>
      </w:r>
      <w:r w:rsidR="00CC269F">
        <w:rPr>
          <w:color w:val="C00000"/>
          <w:sz w:val="28"/>
          <w:szCs w:val="28"/>
        </w:rPr>
        <w:t>ks</w:t>
      </w:r>
    </w:p>
    <w:p w:rsidR="009E4160" w:rsidRPr="00704FCE" w:rsidRDefault="009E4160" w:rsidP="00602DFF">
      <w:pPr>
        <w:jc w:val="both"/>
        <w:rPr>
          <w:color w:val="C00000"/>
          <w:sz w:val="28"/>
          <w:szCs w:val="28"/>
        </w:rPr>
      </w:pPr>
      <w:r w:rsidRPr="00704FCE">
        <w:rPr>
          <w:color w:val="C00000"/>
          <w:sz w:val="28"/>
          <w:szCs w:val="28"/>
        </w:rPr>
        <w:t>SDK podhled: demontáž+montáž- 0+0+90m2</w:t>
      </w:r>
    </w:p>
    <w:p w:rsidR="009E4160" w:rsidRPr="00704FCE" w:rsidRDefault="009E4160" w:rsidP="00602DFF">
      <w:pPr>
        <w:jc w:val="both"/>
        <w:rPr>
          <w:color w:val="C00000"/>
          <w:sz w:val="28"/>
          <w:szCs w:val="28"/>
        </w:rPr>
      </w:pPr>
      <w:r w:rsidRPr="00704FCE">
        <w:rPr>
          <w:color w:val="C00000"/>
          <w:sz w:val="28"/>
          <w:szCs w:val="28"/>
        </w:rPr>
        <w:t>Stěna dřevěná s </w:t>
      </w:r>
      <w:proofErr w:type="gramStart"/>
      <w:r w:rsidRPr="00704FCE">
        <w:rPr>
          <w:color w:val="C00000"/>
          <w:sz w:val="28"/>
          <w:szCs w:val="28"/>
        </w:rPr>
        <w:t>dveřmi : 4x3m+</w:t>
      </w:r>
      <w:proofErr w:type="gramEnd"/>
      <w:r w:rsidRPr="00704FCE">
        <w:rPr>
          <w:color w:val="C00000"/>
          <w:sz w:val="28"/>
          <w:szCs w:val="28"/>
        </w:rPr>
        <w:t xml:space="preserve"> </w:t>
      </w:r>
      <w:r w:rsidR="00CC269F">
        <w:rPr>
          <w:color w:val="C00000"/>
          <w:sz w:val="28"/>
          <w:szCs w:val="28"/>
        </w:rPr>
        <w:t xml:space="preserve">vč. dveří </w:t>
      </w:r>
      <w:r w:rsidRPr="00704FCE">
        <w:rPr>
          <w:color w:val="C00000"/>
          <w:sz w:val="28"/>
          <w:szCs w:val="28"/>
        </w:rPr>
        <w:t>1,2x1,97m- 0+1+0</w:t>
      </w:r>
      <w:r w:rsidR="00704FCE" w:rsidRPr="00704FCE">
        <w:rPr>
          <w:color w:val="C00000"/>
          <w:sz w:val="28"/>
          <w:szCs w:val="28"/>
        </w:rPr>
        <w:t>- objekt B- zde i nov</w:t>
      </w:r>
      <w:r w:rsidR="00CC269F">
        <w:rPr>
          <w:color w:val="C00000"/>
          <w:sz w:val="28"/>
          <w:szCs w:val="28"/>
        </w:rPr>
        <w:t>o</w:t>
      </w:r>
      <w:r w:rsidR="00704FCE" w:rsidRPr="00704FCE">
        <w:rPr>
          <w:color w:val="C00000"/>
          <w:sz w:val="28"/>
          <w:szCs w:val="28"/>
        </w:rPr>
        <w:t>u podlahu- dlažba dle stávající ve vybouraných šatnách.</w:t>
      </w:r>
    </w:p>
    <w:p w:rsidR="009E4160" w:rsidRDefault="009E4160" w:rsidP="00602DFF">
      <w:pPr>
        <w:jc w:val="both"/>
        <w:rPr>
          <w:color w:val="C00000"/>
          <w:sz w:val="28"/>
          <w:szCs w:val="28"/>
        </w:rPr>
      </w:pPr>
      <w:r w:rsidRPr="00704FCE">
        <w:rPr>
          <w:color w:val="C00000"/>
          <w:sz w:val="28"/>
          <w:szCs w:val="28"/>
        </w:rPr>
        <w:lastRenderedPageBreak/>
        <w:t>Folie na okna: 0+</w:t>
      </w:r>
      <w:r w:rsidR="00CC269F">
        <w:rPr>
          <w:color w:val="C00000"/>
          <w:sz w:val="28"/>
          <w:szCs w:val="28"/>
        </w:rPr>
        <w:t>6(stávající zádveří</w:t>
      </w:r>
      <w:r w:rsidRPr="00704FCE">
        <w:rPr>
          <w:color w:val="C00000"/>
          <w:sz w:val="28"/>
          <w:szCs w:val="28"/>
        </w:rPr>
        <w:t>+1</w:t>
      </w:r>
      <w:r w:rsidR="00CC269F">
        <w:rPr>
          <w:color w:val="C00000"/>
          <w:sz w:val="28"/>
          <w:szCs w:val="28"/>
        </w:rPr>
        <w:t>6</w:t>
      </w:r>
      <w:r w:rsidRPr="00704FCE">
        <w:rPr>
          <w:color w:val="C00000"/>
          <w:sz w:val="28"/>
          <w:szCs w:val="28"/>
        </w:rPr>
        <w:t>m2</w:t>
      </w:r>
      <w:r w:rsidR="00CC269F">
        <w:rPr>
          <w:color w:val="C00000"/>
          <w:sz w:val="28"/>
          <w:szCs w:val="28"/>
        </w:rPr>
        <w:t>-ve WC chlapci a dívky</w:t>
      </w:r>
    </w:p>
    <w:p w:rsidR="00CC269F" w:rsidRDefault="00CC269F" w:rsidP="00602DFF">
      <w:pPr>
        <w:jc w:val="both"/>
        <w:rPr>
          <w:color w:val="C00000"/>
          <w:sz w:val="28"/>
          <w:szCs w:val="28"/>
        </w:rPr>
      </w:pPr>
      <w:proofErr w:type="gramStart"/>
      <w:r>
        <w:rPr>
          <w:color w:val="C00000"/>
          <w:sz w:val="28"/>
          <w:szCs w:val="28"/>
        </w:rPr>
        <w:t>Existuje</w:t>
      </w:r>
      <w:proofErr w:type="gramEnd"/>
      <w:r>
        <w:rPr>
          <w:color w:val="C00000"/>
          <w:sz w:val="28"/>
          <w:szCs w:val="28"/>
        </w:rPr>
        <w:t xml:space="preserve"> nějaká nerozbitná folie nerozbitná na sklo </w:t>
      </w:r>
      <w:proofErr w:type="gramStart"/>
      <w:r>
        <w:rPr>
          <w:color w:val="C00000"/>
          <w:sz w:val="28"/>
          <w:szCs w:val="28"/>
        </w:rPr>
        <w:t>budou</w:t>
      </w:r>
      <w:proofErr w:type="gramEnd"/>
      <w:r>
        <w:rPr>
          <w:color w:val="C00000"/>
          <w:sz w:val="28"/>
          <w:szCs w:val="28"/>
        </w:rPr>
        <w:t xml:space="preserve"> tam jezdit invalidi???</w:t>
      </w:r>
    </w:p>
    <w:p w:rsidR="00CC269F" w:rsidRDefault="00CC269F" w:rsidP="00602DFF">
      <w:pPr>
        <w:jc w:val="both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t>Dle připomínek:</w:t>
      </w:r>
    </w:p>
    <w:p w:rsidR="00CC269F" w:rsidRDefault="00CC269F" w:rsidP="00602DFF">
      <w:pPr>
        <w:jc w:val="both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t>SDK u oken  B1,B2,C</w:t>
      </w:r>
    </w:p>
    <w:p w:rsidR="00CC269F" w:rsidRDefault="00CC269F" w:rsidP="00602DFF">
      <w:pPr>
        <w:jc w:val="both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t>Vybourání všech obkladů a dlažeb, provedení nových.</w:t>
      </w:r>
    </w:p>
    <w:p w:rsidR="00CC269F" w:rsidRDefault="00CC269F" w:rsidP="00602DFF">
      <w:pPr>
        <w:jc w:val="both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t>Vybourání dveří a dozdění k novým</w:t>
      </w:r>
    </w:p>
    <w:p w:rsidR="00CC269F" w:rsidRPr="00704FCE" w:rsidRDefault="00CC269F" w:rsidP="00602DFF">
      <w:pPr>
        <w:jc w:val="both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t>Peníze za doměření</w:t>
      </w:r>
    </w:p>
    <w:p w:rsidR="009E4160" w:rsidRDefault="009E4160" w:rsidP="00602DFF">
      <w:pPr>
        <w:jc w:val="both"/>
        <w:rPr>
          <w:sz w:val="24"/>
          <w:szCs w:val="24"/>
        </w:rPr>
      </w:pPr>
    </w:p>
    <w:p w:rsidR="00132AFE" w:rsidRPr="00602DFF" w:rsidRDefault="00132AFE" w:rsidP="00602DFF">
      <w:pPr>
        <w:jc w:val="both"/>
        <w:rPr>
          <w:sz w:val="24"/>
          <w:szCs w:val="24"/>
        </w:rPr>
      </w:pPr>
    </w:p>
    <w:p w:rsidR="00602DFF" w:rsidRDefault="00602DFF" w:rsidP="00787BC0">
      <w:pPr>
        <w:jc w:val="both"/>
        <w:rPr>
          <w:sz w:val="24"/>
          <w:szCs w:val="24"/>
        </w:rPr>
      </w:pPr>
    </w:p>
    <w:p w:rsidR="00791D35" w:rsidRPr="00965762" w:rsidRDefault="00791D35" w:rsidP="00787BC0">
      <w:pPr>
        <w:jc w:val="both"/>
        <w:rPr>
          <w:sz w:val="24"/>
          <w:szCs w:val="24"/>
        </w:rPr>
      </w:pPr>
    </w:p>
    <w:p w:rsidR="006D4D55" w:rsidRDefault="006D4D55" w:rsidP="00787BC0">
      <w:pPr>
        <w:jc w:val="both"/>
        <w:rPr>
          <w:sz w:val="24"/>
          <w:szCs w:val="24"/>
        </w:rPr>
      </w:pPr>
    </w:p>
    <w:p w:rsidR="000D5BCA" w:rsidRPr="000D5BCA" w:rsidRDefault="000D5BCA" w:rsidP="00787BC0">
      <w:pPr>
        <w:jc w:val="both"/>
        <w:rPr>
          <w:sz w:val="24"/>
          <w:szCs w:val="24"/>
        </w:rPr>
      </w:pPr>
    </w:p>
    <w:p w:rsidR="00787BC0" w:rsidRDefault="00787BC0" w:rsidP="00787BC0">
      <w:pPr>
        <w:jc w:val="both"/>
        <w:rPr>
          <w:sz w:val="24"/>
          <w:szCs w:val="24"/>
        </w:rPr>
      </w:pPr>
    </w:p>
    <w:p w:rsidR="00787BC0" w:rsidRDefault="00787BC0" w:rsidP="00787BC0">
      <w:pPr>
        <w:jc w:val="both"/>
        <w:rPr>
          <w:sz w:val="24"/>
          <w:szCs w:val="24"/>
        </w:rPr>
      </w:pPr>
    </w:p>
    <w:p w:rsidR="00B14C4C" w:rsidRPr="00111BB9" w:rsidRDefault="00B14C4C" w:rsidP="00787BC0">
      <w:pPr>
        <w:jc w:val="both"/>
        <w:rPr>
          <w:sz w:val="24"/>
          <w:szCs w:val="24"/>
        </w:rPr>
      </w:pPr>
    </w:p>
    <w:p w:rsidR="00111BB9" w:rsidRPr="00111BB9" w:rsidRDefault="00111BB9" w:rsidP="00787BC0">
      <w:pPr>
        <w:jc w:val="both"/>
        <w:rPr>
          <w:sz w:val="24"/>
          <w:szCs w:val="24"/>
        </w:rPr>
      </w:pPr>
    </w:p>
    <w:p w:rsidR="00FD0315" w:rsidRDefault="00FD0315" w:rsidP="00787BC0">
      <w:pPr>
        <w:jc w:val="both"/>
        <w:rPr>
          <w:u w:val="single"/>
        </w:rPr>
      </w:pPr>
    </w:p>
    <w:p w:rsidR="00FD0315" w:rsidRDefault="00FD0315" w:rsidP="00787BC0">
      <w:pPr>
        <w:jc w:val="both"/>
        <w:rPr>
          <w:u w:val="single"/>
        </w:rPr>
      </w:pPr>
    </w:p>
    <w:p w:rsidR="00FD0315" w:rsidRDefault="00FD0315" w:rsidP="00787BC0">
      <w:pPr>
        <w:jc w:val="both"/>
        <w:rPr>
          <w:u w:val="single"/>
        </w:rPr>
      </w:pPr>
    </w:p>
    <w:p w:rsidR="00FD0315" w:rsidRDefault="00FD0315" w:rsidP="00787BC0">
      <w:pPr>
        <w:jc w:val="both"/>
        <w:rPr>
          <w:u w:val="single"/>
        </w:rPr>
      </w:pPr>
    </w:p>
    <w:p w:rsidR="00154C67" w:rsidRPr="000E1B6D" w:rsidRDefault="00154C67" w:rsidP="00787BC0">
      <w:pPr>
        <w:jc w:val="both"/>
        <w:rPr>
          <w:sz w:val="24"/>
          <w:szCs w:val="24"/>
        </w:rPr>
      </w:pPr>
    </w:p>
    <w:sectPr w:rsidR="00154C67" w:rsidRPr="000E1B6D" w:rsidSect="00AF70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2FA8"/>
    <w:multiLevelType w:val="hybridMultilevel"/>
    <w:tmpl w:val="4F70022A"/>
    <w:lvl w:ilvl="0" w:tplc="35DC7FB8">
      <w:numFmt w:val="decimalZero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24796"/>
    <w:multiLevelType w:val="hybridMultilevel"/>
    <w:tmpl w:val="A176BC52"/>
    <w:lvl w:ilvl="0" w:tplc="56628146">
      <w:start w:val="1"/>
      <w:numFmt w:val="decimal"/>
      <w:lvlText w:val="A.1.%1"/>
      <w:lvlJc w:val="left"/>
      <w:pPr>
        <w:ind w:left="720" w:hanging="360"/>
      </w:pPr>
      <w:rPr>
        <w:rFonts w:hint="default"/>
      </w:rPr>
    </w:lvl>
    <w:lvl w:ilvl="1" w:tplc="97A8AE1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77B80"/>
    <w:multiLevelType w:val="hybridMultilevel"/>
    <w:tmpl w:val="F6E66A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633C30"/>
    <w:multiLevelType w:val="hybridMultilevel"/>
    <w:tmpl w:val="89C48D28"/>
    <w:lvl w:ilvl="0" w:tplc="C2CED6A6">
      <w:start w:val="1"/>
      <w:numFmt w:val="decimal"/>
      <w:lvlText w:val="A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234B2"/>
    <w:multiLevelType w:val="hybridMultilevel"/>
    <w:tmpl w:val="7C7C19A4"/>
    <w:lvl w:ilvl="0" w:tplc="D4207E62">
      <w:start w:val="1"/>
      <w:numFmt w:val="bullet"/>
      <w:lvlText w:val=""/>
      <w:lvlJc w:val="left"/>
      <w:pPr>
        <w:ind w:left="2154" w:hanging="360"/>
      </w:pPr>
      <w:rPr>
        <w:rFonts w:ascii="Symbol" w:hAnsi="Symbol" w:hint="default"/>
      </w:rPr>
    </w:lvl>
    <w:lvl w:ilvl="1" w:tplc="D4207E62">
      <w:start w:val="1"/>
      <w:numFmt w:val="bullet"/>
      <w:lvlText w:val=""/>
      <w:lvlJc w:val="left"/>
      <w:pPr>
        <w:ind w:left="2874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5">
    <w:nsid w:val="79A34436"/>
    <w:multiLevelType w:val="hybridMultilevel"/>
    <w:tmpl w:val="CD8858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D77DB1"/>
    <w:multiLevelType w:val="hybridMultilevel"/>
    <w:tmpl w:val="9F6A23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6DDE66A0">
      <w:start w:val="1"/>
      <w:numFmt w:val="decimalZero"/>
      <w:lvlText w:val="%3."/>
      <w:lvlJc w:val="left"/>
      <w:pPr>
        <w:ind w:left="2355" w:hanging="375"/>
      </w:pPr>
      <w:rPr>
        <w:rFonts w:hint="default"/>
      </w:rPr>
    </w:lvl>
    <w:lvl w:ilvl="3" w:tplc="F0A2178E">
      <w:start w:val="1"/>
      <w:numFmt w:val="decimal"/>
      <w:lvlText w:val="%4-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56C4"/>
    <w:rsid w:val="000157C4"/>
    <w:rsid w:val="000D5BCA"/>
    <w:rsid w:val="000E1B6D"/>
    <w:rsid w:val="00111BB9"/>
    <w:rsid w:val="00132AFE"/>
    <w:rsid w:val="00132DD7"/>
    <w:rsid w:val="00154C67"/>
    <w:rsid w:val="0019244F"/>
    <w:rsid w:val="002158E5"/>
    <w:rsid w:val="00262D16"/>
    <w:rsid w:val="00385BDA"/>
    <w:rsid w:val="003E13D7"/>
    <w:rsid w:val="003F4994"/>
    <w:rsid w:val="00427006"/>
    <w:rsid w:val="00431A09"/>
    <w:rsid w:val="00462E8E"/>
    <w:rsid w:val="004752BA"/>
    <w:rsid w:val="004B56C4"/>
    <w:rsid w:val="004D3752"/>
    <w:rsid w:val="00501208"/>
    <w:rsid w:val="00556524"/>
    <w:rsid w:val="0059036F"/>
    <w:rsid w:val="005969E1"/>
    <w:rsid w:val="00602DFF"/>
    <w:rsid w:val="0068610E"/>
    <w:rsid w:val="00692B2E"/>
    <w:rsid w:val="006D4D55"/>
    <w:rsid w:val="006E6AEA"/>
    <w:rsid w:val="00704FCE"/>
    <w:rsid w:val="00761D7D"/>
    <w:rsid w:val="007642D1"/>
    <w:rsid w:val="00786604"/>
    <w:rsid w:val="00787BC0"/>
    <w:rsid w:val="00791D35"/>
    <w:rsid w:val="00851AB6"/>
    <w:rsid w:val="00882C14"/>
    <w:rsid w:val="008C261F"/>
    <w:rsid w:val="008C490E"/>
    <w:rsid w:val="00906728"/>
    <w:rsid w:val="00965762"/>
    <w:rsid w:val="00981C8E"/>
    <w:rsid w:val="009E4160"/>
    <w:rsid w:val="009F0C4F"/>
    <w:rsid w:val="00AF704F"/>
    <w:rsid w:val="00B14C4C"/>
    <w:rsid w:val="00B71783"/>
    <w:rsid w:val="00C05C5F"/>
    <w:rsid w:val="00CB7C44"/>
    <w:rsid w:val="00CC269F"/>
    <w:rsid w:val="00CD751A"/>
    <w:rsid w:val="00CE0BF3"/>
    <w:rsid w:val="00D72855"/>
    <w:rsid w:val="00E271FD"/>
    <w:rsid w:val="00F64B75"/>
    <w:rsid w:val="00F72F13"/>
    <w:rsid w:val="00F84A69"/>
    <w:rsid w:val="00FC05D2"/>
    <w:rsid w:val="00FD0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704F"/>
  </w:style>
  <w:style w:type="paragraph" w:styleId="Nadpis1">
    <w:name w:val="heading 1"/>
    <w:basedOn w:val="Normln"/>
    <w:next w:val="Normln"/>
    <w:link w:val="Nadpis1Char"/>
    <w:uiPriority w:val="9"/>
    <w:qFormat/>
    <w:rsid w:val="00FD03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FD0315"/>
    <w:pPr>
      <w:spacing w:before="120" w:line="240" w:lineRule="auto"/>
      <w:ind w:left="1077" w:firstLine="357"/>
      <w:jc w:val="both"/>
      <w:outlineLvl w:val="1"/>
    </w:pPr>
    <w:rPr>
      <w:rFonts w:ascii="Calibri" w:hAnsi="Calibri"/>
      <w:bCs w:val="0"/>
      <w:color w:val="000000" w:themeColor="text1"/>
      <w:szCs w:val="26"/>
    </w:rPr>
  </w:style>
  <w:style w:type="paragraph" w:styleId="Nadpis3">
    <w:name w:val="heading 3"/>
    <w:basedOn w:val="Nadpis2"/>
    <w:next w:val="Normln"/>
    <w:link w:val="Nadpis3Char"/>
    <w:uiPriority w:val="9"/>
    <w:qFormat/>
    <w:rsid w:val="00FD0315"/>
    <w:pPr>
      <w:outlineLvl w:val="2"/>
    </w:pPr>
    <w:rPr>
      <w:rFonts w:eastAsia="Times New Roman" w:cs="Times New Roman"/>
      <w:bCs/>
      <w:sz w:val="24"/>
      <w:szCs w:val="27"/>
      <w:lang w:eastAsia="cs-CZ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FD0315"/>
    <w:pPr>
      <w:outlineLvl w:val="3"/>
    </w:pPr>
    <w:rPr>
      <w:rFonts w:eastAsiaTheme="majorEastAsia" w:cstheme="majorBidi"/>
      <w:bCs w:val="0"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D0315"/>
    <w:rPr>
      <w:rFonts w:ascii="Calibri" w:eastAsiaTheme="majorEastAsia" w:hAnsi="Calibri" w:cstheme="majorBidi"/>
      <w:b/>
      <w:color w:val="000000" w:themeColor="text1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D0315"/>
    <w:rPr>
      <w:rFonts w:ascii="Calibri" w:eastAsia="Times New Roman" w:hAnsi="Calibri" w:cs="Times New Roman"/>
      <w:b/>
      <w:bCs/>
      <w:color w:val="000000" w:themeColor="text1"/>
      <w:sz w:val="24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FD0315"/>
    <w:rPr>
      <w:rFonts w:ascii="Calibri" w:eastAsiaTheme="majorEastAsia" w:hAnsi="Calibri" w:cstheme="majorBidi"/>
      <w:b/>
      <w:iCs/>
      <w:color w:val="000000" w:themeColor="text1"/>
      <w:sz w:val="24"/>
      <w:szCs w:val="27"/>
      <w:lang w:eastAsia="cs-CZ"/>
    </w:rPr>
  </w:style>
  <w:style w:type="paragraph" w:styleId="Odstavecseseznamem">
    <w:name w:val="List Paragraph"/>
    <w:basedOn w:val="Normln"/>
    <w:uiPriority w:val="34"/>
    <w:qFormat/>
    <w:rsid w:val="00FD031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D0315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D0315"/>
    <w:pPr>
      <w:spacing w:after="100" w:line="240" w:lineRule="auto"/>
      <w:ind w:firstLine="357"/>
      <w:jc w:val="both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FD0315"/>
    <w:pPr>
      <w:spacing w:after="100" w:line="240" w:lineRule="auto"/>
      <w:ind w:left="220" w:firstLine="357"/>
      <w:jc w:val="both"/>
    </w:pPr>
  </w:style>
  <w:style w:type="character" w:customStyle="1" w:styleId="Nadpis1Char">
    <w:name w:val="Nadpis 1 Char"/>
    <w:basedOn w:val="Standardnpsmoodstavce"/>
    <w:link w:val="Nadpis1"/>
    <w:uiPriority w:val="9"/>
    <w:rsid w:val="00FD03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kladntextodsazen">
    <w:name w:val="Body Text Indent"/>
    <w:basedOn w:val="Normln"/>
    <w:link w:val="ZkladntextodsazenChar"/>
    <w:semiHidden/>
    <w:rsid w:val="00C05C5F"/>
    <w:pPr>
      <w:spacing w:after="0" w:line="240" w:lineRule="auto"/>
      <w:ind w:firstLine="284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05C5F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C05C5F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C05C5F"/>
    <w:rPr>
      <w:rFonts w:ascii="Times New Roman" w:eastAsia="Times New Roman" w:hAnsi="Times New Roman" w:cs="Times New Roman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C05C5F"/>
    <w:pPr>
      <w:spacing w:after="0" w:line="360" w:lineRule="auto"/>
    </w:pPr>
    <w:rPr>
      <w:rFonts w:ascii="Arial" w:eastAsia="Times New Roman" w:hAnsi="Arial" w:cs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C05C5F"/>
    <w:rPr>
      <w:rFonts w:ascii="Arial" w:eastAsia="Times New Roman" w:hAnsi="Arial" w:cs="Times New Roman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C05C5F"/>
    <w:pPr>
      <w:spacing w:after="0" w:line="360" w:lineRule="auto"/>
    </w:pPr>
    <w:rPr>
      <w:rFonts w:ascii="Arial" w:eastAsia="Times New Roman" w:hAnsi="Arial" w:cs="Times New Roman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C05C5F"/>
    <w:rPr>
      <w:rFonts w:ascii="Arial" w:eastAsia="Times New Roman" w:hAnsi="Arial" w:cs="Times New Roman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vogal@volny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1878</Words>
  <Characters>11083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GalikIvo</dc:creator>
  <cp:lastModifiedBy>GalikIvo</cp:lastModifiedBy>
  <cp:revision>2</cp:revision>
  <dcterms:created xsi:type="dcterms:W3CDTF">2024-04-02T07:27:00Z</dcterms:created>
  <dcterms:modified xsi:type="dcterms:W3CDTF">2024-04-02T07:27:00Z</dcterms:modified>
</cp:coreProperties>
</file>