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A408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Příloha č. 1: </w:t>
      </w:r>
      <w:r w:rsidRPr="009A4D36">
        <w:rPr>
          <w:rFonts w:ascii="Arial" w:hAnsi="Arial" w:cs="Arial"/>
          <w:b/>
          <w:sz w:val="20"/>
          <w:szCs w:val="20"/>
        </w:rPr>
        <w:t>Plátci DPH</w:t>
      </w:r>
    </w:p>
    <w:p w14:paraId="14F8A804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22526484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sml. č………………………….</w:t>
      </w:r>
    </w:p>
    <w:p w14:paraId="4DE6E53C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2DF4FB00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2A4DFE6D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O DÍLO</w:t>
      </w:r>
    </w:p>
    <w:p w14:paraId="0D2663C2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uzavřená podle ustanovení § 2586 a násl. zák. č. 89/2012 Sb., občanský zákoník, v pl. znění</w:t>
      </w:r>
    </w:p>
    <w:p w14:paraId="14CDB9E2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3360D39E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24A316F0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strany:</w:t>
      </w:r>
    </w:p>
    <w:p w14:paraId="1FB3B40E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4C0F3FC6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1. Statutární město Brno</w:t>
      </w:r>
    </w:p>
    <w:p w14:paraId="000E5BBC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Dominikánské nám. 196/1, 602 00 Brno</w:t>
      </w:r>
    </w:p>
    <w:p w14:paraId="41E1F5BE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IČO: 44992785</w:t>
      </w:r>
    </w:p>
    <w:p w14:paraId="149D4794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DIČ: CZ44992785</w:t>
      </w:r>
    </w:p>
    <w:p w14:paraId="70CFB9CD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zastoupené primátorkou města Brna JUDr. Markétou Vaňkovou</w:t>
      </w:r>
    </w:p>
    <w:p w14:paraId="6C17E0C9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ve věcech smluvních je oprávněna jednat a k podpisu smlouvy je oprávněna v souladu s Podpisovým řádem Mgr. Kateřina Vorlíčková, </w:t>
      </w:r>
      <w:r w:rsidRPr="009A4D36">
        <w:rPr>
          <w:rFonts w:ascii="Arial" w:hAnsi="Arial" w:cs="Arial"/>
          <w:bCs/>
          <w:sz w:val="20"/>
          <w:szCs w:val="20"/>
        </w:rPr>
        <w:t>vedoucí Odboru kultury MMB</w:t>
      </w: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B176DD6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dále jen objednatel</w:t>
      </w:r>
    </w:p>
    <w:p w14:paraId="7CDD9D74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5CEE6EF0" w14:textId="77777777" w:rsidR="000D7F2E" w:rsidRPr="009A4D36" w:rsidRDefault="000D7F2E" w:rsidP="000D7F2E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</w:rPr>
        <w:t>2.</w:t>
      </w:r>
      <w:r w:rsidRPr="009A4D36">
        <w:rPr>
          <w:rFonts w:ascii="Arial" w:hAnsi="Arial" w:cs="Arial"/>
          <w:color w:val="000000"/>
        </w:rPr>
        <w:t xml:space="preserve"> </w:t>
      </w:r>
      <w:r w:rsidRPr="009A4D36">
        <w:rPr>
          <w:rFonts w:ascii="Arial" w:hAnsi="Arial" w:cs="Arial"/>
        </w:rPr>
        <w:t>Jméno a příjmení:</w:t>
      </w:r>
    </w:p>
    <w:p w14:paraId="4222DA82" w14:textId="77777777" w:rsidR="000D7F2E" w:rsidRPr="009A4D36" w:rsidRDefault="000D7F2E" w:rsidP="000D7F2E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  <w:color w:val="000000"/>
        </w:rPr>
        <w:t>sídlo podnikání:</w:t>
      </w:r>
    </w:p>
    <w:p w14:paraId="4E258797" w14:textId="77777777" w:rsidR="000D7F2E" w:rsidRPr="009A4D36" w:rsidRDefault="000D7F2E" w:rsidP="000D7F2E">
      <w:pPr>
        <w:pStyle w:val="NormlnIMP"/>
        <w:spacing w:line="240" w:lineRule="auto"/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IČO: </w:t>
      </w:r>
    </w:p>
    <w:p w14:paraId="10CF87F2" w14:textId="77777777" w:rsidR="000D7F2E" w:rsidRPr="009A4D36" w:rsidRDefault="000D7F2E" w:rsidP="000D7F2E">
      <w:pPr>
        <w:pStyle w:val="ZkladntextIMP"/>
        <w:jc w:val="both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 xml:space="preserve">evidován v: </w:t>
      </w:r>
    </w:p>
    <w:p w14:paraId="049F0B76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předmět podnikání: </w:t>
      </w:r>
    </w:p>
    <w:p w14:paraId="6487585A" w14:textId="77777777" w:rsidR="000D7F2E" w:rsidRPr="009A4D36" w:rsidRDefault="000D7F2E" w:rsidP="000D7F2E">
      <w:pPr>
        <w:pStyle w:val="ZkladntextIMP"/>
        <w:rPr>
          <w:rFonts w:ascii="Arial" w:hAnsi="Arial" w:cs="Arial"/>
          <w:color w:val="000000"/>
          <w:sz w:val="20"/>
        </w:rPr>
      </w:pPr>
      <w:r w:rsidRPr="009A4D36">
        <w:rPr>
          <w:rFonts w:ascii="Arial" w:hAnsi="Arial" w:cs="Arial"/>
          <w:color w:val="000000"/>
          <w:sz w:val="20"/>
        </w:rPr>
        <w:t xml:space="preserve">bankovní spojení č. ú.: </w:t>
      </w:r>
    </w:p>
    <w:p w14:paraId="37554E29" w14:textId="77777777" w:rsidR="000D7F2E" w:rsidRPr="009A4D36" w:rsidRDefault="000D7F2E" w:rsidP="000D7F2E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jen zhotovitel</w:t>
      </w:r>
    </w:p>
    <w:p w14:paraId="5EA45016" w14:textId="77777777" w:rsidR="000D7F2E" w:rsidRPr="009A4D36" w:rsidRDefault="000D7F2E" w:rsidP="000D7F2E">
      <w:pPr>
        <w:pStyle w:val="ZkladntextIMP"/>
        <w:rPr>
          <w:rFonts w:ascii="Arial" w:hAnsi="Arial" w:cs="Arial"/>
          <w:sz w:val="20"/>
        </w:rPr>
      </w:pPr>
    </w:p>
    <w:p w14:paraId="60A149FC" w14:textId="77777777" w:rsidR="000D7F2E" w:rsidRDefault="000D7F2E" w:rsidP="000D7F2E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také smluvní strany</w:t>
      </w:r>
    </w:p>
    <w:p w14:paraId="26A03B44" w14:textId="77777777" w:rsidR="000D7F2E" w:rsidRDefault="000D7F2E" w:rsidP="000D7F2E">
      <w:pPr>
        <w:pStyle w:val="ZkladntextIMP"/>
        <w:rPr>
          <w:rFonts w:ascii="Arial" w:hAnsi="Arial" w:cs="Arial"/>
          <w:sz w:val="20"/>
        </w:rPr>
      </w:pPr>
    </w:p>
    <w:p w14:paraId="6C0E56B3" w14:textId="77777777" w:rsidR="000D7F2E" w:rsidRDefault="000D7F2E" w:rsidP="000D7F2E">
      <w:pPr>
        <w:pStyle w:val="ZkladntextIMP"/>
        <w:rPr>
          <w:rFonts w:ascii="Arial" w:hAnsi="Arial" w:cs="Arial"/>
          <w:sz w:val="20"/>
        </w:rPr>
      </w:pPr>
    </w:p>
    <w:p w14:paraId="7D20F74D" w14:textId="77777777" w:rsidR="000D7F2E" w:rsidRPr="009A4D36" w:rsidRDefault="000D7F2E" w:rsidP="000D7F2E">
      <w:pPr>
        <w:pStyle w:val="ZkladntextIMP"/>
        <w:rPr>
          <w:rFonts w:ascii="Arial" w:hAnsi="Arial" w:cs="Arial"/>
          <w:sz w:val="20"/>
        </w:rPr>
      </w:pPr>
    </w:p>
    <w:p w14:paraId="74BC42ED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I.</w:t>
      </w:r>
    </w:p>
    <w:p w14:paraId="756064F9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Předmět smlouvy</w:t>
      </w:r>
    </w:p>
    <w:p w14:paraId="0E0E8D6F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5F54A13B" w14:textId="77777777" w:rsidR="000D7F2E" w:rsidRPr="00986036" w:rsidRDefault="000D7F2E" w:rsidP="000D7F2E">
      <w:pPr>
        <w:pStyle w:val="Odstavecseseznamem"/>
        <w:numPr>
          <w:ilvl w:val="0"/>
          <w:numId w:val="3"/>
        </w:numPr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86036">
        <w:rPr>
          <w:rFonts w:ascii="Arial" w:hAnsi="Arial" w:cs="Arial"/>
          <w:sz w:val="20"/>
          <w:szCs w:val="20"/>
        </w:rPr>
        <w:t xml:space="preserve">Zhotovitel se zavazuje </w:t>
      </w:r>
      <w:r w:rsidRPr="0067670A">
        <w:rPr>
          <w:rFonts w:ascii="Arial" w:hAnsi="Arial" w:cs="Arial"/>
          <w:sz w:val="20"/>
          <w:szCs w:val="20"/>
        </w:rPr>
        <w:t>provést na svůj náklad, na vlastní odpovědnost a nebezpečí dílo:</w:t>
      </w:r>
      <w:r>
        <w:rPr>
          <w:rFonts w:ascii="Arial" w:hAnsi="Arial" w:cs="Arial"/>
          <w:sz w:val="20"/>
          <w:szCs w:val="20"/>
        </w:rPr>
        <w:t xml:space="preserve"> </w:t>
      </w:r>
      <w:r w:rsidRPr="0067670A">
        <w:rPr>
          <w:rFonts w:ascii="Arial" w:hAnsi="Arial" w:cs="Arial"/>
          <w:b/>
          <w:bCs/>
          <w:sz w:val="20"/>
          <w:szCs w:val="20"/>
        </w:rPr>
        <w:t>„</w:t>
      </w:r>
      <w:r w:rsidRPr="0067670A">
        <w:rPr>
          <w:rFonts w:ascii="Arial" w:hAnsi="Arial" w:cs="Arial"/>
          <w:b/>
          <w:sz w:val="20"/>
          <w:szCs w:val="20"/>
        </w:rPr>
        <w:t>Oprava objektu – plastiky „Hudba“ při ul. Libušina třída 6 v MČ Brno-Kohoutovice</w:t>
      </w:r>
      <w:r w:rsidRPr="00986036">
        <w:rPr>
          <w:rFonts w:ascii="Arial" w:hAnsi="Arial" w:cs="Arial"/>
          <w:b/>
          <w:bCs/>
          <w:sz w:val="20"/>
          <w:szCs w:val="20"/>
        </w:rPr>
        <w:t>”</w:t>
      </w:r>
      <w:r w:rsidRPr="00986036">
        <w:rPr>
          <w:rFonts w:ascii="Arial" w:hAnsi="Arial" w:cs="Arial"/>
          <w:noProof/>
          <w:sz w:val="20"/>
          <w:szCs w:val="20"/>
        </w:rPr>
        <w:t xml:space="preserve"> (dále jen dílo)</w:t>
      </w:r>
      <w:r w:rsidRPr="00986036">
        <w:rPr>
          <w:rFonts w:ascii="Arial" w:hAnsi="Arial" w:cs="Arial"/>
          <w:sz w:val="20"/>
          <w:szCs w:val="20"/>
        </w:rPr>
        <w:t>.</w:t>
      </w:r>
    </w:p>
    <w:p w14:paraId="4CBA4054" w14:textId="77777777" w:rsidR="000D7F2E" w:rsidRPr="00742ACE" w:rsidRDefault="000D7F2E" w:rsidP="000D7F2E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42ACE">
        <w:rPr>
          <w:rFonts w:ascii="Arial" w:hAnsi="Arial" w:cs="Arial"/>
          <w:sz w:val="20"/>
          <w:szCs w:val="20"/>
        </w:rPr>
        <w:t>V rámci zhotovení díla bude provedeno:</w:t>
      </w:r>
    </w:p>
    <w:p w14:paraId="2042C5F0" w14:textId="77777777" w:rsidR="000D7F2E" w:rsidRPr="00EA5CEE" w:rsidRDefault="000D7F2E" w:rsidP="000D7F2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 xml:space="preserve">očištění objektu od prachu a mikroflóry; </w:t>
      </w:r>
    </w:p>
    <w:p w14:paraId="3CB03F7C" w14:textId="77777777" w:rsidR="000D7F2E" w:rsidRPr="00EA5CEE" w:rsidRDefault="000D7F2E" w:rsidP="000D7F2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 xml:space="preserve">doplnění chybějící hmoty; </w:t>
      </w:r>
    </w:p>
    <w:p w14:paraId="508053D5" w14:textId="77777777" w:rsidR="000D7F2E" w:rsidRPr="00EA5CEE" w:rsidRDefault="000D7F2E" w:rsidP="000D7F2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doplnění žulového obkladu;</w:t>
      </w:r>
    </w:p>
    <w:p w14:paraId="661CFFC6" w14:textId="77777777" w:rsidR="000D7F2E" w:rsidRPr="00EA5CEE" w:rsidRDefault="000D7F2E" w:rsidP="000D7F2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oprava spár;</w:t>
      </w:r>
    </w:p>
    <w:p w14:paraId="018D3044" w14:textId="77777777" w:rsidR="000D7F2E" w:rsidRPr="00EA5CEE" w:rsidRDefault="000D7F2E" w:rsidP="000D7F2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výrazová retuš;</w:t>
      </w:r>
    </w:p>
    <w:p w14:paraId="2081524F" w14:textId="77777777" w:rsidR="000D7F2E" w:rsidRPr="00EA5CEE" w:rsidRDefault="000D7F2E" w:rsidP="000D7F2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konzervace;</w:t>
      </w:r>
    </w:p>
    <w:p w14:paraId="1C3F5D9F" w14:textId="77777777" w:rsidR="000D7F2E" w:rsidRPr="00EA5CEE" w:rsidRDefault="000D7F2E" w:rsidP="000D7F2E">
      <w:pPr>
        <w:pStyle w:val="Odstavecseseznamem"/>
        <w:numPr>
          <w:ilvl w:val="0"/>
          <w:numId w:val="10"/>
        </w:numPr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A5CEE">
        <w:rPr>
          <w:rFonts w:ascii="Arial" w:eastAsia="Calibri" w:hAnsi="Arial" w:cs="Arial"/>
          <w:sz w:val="20"/>
          <w:szCs w:val="20"/>
        </w:rPr>
        <w:t>restaurátorská zpráva s průběžnou fotodokumentací</w:t>
      </w:r>
      <w:r w:rsidRPr="00EA5C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F74F3A" w14:textId="77777777" w:rsidR="000D7F2E" w:rsidRPr="009A4D36" w:rsidRDefault="000D7F2E" w:rsidP="000D7F2E">
      <w:pPr>
        <w:pStyle w:val="Odstavecseseznamem"/>
        <w:numPr>
          <w:ilvl w:val="0"/>
          <w:numId w:val="3"/>
        </w:numPr>
        <w:tabs>
          <w:tab w:val="num" w:pos="0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Součástí díla je zpráva, která bude obsahovat: dokumentaci provedených prací, popis použitých technických a technologických postupů, přehled použitých materiálů včetně složení, nová zjištění o objektu a pokyny pro další ochranný režim, fotodokumentaci jednotlivých fází prací a výsledného stavu, která bude předána v tištěné podobě a na USB flash disku, a další dokumentaci podle povahy věci. </w:t>
      </w:r>
    </w:p>
    <w:p w14:paraId="3BA73794" w14:textId="77777777" w:rsidR="000D7F2E" w:rsidRPr="009A4D36" w:rsidRDefault="000D7F2E" w:rsidP="000D7F2E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prohlašuje, že souhlasí s bezúplatným využitím dodané fotodokumentace statutárním městem Brnem za účelem nekomerční prezentace a propagace statutárního města Brna na dobu neurčitou, a to zejména jejich vystavením na webové stránky Odboru kultury Magistrátu města Brna. </w:t>
      </w:r>
    </w:p>
    <w:p w14:paraId="190C0049" w14:textId="77777777" w:rsidR="000D7F2E" w:rsidRDefault="000D7F2E" w:rsidP="000D7F2E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se zavazuje dílo provedené bez vad a nedodělků převzít a zaplatit za jeho zhotovení dohodnutou cenu.</w:t>
      </w:r>
    </w:p>
    <w:p w14:paraId="7C4D34F6" w14:textId="77777777" w:rsidR="000D7F2E" w:rsidRDefault="000D7F2E" w:rsidP="00AD7EF1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67179A" w14:textId="77777777" w:rsidR="00AD7EF1" w:rsidRDefault="00AD7EF1" w:rsidP="00AD7EF1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8F5B07" w14:textId="77777777" w:rsidR="00AD7EF1" w:rsidRDefault="00AD7EF1" w:rsidP="00AD7EF1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58DE7D6" w14:textId="77777777" w:rsidR="00AD7EF1" w:rsidRDefault="00AD7EF1" w:rsidP="00AD7EF1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C0A1DCB" w14:textId="77777777" w:rsidR="00AD7EF1" w:rsidRPr="00AD7EF1" w:rsidRDefault="00AD7EF1" w:rsidP="00AD7EF1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8F5AA7E" w14:textId="77777777" w:rsidR="000D7F2E" w:rsidRPr="009A4D36" w:rsidRDefault="000D7F2E" w:rsidP="000D7F2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39A779E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II.</w:t>
      </w:r>
    </w:p>
    <w:p w14:paraId="17EBCC0E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Bližší podmínky provedení díla</w:t>
      </w:r>
    </w:p>
    <w:p w14:paraId="4BFFFEE4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36E24772" w14:textId="77777777" w:rsidR="000D7F2E" w:rsidRPr="009A4D36" w:rsidRDefault="000D7F2E" w:rsidP="000D7F2E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postupovat při provádění díla s odbornou péčí.</w:t>
      </w:r>
    </w:p>
    <w:p w14:paraId="21DBB95B" w14:textId="77777777" w:rsidR="000D7F2E" w:rsidRPr="009A4D36" w:rsidRDefault="000D7F2E" w:rsidP="000D7F2E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povinen při provádění díla dodržovat tuto smlouvu a pokyny objednatele, ČSN, bezpečnostní, hygienické a další obecně závazné právní předpisy ČR, nebo předpisy ES, které se týkají jeho činnosti při provádění díla. Dále se zhotovitel zavazuje řídit se případnými rozhodnutími a stanovisky dotčených orgánů veřejné správy. </w:t>
      </w:r>
    </w:p>
    <w:p w14:paraId="0562A2D7" w14:textId="77777777" w:rsidR="000D7F2E" w:rsidRPr="009A4D36" w:rsidRDefault="000D7F2E" w:rsidP="000D7F2E">
      <w:pPr>
        <w:pStyle w:val="Odstavecseseznamem"/>
        <w:widowControl w:val="0"/>
        <w:numPr>
          <w:ilvl w:val="0"/>
          <w:numId w:val="4"/>
        </w:numPr>
        <w:tabs>
          <w:tab w:val="num" w:pos="426"/>
          <w:tab w:val="num" w:pos="54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oprávněn provést kontrolu provádění díla v kterékoliv fázi jeho provedení a zhotovitel je povinen objednateli a osobám objednatelem pověřeným poskytnout součinnost.</w:t>
      </w:r>
    </w:p>
    <w:p w14:paraId="340DD039" w14:textId="77777777" w:rsidR="000D7F2E" w:rsidRPr="009A4D36" w:rsidRDefault="000D7F2E" w:rsidP="000D7F2E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Zjistí-li objednatel, či jím pověřená osoba, že zhotovitel provádí dílo vadně, či jinak neplní své povinnosti, je objednatel oprávněn na základě písemné výzvy požadovat po zhotoviteli nápravu spočívající v odstranění vad, provádění díla řádným způsobem, </w:t>
      </w:r>
      <w:r w:rsidRPr="009A4D36">
        <w:rPr>
          <w:rFonts w:ascii="Arial" w:hAnsi="Arial" w:cs="Arial"/>
          <w:sz w:val="20"/>
          <w:szCs w:val="20"/>
        </w:rPr>
        <w:br/>
        <w:t>či nápravu spočívající v řádném plnění jiných povinností z této smlouvy vyplývajících. Pokud zhotovitel neučiní nápravu v přiměřené lhůtě, kterou mu objednatel v písemné výzvě poskytne, objednatel je oprávněn od této smlouvy odstoupit. Odstoupení je účinné ke dni následujícím po dni, kdy bylo zhotoviteli doručeno oznámení o odstoupení od této smlouvy.</w:t>
      </w:r>
    </w:p>
    <w:p w14:paraId="10F9E471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5DBD6C56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III.</w:t>
      </w:r>
    </w:p>
    <w:p w14:paraId="46F1FC4E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Doba plnění</w:t>
      </w:r>
    </w:p>
    <w:p w14:paraId="4C6906BD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743468A8" w14:textId="77777777" w:rsidR="000D7F2E" w:rsidRPr="009A4D36" w:rsidRDefault="000D7F2E" w:rsidP="000D7F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zhotovit dílo, tj. provést a předat jej objednateli bez vad a nedodělků, </w:t>
      </w:r>
      <w:r>
        <w:rPr>
          <w:rFonts w:ascii="Arial" w:hAnsi="Arial" w:cs="Arial"/>
          <w:sz w:val="20"/>
          <w:szCs w:val="20"/>
        </w:rPr>
        <w:br/>
      </w:r>
      <w:r w:rsidRPr="009A4D36">
        <w:rPr>
          <w:rFonts w:ascii="Arial" w:hAnsi="Arial" w:cs="Arial"/>
          <w:sz w:val="20"/>
          <w:szCs w:val="20"/>
        </w:rPr>
        <w:t>do </w:t>
      </w:r>
      <w:r>
        <w:rPr>
          <w:rFonts w:ascii="Arial" w:hAnsi="Arial" w:cs="Arial"/>
          <w:sz w:val="20"/>
          <w:szCs w:val="20"/>
        </w:rPr>
        <w:t>30</w:t>
      </w:r>
      <w:r w:rsidRPr="009A4D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</w:t>
      </w:r>
      <w:r w:rsidRPr="009A4D36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5</w:t>
      </w:r>
      <w:r w:rsidRPr="009A4D36">
        <w:rPr>
          <w:rFonts w:ascii="Arial" w:hAnsi="Arial" w:cs="Arial"/>
          <w:sz w:val="20"/>
          <w:szCs w:val="20"/>
        </w:rPr>
        <w:t xml:space="preserve">.  </w:t>
      </w:r>
    </w:p>
    <w:p w14:paraId="199FF9BB" w14:textId="77777777" w:rsidR="000D7F2E" w:rsidRPr="009A4D36" w:rsidRDefault="000D7F2E" w:rsidP="000D7F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Dokladem o předání a převzetí díla je písemný protokol podepsaný zástupci obou smluvních stran. V protokolu budou zejména tyto údaje: údaje o zhotoviteli a objednateli, identifikace díla, soupis provedených prací, zda se dílo přebírá či nikoli a pokud ne, z jakých důvodů, příp. vady, nedodělky díla a způsob a termín jejich odstranění.</w:t>
      </w:r>
    </w:p>
    <w:p w14:paraId="293C48C9" w14:textId="77777777" w:rsidR="000D7F2E" w:rsidRPr="009A4D36" w:rsidRDefault="000D7F2E" w:rsidP="000D7F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K protokolu bude přiložena restaurátorská zpráva dle čl. I. odst. 3 této smlouvy. Nedoloží-li zhotovitel tyto doklady, nepovažuje se dílo za dokončené.</w:t>
      </w:r>
    </w:p>
    <w:p w14:paraId="08C1164C" w14:textId="77777777" w:rsidR="000D7F2E" w:rsidRDefault="000D7F2E" w:rsidP="000D7F2E">
      <w:pPr>
        <w:rPr>
          <w:rFonts w:ascii="Arial" w:hAnsi="Arial" w:cs="Arial"/>
          <w:sz w:val="20"/>
          <w:szCs w:val="20"/>
        </w:rPr>
      </w:pPr>
    </w:p>
    <w:p w14:paraId="72811BD3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IV.</w:t>
      </w:r>
    </w:p>
    <w:p w14:paraId="5E157306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díla</w:t>
      </w:r>
    </w:p>
    <w:p w14:paraId="77EA934E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7D220747" w14:textId="77777777" w:rsidR="000D7F2E" w:rsidRPr="009A4D36" w:rsidRDefault="000D7F2E" w:rsidP="000D7F2E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sjednaného díla je …………………. Kč s DPH (slovy: …………………………………………………………. korun českých). Cena byla dohodnuta na základě nabídky zhotovitele a je stanovena jako nejvýše přípustná.</w:t>
      </w:r>
    </w:p>
    <w:p w14:paraId="1D7E1705" w14:textId="77777777" w:rsidR="000D7F2E" w:rsidRPr="009A4D36" w:rsidRDefault="000D7F2E" w:rsidP="000D7F2E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zahrnuje veškeré práce, dodávky (</w:t>
      </w:r>
      <w:r>
        <w:rPr>
          <w:rFonts w:ascii="Arial" w:hAnsi="Arial" w:cs="Arial"/>
          <w:sz w:val="20"/>
          <w:szCs w:val="20"/>
        </w:rPr>
        <w:t>vč</w:t>
      </w:r>
      <w:r w:rsidRPr="009A4D36">
        <w:rPr>
          <w:rFonts w:ascii="Arial" w:hAnsi="Arial" w:cs="Arial"/>
          <w:sz w:val="20"/>
          <w:szCs w:val="20"/>
        </w:rPr>
        <w:t>. restaurátorsk</w:t>
      </w:r>
      <w:r>
        <w:rPr>
          <w:rFonts w:ascii="Arial" w:hAnsi="Arial" w:cs="Arial"/>
          <w:sz w:val="20"/>
          <w:szCs w:val="20"/>
        </w:rPr>
        <w:t>é</w:t>
      </w:r>
      <w:r w:rsidRPr="009A4D36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y</w:t>
      </w:r>
      <w:r w:rsidRPr="009A4D36">
        <w:rPr>
          <w:rFonts w:ascii="Arial" w:hAnsi="Arial" w:cs="Arial"/>
          <w:sz w:val="20"/>
          <w:szCs w:val="20"/>
        </w:rPr>
        <w:t xml:space="preserve">) a jiné náklady spojené s řádným a úplným zhotovením díla včetně zisku zhotovitele. Vícepráce spojené se zhotovením díla nese zhotovitel. Smluvní strany výslovně sjednávají, že nejde o tzv. cenu podle rozpočtu ve smyslu ust. § 2620 a násl. z. č. 89/2012 Sb., občanský zákoník, v platném znění. </w:t>
      </w:r>
    </w:p>
    <w:p w14:paraId="0945E7C5" w14:textId="77777777" w:rsidR="000D7F2E" w:rsidRPr="009A4D36" w:rsidRDefault="000D7F2E" w:rsidP="000D7F2E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plátcem DPH. </w:t>
      </w:r>
    </w:p>
    <w:p w14:paraId="59D938F2" w14:textId="77777777" w:rsidR="000D7F2E" w:rsidRPr="009A4D36" w:rsidRDefault="000D7F2E" w:rsidP="000D7F2E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je blíže specifikována zejména těmito položkami: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812"/>
        <w:gridCol w:w="4097"/>
      </w:tblGrid>
      <w:tr w:rsidR="000D7F2E" w:rsidRPr="00FA78FB" w14:paraId="517E3AC4" w14:textId="77777777" w:rsidTr="001C16F2">
        <w:trPr>
          <w:trHeight w:val="369"/>
        </w:trPr>
        <w:tc>
          <w:tcPr>
            <w:tcW w:w="5812" w:type="dxa"/>
            <w:shd w:val="clear" w:color="auto" w:fill="auto"/>
          </w:tcPr>
          <w:p w14:paraId="7D6A8795" w14:textId="77777777" w:rsidR="000D7F2E" w:rsidRPr="005618CF" w:rsidRDefault="000D7F2E" w:rsidP="000D7F2E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očištění objektu od prachu a mikroflóry</w:t>
            </w:r>
          </w:p>
          <w:p w14:paraId="7AE06001" w14:textId="77777777" w:rsidR="000D7F2E" w:rsidRPr="005618CF" w:rsidRDefault="000D7F2E" w:rsidP="000D7F2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doplnění chybějící hmoty</w:t>
            </w:r>
          </w:p>
          <w:p w14:paraId="0CCFF064" w14:textId="77777777" w:rsidR="000D7F2E" w:rsidRPr="005618CF" w:rsidRDefault="000D7F2E" w:rsidP="000D7F2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doplnění žulového obkladu</w:t>
            </w:r>
          </w:p>
          <w:p w14:paraId="2045E0B5" w14:textId="77777777" w:rsidR="000D7F2E" w:rsidRPr="005618CF" w:rsidRDefault="000D7F2E" w:rsidP="000D7F2E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oprava spár</w:t>
            </w:r>
          </w:p>
          <w:p w14:paraId="33CA31F5" w14:textId="77777777" w:rsidR="000D7F2E" w:rsidRPr="005618CF" w:rsidRDefault="000D7F2E" w:rsidP="000D7F2E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výrazová retuš</w:t>
            </w:r>
          </w:p>
          <w:p w14:paraId="6EEB524D" w14:textId="77777777" w:rsidR="000D7F2E" w:rsidRPr="005618CF" w:rsidRDefault="000D7F2E" w:rsidP="000D7F2E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konzervace</w:t>
            </w:r>
          </w:p>
          <w:p w14:paraId="54C14D0E" w14:textId="77777777" w:rsidR="000D7F2E" w:rsidRPr="00FA78FB" w:rsidRDefault="000D7F2E" w:rsidP="000D7F2E">
            <w:pPr>
              <w:pStyle w:val="Odstavecseseznamem"/>
              <w:numPr>
                <w:ilvl w:val="0"/>
                <w:numId w:val="10"/>
              </w:numPr>
              <w:ind w:left="107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78FB">
              <w:rPr>
                <w:rFonts w:ascii="Arial" w:eastAsia="Calibri" w:hAnsi="Arial" w:cs="Arial"/>
                <w:sz w:val="20"/>
                <w:szCs w:val="20"/>
              </w:rPr>
              <w:t>restaurátorská zpráva s průběžnou fotodokumentací</w:t>
            </w:r>
          </w:p>
        </w:tc>
        <w:tc>
          <w:tcPr>
            <w:tcW w:w="4097" w:type="dxa"/>
          </w:tcPr>
          <w:p w14:paraId="16B6004F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5F369197" w14:textId="77777777" w:rsidR="000D7F2E" w:rsidRPr="00FA78FB" w:rsidRDefault="000D7F2E" w:rsidP="001C16F2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  Kč    </w:t>
            </w:r>
          </w:p>
          <w:p w14:paraId="4B7C4537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9783661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13CB1A8E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1C6820A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6777AC45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7518CFF8" w14:textId="77777777" w:rsidR="000D7F2E" w:rsidRPr="00FA78FB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53EF556D" w14:textId="77777777" w:rsidR="000D7F2E" w:rsidRDefault="000D7F2E" w:rsidP="001C16F2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1FAD2C03" w14:textId="77777777" w:rsidR="000D7F2E" w:rsidRPr="00FA78FB" w:rsidRDefault="000D7F2E" w:rsidP="001C16F2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0D7F2E" w:rsidRPr="009A4D36" w14:paraId="69C36A1C" w14:textId="77777777" w:rsidTr="001C16F2">
        <w:trPr>
          <w:trHeight w:val="369"/>
        </w:trPr>
        <w:tc>
          <w:tcPr>
            <w:tcW w:w="5812" w:type="dxa"/>
          </w:tcPr>
          <w:p w14:paraId="72A15C93" w14:textId="77777777" w:rsidR="000D7F2E" w:rsidRPr="009A4D36" w:rsidRDefault="000D7F2E" w:rsidP="001C16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Cena celkem bez DPH</w:t>
            </w:r>
          </w:p>
          <w:p w14:paraId="33695868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 xml:space="preserve">21% DPH    </w:t>
            </w:r>
          </w:p>
        </w:tc>
        <w:tc>
          <w:tcPr>
            <w:tcW w:w="4097" w:type="dxa"/>
          </w:tcPr>
          <w:p w14:paraId="6B7161EC" w14:textId="77777777" w:rsidR="000D7F2E" w:rsidRPr="009A4D36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       </w:t>
            </w:r>
          </w:p>
          <w:p w14:paraId="77C69A42" w14:textId="77777777" w:rsidR="000D7F2E" w:rsidRPr="009A4D36" w:rsidRDefault="000D7F2E" w:rsidP="001C16F2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     </w:t>
            </w:r>
          </w:p>
          <w:p w14:paraId="1918DC2D" w14:textId="77777777" w:rsidR="000D7F2E" w:rsidRPr="009A4D36" w:rsidRDefault="000D7F2E" w:rsidP="001C16F2">
            <w:pPr>
              <w:tabs>
                <w:tab w:val="left" w:pos="670"/>
              </w:tabs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0D7F2E" w:rsidRPr="009A4D36" w14:paraId="5E1749F9" w14:textId="77777777" w:rsidTr="001C16F2">
        <w:trPr>
          <w:trHeight w:val="301"/>
        </w:trPr>
        <w:tc>
          <w:tcPr>
            <w:tcW w:w="5812" w:type="dxa"/>
          </w:tcPr>
          <w:p w14:paraId="08CAA41E" w14:textId="77777777" w:rsidR="000D7F2E" w:rsidRPr="009A4D36" w:rsidRDefault="000D7F2E" w:rsidP="001C16F2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4097" w:type="dxa"/>
          </w:tcPr>
          <w:p w14:paraId="6106D49C" w14:textId="77777777" w:rsidR="000D7F2E" w:rsidRPr="009A4D36" w:rsidRDefault="000D7F2E" w:rsidP="001C16F2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Kč      </w:t>
            </w:r>
          </w:p>
        </w:tc>
      </w:tr>
    </w:tbl>
    <w:p w14:paraId="3E7DC57A" w14:textId="77777777" w:rsidR="000D7F2E" w:rsidRDefault="000D7F2E" w:rsidP="000D7F2E">
      <w:pPr>
        <w:rPr>
          <w:rFonts w:ascii="Arial" w:hAnsi="Arial" w:cs="Arial"/>
          <w:sz w:val="20"/>
          <w:szCs w:val="20"/>
        </w:rPr>
      </w:pPr>
    </w:p>
    <w:p w14:paraId="1AA1B46F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V.</w:t>
      </w:r>
    </w:p>
    <w:p w14:paraId="4893CE7B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Platební podmínky</w:t>
      </w:r>
    </w:p>
    <w:p w14:paraId="69651B73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66DAF1A7" w14:textId="77777777" w:rsidR="000D7F2E" w:rsidRPr="009A4D36" w:rsidRDefault="000D7F2E" w:rsidP="000D7F2E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Cenu za provedení díla uhradí objednatel zhotoviteli na základě faktury. Zhotovitel bude fakturovat až po řádném zhotovení díla v souladu s čl. III odst. 2. Fakturační adresa: Statutární město Brno, </w:t>
      </w:r>
      <w:r w:rsidRPr="009A4D36">
        <w:rPr>
          <w:rFonts w:ascii="Arial" w:hAnsi="Arial" w:cs="Arial"/>
          <w:sz w:val="20"/>
          <w:szCs w:val="20"/>
        </w:rPr>
        <w:lastRenderedPageBreak/>
        <w:t>Dominikánské náměstí č. 196/1, 602 00 Brno, IČO: 44992785, DIČ: CZ44992785. Příjemce: Odbor kultury MMB. Úhrada faktury bude provedena z účtu č. 111211222/0800. Součástí faktury bude soupis provedených prací.</w:t>
      </w:r>
    </w:p>
    <w:p w14:paraId="78757C91" w14:textId="77777777" w:rsidR="000D7F2E" w:rsidRPr="009A4D36" w:rsidRDefault="000D7F2E" w:rsidP="000D7F2E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Faktura – daňový doklad bude splňovat všechny náležitosti podle zákona č. 235/2004 </w:t>
      </w:r>
      <w:r w:rsidRPr="009A4D36">
        <w:rPr>
          <w:rFonts w:ascii="Arial" w:hAnsi="Arial" w:cs="Arial"/>
          <w:sz w:val="20"/>
          <w:szCs w:val="20"/>
        </w:rPr>
        <w:br/>
        <w:t>Sb. o dani z přidané hodnoty, v platném znění, a bude obsahovat mimo jiné tyto údaje:</w:t>
      </w:r>
    </w:p>
    <w:p w14:paraId="5935DE3C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objednatele a zhotovitele, sídla, IČO, DIČ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14:paraId="029B813D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 o zápisu v evidenci dle úvodního ustanovení této smlouvy;</w:t>
      </w:r>
    </w:p>
    <w:p w14:paraId="22B9A1AE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faktury – daňového dokladu;</w:t>
      </w:r>
    </w:p>
    <w:p w14:paraId="467C639C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 o dílo;</w:t>
      </w:r>
    </w:p>
    <w:p w14:paraId="2D062885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vystavení, datum uskutečnění zdanitelného plnění a datum splatnosti;</w:t>
      </w:r>
    </w:p>
    <w:p w14:paraId="604D4FC7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banky a č. účtu registrovaného u správce daně v Registru plátce DPH, na který bude výše uvedená finanční částka uhrazena;</w:t>
      </w:r>
    </w:p>
    <w:p w14:paraId="10FA80DA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díla;</w:t>
      </w:r>
    </w:p>
    <w:p w14:paraId="752DF2D3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fakturovanou částku v členění částka bez DPH, výše a sazba DPH a částka vč. DPH;</w:t>
      </w:r>
    </w:p>
    <w:p w14:paraId="7EC97B5D" w14:textId="77777777" w:rsidR="00DA76A6" w:rsidRDefault="00DA76A6" w:rsidP="00DA76A6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 a podpis oprávněné osoby.</w:t>
      </w:r>
    </w:p>
    <w:p w14:paraId="1208923D" w14:textId="77777777" w:rsidR="000D7F2E" w:rsidRPr="009A4D36" w:rsidRDefault="000D7F2E" w:rsidP="000D7F2E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V případě, že ekonomický systém dodavatele umožňuje vystavit a zaslat fakturu včetně příloh v elektronické podobě, např. ve formátu ISDOC/ISDOCX či ve formátu PDF, je ze strany </w:t>
      </w:r>
      <w:r w:rsidRPr="009A4D36">
        <w:rPr>
          <w:rFonts w:ascii="Arial" w:hAnsi="Arial" w:cs="Arial"/>
          <w:sz w:val="20"/>
          <w:szCs w:val="20"/>
        </w:rPr>
        <w:t xml:space="preserve">statutárního města Brna </w:t>
      </w: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požadováno doručení faktury včetně příloh primárně do datové schránky (ID: a7kbrrn) či na e-mail: maleckova.hana@brno.cz. Pokud nelze takto postupovat, dodavatel zašle fakturu včetně příloh poštou na níže uvedenou adresu </w:t>
      </w:r>
      <w:r w:rsidRPr="009A4D36">
        <w:rPr>
          <w:rFonts w:ascii="Arial" w:hAnsi="Arial" w:cs="Arial"/>
          <w:sz w:val="20"/>
          <w:szCs w:val="20"/>
        </w:rPr>
        <w:t xml:space="preserve">(viz fakturační údaje), na obálku uveďte „Odbor kultury“. </w:t>
      </w:r>
    </w:p>
    <w:p w14:paraId="6DDEF20B" w14:textId="77777777" w:rsidR="000D7F2E" w:rsidRPr="00364E63" w:rsidRDefault="000D7F2E" w:rsidP="000D7F2E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dodat objednateli fakturu za realizaci autorského díla ke dni předání díla dle smlouvy, v souladu s dalšími ujednáními dle § 28 zák. č. 235/2004 Sb., o dani z přidané hodnoty, v platném znění. Zhotovitel odpovídá objednateli za škody vzniklé objednateli chybami daňového dokladu, či vzniklé nedodržením lhůty pro přiznání k DPH. Splatnost faktury – daňového dokladu: 21 dnů ode dne jejího dodání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364E63">
        <w:rPr>
          <w:rFonts w:ascii="Arial" w:hAnsi="Arial" w:cs="Arial"/>
          <w:sz w:val="20"/>
          <w:szCs w:val="20"/>
        </w:rPr>
        <w:t>Faktura bude doručena nejpozději do 5. 12. 2025.</w:t>
      </w:r>
    </w:p>
    <w:p w14:paraId="1CF87F91" w14:textId="77777777" w:rsidR="000D7F2E" w:rsidRPr="00DA3FCF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0442A2FD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0B737810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67D1C178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VI.</w:t>
      </w:r>
    </w:p>
    <w:p w14:paraId="74F8199E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pokuta</w:t>
      </w:r>
    </w:p>
    <w:p w14:paraId="6CFBBA5B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10292DEC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se zavazuje při nedodržení dohodnutých termínů dle čl. III. smlouvy zaplatit objednateli smluvní pokutu ve výši 1% z ceny za dohodnuté dílo za každý den prodlení s nedodržením termínu. Takto sjednaná smluvní pokuta nemá vliv na případnou povinnost zhotovitele k náhradě škody. Sjednanou pokutu hradí zhotovitel nezávisle na tom, zda a v jaké výši vznikne objednateli v této souvislosti škoda, kterou lze vymáhat samostatně.</w:t>
      </w:r>
    </w:p>
    <w:p w14:paraId="16D369C3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478D2C11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0DE053EF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VII.</w:t>
      </w:r>
    </w:p>
    <w:p w14:paraId="72009D6F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Odpovědnost za vady, záruka</w:t>
      </w:r>
    </w:p>
    <w:p w14:paraId="1CA4B293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75635FA1" w14:textId="77777777" w:rsidR="000D7F2E" w:rsidRPr="009A4D36" w:rsidRDefault="000D7F2E" w:rsidP="000D7F2E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Vadou se rozumí odchylka od kvalitativních podmínek, rozsahu díla, stanovených touto smlouvou nebo technickými normami či jinými obecně závaznými právními předpisy. Zhotovitel odpovídá za vady zjevné, skryté i právní, které má dílo v době předání objednateli, a dále za ty, které se na díle vyskytnou v záruční době.</w:t>
      </w:r>
    </w:p>
    <w:p w14:paraId="0058A678" w14:textId="77777777" w:rsidR="000D7F2E" w:rsidRPr="009A4D36" w:rsidRDefault="000D7F2E" w:rsidP="000D7F2E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poskytuje objednateli záruku za provedené práce. Záruční doba počíná běžet dnem převzetí díla bez vad a nedodělků objednatelem a trvá 36 měsíců.</w:t>
      </w:r>
    </w:p>
    <w:p w14:paraId="63F6EA30" w14:textId="77777777" w:rsidR="000D7F2E" w:rsidRPr="00905477" w:rsidRDefault="000D7F2E" w:rsidP="000D7F2E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Po dobu oprávněné reklamace se běh záruční doby staví. V případě, že objednatel nesdělí zhotoviteli při vytknutí vady jiný požadavek, je zhotovitel povinen vytýkanou vadu poté, co mu bude písemně oznámena, </w:t>
      </w:r>
      <w:r w:rsidRPr="007D4D42">
        <w:rPr>
          <w:rFonts w:ascii="Arial" w:hAnsi="Arial" w:cs="Arial"/>
          <w:sz w:val="20"/>
          <w:szCs w:val="20"/>
        </w:rPr>
        <w:t xml:space="preserve">vlastním nákladem odstranit. Zhotovitel je povinen sdělit objednateli písemně </w:t>
      </w:r>
      <w:r>
        <w:rPr>
          <w:rFonts w:ascii="Arial" w:hAnsi="Arial" w:cs="Arial"/>
          <w:sz w:val="20"/>
          <w:szCs w:val="20"/>
        </w:rPr>
        <w:br/>
      </w:r>
      <w:r w:rsidRPr="007D4D42">
        <w:rPr>
          <w:rFonts w:ascii="Arial" w:hAnsi="Arial" w:cs="Arial"/>
          <w:sz w:val="20"/>
          <w:szCs w:val="20"/>
        </w:rPr>
        <w:t>do 5 kalendářních dnů od doručení oznámení vady termín odstranění vady a tento termín musí být objednatelem odsouhlasen. V opačném případě se má se za to, že vada musí být odstraněna do 15 kalendářních dnů od doručení oznámení vady zhotoviteli. Pokud zhotovitel vytýkanou vadu v plném rozsahu neodstraní, má objednatel právo požadovat přiměřenou slevu z ceny za dílo či od smlouvy odstoupit. Další nároky objednatele plynoucí mu z titulu vad díla z platných právních předpisů tím nejsou dotčeny.</w:t>
      </w:r>
    </w:p>
    <w:p w14:paraId="12830DCE" w14:textId="77777777" w:rsidR="000D7F2E" w:rsidRPr="009A4D36" w:rsidRDefault="000D7F2E" w:rsidP="000D7F2E">
      <w:pPr>
        <w:rPr>
          <w:rFonts w:ascii="Arial" w:hAnsi="Arial" w:cs="Arial"/>
          <w:sz w:val="20"/>
          <w:szCs w:val="20"/>
        </w:rPr>
      </w:pPr>
    </w:p>
    <w:p w14:paraId="48B55BF2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VIII.</w:t>
      </w:r>
    </w:p>
    <w:p w14:paraId="70953105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Odstoupení od smlouvy</w:t>
      </w:r>
    </w:p>
    <w:p w14:paraId="2686926A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</w:p>
    <w:p w14:paraId="13ABC141" w14:textId="77777777" w:rsidR="000D7F2E" w:rsidRPr="009A4D36" w:rsidRDefault="000D7F2E" w:rsidP="000D7F2E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Od této smlouvy může odstoupit kterákoliv smluvní strana, pokud dojde k podstatnému porušení této smlouvy druhou smluvní stranou a dále za podmínek uvedených v této smlouvě. Právní účinky </w:t>
      </w:r>
      <w:r w:rsidRPr="009A4D36">
        <w:rPr>
          <w:rFonts w:ascii="Arial" w:hAnsi="Arial" w:cs="Arial"/>
          <w:sz w:val="20"/>
          <w:szCs w:val="20"/>
        </w:rPr>
        <w:lastRenderedPageBreak/>
        <w:t xml:space="preserve">odstoupení od smlouvy nastávají dnem následujícím po písemném doručení oznámení o odstoupení druhé smluvní straně. </w:t>
      </w:r>
    </w:p>
    <w:p w14:paraId="3F219ECC" w14:textId="77777777" w:rsidR="000D7F2E" w:rsidRPr="009A4D36" w:rsidRDefault="000D7F2E" w:rsidP="000D7F2E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 podstatné porušení této smlouvy se považuje zejména zhotovení díla v rozporu s čl. II. odst. 2. této smlouvy, prodlení zhotovitele se splněním termínu dokončení díla dle čl. III. odst. 1. této smlouvy delší než 10 kalendářních dnů, pokud nedojde k jiné dohodě smluvních stran.</w:t>
      </w:r>
    </w:p>
    <w:p w14:paraId="07D5DD31" w14:textId="77777777" w:rsidR="000D7F2E" w:rsidRPr="009A4D36" w:rsidRDefault="000D7F2E" w:rsidP="000D7F2E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Strana, která porušila smluvní povinnost, jejíž porušení bylo důvodem odstoupení od smlouvy, je povinna druhé straně nahradit náklady s odstoupením spojené. Tím není dotčen nárok poškozené strany na náhradu škody ani nárok na zaplacení smluvní pokuty.</w:t>
      </w:r>
    </w:p>
    <w:p w14:paraId="3293558D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5945D744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IX.</w:t>
      </w:r>
    </w:p>
    <w:p w14:paraId="67602BC2" w14:textId="77777777" w:rsidR="000D7F2E" w:rsidRPr="009A4D36" w:rsidRDefault="000D7F2E" w:rsidP="000D7F2E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Závěrečná ustanovení</w:t>
      </w:r>
    </w:p>
    <w:p w14:paraId="6F7BAC6E" w14:textId="77777777" w:rsidR="000D7F2E" w:rsidRPr="009A4D36" w:rsidRDefault="000D7F2E" w:rsidP="000D7F2E">
      <w:pPr>
        <w:pStyle w:val="NormlnIMP"/>
        <w:jc w:val="center"/>
        <w:rPr>
          <w:rFonts w:ascii="Arial" w:hAnsi="Arial" w:cs="Arial"/>
          <w:color w:val="000000"/>
        </w:rPr>
      </w:pPr>
    </w:p>
    <w:p w14:paraId="7692FAEF" w14:textId="77777777" w:rsidR="000D7F2E" w:rsidRPr="009A4D36" w:rsidRDefault="000D7F2E" w:rsidP="000D7F2E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při nakládání s veřejnými prostředky povinen dodržovat ustanovení zákona č. 106/1999 Sb., ve znění pozdějších předpisů (zejm. ust. § 9 odst. 2 zákona), zákona č. 340/2015 Sb. Podléhá-li tato smlouva zveřejnění v registru smluv, ke zveřejnění ji zasílá objednatel. Zhotovitel souhlasí s tím, aby tato smlouva byla v plném rozsahu zveřejněna na webových stránkách objednatele způsobem umožňujícím dálkový přístup, vyjma informací, které jsou podle zvláštního právního předpisu vyloučeny ze zpřístupnění.</w:t>
      </w:r>
    </w:p>
    <w:p w14:paraId="7FB19024" w14:textId="77777777" w:rsidR="000D7F2E" w:rsidRPr="009A4D36" w:rsidRDefault="000D7F2E" w:rsidP="000D7F2E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  <w:color w:val="000000"/>
        </w:rPr>
        <w:t xml:space="preserve">Zhotovitel není oprávněn převést bez písemného souhlasu objednatele svá práva </w:t>
      </w:r>
      <w:r w:rsidRPr="009A4D36">
        <w:rPr>
          <w:rFonts w:ascii="Arial" w:hAnsi="Arial" w:cs="Arial"/>
          <w:color w:val="000000"/>
        </w:rPr>
        <w:br/>
        <w:t>a závazky vyplývající z této smlouvy na třetí osobu.</w:t>
      </w:r>
    </w:p>
    <w:p w14:paraId="59F3B5E1" w14:textId="77777777" w:rsidR="000D7F2E" w:rsidRPr="009A4D36" w:rsidRDefault="000D7F2E" w:rsidP="000D7F2E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>Tato smlouva se řídí příslušnými ustanoveními občanského zákoníku a předpisy souvisejícími a autorským zákonem. Smlouva může být měněna či doplňována pouze písemnou formou se souhlasem obou smluvních stran. Veškeré dodatky a změny této smlouvy budou provedeny v písemné formě, označeny pořadovými čísly a podepsány osobami oprávněnými jednat ve věcech této smlouvy.</w:t>
      </w:r>
    </w:p>
    <w:p w14:paraId="75955BDE" w14:textId="77777777" w:rsidR="000D7F2E" w:rsidRPr="009A4D36" w:rsidRDefault="000D7F2E" w:rsidP="000D7F2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je vyhotovena ve čtyřech stejnopisech, z nichž objednatel obdrží tři vyhotovení, zhotovitel obdrží jedno vyhotovení.</w:t>
      </w:r>
    </w:p>
    <w:p w14:paraId="7DF23966" w14:textId="77777777" w:rsidR="000D7F2E" w:rsidRDefault="000D7F2E" w:rsidP="000D7F2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nabývá platnosti dnem podpisu obou smluvních stran, resp. dnem doručení podepsané smlouvy druhé smluvní straně. Podléhá-li tato smlouva zveřejnění v registru smluv dle zákona č. 340/2015 Sb., o zvláštních podmínkách účinnosti některých smluv, uveřejňování těchto smluv a o registru smluv (zákon o registru smluv) v platném znění, nabývá účinnosti dnem jejího zveřejnění v registru smluv.</w:t>
      </w:r>
    </w:p>
    <w:p w14:paraId="5090F1AB" w14:textId="77777777" w:rsidR="000D7F2E" w:rsidRPr="00F04651" w:rsidRDefault="000D7F2E" w:rsidP="000D7F2E">
      <w:pPr>
        <w:pStyle w:val="NormlnIMP"/>
        <w:jc w:val="both"/>
        <w:rPr>
          <w:rFonts w:ascii="Arial" w:hAnsi="Arial" w:cs="Arial"/>
        </w:rPr>
      </w:pPr>
    </w:p>
    <w:p w14:paraId="63941173" w14:textId="77777777" w:rsidR="000D7F2E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426E4AEF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p w14:paraId="1C3D8AB8" w14:textId="77777777" w:rsidR="000D7F2E" w:rsidRPr="009A4D36" w:rsidRDefault="000D7F2E" w:rsidP="000D7F2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D7F2E" w:rsidRPr="009A4D36" w14:paraId="20198BC4" w14:textId="77777777" w:rsidTr="001C16F2">
        <w:tc>
          <w:tcPr>
            <w:tcW w:w="4606" w:type="dxa"/>
          </w:tcPr>
          <w:p w14:paraId="7FFF6ACA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</w:p>
        </w:tc>
        <w:tc>
          <w:tcPr>
            <w:tcW w:w="4606" w:type="dxa"/>
          </w:tcPr>
          <w:p w14:paraId="04B0BF32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</w:p>
          <w:p w14:paraId="0BA3A5BA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F2E" w:rsidRPr="009A4D36" w14:paraId="1F6E74B9" w14:textId="77777777" w:rsidTr="001C16F2">
        <w:tc>
          <w:tcPr>
            <w:tcW w:w="4606" w:type="dxa"/>
          </w:tcPr>
          <w:p w14:paraId="0F13A4B7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6" w:type="dxa"/>
          </w:tcPr>
          <w:p w14:paraId="7FA2B108" w14:textId="77777777" w:rsidR="000D7F2E" w:rsidRPr="009A4D36" w:rsidRDefault="000D7F2E" w:rsidP="001C16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</w:tr>
      <w:tr w:rsidR="000D7F2E" w:rsidRPr="009A4D36" w14:paraId="55B0343A" w14:textId="77777777" w:rsidTr="001C16F2">
        <w:tc>
          <w:tcPr>
            <w:tcW w:w="4606" w:type="dxa"/>
          </w:tcPr>
          <w:p w14:paraId="6B809793" w14:textId="77777777" w:rsidR="000D7F2E" w:rsidRPr="009A4D36" w:rsidRDefault="000D7F2E" w:rsidP="001C16F2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F43CF59" w14:textId="77777777" w:rsidR="000D7F2E" w:rsidRDefault="000D7F2E" w:rsidP="001C16F2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2776675E" w14:textId="77777777" w:rsidR="000D7F2E" w:rsidRDefault="000D7F2E" w:rsidP="001C16F2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468596B" w14:textId="77777777" w:rsidR="000D7F2E" w:rsidRPr="009A4D36" w:rsidRDefault="000D7F2E" w:rsidP="001C16F2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23B104D" w14:textId="77777777" w:rsidR="000D7F2E" w:rsidRPr="009A4D36" w:rsidRDefault="000D7F2E" w:rsidP="001C16F2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EED16D1" w14:textId="77777777" w:rsidR="000D7F2E" w:rsidRPr="009A4D36" w:rsidRDefault="000D7F2E" w:rsidP="001C16F2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0891164A" w14:textId="77777777" w:rsidR="000D7F2E" w:rsidRPr="009A4D36" w:rsidRDefault="000D7F2E" w:rsidP="001C16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0B780" w14:textId="77777777" w:rsidR="000D7F2E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C8031" w14:textId="77777777" w:rsidR="000D7F2E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EB7B6" w14:textId="77777777" w:rsidR="000D7F2E" w:rsidRPr="009A4D36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A87C6" w14:textId="77777777" w:rsidR="000D7F2E" w:rsidRPr="009A4D36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79BC9" w14:textId="77777777" w:rsidR="000D7F2E" w:rsidRPr="009A4D36" w:rsidRDefault="000D7F2E" w:rsidP="001C16F2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0D7F2E" w:rsidRPr="009A4D36" w14:paraId="64FC6DC5" w14:textId="77777777" w:rsidTr="001C16F2">
        <w:trPr>
          <w:trHeight w:val="270"/>
        </w:trPr>
        <w:tc>
          <w:tcPr>
            <w:tcW w:w="4606" w:type="dxa"/>
          </w:tcPr>
          <w:p w14:paraId="63D0767A" w14:textId="77777777" w:rsidR="000D7F2E" w:rsidRPr="009A4D36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Mgr. Kateřina Vorlíčková</w:t>
            </w:r>
          </w:p>
        </w:tc>
        <w:tc>
          <w:tcPr>
            <w:tcW w:w="4606" w:type="dxa"/>
          </w:tcPr>
          <w:p w14:paraId="4F5E0541" w14:textId="77777777" w:rsidR="000D7F2E" w:rsidRPr="009A4D36" w:rsidRDefault="000D7F2E" w:rsidP="001C16F2">
            <w:pPr>
              <w:pStyle w:val="NormlnIMP"/>
              <w:rPr>
                <w:rFonts w:ascii="Arial" w:hAnsi="Arial" w:cs="Arial"/>
                <w:i/>
                <w:color w:val="000000"/>
              </w:rPr>
            </w:pPr>
            <w:r w:rsidRPr="009A4D36">
              <w:rPr>
                <w:rFonts w:ascii="Arial" w:hAnsi="Arial" w:cs="Arial"/>
              </w:rPr>
              <w:t xml:space="preserve">                             </w:t>
            </w:r>
            <w:r w:rsidRPr="009A4D36">
              <w:rPr>
                <w:rFonts w:ascii="Arial" w:hAnsi="Arial" w:cs="Arial"/>
                <w:i/>
              </w:rPr>
              <w:t>zhotovitel</w:t>
            </w:r>
          </w:p>
        </w:tc>
      </w:tr>
      <w:tr w:rsidR="000D7F2E" w:rsidRPr="009A4D36" w14:paraId="727C2442" w14:textId="77777777" w:rsidTr="001C16F2">
        <w:tc>
          <w:tcPr>
            <w:tcW w:w="4606" w:type="dxa"/>
          </w:tcPr>
          <w:p w14:paraId="430C12A1" w14:textId="77777777" w:rsidR="000D7F2E" w:rsidRPr="009A4D36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vedoucí Odboru kultury MMB</w:t>
            </w:r>
          </w:p>
        </w:tc>
        <w:tc>
          <w:tcPr>
            <w:tcW w:w="4606" w:type="dxa"/>
          </w:tcPr>
          <w:p w14:paraId="41339230" w14:textId="77777777" w:rsidR="000D7F2E" w:rsidRPr="009A4D36" w:rsidRDefault="000D7F2E" w:rsidP="001C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7FC9A" w14:textId="77777777" w:rsidR="000D7F2E" w:rsidRDefault="000D7F2E" w:rsidP="000D7F2E">
      <w:pPr>
        <w:sectPr w:rsidR="000D7F2E" w:rsidSect="000D7F2E">
          <w:pgSz w:w="11906" w:h="16838" w:code="9"/>
          <w:pgMar w:top="1418" w:right="1276" w:bottom="993" w:left="1418" w:header="709" w:footer="403" w:gutter="0"/>
          <w:pgNumType w:start="1"/>
          <w:cols w:space="708"/>
          <w:docGrid w:linePitch="360"/>
        </w:sectPr>
      </w:pPr>
    </w:p>
    <w:p w14:paraId="5D347B43" w14:textId="77777777" w:rsidR="00E868DE" w:rsidRDefault="00E868DE" w:rsidP="000D7F2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E21"/>
    <w:multiLevelType w:val="hybridMultilevel"/>
    <w:tmpl w:val="6ACED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0A89"/>
    <w:multiLevelType w:val="hybridMultilevel"/>
    <w:tmpl w:val="C50C0BB2"/>
    <w:lvl w:ilvl="0" w:tplc="260623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607F8"/>
    <w:multiLevelType w:val="hybridMultilevel"/>
    <w:tmpl w:val="BAE8C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D6C77"/>
    <w:multiLevelType w:val="hybridMultilevel"/>
    <w:tmpl w:val="BBFA0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60B07"/>
    <w:multiLevelType w:val="hybridMultilevel"/>
    <w:tmpl w:val="9930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7984"/>
    <w:multiLevelType w:val="hybridMultilevel"/>
    <w:tmpl w:val="24D6A3CA"/>
    <w:lvl w:ilvl="0" w:tplc="4454D69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3081"/>
    <w:multiLevelType w:val="hybridMultilevel"/>
    <w:tmpl w:val="DFE63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C6"/>
    <w:multiLevelType w:val="hybridMultilevel"/>
    <w:tmpl w:val="A85EB002"/>
    <w:lvl w:ilvl="0" w:tplc="D9AA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306AC2"/>
    <w:multiLevelType w:val="hybridMultilevel"/>
    <w:tmpl w:val="CF8E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64ED1"/>
    <w:multiLevelType w:val="hybridMultilevel"/>
    <w:tmpl w:val="DBF6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295823">
    <w:abstractNumId w:val="7"/>
  </w:num>
  <w:num w:numId="2" w16cid:durableId="1552309254">
    <w:abstractNumId w:val="9"/>
  </w:num>
  <w:num w:numId="3" w16cid:durableId="1701469171">
    <w:abstractNumId w:val="6"/>
  </w:num>
  <w:num w:numId="4" w16cid:durableId="1358506248">
    <w:abstractNumId w:val="8"/>
  </w:num>
  <w:num w:numId="5" w16cid:durableId="828905860">
    <w:abstractNumId w:val="2"/>
  </w:num>
  <w:num w:numId="6" w16cid:durableId="773356151">
    <w:abstractNumId w:val="5"/>
  </w:num>
  <w:num w:numId="7" w16cid:durableId="1922254010">
    <w:abstractNumId w:val="3"/>
  </w:num>
  <w:num w:numId="8" w16cid:durableId="1725445140">
    <w:abstractNumId w:val="4"/>
  </w:num>
  <w:num w:numId="9" w16cid:durableId="2134058707">
    <w:abstractNumId w:val="0"/>
  </w:num>
  <w:num w:numId="10" w16cid:durableId="1736666218">
    <w:abstractNumId w:val="1"/>
  </w:num>
  <w:num w:numId="11" w16cid:durableId="3821456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2E"/>
    <w:rsid w:val="000D7F2E"/>
    <w:rsid w:val="000F53E5"/>
    <w:rsid w:val="00923E64"/>
    <w:rsid w:val="00AA5AC3"/>
    <w:rsid w:val="00AD7EF1"/>
    <w:rsid w:val="00DA76A6"/>
    <w:rsid w:val="00E567B9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10C5"/>
  <w15:chartTrackingRefBased/>
  <w15:docId w15:val="{240D5F7C-1B0A-405E-8617-C49F34E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F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F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F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F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F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F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F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F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F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F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F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F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F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F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F2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0D7F2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D7F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0D7F2E"/>
    <w:pPr>
      <w:suppressAutoHyphens/>
      <w:spacing w:line="230" w:lineRule="auto"/>
    </w:pPr>
    <w:rPr>
      <w:sz w:val="20"/>
      <w:szCs w:val="20"/>
    </w:rPr>
  </w:style>
  <w:style w:type="paragraph" w:customStyle="1" w:styleId="ZkladntextIMP">
    <w:name w:val="Základní text_IMP"/>
    <w:basedOn w:val="Normln"/>
    <w:rsid w:val="000D7F2E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1651</Words>
  <Characters>9745</Characters>
  <Application>Microsoft Office Word</Application>
  <DocSecurity>0</DocSecurity>
  <Lines>81</Lines>
  <Paragraphs>22</Paragraphs>
  <ScaleCrop>false</ScaleCrop>
  <Company>MMB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3</cp:revision>
  <dcterms:created xsi:type="dcterms:W3CDTF">2025-04-10T11:16:00Z</dcterms:created>
  <dcterms:modified xsi:type="dcterms:W3CDTF">2025-04-14T05:14:00Z</dcterms:modified>
</cp:coreProperties>
</file>