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9546" w14:textId="77777777" w:rsidR="00B15F7E" w:rsidRPr="00AE5A72" w:rsidRDefault="00B15F7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7F768D6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Smlouva o poskytování servisních prací</w:t>
      </w:r>
    </w:p>
    <w:p w14:paraId="03DD8CBA" w14:textId="77777777" w:rsidR="00A360CF" w:rsidRPr="00AE5A72" w:rsidRDefault="00A360CF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0A3C1C7" w14:textId="77777777" w:rsidR="006C659F" w:rsidRPr="0043624F" w:rsidRDefault="006C659F" w:rsidP="006C659F">
      <w:pPr>
        <w:spacing w:line="276" w:lineRule="auto"/>
        <w:jc w:val="center"/>
        <w:rPr>
          <w:rFonts w:ascii="Arial" w:hAnsi="Arial" w:cs="Arial"/>
        </w:rPr>
      </w:pPr>
      <w:r w:rsidRPr="0043624F">
        <w:rPr>
          <w:rFonts w:ascii="Arial" w:hAnsi="Arial" w:cs="Arial"/>
        </w:rPr>
        <w:t>uzavřená</w:t>
      </w:r>
      <w:r w:rsidRPr="0043624F">
        <w:rPr>
          <w:rFonts w:ascii="Arial" w:eastAsia="Times New Roman" w:hAnsi="Arial" w:cs="Arial"/>
        </w:rPr>
        <w:t xml:space="preserve"> v souladu s § 1746 odst. 2 zákona č. 89/2012 Sb., občanský zákoník, </w:t>
      </w:r>
      <w:r w:rsidRPr="0043624F">
        <w:rPr>
          <w:rFonts w:ascii="Arial" w:hAnsi="Arial" w:cs="Arial"/>
        </w:rPr>
        <w:t>ve</w:t>
      </w:r>
      <w:r w:rsidRPr="0043624F">
        <w:rPr>
          <w:rFonts w:ascii="Arial" w:eastAsia="Times New Roman" w:hAnsi="Arial" w:cs="Arial"/>
        </w:rPr>
        <w:t xml:space="preserve"> </w:t>
      </w:r>
      <w:r w:rsidRPr="0043624F">
        <w:rPr>
          <w:rFonts w:ascii="Arial" w:hAnsi="Arial" w:cs="Arial"/>
        </w:rPr>
        <w:t>znění pozdějších předpisů (dále jen „</w:t>
      </w:r>
      <w:r w:rsidRPr="0043624F">
        <w:rPr>
          <w:rFonts w:ascii="Arial" w:hAnsi="Arial" w:cs="Arial"/>
          <w:b/>
          <w:i/>
        </w:rPr>
        <w:t>OZ</w:t>
      </w:r>
      <w:r w:rsidRPr="0043624F">
        <w:rPr>
          <w:rFonts w:ascii="Arial" w:hAnsi="Arial" w:cs="Arial"/>
        </w:rPr>
        <w:t>“</w:t>
      </w:r>
      <w:r w:rsidRPr="0043624F">
        <w:rPr>
          <w:rFonts w:ascii="Arial" w:eastAsia="Times New Roman" w:hAnsi="Arial" w:cs="Arial"/>
        </w:rPr>
        <w:t>) za přiměřeného použití ustanovení § 2586 a násl. téhož zákona</w:t>
      </w:r>
    </w:p>
    <w:p w14:paraId="22BEB693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6EF32E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073F405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B652227" w14:textId="77777777" w:rsidR="00B15F7E" w:rsidRPr="00AE5A72" w:rsidRDefault="00BC2FEA">
      <w:pPr>
        <w:spacing w:after="0" w:line="240" w:lineRule="auto"/>
        <w:ind w:left="3600" w:firstLine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  <w:b/>
        </w:rPr>
        <w:t>I.</w:t>
      </w:r>
    </w:p>
    <w:p w14:paraId="71DC372A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Smluvní strany</w:t>
      </w:r>
    </w:p>
    <w:p w14:paraId="283D3B86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21417F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26DA795C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Objednatel:</w:t>
      </w:r>
    </w:p>
    <w:p w14:paraId="266E7832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statutární město Brno</w:t>
      </w:r>
    </w:p>
    <w:p w14:paraId="7705CB5C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  <w:i/>
        </w:rPr>
        <w:tab/>
      </w:r>
      <w:r w:rsidR="005D16B4" w:rsidRPr="00AE5A72">
        <w:rPr>
          <w:rFonts w:ascii="Arial" w:eastAsia="Times New Roman" w:hAnsi="Arial" w:cs="Arial"/>
        </w:rPr>
        <w:t>Zastoupené:</w:t>
      </w:r>
      <w:r w:rsidR="005D16B4" w:rsidRPr="00AE5A72">
        <w:rPr>
          <w:rFonts w:ascii="Arial" w:eastAsia="Times New Roman" w:hAnsi="Arial" w:cs="Arial"/>
        </w:rPr>
        <w:tab/>
      </w:r>
      <w:r w:rsidR="005D16B4" w:rsidRPr="00AE5A72">
        <w:rPr>
          <w:rFonts w:ascii="Arial" w:eastAsia="Times New Roman" w:hAnsi="Arial" w:cs="Arial"/>
        </w:rPr>
        <w:tab/>
      </w:r>
      <w:r w:rsidR="005D16B4" w:rsidRPr="00AE5A72">
        <w:rPr>
          <w:rFonts w:ascii="Arial" w:eastAsia="Times New Roman" w:hAnsi="Arial" w:cs="Arial"/>
        </w:rPr>
        <w:tab/>
        <w:t>JUDr. Markétou Vaňkovou, primátorkou</w:t>
      </w:r>
    </w:p>
    <w:p w14:paraId="34578747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Se sídlem: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Dominikánské náměstí 1, 602 00 Brno</w:t>
      </w:r>
    </w:p>
    <w:p w14:paraId="1CED7634" w14:textId="77777777" w:rsidR="00B15F7E" w:rsidRPr="00AE5A72" w:rsidRDefault="00BC2FE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IČ: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44992785</w:t>
      </w:r>
    </w:p>
    <w:p w14:paraId="5CDC6056" w14:textId="77777777" w:rsidR="00B15F7E" w:rsidRPr="00AE5A72" w:rsidRDefault="00BC2FE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DIČ: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CZ44992785</w:t>
      </w:r>
    </w:p>
    <w:p w14:paraId="0D68ACF8" w14:textId="77777777" w:rsidR="00B15F7E" w:rsidRPr="00AE5A72" w:rsidRDefault="00BC2FEA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Bankovní spojení: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Česká spořitelna, a.s.</w:t>
      </w:r>
    </w:p>
    <w:p w14:paraId="03C064E3" w14:textId="77777777" w:rsidR="00B15F7E" w:rsidRPr="00AE5A72" w:rsidRDefault="00BC2FE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Olbrachtova 1929/62, 140 00 Praha 4</w:t>
      </w:r>
    </w:p>
    <w:p w14:paraId="06EB1430" w14:textId="77777777" w:rsidR="00B15F7E" w:rsidRPr="00AE5A72" w:rsidRDefault="00BC2FEA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Číslo účtu: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111211222/0800</w:t>
      </w:r>
    </w:p>
    <w:p w14:paraId="55F93EBE" w14:textId="3C245DBE" w:rsidR="001D563A" w:rsidRPr="00AE5A72" w:rsidRDefault="001D563A" w:rsidP="00AE5A72">
      <w:pPr>
        <w:spacing w:line="276" w:lineRule="auto"/>
        <w:ind w:firstLine="709"/>
        <w:rPr>
          <w:rFonts w:ascii="Arial" w:eastAsia="Times New Roman" w:hAnsi="Arial" w:cs="Arial"/>
        </w:rPr>
      </w:pPr>
      <w:r w:rsidRPr="0043624F">
        <w:rPr>
          <w:rFonts w:ascii="Arial" w:eastAsia="Times New Roman" w:hAnsi="Arial" w:cs="Arial"/>
        </w:rPr>
        <w:t>ID datové schránky:</w:t>
      </w:r>
      <w:r w:rsidRPr="0043624F">
        <w:rPr>
          <w:rFonts w:ascii="Arial" w:eastAsia="Times New Roman" w:hAnsi="Arial" w:cs="Arial"/>
        </w:rPr>
        <w:tab/>
      </w:r>
      <w:r w:rsidRPr="0043624F">
        <w:rPr>
          <w:rFonts w:ascii="Arial" w:eastAsia="Times New Roman" w:hAnsi="Arial" w:cs="Arial"/>
        </w:rPr>
        <w:tab/>
        <w:t>a7kbrrn</w:t>
      </w:r>
    </w:p>
    <w:p w14:paraId="03722000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Ve věcech technických</w:t>
      </w:r>
    </w:p>
    <w:p w14:paraId="4C425A12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je oprávněn jednat: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 xml:space="preserve">Ing. David Menšík, </w:t>
      </w:r>
      <w:r w:rsidR="005D16B4" w:rsidRPr="00AE5A72">
        <w:rPr>
          <w:rFonts w:ascii="Arial" w:eastAsia="Times New Roman" w:hAnsi="Arial" w:cs="Arial"/>
        </w:rPr>
        <w:t>vedoucí OMI MMB</w:t>
      </w:r>
      <w:r w:rsidR="005D16B4" w:rsidRPr="00AE5A72">
        <w:rPr>
          <w:rFonts w:ascii="Arial" w:eastAsia="Times New Roman" w:hAnsi="Arial" w:cs="Arial"/>
        </w:rPr>
        <w:tab/>
      </w:r>
      <w:r w:rsidR="005D16B4" w:rsidRPr="00AE5A72">
        <w:rPr>
          <w:rFonts w:ascii="Arial" w:eastAsia="Times New Roman" w:hAnsi="Arial" w:cs="Arial"/>
        </w:rPr>
        <w:tab/>
      </w:r>
    </w:p>
    <w:p w14:paraId="2886359D" w14:textId="77777777" w:rsidR="00B15F7E" w:rsidRPr="00AE5A72" w:rsidRDefault="00BC2FEA">
      <w:pPr>
        <w:spacing w:before="120"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Ve věcech smluvních</w:t>
      </w:r>
    </w:p>
    <w:p w14:paraId="3FC3900B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>je oprávněn jednat: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 xml:space="preserve">Ing. David Menšík, </w:t>
      </w:r>
      <w:r w:rsidR="005D16B4" w:rsidRPr="00AE5A72">
        <w:rPr>
          <w:rFonts w:ascii="Arial" w:eastAsia="Times New Roman" w:hAnsi="Arial" w:cs="Arial"/>
        </w:rPr>
        <w:t xml:space="preserve">vedoucí OMI </w:t>
      </w:r>
      <w:r w:rsidRPr="00AE5A72">
        <w:rPr>
          <w:rFonts w:ascii="Arial" w:eastAsia="Times New Roman" w:hAnsi="Arial" w:cs="Arial"/>
        </w:rPr>
        <w:t>MMB</w:t>
      </w:r>
    </w:p>
    <w:p w14:paraId="4C79BED3" w14:textId="77777777" w:rsidR="00B15F7E" w:rsidRPr="00AE5A72" w:rsidRDefault="00BC2FEA">
      <w:pPr>
        <w:spacing w:before="120" w:after="0" w:line="240" w:lineRule="auto"/>
        <w:ind w:firstLine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Číslo smlouvy: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759A93C5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623D4B7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Poskytovatel:</w:t>
      </w:r>
    </w:p>
    <w:p w14:paraId="67A45CE6" w14:textId="77777777" w:rsidR="00B15F7E" w:rsidRPr="00AE5A72" w:rsidRDefault="00BC2F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</w:p>
    <w:p w14:paraId="278CDD64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ab/>
        <w:t>Zastoupená: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62160624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ab/>
        <w:t>Se sídlem: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01F6717E" w14:textId="77777777" w:rsidR="00B15F7E" w:rsidRPr="00AE5A72" w:rsidRDefault="00BC2FEA">
      <w:pPr>
        <w:spacing w:after="0" w:line="280" w:lineRule="auto"/>
        <w:jc w:val="both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ab/>
        <w:t>IČ: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666C9D27" w14:textId="77777777" w:rsidR="00B15F7E" w:rsidRPr="00AE5A72" w:rsidRDefault="00BC2FEA">
      <w:pPr>
        <w:spacing w:after="0" w:line="280" w:lineRule="auto"/>
        <w:jc w:val="both"/>
        <w:rPr>
          <w:rFonts w:ascii="Arial" w:eastAsia="Times New Roman" w:hAnsi="Arial" w:cs="Arial"/>
          <w:b/>
          <w:shd w:val="clear" w:color="auto" w:fill="E6E6E6"/>
        </w:rPr>
      </w:pP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</w:rPr>
        <w:t>DIČ:</w:t>
      </w: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  <w:b/>
        </w:rPr>
        <w:tab/>
      </w:r>
    </w:p>
    <w:p w14:paraId="6FD5CBB7" w14:textId="77777777" w:rsidR="00B15F7E" w:rsidRPr="00AE5A72" w:rsidRDefault="00BC2FEA">
      <w:pPr>
        <w:spacing w:after="0" w:line="240" w:lineRule="auto"/>
        <w:ind w:left="708"/>
        <w:jc w:val="both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>Společnost je zapsána v obchodním rejstříku vedeném u</w:t>
      </w:r>
    </w:p>
    <w:p w14:paraId="77F5278F" w14:textId="77777777" w:rsidR="00B15F7E" w:rsidRPr="00AE5A72" w:rsidRDefault="00BC2FEA">
      <w:pPr>
        <w:spacing w:after="0" w:line="240" w:lineRule="auto"/>
        <w:ind w:firstLine="709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 xml:space="preserve">Bankovní spojení: 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12FB915D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  <w:color w:val="548DD4"/>
        </w:rPr>
        <w:tab/>
      </w:r>
      <w:r w:rsidRPr="00AE5A72">
        <w:rPr>
          <w:rFonts w:ascii="Arial" w:eastAsia="Times New Roman" w:hAnsi="Arial" w:cs="Arial"/>
        </w:rPr>
        <w:t>Číslo účtu: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58044C5D" w14:textId="77777777" w:rsidR="00B15F7E" w:rsidRPr="00AE5A72" w:rsidRDefault="00B15F7E">
      <w:pPr>
        <w:spacing w:after="0" w:line="240" w:lineRule="auto"/>
        <w:ind w:firstLine="709"/>
        <w:rPr>
          <w:rFonts w:ascii="Arial" w:eastAsia="Times New Roman" w:hAnsi="Arial" w:cs="Arial"/>
        </w:rPr>
      </w:pPr>
    </w:p>
    <w:p w14:paraId="37F272BD" w14:textId="77777777" w:rsidR="00B15F7E" w:rsidRPr="00AE5A72" w:rsidRDefault="00BC2FEA">
      <w:pPr>
        <w:spacing w:after="0" w:line="240" w:lineRule="auto"/>
        <w:ind w:firstLine="709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 xml:space="preserve">Ve věcech technických je </w:t>
      </w:r>
    </w:p>
    <w:p w14:paraId="6B28862A" w14:textId="77777777" w:rsidR="00B15F7E" w:rsidRPr="00AE5A72" w:rsidRDefault="00BC2FEA">
      <w:pPr>
        <w:spacing w:after="0" w:line="240" w:lineRule="auto"/>
        <w:ind w:firstLine="709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oprávněn jednat: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</w:p>
    <w:p w14:paraId="0CAFDA5E" w14:textId="77777777" w:rsidR="00B15F7E" w:rsidRPr="00AE5A72" w:rsidRDefault="00BC2FEA">
      <w:pPr>
        <w:spacing w:after="0" w:line="240" w:lineRule="auto"/>
        <w:ind w:firstLine="709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Číslo smlouvy:</w:t>
      </w:r>
      <w:r w:rsidRPr="00AE5A72">
        <w:rPr>
          <w:rFonts w:ascii="Arial" w:eastAsia="Times New Roman" w:hAnsi="Arial" w:cs="Arial"/>
        </w:rPr>
        <w:tab/>
      </w:r>
    </w:p>
    <w:p w14:paraId="51590B35" w14:textId="77777777" w:rsidR="00B15F7E" w:rsidRPr="00AE5A72" w:rsidRDefault="00B15F7E">
      <w:pPr>
        <w:spacing w:after="0" w:line="240" w:lineRule="auto"/>
        <w:ind w:firstLine="709"/>
        <w:rPr>
          <w:rFonts w:ascii="Arial" w:eastAsia="Times New Roman" w:hAnsi="Arial" w:cs="Arial"/>
        </w:rPr>
      </w:pPr>
    </w:p>
    <w:p w14:paraId="600FDFE5" w14:textId="77777777" w:rsidR="00B15F7E" w:rsidRPr="00AE5A72" w:rsidRDefault="00B15F7E">
      <w:pPr>
        <w:spacing w:after="0" w:line="240" w:lineRule="auto"/>
        <w:ind w:firstLine="709"/>
        <w:rPr>
          <w:rFonts w:ascii="Arial" w:eastAsia="Times New Roman" w:hAnsi="Arial" w:cs="Arial"/>
        </w:rPr>
      </w:pPr>
    </w:p>
    <w:p w14:paraId="5C0D46C1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Pro účely této smlouvy se uvedené smluvní strany označují jako Objednatel a Poskytovatel.</w:t>
      </w:r>
    </w:p>
    <w:p w14:paraId="04604FE8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5CC4AA" w14:textId="4F0F762E" w:rsidR="00B15F7E" w:rsidRPr="00AE5A72" w:rsidRDefault="00760D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43624F">
        <w:rPr>
          <w:rFonts w:ascii="Arial" w:hAnsi="Arial" w:cs="Arial"/>
        </w:rPr>
        <w:t xml:space="preserve">Smlouva byla uzavřena na základě výsledku výběrového řízení na veřejnou zakázku s názvem „Vyvolávací </w:t>
      </w:r>
      <w:proofErr w:type="gramStart"/>
      <w:r w:rsidRPr="0043624F">
        <w:rPr>
          <w:rFonts w:ascii="Arial" w:hAnsi="Arial" w:cs="Arial"/>
        </w:rPr>
        <w:t>systém - servis</w:t>
      </w:r>
      <w:proofErr w:type="gramEnd"/>
      <w:r w:rsidRPr="0043624F">
        <w:rPr>
          <w:rFonts w:ascii="Arial" w:hAnsi="Arial" w:cs="Arial"/>
        </w:rPr>
        <w:t>“ (dále jen "</w:t>
      </w:r>
      <w:r w:rsidRPr="0043624F">
        <w:rPr>
          <w:rFonts w:ascii="Arial" w:hAnsi="Arial" w:cs="Arial"/>
          <w:b/>
          <w:i/>
        </w:rPr>
        <w:t>Veřejná zakázka</w:t>
      </w:r>
      <w:r w:rsidRPr="0043624F">
        <w:rPr>
          <w:rFonts w:ascii="Arial" w:hAnsi="Arial" w:cs="Arial"/>
        </w:rPr>
        <w:t xml:space="preserve">"), zadávanou Objednatelem jako zadavatelem mimo režim zákona </w:t>
      </w:r>
      <w:r w:rsidRPr="0043624F">
        <w:rPr>
          <w:rFonts w:ascii="Arial" w:hAnsi="Arial" w:cs="Arial"/>
          <w:color w:val="000000"/>
        </w:rPr>
        <w:t xml:space="preserve">č. 134/2016 Sb., o zadávání veřejných zakázek, </w:t>
      </w:r>
      <w:r w:rsidRPr="0043624F">
        <w:rPr>
          <w:rFonts w:ascii="Arial" w:hAnsi="Arial" w:cs="Arial"/>
        </w:rPr>
        <w:t>ve znění pozdějších předpisů (dále jen „ZZVZ“), neboť nabídka Poskytovatele podaná v rámci výběrového řízení na Veřejnou zakázku byla Objednatelem vyhodnocena jako nejvýhodnější.</w:t>
      </w:r>
      <w:r w:rsidR="00BC2FEA" w:rsidRPr="00AE5A72">
        <w:rPr>
          <w:rFonts w:ascii="Arial" w:eastAsia="Times New Roman" w:hAnsi="Arial" w:cs="Arial"/>
        </w:rPr>
        <w:t xml:space="preserve"> </w:t>
      </w:r>
    </w:p>
    <w:p w14:paraId="24F1BB26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68A5715A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DFA6DA7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II.</w:t>
      </w:r>
    </w:p>
    <w:p w14:paraId="7B4D5EFB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Předmět smlouvy</w:t>
      </w:r>
    </w:p>
    <w:p w14:paraId="6241AFAE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  <w:b/>
        </w:rPr>
      </w:pPr>
    </w:p>
    <w:p w14:paraId="0CFD80A7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  <w:b/>
        </w:rPr>
      </w:pPr>
    </w:p>
    <w:p w14:paraId="743D435B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2.1.</w:t>
      </w:r>
      <w:r w:rsidRPr="00AE5A72">
        <w:rPr>
          <w:rFonts w:ascii="Arial" w:eastAsia="Times New Roman" w:hAnsi="Arial" w:cs="Arial"/>
        </w:rPr>
        <w:tab/>
        <w:t>Předmětem smlouvy je poskytování služeb – servisních prací na vyvolávacích systémech v objektech Magistrátu města Brna – Malinovského nám. 3, Kounicova 67, Husova 3</w:t>
      </w:r>
      <w:r w:rsidR="007A518B" w:rsidRPr="00AE5A72">
        <w:rPr>
          <w:rFonts w:ascii="Arial" w:eastAsia="Times New Roman" w:hAnsi="Arial" w:cs="Arial"/>
        </w:rPr>
        <w:t>,</w:t>
      </w:r>
      <w:r w:rsidRPr="00AE5A72">
        <w:rPr>
          <w:rFonts w:ascii="Arial" w:eastAsia="Times New Roman" w:hAnsi="Arial" w:cs="Arial"/>
        </w:rPr>
        <w:t xml:space="preserve"> Husova 5</w:t>
      </w:r>
      <w:r w:rsidR="00193C3D" w:rsidRPr="00AE5A72">
        <w:rPr>
          <w:rFonts w:ascii="Arial" w:eastAsia="Times New Roman" w:hAnsi="Arial" w:cs="Arial"/>
        </w:rPr>
        <w:t>,</w:t>
      </w:r>
      <w:r w:rsidRPr="00AE5A72">
        <w:rPr>
          <w:rFonts w:ascii="Arial" w:eastAsia="Times New Roman" w:hAnsi="Arial" w:cs="Arial"/>
        </w:rPr>
        <w:t xml:space="preserve"> </w:t>
      </w:r>
      <w:r w:rsidR="00193C3D" w:rsidRPr="00AE5A72">
        <w:rPr>
          <w:rFonts w:ascii="Arial" w:eastAsia="Times New Roman" w:hAnsi="Arial" w:cs="Arial"/>
        </w:rPr>
        <w:t>Orlí 30 a Akademické náměstí – parkovací dům</w:t>
      </w:r>
      <w:r w:rsidR="007A518B" w:rsidRPr="00AE5A72">
        <w:rPr>
          <w:rFonts w:ascii="Arial" w:eastAsia="Times New Roman" w:hAnsi="Arial" w:cs="Arial"/>
        </w:rPr>
        <w:t xml:space="preserve">, a </w:t>
      </w:r>
      <w:r w:rsidRPr="00AE5A72">
        <w:rPr>
          <w:rFonts w:ascii="Arial" w:eastAsia="Times New Roman" w:hAnsi="Arial" w:cs="Arial"/>
        </w:rPr>
        <w:t xml:space="preserve">to na základě dílčích objednávek, vystavených odpovědnými pracovníky OMI MMB a zaslaných </w:t>
      </w:r>
      <w:r w:rsidR="00C81A77" w:rsidRPr="00AE5A72">
        <w:rPr>
          <w:rFonts w:ascii="Arial" w:eastAsia="Times New Roman" w:hAnsi="Arial" w:cs="Arial"/>
        </w:rPr>
        <w:t xml:space="preserve">na mail: </w:t>
      </w:r>
      <w:r w:rsidR="00C81A77"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Pr="00AE5A72">
        <w:rPr>
          <w:rFonts w:ascii="Arial" w:eastAsia="Times New Roman" w:hAnsi="Arial" w:cs="Arial"/>
        </w:rPr>
        <w:t>.</w:t>
      </w:r>
    </w:p>
    <w:p w14:paraId="6D4DFF34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6444658D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2.2.</w:t>
      </w:r>
      <w:r w:rsidRPr="00AE5A72">
        <w:rPr>
          <w:rFonts w:ascii="Arial" w:eastAsia="Times New Roman" w:hAnsi="Arial" w:cs="Arial"/>
        </w:rPr>
        <w:tab/>
        <w:t>Předmětem smlouvy jsou rovněž profylaktické prohlídky vyvolávacích systémů za účelem kontroly zařízení a případné doporučení preventivní výměny již opotřebovaných dílů, a to 2x ročně, 1x v prvním pololetí a 1x v druhém pololetí.</w:t>
      </w:r>
    </w:p>
    <w:p w14:paraId="2EF8AF36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15666E0E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1598D4D9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III.</w:t>
      </w:r>
    </w:p>
    <w:p w14:paraId="232A406E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Cena a platební podmínky</w:t>
      </w:r>
    </w:p>
    <w:p w14:paraId="26F68D43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5B95F9E3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3A05C4C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3.1.</w:t>
      </w:r>
      <w:r w:rsidRPr="00AE5A72">
        <w:rPr>
          <w:rFonts w:ascii="Arial" w:eastAsia="Times New Roman" w:hAnsi="Arial" w:cs="Arial"/>
        </w:rPr>
        <w:tab/>
        <w:t xml:space="preserve">Cena za provedené služby je v souladu s platným ceníkem za práce a náhradní díly. Tento ceník </w:t>
      </w:r>
      <w:proofErr w:type="gramStart"/>
      <w:r w:rsidRPr="00AE5A72">
        <w:rPr>
          <w:rFonts w:ascii="Arial" w:eastAsia="Times New Roman" w:hAnsi="Arial" w:cs="Arial"/>
        </w:rPr>
        <w:t>tvoří</w:t>
      </w:r>
      <w:proofErr w:type="gramEnd"/>
      <w:r w:rsidRPr="00AE5A72">
        <w:rPr>
          <w:rFonts w:ascii="Arial" w:eastAsia="Times New Roman" w:hAnsi="Arial" w:cs="Arial"/>
        </w:rPr>
        <w:t xml:space="preserve"> přílohu č. 1 této smlouvy a je její nedílnou součástí.</w:t>
      </w:r>
    </w:p>
    <w:p w14:paraId="5A01997D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2F6BE0B5" w14:textId="1F35A58B" w:rsidR="00E671DE" w:rsidRPr="00AE5A72" w:rsidRDefault="00BC2FEA" w:rsidP="00AE5A72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AE5A72">
        <w:rPr>
          <w:rFonts w:ascii="Arial" w:eastAsia="Times New Roman" w:hAnsi="Arial" w:cs="Arial"/>
        </w:rPr>
        <w:t>3.2.</w:t>
      </w:r>
      <w:r w:rsidRPr="00AE5A72">
        <w:rPr>
          <w:rFonts w:ascii="Arial" w:eastAsia="Times New Roman" w:hAnsi="Arial" w:cs="Arial"/>
        </w:rPr>
        <w:tab/>
        <w:t>Splatnost daňového dokladu (faktury) je stanovena na 30 dnů ode dne jejího doručení Objednateli a její přílohou je vždy předávací protokol podepsaný odpovědnou osobou Objednatele, jinak nezakládá povinnost Objednateli platit.</w:t>
      </w:r>
      <w:r w:rsidR="00E671DE" w:rsidRPr="00AE5A72">
        <w:rPr>
          <w:rFonts w:ascii="Arial" w:eastAsia="Times New Roman" w:hAnsi="Arial" w:cs="Arial"/>
        </w:rPr>
        <w:t xml:space="preserve"> </w:t>
      </w:r>
      <w:r w:rsidR="00E671DE" w:rsidRPr="00AE5A72">
        <w:rPr>
          <w:rFonts w:ascii="Arial" w:hAnsi="Arial" w:cs="Arial"/>
        </w:rPr>
        <w:t>V případě, že ekonomický systém Zhotovitele umožňuje vystavit a zaslat fakturu včetně příloh v elektronické podobě, např. ve formátu ISDOC/ISDOCX či ve formátu PDF, je ze strany Objednatele požadováno doručení faktury včetně příloh primárně do datové schránky (ID: a7kbrrn) či na e-mail: posta@brno.cz. Pokud nelze takto postupovat, Zhotovitel zašle fakturu včetně příloh poštou na níže uvedenou adresu: Statutární město Brno, Dominikánské náměstí 196/1, 602 00 Brno, Odbor městské informatiky.</w:t>
      </w:r>
    </w:p>
    <w:p w14:paraId="26736475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3E1A7A8" w14:textId="10CEA7FF" w:rsidR="00B15F7E" w:rsidRPr="00AE5A72" w:rsidRDefault="00BC2FEA" w:rsidP="00E671D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3.3.</w:t>
      </w:r>
      <w:r w:rsidRPr="00AE5A72">
        <w:rPr>
          <w:rFonts w:ascii="Arial" w:eastAsia="Times New Roman" w:hAnsi="Arial" w:cs="Arial"/>
        </w:rPr>
        <w:tab/>
        <w:t>Daňový doklad (faktura) musí obsahovat všechny náležitosti řádného účetního a daňového dokladu ve smyslu příslušných zákonných ustanovení</w:t>
      </w:r>
      <w:r w:rsidR="00E671DE" w:rsidRPr="0043624F">
        <w:rPr>
          <w:rFonts w:ascii="Arial" w:hAnsi="Arial" w:cs="Arial"/>
        </w:rPr>
        <w:t>,</w:t>
      </w:r>
      <w:r w:rsidR="00E671DE" w:rsidRPr="0043624F">
        <w:rPr>
          <w:rFonts w:ascii="Arial" w:eastAsia="Times New Roman" w:hAnsi="Arial" w:cs="Arial"/>
        </w:rPr>
        <w:t xml:space="preserve"> </w:t>
      </w:r>
      <w:r w:rsidR="00E671DE" w:rsidRPr="0043624F">
        <w:rPr>
          <w:rFonts w:ascii="Arial" w:hAnsi="Arial" w:cs="Arial"/>
        </w:rPr>
        <w:t>zejména</w:t>
      </w:r>
      <w:r w:rsidR="00E671DE" w:rsidRPr="0043624F">
        <w:rPr>
          <w:rFonts w:ascii="Arial" w:eastAsia="Times New Roman" w:hAnsi="Arial" w:cs="Arial"/>
        </w:rPr>
        <w:t xml:space="preserve"> zákona o DPH a § 435 OZ</w:t>
      </w:r>
      <w:r w:rsidRPr="00AE5A72">
        <w:rPr>
          <w:rFonts w:ascii="Arial" w:eastAsia="Times New Roman" w:hAnsi="Arial" w:cs="Arial"/>
        </w:rPr>
        <w:t>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dokladu.</w:t>
      </w:r>
    </w:p>
    <w:p w14:paraId="72E9B8FC" w14:textId="77777777" w:rsidR="00836BA1" w:rsidRPr="00AE5A72" w:rsidRDefault="00836BA1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606F08D3" w14:textId="698DC3C4" w:rsidR="004C3A0E" w:rsidRPr="00AE5A72" w:rsidRDefault="004C3A0E" w:rsidP="00AE5A72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3.4</w:t>
      </w:r>
      <w:r w:rsidRPr="00AE5A72">
        <w:rPr>
          <w:rFonts w:ascii="Arial" w:eastAsia="Times New Roman" w:hAnsi="Arial" w:cs="Arial"/>
        </w:rPr>
        <w:tab/>
        <w:t>Platba bude poukázána na bankovní účet Zhotovitele uvedený ve faktuře. Uvedený bankovní účet musí být zveřejněn správcem daně způsobem umožňujícím dálkový přístup. V případě, že účet tímto způsobem zveřejněn nebude, je Objednatel oprávněn uhradit Zhotoviteli cenu na úrovni bez DPH, DPH Objednatel poukáže správci daně.</w:t>
      </w:r>
    </w:p>
    <w:p w14:paraId="15FC70C5" w14:textId="77777777" w:rsidR="004C3A0E" w:rsidRPr="00AE5A72" w:rsidRDefault="004C3A0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0B6A9D67" w14:textId="17F0AB9A" w:rsidR="00B15F7E" w:rsidRPr="00AE5A72" w:rsidRDefault="00836BA1" w:rsidP="00440C9D">
      <w:pPr>
        <w:spacing w:after="0" w:line="240" w:lineRule="auto"/>
        <w:ind w:left="708" w:hanging="708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3.</w:t>
      </w:r>
      <w:r w:rsidR="004C3A0E" w:rsidRPr="00AE5A72">
        <w:rPr>
          <w:rFonts w:ascii="Arial" w:eastAsia="Times New Roman" w:hAnsi="Arial" w:cs="Arial"/>
        </w:rPr>
        <w:t>5</w:t>
      </w:r>
      <w:r w:rsidRPr="00AE5A72">
        <w:rPr>
          <w:rFonts w:ascii="Arial" w:eastAsia="Times New Roman" w:hAnsi="Arial" w:cs="Arial"/>
        </w:rPr>
        <w:t>.</w:t>
      </w:r>
      <w:r w:rsidRPr="00AE5A72">
        <w:rPr>
          <w:rFonts w:ascii="Arial" w:eastAsia="Times New Roman" w:hAnsi="Arial" w:cs="Arial"/>
        </w:rPr>
        <w:tab/>
      </w:r>
      <w:bookmarkStart w:id="0" w:name="_Hlk199408003"/>
      <w:r w:rsidRPr="00AE5A72">
        <w:rPr>
          <w:rFonts w:ascii="Arial" w:eastAsia="Times New Roman" w:hAnsi="Arial" w:cs="Arial"/>
        </w:rPr>
        <w:t>Čerpání Služeb a rozsah odebíraných kapacit Posky</w:t>
      </w:r>
      <w:r w:rsidR="00440C9D" w:rsidRPr="00AE5A72">
        <w:rPr>
          <w:rFonts w:ascii="Arial" w:eastAsia="Times New Roman" w:hAnsi="Arial" w:cs="Arial"/>
        </w:rPr>
        <w:t>tovatele</w:t>
      </w:r>
      <w:r w:rsidRPr="00AE5A72">
        <w:rPr>
          <w:rFonts w:ascii="Arial" w:eastAsia="Times New Roman" w:hAnsi="Arial" w:cs="Arial"/>
        </w:rPr>
        <w:t xml:space="preserve"> bude stanoven na základě vzájemné dohody smluvních stran</w:t>
      </w:r>
      <w:r w:rsidR="00F21468">
        <w:rPr>
          <w:rFonts w:ascii="Arial" w:eastAsia="Times New Roman" w:hAnsi="Arial" w:cs="Arial"/>
        </w:rPr>
        <w:t>.</w:t>
      </w:r>
      <w:r w:rsidRPr="00AE5A72">
        <w:rPr>
          <w:rFonts w:ascii="Arial" w:eastAsia="Times New Roman" w:hAnsi="Arial" w:cs="Arial"/>
        </w:rPr>
        <w:t xml:space="preserve"> </w:t>
      </w:r>
    </w:p>
    <w:bookmarkEnd w:id="0"/>
    <w:p w14:paraId="142523A8" w14:textId="77777777" w:rsidR="00B15F7E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56E6E2E1" w14:textId="77777777" w:rsidR="00F21468" w:rsidRDefault="00F21468">
      <w:pPr>
        <w:spacing w:after="0" w:line="240" w:lineRule="auto"/>
        <w:rPr>
          <w:rFonts w:ascii="Arial" w:eastAsia="Times New Roman" w:hAnsi="Arial" w:cs="Arial"/>
        </w:rPr>
      </w:pPr>
    </w:p>
    <w:p w14:paraId="32B23E91" w14:textId="77777777" w:rsidR="00F21468" w:rsidRPr="00AE5A72" w:rsidRDefault="00F21468">
      <w:pPr>
        <w:spacing w:after="0" w:line="240" w:lineRule="auto"/>
        <w:rPr>
          <w:rFonts w:ascii="Arial" w:eastAsia="Times New Roman" w:hAnsi="Arial" w:cs="Arial"/>
        </w:rPr>
      </w:pPr>
    </w:p>
    <w:p w14:paraId="39E6A438" w14:textId="77777777" w:rsidR="001D0C56" w:rsidRDefault="001D0C56">
      <w:pPr>
        <w:spacing w:after="0" w:line="240" w:lineRule="auto"/>
        <w:rPr>
          <w:rFonts w:ascii="Arial" w:eastAsia="Times New Roman" w:hAnsi="Arial" w:cs="Arial"/>
        </w:rPr>
      </w:pPr>
    </w:p>
    <w:p w14:paraId="580245C5" w14:textId="77777777" w:rsidR="00231433" w:rsidRDefault="00231433">
      <w:pPr>
        <w:spacing w:after="0" w:line="240" w:lineRule="auto"/>
        <w:rPr>
          <w:rFonts w:ascii="Arial" w:eastAsia="Times New Roman" w:hAnsi="Arial" w:cs="Arial"/>
        </w:rPr>
      </w:pPr>
    </w:p>
    <w:p w14:paraId="3FC1A054" w14:textId="77777777" w:rsidR="00231433" w:rsidRDefault="00231433">
      <w:pPr>
        <w:spacing w:after="0" w:line="240" w:lineRule="auto"/>
        <w:rPr>
          <w:rFonts w:ascii="Arial" w:eastAsia="Times New Roman" w:hAnsi="Arial" w:cs="Arial"/>
        </w:rPr>
      </w:pPr>
    </w:p>
    <w:p w14:paraId="379C635C" w14:textId="77777777" w:rsidR="00231433" w:rsidRPr="00AE5A72" w:rsidRDefault="00231433">
      <w:pPr>
        <w:spacing w:after="0" w:line="240" w:lineRule="auto"/>
        <w:rPr>
          <w:rFonts w:ascii="Arial" w:eastAsia="Times New Roman" w:hAnsi="Arial" w:cs="Arial"/>
        </w:rPr>
      </w:pPr>
    </w:p>
    <w:p w14:paraId="6FD59016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  <w:b/>
        </w:rPr>
        <w:lastRenderedPageBreak/>
        <w:t>IV.</w:t>
      </w:r>
    </w:p>
    <w:p w14:paraId="6F0594B3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Dodací podmínky</w:t>
      </w:r>
    </w:p>
    <w:p w14:paraId="442688D8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155C9D04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1D004E10" w14:textId="45BACC50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4.1.</w:t>
      </w:r>
      <w:r w:rsidRPr="00AE5A72">
        <w:rPr>
          <w:rFonts w:ascii="Arial" w:eastAsia="Times New Roman" w:hAnsi="Arial" w:cs="Arial"/>
        </w:rPr>
        <w:tab/>
        <w:t>Nástup na řešení objednávky je nejpozději do konce dalšího pracovního dne po obdržení objednávky. Pracovní doba je stanovena na pracovní dny od 8:00 do 17:00 hod. Po předchozí domluvě je možno se souhlasem Objednatele opravu provést i</w:t>
      </w:r>
      <w:r w:rsidR="00BC2ABC" w:rsidRPr="00AE5A72">
        <w:rPr>
          <w:rFonts w:ascii="Arial" w:eastAsia="Times New Roman" w:hAnsi="Arial" w:cs="Arial"/>
        </w:rPr>
        <w:t> </w:t>
      </w:r>
      <w:r w:rsidRPr="00AE5A72">
        <w:rPr>
          <w:rFonts w:ascii="Arial" w:eastAsia="Times New Roman" w:hAnsi="Arial" w:cs="Arial"/>
        </w:rPr>
        <w:t>v mimopracovní době nebo posunout nástup na řešení objednávky.</w:t>
      </w:r>
    </w:p>
    <w:p w14:paraId="2FBF8AB7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62394C38" w14:textId="77777777" w:rsidR="00B15F7E" w:rsidRPr="00AE5A72" w:rsidRDefault="00BC2FEA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4.2.</w:t>
      </w:r>
      <w:r w:rsidRPr="00AE5A72">
        <w:rPr>
          <w:rFonts w:ascii="Arial" w:eastAsia="Times New Roman" w:hAnsi="Arial" w:cs="Arial"/>
        </w:rPr>
        <w:tab/>
        <w:t>Poskytovatel je oprávněn vstupovat do objektů Objednatele v souvislosti s plněním jen se souhlasem, nebo v přítomnosti odpovědného pracovníka OMI MMB.</w:t>
      </w:r>
    </w:p>
    <w:p w14:paraId="4B2DF3F5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3CF4E242" w14:textId="77777777" w:rsidR="00B15F7E" w:rsidRPr="00AE5A72" w:rsidRDefault="00BC2FEA">
      <w:pPr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4.3.</w:t>
      </w:r>
      <w:r w:rsidRPr="00AE5A72">
        <w:rPr>
          <w:rFonts w:ascii="Arial" w:eastAsia="Times New Roman" w:hAnsi="Arial" w:cs="Arial"/>
        </w:rPr>
        <w:tab/>
        <w:t>Objednatel neposkytuje zálohy.</w:t>
      </w:r>
    </w:p>
    <w:p w14:paraId="1998D92B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17CFFC46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210DBF01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27655E55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76E0BBF7" w14:textId="77777777" w:rsidR="00B15F7E" w:rsidRPr="00AE5A72" w:rsidRDefault="00BC2FEA">
      <w:pPr>
        <w:spacing w:after="0" w:line="240" w:lineRule="auto"/>
        <w:ind w:left="3600" w:firstLine="720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V.</w:t>
      </w:r>
    </w:p>
    <w:p w14:paraId="2697F1D0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Smluvní pokuty</w:t>
      </w:r>
    </w:p>
    <w:p w14:paraId="2E246E70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6AD892B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0A73FF3B" w14:textId="781E9F12" w:rsidR="00B15F7E" w:rsidRPr="00AE5A72" w:rsidRDefault="00BC2FEA">
      <w:pPr>
        <w:spacing w:after="0" w:line="240" w:lineRule="auto"/>
        <w:ind w:left="705" w:hanging="705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5.1.</w:t>
      </w: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</w:rPr>
        <w:t>V případě prodlení Objednatele s plněním peněžitého závazku je Poskytovatel oprávněn Objednateli účtovat úroky z prodlení ve výši 0,05</w:t>
      </w:r>
      <w:r w:rsidR="00CB3918" w:rsidRPr="00AE5A72">
        <w:rPr>
          <w:rFonts w:ascii="Arial" w:eastAsia="Times New Roman" w:hAnsi="Arial" w:cs="Arial"/>
        </w:rPr>
        <w:t xml:space="preserve"> </w:t>
      </w:r>
      <w:r w:rsidRPr="00AE5A72">
        <w:rPr>
          <w:rFonts w:ascii="Arial" w:eastAsia="Times New Roman" w:hAnsi="Arial" w:cs="Arial"/>
        </w:rPr>
        <w:t>% z dlužné částky za každý i započatý den prodlení maximálně však 10</w:t>
      </w:r>
      <w:r w:rsidR="00CB3918" w:rsidRPr="00AE5A72">
        <w:rPr>
          <w:rFonts w:ascii="Arial" w:eastAsia="Times New Roman" w:hAnsi="Arial" w:cs="Arial"/>
        </w:rPr>
        <w:t xml:space="preserve"> </w:t>
      </w:r>
      <w:r w:rsidRPr="00AE5A72">
        <w:rPr>
          <w:rFonts w:ascii="Arial" w:eastAsia="Times New Roman" w:hAnsi="Arial" w:cs="Arial"/>
        </w:rPr>
        <w:t xml:space="preserve">% </w:t>
      </w:r>
      <w:proofErr w:type="spellStart"/>
      <w:r w:rsidRPr="00AE5A72">
        <w:rPr>
          <w:rFonts w:ascii="Arial" w:eastAsia="Times New Roman" w:hAnsi="Arial" w:cs="Arial"/>
        </w:rPr>
        <w:t>p.a</w:t>
      </w:r>
      <w:proofErr w:type="spellEnd"/>
      <w:r w:rsidRPr="00AE5A72">
        <w:rPr>
          <w:rFonts w:ascii="Arial" w:eastAsia="Times New Roman" w:hAnsi="Arial" w:cs="Arial"/>
        </w:rPr>
        <w:t>.</w:t>
      </w:r>
    </w:p>
    <w:p w14:paraId="1F132E49" w14:textId="77777777" w:rsidR="00B15F7E" w:rsidRPr="00AE5A72" w:rsidRDefault="00B15F7E">
      <w:pPr>
        <w:spacing w:after="0" w:line="240" w:lineRule="auto"/>
        <w:ind w:left="705" w:hanging="705"/>
        <w:jc w:val="both"/>
        <w:rPr>
          <w:rFonts w:ascii="Arial" w:eastAsia="Times New Roman" w:hAnsi="Arial" w:cs="Arial"/>
        </w:rPr>
      </w:pPr>
    </w:p>
    <w:p w14:paraId="3DE374AC" w14:textId="77777777" w:rsidR="00B15F7E" w:rsidRPr="00AE5A72" w:rsidRDefault="00BC2FEA">
      <w:pPr>
        <w:spacing w:after="0" w:line="240" w:lineRule="auto"/>
        <w:ind w:left="705" w:hanging="705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5.2.</w:t>
      </w:r>
      <w:r w:rsidRPr="00AE5A72">
        <w:rPr>
          <w:rFonts w:ascii="Arial" w:eastAsia="Times New Roman" w:hAnsi="Arial" w:cs="Arial"/>
          <w:b/>
        </w:rPr>
        <w:tab/>
      </w:r>
      <w:r w:rsidRPr="00AE5A72">
        <w:rPr>
          <w:rFonts w:ascii="Arial" w:eastAsia="Times New Roman" w:hAnsi="Arial" w:cs="Arial"/>
        </w:rPr>
        <w:t>V případě prodlení Poskytovatele s plněním dle článku 4.1. smlouvy (tj. nástupu na řešení objednávky) je Objednatel oprávněn Poskytovateli účtovat smluvní pokutu ve výši 500,00 Kč bez DPH za každý i započatý den prodlení.</w:t>
      </w:r>
    </w:p>
    <w:p w14:paraId="59FFAF44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0F3BA2A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6139BDC4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VI.</w:t>
      </w:r>
    </w:p>
    <w:p w14:paraId="7F31E03E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Záruční doba a odpovědnost za vady</w:t>
      </w:r>
    </w:p>
    <w:p w14:paraId="377494C6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0E7C394A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EAE78B0" w14:textId="2A3CF48D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6.1.</w:t>
      </w:r>
      <w:r w:rsidRPr="00AE5A72">
        <w:rPr>
          <w:rFonts w:ascii="Arial" w:eastAsia="Times New Roman" w:hAnsi="Arial" w:cs="Arial"/>
        </w:rPr>
        <w:tab/>
        <w:t xml:space="preserve">Stanovená záruční doba na provedené práce je 3 měsíce a záruční doba na náhradní díly činí </w:t>
      </w:r>
      <w:r w:rsidR="00916253">
        <w:rPr>
          <w:rFonts w:ascii="Arial" w:eastAsia="Times New Roman" w:hAnsi="Arial" w:cs="Arial"/>
        </w:rPr>
        <w:t>12</w:t>
      </w:r>
      <w:r w:rsidRPr="00AE5A72">
        <w:rPr>
          <w:rFonts w:ascii="Arial" w:eastAsia="Times New Roman" w:hAnsi="Arial" w:cs="Arial"/>
        </w:rPr>
        <w:t xml:space="preserve"> měsíců.</w:t>
      </w:r>
    </w:p>
    <w:p w14:paraId="1658E99B" w14:textId="77777777" w:rsidR="00B15F7E" w:rsidRPr="00AE5A72" w:rsidRDefault="00B15F7E">
      <w:pPr>
        <w:spacing w:after="0" w:line="240" w:lineRule="auto"/>
        <w:ind w:left="720" w:hanging="720"/>
        <w:rPr>
          <w:rFonts w:ascii="Arial" w:eastAsia="Times New Roman" w:hAnsi="Arial" w:cs="Arial"/>
        </w:rPr>
      </w:pPr>
    </w:p>
    <w:p w14:paraId="6C06A7D6" w14:textId="7F7E96BE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6.2.</w:t>
      </w:r>
      <w:r w:rsidRPr="00AE5A72">
        <w:rPr>
          <w:rFonts w:ascii="Arial" w:eastAsia="Times New Roman" w:hAnsi="Arial" w:cs="Arial"/>
        </w:rPr>
        <w:tab/>
        <w:t xml:space="preserve">Při vadě poskytovaných služeb musí Objednatel uplatnit reklamaci písemně nebo zasláním na mail: </w:t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Pr="00AE5A72">
        <w:rPr>
          <w:rFonts w:ascii="Arial" w:eastAsia="Times New Roman" w:hAnsi="Arial" w:cs="Arial"/>
        </w:rPr>
        <w:t xml:space="preserve"> a bez zbytečného odkladu. Poskytovatel je povinen odstranit reklamované vady nejpozději do </w:t>
      </w:r>
      <w:r w:rsidR="007672BD">
        <w:rPr>
          <w:rFonts w:ascii="Arial" w:eastAsia="Times New Roman" w:hAnsi="Arial" w:cs="Arial"/>
        </w:rPr>
        <w:t>2</w:t>
      </w:r>
      <w:r w:rsidRPr="00AE5A72">
        <w:rPr>
          <w:rFonts w:ascii="Arial" w:eastAsia="Times New Roman" w:hAnsi="Arial" w:cs="Arial"/>
        </w:rPr>
        <w:t xml:space="preserve"> pracovních dnů ode dne obdržení reklamace.</w:t>
      </w:r>
    </w:p>
    <w:p w14:paraId="5661B65A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7D9D6D0A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459B9A9" w14:textId="77777777" w:rsidR="006C2B24" w:rsidRPr="00AE5A72" w:rsidRDefault="006C2B24">
      <w:pPr>
        <w:spacing w:after="0" w:line="240" w:lineRule="auto"/>
        <w:rPr>
          <w:rFonts w:ascii="Arial" w:eastAsia="Times New Roman" w:hAnsi="Arial" w:cs="Arial"/>
        </w:rPr>
      </w:pPr>
    </w:p>
    <w:p w14:paraId="1B6D0A60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VII.</w:t>
      </w:r>
    </w:p>
    <w:p w14:paraId="4133D486" w14:textId="77777777" w:rsidR="00B15F7E" w:rsidRPr="00AE5A72" w:rsidRDefault="00BC2FE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Závěrečná ustanovení</w:t>
      </w:r>
    </w:p>
    <w:p w14:paraId="7C6CF5BD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7B1C446D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0679F1AD" w14:textId="2C06F04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7.1.</w:t>
      </w:r>
      <w:r w:rsidRPr="00AE5A72">
        <w:rPr>
          <w:rFonts w:ascii="Arial" w:eastAsia="Times New Roman" w:hAnsi="Arial" w:cs="Arial"/>
        </w:rPr>
        <w:tab/>
        <w:t xml:space="preserve">Tato smlouva se uzavírá na dobu </w:t>
      </w:r>
      <w:r w:rsidR="001D230A" w:rsidRPr="00AE5A72">
        <w:rPr>
          <w:rFonts w:ascii="Arial" w:eastAsia="Times New Roman" w:hAnsi="Arial" w:cs="Arial"/>
        </w:rPr>
        <w:t>neurčitou</w:t>
      </w:r>
      <w:r w:rsidRPr="00AE5A72">
        <w:rPr>
          <w:rFonts w:ascii="Arial" w:eastAsia="Times New Roman" w:hAnsi="Arial" w:cs="Arial"/>
        </w:rPr>
        <w:t xml:space="preserve">. </w:t>
      </w:r>
    </w:p>
    <w:p w14:paraId="0F3938DE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14746E9" w14:textId="77777777" w:rsidR="00B15F7E" w:rsidRPr="00AE5A72" w:rsidRDefault="00DB7873" w:rsidP="00DB7873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7.2.</w:t>
      </w:r>
      <w:r w:rsidRPr="00AE5A72">
        <w:rPr>
          <w:rFonts w:ascii="Arial" w:eastAsia="Times New Roman" w:hAnsi="Arial" w:cs="Arial"/>
        </w:rPr>
        <w:tab/>
        <w:t>Tato Smlouva nabývá platnosti dnem jejího podpisu oběma smluvními stranami a účinnosti uveřejněním prostřednictvím registru smluv ve smyslu zák. č. 340/2015 Sb., o zvláštních podmínkách účinnosti některých smluv, uveřejňování těchto smluv a</w:t>
      </w:r>
      <w:r w:rsidR="00304DC0" w:rsidRPr="00AE5A72">
        <w:rPr>
          <w:rFonts w:ascii="Arial" w:eastAsia="Times New Roman" w:hAnsi="Arial" w:cs="Arial"/>
        </w:rPr>
        <w:t> </w:t>
      </w:r>
      <w:r w:rsidRPr="00AE5A72">
        <w:rPr>
          <w:rFonts w:ascii="Arial" w:eastAsia="Times New Roman" w:hAnsi="Arial" w:cs="Arial"/>
        </w:rPr>
        <w:t>o registru smluv (zákon o registru smluv) ve znění pozdějších předpisů (dále jen „</w:t>
      </w:r>
      <w:proofErr w:type="spellStart"/>
      <w:r w:rsidRPr="00AE5A72">
        <w:rPr>
          <w:rFonts w:ascii="Arial" w:eastAsia="Times New Roman" w:hAnsi="Arial" w:cs="Arial"/>
        </w:rPr>
        <w:t>ZoRS</w:t>
      </w:r>
      <w:proofErr w:type="spellEnd"/>
      <w:r w:rsidRPr="00AE5A72">
        <w:rPr>
          <w:rFonts w:ascii="Arial" w:eastAsia="Times New Roman" w:hAnsi="Arial" w:cs="Arial"/>
        </w:rPr>
        <w:t xml:space="preserve">“). Podle </w:t>
      </w:r>
      <w:proofErr w:type="spellStart"/>
      <w:r w:rsidRPr="00AE5A72">
        <w:rPr>
          <w:rFonts w:ascii="Arial" w:eastAsia="Times New Roman" w:hAnsi="Arial" w:cs="Arial"/>
        </w:rPr>
        <w:t>ZoRS</w:t>
      </w:r>
      <w:proofErr w:type="spellEnd"/>
      <w:r w:rsidRPr="00AE5A72">
        <w:rPr>
          <w:rFonts w:ascii="Arial" w:eastAsia="Times New Roman" w:hAnsi="Arial" w:cs="Arial"/>
        </w:rPr>
        <w:t xml:space="preserve"> bude tato smlouva Objednatelem zveřejněna v registru smluv.</w:t>
      </w:r>
    </w:p>
    <w:p w14:paraId="46781D34" w14:textId="77777777" w:rsidR="00DB7873" w:rsidRPr="00AE5A72" w:rsidRDefault="00DB7873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09053573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7.3.</w:t>
      </w:r>
      <w:r w:rsidRPr="00AE5A72">
        <w:rPr>
          <w:rFonts w:ascii="Arial" w:eastAsia="Times New Roman" w:hAnsi="Arial" w:cs="Arial"/>
        </w:rPr>
        <w:tab/>
        <w:t>Smlouvu lze měnit a doplňovat pouze písemnými, číslovanými dodatky, podepsanými oprávněnými zástupci obou smluvních stran.</w:t>
      </w:r>
    </w:p>
    <w:p w14:paraId="27E04349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61821E6F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7.4.</w:t>
      </w:r>
      <w:r w:rsidRPr="00AE5A72">
        <w:rPr>
          <w:rFonts w:ascii="Arial" w:eastAsia="Times New Roman" w:hAnsi="Arial" w:cs="Arial"/>
        </w:rPr>
        <w:tab/>
        <w:t xml:space="preserve">V případě hrubého porušení ustanovení smlouvy může smluvní strana od smlouvy ustoupit. Právní účinky odstoupení nastávají třicátým dnem od doručení písemného oznámení o odstoupení druhé straně. Možnost odstoupení Poskytovatele od Smlouvy se řídí příslušnými ustanoveními zákona č. 89/2012 Sb. občanského zákoníku. Tuto Smlouvu lze ukončit písemnou výpovědí bez uvedení důvodů. V takovém případě činí výpovědní lhůta 1 měsíc a </w:t>
      </w:r>
      <w:proofErr w:type="gramStart"/>
      <w:r w:rsidRPr="00AE5A72">
        <w:rPr>
          <w:rFonts w:ascii="Arial" w:eastAsia="Times New Roman" w:hAnsi="Arial" w:cs="Arial"/>
        </w:rPr>
        <w:t>běží</w:t>
      </w:r>
      <w:proofErr w:type="gramEnd"/>
      <w:r w:rsidRPr="00AE5A72">
        <w:rPr>
          <w:rFonts w:ascii="Arial" w:eastAsia="Times New Roman" w:hAnsi="Arial" w:cs="Arial"/>
        </w:rPr>
        <w:t xml:space="preserve"> od prvého dne měsíce následujícího po doručení výpovědi.</w:t>
      </w:r>
    </w:p>
    <w:p w14:paraId="57D67D23" w14:textId="77777777" w:rsidR="00B15F7E" w:rsidRPr="00AE5A72" w:rsidRDefault="00B15F7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60A28E8" w14:textId="2E3A4468" w:rsidR="00FC7A5B" w:rsidRPr="00AE5A72" w:rsidRDefault="00BC2FEA" w:rsidP="00AE5A72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AE5A72">
        <w:rPr>
          <w:rFonts w:ascii="Arial" w:eastAsia="Times New Roman" w:hAnsi="Arial" w:cs="Arial"/>
        </w:rPr>
        <w:t>7.5.</w:t>
      </w:r>
      <w:r w:rsidRPr="00AE5A72">
        <w:rPr>
          <w:rFonts w:ascii="Arial" w:eastAsia="Times New Roman" w:hAnsi="Arial" w:cs="Arial"/>
        </w:rPr>
        <w:tab/>
      </w:r>
      <w:r w:rsidR="00FC7A5B" w:rsidRPr="00AE5A72">
        <w:rPr>
          <w:rFonts w:ascii="Arial" w:hAnsi="Arial" w:cs="Arial"/>
        </w:rPr>
        <w:t>Záležitosti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v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této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Smlouvě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výslovně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neupravené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se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řídí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příslušnými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ustanoveními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OZ</w:t>
      </w:r>
      <w:r w:rsidR="00FC7A5B" w:rsidRPr="00AE5A72">
        <w:rPr>
          <w:rFonts w:ascii="Arial" w:eastAsia="Times New Roman" w:hAnsi="Arial" w:cs="Arial"/>
        </w:rPr>
        <w:t xml:space="preserve"> </w:t>
      </w:r>
      <w:r w:rsidR="00FC7A5B" w:rsidRPr="00AE5A72">
        <w:rPr>
          <w:rFonts w:ascii="Arial" w:hAnsi="Arial" w:cs="Arial"/>
        </w:rPr>
        <w:t>a</w:t>
      </w:r>
      <w:r w:rsidR="00FC7A5B" w:rsidRPr="00AE5A72">
        <w:rPr>
          <w:rFonts w:ascii="Arial" w:eastAsia="Times New Roman" w:hAnsi="Arial" w:cs="Arial"/>
        </w:rPr>
        <w:t> </w:t>
      </w:r>
      <w:r w:rsidR="00FC7A5B" w:rsidRPr="00AE5A72">
        <w:rPr>
          <w:rFonts w:ascii="Arial" w:hAnsi="Arial" w:cs="Arial"/>
        </w:rPr>
        <w:t>příslušnými právními předpisy souvisejícími. Veškeré případné spory ze Smlouvy budou v prvé řadě řešeny smírem (tento postup se nevztahuje na vymáhání finančních pohledávek vzniklých z porušení povinnosti zaplatit pohledávku). Pokud smíru nebude dosaženo během 30 dnů, všechny spory ze Smlouvy a v souvislosti s ní budou řešeny věcně a místně příslušným soudem v České republice.</w:t>
      </w:r>
    </w:p>
    <w:p w14:paraId="04BBC192" w14:textId="77777777" w:rsidR="00FC7A5B" w:rsidRPr="00AE5A72" w:rsidRDefault="00FC7A5B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515F46EC" w14:textId="0C5F1709" w:rsidR="00056A68" w:rsidRPr="00AE5A72" w:rsidRDefault="00BC2FEA" w:rsidP="00056A68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7.7.</w:t>
      </w:r>
      <w:r w:rsidRPr="00AE5A72">
        <w:rPr>
          <w:rFonts w:ascii="Arial" w:eastAsia="Times New Roman" w:hAnsi="Arial" w:cs="Arial"/>
        </w:rPr>
        <w:tab/>
      </w:r>
      <w:r w:rsidR="00056A68" w:rsidRPr="00AE5A72">
        <w:rPr>
          <w:rFonts w:ascii="Arial" w:hAnsi="Arial" w:cs="Arial"/>
        </w:rPr>
        <w:t>Tato smlouva je uzavírána smluvními stranami elektronicky.</w:t>
      </w:r>
    </w:p>
    <w:p w14:paraId="344835D4" w14:textId="77777777" w:rsidR="00B15F7E" w:rsidRPr="00AE5A72" w:rsidRDefault="00B15F7E" w:rsidP="00AE5A7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145C435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7.8.</w:t>
      </w:r>
      <w:r w:rsidRPr="00AE5A72">
        <w:rPr>
          <w:rFonts w:ascii="Arial" w:eastAsia="Times New Roman" w:hAnsi="Arial" w:cs="Arial"/>
        </w:rPr>
        <w:tab/>
        <w:t>Smlouva nabývá platnosti dnem podpisu smluvních stran a účinnosti uveřejněním prostřednictvím registru smluv ve smyslu zák. č. 340/2015 Sb., o zvláštních podmínkách účinnosti některých smluv, uveřejňování těchto smluv a o registru smluv (zákon o registru smluv) ve znění pozdějších předpisů (dále jen „</w:t>
      </w:r>
      <w:proofErr w:type="spellStart"/>
      <w:r w:rsidRPr="00AE5A72">
        <w:rPr>
          <w:rFonts w:ascii="Arial" w:eastAsia="Times New Roman" w:hAnsi="Arial" w:cs="Arial"/>
        </w:rPr>
        <w:t>ZoRS</w:t>
      </w:r>
      <w:proofErr w:type="spellEnd"/>
      <w:r w:rsidRPr="00AE5A72">
        <w:rPr>
          <w:rFonts w:ascii="Arial" w:eastAsia="Times New Roman" w:hAnsi="Arial" w:cs="Arial"/>
        </w:rPr>
        <w:t xml:space="preserve">“). Podle </w:t>
      </w:r>
      <w:proofErr w:type="spellStart"/>
      <w:r w:rsidRPr="00AE5A72">
        <w:rPr>
          <w:rFonts w:ascii="Arial" w:eastAsia="Times New Roman" w:hAnsi="Arial" w:cs="Arial"/>
        </w:rPr>
        <w:t>ZoRS</w:t>
      </w:r>
      <w:proofErr w:type="spellEnd"/>
      <w:r w:rsidRPr="00AE5A72">
        <w:rPr>
          <w:rFonts w:ascii="Arial" w:eastAsia="Times New Roman" w:hAnsi="Arial" w:cs="Arial"/>
        </w:rPr>
        <w:t xml:space="preserve"> bude tato smlouva objednatelem zveřejněna v registru smluv.</w:t>
      </w:r>
    </w:p>
    <w:p w14:paraId="7C84F5F3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13DC5D2C" w14:textId="77777777" w:rsidR="00B15F7E" w:rsidRPr="00AE5A72" w:rsidRDefault="00BC2FEA" w:rsidP="00850FC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7.9.</w:t>
      </w:r>
      <w:r w:rsidRPr="00AE5A72">
        <w:rPr>
          <w:rFonts w:ascii="Arial" w:eastAsia="Times New Roman" w:hAnsi="Arial" w:cs="Arial"/>
        </w:rPr>
        <w:tab/>
        <w:t>Objednatel je při nakládání s veřejnými prostředky povinen dodržovat ustanovení zákona č. 106/1999 Sb., o svobodném přístupu k informacím, ve znění pozdějších předpisů.</w:t>
      </w:r>
      <w:r w:rsidR="00C81A77" w:rsidRPr="00AE5A72">
        <w:rPr>
          <w:rFonts w:ascii="Arial" w:eastAsia="Times New Roman" w:hAnsi="Arial" w:cs="Arial"/>
        </w:rPr>
        <w:t xml:space="preserve"> </w:t>
      </w:r>
      <w:r w:rsidR="00850FCE" w:rsidRPr="00AE5A72">
        <w:rPr>
          <w:rFonts w:ascii="Arial" w:eastAsia="Times New Roman" w:hAnsi="Arial" w:cs="Arial"/>
        </w:rPr>
        <w:t>Poskytovatel je dle zákona č. 110/2019 Sb., o zpracování osobních údajů, ve znění pozdějších předpisů, a dle Nařízení Evropského Parlamentu a Rady (EU) 2016/679 o ochraně fyzických osob v souvislosti se zpracováním osobních údajů a o volném pohybu těchto údajů, povinen zachovávat mlčenlivost o osobních údajích a o bezpečnostních opatřeních, jejichž zveřejnění by ohrozilo zabezpečení osobních údajů v informačním systému objednatele. Povinnost mlčenlivosti trvá i po ukončení účinnosti smlouvy. Poskytovatel odpovídá Objednateli v plné míře za škodu, kterou mu způsobí porušením tohoto ustanovení.</w:t>
      </w:r>
    </w:p>
    <w:p w14:paraId="07EF180F" w14:textId="77777777" w:rsidR="00850FCE" w:rsidRPr="00AE5A72" w:rsidRDefault="00850FCE" w:rsidP="006B6D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7ABE54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7.10.</w:t>
      </w:r>
      <w:r w:rsidRPr="00AE5A72">
        <w:rPr>
          <w:rFonts w:ascii="Arial" w:eastAsia="Times New Roman" w:hAnsi="Arial" w:cs="Arial"/>
        </w:rPr>
        <w:tab/>
        <w:t xml:space="preserve">Tuto smlouvu lze doplňovat, upřesňovat či měnit pouze číslovanými písemnými dodatky schválenými oběma smluvními stranami. </w:t>
      </w:r>
    </w:p>
    <w:p w14:paraId="51E49646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4965DBB6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7.11.</w:t>
      </w:r>
      <w:r w:rsidRPr="00AE5A72">
        <w:rPr>
          <w:rFonts w:ascii="Arial" w:eastAsia="Times New Roman" w:hAnsi="Arial" w:cs="Arial"/>
        </w:rPr>
        <w:tab/>
        <w:t>Práva a povinnosti z této smlouvy vyplývající přechází i na případné právní nástupce obou smluvních stran.</w:t>
      </w:r>
    </w:p>
    <w:p w14:paraId="63AABE9D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285F83A6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7.12.</w:t>
      </w:r>
      <w:r w:rsidRPr="00AE5A72">
        <w:rPr>
          <w:rFonts w:ascii="Arial" w:eastAsia="Times New Roman" w:hAnsi="Arial" w:cs="Arial"/>
        </w:rPr>
        <w:tab/>
        <w:t>V případě, že se Poskytovatel při plnění předmětu dostane do kontaktu s osobními údaji, je povinen o nich zachovat naprostou mlčenlivost, a to i po výpovědi, odstoupení či jiném ukončení plnění. V případě porušení tohoto ustanovení, jakož i v případě neoprávněného přístupu k osobním údajům, má Objednatel právo na smluvní pokutu ve výši 300.000,00 Kč za každé jednotlivé porušení, čímž není dotčen nárok na náhradu škody.</w:t>
      </w:r>
    </w:p>
    <w:p w14:paraId="734A3F62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026E88C4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7.13.</w:t>
      </w:r>
      <w:r w:rsidRPr="00AE5A72">
        <w:rPr>
          <w:rFonts w:ascii="Arial" w:eastAsia="Times New Roman" w:hAnsi="Arial" w:cs="Arial"/>
        </w:rPr>
        <w:tab/>
        <w:t>Na důkaz souhlasu s ustanoveními této smlouvy připojují smluvní strany své podpisy.</w:t>
      </w:r>
    </w:p>
    <w:p w14:paraId="65818BE9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5E15924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7.14.</w:t>
      </w:r>
      <w:r w:rsidRPr="00AE5A72">
        <w:rPr>
          <w:rFonts w:ascii="Arial" w:eastAsia="Times New Roman" w:hAnsi="Arial" w:cs="Arial"/>
        </w:rPr>
        <w:tab/>
        <w:t>Nedílnou součástí Smlouvy jsou následující přílohy:</w:t>
      </w:r>
    </w:p>
    <w:p w14:paraId="21258F59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8F917EF" w14:textId="77777777" w:rsidR="00B15F7E" w:rsidRPr="00AE5A72" w:rsidRDefault="00BC2FEA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lastRenderedPageBreak/>
        <w:t>Příloha č. 1 Ceník pro mimozáruční opravy a montáže výrobků</w:t>
      </w:r>
    </w:p>
    <w:p w14:paraId="4717F40E" w14:textId="77777777" w:rsidR="00B15F7E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512FD8D3" w14:textId="77777777" w:rsidR="009601AE" w:rsidRDefault="009601A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1EEED36A" w14:textId="77777777" w:rsidR="00EA3993" w:rsidRDefault="00EA3993" w:rsidP="00EA3993">
      <w:pPr>
        <w:pStyle w:val="Zkladntext"/>
        <w:rPr>
          <w:rFonts w:ascii="Arial" w:hAnsi="Arial" w:cs="Arial"/>
          <w:sz w:val="22"/>
          <w:szCs w:val="22"/>
        </w:rPr>
      </w:pPr>
      <w:r w:rsidRPr="00AE5A72">
        <w:rPr>
          <w:rFonts w:ascii="Arial" w:hAnsi="Arial" w:cs="Arial"/>
          <w:sz w:val="22"/>
          <w:szCs w:val="22"/>
        </w:rPr>
        <w:t>Doložka:</w:t>
      </w:r>
    </w:p>
    <w:p w14:paraId="721A44F6" w14:textId="1F306712" w:rsidR="00EA3993" w:rsidRPr="00AE5A72" w:rsidRDefault="00EA3993" w:rsidP="00AE5A72">
      <w:pPr>
        <w:pStyle w:val="Zkladntext"/>
        <w:rPr>
          <w:rFonts w:ascii="Arial" w:hAnsi="Arial" w:cs="Arial"/>
          <w:sz w:val="22"/>
          <w:szCs w:val="22"/>
        </w:rPr>
      </w:pPr>
      <w:r w:rsidRPr="00AE5A72">
        <w:rPr>
          <w:rFonts w:ascii="Arial" w:hAnsi="Arial" w:cs="Arial"/>
          <w:sz w:val="22"/>
          <w:szCs w:val="22"/>
        </w:rPr>
        <w:t>Smlouva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byla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schválena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Radou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města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Brna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na</w:t>
      </w:r>
      <w:r w:rsidRPr="00AE5A72">
        <w:rPr>
          <w:rFonts w:ascii="Arial" w:eastAsia="Times New Roman" w:hAnsi="Arial" w:cs="Arial"/>
          <w:sz w:val="22"/>
          <w:szCs w:val="22"/>
        </w:rPr>
        <w:t xml:space="preserve"> </w:t>
      </w:r>
      <w:r w:rsidRPr="00AE5A72">
        <w:rPr>
          <w:rFonts w:ascii="Arial" w:hAnsi="Arial" w:cs="Arial"/>
          <w:sz w:val="22"/>
          <w:szCs w:val="22"/>
        </w:rPr>
        <w:t>schůzi R9/________, dne ________.</w:t>
      </w:r>
    </w:p>
    <w:p w14:paraId="09202F15" w14:textId="77777777" w:rsidR="00EA3993" w:rsidRDefault="00EA3993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EE8885A" w14:textId="77777777" w:rsidR="009601AE" w:rsidRPr="00AE5A72" w:rsidRDefault="009601A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7CFA9AD1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5124D0C" w14:textId="310FAA0E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V Brně dne</w:t>
      </w:r>
      <w:r w:rsidR="009845A8" w:rsidRPr="00AE5A72">
        <w:rPr>
          <w:rFonts w:ascii="Arial" w:eastAsia="Times New Roman" w:hAnsi="Arial" w:cs="Arial"/>
        </w:rPr>
        <w:t xml:space="preserve"> </w:t>
      </w:r>
      <w:bookmarkStart w:id="1" w:name="_Hlk163642904"/>
      <w:r w:rsidR="009845A8" w:rsidRPr="00AE5A72">
        <w:rPr>
          <w:rFonts w:ascii="Arial" w:eastAsia="Arial Unicode MS" w:hAnsi="Arial" w:cs="Arial"/>
          <w:kern w:val="1"/>
          <w:lang w:eastAsia="hi-IN" w:bidi="hi-IN"/>
        </w:rPr>
        <w:t>dle data el. podpisu</w:t>
      </w:r>
      <w:bookmarkEnd w:id="1"/>
      <w:r w:rsidRPr="00AE5A72">
        <w:rPr>
          <w:rFonts w:ascii="Arial" w:eastAsia="Times New Roman" w:hAnsi="Arial" w:cs="Arial"/>
        </w:rPr>
        <w:t xml:space="preserve">                               V </w:t>
      </w:r>
      <w:r w:rsidR="0061684E"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Pr="00AE5A72">
        <w:rPr>
          <w:rFonts w:ascii="Arial" w:eastAsia="Times New Roman" w:hAnsi="Arial" w:cs="Arial"/>
        </w:rPr>
        <w:t xml:space="preserve"> dne</w:t>
      </w:r>
      <w:r w:rsidR="009845A8" w:rsidRPr="00AE5A72">
        <w:rPr>
          <w:rFonts w:ascii="Arial" w:eastAsia="Times New Roman" w:hAnsi="Arial" w:cs="Arial"/>
        </w:rPr>
        <w:t xml:space="preserve"> </w:t>
      </w:r>
      <w:r w:rsidR="009845A8" w:rsidRPr="00AE5A72">
        <w:rPr>
          <w:rFonts w:ascii="Arial" w:eastAsia="Arial Unicode MS" w:hAnsi="Arial" w:cs="Arial"/>
          <w:kern w:val="1"/>
          <w:lang w:eastAsia="hi-IN" w:bidi="hi-IN"/>
        </w:rPr>
        <w:t>dle data el. podpisu</w:t>
      </w:r>
    </w:p>
    <w:p w14:paraId="1A22886C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39D86084" w14:textId="77777777" w:rsidR="00B15F7E" w:rsidRPr="00AE5A72" w:rsidRDefault="00BC2FEA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Objednatel: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  <w:t>Poskytovatel:</w:t>
      </w:r>
    </w:p>
    <w:p w14:paraId="3CFB7428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15A3F1F5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4D860C29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2A8D57AA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0B68D546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4FCAA0F7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2B8E08F6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02FA880F" w14:textId="77777777" w:rsidR="00B15F7E" w:rsidRPr="00AE5A72" w:rsidRDefault="00B15F7E">
      <w:pPr>
        <w:spacing w:after="0" w:line="240" w:lineRule="auto"/>
        <w:ind w:left="720" w:hanging="720"/>
        <w:jc w:val="both"/>
        <w:rPr>
          <w:rFonts w:ascii="Arial" w:eastAsia="Times New Roman" w:hAnsi="Arial" w:cs="Arial"/>
        </w:rPr>
      </w:pPr>
    </w:p>
    <w:p w14:paraId="60424DE3" w14:textId="77777777" w:rsidR="00B15F7E" w:rsidRPr="00AE5A72" w:rsidRDefault="00B15F7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</w:rPr>
      </w:pPr>
    </w:p>
    <w:p w14:paraId="6AB2DE46" w14:textId="77777777" w:rsidR="00B15F7E" w:rsidRPr="00AE5A72" w:rsidRDefault="00BC2FEA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  <w:i/>
        </w:rPr>
      </w:pPr>
      <w:r w:rsidRPr="00AE5A72">
        <w:rPr>
          <w:rFonts w:ascii="Arial" w:eastAsia="Times New Roman" w:hAnsi="Arial" w:cs="Arial"/>
          <w:i/>
        </w:rPr>
        <w:tab/>
        <w:t>....................................................................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  <w:i/>
        </w:rPr>
        <w:t>........................................................</w:t>
      </w:r>
    </w:p>
    <w:p w14:paraId="6B0607FB" w14:textId="77777777" w:rsidR="00B15F7E" w:rsidRPr="00AE5A72" w:rsidRDefault="00BC2FEA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 xml:space="preserve">             za statutární město Brno</w:t>
      </w:r>
      <w:r w:rsidRPr="00AE5A72">
        <w:rPr>
          <w:rFonts w:ascii="Arial" w:eastAsia="Times New Roman" w:hAnsi="Arial" w:cs="Arial"/>
        </w:rPr>
        <w:tab/>
        <w:t xml:space="preserve">za </w:t>
      </w:r>
    </w:p>
    <w:p w14:paraId="616D1F3E" w14:textId="77777777" w:rsidR="003832A2" w:rsidRPr="00AE5A72" w:rsidRDefault="003832A2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  <w:shd w:val="clear" w:color="auto" w:fill="E6E6E6"/>
        </w:rPr>
      </w:pPr>
      <w:r w:rsidRPr="00AE5A72">
        <w:rPr>
          <w:rFonts w:ascii="Arial" w:eastAsia="Times New Roman" w:hAnsi="Arial" w:cs="Arial"/>
        </w:rPr>
        <w:t xml:space="preserve">                    Ing. David Menšík</w:t>
      </w:r>
    </w:p>
    <w:p w14:paraId="32547F7E" w14:textId="77777777" w:rsidR="00B15F7E" w:rsidRPr="00AE5A72" w:rsidRDefault="00BC2FEA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</w:r>
      <w:r w:rsidR="00715B2B" w:rsidRPr="00AE5A72">
        <w:rPr>
          <w:rFonts w:ascii="Arial" w:eastAsia="Times New Roman" w:hAnsi="Arial" w:cs="Arial"/>
        </w:rPr>
        <w:t xml:space="preserve">                   vedoucí OMI MMB                                             </w:t>
      </w:r>
      <w:r w:rsidRPr="00AE5A72">
        <w:rPr>
          <w:rFonts w:ascii="Arial" w:eastAsia="Times New Roman" w:hAnsi="Arial" w:cs="Arial"/>
        </w:rPr>
        <w:t xml:space="preserve"> </w:t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</w:p>
    <w:p w14:paraId="6EABC2D0" w14:textId="77777777" w:rsidR="00B15F7E" w:rsidRPr="00AE5A72" w:rsidRDefault="00715B2B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ab/>
        <w:t xml:space="preserve">          </w:t>
      </w:r>
    </w:p>
    <w:p w14:paraId="4E5D8EB0" w14:textId="77777777" w:rsidR="00BC2FEA" w:rsidRPr="00AE5A72" w:rsidRDefault="00BC2FEA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 xml:space="preserve">                  </w:t>
      </w:r>
      <w:r w:rsidRPr="00AE5A72">
        <w:rPr>
          <w:rFonts w:ascii="Arial" w:eastAsia="Times New Roman" w:hAnsi="Arial" w:cs="Arial"/>
        </w:rPr>
        <w:tab/>
      </w:r>
    </w:p>
    <w:p w14:paraId="7637C9C7" w14:textId="77777777" w:rsidR="00B15F7E" w:rsidRPr="00AE5A72" w:rsidRDefault="00BC2FEA" w:rsidP="00BC2FEA">
      <w:pPr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br w:type="page"/>
      </w:r>
    </w:p>
    <w:p w14:paraId="5544E14F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E848404" w14:textId="77777777" w:rsidR="00B15F7E" w:rsidRPr="00AE5A72" w:rsidRDefault="00BC2FEA">
      <w:pPr>
        <w:tabs>
          <w:tab w:val="left" w:pos="1080"/>
        </w:tabs>
        <w:spacing w:after="0" w:line="240" w:lineRule="auto"/>
        <w:ind w:left="1080" w:right="1260"/>
        <w:jc w:val="center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Příloha č. 1 k servisní smlouvě</w:t>
      </w:r>
    </w:p>
    <w:p w14:paraId="4CC97202" w14:textId="77777777" w:rsidR="00B15F7E" w:rsidRPr="00AE5A72" w:rsidRDefault="00B15F7E">
      <w:pPr>
        <w:tabs>
          <w:tab w:val="left" w:pos="1080"/>
        </w:tabs>
        <w:spacing w:after="0" w:line="240" w:lineRule="auto"/>
        <w:ind w:left="1080" w:right="1260"/>
        <w:jc w:val="center"/>
        <w:rPr>
          <w:rFonts w:ascii="Arial" w:eastAsia="Times New Roman" w:hAnsi="Arial" w:cs="Arial"/>
          <w:b/>
        </w:rPr>
      </w:pPr>
    </w:p>
    <w:p w14:paraId="6727876C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  <w:b/>
        </w:rPr>
      </w:pPr>
      <w:r w:rsidRPr="00AE5A72">
        <w:rPr>
          <w:rFonts w:ascii="Arial" w:eastAsia="Times New Roman" w:hAnsi="Arial" w:cs="Arial"/>
          <w:b/>
        </w:rPr>
        <w:t>Ceník pro mimozáruční opravy a montáže výrobků</w:t>
      </w:r>
    </w:p>
    <w:p w14:paraId="72832C1F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  <w:b/>
        </w:rPr>
      </w:pPr>
    </w:p>
    <w:p w14:paraId="2D40A510" w14:textId="77777777" w:rsidR="00B15F7E" w:rsidRPr="00AE5A72" w:rsidRDefault="00BC2F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Servisní a montážní práce:</w:t>
      </w:r>
      <w:r w:rsidRPr="00AE5A72">
        <w:rPr>
          <w:rFonts w:ascii="Arial" w:eastAsia="Times New Roman" w:hAnsi="Arial" w:cs="Arial"/>
        </w:rPr>
        <w:tab/>
        <w:t xml:space="preserve">                                   </w:t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</w:rPr>
        <w:tab/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Pr="00AE5A72">
        <w:rPr>
          <w:rFonts w:ascii="Arial" w:eastAsia="Times New Roman" w:hAnsi="Arial" w:cs="Arial"/>
          <w:b/>
        </w:rPr>
        <w:t xml:space="preserve"> Kč/hod</w:t>
      </w:r>
    </w:p>
    <w:p w14:paraId="24091DC6" w14:textId="77777777" w:rsidR="00B15F7E" w:rsidRPr="00AE5A72" w:rsidRDefault="00BC2FEA">
      <w:pPr>
        <w:spacing w:after="0" w:line="240" w:lineRule="auto"/>
        <w:ind w:left="1701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jsou definovány jako úkony, které souvisí s montáží a servisem zařízení vyvolávacího systému.</w:t>
      </w:r>
    </w:p>
    <w:p w14:paraId="0CC7E8EF" w14:textId="3BE9A41F" w:rsidR="00B15F7E" w:rsidRPr="00AE5A72" w:rsidRDefault="00BC2F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 xml:space="preserve">IT služby (vč. </w:t>
      </w:r>
      <w:proofErr w:type="spellStart"/>
      <w:r w:rsidRPr="00AE5A72">
        <w:rPr>
          <w:rFonts w:ascii="Arial" w:eastAsia="Times New Roman" w:hAnsi="Arial" w:cs="Arial"/>
        </w:rPr>
        <w:t>vzdál</w:t>
      </w:r>
      <w:proofErr w:type="spellEnd"/>
      <w:r w:rsidRPr="00AE5A72">
        <w:rPr>
          <w:rFonts w:ascii="Arial" w:eastAsia="Times New Roman" w:hAnsi="Arial" w:cs="Arial"/>
        </w:rPr>
        <w:t>. přístupu</w:t>
      </w:r>
      <w:proofErr w:type="gramStart"/>
      <w:r w:rsidRPr="00AE5A72">
        <w:rPr>
          <w:rFonts w:ascii="Arial" w:eastAsia="Times New Roman" w:hAnsi="Arial" w:cs="Arial"/>
        </w:rPr>
        <w:t xml:space="preserve">):   </w:t>
      </w:r>
      <w:proofErr w:type="gramEnd"/>
      <w:r w:rsidRPr="00AE5A72">
        <w:rPr>
          <w:rFonts w:ascii="Arial" w:eastAsia="Times New Roman" w:hAnsi="Arial" w:cs="Arial"/>
        </w:rPr>
        <w:t xml:space="preserve">                        </w:t>
      </w:r>
      <w:r w:rsidR="00130378">
        <w:rPr>
          <w:rFonts w:ascii="Arial" w:eastAsia="Times New Roman" w:hAnsi="Arial" w:cs="Arial"/>
        </w:rPr>
        <w:t xml:space="preserve">                        </w:t>
      </w:r>
      <w:r w:rsidRPr="00AE5A72">
        <w:rPr>
          <w:rFonts w:ascii="Arial" w:eastAsia="Times New Roman" w:hAnsi="Arial" w:cs="Arial"/>
        </w:rPr>
        <w:t xml:space="preserve">      </w:t>
      </w:r>
      <w:r w:rsidRPr="00AE5A72">
        <w:rPr>
          <w:rFonts w:ascii="Arial" w:eastAsia="Times New Roman" w:hAnsi="Arial" w:cs="Arial"/>
          <w:shd w:val="clear" w:color="auto" w:fill="FFFF00"/>
        </w:rPr>
        <w:t>Doplní dodavate</w:t>
      </w:r>
      <w:r w:rsidRPr="00AE5A72">
        <w:rPr>
          <w:rFonts w:ascii="Arial" w:eastAsia="Times New Roman" w:hAnsi="Arial" w:cs="Arial"/>
        </w:rPr>
        <w:t xml:space="preserve">l </w:t>
      </w:r>
      <w:r w:rsidRPr="00AE5A72">
        <w:rPr>
          <w:rFonts w:ascii="Arial" w:eastAsia="Times New Roman" w:hAnsi="Arial" w:cs="Arial"/>
          <w:b/>
        </w:rPr>
        <w:t>Kč/hod</w:t>
      </w:r>
    </w:p>
    <w:p w14:paraId="6C3FCE8C" w14:textId="77777777" w:rsidR="00B15F7E" w:rsidRPr="00AE5A72" w:rsidRDefault="00BC2FEA">
      <w:pPr>
        <w:spacing w:after="0" w:line="240" w:lineRule="auto"/>
        <w:ind w:left="1701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jsou definovány ty úkony, které souvisí s úpravami jakéhokoliv SW souvisejícího s vyvolávacím systémem.</w:t>
      </w:r>
    </w:p>
    <w:p w14:paraId="66E3B3C3" w14:textId="37D1E2AA" w:rsidR="00B15F7E" w:rsidRPr="00AE5A72" w:rsidRDefault="00BC2F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Paušál na zásah (příprava, technik v místě):</w:t>
      </w:r>
      <w:r w:rsidRPr="00AE5A72">
        <w:rPr>
          <w:rFonts w:ascii="Arial" w:eastAsia="Times New Roman" w:hAnsi="Arial" w:cs="Arial"/>
        </w:rPr>
        <w:tab/>
        <w:t xml:space="preserve">         </w:t>
      </w:r>
      <w:r w:rsidR="00130378">
        <w:rPr>
          <w:rFonts w:ascii="Arial" w:eastAsia="Times New Roman" w:hAnsi="Arial" w:cs="Arial"/>
        </w:rPr>
        <w:t xml:space="preserve">        </w:t>
      </w:r>
      <w:r w:rsidRPr="00AE5A72">
        <w:rPr>
          <w:rFonts w:ascii="Arial" w:eastAsia="Times New Roman" w:hAnsi="Arial" w:cs="Arial"/>
        </w:rPr>
        <w:t xml:space="preserve">   </w:t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Pr="00AE5A72">
        <w:rPr>
          <w:rFonts w:ascii="Arial" w:eastAsia="Times New Roman" w:hAnsi="Arial" w:cs="Arial"/>
          <w:b/>
        </w:rPr>
        <w:t xml:space="preserve"> Kč/výjezd</w:t>
      </w:r>
    </w:p>
    <w:p w14:paraId="4874370D" w14:textId="78E482BC" w:rsidR="00B15F7E" w:rsidRPr="00AE5A72" w:rsidRDefault="00BC2F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Profylaxe všech poboček z bodu II</w:t>
      </w:r>
      <w:proofErr w:type="gramStart"/>
      <w:r w:rsidRPr="00AE5A72">
        <w:rPr>
          <w:rFonts w:ascii="Arial" w:eastAsia="Times New Roman" w:hAnsi="Arial" w:cs="Arial"/>
        </w:rPr>
        <w:t>.:</w:t>
      </w:r>
      <w:r w:rsidRPr="00AE5A72">
        <w:rPr>
          <w:rFonts w:ascii="Arial" w:eastAsia="Times New Roman" w:hAnsi="Arial" w:cs="Arial"/>
          <w:b/>
        </w:rPr>
        <w:t xml:space="preserve">   </w:t>
      </w:r>
      <w:proofErr w:type="gramEnd"/>
      <w:r w:rsidRPr="00AE5A72">
        <w:rPr>
          <w:rFonts w:ascii="Arial" w:eastAsia="Times New Roman" w:hAnsi="Arial" w:cs="Arial"/>
          <w:b/>
        </w:rPr>
        <w:t xml:space="preserve">                  </w:t>
      </w:r>
      <w:r w:rsidR="00130378">
        <w:rPr>
          <w:rFonts w:ascii="Arial" w:eastAsia="Times New Roman" w:hAnsi="Arial" w:cs="Arial"/>
          <w:b/>
        </w:rPr>
        <w:t xml:space="preserve">                  </w:t>
      </w:r>
      <w:r w:rsidRPr="00AE5A72">
        <w:rPr>
          <w:rFonts w:ascii="Arial" w:eastAsia="Times New Roman" w:hAnsi="Arial" w:cs="Arial"/>
          <w:b/>
        </w:rPr>
        <w:t xml:space="preserve">   </w:t>
      </w:r>
      <w:r w:rsidRPr="00AE5A72">
        <w:rPr>
          <w:rFonts w:ascii="Arial" w:eastAsia="Times New Roman" w:hAnsi="Arial" w:cs="Arial"/>
          <w:shd w:val="clear" w:color="auto" w:fill="FFFF00"/>
        </w:rPr>
        <w:t>Doplní dodavatel</w:t>
      </w:r>
      <w:r w:rsidR="00130378">
        <w:rPr>
          <w:rFonts w:ascii="Arial" w:eastAsia="Times New Roman" w:hAnsi="Arial" w:cs="Arial"/>
        </w:rPr>
        <w:t xml:space="preserve"> </w:t>
      </w:r>
      <w:r w:rsidRPr="00AE5A72">
        <w:rPr>
          <w:rFonts w:ascii="Arial" w:eastAsia="Times New Roman" w:hAnsi="Arial" w:cs="Arial"/>
          <w:b/>
        </w:rPr>
        <w:t>Kč/všechny</w:t>
      </w:r>
    </w:p>
    <w:p w14:paraId="2D70C730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5A9651A1" w14:textId="01F08BB6" w:rsidR="00B15F7E" w:rsidRPr="00AE5A72" w:rsidRDefault="009845A8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 xml:space="preserve">Všechny </w:t>
      </w:r>
      <w:r w:rsidR="00BC2FEA" w:rsidRPr="00AE5A72">
        <w:rPr>
          <w:rFonts w:ascii="Arial" w:eastAsia="Times New Roman" w:hAnsi="Arial" w:cs="Arial"/>
        </w:rPr>
        <w:t>ceny jsou uvedeny bez DPH</w:t>
      </w:r>
      <w:r w:rsidRPr="00AE5A72">
        <w:rPr>
          <w:rFonts w:ascii="Arial" w:eastAsia="Times New Roman" w:hAnsi="Arial" w:cs="Arial"/>
        </w:rPr>
        <w:t>.</w:t>
      </w:r>
    </w:p>
    <w:p w14:paraId="53C67B7B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007C1067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V případě požadavku na provedení služby v nočních hodinách a svátcích je příplatek +</w:t>
      </w:r>
      <w:proofErr w:type="gramStart"/>
      <w:r w:rsidRPr="00AE5A72">
        <w:rPr>
          <w:rFonts w:ascii="Arial" w:eastAsia="Times New Roman" w:hAnsi="Arial" w:cs="Arial"/>
        </w:rPr>
        <w:t>50%</w:t>
      </w:r>
      <w:proofErr w:type="gramEnd"/>
      <w:r w:rsidRPr="00AE5A72">
        <w:rPr>
          <w:rFonts w:ascii="Arial" w:eastAsia="Times New Roman" w:hAnsi="Arial" w:cs="Arial"/>
        </w:rPr>
        <w:t xml:space="preserve"> na práce technika.</w:t>
      </w:r>
    </w:p>
    <w:p w14:paraId="328DF66B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0B3326CA" w14:textId="77777777" w:rsidR="00B15F7E" w:rsidRPr="00AE5A72" w:rsidRDefault="00B15F7E">
      <w:pPr>
        <w:spacing w:after="0" w:line="240" w:lineRule="auto"/>
        <w:rPr>
          <w:rFonts w:ascii="Arial" w:eastAsia="Times New Roman" w:hAnsi="Arial" w:cs="Arial"/>
        </w:rPr>
      </w:pPr>
    </w:p>
    <w:p w14:paraId="4463D00A" w14:textId="77777777" w:rsidR="00B15F7E" w:rsidRPr="00AE5A72" w:rsidRDefault="00BC2FEA">
      <w:pPr>
        <w:spacing w:after="0" w:line="240" w:lineRule="auto"/>
        <w:rPr>
          <w:rFonts w:ascii="Arial" w:eastAsia="Times New Roman" w:hAnsi="Arial" w:cs="Arial"/>
        </w:rPr>
      </w:pPr>
      <w:r w:rsidRPr="00AE5A72">
        <w:rPr>
          <w:rFonts w:ascii="Arial" w:eastAsia="Times New Roman" w:hAnsi="Arial" w:cs="Arial"/>
        </w:rPr>
        <w:t>Ceny za náhradní díly musí být ceny obvyklé v době provedení opravy.</w:t>
      </w:r>
    </w:p>
    <w:sectPr w:rsidR="00B15F7E" w:rsidRPr="00AE5A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38C" w14:textId="77777777" w:rsidR="00092C6A" w:rsidRDefault="00092C6A" w:rsidP="002460F4">
      <w:pPr>
        <w:spacing w:after="0" w:line="240" w:lineRule="auto"/>
      </w:pPr>
      <w:r>
        <w:separator/>
      </w:r>
    </w:p>
  </w:endnote>
  <w:endnote w:type="continuationSeparator" w:id="0">
    <w:p w14:paraId="5B1E4BA0" w14:textId="77777777" w:rsidR="00092C6A" w:rsidRDefault="00092C6A" w:rsidP="0024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EE"/>
    <w:family w:val="swiss"/>
    <w:pitch w:val="variable"/>
    <w:sig w:usb0="00000000" w:usb1="D200F5FF" w:usb2="0A246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876214"/>
      <w:docPartObj>
        <w:docPartGallery w:val="Page Numbers (Bottom of Page)"/>
        <w:docPartUnique/>
      </w:docPartObj>
    </w:sdtPr>
    <w:sdtContent>
      <w:p w14:paraId="438226CE" w14:textId="196C4D5A" w:rsidR="002460F4" w:rsidRDefault="002460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6C956" w14:textId="77777777" w:rsidR="002460F4" w:rsidRDefault="00246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68A" w14:textId="77777777" w:rsidR="00092C6A" w:rsidRDefault="00092C6A" w:rsidP="002460F4">
      <w:pPr>
        <w:spacing w:after="0" w:line="240" w:lineRule="auto"/>
      </w:pPr>
      <w:r>
        <w:separator/>
      </w:r>
    </w:p>
  </w:footnote>
  <w:footnote w:type="continuationSeparator" w:id="0">
    <w:p w14:paraId="5EB12370" w14:textId="77777777" w:rsidR="00092C6A" w:rsidRDefault="00092C6A" w:rsidP="0024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45EF23C"/>
    <w:name w:val="WW8Num3"/>
    <w:lvl w:ilvl="0">
      <w:start w:val="1"/>
      <w:numFmt w:val="decimal"/>
      <w:pStyle w:val="lnek"/>
      <w:suff w:val="nothing"/>
      <w:lvlText w:val="Článek %1"/>
      <w:lvlJc w:val="left"/>
      <w:pPr>
        <w:ind w:left="720" w:hanging="360"/>
      </w:pPr>
      <w:rPr>
        <w:rFonts w:ascii="Segoe UI" w:hAnsi="Segoe UI" w:cs="Segoe U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663"/>
      </w:pPr>
      <w:rPr>
        <w:rFonts w:ascii="Segoe UI" w:hAnsi="Segoe UI" w:cs="Segoe UI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66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 w16cid:durableId="51180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E"/>
    <w:rsid w:val="00056A68"/>
    <w:rsid w:val="00092C6A"/>
    <w:rsid w:val="00130378"/>
    <w:rsid w:val="00184F1D"/>
    <w:rsid w:val="00193C3D"/>
    <w:rsid w:val="001D0C56"/>
    <w:rsid w:val="001D230A"/>
    <w:rsid w:val="001D563A"/>
    <w:rsid w:val="00231433"/>
    <w:rsid w:val="002460F4"/>
    <w:rsid w:val="002F794B"/>
    <w:rsid w:val="00304DC0"/>
    <w:rsid w:val="003832A2"/>
    <w:rsid w:val="004306EA"/>
    <w:rsid w:val="0043624F"/>
    <w:rsid w:val="00440C9D"/>
    <w:rsid w:val="004C3A0E"/>
    <w:rsid w:val="005D16B4"/>
    <w:rsid w:val="0061684E"/>
    <w:rsid w:val="006330EC"/>
    <w:rsid w:val="006B6D28"/>
    <w:rsid w:val="006C2B24"/>
    <w:rsid w:val="006C659F"/>
    <w:rsid w:val="00715B2B"/>
    <w:rsid w:val="007239D4"/>
    <w:rsid w:val="00725FC8"/>
    <w:rsid w:val="00760D48"/>
    <w:rsid w:val="0076118C"/>
    <w:rsid w:val="007672BD"/>
    <w:rsid w:val="007A518B"/>
    <w:rsid w:val="007C4A23"/>
    <w:rsid w:val="00836BA1"/>
    <w:rsid w:val="00850FCE"/>
    <w:rsid w:val="00916253"/>
    <w:rsid w:val="009371B6"/>
    <w:rsid w:val="009601AE"/>
    <w:rsid w:val="00970AE5"/>
    <w:rsid w:val="009845A8"/>
    <w:rsid w:val="00A360CF"/>
    <w:rsid w:val="00AE5A72"/>
    <w:rsid w:val="00AF3EFB"/>
    <w:rsid w:val="00B15F7E"/>
    <w:rsid w:val="00BC2ABC"/>
    <w:rsid w:val="00BC2FEA"/>
    <w:rsid w:val="00C0613D"/>
    <w:rsid w:val="00C81A77"/>
    <w:rsid w:val="00CB3918"/>
    <w:rsid w:val="00CC69CF"/>
    <w:rsid w:val="00DA6561"/>
    <w:rsid w:val="00DB7873"/>
    <w:rsid w:val="00DD1F1A"/>
    <w:rsid w:val="00DD2AF0"/>
    <w:rsid w:val="00E0536D"/>
    <w:rsid w:val="00E671DE"/>
    <w:rsid w:val="00EA3993"/>
    <w:rsid w:val="00F21468"/>
    <w:rsid w:val="00F67B36"/>
    <w:rsid w:val="00F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EAC"/>
  <w15:docId w15:val="{CB6CF60D-F3AC-4E7E-8CFE-06067AE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C659F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E671DE"/>
    <w:pPr>
      <w:widowControl w:val="0"/>
      <w:suppressAutoHyphens/>
      <w:spacing w:after="57" w:line="240" w:lineRule="auto"/>
      <w:jc w:val="both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671DE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paragraph" w:customStyle="1" w:styleId="lnek">
    <w:name w:val="Článek"/>
    <w:basedOn w:val="Normln"/>
    <w:next w:val="Normln"/>
    <w:rsid w:val="00E671DE"/>
    <w:pPr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DejaVu Sans" w:hAnsi="Times New Roman" w:cs="DejaVu Sans"/>
      <w:b/>
      <w:kern w:val="1"/>
      <w:sz w:val="24"/>
      <w:szCs w:val="20"/>
      <w:lang w:eastAsia="zh-CN" w:bidi="hi-IN"/>
    </w:rPr>
  </w:style>
  <w:style w:type="paragraph" w:customStyle="1" w:styleId="CZodstavec">
    <w:name w:val="CZ odstavec"/>
    <w:link w:val="CZodstavecChar1"/>
    <w:rsid w:val="00056A68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character" w:customStyle="1" w:styleId="CZodstavecChar1">
    <w:name w:val="CZ odstavec Char1"/>
    <w:basedOn w:val="Standardnpsmoodstavce"/>
    <w:link w:val="CZodstavec"/>
    <w:rsid w:val="00056A68"/>
    <w:rPr>
      <w:rFonts w:ascii="Century Gothic" w:eastAsia="Calibri" w:hAnsi="Century Gothic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24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0F4"/>
  </w:style>
  <w:style w:type="paragraph" w:styleId="Zpat">
    <w:name w:val="footer"/>
    <w:basedOn w:val="Normln"/>
    <w:link w:val="ZpatChar"/>
    <w:uiPriority w:val="99"/>
    <w:unhideWhenUsed/>
    <w:rsid w:val="0024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88A9-003F-42EC-8720-E4B3BD1B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1523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Hájek Dušan</dc:creator>
  <cp:lastModifiedBy>Zajíc Ladislav (MMB_OMI)</cp:lastModifiedBy>
  <cp:revision>34</cp:revision>
  <dcterms:created xsi:type="dcterms:W3CDTF">2025-05-26T07:31:00Z</dcterms:created>
  <dcterms:modified xsi:type="dcterms:W3CDTF">2025-05-29T08:48:00Z</dcterms:modified>
</cp:coreProperties>
</file>