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6943" w14:textId="77777777" w:rsidR="007F180F" w:rsidRPr="00132AB2" w:rsidRDefault="00393190" w:rsidP="00132AB2">
      <w:pPr>
        <w:jc w:val="center"/>
        <w:rPr>
          <w:rFonts w:ascii="Aptos" w:hAnsi="Aptos" w:cs="Times New Roman"/>
          <w:b/>
        </w:rPr>
      </w:pPr>
      <w:r w:rsidRPr="00132AB2">
        <w:rPr>
          <w:rFonts w:ascii="Aptos" w:hAnsi="Aptos" w:cs="Times New Roman"/>
          <w:b/>
        </w:rPr>
        <w:t>HARMONOGRAM PLATEB</w:t>
      </w:r>
    </w:p>
    <w:tbl>
      <w:tblPr>
        <w:tblStyle w:val="Mkatabulky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5675"/>
        <w:gridCol w:w="2830"/>
        <w:gridCol w:w="1985"/>
        <w:gridCol w:w="1984"/>
        <w:gridCol w:w="1985"/>
      </w:tblGrid>
      <w:tr w:rsidR="0010636B" w:rsidRPr="00132AB2" w14:paraId="1BFC083C" w14:textId="35456A3B" w:rsidTr="00132AB2">
        <w:trPr>
          <w:trHeight w:val="11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76B3B87" w14:textId="77777777" w:rsidR="0010636B" w:rsidRPr="00132AB2" w:rsidRDefault="0010636B" w:rsidP="00132AB2">
            <w:pPr>
              <w:pStyle w:val="Odstavecseseznamem"/>
              <w:ind w:hanging="578"/>
              <w:rPr>
                <w:rFonts w:ascii="Aptos" w:hAnsi="Aptos" w:cs="Times New Roman"/>
                <w:b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47D78E39" w14:textId="77777777" w:rsidR="0010636B" w:rsidRPr="00132AB2" w:rsidRDefault="0010636B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  <w:b/>
              </w:rPr>
              <w:t>Závazné postupné milníky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377F4ED" w14:textId="08672171" w:rsidR="0010636B" w:rsidRPr="00132AB2" w:rsidRDefault="0010636B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  <w:b/>
              </w:rPr>
              <w:t>Splnění milníku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444908" w14:textId="577BCD96" w:rsidR="0010636B" w:rsidRPr="00132AB2" w:rsidRDefault="0010636B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  <w:b/>
              </w:rPr>
              <w:t xml:space="preserve">Celková cena milníku </w:t>
            </w:r>
            <w:r w:rsidRPr="00132AB2">
              <w:rPr>
                <w:rFonts w:ascii="Aptos" w:hAnsi="Aptos" w:cs="Times New Roman"/>
              </w:rPr>
              <w:t>(v Kč bez DPH)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02BD0B" w14:textId="409DA311" w:rsidR="00DD24D3" w:rsidRPr="00132AB2" w:rsidRDefault="00DE5E92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  <w:b/>
              </w:rPr>
              <w:t>9</w:t>
            </w:r>
            <w:r w:rsidR="00DD24D3" w:rsidRPr="00132AB2">
              <w:rPr>
                <w:rFonts w:ascii="Aptos" w:hAnsi="Aptos" w:cs="Times New Roman"/>
                <w:b/>
              </w:rPr>
              <w:t>0 % z celkové ceny milníku</w:t>
            </w:r>
          </w:p>
          <w:p w14:paraId="717B93D6" w14:textId="7C1B2BD4" w:rsidR="0010636B" w:rsidRPr="00132AB2" w:rsidRDefault="0010636B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</w:rPr>
              <w:t>(v Kč bez DPH)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EABFE4" w14:textId="72333C24" w:rsidR="00DD24D3" w:rsidRPr="00132AB2" w:rsidRDefault="00DE5E92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  <w:b/>
              </w:rPr>
              <w:t>1</w:t>
            </w:r>
            <w:r w:rsidR="00DD24D3" w:rsidRPr="00132AB2">
              <w:rPr>
                <w:rFonts w:ascii="Aptos" w:hAnsi="Aptos" w:cs="Times New Roman"/>
                <w:b/>
              </w:rPr>
              <w:t>0 % z celkové ceny milníku</w:t>
            </w:r>
          </w:p>
          <w:p w14:paraId="43091C32" w14:textId="7ED0662A" w:rsidR="0010636B" w:rsidRPr="00132AB2" w:rsidRDefault="0010636B" w:rsidP="00132AB2">
            <w:pPr>
              <w:jc w:val="center"/>
              <w:rPr>
                <w:rFonts w:ascii="Aptos" w:hAnsi="Aptos" w:cs="Times New Roman"/>
                <w:b/>
              </w:rPr>
            </w:pPr>
            <w:r w:rsidRPr="00132AB2">
              <w:rPr>
                <w:rFonts w:ascii="Aptos" w:hAnsi="Aptos" w:cs="Times New Roman"/>
              </w:rPr>
              <w:t>(v Kč bez DPH)</w:t>
            </w:r>
          </w:p>
        </w:tc>
      </w:tr>
      <w:tr w:rsidR="0010636B" w:rsidRPr="00132AB2" w14:paraId="40A01EA2" w14:textId="4F8B7DEF" w:rsidTr="00B640D3">
        <w:trPr>
          <w:trHeight w:val="136"/>
        </w:trPr>
        <w:tc>
          <w:tcPr>
            <w:tcW w:w="822" w:type="dxa"/>
            <w:tcBorders>
              <w:right w:val="nil"/>
            </w:tcBorders>
            <w:shd w:val="clear" w:color="auto" w:fill="BFBFBF" w:themeFill="background1" w:themeFillShade="BF"/>
          </w:tcPr>
          <w:p w14:paraId="2ED49AFF" w14:textId="77777777" w:rsidR="0010636B" w:rsidRPr="00132AB2" w:rsidRDefault="0010636B" w:rsidP="00132AB2">
            <w:pPr>
              <w:pStyle w:val="Odstavecseseznamem"/>
              <w:numPr>
                <w:ilvl w:val="1"/>
                <w:numId w:val="3"/>
              </w:numPr>
              <w:ind w:hanging="578"/>
              <w:rPr>
                <w:rFonts w:ascii="Aptos" w:hAnsi="Aptos" w:cs="Times New Roman"/>
                <w:b/>
              </w:rPr>
            </w:pPr>
          </w:p>
        </w:tc>
        <w:tc>
          <w:tcPr>
            <w:tcW w:w="567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4B0121" w14:textId="6F3211ED" w:rsidR="0010636B" w:rsidRPr="00132AB2" w:rsidRDefault="00B640D3" w:rsidP="00B640D3">
            <w:pPr>
              <w:spacing w:before="120" w:after="120" w:line="276" w:lineRule="auto"/>
              <w:rPr>
                <w:rFonts w:ascii="Aptos" w:hAnsi="Aptos" w:cs="Times New Roman"/>
                <w:b/>
              </w:rPr>
            </w:pPr>
            <w:r>
              <w:rPr>
                <w:rFonts w:ascii="Aptos" w:hAnsi="Aptos" w:cs="Times New Roman"/>
                <w:b/>
              </w:rPr>
              <w:t xml:space="preserve">Projektování a </w:t>
            </w:r>
            <w:r w:rsidR="00DA4158">
              <w:rPr>
                <w:rFonts w:ascii="Aptos" w:hAnsi="Aptos" w:cs="Times New Roman"/>
                <w:b/>
              </w:rPr>
              <w:t>inženýring</w:t>
            </w:r>
          </w:p>
        </w:tc>
        <w:tc>
          <w:tcPr>
            <w:tcW w:w="2830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771652" w14:textId="77777777" w:rsidR="0010636B" w:rsidRPr="00132AB2" w:rsidRDefault="0010636B" w:rsidP="00132AB2">
            <w:pPr>
              <w:rPr>
                <w:rFonts w:ascii="Aptos" w:hAnsi="Aptos" w:cs="Times New Roman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3044FC8" w14:textId="77777777" w:rsidR="0010636B" w:rsidRPr="00132AB2" w:rsidRDefault="0010636B" w:rsidP="00132AB2">
            <w:pPr>
              <w:rPr>
                <w:rFonts w:ascii="Aptos" w:hAnsi="Aptos" w:cs="Times New Roman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EAC21C4" w14:textId="77777777" w:rsidR="0010636B" w:rsidRPr="00132AB2" w:rsidRDefault="0010636B" w:rsidP="00132AB2">
            <w:pPr>
              <w:rPr>
                <w:rFonts w:ascii="Aptos" w:hAnsi="Aptos" w:cs="Times New Roman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BFBFBF" w:themeFill="background1" w:themeFillShade="BF"/>
          </w:tcPr>
          <w:p w14:paraId="356B1683" w14:textId="77777777" w:rsidR="0010636B" w:rsidRPr="00132AB2" w:rsidRDefault="0010636B" w:rsidP="00132AB2">
            <w:pPr>
              <w:rPr>
                <w:rFonts w:ascii="Aptos" w:hAnsi="Aptos" w:cs="Times New Roman"/>
              </w:rPr>
            </w:pPr>
          </w:p>
        </w:tc>
      </w:tr>
      <w:tr w:rsidR="009E0449" w:rsidRPr="00132AB2" w14:paraId="5EC70394" w14:textId="684B6D83" w:rsidTr="00B640D3">
        <w:trPr>
          <w:trHeight w:val="1012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9C3F455" w14:textId="25A07786" w:rsidR="009E0449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7F28415F" w14:textId="35096AE1" w:rsidR="009E0449" w:rsidRPr="009E0449" w:rsidRDefault="009E0449" w:rsidP="00B640D3">
            <w:pPr>
              <w:pStyle w:val="Textkomente"/>
              <w:spacing w:before="120" w:after="120"/>
              <w:rPr>
                <w:rFonts w:ascii="Aptos" w:hAnsi="Aptos" w:cs="Times New Roman"/>
                <w:b/>
                <w:bCs/>
                <w:i/>
                <w:sz w:val="22"/>
                <w:szCs w:val="22"/>
              </w:rPr>
            </w:pPr>
            <w:r w:rsidRPr="009E0449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Posouzení projektové dokumentace pro povolení </w:t>
            </w:r>
            <w:r w:rsidR="00132AB2">
              <w:rPr>
                <w:rFonts w:ascii="Aptos" w:hAnsi="Aptos" w:cs="Times New Roman"/>
                <w:b/>
                <w:bCs/>
                <w:sz w:val="22"/>
                <w:szCs w:val="22"/>
              </w:rPr>
              <w:t>záměru</w:t>
            </w:r>
          </w:p>
          <w:p w14:paraId="4660DB96" w14:textId="77777777" w:rsidR="009E0449" w:rsidRPr="009E0449" w:rsidRDefault="009E0449" w:rsidP="00B640D3">
            <w:pPr>
              <w:pStyle w:val="Textkomente"/>
              <w:spacing w:before="120" w:after="120"/>
              <w:rPr>
                <w:rFonts w:ascii="Aptos" w:hAnsi="Aptos" w:cs="Times New Roman"/>
                <w:i/>
                <w:sz w:val="22"/>
                <w:szCs w:val="22"/>
              </w:rPr>
            </w:pPr>
          </w:p>
          <w:p w14:paraId="36C0DEE0" w14:textId="00993E33" w:rsidR="009E0449" w:rsidRPr="00132AB2" w:rsidRDefault="009E0449" w:rsidP="00B640D3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sz w:val="22"/>
                <w:szCs w:val="22"/>
              </w:rPr>
            </w:pP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>Předání kompletní projektové dokumentace</w:t>
            </w:r>
            <w:r w:rsidR="00132AB2">
              <w:rPr>
                <w:rFonts w:ascii="Aptos" w:hAnsi="Aptos" w:cs="Times New Roman"/>
                <w:i/>
                <w:sz w:val="22"/>
                <w:szCs w:val="22"/>
              </w:rPr>
              <w:t xml:space="preserve"> pro povolení záměru pro výstavbu Díla</w:t>
            </w: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 xml:space="preserve"> Správci stavby.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032FAAA" w14:textId="62260CE1" w:rsidR="009E0449" w:rsidRPr="00132AB2" w:rsidRDefault="00132AB2" w:rsidP="00132AB2">
            <w:pPr>
              <w:spacing w:before="60" w:after="60" w:line="276" w:lineRule="auto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Vydáním protokolu o posouzení</w:t>
            </w:r>
            <w:r w:rsidR="009E0449" w:rsidRPr="00132AB2">
              <w:rPr>
                <w:rFonts w:ascii="Aptos" w:hAnsi="Aptos" w:cs="Times New Roman"/>
              </w:rPr>
              <w:t xml:space="preserve"> Dokumentů zhotovitele (projektové dokumentace pro povolení </w:t>
            </w:r>
            <w:r>
              <w:rPr>
                <w:rFonts w:ascii="Aptos" w:hAnsi="Aptos" w:cs="Times New Roman"/>
              </w:rPr>
              <w:t xml:space="preserve">záměru pro výstavbu Díla </w:t>
            </w:r>
            <w:r w:rsidR="009E0449" w:rsidRPr="00132AB2">
              <w:rPr>
                <w:rFonts w:ascii="Aptos" w:hAnsi="Aptos" w:cs="Times New Roman"/>
              </w:rPr>
              <w:t>dle Pod-článku 5.2.1 Zvláštních podmínek).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1D608E" w14:textId="078B1C66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44E4E0" w14:textId="7A404EA5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B53732" w14:textId="101614B8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9E0449" w:rsidRPr="00132AB2" w14:paraId="4493CEDE" w14:textId="331355A0" w:rsidTr="00132AB2">
        <w:trPr>
          <w:trHeight w:val="1012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3E12AF9" w14:textId="1816155E" w:rsidR="009E0449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2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5CF97820" w14:textId="0AE86C22" w:rsidR="009E0449" w:rsidRPr="00132AB2" w:rsidRDefault="009E0449" w:rsidP="00B640D3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sz w:val="22"/>
                <w:szCs w:val="22"/>
              </w:rPr>
            </w:pPr>
            <w:r w:rsidRPr="00A14524">
              <w:rPr>
                <w:rFonts w:ascii="Aptos" w:hAnsi="Aptos" w:cs="Times New Roman"/>
                <w:b/>
                <w:bCs/>
                <w:sz w:val="22"/>
                <w:szCs w:val="22"/>
              </w:rPr>
              <w:t>Vydání povolení záměru pro výstavbu Díla</w:t>
            </w:r>
            <w:r w:rsidRPr="00132AB2">
              <w:rPr>
                <w:rFonts w:ascii="Aptos" w:hAnsi="Aptos" w:cs="Times New Roman"/>
                <w:sz w:val="22"/>
                <w:szCs w:val="22"/>
              </w:rPr>
              <w:t xml:space="preserve"> (po nabytí právní moci)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9823E10" w14:textId="68989CA3" w:rsidR="009E0449" w:rsidRPr="00132AB2" w:rsidRDefault="00132AB2" w:rsidP="00132AB2">
            <w:pPr>
              <w:spacing w:before="60" w:after="60" w:line="276" w:lineRule="auto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Vydáním protokolu o předání</w:t>
            </w:r>
            <w:r w:rsidR="009E0449" w:rsidRPr="00132AB2">
              <w:rPr>
                <w:rFonts w:ascii="Aptos" w:hAnsi="Aptos" w:cs="Times New Roman"/>
              </w:rPr>
              <w:t xml:space="preserve"> pravomocného povolení záměru potřebn</w:t>
            </w:r>
            <w:r>
              <w:rPr>
                <w:rFonts w:ascii="Aptos" w:hAnsi="Aptos" w:cs="Times New Roman"/>
              </w:rPr>
              <w:t>ého</w:t>
            </w:r>
            <w:r w:rsidR="009E0449" w:rsidRPr="00132AB2">
              <w:rPr>
                <w:rFonts w:ascii="Aptos" w:hAnsi="Aptos" w:cs="Times New Roman"/>
              </w:rPr>
              <w:t xml:space="preserve"> pro výstavbu Díla Správci stavby.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3FD0F1" w14:textId="66699DDF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A187CF" w14:textId="28ADDF9D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C8BA83" w14:textId="31684BC0" w:rsidR="009E0449" w:rsidRPr="00132AB2" w:rsidRDefault="009E0449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DD24D3" w:rsidRPr="00132AB2" w14:paraId="7126577F" w14:textId="3AA7EFD5" w:rsidTr="00B640D3">
        <w:trPr>
          <w:trHeight w:val="70"/>
        </w:trPr>
        <w:tc>
          <w:tcPr>
            <w:tcW w:w="82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573F96E" w14:textId="77777777" w:rsidR="00DD24D3" w:rsidRPr="00132AB2" w:rsidRDefault="00DD24D3" w:rsidP="00DA4158">
            <w:pPr>
              <w:pStyle w:val="Odstavecseseznamem"/>
              <w:keepNext/>
              <w:numPr>
                <w:ilvl w:val="1"/>
                <w:numId w:val="4"/>
              </w:numPr>
              <w:ind w:hanging="578"/>
              <w:rPr>
                <w:rFonts w:ascii="Aptos" w:hAnsi="Aptos" w:cs="Times New Roman"/>
                <w:b/>
              </w:rPr>
            </w:pPr>
          </w:p>
        </w:tc>
        <w:tc>
          <w:tcPr>
            <w:tcW w:w="567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D34E88B" w14:textId="359D4ECF" w:rsidR="00DD24D3" w:rsidRPr="00132AB2" w:rsidRDefault="00B640D3" w:rsidP="00DA4158">
            <w:pPr>
              <w:keepNext/>
              <w:spacing w:before="120" w:after="120" w:line="276" w:lineRule="auto"/>
              <w:rPr>
                <w:rFonts w:ascii="Aptos" w:hAnsi="Aptos" w:cs="Times New Roman"/>
                <w:b/>
              </w:rPr>
            </w:pPr>
            <w:r>
              <w:rPr>
                <w:rFonts w:ascii="Aptos" w:hAnsi="Aptos" w:cs="Times New Roman"/>
                <w:b/>
              </w:rPr>
              <w:t>Výstavba</w:t>
            </w:r>
          </w:p>
        </w:tc>
        <w:tc>
          <w:tcPr>
            <w:tcW w:w="28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1CA18CD" w14:textId="2E6D63E0" w:rsidR="00DD24D3" w:rsidRPr="00132AB2" w:rsidRDefault="00DD24D3" w:rsidP="00DA4158">
            <w:pPr>
              <w:keepNext/>
              <w:spacing w:before="60" w:after="60" w:line="276" w:lineRule="auto"/>
              <w:rPr>
                <w:rFonts w:ascii="Aptos" w:hAnsi="Aptos" w:cs="Times New Roman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30B6DC" w14:textId="77777777" w:rsidR="00DD24D3" w:rsidRPr="00132AB2" w:rsidRDefault="00DD24D3" w:rsidP="00DA4158">
            <w:pPr>
              <w:keepNext/>
              <w:spacing w:before="60" w:after="60"/>
              <w:jc w:val="center"/>
              <w:rPr>
                <w:rFonts w:ascii="Aptos" w:hAnsi="Aptos" w:cs="Times New Roman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58C35" w14:textId="77777777" w:rsidR="00DD24D3" w:rsidRPr="00132AB2" w:rsidRDefault="00DD24D3" w:rsidP="00DA4158">
            <w:pPr>
              <w:keepNext/>
              <w:spacing w:before="60" w:after="60"/>
              <w:jc w:val="center"/>
              <w:rPr>
                <w:rFonts w:ascii="Aptos" w:hAnsi="Aptos" w:cs="Times New Roman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BFBFBF" w:themeFill="background1" w:themeFillShade="BF"/>
          </w:tcPr>
          <w:p w14:paraId="57A899B7" w14:textId="77777777" w:rsidR="00DD24D3" w:rsidRPr="00132AB2" w:rsidRDefault="00DD24D3" w:rsidP="00DA4158">
            <w:pPr>
              <w:keepNext/>
              <w:spacing w:before="60" w:after="60"/>
              <w:jc w:val="center"/>
              <w:rPr>
                <w:rFonts w:ascii="Aptos" w:hAnsi="Aptos" w:cs="Times New Roman"/>
              </w:rPr>
            </w:pPr>
          </w:p>
        </w:tc>
      </w:tr>
      <w:tr w:rsidR="00132AB2" w:rsidRPr="00132AB2" w14:paraId="0F7FB694" w14:textId="7A1DEB6D" w:rsidTr="00132AB2">
        <w:trPr>
          <w:trHeight w:val="1012"/>
        </w:trPr>
        <w:tc>
          <w:tcPr>
            <w:tcW w:w="822" w:type="dxa"/>
            <w:vAlign w:val="center"/>
          </w:tcPr>
          <w:p w14:paraId="55CCE57E" w14:textId="4F2012B6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3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3017758B" w14:textId="77777777" w:rsidR="00132AB2" w:rsidRPr="00A14524" w:rsidRDefault="00132AB2" w:rsidP="00A14524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A14524">
              <w:rPr>
                <w:rFonts w:ascii="Aptos" w:hAnsi="Aptos" w:cs="Times New Roman"/>
                <w:b/>
                <w:bCs/>
              </w:rPr>
              <w:t>Přípravné práce</w:t>
            </w:r>
          </w:p>
          <w:p w14:paraId="308CFFCC" w14:textId="51806FBF" w:rsidR="00132AB2" w:rsidRPr="00132AB2" w:rsidRDefault="00132AB2" w:rsidP="00A14524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Práce spojené s vbudováním zařízení staveniště, vjezdu na stavbu, přípojek, staveništní komunikace a oplocení stavby.</w:t>
            </w:r>
          </w:p>
        </w:tc>
        <w:tc>
          <w:tcPr>
            <w:tcW w:w="2830" w:type="dxa"/>
            <w:vAlign w:val="center"/>
          </w:tcPr>
          <w:p w14:paraId="2C3DF39A" w14:textId="4253D9D4" w:rsidR="00132AB2" w:rsidRPr="00132AB2" w:rsidRDefault="00132AB2" w:rsidP="00A14524">
            <w:pPr>
              <w:spacing w:before="120" w:after="120"/>
              <w:jc w:val="center"/>
              <w:rPr>
                <w:rFonts w:ascii="Aptos" w:hAnsi="Aptos" w:cs="Times New Roman"/>
                <w:iCs/>
              </w:rPr>
            </w:pPr>
            <w:r w:rsidRPr="00132AB2">
              <w:rPr>
                <w:rFonts w:ascii="Aptos" w:hAnsi="Aptos" w:cs="Times New Roman"/>
                <w:iCs/>
              </w:rPr>
              <w:t>Vydáním protokolu (zápisem do stavebního deníku Správcem stavby) o dokončení přípravných prací.</w:t>
            </w:r>
          </w:p>
        </w:tc>
        <w:tc>
          <w:tcPr>
            <w:tcW w:w="1985" w:type="dxa"/>
            <w:vAlign w:val="center"/>
          </w:tcPr>
          <w:p w14:paraId="5FB72127" w14:textId="4C9829FF" w:rsidR="00132AB2" w:rsidRPr="00132AB2" w:rsidRDefault="00132AB2" w:rsidP="00A14524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718CC493" w14:textId="63711762" w:rsidR="00132AB2" w:rsidRPr="00132AB2" w:rsidRDefault="00132AB2" w:rsidP="00A14524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68DDAEA7" w14:textId="049AFD9F" w:rsidR="00132AB2" w:rsidRPr="00132AB2" w:rsidRDefault="00132AB2" w:rsidP="00A14524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4944DB7F" w14:textId="1B8238D4" w:rsidTr="00132AB2">
        <w:trPr>
          <w:trHeight w:val="1012"/>
        </w:trPr>
        <w:tc>
          <w:tcPr>
            <w:tcW w:w="822" w:type="dxa"/>
            <w:vAlign w:val="center"/>
          </w:tcPr>
          <w:p w14:paraId="66F79A0C" w14:textId="1C7AACA8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4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245B2874" w14:textId="75513EB8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P</w:t>
            </w:r>
            <w:r w:rsidRPr="00132AB2">
              <w:rPr>
                <w:rFonts w:ascii="Aptos" w:hAnsi="Aptos" w:cs="Times New Roman"/>
                <w:b/>
                <w:bCs/>
              </w:rPr>
              <w:t xml:space="preserve">ředání základové spáry retenční nádrže                              </w:t>
            </w:r>
          </w:p>
          <w:p w14:paraId="5EFCA82C" w14:textId="1DE59594" w:rsidR="00132AB2" w:rsidRPr="00132AB2" w:rsidRDefault="00132AB2" w:rsidP="00132AB2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i/>
                <w:sz w:val="22"/>
                <w:szCs w:val="22"/>
              </w:rPr>
            </w:pP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>Ukončení všech zemních prací souvisejících se založením retenční nádrže, včetně zajištění stability základové spáry.</w:t>
            </w:r>
            <w:r w:rsidRPr="00132AB2" w:rsidDel="00BD09ED">
              <w:rPr>
                <w:rFonts w:ascii="Aptos" w:hAnsi="Aptos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DCC7F85" w14:textId="4B058CAE" w:rsidR="00132AB2" w:rsidRPr="00132AB2" w:rsidRDefault="00132AB2" w:rsidP="00132AB2">
            <w:pPr>
              <w:spacing w:before="120" w:after="120" w:line="276" w:lineRule="auto"/>
              <w:jc w:val="center"/>
              <w:rPr>
                <w:rFonts w:ascii="Aptos" w:hAnsi="Aptos" w:cs="Times New Roman"/>
                <w:iCs/>
              </w:rPr>
            </w:pPr>
            <w:r w:rsidRPr="00132AB2">
              <w:rPr>
                <w:rFonts w:ascii="Aptos" w:hAnsi="Aptos" w:cs="Times New Roman"/>
                <w:iCs/>
              </w:rPr>
              <w:t>Vydáním protokolu (zápisem do stavebního deníku Správcem stavby) o převzetí základové spáry retenční nádrže.</w:t>
            </w:r>
          </w:p>
        </w:tc>
        <w:tc>
          <w:tcPr>
            <w:tcW w:w="1985" w:type="dxa"/>
            <w:vAlign w:val="center"/>
          </w:tcPr>
          <w:p w14:paraId="4E4FB615" w14:textId="468105CC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7A43F980" w14:textId="5C8A3E2E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6DCACFAA" w14:textId="3E805B2E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5E1B316C" w14:textId="188DA4DF" w:rsidTr="00132AB2">
        <w:trPr>
          <w:trHeight w:val="1012"/>
        </w:trPr>
        <w:tc>
          <w:tcPr>
            <w:tcW w:w="822" w:type="dxa"/>
            <w:vAlign w:val="center"/>
          </w:tcPr>
          <w:p w14:paraId="0F87CC55" w14:textId="293E6906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5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360047E6" w14:textId="77777777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dna retenční nádrže</w:t>
            </w:r>
          </w:p>
          <w:p w14:paraId="67B681DD" w14:textId="15E97560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Dokončení betonáže podkladních betonů a základové železobetonové desky retenční nádrže vč. geodetického zaměření.</w:t>
            </w:r>
          </w:p>
        </w:tc>
        <w:tc>
          <w:tcPr>
            <w:tcW w:w="2830" w:type="dxa"/>
            <w:vAlign w:val="center"/>
          </w:tcPr>
          <w:p w14:paraId="5FA0F9D6" w14:textId="531152CF" w:rsidR="00132AB2" w:rsidRPr="00132AB2" w:rsidRDefault="00132AB2" w:rsidP="00132AB2">
            <w:pPr>
              <w:spacing w:before="120" w:after="120"/>
              <w:jc w:val="center"/>
              <w:rPr>
                <w:rFonts w:ascii="Aptos" w:hAnsi="Aptos" w:cs="Times New Roman"/>
                <w:iCs/>
              </w:rPr>
            </w:pPr>
            <w:r w:rsidRPr="00132AB2">
              <w:rPr>
                <w:rFonts w:ascii="Aptos" w:hAnsi="Aptos" w:cs="Times New Roman"/>
                <w:iCs/>
              </w:rPr>
              <w:t>Vydáním protokolu (zápisem do stavebního deníku Správcem stavby) o dokončení dna retenční nádrže.</w:t>
            </w:r>
          </w:p>
        </w:tc>
        <w:tc>
          <w:tcPr>
            <w:tcW w:w="1985" w:type="dxa"/>
            <w:vAlign w:val="center"/>
          </w:tcPr>
          <w:p w14:paraId="3D9D7EED" w14:textId="48A4227A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3130AA1A" w14:textId="39EBE549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0CFAB916" w14:textId="29C7F8AA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58AEB2B4" w14:textId="099B2BB4" w:rsidTr="00132AB2">
        <w:trPr>
          <w:trHeight w:val="1012"/>
        </w:trPr>
        <w:tc>
          <w:tcPr>
            <w:tcW w:w="822" w:type="dxa"/>
            <w:vAlign w:val="center"/>
          </w:tcPr>
          <w:p w14:paraId="71A56A3B" w14:textId="5A4FC34D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6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2C41A18F" w14:textId="77777777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Dokončení svislých nosných konstrukcí retenční nádrže    </w:t>
            </w:r>
          </w:p>
          <w:p w14:paraId="30914976" w14:textId="5BB91727" w:rsidR="00132AB2" w:rsidRPr="00132AB2" w:rsidRDefault="00132AB2" w:rsidP="00132AB2">
            <w:pPr>
              <w:pStyle w:val="Textkomente"/>
              <w:spacing w:before="120" w:after="120"/>
              <w:jc w:val="both"/>
              <w:rPr>
                <w:rFonts w:ascii="Aptos" w:hAnsi="Aptos" w:cs="Times New Roman"/>
                <w:i/>
                <w:sz w:val="22"/>
                <w:szCs w:val="22"/>
              </w:rPr>
            </w:pPr>
            <w:r w:rsidRPr="00132AB2">
              <w:rPr>
                <w:rFonts w:ascii="Aptos" w:hAnsi="Aptos" w:cs="Times New Roman"/>
                <w:i/>
                <w:sz w:val="22"/>
                <w:szCs w:val="22"/>
              </w:rPr>
              <w:t>Dokončení betonáže svislých nosných konstrukcí retenční nádrže včetně geodetického zaměření.</w:t>
            </w:r>
          </w:p>
        </w:tc>
        <w:tc>
          <w:tcPr>
            <w:tcW w:w="2830" w:type="dxa"/>
            <w:vAlign w:val="center"/>
          </w:tcPr>
          <w:p w14:paraId="50BC08E9" w14:textId="7FAD0E31" w:rsidR="00132AB2" w:rsidRPr="00132AB2" w:rsidRDefault="00132AB2" w:rsidP="00132AB2">
            <w:pPr>
              <w:spacing w:before="120" w:after="120" w:line="276" w:lineRule="auto"/>
              <w:jc w:val="center"/>
              <w:rPr>
                <w:rFonts w:ascii="Aptos" w:hAnsi="Aptos" w:cs="Times New Roman"/>
                <w:iCs/>
              </w:rPr>
            </w:pPr>
            <w:r w:rsidRPr="00132AB2">
              <w:rPr>
                <w:rFonts w:ascii="Aptos" w:hAnsi="Aptos" w:cs="Times New Roman"/>
                <w:iCs/>
              </w:rPr>
              <w:t xml:space="preserve">Vydáním protokolu (zápisem do stavebního deníku Správcem stavby) o dokončení uvedených konstrukcí a provedení zkoušek. </w:t>
            </w:r>
          </w:p>
        </w:tc>
        <w:tc>
          <w:tcPr>
            <w:tcW w:w="1985" w:type="dxa"/>
            <w:vAlign w:val="center"/>
          </w:tcPr>
          <w:p w14:paraId="7206BBE1" w14:textId="7D91DE00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4EB1C587" w14:textId="5C843A6F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20E86066" w14:textId="57C29EF2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2B5D0642" w14:textId="0DC6F1E3" w:rsidTr="00132AB2">
        <w:trPr>
          <w:trHeight w:val="425"/>
        </w:trPr>
        <w:tc>
          <w:tcPr>
            <w:tcW w:w="822" w:type="dxa"/>
            <w:vAlign w:val="center"/>
          </w:tcPr>
          <w:p w14:paraId="76A85FA0" w14:textId="41043CAF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7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1B6AAD1F" w14:textId="77777777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stropní konstrukce retenční nádrže</w:t>
            </w:r>
          </w:p>
          <w:p w14:paraId="346978D5" w14:textId="618A941A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i/>
              </w:rPr>
            </w:pPr>
            <w:r w:rsidRPr="00132AB2">
              <w:rPr>
                <w:rFonts w:ascii="Aptos" w:hAnsi="Aptos" w:cs="Times New Roman"/>
                <w:i/>
              </w:rPr>
              <w:t>Dokončení betonáže stropní konstrukce retenční nádrže včetně geodetického zaměření.</w:t>
            </w:r>
          </w:p>
        </w:tc>
        <w:tc>
          <w:tcPr>
            <w:tcW w:w="2830" w:type="dxa"/>
            <w:vAlign w:val="center"/>
          </w:tcPr>
          <w:p w14:paraId="4D4D5905" w14:textId="1B5A5627" w:rsidR="00132AB2" w:rsidRPr="00132AB2" w:rsidRDefault="00132AB2" w:rsidP="00132AB2">
            <w:pPr>
              <w:spacing w:before="120" w:after="120" w:line="276" w:lineRule="auto"/>
              <w:jc w:val="center"/>
              <w:rPr>
                <w:rFonts w:ascii="Aptos" w:hAnsi="Aptos" w:cs="Times New Roman"/>
                <w:iCs/>
              </w:rPr>
            </w:pPr>
            <w:r w:rsidRPr="00132AB2">
              <w:rPr>
                <w:rFonts w:ascii="Aptos" w:hAnsi="Aptos" w:cs="Times New Roman"/>
                <w:iCs/>
              </w:rPr>
              <w:t xml:space="preserve">Vydáním protokolu (zápisem do stavebního deníku Správcem stavby) o dokončení uvedených </w:t>
            </w:r>
            <w:r w:rsidRPr="00132AB2">
              <w:rPr>
                <w:rFonts w:ascii="Aptos" w:hAnsi="Aptos" w:cs="Times New Roman"/>
                <w:iCs/>
              </w:rPr>
              <w:lastRenderedPageBreak/>
              <w:t xml:space="preserve">konstrukcí a provedení zkoušek. </w:t>
            </w:r>
          </w:p>
        </w:tc>
        <w:tc>
          <w:tcPr>
            <w:tcW w:w="1985" w:type="dxa"/>
            <w:vAlign w:val="center"/>
          </w:tcPr>
          <w:p w14:paraId="6F187861" w14:textId="5FFE9AF6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lastRenderedPageBreak/>
              <w:t>[doplní dodavatel]</w:t>
            </w:r>
          </w:p>
        </w:tc>
        <w:tc>
          <w:tcPr>
            <w:tcW w:w="1984" w:type="dxa"/>
            <w:vAlign w:val="center"/>
          </w:tcPr>
          <w:p w14:paraId="63A27017" w14:textId="20E6F4EF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243A5A39" w14:textId="574F2CF2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703B26BB" w14:textId="77777777" w:rsidTr="00132AB2">
        <w:trPr>
          <w:trHeight w:val="1012"/>
        </w:trPr>
        <w:tc>
          <w:tcPr>
            <w:tcW w:w="822" w:type="dxa"/>
            <w:vAlign w:val="center"/>
          </w:tcPr>
          <w:p w14:paraId="77FFD759" w14:textId="5A98EC00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8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0B1E1665" w14:textId="77777777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Splnění zkoušek vodotěsnosti objektu retenční nádrže</w:t>
            </w:r>
          </w:p>
          <w:p w14:paraId="2CF57C53" w14:textId="7244169B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 xml:space="preserve">Provedení zkoušek vodotěsnosti všech sekcí a celého objektu Retenční nádrže </w:t>
            </w:r>
            <w:proofErr w:type="spellStart"/>
            <w:r w:rsidRPr="00132AB2">
              <w:rPr>
                <w:rFonts w:ascii="Aptos" w:hAnsi="Aptos" w:cs="Times New Roman"/>
                <w:i/>
              </w:rPr>
              <w:t>Královky</w:t>
            </w:r>
            <w:proofErr w:type="spellEnd"/>
            <w:r w:rsidRPr="00132AB2">
              <w:rPr>
                <w:rFonts w:ascii="Aptos" w:hAnsi="Aptos" w:cs="Times New Roman"/>
                <w:i/>
              </w:rPr>
              <w:t xml:space="preserve"> s kladným výsledkem.</w:t>
            </w:r>
          </w:p>
        </w:tc>
        <w:tc>
          <w:tcPr>
            <w:tcW w:w="2830" w:type="dxa"/>
            <w:vAlign w:val="center"/>
          </w:tcPr>
          <w:p w14:paraId="60AF53E4" w14:textId="39243D88" w:rsidR="00132AB2" w:rsidRPr="00132AB2" w:rsidRDefault="00132AB2" w:rsidP="00132AB2">
            <w:pPr>
              <w:spacing w:before="120" w:after="120"/>
              <w:jc w:val="center"/>
              <w:rPr>
                <w:rFonts w:ascii="Aptos" w:hAnsi="Aptos" w:cs="Times New Roman"/>
                <w:highlight w:val="cyan"/>
              </w:rPr>
            </w:pPr>
            <w:r w:rsidRPr="00132AB2">
              <w:rPr>
                <w:rFonts w:ascii="Aptos" w:hAnsi="Aptos" w:cs="Times New Roman"/>
                <w:iCs/>
              </w:rPr>
              <w:t xml:space="preserve">Vydáním protokolu (zápisem do stavebního deníku Správcem stavby) o úspěšném dokončení všech zkoušek vodotěsnosti objektu retenční nádrže. </w:t>
            </w:r>
          </w:p>
        </w:tc>
        <w:tc>
          <w:tcPr>
            <w:tcW w:w="1985" w:type="dxa"/>
            <w:vAlign w:val="center"/>
          </w:tcPr>
          <w:p w14:paraId="41324691" w14:textId="13F7FC67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40CA025D" w14:textId="2B9AC67F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20C993E3" w14:textId="6BBDD020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6E00DBFD" w14:textId="77777777" w:rsidTr="00132AB2">
        <w:trPr>
          <w:trHeight w:val="1012"/>
        </w:trPr>
        <w:tc>
          <w:tcPr>
            <w:tcW w:w="822" w:type="dxa"/>
            <w:vAlign w:val="center"/>
          </w:tcPr>
          <w:p w14:paraId="2849C7C6" w14:textId="37A2A174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9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3E5962BF" w14:textId="4B92A95A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souvisejících objektů dle povolení</w:t>
            </w:r>
            <w:r w:rsidR="006733BB">
              <w:rPr>
                <w:rFonts w:ascii="Aptos" w:hAnsi="Aptos" w:cs="Times New Roman"/>
                <w:b/>
                <w:bCs/>
              </w:rPr>
              <w:t xml:space="preserve"> záměru</w:t>
            </w:r>
          </w:p>
          <w:p w14:paraId="3181C9E0" w14:textId="4F8D30C8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i/>
              </w:rPr>
            </w:pPr>
            <w:r w:rsidRPr="00132AB2">
              <w:rPr>
                <w:rFonts w:ascii="Aptos" w:hAnsi="Aptos" w:cs="Times New Roman"/>
                <w:i/>
              </w:rPr>
              <w:t>Dokončení uvedených objektů dle projektové dokumentace pro realizaci stavby.</w:t>
            </w:r>
          </w:p>
        </w:tc>
        <w:tc>
          <w:tcPr>
            <w:tcW w:w="2830" w:type="dxa"/>
            <w:vAlign w:val="center"/>
          </w:tcPr>
          <w:p w14:paraId="5B2A7323" w14:textId="363424C7" w:rsidR="00132AB2" w:rsidRPr="00132AB2" w:rsidRDefault="00132AB2" w:rsidP="00132AB2">
            <w:pPr>
              <w:spacing w:before="120" w:after="120"/>
              <w:jc w:val="center"/>
              <w:rPr>
                <w:rFonts w:ascii="Aptos" w:hAnsi="Aptos" w:cs="Times New Roman"/>
                <w:highlight w:val="cyan"/>
              </w:rPr>
            </w:pPr>
            <w:r w:rsidRPr="00132AB2">
              <w:rPr>
                <w:rFonts w:ascii="Aptos" w:hAnsi="Aptos" w:cs="Times New Roman"/>
              </w:rPr>
              <w:t>Vydáním protokolu (zápisem do stavebního deníku Správcem stavby) o úspěšném dokončení všech souvisejících částí hlavního objektu jednotlivě.</w:t>
            </w:r>
          </w:p>
        </w:tc>
        <w:tc>
          <w:tcPr>
            <w:tcW w:w="1985" w:type="dxa"/>
            <w:vAlign w:val="center"/>
          </w:tcPr>
          <w:p w14:paraId="068FDA9D" w14:textId="6BE63B3B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57C264CB" w14:textId="7A7B3DF1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57A19C95" w14:textId="65043BF6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0A531695" w14:textId="77777777" w:rsidTr="00132AB2">
        <w:trPr>
          <w:trHeight w:val="1012"/>
        </w:trPr>
        <w:tc>
          <w:tcPr>
            <w:tcW w:w="822" w:type="dxa"/>
            <w:vAlign w:val="center"/>
          </w:tcPr>
          <w:p w14:paraId="32046D46" w14:textId="7518B6BB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 10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  <w:vAlign w:val="center"/>
          </w:tcPr>
          <w:p w14:paraId="0973ABC1" w14:textId="77777777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Dokončení montáží technologie včetně úspěšného komplexního vyzkoušení          </w:t>
            </w:r>
          </w:p>
          <w:p w14:paraId="6EE0F3B6" w14:textId="0F1CFF50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Ukončení všech individuálních zkoušek dle schváleného kontrolního a zkušebního plánu a ukončení programu komplexního vyzkoušení.</w:t>
            </w:r>
          </w:p>
        </w:tc>
        <w:tc>
          <w:tcPr>
            <w:tcW w:w="2830" w:type="dxa"/>
            <w:vAlign w:val="center"/>
          </w:tcPr>
          <w:p w14:paraId="46F292CA" w14:textId="73A7DBA0" w:rsidR="00132AB2" w:rsidRPr="00132AB2" w:rsidRDefault="00132AB2" w:rsidP="00132AB2">
            <w:pPr>
              <w:spacing w:before="120" w:after="120"/>
              <w:jc w:val="center"/>
              <w:rPr>
                <w:rFonts w:ascii="Aptos" w:hAnsi="Aptos" w:cs="Times New Roman"/>
                <w:highlight w:val="cyan"/>
              </w:rPr>
            </w:pPr>
            <w:r w:rsidRPr="00132AB2">
              <w:rPr>
                <w:rFonts w:ascii="Aptos" w:hAnsi="Aptos" w:cs="Times New Roman"/>
              </w:rPr>
              <w:t>Vydáním protokolu (zápisem do stavebního deníku Správcem stavby) o úspěšném ukončení poslední z plánovaných komplexních zkoušek technologického vybavení.</w:t>
            </w:r>
          </w:p>
        </w:tc>
        <w:tc>
          <w:tcPr>
            <w:tcW w:w="1985" w:type="dxa"/>
            <w:vAlign w:val="center"/>
          </w:tcPr>
          <w:p w14:paraId="62F62B05" w14:textId="6E7D3E7B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18DD3E47" w14:textId="55D2E706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7AAAED00" w14:textId="16F5B237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132AB2" w:rsidRPr="00132AB2" w14:paraId="0263A65E" w14:textId="77777777" w:rsidTr="00132AB2">
        <w:trPr>
          <w:trHeight w:val="1012"/>
        </w:trPr>
        <w:tc>
          <w:tcPr>
            <w:tcW w:w="822" w:type="dxa"/>
            <w:vAlign w:val="center"/>
          </w:tcPr>
          <w:p w14:paraId="30961617" w14:textId="50270ABC" w:rsidR="00132AB2" w:rsidRPr="00DA4158" w:rsidRDefault="00DA4158" w:rsidP="00DA4158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T11</w:t>
            </w:r>
            <w:r w:rsidR="00680861">
              <w:rPr>
                <w:rFonts w:ascii="Aptos" w:hAnsi="Aptos" w:cs="Times New Roman"/>
              </w:rPr>
              <w:t>.</w:t>
            </w:r>
          </w:p>
        </w:tc>
        <w:tc>
          <w:tcPr>
            <w:tcW w:w="5675" w:type="dxa"/>
          </w:tcPr>
          <w:p w14:paraId="247D0417" w14:textId="68E46975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>Dokončení terénních a krajinných úprav</w:t>
            </w:r>
            <w:r w:rsidR="00A14524">
              <w:rPr>
                <w:rFonts w:ascii="Aptos" w:hAnsi="Aptos" w:cs="Times New Roman"/>
                <w:b/>
                <w:bCs/>
              </w:rPr>
              <w:t xml:space="preserve"> a </w:t>
            </w:r>
            <w:r w:rsidRPr="00132AB2">
              <w:rPr>
                <w:rFonts w:ascii="Aptos" w:hAnsi="Aptos" w:cs="Times New Roman"/>
                <w:b/>
                <w:bCs/>
              </w:rPr>
              <w:t xml:space="preserve">napojení areálu na městský komunikační systém    </w:t>
            </w:r>
          </w:p>
          <w:p w14:paraId="08DA4088" w14:textId="47DA418E" w:rsidR="00132AB2" w:rsidRPr="00132AB2" w:rsidRDefault="00132AB2" w:rsidP="00132AB2">
            <w:pPr>
              <w:spacing w:before="120" w:after="120"/>
              <w:jc w:val="both"/>
              <w:rPr>
                <w:rFonts w:ascii="Aptos" w:hAnsi="Aptos" w:cs="Times New Roman"/>
              </w:rPr>
            </w:pPr>
            <w:r w:rsidRPr="00132AB2">
              <w:rPr>
                <w:rFonts w:ascii="Aptos" w:hAnsi="Aptos" w:cs="Times New Roman"/>
                <w:i/>
              </w:rPr>
              <w:t>Faktické dokončení veškeré stavební činnosti na Staveništi včetně vyklizení a úklidu Staveniště.</w:t>
            </w:r>
          </w:p>
        </w:tc>
        <w:tc>
          <w:tcPr>
            <w:tcW w:w="2830" w:type="dxa"/>
            <w:vAlign w:val="center"/>
          </w:tcPr>
          <w:p w14:paraId="37EA6285" w14:textId="016428B7" w:rsidR="00132AB2" w:rsidRPr="00132AB2" w:rsidRDefault="00132AB2" w:rsidP="00132AB2">
            <w:pPr>
              <w:spacing w:before="120" w:after="120"/>
              <w:jc w:val="center"/>
              <w:rPr>
                <w:rFonts w:ascii="Aptos" w:hAnsi="Aptos" w:cs="Times New Roman"/>
                <w:highlight w:val="cyan"/>
              </w:rPr>
            </w:pPr>
            <w:r w:rsidRPr="00132AB2">
              <w:rPr>
                <w:rFonts w:ascii="Aptos" w:hAnsi="Aptos" w:cs="Times New Roman"/>
              </w:rPr>
              <w:t xml:space="preserve">Vydáním Protokolu o převzetí </w:t>
            </w:r>
            <w:r>
              <w:rPr>
                <w:rFonts w:ascii="Aptos" w:hAnsi="Aptos" w:cs="Times New Roman"/>
              </w:rPr>
              <w:t>Díla</w:t>
            </w:r>
            <w:r w:rsidRPr="00132AB2">
              <w:rPr>
                <w:rFonts w:ascii="Aptos" w:hAnsi="Aptos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5D25C3D" w14:textId="6AC2A412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6229546B" w14:textId="481D3A4E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669878EA" w14:textId="24528E2A" w:rsidR="00132AB2" w:rsidRPr="00132AB2" w:rsidRDefault="00132AB2" w:rsidP="00132AB2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4D0E6A" w:rsidRPr="00132AB2" w14:paraId="322D2EDE" w14:textId="77777777" w:rsidTr="00132AB2">
        <w:trPr>
          <w:trHeight w:val="1012"/>
        </w:trPr>
        <w:tc>
          <w:tcPr>
            <w:tcW w:w="822" w:type="dxa"/>
            <w:vAlign w:val="center"/>
          </w:tcPr>
          <w:p w14:paraId="40A2BCD1" w14:textId="5B165BC0" w:rsidR="004D0E6A" w:rsidRDefault="004D0E6A" w:rsidP="004D0E6A">
            <w:pPr>
              <w:spacing w:before="60"/>
              <w:ind w:left="14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lastRenderedPageBreak/>
              <w:t>T 12.</w:t>
            </w:r>
          </w:p>
        </w:tc>
        <w:tc>
          <w:tcPr>
            <w:tcW w:w="5675" w:type="dxa"/>
          </w:tcPr>
          <w:p w14:paraId="03CAB7E2" w14:textId="32BC3921" w:rsidR="004D0E6A" w:rsidRPr="00132AB2" w:rsidRDefault="004D0E6A" w:rsidP="004D0E6A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b/>
                <w:bCs/>
              </w:rPr>
              <w:t xml:space="preserve">Vydání kolaudačního </w:t>
            </w:r>
            <w:r>
              <w:rPr>
                <w:rFonts w:ascii="Aptos" w:hAnsi="Aptos" w:cs="Times New Roman"/>
                <w:b/>
                <w:bCs/>
              </w:rPr>
              <w:t>rozhodnutí</w:t>
            </w:r>
          </w:p>
          <w:p w14:paraId="3E3266AE" w14:textId="12FD187E" w:rsidR="004D0E6A" w:rsidRPr="00132AB2" w:rsidRDefault="004D0E6A" w:rsidP="004D0E6A">
            <w:pPr>
              <w:spacing w:before="120" w:after="120"/>
              <w:jc w:val="both"/>
              <w:rPr>
                <w:rFonts w:ascii="Aptos" w:hAnsi="Aptos" w:cs="Times New Roman"/>
                <w:b/>
                <w:bCs/>
              </w:rPr>
            </w:pPr>
            <w:r w:rsidRPr="00132AB2">
              <w:rPr>
                <w:rFonts w:ascii="Aptos" w:hAnsi="Aptos" w:cs="Times New Roman"/>
                <w:i/>
              </w:rPr>
              <w:t xml:space="preserve">Zajištění všech podmínek stavebního úřadu pro vydání kolaudačního </w:t>
            </w:r>
            <w:r>
              <w:rPr>
                <w:rFonts w:ascii="Aptos" w:hAnsi="Aptos" w:cs="Times New Roman"/>
                <w:i/>
              </w:rPr>
              <w:t>rozhodnutí</w:t>
            </w:r>
            <w:r w:rsidRPr="00132AB2">
              <w:rPr>
                <w:rFonts w:ascii="Aptos" w:hAnsi="Aptos" w:cs="Times New Roman"/>
                <w:i/>
              </w:rPr>
              <w:t>, včetně předání příslušného počtu dokumentace skutečného provedení stavby Objednateli.</w:t>
            </w:r>
          </w:p>
        </w:tc>
        <w:tc>
          <w:tcPr>
            <w:tcW w:w="2830" w:type="dxa"/>
            <w:vAlign w:val="center"/>
          </w:tcPr>
          <w:p w14:paraId="2E9A095D" w14:textId="12A166E1" w:rsidR="004D0E6A" w:rsidRPr="00132AB2" w:rsidRDefault="004D0E6A" w:rsidP="004D0E6A">
            <w:pPr>
              <w:spacing w:before="120" w:after="120"/>
              <w:jc w:val="center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Vydáním protokolu o předání</w:t>
            </w:r>
            <w:r w:rsidRPr="00132AB2">
              <w:rPr>
                <w:rFonts w:ascii="Aptos" w:hAnsi="Aptos" w:cs="Times New Roman"/>
              </w:rPr>
              <w:t xml:space="preserve"> originálního vyhotovení kolaudačního </w:t>
            </w:r>
            <w:r>
              <w:rPr>
                <w:rFonts w:ascii="Aptos" w:hAnsi="Aptos" w:cs="Times New Roman"/>
              </w:rPr>
              <w:t>rozhodnutí</w:t>
            </w:r>
            <w:r w:rsidRPr="00132AB2">
              <w:rPr>
                <w:rFonts w:ascii="Aptos" w:hAnsi="Aptos" w:cs="Times New Roman"/>
              </w:rPr>
              <w:t xml:space="preserve"> Správci stavby a Objednateli.</w:t>
            </w:r>
          </w:p>
        </w:tc>
        <w:tc>
          <w:tcPr>
            <w:tcW w:w="1985" w:type="dxa"/>
            <w:vAlign w:val="center"/>
          </w:tcPr>
          <w:p w14:paraId="6665FAB1" w14:textId="54F475B1" w:rsidR="004D0E6A" w:rsidRPr="00132AB2" w:rsidRDefault="004D0E6A" w:rsidP="004D0E6A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714F4432" w14:textId="4153EABB" w:rsidR="004D0E6A" w:rsidRPr="00132AB2" w:rsidRDefault="004D0E6A" w:rsidP="004D0E6A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985" w:type="dxa"/>
            <w:vAlign w:val="center"/>
          </w:tcPr>
          <w:p w14:paraId="08F82196" w14:textId="4B60E332" w:rsidR="004D0E6A" w:rsidRPr="00132AB2" w:rsidRDefault="004D0E6A" w:rsidP="004D0E6A">
            <w:pPr>
              <w:spacing w:before="60" w:after="60"/>
              <w:jc w:val="center"/>
              <w:rPr>
                <w:rFonts w:ascii="Aptos" w:hAnsi="Aptos" w:cs="Times New Roman"/>
                <w:highlight w:val="yellow"/>
              </w:rPr>
            </w:pPr>
            <w:r w:rsidRPr="00132AB2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</w:tbl>
    <w:p w14:paraId="6EDD993E" w14:textId="6ADA7EB8" w:rsidR="008D0CFE" w:rsidRPr="00132AB2" w:rsidRDefault="008D0CFE" w:rsidP="00132AB2">
      <w:pPr>
        <w:rPr>
          <w:rFonts w:ascii="Aptos" w:hAnsi="Aptos"/>
        </w:rPr>
      </w:pPr>
    </w:p>
    <w:sectPr w:rsidR="008D0CFE" w:rsidRPr="00132AB2" w:rsidSect="002E6737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C35C" w14:textId="77777777" w:rsidR="006D54B5" w:rsidRDefault="006D54B5" w:rsidP="004F6BE2">
      <w:pPr>
        <w:spacing w:after="0" w:line="240" w:lineRule="auto"/>
      </w:pPr>
      <w:r>
        <w:separator/>
      </w:r>
    </w:p>
  </w:endnote>
  <w:endnote w:type="continuationSeparator" w:id="0">
    <w:p w14:paraId="1060EAA7" w14:textId="77777777" w:rsidR="006D54B5" w:rsidRDefault="006D54B5" w:rsidP="004F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339002647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5AB7BA88" w14:textId="43734A70" w:rsidR="00170EB8" w:rsidRPr="002D5EC8" w:rsidRDefault="00D331CD" w:rsidP="00ED21E9">
        <w:pPr>
          <w:pStyle w:val="Zpat"/>
          <w:jc w:val="center"/>
          <w:rPr>
            <w:rFonts w:ascii="Aptos" w:hAnsi="Aptos" w:cs="Times New Roman"/>
          </w:rPr>
        </w:pPr>
        <w:r w:rsidRPr="002D5EC8">
          <w:rPr>
            <w:rFonts w:ascii="Aptos" w:hAnsi="Aptos" w:cs="Times New Roman"/>
          </w:rPr>
          <w:fldChar w:fldCharType="begin"/>
        </w:r>
        <w:r w:rsidR="00170EB8" w:rsidRPr="002D5EC8">
          <w:rPr>
            <w:rFonts w:ascii="Aptos" w:hAnsi="Aptos" w:cs="Times New Roman"/>
          </w:rPr>
          <w:instrText>PAGE   \* MERGEFORMAT</w:instrText>
        </w:r>
        <w:r w:rsidRPr="002D5EC8">
          <w:rPr>
            <w:rFonts w:ascii="Aptos" w:hAnsi="Aptos" w:cs="Times New Roman"/>
          </w:rPr>
          <w:fldChar w:fldCharType="separate"/>
        </w:r>
        <w:r w:rsidR="00C73426" w:rsidRPr="002D5EC8">
          <w:rPr>
            <w:rFonts w:ascii="Aptos" w:hAnsi="Aptos" w:cs="Times New Roman"/>
            <w:noProof/>
          </w:rPr>
          <w:t>7</w:t>
        </w:r>
        <w:r w:rsidRPr="002D5EC8">
          <w:rPr>
            <w:rFonts w:ascii="Aptos" w:hAnsi="Aptos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129A5" w14:textId="77777777" w:rsidR="006D54B5" w:rsidRDefault="006D54B5" w:rsidP="004F6BE2">
      <w:pPr>
        <w:spacing w:after="0" w:line="240" w:lineRule="auto"/>
      </w:pPr>
      <w:r>
        <w:separator/>
      </w:r>
    </w:p>
  </w:footnote>
  <w:footnote w:type="continuationSeparator" w:id="0">
    <w:p w14:paraId="694787BE" w14:textId="77777777" w:rsidR="006D54B5" w:rsidRDefault="006D54B5" w:rsidP="004F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EC25" w14:textId="3508282A" w:rsidR="002E6737" w:rsidRDefault="002E6737" w:rsidP="002E6737">
    <w:pPr>
      <w:jc w:val="both"/>
      <w:rPr>
        <w:rFonts w:ascii="Aptos" w:hAnsi="Aptos" w:cs="Tahoma"/>
        <w:b/>
        <w:bCs/>
      </w:rPr>
    </w:pPr>
    <w:r w:rsidRPr="00B76919">
      <w:rPr>
        <w:rFonts w:ascii="Aptos" w:hAnsi="Aptos" w:cs="Tahoma"/>
        <w:b/>
        <w:noProof/>
        <w:kern w:val="28"/>
      </w:rPr>
      <w:drawing>
        <wp:anchor distT="0" distB="0" distL="114300" distR="114300" simplePos="0" relativeHeight="251661824" behindDoc="0" locked="0" layoutInCell="1" allowOverlap="1" wp14:anchorId="000149E6" wp14:editId="4C7CB0DB">
          <wp:simplePos x="0" y="0"/>
          <wp:positionH relativeFrom="margin">
            <wp:posOffset>0</wp:posOffset>
          </wp:positionH>
          <wp:positionV relativeFrom="paragraph">
            <wp:posOffset>195580</wp:posOffset>
          </wp:positionV>
          <wp:extent cx="5848350" cy="975360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Tahoma"/>
        <w:b/>
        <w:bCs/>
      </w:rPr>
      <w:t xml:space="preserve">Příloha č. </w:t>
    </w:r>
    <w:r w:rsidR="00E00C78">
      <w:rPr>
        <w:rFonts w:ascii="Aptos" w:hAnsi="Aptos" w:cs="Tahoma"/>
        <w:b/>
        <w:bCs/>
      </w:rPr>
      <w:t>9</w:t>
    </w:r>
    <w:r>
      <w:rPr>
        <w:rFonts w:ascii="Aptos" w:hAnsi="Aptos" w:cs="Tahoma"/>
        <w:b/>
        <w:bCs/>
      </w:rPr>
      <w:t xml:space="preserve"> Výzvy –</w:t>
    </w:r>
    <w:r w:rsidRPr="00487960">
      <w:rPr>
        <w:rFonts w:ascii="Aptos" w:hAnsi="Aptos" w:cs="Tahoma"/>
        <w:b/>
        <w:bCs/>
      </w:rPr>
      <w:t xml:space="preserve"> </w:t>
    </w:r>
    <w:r w:rsidR="00E00C78">
      <w:rPr>
        <w:rFonts w:ascii="Aptos" w:hAnsi="Aptos" w:cs="Tahoma"/>
        <w:b/>
        <w:bCs/>
      </w:rPr>
      <w:t>Harmonogram plateb</w:t>
    </w:r>
  </w:p>
  <w:p w14:paraId="00812269" w14:textId="77777777" w:rsidR="002E6737" w:rsidRDefault="002E6737" w:rsidP="002E6737">
    <w:pPr>
      <w:pStyle w:val="Zhlav"/>
    </w:pPr>
  </w:p>
  <w:p w14:paraId="7511B6E3" w14:textId="77777777" w:rsidR="002E6737" w:rsidRDefault="002E6737" w:rsidP="002E6737">
    <w:pPr>
      <w:pStyle w:val="Zhlav"/>
    </w:pPr>
  </w:p>
  <w:p w14:paraId="43A20AC4" w14:textId="77777777" w:rsidR="002E6737" w:rsidRDefault="002E6737" w:rsidP="002E6737">
    <w:pPr>
      <w:pStyle w:val="Zhlav"/>
    </w:pPr>
  </w:p>
  <w:p w14:paraId="32633AC4" w14:textId="77777777" w:rsidR="002E6737" w:rsidRDefault="002E6737">
    <w:pPr>
      <w:pStyle w:val="Zhlav"/>
    </w:pPr>
  </w:p>
  <w:p w14:paraId="3C34A666" w14:textId="77777777" w:rsidR="002E6737" w:rsidRDefault="002E6737">
    <w:pPr>
      <w:pStyle w:val="Zhlav"/>
    </w:pPr>
  </w:p>
  <w:p w14:paraId="1C1078A1" w14:textId="77777777" w:rsidR="002E6737" w:rsidRDefault="002E6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6DA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746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B3C"/>
    <w:multiLevelType w:val="hybridMultilevel"/>
    <w:tmpl w:val="E15E6E8A"/>
    <w:lvl w:ilvl="0" w:tplc="85E887B2">
      <w:start w:val="1"/>
      <w:numFmt w:val="ordinal"/>
      <w:lvlText w:val="T 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77A"/>
    <w:multiLevelType w:val="hybridMultilevel"/>
    <w:tmpl w:val="0E321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37BA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63CFD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D549E"/>
    <w:multiLevelType w:val="hybridMultilevel"/>
    <w:tmpl w:val="CCC88CEC"/>
    <w:lvl w:ilvl="0" w:tplc="C786FF44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408B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66FD"/>
    <w:multiLevelType w:val="hybridMultilevel"/>
    <w:tmpl w:val="AE0692D0"/>
    <w:lvl w:ilvl="0" w:tplc="C3005DA8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26DF0"/>
    <w:multiLevelType w:val="hybridMultilevel"/>
    <w:tmpl w:val="ABA8F9EE"/>
    <w:lvl w:ilvl="0" w:tplc="F44470F4">
      <w:start w:val="3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5CA3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5A16"/>
    <w:multiLevelType w:val="hybridMultilevel"/>
    <w:tmpl w:val="9692C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254C"/>
    <w:multiLevelType w:val="hybridMultilevel"/>
    <w:tmpl w:val="85885A6A"/>
    <w:lvl w:ilvl="0" w:tplc="85E887B2">
      <w:start w:val="1"/>
      <w:numFmt w:val="ordinal"/>
      <w:lvlText w:val="T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3815">
    <w:abstractNumId w:val="11"/>
  </w:num>
  <w:num w:numId="2" w16cid:durableId="260384240">
    <w:abstractNumId w:val="2"/>
  </w:num>
  <w:num w:numId="3" w16cid:durableId="1754206646">
    <w:abstractNumId w:val="1"/>
  </w:num>
  <w:num w:numId="4" w16cid:durableId="180551737">
    <w:abstractNumId w:val="4"/>
  </w:num>
  <w:num w:numId="5" w16cid:durableId="1873807396">
    <w:abstractNumId w:val="7"/>
  </w:num>
  <w:num w:numId="6" w16cid:durableId="474687174">
    <w:abstractNumId w:val="0"/>
  </w:num>
  <w:num w:numId="7" w16cid:durableId="1447650228">
    <w:abstractNumId w:val="12"/>
  </w:num>
  <w:num w:numId="8" w16cid:durableId="173543050">
    <w:abstractNumId w:val="3"/>
  </w:num>
  <w:num w:numId="9" w16cid:durableId="1689025019">
    <w:abstractNumId w:val="5"/>
  </w:num>
  <w:num w:numId="10" w16cid:durableId="1073241297">
    <w:abstractNumId w:val="10"/>
  </w:num>
  <w:num w:numId="11" w16cid:durableId="600841352">
    <w:abstractNumId w:val="8"/>
  </w:num>
  <w:num w:numId="12" w16cid:durableId="896402035">
    <w:abstractNumId w:val="9"/>
  </w:num>
  <w:num w:numId="13" w16cid:durableId="514659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B80"/>
    <w:rsid w:val="000179B8"/>
    <w:rsid w:val="000322EC"/>
    <w:rsid w:val="000340B0"/>
    <w:rsid w:val="000344A9"/>
    <w:rsid w:val="000424EF"/>
    <w:rsid w:val="00060BC1"/>
    <w:rsid w:val="0006143B"/>
    <w:rsid w:val="00097D6C"/>
    <w:rsid w:val="000A78D1"/>
    <w:rsid w:val="000B2AE1"/>
    <w:rsid w:val="000B38A2"/>
    <w:rsid w:val="000B3C4C"/>
    <w:rsid w:val="000D2FB4"/>
    <w:rsid w:val="000E7EBE"/>
    <w:rsid w:val="000F7477"/>
    <w:rsid w:val="0010636B"/>
    <w:rsid w:val="00115E3D"/>
    <w:rsid w:val="0012046E"/>
    <w:rsid w:val="001319DA"/>
    <w:rsid w:val="00132AB2"/>
    <w:rsid w:val="00142AAC"/>
    <w:rsid w:val="001515E8"/>
    <w:rsid w:val="001552D1"/>
    <w:rsid w:val="00170EB8"/>
    <w:rsid w:val="00186684"/>
    <w:rsid w:val="001874DC"/>
    <w:rsid w:val="00192AFE"/>
    <w:rsid w:val="00194F0F"/>
    <w:rsid w:val="001A37D7"/>
    <w:rsid w:val="001B1A8C"/>
    <w:rsid w:val="001F0F70"/>
    <w:rsid w:val="001F363F"/>
    <w:rsid w:val="002131F1"/>
    <w:rsid w:val="002309AC"/>
    <w:rsid w:val="00234A43"/>
    <w:rsid w:val="00234ED0"/>
    <w:rsid w:val="00267ACD"/>
    <w:rsid w:val="00275E42"/>
    <w:rsid w:val="00276F69"/>
    <w:rsid w:val="0029794F"/>
    <w:rsid w:val="002C5242"/>
    <w:rsid w:val="002D5EC8"/>
    <w:rsid w:val="002E6737"/>
    <w:rsid w:val="002F6AE4"/>
    <w:rsid w:val="00317DA5"/>
    <w:rsid w:val="003223DE"/>
    <w:rsid w:val="0033014A"/>
    <w:rsid w:val="00340056"/>
    <w:rsid w:val="003404BC"/>
    <w:rsid w:val="003423E5"/>
    <w:rsid w:val="00354210"/>
    <w:rsid w:val="00361617"/>
    <w:rsid w:val="00393190"/>
    <w:rsid w:val="003947FA"/>
    <w:rsid w:val="003A78AE"/>
    <w:rsid w:val="003C3666"/>
    <w:rsid w:val="003C699A"/>
    <w:rsid w:val="004025EC"/>
    <w:rsid w:val="004115C0"/>
    <w:rsid w:val="00424D1C"/>
    <w:rsid w:val="00426285"/>
    <w:rsid w:val="00483C56"/>
    <w:rsid w:val="00486C28"/>
    <w:rsid w:val="00491A56"/>
    <w:rsid w:val="004A1177"/>
    <w:rsid w:val="004A1FDB"/>
    <w:rsid w:val="004A2949"/>
    <w:rsid w:val="004A4765"/>
    <w:rsid w:val="004A6E0B"/>
    <w:rsid w:val="004A6F9D"/>
    <w:rsid w:val="004A736D"/>
    <w:rsid w:val="004B1933"/>
    <w:rsid w:val="004C3B5B"/>
    <w:rsid w:val="004C7F65"/>
    <w:rsid w:val="004D0E6A"/>
    <w:rsid w:val="004E494C"/>
    <w:rsid w:val="004E7567"/>
    <w:rsid w:val="004F6BE2"/>
    <w:rsid w:val="004F751C"/>
    <w:rsid w:val="00502951"/>
    <w:rsid w:val="00505A01"/>
    <w:rsid w:val="005102E6"/>
    <w:rsid w:val="00510B8B"/>
    <w:rsid w:val="00510E18"/>
    <w:rsid w:val="00525942"/>
    <w:rsid w:val="0052766B"/>
    <w:rsid w:val="0053197E"/>
    <w:rsid w:val="005355DA"/>
    <w:rsid w:val="00540928"/>
    <w:rsid w:val="00556413"/>
    <w:rsid w:val="00577B99"/>
    <w:rsid w:val="005D209F"/>
    <w:rsid w:val="005F0C0B"/>
    <w:rsid w:val="005F3540"/>
    <w:rsid w:val="00602CA2"/>
    <w:rsid w:val="006048A2"/>
    <w:rsid w:val="00610B9D"/>
    <w:rsid w:val="00611A89"/>
    <w:rsid w:val="00626670"/>
    <w:rsid w:val="00655D4F"/>
    <w:rsid w:val="00667976"/>
    <w:rsid w:val="006733BB"/>
    <w:rsid w:val="006746BE"/>
    <w:rsid w:val="0067610F"/>
    <w:rsid w:val="00680861"/>
    <w:rsid w:val="006B62FB"/>
    <w:rsid w:val="006C4C9D"/>
    <w:rsid w:val="006C7962"/>
    <w:rsid w:val="006D54B5"/>
    <w:rsid w:val="006F0520"/>
    <w:rsid w:val="006F22E9"/>
    <w:rsid w:val="006F7112"/>
    <w:rsid w:val="00730F40"/>
    <w:rsid w:val="0073505E"/>
    <w:rsid w:val="00737E99"/>
    <w:rsid w:val="00754F86"/>
    <w:rsid w:val="0076603F"/>
    <w:rsid w:val="00773D7B"/>
    <w:rsid w:val="00780959"/>
    <w:rsid w:val="00797386"/>
    <w:rsid w:val="007D2085"/>
    <w:rsid w:val="007D4CA0"/>
    <w:rsid w:val="007E6F52"/>
    <w:rsid w:val="007F180F"/>
    <w:rsid w:val="00811000"/>
    <w:rsid w:val="008118EC"/>
    <w:rsid w:val="008172AA"/>
    <w:rsid w:val="00826B80"/>
    <w:rsid w:val="00830E02"/>
    <w:rsid w:val="00834F26"/>
    <w:rsid w:val="00855E3D"/>
    <w:rsid w:val="00864C0E"/>
    <w:rsid w:val="0086513E"/>
    <w:rsid w:val="00870132"/>
    <w:rsid w:val="0087218A"/>
    <w:rsid w:val="008765E8"/>
    <w:rsid w:val="00880260"/>
    <w:rsid w:val="00890022"/>
    <w:rsid w:val="008A2C9D"/>
    <w:rsid w:val="008A4E26"/>
    <w:rsid w:val="008B4E9A"/>
    <w:rsid w:val="008C1D40"/>
    <w:rsid w:val="008C1F9C"/>
    <w:rsid w:val="008D0CFE"/>
    <w:rsid w:val="008F6B95"/>
    <w:rsid w:val="009026C6"/>
    <w:rsid w:val="009041BC"/>
    <w:rsid w:val="00907777"/>
    <w:rsid w:val="0092515C"/>
    <w:rsid w:val="00930C0A"/>
    <w:rsid w:val="00964DE0"/>
    <w:rsid w:val="009955CD"/>
    <w:rsid w:val="00997025"/>
    <w:rsid w:val="009A71F1"/>
    <w:rsid w:val="009C561F"/>
    <w:rsid w:val="009D47FB"/>
    <w:rsid w:val="009E0449"/>
    <w:rsid w:val="009E6723"/>
    <w:rsid w:val="009F12EE"/>
    <w:rsid w:val="009F5F99"/>
    <w:rsid w:val="00A0431A"/>
    <w:rsid w:val="00A0762F"/>
    <w:rsid w:val="00A14524"/>
    <w:rsid w:val="00A21EF1"/>
    <w:rsid w:val="00A22109"/>
    <w:rsid w:val="00A276C6"/>
    <w:rsid w:val="00A417C9"/>
    <w:rsid w:val="00A475FF"/>
    <w:rsid w:val="00A57687"/>
    <w:rsid w:val="00A6153D"/>
    <w:rsid w:val="00A63DE3"/>
    <w:rsid w:val="00A65425"/>
    <w:rsid w:val="00A81D8A"/>
    <w:rsid w:val="00AA1BC2"/>
    <w:rsid w:val="00AA61F5"/>
    <w:rsid w:val="00AB7897"/>
    <w:rsid w:val="00AC080A"/>
    <w:rsid w:val="00AC351C"/>
    <w:rsid w:val="00AC363C"/>
    <w:rsid w:val="00AC49AD"/>
    <w:rsid w:val="00AF221C"/>
    <w:rsid w:val="00AF3DD9"/>
    <w:rsid w:val="00B02AB2"/>
    <w:rsid w:val="00B36432"/>
    <w:rsid w:val="00B45A74"/>
    <w:rsid w:val="00B50336"/>
    <w:rsid w:val="00B56225"/>
    <w:rsid w:val="00B640D3"/>
    <w:rsid w:val="00B64759"/>
    <w:rsid w:val="00B83E62"/>
    <w:rsid w:val="00B939EA"/>
    <w:rsid w:val="00BA3A60"/>
    <w:rsid w:val="00BB05CC"/>
    <w:rsid w:val="00BB30A6"/>
    <w:rsid w:val="00BB5B65"/>
    <w:rsid w:val="00BC0ECB"/>
    <w:rsid w:val="00BD09ED"/>
    <w:rsid w:val="00BE3300"/>
    <w:rsid w:val="00BE5CC4"/>
    <w:rsid w:val="00C15EB5"/>
    <w:rsid w:val="00C4000C"/>
    <w:rsid w:val="00C457C2"/>
    <w:rsid w:val="00C57173"/>
    <w:rsid w:val="00C619BE"/>
    <w:rsid w:val="00C73426"/>
    <w:rsid w:val="00C8634B"/>
    <w:rsid w:val="00C911A3"/>
    <w:rsid w:val="00D02FE3"/>
    <w:rsid w:val="00D0798A"/>
    <w:rsid w:val="00D14851"/>
    <w:rsid w:val="00D331CD"/>
    <w:rsid w:val="00D355F5"/>
    <w:rsid w:val="00D41A23"/>
    <w:rsid w:val="00D4481A"/>
    <w:rsid w:val="00D60648"/>
    <w:rsid w:val="00D61F3A"/>
    <w:rsid w:val="00D74B7E"/>
    <w:rsid w:val="00D9640C"/>
    <w:rsid w:val="00DA0494"/>
    <w:rsid w:val="00DA4158"/>
    <w:rsid w:val="00DD24D3"/>
    <w:rsid w:val="00DE5DCC"/>
    <w:rsid w:val="00DE5E92"/>
    <w:rsid w:val="00DF68EE"/>
    <w:rsid w:val="00E00C78"/>
    <w:rsid w:val="00E05885"/>
    <w:rsid w:val="00E1183D"/>
    <w:rsid w:val="00E1701B"/>
    <w:rsid w:val="00E24EEC"/>
    <w:rsid w:val="00E31F45"/>
    <w:rsid w:val="00E40E7C"/>
    <w:rsid w:val="00E467A3"/>
    <w:rsid w:val="00E5263B"/>
    <w:rsid w:val="00E53FCA"/>
    <w:rsid w:val="00E60301"/>
    <w:rsid w:val="00E64ABD"/>
    <w:rsid w:val="00E87920"/>
    <w:rsid w:val="00EC2DCF"/>
    <w:rsid w:val="00ED21E9"/>
    <w:rsid w:val="00EF4C53"/>
    <w:rsid w:val="00F067FF"/>
    <w:rsid w:val="00F17B01"/>
    <w:rsid w:val="00F21DF1"/>
    <w:rsid w:val="00F46113"/>
    <w:rsid w:val="00F521FB"/>
    <w:rsid w:val="00F62D78"/>
    <w:rsid w:val="00F74107"/>
    <w:rsid w:val="00FB1A16"/>
    <w:rsid w:val="00FD59B0"/>
    <w:rsid w:val="00FD5DF2"/>
    <w:rsid w:val="00FF09D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B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B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6B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1FD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D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D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F6A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EB8"/>
  </w:style>
  <w:style w:type="paragraph" w:styleId="Zpat">
    <w:name w:val="footer"/>
    <w:basedOn w:val="Normln"/>
    <w:link w:val="ZpatChar"/>
    <w:uiPriority w:val="99"/>
    <w:unhideWhenUsed/>
    <w:rsid w:val="001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EB8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D09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D09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B593-2045-4B5E-A6FE-404D828D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2025-07-21T16:59:00Z</dcterms:created>
  <dcterms:modified xsi:type="dcterms:W3CDTF">2025-07-21T16:59:00Z</dcterms:modified>
</cp:coreProperties>
</file>