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3199B" w14:textId="0DEDEFAE" w:rsidR="008B1989" w:rsidRPr="00026F66" w:rsidRDefault="008B1989" w:rsidP="00026F66">
      <w:pPr>
        <w:pStyle w:val="Nadpis1"/>
        <w:widowControl/>
        <w:autoSpaceDE/>
        <w:autoSpaceDN/>
        <w:spacing w:before="0" w:line="360" w:lineRule="auto"/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</w:pP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P</w:t>
      </w:r>
      <w:r w:rsidR="00362D69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0</w:t>
      </w:r>
      <w:r w:rsidR="006A776A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6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B24A81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–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B24A81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V</w:t>
      </w:r>
      <w:r w:rsidR="000A7CAD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zor čestného prohlášení o splnění podmínek účasti</w:t>
      </w:r>
    </w:p>
    <w:p w14:paraId="7ECE1D87" w14:textId="77777777" w:rsidR="007D2A11" w:rsidRDefault="007D2A11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0DA26F9" w14:textId="33DC37D7" w:rsidR="008B1989" w:rsidRPr="00073D3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commentRangeStart w:id="0"/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Dodavatel </w:t>
      </w:r>
      <w:r w:rsidR="00BF1B4C" w:rsidRPr="006A776A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begin"/>
      </w:r>
      <w:r w:rsidRPr="006A776A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6A776A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end"/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</w:t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se sídlem </w:t>
      </w:r>
      <w:r w:rsidR="00BF1B4C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begin"/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end"/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identifikační číslo: </w:t>
      </w:r>
      <w:r w:rsidR="00BF1B4C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begin"/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end"/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jako účastník </w:t>
      </w:r>
      <w:r w:rsidR="00D86FFE" w:rsidRPr="00073D36">
        <w:rPr>
          <w:rFonts w:ascii="Arial" w:hAnsi="Arial" w:cs="Arial"/>
          <w:kern w:val="2"/>
          <w:sz w:val="20"/>
          <w:szCs w:val="20"/>
          <w:lang w:eastAsia="en-US"/>
        </w:rPr>
        <w:t>architektonicko-krajinářské</w:t>
      </w:r>
      <w:r w:rsidR="00815E4C" w:rsidRPr="00073D36">
        <w:rPr>
          <w:rFonts w:ascii="Arial" w:hAnsi="Arial" w:cs="Arial"/>
          <w:kern w:val="2"/>
          <w:sz w:val="20"/>
          <w:szCs w:val="20"/>
          <w:lang w:eastAsia="en-US"/>
        </w:rPr>
        <w:t xml:space="preserve"> jednofázové otevřené projektové soutěže o návrh </w:t>
      </w:r>
      <w:r w:rsidR="00026F66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s názve</w:t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m „</w:t>
      </w:r>
      <w:r w:rsidR="00D86FFE" w:rsidRPr="00073D3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Revitalizace lesoparku Akátky</w:t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"</w:t>
      </w:r>
      <w:r w:rsidR="002D059D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</w:t>
      </w:r>
      <w:bookmarkStart w:id="1" w:name="_Hlk210208586"/>
      <w:r w:rsidR="002D059D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="002D059D" w:rsidRPr="00073D3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Soutěže</w:t>
      </w:r>
      <w:r w:rsidR="002D059D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  <w:bookmarkEnd w:id="1"/>
      <w:r w:rsidR="004A6CE4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zadavatele </w:t>
      </w:r>
      <w:r w:rsidR="00D86FFE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Statutární město Brno, se sídlem Dominikánské náměstí 196/1, 602 00 Brno, IČO: 449 92 785</w:t>
      </w:r>
      <w:r w:rsidR="00D86FFE" w:rsidRPr="00073D36">
        <w:rPr>
          <w:color w:val="231F20"/>
        </w:rPr>
        <w:t xml:space="preserve"> </w:t>
      </w:r>
      <w:r w:rsidR="004A6CE4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="004A6CE4" w:rsidRPr="00073D3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4A6CE4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jehož jménem/za něhož jedná </w:t>
      </w:r>
      <w:r w:rsidR="00BF1B4C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begin"/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end"/>
      </w:r>
    </w:p>
    <w:p w14:paraId="2C160C3B" w14:textId="77777777" w:rsidR="008B1989" w:rsidRPr="00073D36" w:rsidRDefault="008704AE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</w:t>
      </w:r>
    </w:p>
    <w:p w14:paraId="64DFEAE1" w14:textId="77777777" w:rsidR="008B1989" w:rsidRPr="00073D3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D42A375" w14:textId="5FE820EC" w:rsidR="001B07C4" w:rsidRPr="00026F6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Já, níže podepsaný </w:t>
      </w:r>
      <w:r w:rsidR="00BF1B4C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begin"/>
      </w:r>
      <w:r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end"/>
      </w:r>
      <w:r w:rsidR="001B07C4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bydlištěm </w:t>
      </w:r>
      <w:r w:rsidR="00125C0F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begin"/>
      </w:r>
      <w:r w:rsidR="00125C0F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instrText xml:space="preserve"> MACROBUTTON  AcceptAllConflictsInDoc "[doplní účastník]" </w:instrText>
      </w:r>
      <w:r w:rsidR="00125C0F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end"/>
      </w:r>
      <w:r w:rsidR="001B07C4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jako účastník </w:t>
      </w:r>
      <w:r w:rsidR="00D86FFE" w:rsidRPr="00073D36">
        <w:rPr>
          <w:rFonts w:ascii="Arial" w:hAnsi="Arial" w:cs="Arial"/>
          <w:kern w:val="2"/>
          <w:sz w:val="20"/>
          <w:szCs w:val="20"/>
          <w:lang w:eastAsia="en-US"/>
        </w:rPr>
        <w:t>architektonicko-krajinářské jednofázové otevřené projektové soutěže o návrh s názvem „</w:t>
      </w:r>
      <w:r w:rsidR="00D86FFE" w:rsidRPr="00073D36">
        <w:rPr>
          <w:rFonts w:ascii="Arial" w:hAnsi="Arial" w:cs="Arial"/>
          <w:b/>
          <w:bCs/>
          <w:kern w:val="2"/>
          <w:sz w:val="20"/>
          <w:szCs w:val="20"/>
          <w:lang w:eastAsia="en-US"/>
        </w:rPr>
        <w:t>Revitalizace lesoparku Akátky</w:t>
      </w:r>
      <w:r w:rsidR="00D86FFE" w:rsidRPr="00073D36">
        <w:rPr>
          <w:rFonts w:ascii="Arial" w:hAnsi="Arial" w:cs="Arial"/>
          <w:kern w:val="2"/>
          <w:sz w:val="20"/>
          <w:szCs w:val="20"/>
          <w:lang w:eastAsia="en-US"/>
        </w:rPr>
        <w:t>"</w:t>
      </w:r>
      <w:r w:rsidR="002D059D" w:rsidRPr="00073D36">
        <w:rPr>
          <w:rFonts w:ascii="Arial" w:hAnsi="Arial" w:cs="Arial"/>
          <w:kern w:val="2"/>
          <w:sz w:val="20"/>
          <w:szCs w:val="20"/>
          <w:lang w:eastAsia="en-US"/>
        </w:rPr>
        <w:t xml:space="preserve"> (dále jen „</w:t>
      </w:r>
      <w:r w:rsidR="002D059D" w:rsidRPr="00073D36">
        <w:rPr>
          <w:rFonts w:ascii="Arial" w:hAnsi="Arial" w:cs="Arial"/>
          <w:b/>
          <w:bCs/>
          <w:kern w:val="2"/>
          <w:sz w:val="20"/>
          <w:szCs w:val="20"/>
          <w:lang w:eastAsia="en-US"/>
        </w:rPr>
        <w:t>Soutěže</w:t>
      </w:r>
      <w:r w:rsidR="002D059D" w:rsidRPr="00073D36">
        <w:rPr>
          <w:rFonts w:ascii="Arial" w:hAnsi="Arial" w:cs="Arial"/>
          <w:kern w:val="2"/>
          <w:sz w:val="20"/>
          <w:szCs w:val="20"/>
          <w:lang w:eastAsia="en-US"/>
        </w:rPr>
        <w:t>“)</w:t>
      </w:r>
      <w:r w:rsidR="00D86FFE" w:rsidRPr="00073D36">
        <w:rPr>
          <w:rFonts w:ascii="Arial" w:hAnsi="Arial" w:cs="Arial"/>
          <w:kern w:val="2"/>
          <w:sz w:val="20"/>
          <w:szCs w:val="20"/>
          <w:lang w:eastAsia="en-US"/>
        </w:rPr>
        <w:t xml:space="preserve"> zadavatele Statutární město Brno, se sídlem Dominikánské náměstí 196/1, 602 00 Brno, IČO: 449 92 </w:t>
      </w:r>
      <w:proofErr w:type="gramStart"/>
      <w:r w:rsidR="00D86FFE" w:rsidRPr="00073D36">
        <w:rPr>
          <w:rFonts w:ascii="Arial" w:hAnsi="Arial" w:cs="Arial"/>
          <w:kern w:val="2"/>
          <w:sz w:val="20"/>
          <w:szCs w:val="20"/>
          <w:lang w:eastAsia="en-US"/>
        </w:rPr>
        <w:t>785</w:t>
      </w:r>
      <w:r w:rsidR="00D86FFE" w:rsidRPr="00073D36">
        <w:rPr>
          <w:color w:val="231F20"/>
        </w:rPr>
        <w:t xml:space="preserve"> </w:t>
      </w:r>
      <w:r w:rsidR="00815E4C" w:rsidRPr="00073D36">
        <w:rPr>
          <w:rFonts w:ascii="Arial" w:hAnsi="Arial" w:cs="Arial"/>
          <w:kern w:val="2"/>
          <w:sz w:val="20"/>
          <w:szCs w:val="20"/>
          <w:lang w:eastAsia="en-US"/>
        </w:rPr>
        <w:t xml:space="preserve"> (</w:t>
      </w:r>
      <w:proofErr w:type="gramEnd"/>
      <w:r w:rsidR="00815E4C" w:rsidRPr="00073D36">
        <w:rPr>
          <w:rFonts w:ascii="Arial" w:hAnsi="Arial" w:cs="Arial"/>
          <w:kern w:val="2"/>
          <w:sz w:val="20"/>
          <w:szCs w:val="20"/>
          <w:lang w:eastAsia="en-US"/>
        </w:rPr>
        <w:t>dále jen „</w:t>
      </w:r>
      <w:r w:rsidR="00815E4C" w:rsidRPr="00073D36">
        <w:rPr>
          <w:rFonts w:ascii="Arial" w:hAnsi="Arial" w:cs="Arial"/>
          <w:b/>
          <w:bCs/>
          <w:kern w:val="2"/>
          <w:sz w:val="20"/>
          <w:szCs w:val="20"/>
          <w:lang w:eastAsia="en-US"/>
        </w:rPr>
        <w:t>Zadavatel</w:t>
      </w:r>
      <w:r w:rsidR="00815E4C" w:rsidRPr="00073D36">
        <w:rPr>
          <w:rFonts w:ascii="Arial" w:hAnsi="Arial" w:cs="Arial"/>
          <w:kern w:val="2"/>
          <w:sz w:val="20"/>
          <w:szCs w:val="20"/>
          <w:lang w:eastAsia="en-US"/>
        </w:rPr>
        <w:t>“)</w:t>
      </w:r>
      <w:commentRangeEnd w:id="0"/>
      <w:r w:rsidR="00895369" w:rsidRPr="00073D3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commentReference w:id="0"/>
      </w:r>
    </w:p>
    <w:p w14:paraId="0085CB06" w14:textId="77777777" w:rsidR="001B07C4" w:rsidRDefault="001B07C4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60C9E54" w14:textId="77777777" w:rsidR="00A46654" w:rsidRPr="00242980" w:rsidRDefault="00A46654" w:rsidP="00A46654">
      <w:pPr>
        <w:pStyle w:val="Zkladntext"/>
        <w:tabs>
          <w:tab w:val="right" w:pos="9760"/>
        </w:tabs>
        <w:spacing w:before="83" w:line="241" w:lineRule="exact"/>
        <w:ind w:left="123"/>
        <w:rPr>
          <w:rFonts w:ascii="Arial" w:hAnsi="Arial" w:cs="Arial"/>
          <w:color w:val="231F20"/>
        </w:rPr>
      </w:pPr>
      <w:r w:rsidRPr="00242980">
        <w:rPr>
          <w:rFonts w:ascii="Arial" w:hAnsi="Arial" w:cs="Arial"/>
          <w:b/>
          <w:bCs/>
          <w:i/>
          <w:iCs/>
          <w:color w:val="231F20"/>
          <w:highlight w:val="green"/>
          <w:lang w:val="en-GB"/>
        </w:rPr>
        <w:t>[</w:t>
      </w:r>
      <w:r w:rsidRPr="00242980">
        <w:rPr>
          <w:rFonts w:ascii="Arial" w:hAnsi="Arial" w:cs="Arial"/>
          <w:b/>
          <w:bCs/>
          <w:i/>
          <w:iCs/>
          <w:highlight w:val="green"/>
        </w:rPr>
        <w:t>Dle právní formy účastníka zvolí Účastník odpovídající záhlaví svého čestného prohlášení pod, nebo nad čarou. Nehodící se variantu vymaže.]</w:t>
      </w:r>
    </w:p>
    <w:p w14:paraId="19F9E839" w14:textId="77777777" w:rsidR="008B1989" w:rsidRPr="00A21192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34E900A" w14:textId="77777777" w:rsidR="008B1989" w:rsidRPr="00A21192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A2119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tímto čestně prohlašuje, že:</w:t>
      </w:r>
    </w:p>
    <w:p w14:paraId="17F889BE" w14:textId="77777777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4C8FF66" w14:textId="3AA6302E" w:rsidR="008B1989" w:rsidRPr="00A21192" w:rsidRDefault="008B1989" w:rsidP="00815E4C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commentRangeStart w:id="2"/>
      <w:commentRangeStart w:id="3"/>
      <w:r w:rsidRPr="00A21192">
        <w:rPr>
          <w:rFonts w:ascii="Arial" w:hAnsi="Arial" w:cs="Arial"/>
          <w:color w:val="211D1E"/>
          <w:sz w:val="20"/>
          <w:szCs w:val="20"/>
        </w:rPr>
        <w:t>nikdo z autorů, popř. spoluautorů soutěžního návrhu a jejich spolupracovníků a v případě právnických osob též nikdo ze statutárních orgánů:</w:t>
      </w:r>
    </w:p>
    <w:p w14:paraId="1DFAC52F" w14:textId="77777777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86B6518" w14:textId="77777777" w:rsidR="008B1989" w:rsidRPr="00A21192" w:rsidRDefault="008626B6" w:rsidP="00815E4C">
      <w:pPr>
        <w:pStyle w:val="Odstavecseseznamem"/>
        <w:widowControl/>
        <w:numPr>
          <w:ilvl w:val="1"/>
          <w:numId w:val="8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A21192">
        <w:rPr>
          <w:rFonts w:ascii="Arial" w:hAnsi="Arial" w:cs="Arial"/>
          <w:sz w:val="20"/>
          <w:szCs w:val="20"/>
        </w:rPr>
        <w:t xml:space="preserve">; </w:t>
      </w:r>
    </w:p>
    <w:p w14:paraId="0B1210B8" w14:textId="77777777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F18071C" w14:textId="6BE99A5A" w:rsidR="008B1989" w:rsidRPr="00A21192" w:rsidRDefault="006C3EF7" w:rsidP="00815E4C">
      <w:pPr>
        <w:pStyle w:val="Odstavecseseznamem"/>
        <w:widowControl/>
        <w:numPr>
          <w:ilvl w:val="1"/>
          <w:numId w:val="8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není osobou uvedenou v § 8 a 9 Soutěžního řádu České komory architektů</w:t>
      </w:r>
      <w:r w:rsidR="008B1989" w:rsidRPr="00A21192">
        <w:rPr>
          <w:rFonts w:ascii="Arial" w:hAnsi="Arial" w:cs="Arial"/>
          <w:color w:val="231F20"/>
          <w:sz w:val="20"/>
          <w:szCs w:val="20"/>
        </w:rPr>
        <w:t>;</w:t>
      </w:r>
    </w:p>
    <w:p w14:paraId="67D593B6" w14:textId="77777777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790A575" w14:textId="77777777" w:rsidR="008B1989" w:rsidRPr="00A21192" w:rsidRDefault="008626B6" w:rsidP="00815E4C">
      <w:pPr>
        <w:pStyle w:val="Odstavecseseznamem"/>
        <w:widowControl/>
        <w:numPr>
          <w:ilvl w:val="1"/>
          <w:numId w:val="8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 xml:space="preserve">není manželem, příbuzným, </w:t>
      </w:r>
      <w:proofErr w:type="spellStart"/>
      <w:r w:rsidRPr="00A21192">
        <w:rPr>
          <w:rFonts w:ascii="Arial" w:hAnsi="Arial" w:cs="Arial"/>
          <w:color w:val="231F20"/>
          <w:sz w:val="20"/>
          <w:szCs w:val="20"/>
        </w:rPr>
        <w:t>sešvagřeným</w:t>
      </w:r>
      <w:proofErr w:type="spellEnd"/>
      <w:r w:rsidRPr="00A21192">
        <w:rPr>
          <w:rFonts w:ascii="Arial" w:hAnsi="Arial" w:cs="Arial"/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 w:rsidRPr="00A21192">
        <w:rPr>
          <w:rFonts w:ascii="Arial" w:hAnsi="Arial" w:cs="Arial"/>
          <w:color w:val="231F20"/>
          <w:sz w:val="20"/>
          <w:szCs w:val="20"/>
        </w:rPr>
        <w:t>vyloučených osob</w:t>
      </w:r>
      <w:r w:rsidRPr="00A21192">
        <w:rPr>
          <w:rFonts w:ascii="Arial" w:hAnsi="Arial" w:cs="Arial"/>
          <w:color w:val="231F20"/>
          <w:sz w:val="20"/>
          <w:szCs w:val="20"/>
        </w:rPr>
        <w:t xml:space="preserve">, </w:t>
      </w:r>
    </w:p>
    <w:p w14:paraId="5328220A" w14:textId="77777777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5AEBDBD" w14:textId="77777777" w:rsidR="008B1989" w:rsidRPr="00A21192" w:rsidRDefault="008626B6" w:rsidP="00815E4C">
      <w:pPr>
        <w:pStyle w:val="Odstavecseseznamem"/>
        <w:widowControl/>
        <w:numPr>
          <w:ilvl w:val="1"/>
          <w:numId w:val="8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A21192">
        <w:rPr>
          <w:rFonts w:ascii="Arial" w:hAnsi="Arial" w:cs="Arial"/>
          <w:color w:val="231F20"/>
          <w:sz w:val="20"/>
          <w:szCs w:val="20"/>
        </w:rPr>
        <w:t>.</w:t>
      </w:r>
    </w:p>
    <w:p w14:paraId="5BB1C8E9" w14:textId="77777777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E7576E6" w14:textId="77777777" w:rsidR="008B1989" w:rsidRPr="00A21192" w:rsidRDefault="002E3294" w:rsidP="00815E4C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A21192">
        <w:rPr>
          <w:rFonts w:ascii="Arial" w:hAnsi="Arial" w:cs="Arial"/>
          <w:color w:val="211D1E"/>
          <w:sz w:val="20"/>
          <w:szCs w:val="20"/>
        </w:rPr>
        <w:t>j</w:t>
      </w:r>
      <w:r w:rsidR="00762637" w:rsidRPr="00A21192">
        <w:rPr>
          <w:rFonts w:ascii="Arial" w:hAnsi="Arial" w:cs="Arial"/>
          <w:color w:val="211D1E"/>
          <w:sz w:val="20"/>
          <w:szCs w:val="20"/>
        </w:rPr>
        <w:t>e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způsobilým ve smyslu 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§ 74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zákona č. 134/2016 Sb., o zadávání veřejných zakázek, ve znění pozdějších předpisů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(dále jen „</w:t>
      </w:r>
      <w:r w:rsidRPr="00815E4C">
        <w:rPr>
          <w:rFonts w:ascii="Arial" w:hAnsi="Arial" w:cs="Arial"/>
          <w:b/>
          <w:bCs/>
          <w:color w:val="211D1E"/>
          <w:sz w:val="20"/>
          <w:szCs w:val="20"/>
        </w:rPr>
        <w:t>ZZVZ</w:t>
      </w:r>
      <w:r w:rsidRPr="00A21192">
        <w:rPr>
          <w:rFonts w:ascii="Arial" w:hAnsi="Arial" w:cs="Arial"/>
          <w:color w:val="211D1E"/>
          <w:sz w:val="20"/>
          <w:szCs w:val="20"/>
        </w:rPr>
        <w:t>“)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;</w:t>
      </w:r>
      <w:commentRangeEnd w:id="2"/>
      <w:r w:rsidR="006B3779" w:rsidRPr="00815E4C">
        <w:rPr>
          <w:color w:val="211D1E"/>
        </w:rPr>
        <w:commentReference w:id="2"/>
      </w:r>
    </w:p>
    <w:p w14:paraId="0B5F30BF" w14:textId="24258D05" w:rsidR="008B1989" w:rsidRPr="00A21192" w:rsidRDefault="008B1989" w:rsidP="00815E4C">
      <w:pPr>
        <w:widowControl/>
        <w:tabs>
          <w:tab w:val="left" w:pos="1275"/>
        </w:tabs>
        <w:autoSpaceDE/>
        <w:autoSpaceDN/>
        <w:spacing w:line="360" w:lineRule="auto"/>
        <w:rPr>
          <w:rFonts w:ascii="Arial" w:hAnsi="Arial" w:cs="Arial"/>
          <w:sz w:val="20"/>
          <w:szCs w:val="20"/>
        </w:rPr>
      </w:pPr>
    </w:p>
    <w:p w14:paraId="5DDDC509" w14:textId="108D1D97" w:rsidR="008B1989" w:rsidRPr="00815E4C" w:rsidRDefault="00026F66" w:rsidP="00815E4C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815E4C">
        <w:rPr>
          <w:rFonts w:ascii="Arial" w:hAnsi="Arial" w:cs="Arial"/>
          <w:color w:val="211D1E"/>
          <w:sz w:val="20"/>
          <w:szCs w:val="20"/>
        </w:rPr>
        <w:lastRenderedPageBreak/>
        <w:t>je zapsán v obchodním rejstříku nebo jiné evidenci (nevztahuje se na fyzické osoby a jejich společnosti a na právnické osoby se sídlem v zemi, kde taková evidence není vyžadována)</w:t>
      </w:r>
      <w:r w:rsidR="008B1989" w:rsidRPr="00815E4C">
        <w:rPr>
          <w:rFonts w:ascii="Arial" w:hAnsi="Arial" w:cs="Arial"/>
          <w:color w:val="211D1E"/>
          <w:sz w:val="20"/>
          <w:szCs w:val="20"/>
        </w:rPr>
        <w:t>;</w:t>
      </w:r>
      <w:commentRangeEnd w:id="3"/>
      <w:r w:rsidR="006B3779" w:rsidRPr="00815E4C">
        <w:rPr>
          <w:color w:val="211D1E"/>
        </w:rPr>
        <w:commentReference w:id="3"/>
      </w:r>
    </w:p>
    <w:p w14:paraId="1FDCC635" w14:textId="77777777" w:rsidR="002E3294" w:rsidRPr="00815E4C" w:rsidRDefault="002E3294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3ACB438" w14:textId="08EEB146" w:rsidR="002E3294" w:rsidRPr="00815E4C" w:rsidRDefault="002E3294" w:rsidP="00815E4C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815E4C">
        <w:rPr>
          <w:rFonts w:ascii="Arial" w:hAnsi="Arial" w:cs="Arial"/>
          <w:color w:val="211D1E"/>
          <w:sz w:val="20"/>
          <w:szCs w:val="20"/>
        </w:rPr>
        <w:t>j</w:t>
      </w:r>
      <w:r w:rsidR="00762637" w:rsidRPr="00815E4C">
        <w:rPr>
          <w:rFonts w:ascii="Arial" w:hAnsi="Arial" w:cs="Arial"/>
          <w:color w:val="211D1E"/>
          <w:sz w:val="20"/>
          <w:szCs w:val="20"/>
        </w:rPr>
        <w:t>e</w:t>
      </w:r>
      <w:r w:rsidRPr="00815E4C">
        <w:rPr>
          <w:rFonts w:ascii="Arial" w:hAnsi="Arial" w:cs="Arial"/>
          <w:color w:val="211D1E"/>
          <w:sz w:val="20"/>
          <w:szCs w:val="20"/>
        </w:rPr>
        <w:t xml:space="preserve"> oprávněn podnikat v rozsahu odpovídajícím předmětu Soutěže, tj. disponuj</w:t>
      </w:r>
      <w:r w:rsidR="00762637" w:rsidRPr="00815E4C">
        <w:rPr>
          <w:rFonts w:ascii="Arial" w:hAnsi="Arial" w:cs="Arial"/>
          <w:color w:val="211D1E"/>
          <w:sz w:val="20"/>
          <w:szCs w:val="20"/>
        </w:rPr>
        <w:t>e</w:t>
      </w:r>
      <w:r w:rsidRPr="00815E4C">
        <w:rPr>
          <w:rFonts w:ascii="Arial" w:hAnsi="Arial" w:cs="Arial"/>
          <w:color w:val="211D1E"/>
          <w:sz w:val="20"/>
          <w:szCs w:val="20"/>
        </w:rPr>
        <w:t xml:space="preserve"> příslušným živnostenským oprávněním či licencí, a to alespoň pro živnost „Projektová činnost ve výstavbě“, nebo má sídlo v zemi, kde takové oprávnění či licence nejsou vyžadovány, nebo j</w:t>
      </w:r>
      <w:r w:rsidR="00762637" w:rsidRPr="00815E4C">
        <w:rPr>
          <w:rFonts w:ascii="Arial" w:hAnsi="Arial" w:cs="Arial"/>
          <w:color w:val="211D1E"/>
          <w:sz w:val="20"/>
          <w:szCs w:val="20"/>
        </w:rPr>
        <w:t>e</w:t>
      </w:r>
      <w:r w:rsidRPr="00815E4C">
        <w:rPr>
          <w:rFonts w:ascii="Arial" w:hAnsi="Arial" w:cs="Arial"/>
          <w:color w:val="211D1E"/>
          <w:sz w:val="20"/>
          <w:szCs w:val="20"/>
        </w:rPr>
        <w:t xml:space="preserve"> fyzickou osobou, která vykonává činnost dle zákona č. 360/1992 Sb., o výkonu povolání autorizovaných architektů a o výkonu povolání autorizovaných inženýrů a techniků činných ve výstavbě, ve znění pozdějších předpisů</w:t>
      </w:r>
      <w:r w:rsidR="00823365" w:rsidRPr="00815E4C">
        <w:rPr>
          <w:rFonts w:ascii="Arial" w:hAnsi="Arial" w:cs="Arial"/>
          <w:color w:val="211D1E"/>
          <w:sz w:val="20"/>
          <w:szCs w:val="20"/>
        </w:rPr>
        <w:t xml:space="preserve"> (dále jen „Zákon o výkonu povolání“)</w:t>
      </w:r>
      <w:r w:rsidRPr="00815E4C">
        <w:rPr>
          <w:rFonts w:ascii="Arial" w:hAnsi="Arial" w:cs="Arial"/>
          <w:color w:val="211D1E"/>
          <w:sz w:val="20"/>
          <w:szCs w:val="20"/>
        </w:rPr>
        <w:t>, a to jako „svobodný architekt“;</w:t>
      </w:r>
    </w:p>
    <w:p w14:paraId="438AC7CC" w14:textId="77777777" w:rsidR="00472A41" w:rsidRPr="00815E4C" w:rsidRDefault="00472A41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E1FB5E6" w14:textId="23A61964" w:rsidR="00982AE1" w:rsidRDefault="00A21192" w:rsidP="00815E4C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bookmarkStart w:id="4" w:name="_Hlk184653951"/>
      <w:r w:rsidRPr="00815E4C">
        <w:rPr>
          <w:rFonts w:ascii="Arial" w:hAnsi="Arial" w:cs="Arial"/>
          <w:color w:val="211D1E"/>
          <w:sz w:val="20"/>
          <w:szCs w:val="20"/>
        </w:rPr>
        <w:t xml:space="preserve">má k dispozici v realizačním týmu osobu (fyzická osoba), která se bude podílet na přípravě soutěžního návrhu, přičemž tato osoba </w:t>
      </w:r>
      <w:r w:rsidR="00026F66" w:rsidRPr="00815E4C">
        <w:rPr>
          <w:rFonts w:ascii="Arial" w:hAnsi="Arial" w:cs="Arial"/>
          <w:color w:val="211D1E"/>
          <w:sz w:val="20"/>
          <w:szCs w:val="20"/>
        </w:rPr>
        <w:t>je autorizovan</w:t>
      </w:r>
      <w:r w:rsidRPr="00815E4C">
        <w:rPr>
          <w:rFonts w:ascii="Arial" w:hAnsi="Arial" w:cs="Arial"/>
          <w:color w:val="211D1E"/>
          <w:sz w:val="20"/>
          <w:szCs w:val="20"/>
        </w:rPr>
        <w:t>ou osobou</w:t>
      </w:r>
      <w:r w:rsidR="00026F66" w:rsidRPr="00815E4C">
        <w:rPr>
          <w:rFonts w:ascii="Arial" w:hAnsi="Arial" w:cs="Arial"/>
          <w:color w:val="211D1E"/>
          <w:sz w:val="20"/>
          <w:szCs w:val="20"/>
        </w:rPr>
        <w:t xml:space="preserve"> podle § 4 odst. 1 Zákona o výkonu povolání, případně autorizovaným architekt</w:t>
      </w:r>
      <w:r w:rsidRPr="00815E4C">
        <w:rPr>
          <w:rFonts w:ascii="Arial" w:hAnsi="Arial" w:cs="Arial"/>
          <w:color w:val="211D1E"/>
          <w:sz w:val="20"/>
          <w:szCs w:val="20"/>
        </w:rPr>
        <w:t>em</w:t>
      </w:r>
      <w:r w:rsidR="00026F66" w:rsidRPr="00815E4C">
        <w:rPr>
          <w:rFonts w:ascii="Arial" w:hAnsi="Arial" w:cs="Arial"/>
          <w:color w:val="211D1E"/>
          <w:sz w:val="20"/>
          <w:szCs w:val="20"/>
        </w:rPr>
        <w:t xml:space="preserve"> podle práva státu, je</w:t>
      </w:r>
      <w:r w:rsidRPr="00815E4C">
        <w:rPr>
          <w:rFonts w:ascii="Arial" w:hAnsi="Arial" w:cs="Arial"/>
          <w:color w:val="211D1E"/>
          <w:sz w:val="20"/>
          <w:szCs w:val="20"/>
        </w:rPr>
        <w:t>hož</w:t>
      </w:r>
      <w:r w:rsidR="00026F66" w:rsidRPr="00815E4C">
        <w:rPr>
          <w:rFonts w:ascii="Arial" w:hAnsi="Arial" w:cs="Arial"/>
          <w:color w:val="211D1E"/>
          <w:sz w:val="20"/>
          <w:szCs w:val="20"/>
        </w:rPr>
        <w:t xml:space="preserve"> j</w:t>
      </w:r>
      <w:r w:rsidRPr="00815E4C">
        <w:rPr>
          <w:rFonts w:ascii="Arial" w:hAnsi="Arial" w:cs="Arial"/>
          <w:color w:val="211D1E"/>
          <w:sz w:val="20"/>
          <w:szCs w:val="20"/>
        </w:rPr>
        <w:t>e</w:t>
      </w:r>
      <w:r w:rsidR="00026F66" w:rsidRPr="00815E4C">
        <w:rPr>
          <w:rFonts w:ascii="Arial" w:hAnsi="Arial" w:cs="Arial"/>
          <w:color w:val="211D1E"/>
          <w:sz w:val="20"/>
          <w:szCs w:val="20"/>
        </w:rPr>
        <w:t xml:space="preserve"> občan</w:t>
      </w:r>
      <w:r w:rsidRPr="00815E4C">
        <w:rPr>
          <w:rFonts w:ascii="Arial" w:hAnsi="Arial" w:cs="Arial"/>
          <w:color w:val="211D1E"/>
          <w:sz w:val="20"/>
          <w:szCs w:val="20"/>
        </w:rPr>
        <w:t>em</w:t>
      </w:r>
      <w:r w:rsidR="00026F66" w:rsidRPr="00815E4C">
        <w:rPr>
          <w:rFonts w:ascii="Arial" w:hAnsi="Arial" w:cs="Arial"/>
          <w:color w:val="211D1E"/>
          <w:sz w:val="20"/>
          <w:szCs w:val="20"/>
        </w:rPr>
        <w:t xml:space="preserve"> nebo v němž m</w:t>
      </w:r>
      <w:r w:rsidRPr="00815E4C">
        <w:rPr>
          <w:rFonts w:ascii="Arial" w:hAnsi="Arial" w:cs="Arial"/>
          <w:color w:val="211D1E"/>
          <w:sz w:val="20"/>
          <w:szCs w:val="20"/>
        </w:rPr>
        <w:t>á</w:t>
      </w:r>
      <w:r w:rsidR="00026F66" w:rsidRPr="00815E4C">
        <w:rPr>
          <w:rFonts w:ascii="Arial" w:hAnsi="Arial" w:cs="Arial"/>
          <w:color w:val="211D1E"/>
          <w:sz w:val="20"/>
          <w:szCs w:val="20"/>
        </w:rPr>
        <w:t xml:space="preserve"> své sídlo</w:t>
      </w:r>
      <w:bookmarkEnd w:id="4"/>
      <w:r w:rsidRPr="00815E4C">
        <w:rPr>
          <w:rFonts w:ascii="Arial" w:hAnsi="Arial" w:cs="Arial"/>
          <w:color w:val="211D1E"/>
          <w:sz w:val="20"/>
          <w:szCs w:val="20"/>
        </w:rPr>
        <w:t xml:space="preserve">, číslo autorizace: </w:t>
      </w:r>
      <w:r w:rsidRPr="00815E4C">
        <w:rPr>
          <w:rFonts w:ascii="Arial" w:hAnsi="Arial" w:cs="Arial"/>
          <w:color w:val="211D1E"/>
          <w:sz w:val="20"/>
          <w:szCs w:val="20"/>
          <w:highlight w:val="cyan"/>
        </w:rPr>
        <w:fldChar w:fldCharType="begin"/>
      </w:r>
      <w:r w:rsidRPr="00815E4C">
        <w:rPr>
          <w:rFonts w:ascii="Arial" w:hAnsi="Arial" w:cs="Arial"/>
          <w:color w:val="211D1E"/>
          <w:sz w:val="20"/>
          <w:szCs w:val="20"/>
          <w:highlight w:val="cyan"/>
        </w:rPr>
        <w:instrText xml:space="preserve"> MACROBUTTON  AcceptAllConflictsInDoc "[číslo autorizace doplní účastník]" </w:instrText>
      </w:r>
      <w:r w:rsidRPr="00815E4C">
        <w:rPr>
          <w:rFonts w:ascii="Arial" w:hAnsi="Arial" w:cs="Arial"/>
          <w:color w:val="211D1E"/>
          <w:sz w:val="20"/>
          <w:szCs w:val="20"/>
          <w:highlight w:val="cyan"/>
        </w:rPr>
        <w:fldChar w:fldCharType="end"/>
      </w:r>
      <w:r w:rsidR="006F4A1F" w:rsidRPr="00815E4C">
        <w:rPr>
          <w:rFonts w:ascii="Arial" w:hAnsi="Arial" w:cs="Arial"/>
          <w:color w:val="211D1E"/>
          <w:sz w:val="20"/>
          <w:szCs w:val="20"/>
        </w:rPr>
        <w:t>.</w:t>
      </w:r>
    </w:p>
    <w:p w14:paraId="09D6FE45" w14:textId="77777777" w:rsidR="00762F60" w:rsidRPr="00A46654" w:rsidRDefault="00762F60" w:rsidP="00A46654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33A592E" w14:textId="77777777" w:rsidR="00762F60" w:rsidRPr="00762F60" w:rsidRDefault="00762F60" w:rsidP="00762F60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762F60">
        <w:rPr>
          <w:rFonts w:ascii="Arial" w:hAnsi="Arial" w:cs="Arial"/>
          <w:color w:val="211D1E"/>
          <w:sz w:val="20"/>
          <w:szCs w:val="20"/>
        </w:rPr>
        <w:t>splňuje podmínky Nařízení Rady (EU) 2022/576 ze dne 8. dubna 2022, kterým se mění nařízení (EU) č. 833/2014 o omezujících opatřeních vzhledem k činnostem Ruska destabilizujícím situaci na Ukrajině.</w:t>
      </w:r>
    </w:p>
    <w:p w14:paraId="55B131F9" w14:textId="77777777" w:rsidR="00762F60" w:rsidRPr="00815E4C" w:rsidRDefault="00762F60" w:rsidP="00762F60">
      <w:pPr>
        <w:pStyle w:val="Odstavecseseznamem"/>
        <w:widowControl/>
        <w:autoSpaceDE/>
        <w:autoSpaceDN/>
        <w:spacing w:line="360" w:lineRule="auto"/>
        <w:ind w:left="680" w:firstLine="0"/>
        <w:contextualSpacing/>
        <w:rPr>
          <w:rFonts w:ascii="Arial" w:hAnsi="Arial" w:cs="Arial"/>
          <w:color w:val="211D1E"/>
          <w:sz w:val="20"/>
          <w:szCs w:val="20"/>
        </w:rPr>
      </w:pPr>
    </w:p>
    <w:p w14:paraId="3D3FCE33" w14:textId="77777777" w:rsidR="0093559D" w:rsidRPr="00815E4C" w:rsidRDefault="0093559D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3D64382" w14:textId="77777777" w:rsidR="0093559D" w:rsidRPr="00815E4C" w:rsidRDefault="0093559D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DE8A8EB" w14:textId="77777777" w:rsidR="0093559D" w:rsidRPr="00815E4C" w:rsidRDefault="0093559D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1A51F48" w14:textId="0FA911BE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815E4C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V </w:t>
      </w:r>
      <w:r w:rsidR="00BF1B4C"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815E4C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dne </w:t>
      </w:r>
      <w:r w:rsidR="00BF1B4C"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4B0FB2D5" w14:textId="77777777" w:rsidR="00815E4C" w:rsidRDefault="00815E4C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505957C" w14:textId="77777777" w:rsidR="00815E4C" w:rsidRDefault="00815E4C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FBA7650" w14:textId="77777777" w:rsidR="00815E4C" w:rsidRDefault="00815E4C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6ADD3D0" w14:textId="7244AD54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815E4C"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>Podpis</w:t>
      </w:r>
    </w:p>
    <w:p w14:paraId="74C04A3A" w14:textId="77777777" w:rsidR="008B1989" w:rsidRPr="00815E4C" w:rsidRDefault="008B1989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815E4C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..........................................................</w:t>
      </w:r>
    </w:p>
    <w:p w14:paraId="0FEC826B" w14:textId="77777777" w:rsidR="008B1989" w:rsidRPr="00815E4C" w:rsidRDefault="00BF1B4C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8B1989"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"[Název účastníka/Jméno a příjmení]" </w:instrText>
      </w:r>
      <w:r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7F53F359" w14:textId="77777777" w:rsidR="008B1989" w:rsidRPr="00815E4C" w:rsidRDefault="00BF1B4C" w:rsidP="00815E4C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8B1989"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"[Funkce osoby oprávněné zastupovat účastníka]" </w:instrText>
      </w:r>
      <w:r w:rsidRPr="00815E4C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sectPr w:rsidR="008B1989" w:rsidRPr="00815E4C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ristina Župková" w:date="2023-07-26T14:31:00Z" w:initials="KŽ">
    <w:p w14:paraId="52AB8B2D" w14:textId="77777777" w:rsidR="00895369" w:rsidRDefault="00895369">
      <w:pPr>
        <w:pStyle w:val="Textkomente"/>
      </w:pPr>
      <w:r>
        <w:rPr>
          <w:rStyle w:val="Odkaznakoment"/>
        </w:rPr>
        <w:annotationRef/>
      </w:r>
      <w:r>
        <w:t>Dle právní formy účastníka zvolí Účastník odpovídající záhlaví svého čestného prohlášení pod, nebo nad čarou. Nehodící se variantu vymaže.</w:t>
      </w:r>
    </w:p>
    <w:p w14:paraId="1A072247" w14:textId="77777777" w:rsidR="00895369" w:rsidRDefault="00895369">
      <w:pPr>
        <w:pStyle w:val="Textkomente"/>
      </w:pPr>
    </w:p>
    <w:p w14:paraId="1EBACAF9" w14:textId="77777777" w:rsidR="00895369" w:rsidRDefault="00895369">
      <w:pPr>
        <w:pStyle w:val="Textkomente"/>
      </w:pPr>
      <w:r>
        <w:t>Právnická osoba vyplní záhlaví nad čarou.</w:t>
      </w:r>
    </w:p>
    <w:p w14:paraId="7F096960" w14:textId="77777777" w:rsidR="00895369" w:rsidRDefault="00895369">
      <w:pPr>
        <w:pStyle w:val="Textkomente"/>
      </w:pPr>
    </w:p>
    <w:p w14:paraId="271C8D8D" w14:textId="77777777" w:rsidR="00895369" w:rsidRDefault="00895369" w:rsidP="00A335DA">
      <w:pPr>
        <w:pStyle w:val="Textkomente"/>
      </w:pPr>
      <w:r>
        <w:t>Fyzická osoba vyplní záhlaví pod čarou.</w:t>
      </w:r>
    </w:p>
  </w:comment>
  <w:comment w:id="2" w:author="Tomáš Pavlíček" w:date="2022-04-27T10:35:00Z" w:initials="TP">
    <w:p w14:paraId="0D6F0F80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78B25A98" w14:textId="77777777" w:rsidR="006B3779" w:rsidRDefault="006B3779">
      <w:pPr>
        <w:pStyle w:val="Textkomente"/>
      </w:pPr>
    </w:p>
    <w:p w14:paraId="6D4A62CA" w14:textId="77777777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3" w:author="Tomáš Pavlíček" w:date="2022-04-27T10:38:00Z" w:initials="TP">
    <w:p w14:paraId="59BCDD09" w14:textId="77777777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3D7893A3" w14:textId="77777777" w:rsidR="006B3779" w:rsidRDefault="006B3779" w:rsidP="006B3779">
      <w:pPr>
        <w:pStyle w:val="Textkomente"/>
      </w:pPr>
    </w:p>
    <w:p w14:paraId="55C4A73C" w14:textId="77777777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71C8D8D" w15:done="0"/>
  <w15:commentEx w15:paraId="6D4A62CA" w15:done="0"/>
  <w15:commentEx w15:paraId="55C4A7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71C8D8D" w16cid:durableId="286BACC5"/>
  <w16cid:commentId w16cid:paraId="6D4A62CA" w16cid:durableId="26139B05"/>
  <w16cid:commentId w16cid:paraId="55C4A73C" w16cid:durableId="26139B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1B9F7" w14:textId="77777777" w:rsidR="004236B6" w:rsidRDefault="004236B6" w:rsidP="0064732B">
      <w:r>
        <w:separator/>
      </w:r>
    </w:p>
  </w:endnote>
  <w:endnote w:type="continuationSeparator" w:id="0">
    <w:p w14:paraId="6E3CE170" w14:textId="77777777" w:rsidR="004236B6" w:rsidRDefault="004236B6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BE7D1" w14:textId="77777777" w:rsidR="004236B6" w:rsidRDefault="004236B6" w:rsidP="0064732B">
      <w:r>
        <w:separator/>
      </w:r>
    </w:p>
  </w:footnote>
  <w:footnote w:type="continuationSeparator" w:id="0">
    <w:p w14:paraId="05873B4B" w14:textId="77777777" w:rsidR="004236B6" w:rsidRDefault="004236B6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14566D72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2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AA59B5"/>
    <w:multiLevelType w:val="hybridMultilevel"/>
    <w:tmpl w:val="6C383846"/>
    <w:lvl w:ilvl="0" w:tplc="07D86AB6">
      <w:start w:val="2"/>
      <w:numFmt w:val="bullet"/>
      <w:lvlText w:val="-"/>
      <w:lvlJc w:val="left"/>
      <w:pPr>
        <w:ind w:left="305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7" w:hanging="360"/>
      </w:pPr>
      <w:rPr>
        <w:rFonts w:ascii="Wingdings" w:hAnsi="Wingdings" w:hint="default"/>
      </w:rPr>
    </w:lvl>
  </w:abstractNum>
  <w:abstractNum w:abstractNumId="5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6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7" w15:restartNumberingAfterBreak="0">
    <w:nsid w:val="5B5101B0"/>
    <w:multiLevelType w:val="hybridMultilevel"/>
    <w:tmpl w:val="E0DE2648"/>
    <w:lvl w:ilvl="0" w:tplc="07D86AB6">
      <w:start w:val="2"/>
      <w:numFmt w:val="bullet"/>
      <w:lvlText w:val="-"/>
      <w:lvlJc w:val="left"/>
      <w:pPr>
        <w:ind w:left="197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6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37" w:hanging="360"/>
      </w:pPr>
      <w:rPr>
        <w:rFonts w:ascii="Wingdings" w:hAnsi="Wingdings" w:hint="default"/>
      </w:rPr>
    </w:lvl>
  </w:abstractNum>
  <w:num w:numId="1" w16cid:durableId="420176387">
    <w:abstractNumId w:val="0"/>
  </w:num>
  <w:num w:numId="2" w16cid:durableId="1803232888">
    <w:abstractNumId w:val="6"/>
  </w:num>
  <w:num w:numId="3" w16cid:durableId="41172131">
    <w:abstractNumId w:val="2"/>
  </w:num>
  <w:num w:numId="4" w16cid:durableId="101271344">
    <w:abstractNumId w:val="3"/>
  </w:num>
  <w:num w:numId="5" w16cid:durableId="965280625">
    <w:abstractNumId w:val="5"/>
  </w:num>
  <w:num w:numId="6" w16cid:durableId="877165430">
    <w:abstractNumId w:val="4"/>
  </w:num>
  <w:num w:numId="7" w16cid:durableId="582564314">
    <w:abstractNumId w:val="7"/>
  </w:num>
  <w:num w:numId="8" w16cid:durableId="47233574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áš Pavlíček">
    <w15:presenceInfo w15:providerId="AD" w15:userId="S-1-5-21-1445732033-345085943-3574896461-11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E63"/>
    <w:rsid w:val="00005D74"/>
    <w:rsid w:val="000072EA"/>
    <w:rsid w:val="00026F66"/>
    <w:rsid w:val="000707E3"/>
    <w:rsid w:val="00073D36"/>
    <w:rsid w:val="000A2ECA"/>
    <w:rsid w:val="000A7CAD"/>
    <w:rsid w:val="000E11CA"/>
    <w:rsid w:val="00112346"/>
    <w:rsid w:val="00121C55"/>
    <w:rsid w:val="00125C0F"/>
    <w:rsid w:val="00194E42"/>
    <w:rsid w:val="001A4D15"/>
    <w:rsid w:val="001B07C4"/>
    <w:rsid w:val="001F5E0E"/>
    <w:rsid w:val="0021230B"/>
    <w:rsid w:val="00217415"/>
    <w:rsid w:val="00223286"/>
    <w:rsid w:val="00231369"/>
    <w:rsid w:val="00273DD1"/>
    <w:rsid w:val="00294EAB"/>
    <w:rsid w:val="002A0BD7"/>
    <w:rsid w:val="002B6BB4"/>
    <w:rsid w:val="002C0D42"/>
    <w:rsid w:val="002D059D"/>
    <w:rsid w:val="002D5308"/>
    <w:rsid w:val="002E3294"/>
    <w:rsid w:val="00303B10"/>
    <w:rsid w:val="003060C1"/>
    <w:rsid w:val="003136CA"/>
    <w:rsid w:val="00362D69"/>
    <w:rsid w:val="00367F6A"/>
    <w:rsid w:val="0037268B"/>
    <w:rsid w:val="00381698"/>
    <w:rsid w:val="0038203E"/>
    <w:rsid w:val="003B2E32"/>
    <w:rsid w:val="003D0DAB"/>
    <w:rsid w:val="003D6EC6"/>
    <w:rsid w:val="003F0B7D"/>
    <w:rsid w:val="004042E5"/>
    <w:rsid w:val="0040694D"/>
    <w:rsid w:val="004236B6"/>
    <w:rsid w:val="004304B1"/>
    <w:rsid w:val="00472A41"/>
    <w:rsid w:val="00486569"/>
    <w:rsid w:val="004A6CE4"/>
    <w:rsid w:val="004C05AE"/>
    <w:rsid w:val="004E71D1"/>
    <w:rsid w:val="00505E59"/>
    <w:rsid w:val="00506E7F"/>
    <w:rsid w:val="00507EF8"/>
    <w:rsid w:val="005147BF"/>
    <w:rsid w:val="00541CB8"/>
    <w:rsid w:val="00556979"/>
    <w:rsid w:val="00581719"/>
    <w:rsid w:val="00587558"/>
    <w:rsid w:val="005903DA"/>
    <w:rsid w:val="005A4EB2"/>
    <w:rsid w:val="005B2E08"/>
    <w:rsid w:val="005B3CD8"/>
    <w:rsid w:val="005B6371"/>
    <w:rsid w:val="005C38CE"/>
    <w:rsid w:val="005E2F16"/>
    <w:rsid w:val="005E4B3C"/>
    <w:rsid w:val="005E6D9E"/>
    <w:rsid w:val="00603E33"/>
    <w:rsid w:val="00605DA0"/>
    <w:rsid w:val="00614476"/>
    <w:rsid w:val="00616FB3"/>
    <w:rsid w:val="006372B8"/>
    <w:rsid w:val="006429DC"/>
    <w:rsid w:val="0064732B"/>
    <w:rsid w:val="00650CBF"/>
    <w:rsid w:val="006631E6"/>
    <w:rsid w:val="00676987"/>
    <w:rsid w:val="00682A14"/>
    <w:rsid w:val="00682B86"/>
    <w:rsid w:val="00686F46"/>
    <w:rsid w:val="00692EAE"/>
    <w:rsid w:val="00695CBC"/>
    <w:rsid w:val="006A776A"/>
    <w:rsid w:val="006B0BAD"/>
    <w:rsid w:val="006B3779"/>
    <w:rsid w:val="006B4A82"/>
    <w:rsid w:val="006C3EF7"/>
    <w:rsid w:val="006C58C2"/>
    <w:rsid w:val="006C65FF"/>
    <w:rsid w:val="006F4A1F"/>
    <w:rsid w:val="00762637"/>
    <w:rsid w:val="00762F60"/>
    <w:rsid w:val="00764A9A"/>
    <w:rsid w:val="00774923"/>
    <w:rsid w:val="00785403"/>
    <w:rsid w:val="007B1E63"/>
    <w:rsid w:val="007B46F1"/>
    <w:rsid w:val="007B71DD"/>
    <w:rsid w:val="007C603C"/>
    <w:rsid w:val="007D0455"/>
    <w:rsid w:val="007D2A11"/>
    <w:rsid w:val="007E5725"/>
    <w:rsid w:val="00815E4C"/>
    <w:rsid w:val="0082284D"/>
    <w:rsid w:val="00823365"/>
    <w:rsid w:val="008323BB"/>
    <w:rsid w:val="008437DA"/>
    <w:rsid w:val="008626B6"/>
    <w:rsid w:val="008704AE"/>
    <w:rsid w:val="00895369"/>
    <w:rsid w:val="008B1989"/>
    <w:rsid w:val="008B39DD"/>
    <w:rsid w:val="008C722D"/>
    <w:rsid w:val="008D5ABE"/>
    <w:rsid w:val="008E727B"/>
    <w:rsid w:val="008F678E"/>
    <w:rsid w:val="0090091B"/>
    <w:rsid w:val="00926A77"/>
    <w:rsid w:val="0093559D"/>
    <w:rsid w:val="00946434"/>
    <w:rsid w:val="009526D6"/>
    <w:rsid w:val="00952F67"/>
    <w:rsid w:val="00970C2D"/>
    <w:rsid w:val="00973265"/>
    <w:rsid w:val="00976600"/>
    <w:rsid w:val="00982AE1"/>
    <w:rsid w:val="009A5EF0"/>
    <w:rsid w:val="009B3F76"/>
    <w:rsid w:val="009D164E"/>
    <w:rsid w:val="009F0915"/>
    <w:rsid w:val="009F4C4A"/>
    <w:rsid w:val="009F61DF"/>
    <w:rsid w:val="00A21192"/>
    <w:rsid w:val="00A2554D"/>
    <w:rsid w:val="00A301E5"/>
    <w:rsid w:val="00A335DA"/>
    <w:rsid w:val="00A336F9"/>
    <w:rsid w:val="00A42B76"/>
    <w:rsid w:val="00A46654"/>
    <w:rsid w:val="00A61B32"/>
    <w:rsid w:val="00A72D75"/>
    <w:rsid w:val="00A8793D"/>
    <w:rsid w:val="00A9567E"/>
    <w:rsid w:val="00AA2911"/>
    <w:rsid w:val="00AB3CE1"/>
    <w:rsid w:val="00AC3ECB"/>
    <w:rsid w:val="00AD3954"/>
    <w:rsid w:val="00AD60D2"/>
    <w:rsid w:val="00AE483F"/>
    <w:rsid w:val="00AE673F"/>
    <w:rsid w:val="00B20DBF"/>
    <w:rsid w:val="00B24A81"/>
    <w:rsid w:val="00B27BCB"/>
    <w:rsid w:val="00B41668"/>
    <w:rsid w:val="00B47575"/>
    <w:rsid w:val="00B608CD"/>
    <w:rsid w:val="00B70C8D"/>
    <w:rsid w:val="00B830A5"/>
    <w:rsid w:val="00BA1594"/>
    <w:rsid w:val="00BA513A"/>
    <w:rsid w:val="00BE69E0"/>
    <w:rsid w:val="00BF1B4C"/>
    <w:rsid w:val="00CB3E68"/>
    <w:rsid w:val="00CC18B5"/>
    <w:rsid w:val="00CF0C60"/>
    <w:rsid w:val="00CF1E20"/>
    <w:rsid w:val="00D01E8F"/>
    <w:rsid w:val="00D221DE"/>
    <w:rsid w:val="00D278F2"/>
    <w:rsid w:val="00D451DC"/>
    <w:rsid w:val="00D46AA1"/>
    <w:rsid w:val="00D52F54"/>
    <w:rsid w:val="00D86FFE"/>
    <w:rsid w:val="00DA4178"/>
    <w:rsid w:val="00DC374F"/>
    <w:rsid w:val="00DF22FD"/>
    <w:rsid w:val="00E013EA"/>
    <w:rsid w:val="00E12A81"/>
    <w:rsid w:val="00E50EE9"/>
    <w:rsid w:val="00E6413E"/>
    <w:rsid w:val="00E67AB7"/>
    <w:rsid w:val="00EA32BE"/>
    <w:rsid w:val="00EB610A"/>
    <w:rsid w:val="00EC07EB"/>
    <w:rsid w:val="00EC2BEF"/>
    <w:rsid w:val="00F45267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88EA2"/>
  <w15:docId w15:val="{29F19A79-209F-4966-B265-32753AFD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B1E63"/>
    <w:pPr>
      <w:ind w:left="1257" w:hanging="284"/>
    </w:pPr>
  </w:style>
  <w:style w:type="paragraph" w:customStyle="1" w:styleId="Default">
    <w:name w:val="Default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link w:val="Nadpis3"/>
    <w:semiHidden/>
    <w:rsid w:val="00AD60D2"/>
    <w:rPr>
      <w:rFonts w:ascii="Cambria" w:eastAsia="Times New Roman" w:hAnsi="Cambria" w:cs="Times New Roman"/>
      <w:color w:val="243F60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  <w:sz w:val="22"/>
      <w:szCs w:val="22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uiPriority w:val="99"/>
    <w:semiHidden/>
    <w:unhideWhenUsed/>
    <w:rsid w:val="007E5725"/>
    <w:rPr>
      <w:color w:val="0000FF"/>
      <w:u w:val="single"/>
    </w:rPr>
  </w:style>
  <w:style w:type="table" w:styleId="Mkatabulky">
    <w:name w:val="Table Grid"/>
    <w:basedOn w:val="Normlntabulka"/>
    <w:locked/>
    <w:rsid w:val="00A87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585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14</cp:revision>
  <dcterms:created xsi:type="dcterms:W3CDTF">2023-10-03T14:21:00Z</dcterms:created>
  <dcterms:modified xsi:type="dcterms:W3CDTF">2025-10-20T14:39:00Z</dcterms:modified>
</cp:coreProperties>
</file>