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3B07" w14:textId="77777777" w:rsidR="00DA1F14" w:rsidRPr="00504EEC" w:rsidRDefault="00DA1F14" w:rsidP="00DA1F14">
      <w:pPr>
        <w:jc w:val="center"/>
        <w:rPr>
          <w:rFonts w:asciiTheme="minorHAnsi" w:hAnsiTheme="minorHAnsi"/>
          <w:b/>
          <w:noProof/>
          <w:sz w:val="34"/>
          <w:szCs w:val="34"/>
        </w:rPr>
      </w:pPr>
      <w:r w:rsidRPr="00DA1F14">
        <w:rPr>
          <w:rFonts w:asciiTheme="minorHAnsi" w:hAnsiTheme="minorHAnsi"/>
          <w:b/>
          <w:noProof/>
          <w:sz w:val="34"/>
          <w:szCs w:val="34"/>
        </w:rPr>
        <w:t xml:space="preserve">Zadávací podmínky na veřejnou zakázku </w:t>
      </w:r>
      <w:r w:rsidRPr="00504EEC">
        <w:rPr>
          <w:rFonts w:asciiTheme="minorHAnsi" w:hAnsiTheme="minorHAnsi"/>
          <w:b/>
          <w:noProof/>
          <w:sz w:val="34"/>
          <w:szCs w:val="34"/>
        </w:rPr>
        <w:t>malého rozsahu:</w:t>
      </w:r>
    </w:p>
    <w:p w14:paraId="4D60632B" w14:textId="77777777" w:rsidR="00DA1F14" w:rsidRPr="00504EEC" w:rsidRDefault="00DA1F14" w:rsidP="00DA1F14">
      <w:pPr>
        <w:pStyle w:val="Zkladntext3"/>
        <w:jc w:val="center"/>
        <w:rPr>
          <w:rFonts w:asciiTheme="minorHAnsi" w:hAnsiTheme="minorHAnsi"/>
          <w:b/>
          <w:noProof/>
          <w:sz w:val="24"/>
          <w:szCs w:val="24"/>
        </w:rPr>
      </w:pPr>
    </w:p>
    <w:p w14:paraId="05C94A7B" w14:textId="0516CA32" w:rsidR="00DA1F14" w:rsidRPr="00504EEC" w:rsidRDefault="00DA1F14" w:rsidP="00DA1F14">
      <w:pPr>
        <w:ind w:left="280" w:hanging="280"/>
        <w:jc w:val="center"/>
        <w:rPr>
          <w:rFonts w:asciiTheme="minorHAnsi" w:hAnsiTheme="minorHAnsi"/>
          <w:b/>
          <w:sz w:val="28"/>
          <w:szCs w:val="28"/>
        </w:rPr>
      </w:pPr>
      <w:r w:rsidRPr="00504EEC">
        <w:rPr>
          <w:rFonts w:asciiTheme="minorHAnsi" w:hAnsiTheme="minorHAnsi"/>
          <w:b/>
          <w:bCs/>
          <w:sz w:val="28"/>
          <w:szCs w:val="28"/>
        </w:rPr>
        <w:t>„</w:t>
      </w:r>
      <w:r w:rsidR="00A361B0" w:rsidRPr="00504EEC">
        <w:rPr>
          <w:rFonts w:asciiTheme="minorHAnsi" w:hAnsiTheme="minorHAnsi"/>
          <w:b/>
          <w:bCs/>
          <w:sz w:val="28"/>
          <w:szCs w:val="28"/>
        </w:rPr>
        <w:t>Realizace společné expozice města Brna a jižní Moravy na veletrhu cestovního ruchu Holiday World &amp; Region World v Praze</w:t>
      </w:r>
      <w:r w:rsidRPr="00504EEC">
        <w:rPr>
          <w:rFonts w:asciiTheme="minorHAnsi" w:hAnsiTheme="minorHAnsi"/>
          <w:b/>
          <w:bCs/>
          <w:sz w:val="28"/>
          <w:szCs w:val="28"/>
        </w:rPr>
        <w:t>“</w:t>
      </w:r>
    </w:p>
    <w:p w14:paraId="163B0CB4" w14:textId="77777777" w:rsidR="00DA1F14" w:rsidRPr="00504EEC" w:rsidRDefault="00DA1F14" w:rsidP="00DA1F14">
      <w:pPr>
        <w:ind w:left="280" w:hanging="280"/>
        <w:jc w:val="center"/>
        <w:rPr>
          <w:rFonts w:asciiTheme="minorHAnsi" w:hAnsiTheme="minorHAnsi"/>
          <w:b/>
          <w:sz w:val="28"/>
          <w:szCs w:val="28"/>
        </w:rPr>
      </w:pPr>
    </w:p>
    <w:p w14:paraId="72631BD2" w14:textId="77777777" w:rsidR="00DA1F14" w:rsidRPr="00504EEC" w:rsidRDefault="00DA1F14" w:rsidP="00DA1F14">
      <w:pPr>
        <w:jc w:val="center"/>
        <w:rPr>
          <w:rFonts w:asciiTheme="minorHAnsi" w:hAnsiTheme="minorHAnsi"/>
          <w:b/>
        </w:rPr>
      </w:pPr>
      <w:r w:rsidRPr="00504EEC">
        <w:rPr>
          <w:rFonts w:asciiTheme="minorHAnsi" w:hAnsiTheme="minorHAnsi"/>
          <w:b/>
        </w:rPr>
        <w:t>zadávanou podle § 6 a § 31 zákona č. 134/2016 Sb.,</w:t>
      </w:r>
      <w:r w:rsidRPr="00504EEC">
        <w:rPr>
          <w:rFonts w:asciiTheme="minorHAnsi" w:hAnsiTheme="minorHAnsi"/>
          <w:b/>
        </w:rPr>
        <w:br/>
        <w:t>o zadávání veřejných zakázek, ve znění pozdějších předpisů</w:t>
      </w:r>
    </w:p>
    <w:p w14:paraId="5F2F3D99" w14:textId="77777777" w:rsidR="00DA1F14" w:rsidRPr="00504EEC" w:rsidRDefault="00DA1F14" w:rsidP="00DA1F14">
      <w:pPr>
        <w:pStyle w:val="Zkladntext3"/>
        <w:jc w:val="center"/>
        <w:rPr>
          <w:rFonts w:asciiTheme="minorHAnsi" w:hAnsiTheme="minorHAnsi"/>
          <w:b/>
          <w:noProof/>
          <w:sz w:val="24"/>
          <w:szCs w:val="24"/>
        </w:rPr>
      </w:pPr>
    </w:p>
    <w:p w14:paraId="325B0F98" w14:textId="77777777" w:rsidR="00DA1F14" w:rsidRPr="00504EEC" w:rsidRDefault="00DA1F14" w:rsidP="00DA1F14">
      <w:pPr>
        <w:pStyle w:val="Zkladntext3"/>
        <w:jc w:val="center"/>
        <w:rPr>
          <w:rFonts w:asciiTheme="minorHAnsi" w:hAnsiTheme="minorHAnsi"/>
          <w:b/>
          <w:noProof/>
          <w:sz w:val="24"/>
          <w:szCs w:val="24"/>
        </w:rPr>
      </w:pPr>
      <w:r w:rsidRPr="00504EEC">
        <w:rPr>
          <w:rFonts w:asciiTheme="minorHAnsi" w:hAnsiTheme="minorHAnsi"/>
          <w:b/>
          <w:noProof/>
          <w:sz w:val="24"/>
          <w:szCs w:val="24"/>
        </w:rPr>
        <w:t>(dále jen „veřejná zakázka“)</w:t>
      </w:r>
    </w:p>
    <w:p w14:paraId="6A71FB1B" w14:textId="77777777" w:rsidR="00DA1F14" w:rsidRPr="00504EEC" w:rsidRDefault="00DA1F14" w:rsidP="00DA1F14">
      <w:pPr>
        <w:pStyle w:val="Zkladntext3"/>
        <w:rPr>
          <w:rFonts w:asciiTheme="minorHAnsi" w:hAnsiTheme="minorHAnsi"/>
          <w:b/>
          <w:noProof/>
          <w:sz w:val="24"/>
          <w:szCs w:val="24"/>
        </w:rPr>
      </w:pPr>
    </w:p>
    <w:p w14:paraId="31BB2030" w14:textId="7858C239" w:rsidR="00DA1F14" w:rsidRPr="00504EEC" w:rsidRDefault="00DA1F14" w:rsidP="00CB376C">
      <w:pPr>
        <w:pStyle w:val="Nadpis1"/>
        <w:keepNext w:val="0"/>
        <w:numPr>
          <w:ilvl w:val="0"/>
          <w:numId w:val="27"/>
        </w:numPr>
        <w:tabs>
          <w:tab w:val="clear" w:pos="502"/>
          <w:tab w:val="num" w:pos="284"/>
        </w:tabs>
        <w:ind w:left="284" w:hanging="284"/>
        <w:jc w:val="both"/>
        <w:rPr>
          <w:rFonts w:asciiTheme="minorHAnsi" w:hAnsiTheme="minorHAnsi"/>
          <w:sz w:val="24"/>
        </w:rPr>
      </w:pPr>
      <w:r w:rsidRPr="00504EEC">
        <w:rPr>
          <w:rFonts w:asciiTheme="minorHAnsi" w:hAnsiTheme="minorHAnsi"/>
          <w:sz w:val="24"/>
        </w:rPr>
        <w:t>Údaje o veřejn</w:t>
      </w:r>
      <w:r w:rsidR="00D340FD" w:rsidRPr="00504EEC">
        <w:rPr>
          <w:rFonts w:asciiTheme="minorHAnsi" w:hAnsiTheme="minorHAnsi"/>
          <w:sz w:val="24"/>
        </w:rPr>
        <w:t>ém zadavateli</w:t>
      </w:r>
      <w:r w:rsidRPr="00504EEC">
        <w:rPr>
          <w:rFonts w:asciiTheme="minorHAnsi" w:hAnsiTheme="minorHAnsi"/>
          <w:sz w:val="24"/>
        </w:rPr>
        <w:t>, kontaktní osoby</w:t>
      </w:r>
    </w:p>
    <w:p w14:paraId="72CEA20F" w14:textId="77777777" w:rsidR="00DA1F14" w:rsidRPr="00504EEC" w:rsidRDefault="00DA1F14" w:rsidP="00DA1F14">
      <w:pPr>
        <w:rPr>
          <w:rFonts w:asciiTheme="minorHAnsi" w:hAnsiTheme="minorHAnsi"/>
        </w:rPr>
      </w:pPr>
    </w:p>
    <w:tbl>
      <w:tblPr>
        <w:tblW w:w="9188" w:type="dxa"/>
        <w:tblInd w:w="284" w:type="dxa"/>
        <w:tblLook w:val="01E0" w:firstRow="1" w:lastRow="1" w:firstColumn="1" w:lastColumn="1" w:noHBand="0" w:noVBand="0"/>
      </w:tblPr>
      <w:tblGrid>
        <w:gridCol w:w="3168"/>
        <w:gridCol w:w="6020"/>
      </w:tblGrid>
      <w:tr w:rsidR="00DA1F14" w:rsidRPr="00504EEC" w14:paraId="73E362FD" w14:textId="77777777" w:rsidTr="79339652">
        <w:tc>
          <w:tcPr>
            <w:tcW w:w="3168" w:type="dxa"/>
            <w:hideMark/>
          </w:tcPr>
          <w:p w14:paraId="7C2C045E" w14:textId="7A62D9C1" w:rsidR="00DA1F14" w:rsidRPr="00504EEC" w:rsidRDefault="00DA1F14">
            <w:pPr>
              <w:rPr>
                <w:rFonts w:asciiTheme="minorHAnsi" w:hAnsiTheme="minorHAnsi" w:cs="Calibri"/>
                <w:b/>
                <w:iCs/>
              </w:rPr>
            </w:pPr>
            <w:r w:rsidRPr="00504EEC">
              <w:rPr>
                <w:rFonts w:asciiTheme="minorHAnsi" w:hAnsiTheme="minorHAnsi" w:cs="Calibri"/>
                <w:b/>
                <w:iCs/>
              </w:rPr>
              <w:t>Zadavatel</w:t>
            </w:r>
            <w:r w:rsidR="00A361B0" w:rsidRPr="00504EEC">
              <w:rPr>
                <w:rFonts w:asciiTheme="minorHAnsi" w:hAnsiTheme="minorHAnsi" w:cs="Calibri"/>
                <w:b/>
                <w:iCs/>
              </w:rPr>
              <w:t xml:space="preserve"> 1</w:t>
            </w:r>
            <w:r w:rsidRPr="00504EEC">
              <w:rPr>
                <w:rFonts w:asciiTheme="minorHAnsi" w:hAnsiTheme="minorHAnsi" w:cs="Calibri"/>
                <w:b/>
                <w:iCs/>
              </w:rPr>
              <w:t>:</w:t>
            </w:r>
          </w:p>
        </w:tc>
        <w:tc>
          <w:tcPr>
            <w:tcW w:w="6020" w:type="dxa"/>
            <w:hideMark/>
          </w:tcPr>
          <w:p w14:paraId="3FB09225" w14:textId="77777777" w:rsidR="00DA1F14" w:rsidRPr="00504EEC" w:rsidRDefault="00DA1F14">
            <w:pPr>
              <w:rPr>
                <w:rFonts w:asciiTheme="minorHAnsi" w:hAnsiTheme="minorHAnsi"/>
                <w:b/>
              </w:rPr>
            </w:pPr>
            <w:r w:rsidRPr="00504EEC">
              <w:rPr>
                <w:rFonts w:asciiTheme="minorHAnsi" w:hAnsiTheme="minorHAnsi"/>
                <w:b/>
              </w:rPr>
              <w:t>Statutární město Brno</w:t>
            </w:r>
          </w:p>
        </w:tc>
      </w:tr>
      <w:tr w:rsidR="00DA1F14" w:rsidRPr="00504EEC" w14:paraId="44090692" w14:textId="77777777" w:rsidTr="79339652">
        <w:tc>
          <w:tcPr>
            <w:tcW w:w="3168" w:type="dxa"/>
            <w:hideMark/>
          </w:tcPr>
          <w:p w14:paraId="75598409" w14:textId="77777777" w:rsidR="00DA1F14" w:rsidRPr="00504EEC" w:rsidRDefault="00DA1F14">
            <w:pPr>
              <w:rPr>
                <w:rFonts w:asciiTheme="minorHAnsi" w:hAnsiTheme="minorHAnsi" w:cs="Calibri"/>
                <w:iCs/>
              </w:rPr>
            </w:pPr>
            <w:r w:rsidRPr="00504EEC">
              <w:rPr>
                <w:rFonts w:asciiTheme="minorHAnsi" w:hAnsiTheme="minorHAnsi" w:cs="Calibri"/>
                <w:iCs/>
              </w:rPr>
              <w:t>Sídlo:</w:t>
            </w:r>
          </w:p>
        </w:tc>
        <w:tc>
          <w:tcPr>
            <w:tcW w:w="6020" w:type="dxa"/>
            <w:hideMark/>
          </w:tcPr>
          <w:p w14:paraId="062B3E7D" w14:textId="77777777" w:rsidR="00DA1F14" w:rsidRPr="00504EEC" w:rsidRDefault="00DA1F14">
            <w:pPr>
              <w:rPr>
                <w:rFonts w:asciiTheme="minorHAnsi" w:hAnsiTheme="minorHAnsi"/>
              </w:rPr>
            </w:pPr>
            <w:r w:rsidRPr="00504EEC">
              <w:rPr>
                <w:rFonts w:asciiTheme="minorHAnsi" w:hAnsiTheme="minorHAnsi"/>
              </w:rPr>
              <w:t>Dominikánské nám. 196/1, 602 00 Brno</w:t>
            </w:r>
          </w:p>
        </w:tc>
      </w:tr>
      <w:tr w:rsidR="00DA1F14" w:rsidRPr="00504EEC" w14:paraId="2F1E4BE3" w14:textId="77777777" w:rsidTr="79339652">
        <w:tc>
          <w:tcPr>
            <w:tcW w:w="3168" w:type="dxa"/>
            <w:hideMark/>
          </w:tcPr>
          <w:p w14:paraId="294DDB9E" w14:textId="77777777" w:rsidR="00DA1F14" w:rsidRPr="00504EEC" w:rsidRDefault="00DA1F14">
            <w:pPr>
              <w:rPr>
                <w:rFonts w:asciiTheme="minorHAnsi" w:hAnsiTheme="minorHAnsi" w:cs="Calibri"/>
                <w:iCs/>
              </w:rPr>
            </w:pPr>
            <w:r w:rsidRPr="00504EEC">
              <w:rPr>
                <w:rFonts w:asciiTheme="minorHAnsi" w:hAnsiTheme="minorHAnsi" w:cs="Calibri"/>
                <w:iCs/>
              </w:rPr>
              <w:t>Zastoupen:</w:t>
            </w:r>
          </w:p>
        </w:tc>
        <w:tc>
          <w:tcPr>
            <w:tcW w:w="6020" w:type="dxa"/>
            <w:hideMark/>
          </w:tcPr>
          <w:p w14:paraId="2AEF084D" w14:textId="77777777" w:rsidR="00DA1F14" w:rsidRPr="00504EEC" w:rsidRDefault="00DA1F14">
            <w:pPr>
              <w:rPr>
                <w:rFonts w:asciiTheme="minorHAnsi" w:hAnsiTheme="minorHAnsi"/>
              </w:rPr>
            </w:pPr>
            <w:r w:rsidRPr="00504EEC">
              <w:rPr>
                <w:rFonts w:asciiTheme="minorHAnsi" w:hAnsiTheme="minorHAnsi"/>
              </w:rPr>
              <w:t>JUDr. Markétou Vaňkovou, primátorkou města Brna</w:t>
            </w:r>
          </w:p>
        </w:tc>
      </w:tr>
      <w:tr w:rsidR="00DA1F14" w:rsidRPr="00504EEC" w14:paraId="2CBB86DE" w14:textId="77777777" w:rsidTr="79339652">
        <w:tc>
          <w:tcPr>
            <w:tcW w:w="3168" w:type="dxa"/>
            <w:hideMark/>
          </w:tcPr>
          <w:p w14:paraId="38521C1B" w14:textId="77777777" w:rsidR="00DA1F14" w:rsidRPr="00504EEC" w:rsidRDefault="00DA1F14">
            <w:pPr>
              <w:rPr>
                <w:rFonts w:asciiTheme="minorHAnsi" w:hAnsiTheme="minorHAnsi" w:cs="Calibri"/>
                <w:iCs/>
              </w:rPr>
            </w:pPr>
            <w:r w:rsidRPr="00504EEC">
              <w:rPr>
                <w:rFonts w:asciiTheme="minorHAnsi" w:hAnsiTheme="minorHAnsi" w:cs="Calibri"/>
                <w:iCs/>
              </w:rPr>
              <w:t>Právní forma:</w:t>
            </w:r>
          </w:p>
        </w:tc>
        <w:tc>
          <w:tcPr>
            <w:tcW w:w="6020" w:type="dxa"/>
            <w:hideMark/>
          </w:tcPr>
          <w:p w14:paraId="410D0D14" w14:textId="77777777" w:rsidR="00DA1F14" w:rsidRPr="00504EEC" w:rsidRDefault="00DA1F14">
            <w:pPr>
              <w:rPr>
                <w:rFonts w:asciiTheme="minorHAnsi" w:hAnsiTheme="minorHAnsi"/>
              </w:rPr>
            </w:pPr>
            <w:r w:rsidRPr="00504EEC">
              <w:rPr>
                <w:rFonts w:asciiTheme="minorHAnsi" w:hAnsiTheme="minorHAnsi"/>
              </w:rPr>
              <w:t>statutární město</w:t>
            </w:r>
          </w:p>
        </w:tc>
      </w:tr>
      <w:tr w:rsidR="00DA1F14" w:rsidRPr="00504EEC" w14:paraId="01862FB7" w14:textId="77777777" w:rsidTr="79339652">
        <w:tc>
          <w:tcPr>
            <w:tcW w:w="3168" w:type="dxa"/>
            <w:hideMark/>
          </w:tcPr>
          <w:p w14:paraId="3131BAE1" w14:textId="77777777" w:rsidR="00DA1F14" w:rsidRPr="00504EEC" w:rsidRDefault="00DA1F14">
            <w:pPr>
              <w:rPr>
                <w:rFonts w:asciiTheme="minorHAnsi" w:hAnsiTheme="minorHAnsi" w:cs="Calibri"/>
                <w:iCs/>
              </w:rPr>
            </w:pPr>
            <w:r w:rsidRPr="00504EEC">
              <w:rPr>
                <w:rFonts w:asciiTheme="minorHAnsi" w:hAnsiTheme="minorHAnsi" w:cs="Calibri"/>
                <w:iCs/>
              </w:rPr>
              <w:t>IČ</w:t>
            </w:r>
            <w:r w:rsidR="00E44ED3" w:rsidRPr="00504EEC">
              <w:rPr>
                <w:rFonts w:asciiTheme="minorHAnsi" w:hAnsiTheme="minorHAnsi" w:cs="Calibri"/>
                <w:iCs/>
              </w:rPr>
              <w:t>O</w:t>
            </w:r>
            <w:r w:rsidRPr="00504EEC">
              <w:rPr>
                <w:rFonts w:asciiTheme="minorHAnsi" w:hAnsiTheme="minorHAnsi" w:cs="Calibri"/>
                <w:iCs/>
              </w:rPr>
              <w:t>:</w:t>
            </w:r>
          </w:p>
        </w:tc>
        <w:tc>
          <w:tcPr>
            <w:tcW w:w="6020" w:type="dxa"/>
            <w:hideMark/>
          </w:tcPr>
          <w:p w14:paraId="5BDB2779" w14:textId="77777777" w:rsidR="00DA1F14" w:rsidRPr="00504EEC" w:rsidRDefault="00DA1F14">
            <w:pPr>
              <w:rPr>
                <w:rFonts w:asciiTheme="minorHAnsi" w:hAnsiTheme="minorHAnsi"/>
              </w:rPr>
            </w:pPr>
            <w:r w:rsidRPr="00504EEC">
              <w:rPr>
                <w:rFonts w:asciiTheme="minorHAnsi" w:hAnsiTheme="minorHAnsi"/>
              </w:rPr>
              <w:t>44992785</w:t>
            </w:r>
          </w:p>
        </w:tc>
      </w:tr>
      <w:tr w:rsidR="00DA1F14" w:rsidRPr="00504EEC" w14:paraId="3EB8B137" w14:textId="77777777" w:rsidTr="79339652">
        <w:tc>
          <w:tcPr>
            <w:tcW w:w="3168" w:type="dxa"/>
            <w:hideMark/>
          </w:tcPr>
          <w:p w14:paraId="13E14265" w14:textId="77777777" w:rsidR="00DA1F14" w:rsidRPr="00504EEC" w:rsidRDefault="00DA1F14">
            <w:pPr>
              <w:rPr>
                <w:rFonts w:asciiTheme="minorHAnsi" w:hAnsiTheme="minorHAnsi" w:cs="Calibri"/>
                <w:iCs/>
              </w:rPr>
            </w:pPr>
            <w:r w:rsidRPr="00504EEC">
              <w:rPr>
                <w:rFonts w:asciiTheme="minorHAnsi" w:hAnsiTheme="minorHAnsi" w:cs="Calibri"/>
                <w:iCs/>
              </w:rPr>
              <w:t>DIČ:</w:t>
            </w:r>
          </w:p>
        </w:tc>
        <w:tc>
          <w:tcPr>
            <w:tcW w:w="6020" w:type="dxa"/>
            <w:hideMark/>
          </w:tcPr>
          <w:p w14:paraId="43BCD809" w14:textId="77777777" w:rsidR="00DA1F14" w:rsidRPr="00504EEC" w:rsidRDefault="00DA1F14">
            <w:pPr>
              <w:rPr>
                <w:rFonts w:asciiTheme="minorHAnsi" w:hAnsiTheme="minorHAnsi"/>
              </w:rPr>
            </w:pPr>
            <w:r w:rsidRPr="00504EEC">
              <w:rPr>
                <w:rFonts w:asciiTheme="minorHAnsi" w:hAnsiTheme="minorHAnsi"/>
              </w:rPr>
              <w:t>CZ44992785</w:t>
            </w:r>
          </w:p>
        </w:tc>
      </w:tr>
      <w:tr w:rsidR="00DA1F14" w:rsidRPr="00504EEC" w14:paraId="3179309E" w14:textId="77777777" w:rsidTr="79339652">
        <w:tc>
          <w:tcPr>
            <w:tcW w:w="3168" w:type="dxa"/>
            <w:hideMark/>
          </w:tcPr>
          <w:p w14:paraId="4E736857" w14:textId="14D81A59" w:rsidR="00DA1F14" w:rsidRPr="00504EEC" w:rsidRDefault="00DA1F14">
            <w:pPr>
              <w:rPr>
                <w:rFonts w:asciiTheme="minorHAnsi" w:hAnsiTheme="minorHAnsi" w:cs="Calibri"/>
                <w:iCs/>
              </w:rPr>
            </w:pPr>
            <w:r w:rsidRPr="00504EEC">
              <w:rPr>
                <w:rFonts w:asciiTheme="minorHAnsi" w:hAnsiTheme="minorHAnsi" w:cs="Calibri"/>
                <w:iCs/>
              </w:rPr>
              <w:t>Kontaktní osob</w:t>
            </w:r>
            <w:r w:rsidR="00AF4DF5" w:rsidRPr="00504EEC">
              <w:rPr>
                <w:rFonts w:asciiTheme="minorHAnsi" w:hAnsiTheme="minorHAnsi" w:cs="Calibri"/>
                <w:iCs/>
              </w:rPr>
              <w:t>y</w:t>
            </w:r>
            <w:r w:rsidRPr="00504EEC">
              <w:rPr>
                <w:rFonts w:asciiTheme="minorHAnsi" w:hAnsiTheme="minorHAnsi" w:cs="Calibri"/>
                <w:iCs/>
              </w:rPr>
              <w:t>:</w:t>
            </w:r>
          </w:p>
        </w:tc>
        <w:tc>
          <w:tcPr>
            <w:tcW w:w="6020" w:type="dxa"/>
            <w:hideMark/>
          </w:tcPr>
          <w:p w14:paraId="177927A6" w14:textId="2A333FD9" w:rsidR="00AF4DF5" w:rsidRPr="00504EEC" w:rsidRDefault="00A33043" w:rsidP="79339652">
            <w:pPr>
              <w:rPr>
                <w:rFonts w:asciiTheme="minorHAnsi" w:hAnsiTheme="minorHAnsi"/>
              </w:rPr>
            </w:pPr>
            <w:r w:rsidRPr="00504EEC">
              <w:rPr>
                <w:rFonts w:asciiTheme="minorHAnsi" w:hAnsiTheme="minorHAnsi"/>
                <w:iCs/>
              </w:rPr>
              <w:t>Jana Pelikánová, referát cestovního ruchu KMCR</w:t>
            </w:r>
          </w:p>
          <w:p w14:paraId="3C76B7E2" w14:textId="2EE23A55" w:rsidR="00DA1F14" w:rsidRPr="00504EEC" w:rsidRDefault="00DA1F14">
            <w:pPr>
              <w:rPr>
                <w:rFonts w:asciiTheme="minorHAnsi" w:hAnsiTheme="minorHAnsi"/>
              </w:rPr>
            </w:pPr>
          </w:p>
        </w:tc>
      </w:tr>
      <w:tr w:rsidR="00DA1F14" w:rsidRPr="00504EEC" w14:paraId="5FBCCC05" w14:textId="77777777" w:rsidTr="79339652">
        <w:tc>
          <w:tcPr>
            <w:tcW w:w="3168" w:type="dxa"/>
            <w:hideMark/>
          </w:tcPr>
          <w:p w14:paraId="114AFD3C" w14:textId="4601DD11" w:rsidR="00DA1F14" w:rsidRPr="00504EEC" w:rsidRDefault="00DA1F14">
            <w:pPr>
              <w:rPr>
                <w:rFonts w:asciiTheme="minorHAnsi" w:hAnsiTheme="minorHAnsi" w:cs="Calibri"/>
                <w:iCs/>
              </w:rPr>
            </w:pPr>
            <w:r w:rsidRPr="00504EEC">
              <w:rPr>
                <w:rFonts w:asciiTheme="minorHAnsi" w:hAnsiTheme="minorHAnsi" w:cs="Calibri"/>
                <w:iCs/>
              </w:rPr>
              <w:t>E-mail:</w:t>
            </w:r>
          </w:p>
        </w:tc>
        <w:tc>
          <w:tcPr>
            <w:tcW w:w="6020" w:type="dxa"/>
          </w:tcPr>
          <w:p w14:paraId="04E1A67D" w14:textId="06FF70C1" w:rsidR="00DA1F14" w:rsidRPr="00504EEC" w:rsidRDefault="00974233" w:rsidP="79339652">
            <w:pPr>
              <w:rPr>
                <w:rFonts w:asciiTheme="minorHAnsi" w:hAnsiTheme="minorHAnsi"/>
              </w:rPr>
            </w:pPr>
            <w:r w:rsidRPr="79339652">
              <w:rPr>
                <w:rFonts w:asciiTheme="minorHAnsi" w:hAnsiTheme="minorHAnsi" w:cstheme="minorBidi"/>
              </w:rPr>
              <w:t>pelikanova.jana.mmb@brno.cz</w:t>
            </w:r>
          </w:p>
        </w:tc>
      </w:tr>
    </w:tbl>
    <w:p w14:paraId="59146FAE" w14:textId="77777777" w:rsidR="00116CBA" w:rsidRPr="00504EEC" w:rsidRDefault="00116CBA" w:rsidP="001E400F">
      <w:pPr>
        <w:tabs>
          <w:tab w:val="left" w:pos="360"/>
        </w:tabs>
        <w:rPr>
          <w:rFonts w:asciiTheme="minorHAnsi" w:hAnsiTheme="minorHAnsi"/>
        </w:rPr>
      </w:pPr>
    </w:p>
    <w:tbl>
      <w:tblPr>
        <w:tblW w:w="9213" w:type="dxa"/>
        <w:tblInd w:w="284" w:type="dxa"/>
        <w:tblLook w:val="01E0" w:firstRow="1" w:lastRow="1" w:firstColumn="1" w:lastColumn="1" w:noHBand="0" w:noVBand="0"/>
      </w:tblPr>
      <w:tblGrid>
        <w:gridCol w:w="2203"/>
        <w:gridCol w:w="915"/>
        <w:gridCol w:w="6095"/>
      </w:tblGrid>
      <w:tr w:rsidR="00AF4DF5" w:rsidRPr="00504EEC" w14:paraId="5CB1B21A" w14:textId="77777777" w:rsidTr="431EE3EB">
        <w:tc>
          <w:tcPr>
            <w:tcW w:w="2203" w:type="dxa"/>
            <w:hideMark/>
          </w:tcPr>
          <w:p w14:paraId="4C496B47" w14:textId="7A664C84" w:rsidR="00AF4DF5" w:rsidRPr="00504EEC" w:rsidRDefault="00AF4DF5" w:rsidP="0043799B">
            <w:pPr>
              <w:rPr>
                <w:rFonts w:asciiTheme="minorHAnsi" w:hAnsiTheme="minorHAnsi" w:cs="Calibri"/>
                <w:b/>
                <w:iCs/>
              </w:rPr>
            </w:pPr>
            <w:r w:rsidRPr="00504EEC">
              <w:rPr>
                <w:rFonts w:asciiTheme="minorHAnsi" w:hAnsiTheme="minorHAnsi" w:cs="Calibri"/>
                <w:b/>
                <w:iCs/>
              </w:rPr>
              <w:t>Zadavatel 2:</w:t>
            </w:r>
          </w:p>
        </w:tc>
        <w:tc>
          <w:tcPr>
            <w:tcW w:w="915" w:type="dxa"/>
          </w:tcPr>
          <w:p w14:paraId="48C61224" w14:textId="77777777" w:rsidR="00AF4DF5" w:rsidRPr="00504EEC" w:rsidRDefault="00AF4DF5" w:rsidP="0043799B">
            <w:pPr>
              <w:rPr>
                <w:rFonts w:asciiTheme="minorHAnsi" w:hAnsiTheme="minorHAnsi" w:cstheme="minorHAnsi"/>
                <w:b/>
              </w:rPr>
            </w:pPr>
          </w:p>
        </w:tc>
        <w:tc>
          <w:tcPr>
            <w:tcW w:w="6095" w:type="dxa"/>
            <w:hideMark/>
          </w:tcPr>
          <w:p w14:paraId="37A554C4" w14:textId="3D56DF6C" w:rsidR="00AF4DF5" w:rsidRPr="00504EEC" w:rsidRDefault="00AF4DF5" w:rsidP="0043799B">
            <w:pPr>
              <w:rPr>
                <w:rFonts w:asciiTheme="minorHAnsi" w:hAnsiTheme="minorHAnsi" w:cstheme="minorHAnsi"/>
                <w:b/>
              </w:rPr>
            </w:pPr>
            <w:r w:rsidRPr="00504EEC">
              <w:rPr>
                <w:rFonts w:asciiTheme="minorHAnsi" w:hAnsiTheme="minorHAnsi" w:cstheme="minorHAnsi"/>
                <w:b/>
              </w:rPr>
              <w:t>Centrála cestovního ruchu Jižní Morava, z.s.p.o.</w:t>
            </w:r>
          </w:p>
        </w:tc>
      </w:tr>
      <w:tr w:rsidR="00AF4DF5" w:rsidRPr="00504EEC" w14:paraId="73E1C735" w14:textId="77777777" w:rsidTr="431EE3EB">
        <w:tc>
          <w:tcPr>
            <w:tcW w:w="2203" w:type="dxa"/>
            <w:hideMark/>
          </w:tcPr>
          <w:p w14:paraId="280A738D" w14:textId="77777777" w:rsidR="00AF4DF5" w:rsidRPr="00504EEC" w:rsidRDefault="00AF4DF5" w:rsidP="00A361B0">
            <w:pPr>
              <w:rPr>
                <w:rFonts w:asciiTheme="minorHAnsi" w:hAnsiTheme="minorHAnsi" w:cs="Calibri"/>
                <w:iCs/>
              </w:rPr>
            </w:pPr>
            <w:r w:rsidRPr="00504EEC">
              <w:rPr>
                <w:rFonts w:asciiTheme="minorHAnsi" w:hAnsiTheme="minorHAnsi" w:cs="Calibri"/>
                <w:iCs/>
              </w:rPr>
              <w:t>Sídlo:</w:t>
            </w:r>
          </w:p>
        </w:tc>
        <w:tc>
          <w:tcPr>
            <w:tcW w:w="915" w:type="dxa"/>
          </w:tcPr>
          <w:p w14:paraId="75B28FEF" w14:textId="77777777" w:rsidR="00AF4DF5" w:rsidRPr="00504EEC" w:rsidRDefault="00AF4DF5" w:rsidP="00A361B0">
            <w:pPr>
              <w:rPr>
                <w:rFonts w:asciiTheme="minorHAnsi" w:hAnsiTheme="minorHAnsi" w:cstheme="minorHAnsi"/>
              </w:rPr>
            </w:pPr>
          </w:p>
        </w:tc>
        <w:tc>
          <w:tcPr>
            <w:tcW w:w="6095" w:type="dxa"/>
            <w:hideMark/>
          </w:tcPr>
          <w:p w14:paraId="33FFB57A" w14:textId="7855BEDE" w:rsidR="00AF4DF5" w:rsidRPr="00504EEC" w:rsidRDefault="00AF4DF5" w:rsidP="00A361B0">
            <w:pPr>
              <w:rPr>
                <w:rFonts w:asciiTheme="minorHAnsi" w:hAnsiTheme="minorHAnsi" w:cstheme="minorHAnsi"/>
              </w:rPr>
            </w:pPr>
            <w:r w:rsidRPr="00504EEC">
              <w:rPr>
                <w:rFonts w:asciiTheme="minorHAnsi" w:hAnsiTheme="minorHAnsi" w:cstheme="minorHAnsi"/>
              </w:rPr>
              <w:t>Radnická 2, 602 00</w:t>
            </w:r>
            <w:r w:rsidR="00D3760D" w:rsidRPr="00504EEC">
              <w:rPr>
                <w:rFonts w:asciiTheme="minorHAnsi" w:hAnsiTheme="minorHAnsi" w:cstheme="minorHAnsi"/>
              </w:rPr>
              <w:t xml:space="preserve"> Brno</w:t>
            </w:r>
          </w:p>
        </w:tc>
      </w:tr>
      <w:tr w:rsidR="00AF4DF5" w:rsidRPr="00504EEC" w14:paraId="6BABB7A3" w14:textId="77777777" w:rsidTr="431EE3EB">
        <w:tc>
          <w:tcPr>
            <w:tcW w:w="2203" w:type="dxa"/>
            <w:hideMark/>
          </w:tcPr>
          <w:p w14:paraId="37A43DCE" w14:textId="77777777" w:rsidR="00AF4DF5" w:rsidRPr="00504EEC" w:rsidRDefault="00AF4DF5" w:rsidP="00A361B0">
            <w:pPr>
              <w:rPr>
                <w:rFonts w:asciiTheme="minorHAnsi" w:hAnsiTheme="minorHAnsi" w:cs="Calibri"/>
                <w:iCs/>
              </w:rPr>
            </w:pPr>
            <w:r w:rsidRPr="00504EEC">
              <w:rPr>
                <w:rFonts w:asciiTheme="minorHAnsi" w:hAnsiTheme="minorHAnsi" w:cs="Calibri"/>
                <w:iCs/>
              </w:rPr>
              <w:t>Zastoupen:</w:t>
            </w:r>
          </w:p>
        </w:tc>
        <w:tc>
          <w:tcPr>
            <w:tcW w:w="915" w:type="dxa"/>
          </w:tcPr>
          <w:p w14:paraId="25A9B3EB" w14:textId="77777777" w:rsidR="00AF4DF5" w:rsidRPr="00504EEC" w:rsidRDefault="00AF4DF5" w:rsidP="00A361B0">
            <w:pPr>
              <w:rPr>
                <w:rFonts w:asciiTheme="minorHAnsi" w:hAnsiTheme="minorHAnsi" w:cstheme="minorHAnsi"/>
              </w:rPr>
            </w:pPr>
          </w:p>
        </w:tc>
        <w:tc>
          <w:tcPr>
            <w:tcW w:w="6095" w:type="dxa"/>
            <w:hideMark/>
          </w:tcPr>
          <w:p w14:paraId="32E3E3ED" w14:textId="0B39FA11" w:rsidR="00AF4DF5" w:rsidRPr="00504EEC" w:rsidRDefault="431EE3EB" w:rsidP="78B0B76A">
            <w:pPr>
              <w:rPr>
                <w:rFonts w:asciiTheme="minorHAnsi" w:hAnsiTheme="minorHAnsi" w:cstheme="minorBidi"/>
              </w:rPr>
            </w:pPr>
            <w:r w:rsidRPr="431EE3EB">
              <w:rPr>
                <w:rFonts w:asciiTheme="minorHAnsi" w:hAnsiTheme="minorHAnsi" w:cstheme="minorBidi"/>
              </w:rPr>
              <w:t>Ing. Martinou Grůzovou, MSc., ředitelkou</w:t>
            </w:r>
          </w:p>
        </w:tc>
      </w:tr>
      <w:tr w:rsidR="00AF4DF5" w:rsidRPr="00504EEC" w14:paraId="672844E0" w14:textId="77777777" w:rsidTr="431EE3EB">
        <w:tc>
          <w:tcPr>
            <w:tcW w:w="2203" w:type="dxa"/>
            <w:hideMark/>
          </w:tcPr>
          <w:p w14:paraId="35B0DF6D" w14:textId="77777777" w:rsidR="00AF4DF5" w:rsidRPr="00504EEC" w:rsidRDefault="00AF4DF5" w:rsidP="00A361B0">
            <w:pPr>
              <w:rPr>
                <w:rFonts w:asciiTheme="minorHAnsi" w:hAnsiTheme="minorHAnsi" w:cs="Calibri"/>
                <w:iCs/>
              </w:rPr>
            </w:pPr>
            <w:r w:rsidRPr="00504EEC">
              <w:rPr>
                <w:rFonts w:asciiTheme="minorHAnsi" w:hAnsiTheme="minorHAnsi" w:cs="Calibri"/>
                <w:iCs/>
              </w:rPr>
              <w:t>Právní forma:</w:t>
            </w:r>
          </w:p>
        </w:tc>
        <w:tc>
          <w:tcPr>
            <w:tcW w:w="915" w:type="dxa"/>
          </w:tcPr>
          <w:p w14:paraId="01487CEA" w14:textId="77777777" w:rsidR="00AF4DF5" w:rsidRPr="00504EEC" w:rsidRDefault="00AF4DF5" w:rsidP="00A361B0">
            <w:pPr>
              <w:rPr>
                <w:rFonts w:asciiTheme="minorHAnsi" w:hAnsiTheme="minorHAnsi" w:cstheme="minorHAnsi"/>
              </w:rPr>
            </w:pPr>
          </w:p>
        </w:tc>
        <w:tc>
          <w:tcPr>
            <w:tcW w:w="6095" w:type="dxa"/>
            <w:hideMark/>
          </w:tcPr>
          <w:p w14:paraId="5D783223" w14:textId="7A67F5AA" w:rsidR="00AF4DF5" w:rsidRPr="00504EEC" w:rsidRDefault="00AF4DF5" w:rsidP="00A361B0">
            <w:pPr>
              <w:rPr>
                <w:rFonts w:asciiTheme="minorHAnsi" w:hAnsiTheme="minorHAnsi" w:cstheme="minorHAnsi"/>
              </w:rPr>
            </w:pPr>
            <w:r w:rsidRPr="00504EEC">
              <w:rPr>
                <w:rFonts w:asciiTheme="minorHAnsi" w:hAnsiTheme="minorHAnsi" w:cstheme="minorHAnsi"/>
              </w:rPr>
              <w:t xml:space="preserve">zájmové sdružení právnických osob </w:t>
            </w:r>
          </w:p>
        </w:tc>
      </w:tr>
      <w:tr w:rsidR="00AF4DF5" w:rsidRPr="00504EEC" w14:paraId="373D2EA9" w14:textId="77777777" w:rsidTr="431EE3EB">
        <w:tc>
          <w:tcPr>
            <w:tcW w:w="2203" w:type="dxa"/>
            <w:hideMark/>
          </w:tcPr>
          <w:p w14:paraId="0EE72F41" w14:textId="77777777" w:rsidR="00AF4DF5" w:rsidRPr="00504EEC" w:rsidRDefault="00AF4DF5" w:rsidP="00A361B0">
            <w:pPr>
              <w:rPr>
                <w:rFonts w:asciiTheme="minorHAnsi" w:hAnsiTheme="minorHAnsi" w:cs="Calibri"/>
                <w:iCs/>
              </w:rPr>
            </w:pPr>
            <w:r w:rsidRPr="00504EEC">
              <w:rPr>
                <w:rFonts w:asciiTheme="minorHAnsi" w:hAnsiTheme="minorHAnsi" w:cs="Calibri"/>
                <w:iCs/>
              </w:rPr>
              <w:t>IČO:</w:t>
            </w:r>
          </w:p>
        </w:tc>
        <w:tc>
          <w:tcPr>
            <w:tcW w:w="915" w:type="dxa"/>
          </w:tcPr>
          <w:p w14:paraId="1938570E" w14:textId="77777777" w:rsidR="00AF4DF5" w:rsidRPr="00504EEC" w:rsidRDefault="00AF4DF5" w:rsidP="00A361B0">
            <w:pPr>
              <w:rPr>
                <w:rFonts w:asciiTheme="minorHAnsi" w:hAnsiTheme="minorHAnsi" w:cstheme="minorHAnsi"/>
              </w:rPr>
            </w:pPr>
          </w:p>
        </w:tc>
        <w:tc>
          <w:tcPr>
            <w:tcW w:w="6095" w:type="dxa"/>
            <w:hideMark/>
          </w:tcPr>
          <w:p w14:paraId="560C76FA" w14:textId="54ECBDC0" w:rsidR="00AF4DF5" w:rsidRPr="00504EEC" w:rsidRDefault="00AF4DF5" w:rsidP="00A361B0">
            <w:pPr>
              <w:rPr>
                <w:rFonts w:asciiTheme="minorHAnsi" w:hAnsiTheme="minorHAnsi" w:cstheme="minorHAnsi"/>
              </w:rPr>
            </w:pPr>
            <w:r w:rsidRPr="00504EEC">
              <w:rPr>
                <w:rFonts w:asciiTheme="minorHAnsi" w:hAnsiTheme="minorHAnsi" w:cstheme="minorHAnsi"/>
              </w:rPr>
              <w:t>75063638</w:t>
            </w:r>
          </w:p>
        </w:tc>
      </w:tr>
      <w:tr w:rsidR="00AF4DF5" w:rsidRPr="00504EEC" w14:paraId="181E2CE7" w14:textId="77777777" w:rsidTr="431EE3EB">
        <w:tc>
          <w:tcPr>
            <w:tcW w:w="2203" w:type="dxa"/>
            <w:hideMark/>
          </w:tcPr>
          <w:p w14:paraId="4133DB11" w14:textId="77777777" w:rsidR="00AF4DF5" w:rsidRPr="00504EEC" w:rsidRDefault="00AF4DF5" w:rsidP="00A361B0">
            <w:pPr>
              <w:rPr>
                <w:rFonts w:asciiTheme="minorHAnsi" w:hAnsiTheme="minorHAnsi" w:cs="Calibri"/>
                <w:iCs/>
              </w:rPr>
            </w:pPr>
            <w:r w:rsidRPr="00504EEC">
              <w:rPr>
                <w:rFonts w:asciiTheme="minorHAnsi" w:hAnsiTheme="minorHAnsi" w:cs="Calibri"/>
                <w:iCs/>
              </w:rPr>
              <w:t>DIČ:</w:t>
            </w:r>
          </w:p>
        </w:tc>
        <w:tc>
          <w:tcPr>
            <w:tcW w:w="915" w:type="dxa"/>
          </w:tcPr>
          <w:p w14:paraId="7113A78A" w14:textId="77777777" w:rsidR="00AF4DF5" w:rsidRPr="00504EEC" w:rsidRDefault="00AF4DF5" w:rsidP="00A361B0">
            <w:pPr>
              <w:rPr>
                <w:rFonts w:asciiTheme="minorHAnsi" w:hAnsiTheme="minorHAnsi" w:cstheme="minorHAnsi"/>
              </w:rPr>
            </w:pPr>
          </w:p>
        </w:tc>
        <w:tc>
          <w:tcPr>
            <w:tcW w:w="6095" w:type="dxa"/>
            <w:hideMark/>
          </w:tcPr>
          <w:p w14:paraId="7D67F490" w14:textId="21706D09" w:rsidR="00AF4DF5" w:rsidRPr="00504EEC" w:rsidRDefault="00AF4DF5" w:rsidP="00A361B0">
            <w:pPr>
              <w:rPr>
                <w:rFonts w:asciiTheme="minorHAnsi" w:hAnsiTheme="minorHAnsi" w:cstheme="minorHAnsi"/>
              </w:rPr>
            </w:pPr>
            <w:r w:rsidRPr="00504EEC">
              <w:rPr>
                <w:rFonts w:asciiTheme="minorHAnsi" w:hAnsiTheme="minorHAnsi" w:cstheme="minorHAnsi"/>
              </w:rPr>
              <w:t>CZ75063638</w:t>
            </w:r>
          </w:p>
        </w:tc>
      </w:tr>
      <w:tr w:rsidR="00AF4DF5" w:rsidRPr="00504EEC" w14:paraId="3082E6C0" w14:textId="77777777" w:rsidTr="431EE3EB">
        <w:tc>
          <w:tcPr>
            <w:tcW w:w="2203" w:type="dxa"/>
            <w:hideMark/>
          </w:tcPr>
          <w:p w14:paraId="58AD65AB" w14:textId="1E8814E0" w:rsidR="00AF4DF5" w:rsidRPr="00504EEC" w:rsidRDefault="00AF4DF5" w:rsidP="00A361B0">
            <w:pPr>
              <w:rPr>
                <w:rFonts w:asciiTheme="minorHAnsi" w:hAnsiTheme="minorHAnsi" w:cs="Calibri"/>
                <w:iCs/>
              </w:rPr>
            </w:pPr>
            <w:r w:rsidRPr="00504EEC">
              <w:rPr>
                <w:rFonts w:asciiTheme="minorHAnsi" w:hAnsiTheme="minorHAnsi" w:cs="Calibri"/>
                <w:iCs/>
              </w:rPr>
              <w:t>Kontaktní osoby:</w:t>
            </w:r>
          </w:p>
        </w:tc>
        <w:tc>
          <w:tcPr>
            <w:tcW w:w="915" w:type="dxa"/>
          </w:tcPr>
          <w:p w14:paraId="5ABAA05D" w14:textId="77777777" w:rsidR="00AF4DF5" w:rsidRPr="00DC711F" w:rsidRDefault="00AF4DF5" w:rsidP="00A361B0">
            <w:pPr>
              <w:rPr>
                <w:rFonts w:asciiTheme="minorHAnsi" w:hAnsiTheme="minorHAnsi" w:cstheme="minorHAnsi"/>
              </w:rPr>
            </w:pPr>
          </w:p>
        </w:tc>
        <w:tc>
          <w:tcPr>
            <w:tcW w:w="6095" w:type="dxa"/>
            <w:hideMark/>
          </w:tcPr>
          <w:p w14:paraId="0F224377" w14:textId="34086BE0" w:rsidR="00AF4DF5" w:rsidRPr="00DC711F" w:rsidRDefault="431EE3EB" w:rsidP="78B0B76A">
            <w:pPr>
              <w:rPr>
                <w:rFonts w:asciiTheme="minorHAnsi" w:hAnsiTheme="minorHAnsi" w:cstheme="minorBidi"/>
              </w:rPr>
            </w:pPr>
            <w:r w:rsidRPr="431EE3EB">
              <w:rPr>
                <w:rFonts w:asciiTheme="minorHAnsi" w:hAnsiTheme="minorHAnsi" w:cstheme="minorBidi"/>
              </w:rPr>
              <w:t>Ing. Martina Grůzová, MSc., ředitelka</w:t>
            </w:r>
          </w:p>
        </w:tc>
      </w:tr>
      <w:tr w:rsidR="00DC711F" w:rsidRPr="00504EEC" w14:paraId="31368204" w14:textId="77777777" w:rsidTr="431EE3EB">
        <w:tc>
          <w:tcPr>
            <w:tcW w:w="2203" w:type="dxa"/>
          </w:tcPr>
          <w:p w14:paraId="53912987" w14:textId="77777777" w:rsidR="00DC711F" w:rsidRPr="00504EEC" w:rsidRDefault="00DC711F" w:rsidP="00A361B0">
            <w:pPr>
              <w:rPr>
                <w:rFonts w:asciiTheme="minorHAnsi" w:hAnsiTheme="minorHAnsi" w:cs="Calibri"/>
                <w:iCs/>
              </w:rPr>
            </w:pPr>
          </w:p>
        </w:tc>
        <w:tc>
          <w:tcPr>
            <w:tcW w:w="915" w:type="dxa"/>
          </w:tcPr>
          <w:p w14:paraId="02F30460" w14:textId="77777777" w:rsidR="00DC711F" w:rsidRPr="00DC711F" w:rsidRDefault="00DC711F" w:rsidP="00A361B0">
            <w:pPr>
              <w:rPr>
                <w:rFonts w:asciiTheme="minorHAnsi" w:hAnsiTheme="minorHAnsi" w:cstheme="minorHAnsi"/>
              </w:rPr>
            </w:pPr>
          </w:p>
        </w:tc>
        <w:tc>
          <w:tcPr>
            <w:tcW w:w="6095" w:type="dxa"/>
          </w:tcPr>
          <w:p w14:paraId="3FFB92AB" w14:textId="209BD9BF" w:rsidR="00DC711F" w:rsidRPr="00DC711F" w:rsidRDefault="431EE3EB" w:rsidP="78B0B76A">
            <w:pPr>
              <w:rPr>
                <w:rFonts w:asciiTheme="minorHAnsi" w:hAnsiTheme="minorHAnsi" w:cstheme="minorBidi"/>
              </w:rPr>
            </w:pPr>
            <w:r w:rsidRPr="431EE3EB">
              <w:rPr>
                <w:rFonts w:asciiTheme="minorHAnsi" w:hAnsiTheme="minorHAnsi" w:cstheme="minorBidi"/>
              </w:rPr>
              <w:t>Kristýna Buffiová, asistentka marketingu</w:t>
            </w:r>
          </w:p>
        </w:tc>
      </w:tr>
      <w:tr w:rsidR="00DC711F" w:rsidRPr="00504EEC" w14:paraId="0A8FC0A5" w14:textId="77777777" w:rsidTr="431EE3EB">
        <w:tc>
          <w:tcPr>
            <w:tcW w:w="2203" w:type="dxa"/>
          </w:tcPr>
          <w:p w14:paraId="6325F8CD" w14:textId="7FA3D1EF" w:rsidR="00DC711F" w:rsidRPr="00504EEC" w:rsidRDefault="00DC711F" w:rsidP="00A361B0">
            <w:pPr>
              <w:rPr>
                <w:rFonts w:asciiTheme="minorHAnsi" w:hAnsiTheme="minorHAnsi" w:cs="Calibri"/>
                <w:iCs/>
              </w:rPr>
            </w:pPr>
            <w:r>
              <w:rPr>
                <w:rFonts w:asciiTheme="minorHAnsi" w:hAnsiTheme="minorHAnsi" w:cs="Calibri"/>
                <w:iCs/>
              </w:rPr>
              <w:t>Email:</w:t>
            </w:r>
          </w:p>
        </w:tc>
        <w:tc>
          <w:tcPr>
            <w:tcW w:w="915" w:type="dxa"/>
          </w:tcPr>
          <w:p w14:paraId="42C6C92F" w14:textId="77777777" w:rsidR="00DC711F" w:rsidRPr="00DC711F" w:rsidRDefault="00DC711F" w:rsidP="00A361B0">
            <w:pPr>
              <w:rPr>
                <w:rFonts w:asciiTheme="minorHAnsi" w:hAnsiTheme="minorHAnsi" w:cstheme="minorHAnsi"/>
              </w:rPr>
            </w:pPr>
          </w:p>
        </w:tc>
        <w:tc>
          <w:tcPr>
            <w:tcW w:w="6095" w:type="dxa"/>
          </w:tcPr>
          <w:p w14:paraId="5F20DB73" w14:textId="048098EF" w:rsidR="00DC711F" w:rsidRPr="00DC711F" w:rsidRDefault="431EE3EB" w:rsidP="78B0B76A">
            <w:pPr>
              <w:rPr>
                <w:rFonts w:asciiTheme="minorHAnsi" w:hAnsiTheme="minorHAnsi" w:cstheme="minorBidi"/>
              </w:rPr>
            </w:pPr>
            <w:r w:rsidRPr="431EE3EB">
              <w:rPr>
                <w:rFonts w:asciiTheme="minorHAnsi" w:hAnsiTheme="minorHAnsi" w:cstheme="minorBidi"/>
              </w:rPr>
              <w:t>gruzova@jizni-morava.cz, buffiova@jizni-morava.cz</w:t>
            </w:r>
          </w:p>
        </w:tc>
      </w:tr>
    </w:tbl>
    <w:p w14:paraId="000D4D9E" w14:textId="44AAA1C3" w:rsidR="001E400F" w:rsidRPr="00504EEC" w:rsidRDefault="001E400F" w:rsidP="001E400F">
      <w:pPr>
        <w:rPr>
          <w:rFonts w:asciiTheme="minorHAnsi" w:hAnsiTheme="minorHAnsi"/>
        </w:rPr>
      </w:pPr>
    </w:p>
    <w:p w14:paraId="610C9FF0" w14:textId="77777777" w:rsidR="00AF4DF5" w:rsidRPr="00504EEC" w:rsidRDefault="00AF4DF5" w:rsidP="001E400F">
      <w:pPr>
        <w:rPr>
          <w:rFonts w:asciiTheme="minorHAnsi" w:hAnsiTheme="minorHAnsi"/>
        </w:rPr>
      </w:pPr>
    </w:p>
    <w:p w14:paraId="19674CFD" w14:textId="77777777" w:rsidR="001E400F" w:rsidRPr="00504EEC" w:rsidRDefault="001E400F" w:rsidP="00CB376C">
      <w:pPr>
        <w:numPr>
          <w:ilvl w:val="0"/>
          <w:numId w:val="2"/>
        </w:numPr>
        <w:tabs>
          <w:tab w:val="clear" w:pos="502"/>
          <w:tab w:val="num" w:pos="284"/>
        </w:tabs>
        <w:ind w:hanging="502"/>
        <w:rPr>
          <w:rFonts w:asciiTheme="minorHAnsi" w:hAnsiTheme="minorHAnsi"/>
          <w:b/>
        </w:rPr>
      </w:pPr>
      <w:r w:rsidRPr="00504EEC">
        <w:rPr>
          <w:rFonts w:asciiTheme="minorHAnsi" w:hAnsiTheme="minorHAnsi"/>
          <w:b/>
        </w:rPr>
        <w:t>Předmět veřejné zakázky</w:t>
      </w:r>
    </w:p>
    <w:p w14:paraId="2B014E4B" w14:textId="77777777" w:rsidR="001E400F" w:rsidRPr="00504EEC" w:rsidRDefault="001E400F" w:rsidP="001E400F">
      <w:pPr>
        <w:ind w:left="360"/>
        <w:rPr>
          <w:rFonts w:asciiTheme="minorHAnsi" w:hAnsiTheme="minorHAnsi"/>
          <w:b/>
        </w:rPr>
      </w:pPr>
    </w:p>
    <w:p w14:paraId="4821CCC7" w14:textId="2BF55F30" w:rsidR="00C5247A" w:rsidRPr="00504EEC" w:rsidRDefault="00C5247A" w:rsidP="00D3760D">
      <w:pPr>
        <w:jc w:val="both"/>
        <w:rPr>
          <w:rFonts w:asciiTheme="minorHAnsi" w:hAnsiTheme="minorHAnsi"/>
        </w:rPr>
      </w:pPr>
      <w:r w:rsidRPr="00504EEC">
        <w:rPr>
          <w:rFonts w:asciiTheme="minorHAnsi" w:hAnsiTheme="minorHAnsi"/>
        </w:rPr>
        <w:t xml:space="preserve">Předmětem veřejné zakázky je realizace </w:t>
      </w:r>
      <w:r w:rsidR="00B8208B" w:rsidRPr="00B8208B">
        <w:rPr>
          <w:rFonts w:asciiTheme="minorHAnsi" w:hAnsiTheme="minorHAnsi"/>
        </w:rPr>
        <w:t>společné expozice města Brna a jižní Moravy na veletrhu cestovního ruchu Holiday World &amp; Region World v Praze</w:t>
      </w:r>
      <w:r w:rsidR="006F2C1A" w:rsidRPr="00504EEC">
        <w:rPr>
          <w:rFonts w:ascii="Arial" w:hAnsi="Arial" w:cs="Arial"/>
          <w:bCs/>
          <w:sz w:val="20"/>
          <w:szCs w:val="20"/>
        </w:rPr>
        <w:t xml:space="preserve"> (1</w:t>
      </w:r>
      <w:r w:rsidR="00DF309E">
        <w:rPr>
          <w:rFonts w:ascii="Arial" w:hAnsi="Arial" w:cs="Arial"/>
          <w:bCs/>
          <w:sz w:val="20"/>
          <w:szCs w:val="20"/>
        </w:rPr>
        <w:t>2</w:t>
      </w:r>
      <w:r w:rsidR="006F2C1A" w:rsidRPr="00504EEC">
        <w:rPr>
          <w:rFonts w:ascii="Arial" w:hAnsi="Arial" w:cs="Arial"/>
          <w:bCs/>
          <w:sz w:val="20"/>
          <w:szCs w:val="20"/>
        </w:rPr>
        <w:t>.-1</w:t>
      </w:r>
      <w:r w:rsidR="00DF309E">
        <w:rPr>
          <w:rFonts w:ascii="Arial" w:hAnsi="Arial" w:cs="Arial"/>
          <w:bCs/>
          <w:sz w:val="20"/>
          <w:szCs w:val="20"/>
        </w:rPr>
        <w:t>4</w:t>
      </w:r>
      <w:r w:rsidR="006F2C1A" w:rsidRPr="00504EEC">
        <w:rPr>
          <w:rFonts w:ascii="Arial" w:hAnsi="Arial" w:cs="Arial"/>
          <w:bCs/>
          <w:sz w:val="20"/>
          <w:szCs w:val="20"/>
        </w:rPr>
        <w:t>. 3. 202</w:t>
      </w:r>
      <w:r w:rsidR="00DF309E">
        <w:rPr>
          <w:rFonts w:ascii="Arial" w:hAnsi="Arial" w:cs="Arial"/>
          <w:bCs/>
          <w:sz w:val="20"/>
          <w:szCs w:val="20"/>
        </w:rPr>
        <w:t>6</w:t>
      </w:r>
      <w:r w:rsidR="006F2C1A" w:rsidRPr="00504EEC">
        <w:rPr>
          <w:rFonts w:ascii="Arial" w:hAnsi="Arial" w:cs="Arial"/>
          <w:bCs/>
          <w:sz w:val="20"/>
          <w:szCs w:val="20"/>
        </w:rPr>
        <w:t xml:space="preserve">, PVA Expo Letňany), </w:t>
      </w:r>
      <w:r w:rsidRPr="00504EEC">
        <w:rPr>
          <w:rFonts w:asciiTheme="minorHAnsi" w:hAnsiTheme="minorHAnsi"/>
        </w:rPr>
        <w:t>včetně zhotovení komplexního architektonického a grafického návrhu expozic</w:t>
      </w:r>
      <w:r w:rsidR="00AD6B8B" w:rsidRPr="00504EEC">
        <w:rPr>
          <w:rFonts w:asciiTheme="minorHAnsi" w:hAnsiTheme="minorHAnsi"/>
        </w:rPr>
        <w:t>e</w:t>
      </w:r>
      <w:r w:rsidRPr="00504EEC">
        <w:rPr>
          <w:rFonts w:asciiTheme="minorHAnsi" w:hAnsiTheme="minorHAnsi"/>
        </w:rPr>
        <w:t xml:space="preserve"> formou projektové dokumentace. </w:t>
      </w:r>
      <w:r w:rsidRPr="005E431D">
        <w:rPr>
          <w:rFonts w:asciiTheme="minorHAnsi" w:hAnsiTheme="minorHAnsi"/>
        </w:rPr>
        <w:t>Předmět veřejné zakázky je podrobně specifikován v obchodních podmínkách k veřejné zakázce (vzoru smlouvy), které tvoří přílohu č. 2 těchto zadávacích podmínek.</w:t>
      </w:r>
    </w:p>
    <w:p w14:paraId="2C6D45CA" w14:textId="77777777" w:rsidR="00CB376C" w:rsidRPr="00504EEC" w:rsidRDefault="00CB376C" w:rsidP="00CB376C">
      <w:pPr>
        <w:jc w:val="both"/>
        <w:rPr>
          <w:rFonts w:asciiTheme="minorHAnsi" w:hAnsiTheme="minorHAnsi"/>
          <w:b/>
          <w:color w:val="000000"/>
        </w:rPr>
      </w:pPr>
    </w:p>
    <w:p w14:paraId="661572C7" w14:textId="77777777" w:rsidR="00AB3FCA" w:rsidRPr="00504EEC" w:rsidRDefault="00AB3FCA" w:rsidP="00CB376C">
      <w:pPr>
        <w:jc w:val="both"/>
        <w:rPr>
          <w:rFonts w:asciiTheme="minorHAnsi" w:hAnsiTheme="minorHAnsi"/>
          <w:b/>
        </w:rPr>
      </w:pPr>
    </w:p>
    <w:p w14:paraId="305623F5" w14:textId="77777777" w:rsidR="00CB376C" w:rsidRPr="00504EEC" w:rsidRDefault="00CB376C" w:rsidP="00CB376C">
      <w:pPr>
        <w:pStyle w:val="Odstavecseseznamem"/>
        <w:numPr>
          <w:ilvl w:val="0"/>
          <w:numId w:val="2"/>
        </w:numPr>
        <w:tabs>
          <w:tab w:val="clear" w:pos="502"/>
          <w:tab w:val="num" w:pos="284"/>
        </w:tabs>
        <w:ind w:left="284" w:hanging="284"/>
        <w:jc w:val="both"/>
        <w:rPr>
          <w:rFonts w:asciiTheme="minorHAnsi" w:hAnsiTheme="minorHAnsi" w:cstheme="minorHAnsi"/>
        </w:rPr>
      </w:pPr>
      <w:r w:rsidRPr="00504EEC">
        <w:rPr>
          <w:rFonts w:asciiTheme="minorHAnsi" w:hAnsiTheme="minorHAnsi" w:cstheme="minorHAnsi"/>
          <w:b/>
        </w:rPr>
        <w:t>Doba a místo plnění veřejné zakázky</w:t>
      </w:r>
    </w:p>
    <w:p w14:paraId="0E55B5DF" w14:textId="5C4B434B"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rPr>
      </w:pPr>
      <w:r w:rsidRPr="00504EEC">
        <w:rPr>
          <w:rFonts w:asciiTheme="minorHAnsi" w:hAnsiTheme="minorHAnsi" w:cstheme="minorHAnsi"/>
        </w:rPr>
        <w:t>Termín zahájení prací:</w:t>
      </w:r>
      <w:r w:rsidR="00AB3FCA" w:rsidRPr="00504EEC">
        <w:rPr>
          <w:rFonts w:asciiTheme="minorHAnsi" w:hAnsiTheme="minorHAnsi" w:cstheme="minorHAnsi"/>
        </w:rPr>
        <w:t xml:space="preserve"> </w:t>
      </w:r>
      <w:r w:rsidRPr="00504EEC">
        <w:rPr>
          <w:rFonts w:asciiTheme="minorHAnsi" w:hAnsiTheme="minorHAnsi" w:cstheme="minorHAnsi"/>
        </w:rPr>
        <w:t>po nabytí účinnosti smlouvy</w:t>
      </w:r>
    </w:p>
    <w:p w14:paraId="092EEAF5" w14:textId="2B20D716"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rPr>
      </w:pPr>
      <w:r w:rsidRPr="00504EEC">
        <w:rPr>
          <w:rFonts w:asciiTheme="minorHAnsi" w:hAnsiTheme="minorHAnsi" w:cstheme="minorHAnsi"/>
        </w:rPr>
        <w:t xml:space="preserve">Časový harmonogram: zajištění expozice v předstihu před zahájením veletrhu </w:t>
      </w:r>
      <w:r w:rsidR="00DF309E" w:rsidRPr="00504EEC">
        <w:rPr>
          <w:rFonts w:ascii="Arial" w:hAnsi="Arial" w:cs="Arial"/>
          <w:bCs/>
          <w:sz w:val="20"/>
          <w:szCs w:val="20"/>
        </w:rPr>
        <w:t>1</w:t>
      </w:r>
      <w:r w:rsidR="00DF309E">
        <w:rPr>
          <w:rFonts w:ascii="Arial" w:hAnsi="Arial" w:cs="Arial"/>
          <w:bCs/>
          <w:sz w:val="20"/>
          <w:szCs w:val="20"/>
        </w:rPr>
        <w:t>2</w:t>
      </w:r>
      <w:r w:rsidR="00DF309E" w:rsidRPr="00504EEC">
        <w:rPr>
          <w:rFonts w:ascii="Arial" w:hAnsi="Arial" w:cs="Arial"/>
          <w:bCs/>
          <w:sz w:val="20"/>
          <w:szCs w:val="20"/>
        </w:rPr>
        <w:t>.-1</w:t>
      </w:r>
      <w:r w:rsidR="00DF309E">
        <w:rPr>
          <w:rFonts w:ascii="Arial" w:hAnsi="Arial" w:cs="Arial"/>
          <w:bCs/>
          <w:sz w:val="20"/>
          <w:szCs w:val="20"/>
        </w:rPr>
        <w:t>4</w:t>
      </w:r>
      <w:r w:rsidR="00DF309E" w:rsidRPr="00504EEC">
        <w:rPr>
          <w:rFonts w:ascii="Arial" w:hAnsi="Arial" w:cs="Arial"/>
          <w:bCs/>
          <w:sz w:val="20"/>
          <w:szCs w:val="20"/>
        </w:rPr>
        <w:t>. 3. 202</w:t>
      </w:r>
      <w:r w:rsidR="00DF309E">
        <w:rPr>
          <w:rFonts w:ascii="Arial" w:hAnsi="Arial" w:cs="Arial"/>
          <w:bCs/>
          <w:sz w:val="20"/>
          <w:szCs w:val="20"/>
        </w:rPr>
        <w:t>6</w:t>
      </w:r>
      <w:r w:rsidRPr="00504EEC">
        <w:rPr>
          <w:rFonts w:asciiTheme="minorHAnsi" w:hAnsiTheme="minorHAnsi" w:cstheme="minorHAnsi"/>
        </w:rPr>
        <w:t xml:space="preserve"> dle aktuální domluvy s objednatelem.</w:t>
      </w:r>
    </w:p>
    <w:p w14:paraId="67F85C4B" w14:textId="77777777" w:rsidR="006F2C1A" w:rsidRPr="00504EEC" w:rsidRDefault="006F2C1A" w:rsidP="006F2C1A">
      <w:pPr>
        <w:ind w:left="1588"/>
        <w:jc w:val="both"/>
        <w:rPr>
          <w:rFonts w:asciiTheme="minorHAnsi" w:hAnsiTheme="minorHAnsi" w:cstheme="minorHAnsi"/>
        </w:rPr>
      </w:pPr>
    </w:p>
    <w:p w14:paraId="3DF9984A" w14:textId="77777777" w:rsidR="006F2C1A" w:rsidRPr="00504EEC" w:rsidRDefault="006F2C1A" w:rsidP="006F2C1A">
      <w:pPr>
        <w:jc w:val="both"/>
        <w:rPr>
          <w:rFonts w:asciiTheme="minorHAnsi" w:hAnsiTheme="minorHAnsi" w:cstheme="minorHAnsi"/>
        </w:rPr>
      </w:pPr>
    </w:p>
    <w:p w14:paraId="2B543011" w14:textId="77777777" w:rsidR="006F2C1A" w:rsidRPr="00504EEC" w:rsidRDefault="006F2C1A" w:rsidP="006F2C1A">
      <w:pPr>
        <w:numPr>
          <w:ilvl w:val="0"/>
          <w:numId w:val="2"/>
        </w:numPr>
        <w:tabs>
          <w:tab w:val="clear" w:pos="502"/>
          <w:tab w:val="num" w:pos="360"/>
        </w:tabs>
        <w:ind w:left="360"/>
        <w:jc w:val="both"/>
        <w:rPr>
          <w:rFonts w:asciiTheme="minorHAnsi" w:hAnsiTheme="minorHAnsi" w:cstheme="minorHAnsi"/>
          <w:b/>
        </w:rPr>
      </w:pPr>
      <w:r w:rsidRPr="00504EEC">
        <w:rPr>
          <w:rFonts w:asciiTheme="minorHAnsi" w:hAnsiTheme="minorHAnsi" w:cstheme="minorHAnsi"/>
          <w:b/>
        </w:rPr>
        <w:t>Požadavky na prokázání kvalifikačních předpokladů</w:t>
      </w:r>
    </w:p>
    <w:p w14:paraId="57C4C634" w14:textId="77777777" w:rsidR="006F2C1A" w:rsidRPr="00504EEC" w:rsidRDefault="006F2C1A" w:rsidP="006F2C1A">
      <w:pPr>
        <w:jc w:val="both"/>
        <w:rPr>
          <w:rFonts w:asciiTheme="minorHAnsi" w:hAnsiTheme="minorHAnsi" w:cstheme="minorHAnsi"/>
          <w:b/>
        </w:rPr>
      </w:pPr>
    </w:p>
    <w:p w14:paraId="32F4A46A" w14:textId="6832EEEF" w:rsidR="006F2C1A" w:rsidRDefault="006F2C1A" w:rsidP="006F2C1A">
      <w:pPr>
        <w:numPr>
          <w:ilvl w:val="1"/>
          <w:numId w:val="2"/>
        </w:numPr>
        <w:tabs>
          <w:tab w:val="clear" w:pos="792"/>
          <w:tab w:val="num" w:pos="907"/>
        </w:tabs>
        <w:ind w:left="907" w:hanging="547"/>
        <w:jc w:val="both"/>
        <w:rPr>
          <w:rFonts w:asciiTheme="minorHAnsi" w:hAnsiTheme="minorHAnsi" w:cstheme="minorHAnsi"/>
        </w:rPr>
      </w:pPr>
      <w:r w:rsidRPr="00504EEC">
        <w:rPr>
          <w:rFonts w:asciiTheme="minorHAnsi" w:hAnsiTheme="minorHAnsi" w:cstheme="minorHAnsi"/>
        </w:rPr>
        <w:t>Uchazeči prokáží splnění uvedených kvalifikačních předpokladů předložením:</w:t>
      </w:r>
    </w:p>
    <w:p w14:paraId="50F3928A" w14:textId="244B36BA" w:rsidR="006F2C1A" w:rsidRPr="003B2EF0" w:rsidRDefault="006F2C1A" w:rsidP="003B2EF0">
      <w:pPr>
        <w:numPr>
          <w:ilvl w:val="2"/>
          <w:numId w:val="2"/>
        </w:numPr>
        <w:ind w:hanging="408"/>
        <w:jc w:val="both"/>
        <w:rPr>
          <w:rFonts w:asciiTheme="minorHAnsi" w:eastAsiaTheme="minorHAnsi" w:hAnsiTheme="minorHAnsi" w:cstheme="minorHAnsi"/>
          <w:bCs/>
        </w:rPr>
      </w:pPr>
      <w:bookmarkStart w:id="0" w:name="_Hlk124146684"/>
      <w:r w:rsidRPr="003B2EF0">
        <w:rPr>
          <w:rFonts w:asciiTheme="minorHAnsi" w:hAnsiTheme="minorHAnsi" w:cstheme="minorHAnsi"/>
          <w:u w:val="single"/>
        </w:rPr>
        <w:t>čestného prohlášení</w:t>
      </w:r>
      <w:bookmarkEnd w:id="0"/>
      <w:r w:rsidR="00B17613" w:rsidRPr="003B2EF0">
        <w:rPr>
          <w:rFonts w:asciiTheme="minorHAnsi" w:hAnsiTheme="minorHAnsi" w:cstheme="minorHAnsi"/>
          <w:u w:val="single"/>
        </w:rPr>
        <w:t xml:space="preserve">, že uchazeč </w:t>
      </w:r>
      <w:bookmarkStart w:id="1" w:name="_Hlk124147215"/>
      <w:r w:rsidR="00B17613" w:rsidRPr="003B2EF0">
        <w:rPr>
          <w:rFonts w:asciiTheme="minorHAnsi" w:hAnsiTheme="minorHAnsi" w:cstheme="minorHAnsi"/>
          <w:u w:val="single"/>
        </w:rPr>
        <w:t xml:space="preserve">disponuje </w:t>
      </w:r>
      <w:r w:rsidR="003B2EF0" w:rsidRPr="003B2EF0">
        <w:rPr>
          <w:rFonts w:asciiTheme="minorHAnsi" w:hAnsiTheme="minorHAnsi" w:cstheme="minorHAnsi"/>
          <w:u w:val="single"/>
        </w:rPr>
        <w:t xml:space="preserve">oprávněním k podnikání </w:t>
      </w:r>
      <w:r w:rsidR="003B2EF0" w:rsidRPr="003B2EF0">
        <w:rPr>
          <w:rFonts w:asciiTheme="minorHAnsi" w:hAnsiTheme="minorHAnsi" w:cstheme="minorHAnsi"/>
        </w:rPr>
        <w:t>pro předmět plnění veřejné zakázky v celém rozsahu dle této zadávací dokumentace</w:t>
      </w:r>
      <w:bookmarkEnd w:id="1"/>
      <w:r w:rsidRPr="003B2EF0">
        <w:rPr>
          <w:rFonts w:asciiTheme="minorHAnsi" w:eastAsiaTheme="minorHAnsi" w:hAnsiTheme="minorHAnsi" w:cstheme="minorHAnsi"/>
          <w:bCs/>
        </w:rPr>
        <w:t>.</w:t>
      </w:r>
    </w:p>
    <w:p w14:paraId="4E6306D4" w14:textId="77777777" w:rsidR="00B17613" w:rsidRPr="00504EEC" w:rsidRDefault="00B17613" w:rsidP="003B2EF0">
      <w:pPr>
        <w:numPr>
          <w:ilvl w:val="2"/>
          <w:numId w:val="2"/>
        </w:numPr>
        <w:ind w:hanging="408"/>
        <w:jc w:val="both"/>
        <w:rPr>
          <w:rFonts w:asciiTheme="minorHAnsi" w:hAnsiTheme="minorHAnsi" w:cstheme="minorHAnsi"/>
        </w:rPr>
      </w:pPr>
      <w:r w:rsidRPr="00504EEC">
        <w:rPr>
          <w:rFonts w:asciiTheme="minorHAnsi" w:hAnsiTheme="minorHAnsi" w:cstheme="minorHAnsi"/>
          <w:u w:val="single"/>
        </w:rPr>
        <w:t>čestného prohlášení o bezdlužnosti</w:t>
      </w:r>
      <w:r w:rsidRPr="00504EEC">
        <w:rPr>
          <w:rFonts w:asciiTheme="minorHAnsi" w:hAnsiTheme="minorHAnsi" w:cstheme="minorHAnsi"/>
        </w:rPr>
        <w:t xml:space="preserve"> (originál nebo úředně ověřená kopie), tj. o tom, že uchazeč nemá, resp.:</w:t>
      </w:r>
    </w:p>
    <w:p w14:paraId="4809CB81" w14:textId="77777777" w:rsidR="00B17613" w:rsidRPr="00504EEC" w:rsidRDefault="00B17613" w:rsidP="00B17613">
      <w:pPr>
        <w:numPr>
          <w:ilvl w:val="3"/>
          <w:numId w:val="2"/>
        </w:numPr>
        <w:jc w:val="both"/>
        <w:rPr>
          <w:rFonts w:asciiTheme="minorHAnsi" w:hAnsiTheme="minorHAnsi" w:cstheme="minorHAnsi"/>
        </w:rPr>
      </w:pPr>
      <w:r w:rsidRPr="00504EEC">
        <w:rPr>
          <w:rFonts w:asciiTheme="minorHAnsi" w:eastAsiaTheme="minorHAnsi" w:hAnsiTheme="minorHAnsi" w:cstheme="minorHAnsi"/>
          <w:bCs/>
        </w:rPr>
        <w:t>v zemi svého sídla v posledních 5 letech před zahájením zadávacího řízení pravomocně odsouzen pro trestný čin uvedený v příloze č. 3 zákona o zadávání veřejných zakázek nebo obdobný trestný čin podle právního řádu země sídla dodavatele; k zahlazeným odsouzením se nepřihlíží</w:t>
      </w:r>
    </w:p>
    <w:p w14:paraId="3AD1018F" w14:textId="77777777" w:rsidR="00B17613" w:rsidRPr="00504EEC" w:rsidRDefault="00B17613" w:rsidP="00B17613">
      <w:pPr>
        <w:numPr>
          <w:ilvl w:val="3"/>
          <w:numId w:val="2"/>
        </w:numPr>
        <w:jc w:val="both"/>
        <w:rPr>
          <w:rFonts w:asciiTheme="minorHAnsi" w:hAnsiTheme="minorHAnsi" w:cstheme="minorHAnsi"/>
        </w:rPr>
      </w:pPr>
      <w:r w:rsidRPr="00504EEC">
        <w:rPr>
          <w:rFonts w:asciiTheme="minorHAnsi" w:hAnsiTheme="minorHAnsi" w:cstheme="minorHAnsi"/>
        </w:rPr>
        <w:t>v evidenci daní zachyceny daňové nedoplatky, a to jak v České republice, tak v zemi sídla, místa podnikání či bydliště uchazeče,</w:t>
      </w:r>
    </w:p>
    <w:p w14:paraId="7F35A1CA" w14:textId="77777777" w:rsidR="00B17613" w:rsidRPr="00504EEC" w:rsidRDefault="00B17613" w:rsidP="00B17613">
      <w:pPr>
        <w:numPr>
          <w:ilvl w:val="3"/>
          <w:numId w:val="2"/>
        </w:numPr>
        <w:jc w:val="both"/>
        <w:rPr>
          <w:rFonts w:asciiTheme="minorHAnsi" w:hAnsiTheme="minorHAnsi" w:cstheme="minorHAnsi"/>
        </w:rPr>
      </w:pPr>
      <w:r w:rsidRPr="00504EEC">
        <w:rPr>
          <w:rFonts w:asciiTheme="minorHAnsi" w:hAnsiTheme="minorHAnsi" w:cstheme="minorHAnsi"/>
        </w:rPr>
        <w:t>nedoplatek na pojistném a na penále na veřejné zdravotní pojištění, a to jak v České republice, tak v zemi sídla, místa podnikání či bydliště uchazeče,</w:t>
      </w:r>
    </w:p>
    <w:p w14:paraId="478CB03A" w14:textId="77777777" w:rsidR="00B17613" w:rsidRPr="00504EEC" w:rsidRDefault="00B17613" w:rsidP="00B17613">
      <w:pPr>
        <w:numPr>
          <w:ilvl w:val="3"/>
          <w:numId w:val="2"/>
        </w:numPr>
        <w:jc w:val="both"/>
        <w:rPr>
          <w:rFonts w:asciiTheme="minorHAnsi" w:hAnsiTheme="minorHAnsi" w:cstheme="minorHAnsi"/>
        </w:rPr>
      </w:pPr>
      <w:r w:rsidRPr="00504EEC">
        <w:rPr>
          <w:rFonts w:asciiTheme="minorHAnsi" w:hAnsiTheme="minorHAnsi" w:cstheme="minorHAnsi"/>
        </w:rPr>
        <w:t>nedoplatek na pojistném a na penále na sociální zabezpečení a příspěvku na státní politiku zaměstnanosti, a to jak v České republice, tak v zemi sídla, místa podnikání či bydliště uchazeče,</w:t>
      </w:r>
    </w:p>
    <w:p w14:paraId="7B5185FF" w14:textId="77777777" w:rsidR="00B17613" w:rsidRPr="009E721E" w:rsidRDefault="00B17613" w:rsidP="00B17613">
      <w:pPr>
        <w:numPr>
          <w:ilvl w:val="3"/>
          <w:numId w:val="2"/>
        </w:numPr>
        <w:jc w:val="both"/>
        <w:rPr>
          <w:rFonts w:asciiTheme="minorHAnsi" w:hAnsiTheme="minorHAnsi" w:cstheme="minorHAnsi"/>
        </w:rPr>
      </w:pPr>
      <w:r w:rsidRPr="00504EEC">
        <w:rPr>
          <w:rFonts w:asciiTheme="minorHAnsi" w:eastAsiaTheme="minorHAnsi" w:hAnsiTheme="minorHAnsi" w:cstheme="minorHAnsi"/>
          <w:bCs/>
        </w:rPr>
        <w:t>není v likvidaci, proti němuž nebylo vydáno rozhodnutí o úpadku, vůči němuž nebyla nařízena nucená správa podle jiného právního předpisu nebo v obdobné situaci podle právního řádu země sídla dodavatele</w:t>
      </w:r>
    </w:p>
    <w:p w14:paraId="2B498C47" w14:textId="33754B69" w:rsidR="006F2C1A" w:rsidRDefault="00B17613" w:rsidP="00B17613">
      <w:pPr>
        <w:ind w:left="1259"/>
        <w:jc w:val="both"/>
        <w:rPr>
          <w:rFonts w:asciiTheme="minorHAnsi" w:hAnsiTheme="minorHAnsi" w:cstheme="minorBidi"/>
        </w:rPr>
      </w:pPr>
      <w:r w:rsidRPr="00504EEC">
        <w:rPr>
          <w:rFonts w:asciiTheme="minorHAnsi" w:eastAsiaTheme="minorHAnsi" w:hAnsiTheme="minorHAnsi" w:cstheme="minorHAnsi"/>
          <w:bCs/>
        </w:rPr>
        <w:t xml:space="preserve">Doporučený vzor čestného prohlášení </w:t>
      </w:r>
      <w:r w:rsidR="003B2EF0">
        <w:rPr>
          <w:rFonts w:asciiTheme="minorHAnsi" w:eastAsiaTheme="minorHAnsi" w:hAnsiTheme="minorHAnsi" w:cstheme="minorHAnsi"/>
          <w:bCs/>
        </w:rPr>
        <w:t>k bodům a</w:t>
      </w:r>
      <w:r w:rsidR="003B2EF0" w:rsidRPr="00DF309E">
        <w:rPr>
          <w:rFonts w:asciiTheme="minorHAnsi" w:eastAsiaTheme="minorHAnsi" w:hAnsiTheme="minorHAnsi" w:cstheme="minorHAnsi"/>
          <w:bCs/>
        </w:rPr>
        <w:t xml:space="preserve">) a b) </w:t>
      </w:r>
      <w:r w:rsidRPr="00504EEC">
        <w:rPr>
          <w:rFonts w:asciiTheme="minorHAnsi" w:eastAsiaTheme="minorHAnsi" w:hAnsiTheme="minorHAnsi" w:cstheme="minorHAnsi"/>
          <w:bCs/>
        </w:rPr>
        <w:t>je přílohou č. 3 zadávacích podmínek</w:t>
      </w:r>
      <w:r w:rsidR="006F2C1A" w:rsidRPr="79339652">
        <w:rPr>
          <w:rFonts w:asciiTheme="minorHAnsi" w:hAnsiTheme="minorHAnsi" w:cstheme="minorBidi"/>
        </w:rPr>
        <w:t>.</w:t>
      </w:r>
    </w:p>
    <w:p w14:paraId="13F95E7C" w14:textId="60A6FE56" w:rsidR="00B17613" w:rsidRPr="00504EEC" w:rsidRDefault="00B17613" w:rsidP="79339652">
      <w:pPr>
        <w:numPr>
          <w:ilvl w:val="2"/>
          <w:numId w:val="2"/>
        </w:numPr>
        <w:ind w:hanging="352"/>
        <w:jc w:val="both"/>
        <w:rPr>
          <w:rFonts w:asciiTheme="minorHAnsi" w:hAnsiTheme="minorHAnsi" w:cstheme="minorBidi"/>
        </w:rPr>
      </w:pPr>
      <w:r w:rsidRPr="79339652">
        <w:rPr>
          <w:rFonts w:asciiTheme="minorHAnsi" w:hAnsiTheme="minorHAnsi" w:cstheme="minorBidi"/>
          <w:u w:val="single"/>
        </w:rPr>
        <w:t>seznamu významných dodávek</w:t>
      </w:r>
      <w:r w:rsidRPr="79339652">
        <w:rPr>
          <w:rFonts w:asciiTheme="minorHAnsi" w:hAnsiTheme="minorHAnsi" w:cstheme="minorBidi"/>
        </w:rPr>
        <w:t xml:space="preserve"> nebo služeb (referenčních zakázek) obdobného charakteru poskytnutých dodavatelem v posledních 5 letech před koncem lhůty pro podání nabídek s uvedením názvu veřejné zakázky, kontaktu na objednatele, doby realizace a finančního objemu veřejné zakázky podepsaného osobou oprávněnou jednat za uchazeče (originál nebo úředně ověřená kopie). Kvalifikaci prokáže dodavatel, který ve sledovaném období alespoň 3x poskytoval dodávky nebo služby obdobného charakteru.</w:t>
      </w:r>
      <w:r w:rsidRPr="79339652">
        <w:rPr>
          <w:rFonts w:asciiTheme="minorHAnsi" w:hAnsiTheme="minorHAnsi" w:cstheme="minorBidi"/>
          <w:color w:val="000000" w:themeColor="text1"/>
        </w:rPr>
        <w:t xml:space="preserve"> Dodávkou nebo službou obdobného charakteru se rozumí zakázka, jejímž předmětem </w:t>
      </w:r>
      <w:r w:rsidRPr="79339652">
        <w:rPr>
          <w:rFonts w:asciiTheme="minorHAnsi" w:hAnsiTheme="minorHAnsi" w:cstheme="minorBidi"/>
        </w:rPr>
        <w:t>byla činnost spočívající ve zpracování</w:t>
      </w:r>
      <w:r w:rsidRPr="79339652">
        <w:rPr>
          <w:rFonts w:asciiTheme="minorHAnsi" w:hAnsiTheme="minorHAnsi" w:cstheme="minorBidi"/>
          <w:color w:val="000000" w:themeColor="text1"/>
        </w:rPr>
        <w:t xml:space="preserve"> grafického návrhu a realizaci expozice dle tohoto grafického návrhu na veletrhu či výstavě konané v České republice nebo v zahraničí </w:t>
      </w:r>
      <w:r w:rsidRPr="79339652">
        <w:rPr>
          <w:rFonts w:asciiTheme="minorHAnsi" w:hAnsiTheme="minorHAnsi" w:cstheme="minorBidi"/>
        </w:rPr>
        <w:t xml:space="preserve">s min. objemem plnění </w:t>
      </w:r>
      <w:r>
        <w:rPr>
          <w:rFonts w:asciiTheme="minorHAnsi" w:hAnsiTheme="minorHAnsi" w:cstheme="minorBidi"/>
        </w:rPr>
        <w:t>3</w:t>
      </w:r>
      <w:r w:rsidRPr="79339652">
        <w:rPr>
          <w:rFonts w:asciiTheme="minorHAnsi" w:hAnsiTheme="minorHAnsi" w:cstheme="minorBidi"/>
        </w:rPr>
        <w:t>00.000 Kč bez DPH v každém jednotlivém případě</w:t>
      </w:r>
      <w:r>
        <w:rPr>
          <w:rFonts w:asciiTheme="minorHAnsi" w:hAnsiTheme="minorHAnsi" w:cstheme="minorBidi"/>
        </w:rPr>
        <w:t>.</w:t>
      </w:r>
    </w:p>
    <w:p w14:paraId="3F9758F5" w14:textId="77777777" w:rsidR="006F2C1A" w:rsidRPr="00504EEC" w:rsidRDefault="006F2C1A" w:rsidP="006F2C1A">
      <w:pPr>
        <w:ind w:left="1259"/>
        <w:jc w:val="both"/>
        <w:rPr>
          <w:rFonts w:asciiTheme="minorHAnsi" w:hAnsiTheme="minorHAnsi" w:cstheme="minorHAnsi"/>
        </w:rPr>
      </w:pPr>
    </w:p>
    <w:p w14:paraId="2C3C8EB0" w14:textId="1D92C88A"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rPr>
      </w:pPr>
      <w:r w:rsidRPr="00504EEC">
        <w:rPr>
          <w:rFonts w:asciiTheme="minorHAnsi" w:hAnsiTheme="minorHAnsi" w:cstheme="minorHAnsi"/>
        </w:rPr>
        <w:t xml:space="preserve">Podává-li nabídku více osob společně, splnění kvalifikačního předpokladu uvedeného pod písm. a) </w:t>
      </w:r>
      <w:r w:rsidR="003B2EF0" w:rsidRPr="00DF309E">
        <w:rPr>
          <w:rFonts w:asciiTheme="minorHAnsi" w:eastAsiaTheme="minorHAnsi" w:hAnsiTheme="minorHAnsi" w:cstheme="minorHAnsi"/>
          <w:bCs/>
        </w:rPr>
        <w:t xml:space="preserve">a b) </w:t>
      </w:r>
      <w:r w:rsidRPr="00504EEC">
        <w:rPr>
          <w:rFonts w:asciiTheme="minorHAnsi" w:hAnsiTheme="minorHAnsi" w:cstheme="minorHAnsi"/>
        </w:rPr>
        <w:t xml:space="preserve">tohoto článku zadávací dokumentace prokáže každý z těchto dodavatelů. Splnění kvalifikačních předpokladů pod písm. </w:t>
      </w:r>
      <w:r w:rsidR="003B2EF0">
        <w:rPr>
          <w:rFonts w:asciiTheme="minorHAnsi" w:hAnsiTheme="minorHAnsi" w:cstheme="minorHAnsi"/>
        </w:rPr>
        <w:t>c</w:t>
      </w:r>
      <w:r w:rsidRPr="00504EEC">
        <w:rPr>
          <w:rFonts w:asciiTheme="minorHAnsi" w:hAnsiTheme="minorHAnsi" w:cstheme="minorHAnsi"/>
        </w:rPr>
        <w:t>) tohoto článku zadávací dokumentace prokáží dodavatelé společně. V nabídce bude předložena smlouva obsahující závazek, že dodavatelé podávající společnou nabídku budou vůči zadavatelům a třetím osobám z jakýchkoliv právních vztahů vzniklých v souvislosti s veřejnou zakázkou zavázáni společně a nerozdílně, a to po celou dobu plnění veřejné zakázky i po dobu trvání jiných závazků vyplývajících z veřejné zakázky. Dodavatelé podávající společnou nabídku zároveň smluvně určí kontaktní osobu za dodavatele, která bude jednat za dodavatele podávající společnou nabídku vůči objednatelům.</w:t>
      </w:r>
    </w:p>
    <w:p w14:paraId="2A3ACE0E" w14:textId="77777777" w:rsidR="006F2C1A" w:rsidRPr="00504EEC" w:rsidRDefault="006F2C1A" w:rsidP="006F2C1A">
      <w:pPr>
        <w:ind w:left="360"/>
        <w:jc w:val="both"/>
        <w:rPr>
          <w:rFonts w:asciiTheme="minorHAnsi" w:hAnsiTheme="minorHAnsi" w:cstheme="minorHAnsi"/>
        </w:rPr>
      </w:pPr>
    </w:p>
    <w:p w14:paraId="2CFFB9F1" w14:textId="3B40786F"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rPr>
      </w:pPr>
      <w:r w:rsidRPr="00504EEC">
        <w:rPr>
          <w:rFonts w:asciiTheme="minorHAnsi" w:hAnsiTheme="minorHAnsi" w:cstheme="minorHAnsi"/>
        </w:rPr>
        <w:t xml:space="preserve">Pokud není dodavatel schopen prokázat splnění určité části kvalifikace požadované zadavatelem pod písm. </w:t>
      </w:r>
      <w:r w:rsidR="003B2EF0">
        <w:rPr>
          <w:rFonts w:asciiTheme="minorHAnsi" w:hAnsiTheme="minorHAnsi" w:cstheme="minorHAnsi"/>
        </w:rPr>
        <w:t>c</w:t>
      </w:r>
      <w:r w:rsidRPr="00504EEC">
        <w:rPr>
          <w:rFonts w:asciiTheme="minorHAnsi" w:hAnsiTheme="minorHAnsi" w:cstheme="minorHAnsi"/>
        </w:rPr>
        <w:t>) tohoto článku zadávacích podmínek v plném rozsahu, je oprávněn splnění kvalifikace v chybějícím rozsahu prokázat prostřednictvím subdodavatele. Dodavatel je v takovém případě povinen zadavateli předložit smlouvu uzavřenou se subdodavatelem, z níž vyplývá závazek subdodavatele k poskytnutí plnění určeného k plnění veřejné zakázky dodavatelem či k poskytnutí věcí či práv, s nimiž bude dodavatel oprávněn disponovat v rámci plnění veřejné zakázky, a to alespoň v rozsahu, v jakém subdodavatel prokázal splnění kvalifikace.</w:t>
      </w:r>
    </w:p>
    <w:p w14:paraId="698D17A2" w14:textId="77777777" w:rsidR="006F2C1A" w:rsidRPr="00504EEC" w:rsidRDefault="006F2C1A" w:rsidP="006F2C1A">
      <w:pPr>
        <w:jc w:val="both"/>
        <w:rPr>
          <w:rFonts w:asciiTheme="minorHAnsi" w:hAnsiTheme="minorHAnsi" w:cstheme="minorHAnsi"/>
        </w:rPr>
      </w:pPr>
    </w:p>
    <w:p w14:paraId="64D08DD2" w14:textId="77777777"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rPr>
      </w:pPr>
      <w:r w:rsidRPr="00504EEC">
        <w:rPr>
          <w:rFonts w:asciiTheme="minorHAnsi" w:hAnsiTheme="minorHAnsi" w:cstheme="minorHAnsi"/>
        </w:rPr>
        <w:t xml:space="preserve">Dodavatel, který nesplní kvalifikaci v požadovaném rozsahu, bude zadavatelem </w:t>
      </w:r>
      <w:r w:rsidRPr="00504EEC">
        <w:rPr>
          <w:rFonts w:asciiTheme="minorHAnsi" w:hAnsiTheme="minorHAnsi" w:cstheme="minorHAnsi"/>
          <w:b/>
        </w:rPr>
        <w:t>vyloučen</w:t>
      </w:r>
      <w:r w:rsidRPr="00504EEC">
        <w:rPr>
          <w:rFonts w:asciiTheme="minorHAnsi" w:hAnsiTheme="minorHAnsi" w:cstheme="minorHAnsi"/>
        </w:rPr>
        <w:t xml:space="preserve"> z účasti v zadávacím řízení.</w:t>
      </w:r>
    </w:p>
    <w:p w14:paraId="2FDDA7AD" w14:textId="77777777" w:rsidR="006F2C1A" w:rsidRPr="00504EEC" w:rsidRDefault="006F2C1A" w:rsidP="006F2C1A">
      <w:pPr>
        <w:jc w:val="both"/>
        <w:rPr>
          <w:rFonts w:asciiTheme="minorHAnsi" w:hAnsiTheme="minorHAnsi" w:cstheme="minorHAnsi"/>
          <w:b/>
        </w:rPr>
      </w:pPr>
    </w:p>
    <w:p w14:paraId="0BE8BF21" w14:textId="77777777" w:rsidR="006F2C1A" w:rsidRPr="00504EEC" w:rsidRDefault="006F2C1A" w:rsidP="006F2C1A">
      <w:pPr>
        <w:numPr>
          <w:ilvl w:val="0"/>
          <w:numId w:val="2"/>
        </w:numPr>
        <w:tabs>
          <w:tab w:val="clear" w:pos="502"/>
          <w:tab w:val="num" w:pos="360"/>
        </w:tabs>
        <w:ind w:left="360"/>
        <w:jc w:val="both"/>
        <w:rPr>
          <w:rFonts w:asciiTheme="minorHAnsi" w:hAnsiTheme="minorHAnsi" w:cstheme="minorHAnsi"/>
          <w:b/>
        </w:rPr>
      </w:pPr>
      <w:r w:rsidRPr="00504EEC">
        <w:rPr>
          <w:rFonts w:asciiTheme="minorHAnsi" w:hAnsiTheme="minorHAnsi" w:cstheme="minorHAnsi"/>
          <w:b/>
        </w:rPr>
        <w:t>Nabídka</w:t>
      </w:r>
    </w:p>
    <w:p w14:paraId="7AF9187F" w14:textId="77777777" w:rsidR="006F2C1A" w:rsidRPr="00504EEC" w:rsidRDefault="006F2C1A" w:rsidP="006F2C1A">
      <w:pPr>
        <w:jc w:val="both"/>
        <w:rPr>
          <w:rFonts w:asciiTheme="minorHAnsi" w:hAnsiTheme="minorHAnsi" w:cstheme="minorHAnsi"/>
          <w:b/>
        </w:rPr>
      </w:pPr>
    </w:p>
    <w:p w14:paraId="412DB33A" w14:textId="77777777"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b/>
        </w:rPr>
      </w:pPr>
      <w:r w:rsidRPr="00504EEC">
        <w:rPr>
          <w:rFonts w:asciiTheme="minorHAnsi" w:hAnsiTheme="minorHAnsi" w:cstheme="minorHAnsi"/>
          <w:b/>
        </w:rPr>
        <w:t>Požadavky na nabídku:</w:t>
      </w:r>
    </w:p>
    <w:p w14:paraId="114191EA" w14:textId="77777777" w:rsidR="006F2C1A" w:rsidRPr="00504EEC" w:rsidRDefault="006F2C1A" w:rsidP="006F2C1A">
      <w:pPr>
        <w:numPr>
          <w:ilvl w:val="2"/>
          <w:numId w:val="2"/>
        </w:numPr>
        <w:ind w:hanging="352"/>
        <w:jc w:val="both"/>
        <w:rPr>
          <w:rFonts w:asciiTheme="minorHAnsi" w:hAnsiTheme="minorHAnsi" w:cstheme="minorHAnsi"/>
          <w:b/>
        </w:rPr>
      </w:pPr>
      <w:r w:rsidRPr="00504EEC">
        <w:rPr>
          <w:rFonts w:asciiTheme="minorHAnsi" w:hAnsiTheme="minorHAnsi" w:cstheme="minorHAnsi"/>
        </w:rPr>
        <w:t>nabídka bude zpracována v českém jazyce, v písemné formě,</w:t>
      </w:r>
    </w:p>
    <w:p w14:paraId="1B876952" w14:textId="77777777" w:rsidR="006F2C1A" w:rsidRPr="00504EEC" w:rsidRDefault="006F2C1A" w:rsidP="006F2C1A">
      <w:pPr>
        <w:numPr>
          <w:ilvl w:val="2"/>
          <w:numId w:val="2"/>
        </w:numPr>
        <w:ind w:hanging="352"/>
        <w:jc w:val="both"/>
        <w:rPr>
          <w:rFonts w:asciiTheme="minorHAnsi" w:hAnsiTheme="minorHAnsi" w:cstheme="minorHAnsi"/>
        </w:rPr>
      </w:pPr>
      <w:r w:rsidRPr="00504EEC">
        <w:rPr>
          <w:rFonts w:asciiTheme="minorHAnsi" w:hAnsiTheme="minorHAnsi" w:cstheme="minorHAnsi"/>
        </w:rPr>
        <w:t>nabídka bude podepsána osobou oprávněnou jednat za dodavatele (u osob zapsaných v obchodním rejstříku bude podepsána v souladu se způsobem jednání zapsaném v obchodním rejstříku),</w:t>
      </w:r>
    </w:p>
    <w:p w14:paraId="157E1D27" w14:textId="5450088E" w:rsidR="006F2C1A" w:rsidRPr="00504EEC" w:rsidRDefault="5BAFA911" w:rsidP="5BAFA911">
      <w:pPr>
        <w:numPr>
          <w:ilvl w:val="2"/>
          <w:numId w:val="2"/>
        </w:numPr>
        <w:ind w:hanging="352"/>
        <w:jc w:val="both"/>
        <w:rPr>
          <w:rFonts w:asciiTheme="minorHAnsi" w:hAnsiTheme="minorHAnsi" w:cstheme="minorBidi"/>
        </w:rPr>
      </w:pPr>
      <w:r w:rsidRPr="5BAFA911">
        <w:rPr>
          <w:rFonts w:asciiTheme="minorHAnsi" w:hAnsiTheme="minorHAnsi" w:cstheme="minorBidi"/>
        </w:rPr>
        <w:t>nabídka bude předložena v jednom originálním vyhotovení a bude obsahovat všechny doklady, informace a přílohy stanovené těmito zadávacími podmínkami. Součástí nabídky je</w:t>
      </w:r>
      <w:r w:rsidR="003A3DBE">
        <w:rPr>
          <w:rFonts w:asciiTheme="minorHAnsi" w:hAnsiTheme="minorHAnsi" w:cstheme="minorBidi"/>
        </w:rPr>
        <w:t xml:space="preserve"> podepsaný</w:t>
      </w:r>
      <w:r w:rsidRPr="5BAFA911">
        <w:rPr>
          <w:rFonts w:asciiTheme="minorHAnsi" w:hAnsiTheme="minorHAnsi" w:cstheme="minorBidi"/>
        </w:rPr>
        <w:t xml:space="preserve"> návrh smlouvy (viz čl. 5. zadávacích podmínek) </w:t>
      </w:r>
    </w:p>
    <w:p w14:paraId="3D409D95" w14:textId="7DD06059" w:rsidR="5BAFA911" w:rsidRDefault="5BAFA911" w:rsidP="5BAFA911">
      <w:pPr>
        <w:ind w:left="547"/>
        <w:jc w:val="both"/>
        <w:rPr>
          <w:rFonts w:asciiTheme="minorHAnsi" w:hAnsiTheme="minorHAnsi" w:cstheme="minorBidi"/>
        </w:rPr>
      </w:pPr>
    </w:p>
    <w:p w14:paraId="22312CEC" w14:textId="77777777" w:rsidR="006F2C1A" w:rsidRPr="00504EEC" w:rsidRDefault="006F2C1A" w:rsidP="006F2C1A">
      <w:pPr>
        <w:keepNext/>
        <w:numPr>
          <w:ilvl w:val="1"/>
          <w:numId w:val="2"/>
        </w:numPr>
        <w:tabs>
          <w:tab w:val="clear" w:pos="792"/>
          <w:tab w:val="num" w:pos="907"/>
        </w:tabs>
        <w:ind w:left="907" w:hanging="547"/>
        <w:jc w:val="both"/>
        <w:rPr>
          <w:rFonts w:asciiTheme="minorHAnsi" w:hAnsiTheme="minorHAnsi" w:cstheme="minorHAnsi"/>
          <w:b/>
        </w:rPr>
      </w:pPr>
      <w:r w:rsidRPr="00504EEC">
        <w:rPr>
          <w:rFonts w:asciiTheme="minorHAnsi" w:hAnsiTheme="minorHAnsi" w:cstheme="minorHAnsi"/>
          <w:b/>
        </w:rPr>
        <w:t>Struktura nabídky:</w:t>
      </w:r>
    </w:p>
    <w:p w14:paraId="539525B6" w14:textId="77777777" w:rsidR="006F2C1A" w:rsidRPr="00504EEC" w:rsidRDefault="006F2C1A" w:rsidP="006F2C1A">
      <w:pPr>
        <w:keepNext/>
        <w:numPr>
          <w:ilvl w:val="2"/>
          <w:numId w:val="2"/>
        </w:numPr>
        <w:ind w:hanging="352"/>
        <w:jc w:val="both"/>
        <w:rPr>
          <w:rFonts w:asciiTheme="minorHAnsi" w:hAnsiTheme="minorHAnsi" w:cstheme="minorHAnsi"/>
        </w:rPr>
      </w:pPr>
      <w:r w:rsidRPr="00504EEC">
        <w:rPr>
          <w:rFonts w:asciiTheme="minorHAnsi" w:hAnsiTheme="minorHAnsi" w:cstheme="minorHAnsi"/>
        </w:rPr>
        <w:t>krycí list nabídky (vzor krycího listu nabídky je uveden v příloze č. 1 těchto zadávacích podmínek) – základní identifikační údaje dodavatele, tj. obchodní firma/název/jméno, sídlo/místo podnikání/bydliště, právní forma, identifikační číslo, daňové identifikační číslo, jméno, příjmení a funkce osoby oprávněné jednat jménem dodavatele, telefon, fax, e-mail atd. V případě společného týmu nebo konsorcia několika dodavatelů musí být uvedena pouze 1 právnická osoba, která bude ve smluvním vztahu se zadavatelem, a která bude zastupovat ostatní členy týmu nebo subjekty sdružené v konsorciu v jednání o záležitostech týkajících se realizace této veřejné zakázky. Tým nebo konsorcium jsou považovány za jednoho zpracovatele,</w:t>
      </w:r>
    </w:p>
    <w:p w14:paraId="1BD49801" w14:textId="5989795C" w:rsidR="006F2C1A" w:rsidRDefault="006F2C1A" w:rsidP="006F2C1A">
      <w:pPr>
        <w:numPr>
          <w:ilvl w:val="2"/>
          <w:numId w:val="2"/>
        </w:numPr>
        <w:ind w:left="1260" w:hanging="466"/>
        <w:jc w:val="both"/>
        <w:rPr>
          <w:rFonts w:asciiTheme="minorHAnsi" w:hAnsiTheme="minorHAnsi" w:cstheme="minorHAnsi"/>
        </w:rPr>
      </w:pPr>
      <w:r w:rsidRPr="00504EEC">
        <w:rPr>
          <w:rFonts w:asciiTheme="minorHAnsi" w:hAnsiTheme="minorHAnsi" w:cstheme="minorHAnsi"/>
        </w:rPr>
        <w:t>nabídková cena v požadované struktuře dle čl. 5. odst. 5.3. těchto zadávacích podmínek (včetně položkového rozpočtu),</w:t>
      </w:r>
    </w:p>
    <w:p w14:paraId="0A019CFC" w14:textId="7FB40E4A" w:rsidR="00A33043" w:rsidRPr="00504EEC" w:rsidRDefault="00A33043" w:rsidP="006F2C1A">
      <w:pPr>
        <w:numPr>
          <w:ilvl w:val="2"/>
          <w:numId w:val="2"/>
        </w:numPr>
        <w:ind w:left="1260" w:hanging="466"/>
        <w:jc w:val="both"/>
        <w:rPr>
          <w:rFonts w:asciiTheme="minorHAnsi" w:hAnsiTheme="minorHAnsi" w:cstheme="minorHAnsi"/>
        </w:rPr>
      </w:pPr>
      <w:r w:rsidRPr="00504EEC">
        <w:rPr>
          <w:rFonts w:asciiTheme="minorHAnsi" w:hAnsiTheme="minorHAnsi" w:cstheme="minorHAnsi"/>
        </w:rPr>
        <w:t xml:space="preserve">čestné prohlášení dle čl. 4. odst. 4.1. písm. </w:t>
      </w:r>
      <w:r w:rsidR="003B2EF0">
        <w:rPr>
          <w:rFonts w:asciiTheme="minorHAnsi" w:hAnsiTheme="minorHAnsi" w:cstheme="minorHAnsi"/>
        </w:rPr>
        <w:t>a) a b</w:t>
      </w:r>
      <w:r w:rsidRPr="00504EEC">
        <w:rPr>
          <w:rFonts w:asciiTheme="minorHAnsi" w:hAnsiTheme="minorHAnsi" w:cstheme="minorHAnsi"/>
        </w:rPr>
        <w:t>) těchto zadávacích podmínek (originál nebo úředně ověřená kopie; d</w:t>
      </w:r>
      <w:r w:rsidRPr="00504EEC">
        <w:rPr>
          <w:rFonts w:asciiTheme="minorHAnsi" w:eastAsiaTheme="minorHAnsi" w:hAnsiTheme="minorHAnsi" w:cstheme="minorHAnsi"/>
          <w:bCs/>
        </w:rPr>
        <w:t>oporučený vzor čestného prohlášení je přílohou č. 3 zadávacích podmínek</w:t>
      </w:r>
      <w:r w:rsidRPr="00504EEC">
        <w:rPr>
          <w:rFonts w:asciiTheme="minorHAnsi" w:hAnsiTheme="minorHAnsi" w:cstheme="minorHAnsi"/>
        </w:rPr>
        <w:t>)</w:t>
      </w:r>
      <w:r w:rsidR="00350153">
        <w:rPr>
          <w:rFonts w:asciiTheme="minorHAnsi" w:hAnsiTheme="minorHAnsi" w:cstheme="minorHAnsi"/>
        </w:rPr>
        <w:t>,</w:t>
      </w:r>
    </w:p>
    <w:p w14:paraId="5F604E67" w14:textId="77777777" w:rsidR="006F2C1A" w:rsidRPr="00504EEC" w:rsidRDefault="006F2C1A" w:rsidP="006F2C1A">
      <w:pPr>
        <w:numPr>
          <w:ilvl w:val="2"/>
          <w:numId w:val="2"/>
        </w:numPr>
        <w:ind w:left="1260" w:hanging="466"/>
        <w:jc w:val="both"/>
        <w:rPr>
          <w:rFonts w:asciiTheme="minorHAnsi" w:hAnsiTheme="minorHAnsi" w:cstheme="minorHAnsi"/>
        </w:rPr>
      </w:pPr>
      <w:r w:rsidRPr="00504EEC">
        <w:rPr>
          <w:rFonts w:asciiTheme="minorHAnsi" w:hAnsiTheme="minorHAnsi" w:cstheme="minorHAnsi"/>
        </w:rPr>
        <w:t>doklad o oprávnění osoby jednat za dodavatele nebo jeho jménem – např. plná moc, pověření apod. (originál nebo úředně ověřená kopie). Předkládá se, jen pokud se nejedná o statutárního zástupce dodavatele, jehož oprávnění k jednání vyplývá z obchodního rejstříku či jiné evidence, nebo pokud se nejedná o fyzickou osobu, která je sama uchazečem,</w:t>
      </w:r>
    </w:p>
    <w:p w14:paraId="0CACA508" w14:textId="77777777" w:rsidR="006F2C1A" w:rsidRPr="00504EEC" w:rsidRDefault="006F2C1A" w:rsidP="006F2C1A">
      <w:pPr>
        <w:numPr>
          <w:ilvl w:val="2"/>
          <w:numId w:val="2"/>
        </w:numPr>
        <w:ind w:left="1260" w:hanging="466"/>
        <w:jc w:val="both"/>
        <w:rPr>
          <w:rFonts w:asciiTheme="minorHAnsi" w:hAnsiTheme="minorHAnsi" w:cstheme="minorHAnsi"/>
        </w:rPr>
      </w:pPr>
      <w:r w:rsidRPr="00504EEC">
        <w:rPr>
          <w:rFonts w:asciiTheme="minorHAnsi" w:hAnsiTheme="minorHAnsi" w:cstheme="minorHAnsi"/>
        </w:rPr>
        <w:t>informace a doklad (např. smlouva o sdružení) o tom, která osoba je zmocněna k jednání jménem uchazeče, pokud nabídku podává více osob společně dle čl. 4. těchto zadávacích podmínek (prostá kopie),</w:t>
      </w:r>
    </w:p>
    <w:p w14:paraId="5643CEB0" w14:textId="77777777" w:rsidR="006F2C1A" w:rsidRPr="00504EEC" w:rsidRDefault="006F2C1A" w:rsidP="006F2C1A">
      <w:pPr>
        <w:numPr>
          <w:ilvl w:val="2"/>
          <w:numId w:val="2"/>
        </w:numPr>
        <w:ind w:left="1260" w:hanging="466"/>
        <w:jc w:val="both"/>
        <w:rPr>
          <w:rFonts w:asciiTheme="minorHAnsi" w:hAnsiTheme="minorHAnsi" w:cstheme="minorHAnsi"/>
        </w:rPr>
      </w:pPr>
      <w:r w:rsidRPr="00504EEC">
        <w:rPr>
          <w:rFonts w:asciiTheme="minorHAnsi" w:hAnsiTheme="minorHAnsi" w:cstheme="minorHAnsi"/>
        </w:rPr>
        <w:lastRenderedPageBreak/>
        <w:t>řádně doplněný a podepsaný návrh smlouvy (dle čl. 6. zadávacích podmínek),</w:t>
      </w:r>
    </w:p>
    <w:p w14:paraId="025D2B47" w14:textId="6C3526CB" w:rsidR="006F2C1A" w:rsidRPr="00504EEC" w:rsidRDefault="006F2C1A" w:rsidP="006F2C1A">
      <w:pPr>
        <w:numPr>
          <w:ilvl w:val="2"/>
          <w:numId w:val="2"/>
        </w:numPr>
        <w:ind w:left="1260" w:hanging="466"/>
        <w:jc w:val="both"/>
        <w:rPr>
          <w:rFonts w:asciiTheme="minorHAnsi" w:hAnsiTheme="minorHAnsi" w:cstheme="minorHAnsi"/>
        </w:rPr>
      </w:pPr>
      <w:r w:rsidRPr="00504EEC">
        <w:rPr>
          <w:rFonts w:asciiTheme="minorHAnsi" w:hAnsiTheme="minorHAnsi" w:cstheme="minorHAnsi"/>
        </w:rPr>
        <w:t xml:space="preserve">seznam významných dodávek nebo služeb (referenčních zakázek) obdobného charakteru dle čl. 4. odst. 4.1. písm. </w:t>
      </w:r>
      <w:r w:rsidR="003A3DBE">
        <w:rPr>
          <w:rFonts w:asciiTheme="minorHAnsi" w:hAnsiTheme="minorHAnsi" w:cstheme="minorHAnsi"/>
        </w:rPr>
        <w:t>c</w:t>
      </w:r>
      <w:r w:rsidRPr="00504EEC">
        <w:rPr>
          <w:rFonts w:asciiTheme="minorHAnsi" w:hAnsiTheme="minorHAnsi" w:cstheme="minorHAnsi"/>
        </w:rPr>
        <w:t>) těchto zadávacích podmínek (originál nebo úředně ověřená kopie),</w:t>
      </w:r>
    </w:p>
    <w:p w14:paraId="4B520780" w14:textId="1698F22B" w:rsidR="006F2C1A" w:rsidRPr="00504EEC" w:rsidRDefault="006F2C1A" w:rsidP="006F2C1A">
      <w:pPr>
        <w:ind w:left="794"/>
        <w:jc w:val="both"/>
        <w:rPr>
          <w:rFonts w:asciiTheme="minorHAnsi" w:hAnsiTheme="minorHAnsi" w:cstheme="minorHAnsi"/>
          <w:b/>
          <w:bCs/>
        </w:rPr>
      </w:pPr>
      <w:r w:rsidRPr="00504EEC">
        <w:rPr>
          <w:rFonts w:asciiTheme="minorHAnsi" w:hAnsiTheme="minorHAnsi" w:cstheme="minorHAnsi"/>
        </w:rPr>
        <w:t>j)     grafický návrh expozice.</w:t>
      </w:r>
      <w:bookmarkStart w:id="2" w:name="_Hlk110351012"/>
      <w:r w:rsidRPr="00504EEC">
        <w:rPr>
          <w:rFonts w:asciiTheme="minorHAnsi" w:hAnsiTheme="minorHAnsi" w:cstheme="minorHAnsi"/>
          <w:b/>
          <w:bCs/>
        </w:rPr>
        <w:t xml:space="preserve"> Grafický návrh expozice doplní uchazeč jako přílohu č. 1 </w:t>
      </w:r>
      <w:r w:rsidRPr="00504EEC">
        <w:rPr>
          <w:rFonts w:asciiTheme="minorHAnsi" w:hAnsiTheme="minorHAnsi" w:cstheme="minorHAnsi"/>
          <w:b/>
        </w:rPr>
        <w:t xml:space="preserve">Smlouvy o zajištění realizace </w:t>
      </w:r>
      <w:bookmarkStart w:id="3" w:name="_Hlk123563927"/>
      <w:r w:rsidRPr="00504EEC">
        <w:rPr>
          <w:rFonts w:asciiTheme="minorHAnsi" w:hAnsiTheme="minorHAnsi" w:cstheme="minorHAnsi"/>
          <w:b/>
        </w:rPr>
        <w:t>společné expozice Jižní Moravy a města Brna</w:t>
      </w:r>
      <w:bookmarkEnd w:id="3"/>
      <w:r w:rsidRPr="00504EEC">
        <w:rPr>
          <w:rFonts w:asciiTheme="minorHAnsi" w:hAnsiTheme="minorHAnsi" w:cstheme="minorHAnsi"/>
          <w:b/>
        </w:rPr>
        <w:t xml:space="preserve"> na veletr</w:t>
      </w:r>
      <w:r w:rsidR="00972FE4" w:rsidRPr="00504EEC">
        <w:rPr>
          <w:rFonts w:asciiTheme="minorHAnsi" w:hAnsiTheme="minorHAnsi" w:cstheme="minorHAnsi"/>
          <w:b/>
        </w:rPr>
        <w:t>hu</w:t>
      </w:r>
      <w:r w:rsidRPr="00504EEC">
        <w:rPr>
          <w:rFonts w:asciiTheme="minorHAnsi" w:hAnsiTheme="minorHAnsi" w:cstheme="minorHAnsi"/>
          <w:b/>
        </w:rPr>
        <w:t xml:space="preserve"> </w:t>
      </w:r>
      <w:r w:rsidRPr="00504EEC">
        <w:rPr>
          <w:rFonts w:asciiTheme="minorHAnsi" w:hAnsiTheme="minorHAnsi" w:cstheme="minorHAnsi"/>
          <w:b/>
          <w:bCs/>
        </w:rPr>
        <w:t xml:space="preserve">cestovního ruchu </w:t>
      </w:r>
      <w:bookmarkEnd w:id="2"/>
      <w:r w:rsidR="00972FE4" w:rsidRPr="00504EEC">
        <w:rPr>
          <w:rFonts w:asciiTheme="minorHAnsi" w:hAnsiTheme="minorHAnsi" w:cstheme="minorHAnsi"/>
          <w:b/>
          <w:bCs/>
        </w:rPr>
        <w:t>Holiday World &amp; Region World</w:t>
      </w:r>
      <w:r w:rsidRPr="00504EEC">
        <w:rPr>
          <w:rFonts w:asciiTheme="minorHAnsi" w:hAnsiTheme="minorHAnsi" w:cstheme="minorHAnsi"/>
          <w:b/>
          <w:bCs/>
        </w:rPr>
        <w:t>.</w:t>
      </w:r>
    </w:p>
    <w:p w14:paraId="0271D2FB" w14:textId="77777777" w:rsidR="00972FE4" w:rsidRPr="00504EEC" w:rsidRDefault="00972FE4" w:rsidP="006F2C1A">
      <w:pPr>
        <w:ind w:left="794"/>
        <w:jc w:val="both"/>
        <w:rPr>
          <w:rFonts w:asciiTheme="minorHAnsi" w:hAnsiTheme="minorHAnsi" w:cstheme="minorHAnsi"/>
        </w:rPr>
      </w:pPr>
    </w:p>
    <w:p w14:paraId="24F6A8FF" w14:textId="77777777" w:rsidR="006F2C1A" w:rsidRPr="00504EEC" w:rsidRDefault="006F2C1A" w:rsidP="006F2C1A">
      <w:pPr>
        <w:pStyle w:val="Odstavecseseznamem"/>
        <w:keepNext/>
        <w:numPr>
          <w:ilvl w:val="1"/>
          <w:numId w:val="2"/>
        </w:numPr>
        <w:tabs>
          <w:tab w:val="clear" w:pos="792"/>
          <w:tab w:val="num" w:pos="907"/>
        </w:tabs>
        <w:ind w:left="907" w:hanging="547"/>
        <w:contextualSpacing w:val="0"/>
        <w:jc w:val="both"/>
        <w:rPr>
          <w:rFonts w:asciiTheme="minorHAnsi" w:hAnsiTheme="minorHAnsi" w:cstheme="minorHAnsi"/>
          <w:b/>
        </w:rPr>
      </w:pPr>
      <w:r w:rsidRPr="00504EEC">
        <w:rPr>
          <w:rFonts w:asciiTheme="minorHAnsi" w:eastAsia="MS Mincho" w:hAnsiTheme="minorHAnsi" w:cstheme="minorHAnsi"/>
          <w:b/>
          <w:bCs/>
          <w:kern w:val="32"/>
        </w:rPr>
        <w:t>Zpracování nabídkové ceny a platební podmínky:</w:t>
      </w:r>
    </w:p>
    <w:p w14:paraId="25BE13E8" w14:textId="5E22068B" w:rsidR="006F2C1A" w:rsidRPr="00504EEC" w:rsidRDefault="003046C4" w:rsidP="006F2C1A">
      <w:pPr>
        <w:keepNext/>
        <w:numPr>
          <w:ilvl w:val="2"/>
          <w:numId w:val="2"/>
        </w:numPr>
        <w:ind w:hanging="352"/>
        <w:jc w:val="both"/>
        <w:rPr>
          <w:rFonts w:asciiTheme="minorHAnsi" w:hAnsiTheme="minorHAnsi" w:cstheme="minorHAnsi"/>
        </w:rPr>
      </w:pPr>
      <w:r>
        <w:rPr>
          <w:rFonts w:asciiTheme="minorHAnsi" w:hAnsiTheme="minorHAnsi" w:cstheme="minorHAnsi"/>
        </w:rPr>
        <w:t>Maximální</w:t>
      </w:r>
      <w:r w:rsidR="006F2C1A" w:rsidRPr="00504EEC">
        <w:rPr>
          <w:rFonts w:asciiTheme="minorHAnsi" w:hAnsiTheme="minorHAnsi" w:cstheme="minorHAnsi"/>
        </w:rPr>
        <w:t xml:space="preserve"> hodnota veřejné zakázky </w:t>
      </w:r>
      <w:r w:rsidR="00582254">
        <w:rPr>
          <w:rFonts w:asciiTheme="minorHAnsi" w:hAnsiTheme="minorHAnsi" w:cstheme="minorHAnsi"/>
        </w:rPr>
        <w:t>činí</w:t>
      </w:r>
      <w:r w:rsidR="006F2C1A" w:rsidRPr="00504EEC">
        <w:rPr>
          <w:rFonts w:asciiTheme="minorHAnsi" w:hAnsiTheme="minorHAnsi" w:cstheme="minorHAnsi"/>
        </w:rPr>
        <w:t xml:space="preserve"> </w:t>
      </w:r>
      <w:r w:rsidR="00DF309E">
        <w:rPr>
          <w:rFonts w:asciiTheme="minorHAnsi" w:hAnsiTheme="minorHAnsi" w:cstheme="minorHAnsi"/>
          <w:b/>
          <w:bCs/>
        </w:rPr>
        <w:t>6</w:t>
      </w:r>
      <w:r w:rsidR="00480D34" w:rsidRPr="00F75BAF">
        <w:rPr>
          <w:rFonts w:asciiTheme="minorHAnsi" w:hAnsiTheme="minorHAnsi" w:cstheme="minorHAnsi"/>
          <w:b/>
          <w:bCs/>
        </w:rPr>
        <w:t>0</w:t>
      </w:r>
      <w:r w:rsidR="00972FE4" w:rsidRPr="00F75BAF">
        <w:rPr>
          <w:rFonts w:asciiTheme="minorHAnsi" w:hAnsiTheme="minorHAnsi" w:cstheme="minorHAnsi"/>
          <w:b/>
          <w:bCs/>
        </w:rPr>
        <w:t>0</w:t>
      </w:r>
      <w:r w:rsidR="006F2C1A" w:rsidRPr="00F75BAF">
        <w:rPr>
          <w:rFonts w:asciiTheme="minorHAnsi" w:hAnsiTheme="minorHAnsi" w:cstheme="minorHAnsi"/>
          <w:b/>
          <w:bCs/>
        </w:rPr>
        <w:t xml:space="preserve">.000 Kč </w:t>
      </w:r>
      <w:r w:rsidR="00DF309E">
        <w:rPr>
          <w:rFonts w:asciiTheme="minorHAnsi" w:hAnsiTheme="minorHAnsi" w:cstheme="minorHAnsi"/>
          <w:b/>
          <w:bCs/>
        </w:rPr>
        <w:t>s</w:t>
      </w:r>
      <w:r w:rsidR="006F2C1A" w:rsidRPr="00F75BAF">
        <w:rPr>
          <w:rFonts w:asciiTheme="minorHAnsi" w:hAnsiTheme="minorHAnsi" w:cstheme="minorHAnsi"/>
          <w:b/>
          <w:bCs/>
        </w:rPr>
        <w:t xml:space="preserve"> DPH</w:t>
      </w:r>
      <w:r w:rsidR="00F75BAF">
        <w:rPr>
          <w:rFonts w:asciiTheme="minorHAnsi" w:hAnsiTheme="minorHAnsi" w:cstheme="minorHAnsi"/>
          <w:b/>
          <w:bCs/>
        </w:rPr>
        <w:t>.</w:t>
      </w:r>
    </w:p>
    <w:p w14:paraId="080E79E3" w14:textId="77777777" w:rsidR="006F2C1A" w:rsidRPr="00504EEC" w:rsidRDefault="006F2C1A" w:rsidP="006F2C1A">
      <w:pPr>
        <w:keepNext/>
        <w:numPr>
          <w:ilvl w:val="2"/>
          <w:numId w:val="2"/>
        </w:numPr>
        <w:ind w:hanging="352"/>
        <w:jc w:val="both"/>
        <w:rPr>
          <w:rFonts w:asciiTheme="minorHAnsi" w:hAnsiTheme="minorHAnsi" w:cstheme="minorHAnsi"/>
        </w:rPr>
      </w:pPr>
      <w:r w:rsidRPr="00504EEC">
        <w:rPr>
          <w:rFonts w:asciiTheme="minorHAnsi" w:hAnsiTheme="minorHAnsi" w:cstheme="minorHAnsi"/>
        </w:rPr>
        <w:t xml:space="preserve">Nabídková cena za veřejnou zakázku bude zpracována formou podrobné a srozumitelné kalkulace nákladů </w:t>
      </w:r>
      <w:r w:rsidRPr="00504EEC">
        <w:rPr>
          <w:rFonts w:asciiTheme="minorHAnsi" w:hAnsiTheme="minorHAnsi" w:cstheme="minorHAnsi"/>
          <w:b/>
        </w:rPr>
        <w:t>v korunách českých</w:t>
      </w:r>
      <w:r w:rsidRPr="00504EEC">
        <w:rPr>
          <w:rFonts w:asciiTheme="minorHAnsi" w:hAnsiTheme="minorHAnsi" w:cstheme="minorHAnsi"/>
        </w:rPr>
        <w:t>.</w:t>
      </w:r>
    </w:p>
    <w:p w14:paraId="2E669B55" w14:textId="0CED8695" w:rsidR="006F2C1A" w:rsidRPr="00504EEC" w:rsidRDefault="006F2C1A" w:rsidP="006F2C1A">
      <w:pPr>
        <w:numPr>
          <w:ilvl w:val="2"/>
          <w:numId w:val="2"/>
        </w:numPr>
        <w:ind w:hanging="352"/>
        <w:jc w:val="both"/>
        <w:rPr>
          <w:rFonts w:asciiTheme="minorHAnsi" w:hAnsiTheme="minorHAnsi" w:cstheme="minorHAnsi"/>
        </w:rPr>
      </w:pPr>
      <w:r w:rsidRPr="00504EEC">
        <w:rPr>
          <w:rFonts w:asciiTheme="minorHAnsi" w:hAnsiTheme="minorHAnsi" w:cstheme="minorHAnsi"/>
        </w:rPr>
        <w:t xml:space="preserve">Nabídková cena za veřejnou zakázku bude stanovena jako celková cena za celkovou realizaci veřejné zakázky a bude </w:t>
      </w:r>
      <w:r w:rsidRPr="00504EEC">
        <w:rPr>
          <w:rFonts w:asciiTheme="minorHAnsi" w:hAnsiTheme="minorHAnsi" w:cstheme="minorHAnsi"/>
          <w:bCs/>
        </w:rPr>
        <w:t>členěna jako cena bez DPH, sazba DPH, výše DPH a cena včetně DPH. Pokud uchazeč není plátcem DPH, pak v položce sazba DPH, výše DPH a cena včetně DPH uvede nulu nebo tyto položky přeškrtne.</w:t>
      </w:r>
      <w:r w:rsidRPr="00504EEC">
        <w:rPr>
          <w:rFonts w:asciiTheme="minorHAnsi" w:hAnsiTheme="minorHAnsi" w:cstheme="minorHAnsi"/>
          <w:b/>
        </w:rPr>
        <w:t xml:space="preserve"> Dále </w:t>
      </w:r>
      <w:r w:rsidR="00331281" w:rsidRPr="00504EEC">
        <w:rPr>
          <w:rFonts w:asciiTheme="minorHAnsi" w:hAnsiTheme="minorHAnsi" w:cstheme="minorHAnsi"/>
          <w:b/>
          <w:bCs/>
        </w:rPr>
        <w:t xml:space="preserve">doplní uchazeč </w:t>
      </w:r>
      <w:r w:rsidRPr="00504EEC">
        <w:rPr>
          <w:rFonts w:asciiTheme="minorHAnsi" w:hAnsiTheme="minorHAnsi" w:cstheme="minorHAnsi"/>
          <w:b/>
        </w:rPr>
        <w:t>položkový rozpočet, ze kterého bude zřejmý výpočet celkové ceny za celkovou realizaci veřejné zakázky.</w:t>
      </w:r>
      <w:r w:rsidR="00331281">
        <w:rPr>
          <w:rFonts w:asciiTheme="minorHAnsi" w:hAnsiTheme="minorHAnsi" w:cstheme="minorHAnsi"/>
          <w:b/>
        </w:rPr>
        <w:t xml:space="preserve"> Tento rozpočet bude tvořit přílohu č. 2 </w:t>
      </w:r>
      <w:r w:rsidR="00331281" w:rsidRPr="00504EEC">
        <w:rPr>
          <w:rFonts w:asciiTheme="minorHAnsi" w:hAnsiTheme="minorHAnsi" w:cstheme="minorHAnsi"/>
          <w:b/>
        </w:rPr>
        <w:t xml:space="preserve">Smlouvy o zajištění realizace společné expozice Jižní Moravy a města Brna na veletrhu </w:t>
      </w:r>
      <w:r w:rsidR="00331281" w:rsidRPr="00504EEC">
        <w:rPr>
          <w:rFonts w:asciiTheme="minorHAnsi" w:hAnsiTheme="minorHAnsi" w:cstheme="minorHAnsi"/>
          <w:b/>
          <w:bCs/>
        </w:rPr>
        <w:t>cestovního ruchu Holiday World &amp; Region World</w:t>
      </w:r>
      <w:r w:rsidR="00331281">
        <w:rPr>
          <w:rFonts w:asciiTheme="minorHAnsi" w:hAnsiTheme="minorHAnsi" w:cstheme="minorHAnsi"/>
          <w:b/>
          <w:bCs/>
        </w:rPr>
        <w:t>.</w:t>
      </w:r>
    </w:p>
    <w:p w14:paraId="3161E99E" w14:textId="37D88C2F" w:rsidR="006F2C1A" w:rsidRPr="00504EEC" w:rsidRDefault="006F2C1A" w:rsidP="006F2C1A">
      <w:pPr>
        <w:numPr>
          <w:ilvl w:val="2"/>
          <w:numId w:val="2"/>
        </w:numPr>
        <w:ind w:hanging="352"/>
        <w:jc w:val="both"/>
        <w:rPr>
          <w:rFonts w:asciiTheme="minorHAnsi" w:hAnsiTheme="minorHAnsi" w:cstheme="minorHAnsi"/>
        </w:rPr>
      </w:pPr>
      <w:r w:rsidRPr="00504EEC">
        <w:rPr>
          <w:rFonts w:asciiTheme="minorHAnsi" w:hAnsiTheme="minorHAnsi" w:cstheme="minorHAnsi"/>
        </w:rPr>
        <w:t xml:space="preserve">Celková cena zakázky bude rozdělena mezi Zadavatele 1 </w:t>
      </w:r>
      <w:r w:rsidR="0092023F" w:rsidRPr="00504EEC">
        <w:rPr>
          <w:rFonts w:asciiTheme="minorHAnsi" w:hAnsiTheme="minorHAnsi" w:cstheme="minorHAnsi"/>
        </w:rPr>
        <w:t xml:space="preserve">(statutární město Brno) </w:t>
      </w:r>
      <w:r w:rsidRPr="00504EEC">
        <w:rPr>
          <w:rFonts w:asciiTheme="minorHAnsi" w:hAnsiTheme="minorHAnsi" w:cstheme="minorHAnsi"/>
        </w:rPr>
        <w:t>a Zadavatele 2</w:t>
      </w:r>
      <w:r w:rsidR="0092023F" w:rsidRPr="00504EEC">
        <w:rPr>
          <w:rFonts w:asciiTheme="minorHAnsi" w:hAnsiTheme="minorHAnsi" w:cstheme="minorHAnsi"/>
        </w:rPr>
        <w:t xml:space="preserve"> (Centrála cestovního ruchu – Jižní Morava, z.s.p.o.) </w:t>
      </w:r>
      <w:r w:rsidRPr="00504EEC">
        <w:rPr>
          <w:rFonts w:asciiTheme="minorHAnsi" w:hAnsiTheme="minorHAnsi" w:cstheme="minorHAnsi"/>
        </w:rPr>
        <w:t xml:space="preserve"> a bude fakturována dle podmínek uvedených v příloze č. 2 těchto zadávacích podmínek (obchodní podmínky).</w:t>
      </w:r>
    </w:p>
    <w:p w14:paraId="144C0ECB" w14:textId="77777777" w:rsidR="006F2C1A" w:rsidRPr="00504EEC" w:rsidRDefault="006F2C1A" w:rsidP="006F2C1A">
      <w:pPr>
        <w:numPr>
          <w:ilvl w:val="2"/>
          <w:numId w:val="2"/>
        </w:numPr>
        <w:ind w:hanging="352"/>
        <w:jc w:val="both"/>
        <w:rPr>
          <w:rFonts w:asciiTheme="minorHAnsi" w:hAnsiTheme="minorHAnsi" w:cstheme="minorHAnsi"/>
        </w:rPr>
      </w:pPr>
      <w:r w:rsidRPr="00504EEC">
        <w:rPr>
          <w:rFonts w:asciiTheme="minorHAnsi" w:hAnsiTheme="minorHAnsi" w:cstheme="minorHAnsi"/>
        </w:rPr>
        <w:t>Cena bude uhrazena dle podmínek uvedených v příloze č. 2 těchto zadávacích podmínek (obchodní podmínky); podkladem pro zaplacení je daňový doklad – faktura se splatností 30 dnů od data jejího doručení zadavatelům veřejné zakázky a přílohou budou doklady uvedené v obchodních podmínkách.</w:t>
      </w:r>
    </w:p>
    <w:p w14:paraId="44E044A8" w14:textId="77777777" w:rsidR="006F2C1A" w:rsidRPr="00504EEC" w:rsidRDefault="006F2C1A" w:rsidP="006F2C1A">
      <w:pPr>
        <w:ind w:left="794"/>
        <w:jc w:val="both"/>
        <w:rPr>
          <w:rFonts w:asciiTheme="minorHAnsi" w:hAnsiTheme="minorHAnsi" w:cstheme="minorHAnsi"/>
        </w:rPr>
      </w:pPr>
    </w:p>
    <w:p w14:paraId="6AB6C2BC" w14:textId="77777777" w:rsidR="006F2C1A" w:rsidRPr="00504EEC" w:rsidRDefault="006F2C1A" w:rsidP="006F2C1A">
      <w:pPr>
        <w:keepNext/>
        <w:numPr>
          <w:ilvl w:val="1"/>
          <w:numId w:val="2"/>
        </w:numPr>
        <w:tabs>
          <w:tab w:val="clear" w:pos="792"/>
          <w:tab w:val="num" w:pos="907"/>
        </w:tabs>
        <w:ind w:left="907" w:hanging="547"/>
        <w:jc w:val="both"/>
        <w:rPr>
          <w:rFonts w:asciiTheme="minorHAnsi" w:hAnsiTheme="minorHAnsi" w:cstheme="minorHAnsi"/>
          <w:b/>
        </w:rPr>
      </w:pPr>
      <w:r w:rsidRPr="00504EEC">
        <w:rPr>
          <w:rFonts w:asciiTheme="minorHAnsi" w:hAnsiTheme="minorHAnsi" w:cstheme="minorHAnsi"/>
          <w:b/>
        </w:rPr>
        <w:t>Místo a lhůta pro podání nabídek:</w:t>
      </w:r>
    </w:p>
    <w:p w14:paraId="0059A11C" w14:textId="499A26FC" w:rsidR="006F2C1A" w:rsidRPr="00504EEC" w:rsidRDefault="6BE42BA2" w:rsidP="6BE42BA2">
      <w:pPr>
        <w:ind w:left="199" w:firstLine="708"/>
        <w:jc w:val="both"/>
        <w:rPr>
          <w:rFonts w:asciiTheme="minorHAnsi" w:hAnsiTheme="minorHAnsi" w:cstheme="minorBidi"/>
        </w:rPr>
      </w:pPr>
      <w:r w:rsidRPr="6BE42BA2">
        <w:rPr>
          <w:rFonts w:asciiTheme="minorHAnsi" w:hAnsiTheme="minorHAnsi" w:cstheme="minorBidi"/>
        </w:rPr>
        <w:t xml:space="preserve">Lhůta pro podání nabídek: </w:t>
      </w:r>
      <w:r w:rsidRPr="6BE42BA2">
        <w:rPr>
          <w:rFonts w:asciiTheme="minorHAnsi" w:hAnsiTheme="minorHAnsi" w:cstheme="minorBidi"/>
          <w:b/>
          <w:bCs/>
        </w:rPr>
        <w:t>4. 2. 2026, 10:00 hod.</w:t>
      </w:r>
    </w:p>
    <w:p w14:paraId="300AFBE1" w14:textId="6B3D1B34" w:rsidR="006F2C1A" w:rsidRPr="00504EEC" w:rsidRDefault="00F25D29" w:rsidP="006F2C1A">
      <w:pPr>
        <w:ind w:left="907"/>
        <w:jc w:val="both"/>
        <w:rPr>
          <w:rFonts w:asciiTheme="minorHAnsi" w:hAnsiTheme="minorHAnsi" w:cstheme="minorHAnsi"/>
        </w:rPr>
      </w:pPr>
      <w:r w:rsidRPr="00504EEC">
        <w:rPr>
          <w:rFonts w:asciiTheme="minorHAnsi" w:hAnsiTheme="minorHAnsi" w:cstheme="minorHAnsi"/>
        </w:rPr>
        <w:t>Nabídky se podávají elektronicky prostřednictvím elektronického nástroje E-ZAK (</w:t>
      </w:r>
      <w:hyperlink r:id="rId12" w:history="1">
        <w:r w:rsidR="005D62B5" w:rsidRPr="00504EEC">
          <w:rPr>
            <w:rStyle w:val="Hypertextovodkaz"/>
            <w:rFonts w:asciiTheme="minorHAnsi" w:hAnsiTheme="minorHAnsi" w:cstheme="minorHAnsi"/>
          </w:rPr>
          <w:t>https://ezak.brno.cz</w:t>
        </w:r>
      </w:hyperlink>
      <w:r w:rsidRPr="00504EEC">
        <w:rPr>
          <w:rFonts w:asciiTheme="minorHAnsi" w:hAnsiTheme="minorHAnsi" w:cstheme="minorHAnsi"/>
        </w:rPr>
        <w:t>).</w:t>
      </w:r>
      <w:r w:rsidR="005D62B5" w:rsidRPr="00504EEC">
        <w:rPr>
          <w:rFonts w:asciiTheme="minorHAnsi" w:hAnsiTheme="minorHAnsi" w:cstheme="minorHAnsi"/>
        </w:rPr>
        <w:t xml:space="preserve"> Jiné doručení není považováno za řádné podání nabídky.</w:t>
      </w:r>
    </w:p>
    <w:p w14:paraId="306DB5D2" w14:textId="77777777" w:rsidR="006F2C1A" w:rsidRPr="00504EEC" w:rsidRDefault="006F2C1A" w:rsidP="006F2C1A">
      <w:pPr>
        <w:ind w:left="907"/>
        <w:jc w:val="both"/>
        <w:rPr>
          <w:rFonts w:asciiTheme="minorHAnsi" w:hAnsiTheme="minorHAnsi" w:cstheme="minorHAnsi"/>
        </w:rPr>
      </w:pPr>
    </w:p>
    <w:p w14:paraId="7BE4FD05" w14:textId="77777777"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b/>
        </w:rPr>
      </w:pPr>
      <w:r w:rsidRPr="00504EEC">
        <w:rPr>
          <w:rFonts w:asciiTheme="minorHAnsi" w:hAnsiTheme="minorHAnsi" w:cstheme="minorHAnsi"/>
          <w:b/>
        </w:rPr>
        <w:t>Lhůta, po kterou jsou uchazeči vázáni nabídkami:</w:t>
      </w:r>
    </w:p>
    <w:p w14:paraId="1ACBB0D0" w14:textId="77777777" w:rsidR="006F2C1A" w:rsidRPr="00504EEC" w:rsidRDefault="006F2C1A" w:rsidP="006F2C1A">
      <w:pPr>
        <w:numPr>
          <w:ilvl w:val="2"/>
          <w:numId w:val="2"/>
        </w:numPr>
        <w:ind w:hanging="352"/>
        <w:jc w:val="both"/>
        <w:rPr>
          <w:rFonts w:asciiTheme="minorHAnsi" w:hAnsiTheme="minorHAnsi" w:cstheme="minorHAnsi"/>
        </w:rPr>
      </w:pPr>
      <w:r w:rsidRPr="00504EEC">
        <w:rPr>
          <w:rFonts w:asciiTheme="minorHAnsi" w:hAnsiTheme="minorHAnsi" w:cstheme="minorHAnsi"/>
        </w:rPr>
        <w:t>Uchazeči jsou svými nabídkami vázáni po dobu 60 dnů; tato lhůta začne běžet dnem následujícím po skončení lhůty pro podání nabídek.</w:t>
      </w:r>
    </w:p>
    <w:p w14:paraId="134AE91E" w14:textId="77777777" w:rsidR="006F2C1A" w:rsidRPr="00504EEC" w:rsidRDefault="006F2C1A" w:rsidP="006F2C1A">
      <w:pPr>
        <w:numPr>
          <w:ilvl w:val="2"/>
          <w:numId w:val="2"/>
        </w:numPr>
        <w:ind w:hanging="352"/>
        <w:jc w:val="both"/>
        <w:rPr>
          <w:rFonts w:asciiTheme="minorHAnsi" w:hAnsiTheme="minorHAnsi" w:cstheme="minorHAnsi"/>
        </w:rPr>
      </w:pPr>
      <w:r w:rsidRPr="00504EEC">
        <w:rPr>
          <w:rFonts w:asciiTheme="minorHAnsi" w:hAnsiTheme="minorHAnsi" w:cstheme="minorHAnsi"/>
        </w:rPr>
        <w:t>Uchazeči, jehož nabídka bude vybrána jako nejvhodnější, se lhůta, po kterou je svou nabídkou vázán, prodlužuje do uzavření smlouvy, nejvíce však o 30 dnů.</w:t>
      </w:r>
    </w:p>
    <w:p w14:paraId="3BDDD74D" w14:textId="77777777" w:rsidR="006F2C1A" w:rsidRPr="00504EEC" w:rsidRDefault="006F2C1A" w:rsidP="006F2C1A">
      <w:pPr>
        <w:jc w:val="both"/>
        <w:rPr>
          <w:rFonts w:asciiTheme="minorHAnsi" w:hAnsiTheme="minorHAnsi" w:cstheme="minorHAnsi"/>
          <w:b/>
        </w:rPr>
      </w:pPr>
    </w:p>
    <w:p w14:paraId="415E1D5C" w14:textId="77777777" w:rsidR="006F2C1A" w:rsidRPr="00504EEC" w:rsidRDefault="006F2C1A" w:rsidP="006F2C1A">
      <w:pPr>
        <w:numPr>
          <w:ilvl w:val="0"/>
          <w:numId w:val="2"/>
        </w:numPr>
        <w:tabs>
          <w:tab w:val="clear" w:pos="502"/>
          <w:tab w:val="num" w:pos="360"/>
        </w:tabs>
        <w:ind w:left="360"/>
        <w:jc w:val="both"/>
        <w:rPr>
          <w:rFonts w:asciiTheme="minorHAnsi" w:hAnsiTheme="minorHAnsi" w:cstheme="minorHAnsi"/>
          <w:b/>
        </w:rPr>
      </w:pPr>
      <w:r w:rsidRPr="00504EEC">
        <w:rPr>
          <w:rFonts w:asciiTheme="minorHAnsi" w:hAnsiTheme="minorHAnsi" w:cstheme="minorHAnsi"/>
          <w:b/>
        </w:rPr>
        <w:t>Obchodní podmínky zadavatele</w:t>
      </w:r>
    </w:p>
    <w:p w14:paraId="52992046" w14:textId="77777777" w:rsidR="006F2C1A" w:rsidRPr="00504EEC" w:rsidRDefault="006F2C1A" w:rsidP="006F2C1A">
      <w:pPr>
        <w:jc w:val="both"/>
        <w:rPr>
          <w:rFonts w:asciiTheme="minorHAnsi" w:hAnsiTheme="minorHAnsi" w:cstheme="minorHAnsi"/>
          <w:b/>
        </w:rPr>
      </w:pPr>
    </w:p>
    <w:p w14:paraId="5777ECB4" w14:textId="6721109F"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b/>
        </w:rPr>
      </w:pPr>
      <w:r w:rsidRPr="00504EEC">
        <w:rPr>
          <w:rFonts w:asciiTheme="minorHAnsi" w:hAnsiTheme="minorHAnsi" w:cstheme="minorHAnsi"/>
        </w:rPr>
        <w:t xml:space="preserve">Zadavatel stanovil obchodní podmínky pro realizaci veřejné zakázky formou vzoru smlouvy, který tvoří přílohu č. 2 těchto zadávacích podmínek. Obchodní podmínky </w:t>
      </w:r>
      <w:r w:rsidRPr="00504EEC">
        <w:rPr>
          <w:rFonts w:asciiTheme="minorHAnsi" w:hAnsiTheme="minorHAnsi" w:cstheme="minorHAnsi"/>
          <w:u w:val="single"/>
        </w:rPr>
        <w:t>nemůže uchazeč měnit</w:t>
      </w:r>
      <w:r w:rsidRPr="00504EEC">
        <w:rPr>
          <w:rFonts w:asciiTheme="minorHAnsi" w:hAnsiTheme="minorHAnsi" w:cstheme="minorHAnsi"/>
        </w:rPr>
        <w:t>; doplnit je může pouze, pokud to z obchodních podmínek nebo jiné části zadávací dokumentace vyplývá. Uchazeč předloží, jako součást nabídky, návrh smlouvy doplněný o příslušné k tomu určené části.</w:t>
      </w:r>
    </w:p>
    <w:p w14:paraId="2EC095F9" w14:textId="77777777" w:rsidR="006F2C1A" w:rsidRPr="00504EEC" w:rsidRDefault="006F2C1A" w:rsidP="006F2C1A">
      <w:pPr>
        <w:ind w:left="360"/>
        <w:jc w:val="both"/>
        <w:rPr>
          <w:rFonts w:asciiTheme="minorHAnsi" w:hAnsiTheme="minorHAnsi" w:cstheme="minorHAnsi"/>
          <w:b/>
        </w:rPr>
      </w:pPr>
    </w:p>
    <w:p w14:paraId="2D465078" w14:textId="77777777"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b/>
        </w:rPr>
      </w:pPr>
      <w:r w:rsidRPr="00504EEC">
        <w:rPr>
          <w:rFonts w:asciiTheme="minorHAnsi" w:hAnsiTheme="minorHAnsi" w:cstheme="minorHAnsi"/>
        </w:rPr>
        <w:t>Návrh smlouvy musí být podepsán oprávněnou osobou (viz čl. 5. odst. 5.1. písm. b) zadávacích podmínek).</w:t>
      </w:r>
    </w:p>
    <w:p w14:paraId="7D89CB5B" w14:textId="77777777" w:rsidR="006F2C1A" w:rsidRPr="00504EEC" w:rsidRDefault="006F2C1A" w:rsidP="006F2C1A">
      <w:pPr>
        <w:jc w:val="both"/>
        <w:rPr>
          <w:rFonts w:asciiTheme="minorHAnsi" w:hAnsiTheme="minorHAnsi" w:cstheme="minorHAnsi"/>
          <w:b/>
        </w:rPr>
      </w:pPr>
    </w:p>
    <w:p w14:paraId="2A4B5201" w14:textId="77777777" w:rsidR="006F2C1A" w:rsidRPr="00504EEC" w:rsidRDefault="006F2C1A" w:rsidP="006F2C1A">
      <w:pPr>
        <w:jc w:val="both"/>
        <w:rPr>
          <w:rFonts w:asciiTheme="minorHAnsi" w:hAnsiTheme="minorHAnsi" w:cstheme="minorHAnsi"/>
          <w:b/>
        </w:rPr>
      </w:pPr>
    </w:p>
    <w:p w14:paraId="2695B23A" w14:textId="77777777" w:rsidR="006F2C1A" w:rsidRPr="00504EEC" w:rsidRDefault="006F2C1A" w:rsidP="006F2C1A">
      <w:pPr>
        <w:keepNext/>
        <w:numPr>
          <w:ilvl w:val="0"/>
          <w:numId w:val="2"/>
        </w:numPr>
        <w:tabs>
          <w:tab w:val="clear" w:pos="502"/>
          <w:tab w:val="num" w:pos="360"/>
        </w:tabs>
        <w:ind w:left="360"/>
        <w:jc w:val="both"/>
        <w:rPr>
          <w:rFonts w:asciiTheme="minorHAnsi" w:hAnsiTheme="minorHAnsi" w:cstheme="minorHAnsi"/>
          <w:b/>
        </w:rPr>
      </w:pPr>
      <w:r w:rsidRPr="00504EEC">
        <w:rPr>
          <w:rFonts w:asciiTheme="minorHAnsi" w:hAnsiTheme="minorHAnsi" w:cstheme="minorHAnsi"/>
          <w:b/>
          <w:bCs/>
        </w:rPr>
        <w:t>Způsob hodnocení nabídek</w:t>
      </w:r>
    </w:p>
    <w:p w14:paraId="57E327F2" w14:textId="77777777" w:rsidR="006F2C1A" w:rsidRPr="00504EEC" w:rsidRDefault="006F2C1A" w:rsidP="006F2C1A">
      <w:pPr>
        <w:keepNext/>
        <w:ind w:left="360"/>
        <w:jc w:val="both"/>
        <w:rPr>
          <w:rFonts w:asciiTheme="minorHAnsi" w:hAnsiTheme="minorHAnsi" w:cstheme="minorHAnsi"/>
          <w:b/>
        </w:rPr>
      </w:pPr>
    </w:p>
    <w:p w14:paraId="408056B1" w14:textId="77777777" w:rsidR="006F2C1A" w:rsidRPr="00504EEC" w:rsidRDefault="006F2C1A" w:rsidP="006F2C1A">
      <w:pPr>
        <w:keepNext/>
        <w:numPr>
          <w:ilvl w:val="1"/>
          <w:numId w:val="2"/>
        </w:numPr>
        <w:tabs>
          <w:tab w:val="clear" w:pos="792"/>
          <w:tab w:val="num" w:pos="907"/>
        </w:tabs>
        <w:ind w:left="907" w:hanging="547"/>
        <w:jc w:val="both"/>
        <w:rPr>
          <w:rFonts w:asciiTheme="minorHAnsi" w:hAnsiTheme="minorHAnsi" w:cstheme="minorHAnsi"/>
          <w:b/>
        </w:rPr>
      </w:pPr>
      <w:r w:rsidRPr="00504EEC">
        <w:rPr>
          <w:rFonts w:asciiTheme="minorHAnsi" w:hAnsiTheme="minorHAnsi" w:cstheme="minorHAnsi"/>
        </w:rPr>
        <w:t>Hodnocení nabídek bude provedeno podle hodnotícího kritéria ekonomická výhodnost nabídky, a to podle nabídkové ceny.</w:t>
      </w:r>
      <w:r w:rsidRPr="00504EEC">
        <w:rPr>
          <w:rFonts w:asciiTheme="minorHAnsi" w:hAnsiTheme="minorHAnsi" w:cstheme="minorHAnsi"/>
          <w:b/>
        </w:rPr>
        <w:t xml:space="preserve"> </w:t>
      </w:r>
      <w:r w:rsidRPr="00504EEC">
        <w:rPr>
          <w:rFonts w:asciiTheme="minorHAnsi" w:hAnsiTheme="minorHAnsi" w:cstheme="minorHAnsi"/>
        </w:rPr>
        <w:t xml:space="preserve">Pro hodnocení nabídkové ceny </w:t>
      </w:r>
      <w:r w:rsidRPr="00504EEC">
        <w:rPr>
          <w:rFonts w:asciiTheme="minorHAnsi" w:hAnsiTheme="minorHAnsi" w:cstheme="minorHAnsi"/>
          <w:u w:val="single"/>
        </w:rPr>
        <w:t>je rozhodná její výše bez DPH</w:t>
      </w:r>
      <w:r w:rsidRPr="00504EEC">
        <w:rPr>
          <w:rFonts w:asciiTheme="minorHAnsi" w:hAnsiTheme="minorHAnsi" w:cstheme="minorHAnsi"/>
        </w:rPr>
        <w:t xml:space="preserve">. Za nejvhodnější se považuje nejnižší nabídková cena bez DPH. </w:t>
      </w:r>
    </w:p>
    <w:p w14:paraId="168A8DBC" w14:textId="77777777" w:rsidR="006F2C1A" w:rsidRPr="00504EEC" w:rsidRDefault="006F2C1A" w:rsidP="006F2C1A">
      <w:pPr>
        <w:jc w:val="both"/>
        <w:rPr>
          <w:rFonts w:asciiTheme="minorHAnsi" w:hAnsiTheme="minorHAnsi" w:cstheme="minorHAnsi"/>
        </w:rPr>
      </w:pPr>
    </w:p>
    <w:p w14:paraId="5C6C1912" w14:textId="3ABA2D0D"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b/>
        </w:rPr>
      </w:pPr>
      <w:r w:rsidRPr="00504EEC">
        <w:rPr>
          <w:rFonts w:asciiTheme="minorHAnsi" w:hAnsiTheme="minorHAnsi" w:cstheme="minorHAnsi"/>
        </w:rPr>
        <w:t>Uchazeče, jehož nabídka bude při posouzení a hodnocení nabídek hodnotící komisí vyřazena, Zadavatel 1 vyloučí z účasti v zadávacím řízení.</w:t>
      </w:r>
      <w:r w:rsidR="009E721E">
        <w:rPr>
          <w:rFonts w:asciiTheme="minorHAnsi" w:hAnsiTheme="minorHAnsi" w:cstheme="minorHAnsi"/>
        </w:rPr>
        <w:t xml:space="preserve"> O tomto bude vyloučený uchazeč informován </w:t>
      </w:r>
      <w:r w:rsidR="009E721E" w:rsidRPr="00504EEC">
        <w:rPr>
          <w:rFonts w:asciiTheme="minorHAnsi" w:hAnsiTheme="minorHAnsi" w:cstheme="minorHAnsi"/>
        </w:rPr>
        <w:t>prostřednictvím elektronického nástroje E-ZAK.</w:t>
      </w:r>
    </w:p>
    <w:p w14:paraId="3A0AB516" w14:textId="77777777" w:rsidR="006F2C1A" w:rsidRPr="00504EEC" w:rsidRDefault="006F2C1A" w:rsidP="006F2C1A">
      <w:pPr>
        <w:ind w:left="360"/>
        <w:jc w:val="both"/>
        <w:rPr>
          <w:rFonts w:asciiTheme="minorHAnsi" w:hAnsiTheme="minorHAnsi" w:cstheme="minorHAnsi"/>
        </w:rPr>
      </w:pPr>
    </w:p>
    <w:p w14:paraId="47D1D5E6" w14:textId="77777777" w:rsidR="006F2C1A" w:rsidRPr="00504EEC" w:rsidRDefault="006F2C1A" w:rsidP="006F2C1A">
      <w:pPr>
        <w:ind w:left="360"/>
        <w:jc w:val="both"/>
        <w:rPr>
          <w:rFonts w:asciiTheme="minorHAnsi" w:hAnsiTheme="minorHAnsi" w:cstheme="minorHAnsi"/>
        </w:rPr>
      </w:pPr>
    </w:p>
    <w:p w14:paraId="5807A847" w14:textId="77777777" w:rsidR="006F2C1A" w:rsidRPr="00504EEC" w:rsidRDefault="006F2C1A" w:rsidP="006F2C1A">
      <w:pPr>
        <w:keepNext/>
        <w:numPr>
          <w:ilvl w:val="0"/>
          <w:numId w:val="2"/>
        </w:numPr>
        <w:tabs>
          <w:tab w:val="clear" w:pos="502"/>
          <w:tab w:val="num" w:pos="360"/>
        </w:tabs>
        <w:ind w:left="360"/>
        <w:jc w:val="both"/>
        <w:rPr>
          <w:rFonts w:asciiTheme="minorHAnsi" w:hAnsiTheme="minorHAnsi" w:cstheme="minorHAnsi"/>
          <w:b/>
        </w:rPr>
      </w:pPr>
      <w:r w:rsidRPr="00504EEC">
        <w:rPr>
          <w:rFonts w:asciiTheme="minorHAnsi" w:hAnsiTheme="minorHAnsi" w:cstheme="minorHAnsi"/>
          <w:b/>
        </w:rPr>
        <w:t>Závěrečné informace</w:t>
      </w:r>
    </w:p>
    <w:p w14:paraId="38CF8FD3" w14:textId="77777777" w:rsidR="006F2C1A" w:rsidRPr="00504EEC" w:rsidRDefault="006F2C1A" w:rsidP="006F2C1A">
      <w:pPr>
        <w:keepNext/>
        <w:ind w:left="360"/>
        <w:jc w:val="both"/>
        <w:rPr>
          <w:rFonts w:asciiTheme="minorHAnsi" w:hAnsiTheme="minorHAnsi" w:cstheme="minorHAnsi"/>
          <w:b/>
        </w:rPr>
      </w:pPr>
    </w:p>
    <w:p w14:paraId="0DCD57F0" w14:textId="77777777" w:rsidR="006F2C1A" w:rsidRPr="00504EEC" w:rsidRDefault="006F2C1A" w:rsidP="006F2C1A">
      <w:pPr>
        <w:keepNext/>
        <w:numPr>
          <w:ilvl w:val="1"/>
          <w:numId w:val="2"/>
        </w:numPr>
        <w:tabs>
          <w:tab w:val="clear" w:pos="792"/>
          <w:tab w:val="num" w:pos="907"/>
        </w:tabs>
        <w:ind w:left="907" w:hanging="547"/>
        <w:jc w:val="both"/>
        <w:rPr>
          <w:rFonts w:asciiTheme="minorHAnsi" w:hAnsiTheme="minorHAnsi" w:cstheme="minorHAnsi"/>
          <w:b/>
        </w:rPr>
      </w:pPr>
      <w:r w:rsidRPr="00504EEC">
        <w:rPr>
          <w:rFonts w:asciiTheme="minorHAnsi" w:hAnsiTheme="minorHAnsi" w:cstheme="minorHAnsi"/>
        </w:rPr>
        <w:t>Uchazeč může podat pouze jednu nabídku.</w:t>
      </w:r>
    </w:p>
    <w:p w14:paraId="19B35434" w14:textId="77777777" w:rsidR="006F2C1A" w:rsidRPr="00504EEC" w:rsidRDefault="006F2C1A" w:rsidP="006F2C1A">
      <w:pPr>
        <w:ind w:left="360"/>
        <w:jc w:val="both"/>
        <w:rPr>
          <w:rFonts w:asciiTheme="minorHAnsi" w:hAnsiTheme="minorHAnsi" w:cstheme="minorHAnsi"/>
          <w:b/>
        </w:rPr>
      </w:pPr>
    </w:p>
    <w:p w14:paraId="0FB20358" w14:textId="77777777"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b/>
        </w:rPr>
      </w:pPr>
      <w:r w:rsidRPr="00504EEC">
        <w:rPr>
          <w:rFonts w:asciiTheme="minorHAnsi" w:hAnsiTheme="minorHAnsi" w:cstheme="minorHAnsi"/>
        </w:rPr>
        <w:t>Žádná osoba se nesmí zúčastnit tohoto zadávacího řízení jako uchazeč více než jednou.</w:t>
      </w:r>
    </w:p>
    <w:p w14:paraId="3B370024" w14:textId="77777777" w:rsidR="006F2C1A" w:rsidRPr="00504EEC" w:rsidRDefault="006F2C1A" w:rsidP="006F2C1A">
      <w:pPr>
        <w:jc w:val="both"/>
        <w:rPr>
          <w:rFonts w:asciiTheme="minorHAnsi" w:hAnsiTheme="minorHAnsi" w:cstheme="minorHAnsi"/>
          <w:b/>
        </w:rPr>
      </w:pPr>
    </w:p>
    <w:p w14:paraId="480D2F42" w14:textId="77777777"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b/>
        </w:rPr>
      </w:pPr>
      <w:r w:rsidRPr="00504EEC">
        <w:rPr>
          <w:rFonts w:asciiTheme="minorHAnsi" w:hAnsiTheme="minorHAnsi" w:cstheme="minorHAnsi"/>
        </w:rPr>
        <w:t>Dodavatel, který podal nabídku v zadávacím řízení, nesmí být současně subdodavatelem, jehož prostřednictvím jiný dodavatel v tomtéž zadávacím řízení prokazuje kvalifikaci.</w:t>
      </w:r>
    </w:p>
    <w:p w14:paraId="3CDACA13" w14:textId="77777777" w:rsidR="006F2C1A" w:rsidRPr="00504EEC" w:rsidRDefault="006F2C1A" w:rsidP="006F2C1A">
      <w:pPr>
        <w:jc w:val="both"/>
        <w:rPr>
          <w:rFonts w:asciiTheme="minorHAnsi" w:hAnsiTheme="minorHAnsi" w:cstheme="minorHAnsi"/>
          <w:b/>
        </w:rPr>
      </w:pPr>
    </w:p>
    <w:p w14:paraId="3086FF3D" w14:textId="77777777"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b/>
        </w:rPr>
      </w:pPr>
      <w:r w:rsidRPr="00504EEC">
        <w:rPr>
          <w:rFonts w:asciiTheme="minorHAnsi" w:hAnsiTheme="minorHAnsi" w:cstheme="minorHAnsi"/>
        </w:rPr>
        <w:t>Náklady uchazečů spojené s účastí v zadávacím řízení zadavatel nehradí.</w:t>
      </w:r>
    </w:p>
    <w:p w14:paraId="1F11291F" w14:textId="77777777" w:rsidR="006F2C1A" w:rsidRPr="00504EEC" w:rsidRDefault="006F2C1A" w:rsidP="006F2C1A">
      <w:pPr>
        <w:ind w:left="907"/>
        <w:jc w:val="both"/>
        <w:rPr>
          <w:rFonts w:asciiTheme="minorHAnsi" w:hAnsiTheme="minorHAnsi" w:cstheme="minorHAnsi"/>
          <w:b/>
        </w:rPr>
      </w:pPr>
    </w:p>
    <w:p w14:paraId="1A0E7ECA" w14:textId="40650F82" w:rsidR="00F25D29" w:rsidRPr="00504EEC" w:rsidRDefault="00F25D29" w:rsidP="006F2C1A">
      <w:pPr>
        <w:numPr>
          <w:ilvl w:val="1"/>
          <w:numId w:val="2"/>
        </w:numPr>
        <w:tabs>
          <w:tab w:val="clear" w:pos="792"/>
          <w:tab w:val="num" w:pos="907"/>
        </w:tabs>
        <w:ind w:left="907" w:hanging="547"/>
        <w:jc w:val="both"/>
        <w:rPr>
          <w:rFonts w:asciiTheme="minorHAnsi" w:hAnsiTheme="minorHAnsi" w:cstheme="minorHAnsi"/>
          <w:b/>
        </w:rPr>
      </w:pPr>
      <w:r w:rsidRPr="00504EEC">
        <w:rPr>
          <w:rFonts w:asciiTheme="minorHAnsi" w:hAnsiTheme="minorHAnsi" w:cstheme="minorHAnsi"/>
        </w:rPr>
        <w:t>Zadavatel může zadávací dokumentaci vysvětlit, změnit nebo doplnit bez žádosti anebo na základě písemné žádosti vůči zadavateli prostřednictvím elektronického nástroje E-ZAK, a to takto</w:t>
      </w:r>
      <w:r w:rsidR="006F2C1A" w:rsidRPr="00504EEC">
        <w:rPr>
          <w:rFonts w:asciiTheme="minorHAnsi" w:hAnsiTheme="minorHAnsi" w:cstheme="minorHAnsi"/>
        </w:rPr>
        <w:t xml:space="preserve"> </w:t>
      </w:r>
    </w:p>
    <w:p w14:paraId="1DE6826C" w14:textId="77777777" w:rsidR="00F25D29" w:rsidRPr="00504EEC" w:rsidRDefault="00F25D29" w:rsidP="00504EEC">
      <w:pPr>
        <w:pStyle w:val="Odstavecseseznamem"/>
        <w:ind w:left="993"/>
        <w:rPr>
          <w:rFonts w:asciiTheme="minorHAnsi" w:hAnsiTheme="minorHAnsi" w:cstheme="minorHAnsi"/>
        </w:rPr>
      </w:pPr>
      <w:r w:rsidRPr="00504EEC">
        <w:rPr>
          <w:rFonts w:asciiTheme="minorHAnsi" w:hAnsiTheme="minorHAnsi" w:cstheme="minorHAnsi"/>
        </w:rPr>
        <w:t xml:space="preserve">• Žádost musí být zadavateli doručena nejpozději 4 pracovní dny před uplynutím lhůty pro podání nabídek. </w:t>
      </w:r>
    </w:p>
    <w:p w14:paraId="2F2636A3" w14:textId="77777777" w:rsidR="00F25D29" w:rsidRPr="00504EEC" w:rsidRDefault="00F25D29" w:rsidP="00A21F4C">
      <w:pPr>
        <w:pStyle w:val="Odstavecseseznamem"/>
        <w:ind w:left="993"/>
        <w:jc w:val="both"/>
        <w:rPr>
          <w:rFonts w:asciiTheme="minorHAnsi" w:hAnsiTheme="minorHAnsi" w:cstheme="minorHAnsi"/>
        </w:rPr>
      </w:pPr>
      <w:r w:rsidRPr="00504EEC">
        <w:rPr>
          <w:rFonts w:asciiTheme="minorHAnsi" w:hAnsiTheme="minorHAnsi" w:cstheme="minorHAnsi"/>
        </w:rPr>
        <w:t xml:space="preserve">• Zadavatel prostřednictvím elektronického nástroje E-ZAK odešle vysvětlení či změnu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 </w:t>
      </w:r>
    </w:p>
    <w:p w14:paraId="680AD70A" w14:textId="77777777" w:rsidR="00F25D29" w:rsidRPr="00504EEC" w:rsidRDefault="00F25D29" w:rsidP="00A21F4C">
      <w:pPr>
        <w:pStyle w:val="Odstavecseseznamem"/>
        <w:ind w:left="993"/>
        <w:jc w:val="both"/>
        <w:rPr>
          <w:rFonts w:asciiTheme="minorHAnsi" w:hAnsiTheme="minorHAnsi" w:cstheme="minorHAnsi"/>
        </w:rPr>
      </w:pPr>
      <w:r w:rsidRPr="00504EEC">
        <w:rPr>
          <w:rFonts w:asciiTheme="minorHAnsi" w:hAnsiTheme="minorHAnsi" w:cstheme="minorHAnsi"/>
        </w:rPr>
        <w:t>• Vysvětlení či změnu zadávacích podmínek může zadavatel poskytnout i bez předchozí žádosti.</w:t>
      </w:r>
    </w:p>
    <w:p w14:paraId="02E893F2" w14:textId="77777777" w:rsidR="00F25D29" w:rsidRPr="00504EEC" w:rsidRDefault="00F25D29" w:rsidP="00A21F4C">
      <w:pPr>
        <w:pStyle w:val="Odstavecseseznamem"/>
        <w:ind w:left="993"/>
        <w:jc w:val="both"/>
        <w:rPr>
          <w:rFonts w:asciiTheme="minorHAnsi" w:hAnsiTheme="minorHAnsi" w:cstheme="minorHAnsi"/>
        </w:rPr>
      </w:pPr>
      <w:r w:rsidRPr="00504EEC">
        <w:rPr>
          <w:rFonts w:asciiTheme="minorHAnsi" w:hAnsiTheme="minorHAnsi" w:cstheme="minorHAnsi"/>
        </w:rPr>
        <w:t xml:space="preserve">• V případě takové změny nebo doplnění zadávacích podmínek, která může rozšířit okruh možných účastníků výběrového řízení, prodlouží zadavatel lhůtu tak, aby od uveřejnění nebo oznámení změny nebo doplnění zadávacích podmínek činila nejméně celou svou původní délku. </w:t>
      </w:r>
    </w:p>
    <w:p w14:paraId="2A24AEC2" w14:textId="77777777" w:rsidR="006F2C1A" w:rsidRPr="00504EEC" w:rsidRDefault="006F2C1A" w:rsidP="006F2C1A">
      <w:pPr>
        <w:jc w:val="both"/>
        <w:rPr>
          <w:rFonts w:asciiTheme="minorHAnsi" w:hAnsiTheme="minorHAnsi" w:cstheme="minorHAnsi"/>
          <w:b/>
        </w:rPr>
      </w:pPr>
    </w:p>
    <w:p w14:paraId="5C51028B" w14:textId="77777777"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rPr>
      </w:pPr>
      <w:r w:rsidRPr="00504EEC">
        <w:rPr>
          <w:rFonts w:asciiTheme="minorHAnsi" w:hAnsiTheme="minorHAnsi" w:cstheme="minorHAnsi"/>
        </w:rPr>
        <w:t>Zadavatelé prohlašují, že poskytnuté údaje o jednotlivých uchazečích považují za důvěrné a bude je využívat jen pro účely tohoto výběrového řízení.</w:t>
      </w:r>
    </w:p>
    <w:p w14:paraId="2ADB85EF" w14:textId="77777777" w:rsidR="006F2C1A" w:rsidRPr="00504EEC" w:rsidRDefault="006F2C1A" w:rsidP="006F2C1A">
      <w:pPr>
        <w:jc w:val="both"/>
        <w:rPr>
          <w:rFonts w:asciiTheme="minorHAnsi" w:hAnsiTheme="minorHAnsi" w:cstheme="minorHAnsi"/>
        </w:rPr>
      </w:pPr>
    </w:p>
    <w:p w14:paraId="42ADE9D5" w14:textId="77777777"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rPr>
      </w:pPr>
      <w:r w:rsidRPr="00504EEC">
        <w:rPr>
          <w:rFonts w:asciiTheme="minorHAnsi" w:hAnsiTheme="minorHAnsi" w:cstheme="minorHAnsi"/>
        </w:rPr>
        <w:lastRenderedPageBreak/>
        <w:t>Uchazeč podáním nabídky bere na vědomí, že zadavatelé jsou oprávněni zpracovávat osobní údaje uchazeče a zveřejnit je v rámci zveřejnění informací o veřejné zakázce, např. na profilech zadavatelů nebo v registru smluv dle zákona č. 340/2015 Sb.</w:t>
      </w:r>
    </w:p>
    <w:p w14:paraId="24F05936" w14:textId="77777777" w:rsidR="006F2C1A" w:rsidRPr="00504EEC" w:rsidRDefault="006F2C1A" w:rsidP="006F2C1A">
      <w:pPr>
        <w:ind w:left="360"/>
        <w:jc w:val="both"/>
        <w:rPr>
          <w:rFonts w:asciiTheme="minorHAnsi" w:hAnsiTheme="minorHAnsi" w:cstheme="minorHAnsi"/>
        </w:rPr>
      </w:pPr>
    </w:p>
    <w:p w14:paraId="339B3560" w14:textId="7F6E57DF"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b/>
        </w:rPr>
      </w:pPr>
      <w:r w:rsidRPr="00504EEC">
        <w:rPr>
          <w:rFonts w:asciiTheme="minorHAnsi" w:hAnsiTheme="minorHAnsi" w:cstheme="minorHAnsi"/>
        </w:rPr>
        <w:t xml:space="preserve">Zadavatel 1 bude informovat uchazeče o výsledku řízení </w:t>
      </w:r>
      <w:r w:rsidR="00F25D29" w:rsidRPr="00504EEC">
        <w:rPr>
          <w:rFonts w:asciiTheme="minorHAnsi" w:hAnsiTheme="minorHAnsi" w:cstheme="minorHAnsi"/>
        </w:rPr>
        <w:t xml:space="preserve">prostřednictvím elektronického nástroje E-ZAK. </w:t>
      </w:r>
    </w:p>
    <w:p w14:paraId="645B65A9" w14:textId="77777777" w:rsidR="006F2C1A" w:rsidRPr="00504EEC" w:rsidRDefault="006F2C1A" w:rsidP="006F2C1A">
      <w:pPr>
        <w:jc w:val="both"/>
        <w:rPr>
          <w:rFonts w:asciiTheme="minorHAnsi" w:hAnsiTheme="minorHAnsi" w:cstheme="minorHAnsi"/>
          <w:b/>
        </w:rPr>
      </w:pPr>
    </w:p>
    <w:p w14:paraId="2157F0AB" w14:textId="77777777"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b/>
        </w:rPr>
      </w:pPr>
      <w:r w:rsidRPr="00504EEC">
        <w:rPr>
          <w:rFonts w:asciiTheme="minorHAnsi" w:hAnsiTheme="minorHAnsi" w:cstheme="minorHAnsi"/>
        </w:rPr>
        <w:t>Dle § 2 písm. e) zákona č. 320/2001 Sb., o finanční kontrole ve veřejné správě a o změně některých zákonů (zákon o finanční kontrole), ve znění pozdějších předpisů, je vybraný dodavatel osobou povinnou spolupůsobit při výkonu finanční kontroly.</w:t>
      </w:r>
    </w:p>
    <w:p w14:paraId="45B895A8" w14:textId="77777777" w:rsidR="006F2C1A" w:rsidRPr="00504EEC" w:rsidRDefault="006F2C1A" w:rsidP="006F2C1A">
      <w:pPr>
        <w:jc w:val="both"/>
        <w:rPr>
          <w:rFonts w:asciiTheme="minorHAnsi" w:hAnsiTheme="minorHAnsi" w:cstheme="minorHAnsi"/>
          <w:b/>
        </w:rPr>
      </w:pPr>
    </w:p>
    <w:p w14:paraId="55521716" w14:textId="77777777" w:rsidR="006F2C1A" w:rsidRPr="00504EEC" w:rsidRDefault="006F2C1A" w:rsidP="006F2C1A">
      <w:pPr>
        <w:keepNext/>
        <w:numPr>
          <w:ilvl w:val="1"/>
          <w:numId w:val="2"/>
        </w:numPr>
        <w:tabs>
          <w:tab w:val="clear" w:pos="792"/>
          <w:tab w:val="num" w:pos="907"/>
        </w:tabs>
        <w:ind w:left="907" w:hanging="547"/>
        <w:jc w:val="both"/>
        <w:rPr>
          <w:rFonts w:asciiTheme="minorHAnsi" w:hAnsiTheme="minorHAnsi" w:cstheme="minorHAnsi"/>
          <w:b/>
        </w:rPr>
      </w:pPr>
      <w:r w:rsidRPr="00504EEC">
        <w:rPr>
          <w:rFonts w:asciiTheme="minorHAnsi" w:hAnsiTheme="minorHAnsi" w:cstheme="minorHAnsi"/>
        </w:rPr>
        <w:t>Nabídka, která:</w:t>
      </w:r>
    </w:p>
    <w:p w14:paraId="494C84A7" w14:textId="77777777" w:rsidR="006F2C1A" w:rsidRPr="00504EEC" w:rsidRDefault="006F2C1A" w:rsidP="006F2C1A">
      <w:pPr>
        <w:keepNext/>
        <w:numPr>
          <w:ilvl w:val="2"/>
          <w:numId w:val="2"/>
        </w:numPr>
        <w:ind w:hanging="352"/>
        <w:jc w:val="both"/>
        <w:rPr>
          <w:rFonts w:asciiTheme="minorHAnsi" w:hAnsiTheme="minorHAnsi" w:cstheme="minorHAnsi"/>
          <w:b/>
        </w:rPr>
      </w:pPr>
      <w:r w:rsidRPr="00504EEC">
        <w:rPr>
          <w:rFonts w:asciiTheme="minorHAnsi" w:hAnsiTheme="minorHAnsi" w:cstheme="minorHAnsi"/>
        </w:rPr>
        <w:t>nebude úplná nebo nebude obsahovat veškeré doklady, informace a přílohy stanovené těmito zadávacími podmínkami nebo</w:t>
      </w:r>
    </w:p>
    <w:p w14:paraId="1789D675" w14:textId="472E0491" w:rsidR="006F2C1A" w:rsidRPr="00504EEC" w:rsidRDefault="006F2C1A" w:rsidP="006F2C1A">
      <w:pPr>
        <w:numPr>
          <w:ilvl w:val="2"/>
          <w:numId w:val="2"/>
        </w:numPr>
        <w:ind w:hanging="352"/>
        <w:jc w:val="both"/>
        <w:rPr>
          <w:rFonts w:asciiTheme="minorHAnsi" w:hAnsiTheme="minorHAnsi" w:cstheme="minorHAnsi"/>
          <w:b/>
        </w:rPr>
      </w:pPr>
      <w:r w:rsidRPr="00504EEC">
        <w:rPr>
          <w:rFonts w:asciiTheme="minorHAnsi" w:hAnsiTheme="minorHAnsi" w:cstheme="minorHAnsi"/>
        </w:rPr>
        <w:t>bude doručena v rozporu s těmito zadávacími podmínkami</w:t>
      </w:r>
    </w:p>
    <w:p w14:paraId="1DF50D8A" w14:textId="77777777" w:rsidR="006F2C1A" w:rsidRPr="00504EEC" w:rsidRDefault="006F2C1A" w:rsidP="00DC711F">
      <w:pPr>
        <w:ind w:left="1259"/>
        <w:jc w:val="both"/>
        <w:rPr>
          <w:rFonts w:asciiTheme="minorHAnsi" w:hAnsiTheme="minorHAnsi" w:cstheme="minorHAnsi"/>
          <w:b/>
        </w:rPr>
      </w:pPr>
      <w:r w:rsidRPr="00504EEC">
        <w:rPr>
          <w:rFonts w:asciiTheme="minorHAnsi" w:hAnsiTheme="minorHAnsi" w:cstheme="minorHAnsi"/>
        </w:rPr>
        <w:t>bude zadavateli vyloučena,</w:t>
      </w:r>
      <w:r w:rsidRPr="00504EEC">
        <w:rPr>
          <w:rFonts w:asciiTheme="minorHAnsi" w:hAnsiTheme="minorHAnsi" w:cstheme="minorHAnsi"/>
          <w:b/>
        </w:rPr>
        <w:t xml:space="preserve"> </w:t>
      </w:r>
      <w:r w:rsidRPr="00504EEC">
        <w:rPr>
          <w:rFonts w:asciiTheme="minorHAnsi" w:hAnsiTheme="minorHAnsi" w:cstheme="minorHAnsi"/>
        </w:rPr>
        <w:t>pokud není v těchto zadávacích podmínkách stanoveno jinak,</w:t>
      </w:r>
    </w:p>
    <w:p w14:paraId="5D15221A" w14:textId="77777777" w:rsidR="006F2C1A" w:rsidRPr="00504EEC" w:rsidRDefault="006F2C1A" w:rsidP="006F2C1A">
      <w:pPr>
        <w:numPr>
          <w:ilvl w:val="2"/>
          <w:numId w:val="2"/>
        </w:numPr>
        <w:ind w:hanging="352"/>
        <w:jc w:val="both"/>
        <w:rPr>
          <w:rFonts w:asciiTheme="minorHAnsi" w:hAnsiTheme="minorHAnsi" w:cstheme="minorHAnsi"/>
          <w:b/>
        </w:rPr>
      </w:pPr>
      <w:r w:rsidRPr="00504EEC">
        <w:rPr>
          <w:rFonts w:asciiTheme="minorHAnsi" w:hAnsiTheme="minorHAnsi" w:cstheme="minorHAnsi"/>
        </w:rPr>
        <w:t>bude doručena po uplynutí lhůty pro podání nabídek</w:t>
      </w:r>
    </w:p>
    <w:p w14:paraId="0ECA176A" w14:textId="77777777" w:rsidR="006F2C1A" w:rsidRPr="00504EEC" w:rsidRDefault="006F2C1A" w:rsidP="006F2C1A">
      <w:pPr>
        <w:ind w:left="794"/>
        <w:jc w:val="both"/>
        <w:rPr>
          <w:rFonts w:asciiTheme="minorHAnsi" w:hAnsiTheme="minorHAnsi" w:cstheme="minorHAnsi"/>
        </w:rPr>
      </w:pPr>
      <w:r w:rsidRPr="00504EEC">
        <w:rPr>
          <w:rFonts w:asciiTheme="minorHAnsi" w:hAnsiTheme="minorHAnsi" w:cstheme="minorHAnsi"/>
          <w:b/>
        </w:rPr>
        <w:t xml:space="preserve">nebude zadavateli hodnocena, </w:t>
      </w:r>
      <w:r w:rsidRPr="00504EEC">
        <w:rPr>
          <w:rFonts w:asciiTheme="minorHAnsi" w:hAnsiTheme="minorHAnsi" w:cstheme="minorHAnsi"/>
        </w:rPr>
        <w:t>pokud není v těchto zadávacích podmínkách stanoveno jinak.</w:t>
      </w:r>
    </w:p>
    <w:p w14:paraId="79F0FA6C" w14:textId="77777777" w:rsidR="006F2C1A" w:rsidRPr="00504EEC" w:rsidRDefault="006F2C1A" w:rsidP="006F2C1A">
      <w:pPr>
        <w:ind w:left="794"/>
        <w:jc w:val="both"/>
        <w:rPr>
          <w:rFonts w:asciiTheme="minorHAnsi" w:hAnsiTheme="minorHAnsi" w:cstheme="minorHAnsi"/>
          <w:b/>
        </w:rPr>
      </w:pPr>
    </w:p>
    <w:p w14:paraId="2CC3F4ED" w14:textId="77777777" w:rsidR="006F2C1A" w:rsidRPr="00504EEC" w:rsidRDefault="006F2C1A" w:rsidP="006F2C1A">
      <w:pPr>
        <w:numPr>
          <w:ilvl w:val="1"/>
          <w:numId w:val="2"/>
        </w:numPr>
        <w:tabs>
          <w:tab w:val="clear" w:pos="792"/>
          <w:tab w:val="num" w:pos="907"/>
        </w:tabs>
        <w:ind w:left="907" w:hanging="547"/>
        <w:jc w:val="both"/>
        <w:rPr>
          <w:rFonts w:asciiTheme="minorHAnsi" w:hAnsiTheme="minorHAnsi" w:cstheme="minorHAnsi"/>
          <w:b/>
        </w:rPr>
      </w:pPr>
      <w:r w:rsidRPr="00504EEC">
        <w:rPr>
          <w:rFonts w:asciiTheme="minorHAnsi" w:hAnsiTheme="minorHAnsi" w:cstheme="minorHAnsi"/>
        </w:rPr>
        <w:t>Zadavatelé si vyhrazují právo:</w:t>
      </w:r>
    </w:p>
    <w:p w14:paraId="7497ECF4" w14:textId="77777777" w:rsidR="006F2C1A" w:rsidRPr="00504EEC" w:rsidRDefault="006F2C1A" w:rsidP="006F2C1A">
      <w:pPr>
        <w:numPr>
          <w:ilvl w:val="2"/>
          <w:numId w:val="2"/>
        </w:numPr>
        <w:ind w:hanging="352"/>
        <w:jc w:val="both"/>
        <w:rPr>
          <w:rFonts w:asciiTheme="minorHAnsi" w:hAnsiTheme="minorHAnsi" w:cstheme="minorHAnsi"/>
          <w:b/>
        </w:rPr>
      </w:pPr>
      <w:r w:rsidRPr="00504EEC">
        <w:rPr>
          <w:rFonts w:asciiTheme="minorHAnsi" w:hAnsiTheme="minorHAnsi" w:cstheme="minorHAnsi"/>
        </w:rPr>
        <w:t>v průběhu lhůty pro podání nabídek měnit, doplnit či upřesnit podmínky zadání veřejné zakázky a zadávací podmínky,</w:t>
      </w:r>
    </w:p>
    <w:p w14:paraId="036A4A13" w14:textId="77777777" w:rsidR="006F2C1A" w:rsidRPr="00504EEC" w:rsidRDefault="006F2C1A" w:rsidP="006F2C1A">
      <w:pPr>
        <w:numPr>
          <w:ilvl w:val="2"/>
          <w:numId w:val="2"/>
        </w:numPr>
        <w:ind w:hanging="352"/>
        <w:jc w:val="both"/>
        <w:rPr>
          <w:rFonts w:asciiTheme="minorHAnsi" w:hAnsiTheme="minorHAnsi" w:cstheme="minorHAnsi"/>
          <w:b/>
        </w:rPr>
      </w:pPr>
      <w:r w:rsidRPr="00504EEC">
        <w:rPr>
          <w:rFonts w:asciiTheme="minorHAnsi" w:hAnsiTheme="minorHAnsi" w:cstheme="minorHAnsi"/>
        </w:rPr>
        <w:t>nevybrat žádnou nabídku bez uvedení důvodu,</w:t>
      </w:r>
    </w:p>
    <w:p w14:paraId="1FA87114" w14:textId="77777777" w:rsidR="006F2C1A" w:rsidRPr="00504EEC" w:rsidRDefault="006F2C1A" w:rsidP="006F2C1A">
      <w:pPr>
        <w:numPr>
          <w:ilvl w:val="2"/>
          <w:numId w:val="2"/>
        </w:numPr>
        <w:ind w:hanging="352"/>
        <w:jc w:val="both"/>
        <w:rPr>
          <w:rFonts w:asciiTheme="minorHAnsi" w:hAnsiTheme="minorHAnsi" w:cstheme="minorHAnsi"/>
          <w:b/>
        </w:rPr>
      </w:pPr>
      <w:r w:rsidRPr="00504EEC">
        <w:rPr>
          <w:rFonts w:asciiTheme="minorHAnsi" w:hAnsiTheme="minorHAnsi" w:cstheme="minorHAnsi"/>
        </w:rPr>
        <w:t>neuzavřít smlouvu s žádným uchazečem,</w:t>
      </w:r>
    </w:p>
    <w:p w14:paraId="1C06CC42" w14:textId="77777777" w:rsidR="006F2C1A" w:rsidRPr="00504EEC" w:rsidRDefault="006F2C1A" w:rsidP="006F2C1A">
      <w:pPr>
        <w:numPr>
          <w:ilvl w:val="2"/>
          <w:numId w:val="2"/>
        </w:numPr>
        <w:ind w:hanging="352"/>
        <w:jc w:val="both"/>
        <w:rPr>
          <w:rFonts w:asciiTheme="minorHAnsi" w:hAnsiTheme="minorHAnsi" w:cstheme="minorHAnsi"/>
          <w:b/>
        </w:rPr>
      </w:pPr>
      <w:r w:rsidRPr="00504EEC">
        <w:rPr>
          <w:rFonts w:asciiTheme="minorHAnsi" w:hAnsiTheme="minorHAnsi" w:cstheme="minorHAnsi"/>
        </w:rPr>
        <w:t>odmítnout všechny nabídky,</w:t>
      </w:r>
    </w:p>
    <w:p w14:paraId="4BD6B819" w14:textId="77777777" w:rsidR="006F2C1A" w:rsidRPr="00504EEC" w:rsidRDefault="006F2C1A" w:rsidP="006F2C1A">
      <w:pPr>
        <w:numPr>
          <w:ilvl w:val="2"/>
          <w:numId w:val="2"/>
        </w:numPr>
        <w:ind w:hanging="352"/>
        <w:jc w:val="both"/>
        <w:rPr>
          <w:rFonts w:asciiTheme="minorHAnsi" w:hAnsiTheme="minorHAnsi" w:cstheme="minorHAnsi"/>
          <w:b/>
        </w:rPr>
      </w:pPr>
      <w:r w:rsidRPr="00504EEC">
        <w:rPr>
          <w:rFonts w:asciiTheme="minorHAnsi" w:hAnsiTheme="minorHAnsi" w:cstheme="minorHAnsi"/>
        </w:rPr>
        <w:t>zadávací řízení kdykoliv zrušit,</w:t>
      </w:r>
    </w:p>
    <w:p w14:paraId="076172CC" w14:textId="77777777" w:rsidR="006F2C1A" w:rsidRPr="00504EEC" w:rsidRDefault="006F2C1A" w:rsidP="006F2C1A">
      <w:pPr>
        <w:numPr>
          <w:ilvl w:val="2"/>
          <w:numId w:val="2"/>
        </w:numPr>
        <w:ind w:hanging="352"/>
        <w:jc w:val="both"/>
        <w:rPr>
          <w:rFonts w:asciiTheme="minorHAnsi" w:hAnsiTheme="minorHAnsi" w:cstheme="minorHAnsi"/>
          <w:b/>
        </w:rPr>
      </w:pPr>
      <w:r w:rsidRPr="00504EEC">
        <w:rPr>
          <w:rFonts w:asciiTheme="minorHAnsi" w:hAnsiTheme="minorHAnsi" w:cstheme="minorHAnsi"/>
        </w:rPr>
        <w:t>o smlouvě dále jednat a upřesnit její konečné znění,</w:t>
      </w:r>
    </w:p>
    <w:p w14:paraId="407DBC2C" w14:textId="77777777" w:rsidR="006F2C1A" w:rsidRPr="00504EEC" w:rsidRDefault="006F2C1A" w:rsidP="006F2C1A">
      <w:pPr>
        <w:numPr>
          <w:ilvl w:val="2"/>
          <w:numId w:val="2"/>
        </w:numPr>
        <w:ind w:hanging="352"/>
        <w:jc w:val="both"/>
        <w:rPr>
          <w:rFonts w:asciiTheme="minorHAnsi" w:hAnsiTheme="minorHAnsi" w:cstheme="minorHAnsi"/>
        </w:rPr>
      </w:pPr>
      <w:r w:rsidRPr="00504EEC">
        <w:rPr>
          <w:rFonts w:asciiTheme="minorHAnsi" w:hAnsiTheme="minorHAnsi" w:cstheme="minorHAnsi"/>
        </w:rPr>
        <w:t>realizovat předmět plnění veřejné zakázky jen v části.</w:t>
      </w:r>
    </w:p>
    <w:p w14:paraId="32A8C970" w14:textId="77777777" w:rsidR="006F2C1A" w:rsidRPr="00504EEC" w:rsidRDefault="006F2C1A" w:rsidP="006F2C1A">
      <w:pPr>
        <w:rPr>
          <w:rFonts w:asciiTheme="minorHAnsi" w:hAnsiTheme="minorHAnsi" w:cstheme="minorHAnsi"/>
        </w:rPr>
      </w:pPr>
    </w:p>
    <w:p w14:paraId="1044A548" w14:textId="77777777" w:rsidR="006F2C1A" w:rsidRPr="00504EEC" w:rsidRDefault="006F2C1A" w:rsidP="006F2C1A">
      <w:pPr>
        <w:rPr>
          <w:rFonts w:asciiTheme="minorHAnsi" w:hAnsiTheme="minorHAnsi" w:cstheme="minorHAnsi"/>
        </w:rPr>
      </w:pPr>
    </w:p>
    <w:p w14:paraId="3D540776" w14:textId="77777777" w:rsidR="00B2048D" w:rsidRDefault="00B2048D" w:rsidP="006F2C1A">
      <w:pPr>
        <w:jc w:val="both"/>
        <w:rPr>
          <w:rFonts w:asciiTheme="minorHAnsi" w:hAnsiTheme="minorHAnsi" w:cstheme="minorHAnsi"/>
        </w:rPr>
      </w:pPr>
    </w:p>
    <w:p w14:paraId="34857B98" w14:textId="39D66B63" w:rsidR="006F2C1A" w:rsidRPr="006F2C1A" w:rsidRDefault="6BE42BA2" w:rsidP="6BE42BA2">
      <w:pPr>
        <w:jc w:val="both"/>
        <w:rPr>
          <w:rFonts w:asciiTheme="minorHAnsi" w:hAnsiTheme="minorHAnsi" w:cstheme="minorBidi"/>
        </w:rPr>
      </w:pPr>
      <w:r w:rsidRPr="6BE42BA2">
        <w:rPr>
          <w:rFonts w:asciiTheme="minorHAnsi" w:hAnsiTheme="minorHAnsi" w:cstheme="minorBidi"/>
        </w:rPr>
        <w:t>V Brně dne 26. 1. 2026</w:t>
      </w:r>
    </w:p>
    <w:p w14:paraId="7FE35825" w14:textId="7128A769" w:rsidR="006F2C1A" w:rsidRDefault="006F2C1A" w:rsidP="006F2C1A">
      <w:pPr>
        <w:jc w:val="both"/>
        <w:rPr>
          <w:rFonts w:asciiTheme="minorHAnsi" w:hAnsiTheme="minorHAnsi" w:cstheme="minorHAnsi"/>
        </w:rPr>
      </w:pPr>
    </w:p>
    <w:p w14:paraId="3FAB6267" w14:textId="2CEADB9E" w:rsidR="003A3DBE" w:rsidRDefault="003A3DBE" w:rsidP="006F2C1A">
      <w:pPr>
        <w:jc w:val="both"/>
        <w:rPr>
          <w:rFonts w:asciiTheme="minorHAnsi" w:hAnsiTheme="minorHAnsi" w:cstheme="minorHAnsi"/>
        </w:rPr>
      </w:pPr>
    </w:p>
    <w:p w14:paraId="48F7F9D7" w14:textId="5BAF08EA" w:rsidR="003A3DBE" w:rsidRDefault="003A3DBE" w:rsidP="006F2C1A">
      <w:pPr>
        <w:jc w:val="both"/>
        <w:rPr>
          <w:rFonts w:asciiTheme="minorHAnsi" w:hAnsiTheme="minorHAnsi" w:cstheme="minorHAnsi"/>
        </w:rPr>
      </w:pPr>
    </w:p>
    <w:p w14:paraId="64F5EB0C" w14:textId="494716BB" w:rsidR="00B2048D" w:rsidRDefault="00B2048D" w:rsidP="006F2C1A">
      <w:pPr>
        <w:jc w:val="both"/>
        <w:rPr>
          <w:rFonts w:asciiTheme="minorHAnsi" w:hAnsiTheme="minorHAnsi" w:cstheme="minorHAnsi"/>
        </w:rPr>
      </w:pPr>
    </w:p>
    <w:p w14:paraId="473FE8F0" w14:textId="77777777" w:rsidR="00B2048D" w:rsidRPr="006F2C1A" w:rsidRDefault="00B2048D" w:rsidP="006F2C1A">
      <w:pPr>
        <w:jc w:val="both"/>
        <w:rPr>
          <w:rFonts w:asciiTheme="minorHAnsi" w:hAnsiTheme="minorHAnsi" w:cstheme="minorHAnsi"/>
        </w:rPr>
      </w:pPr>
    </w:p>
    <w:p w14:paraId="00BE198A" w14:textId="77777777" w:rsidR="006F2C1A" w:rsidRPr="006F2C1A" w:rsidRDefault="006F2C1A" w:rsidP="006F2C1A">
      <w:pPr>
        <w:tabs>
          <w:tab w:val="left" w:pos="1701"/>
          <w:tab w:val="left" w:pos="6237"/>
          <w:tab w:val="left" w:pos="7513"/>
        </w:tabs>
        <w:overflowPunct w:val="0"/>
        <w:autoSpaceDE w:val="0"/>
        <w:autoSpaceDN w:val="0"/>
        <w:adjustRightInd w:val="0"/>
        <w:jc w:val="both"/>
        <w:rPr>
          <w:rFonts w:asciiTheme="minorHAnsi" w:hAnsiTheme="minorHAnsi" w:cstheme="minorHAnsi"/>
          <w:b/>
        </w:rPr>
      </w:pPr>
      <w:r w:rsidRPr="006F2C1A">
        <w:rPr>
          <w:rFonts w:asciiTheme="minorHAnsi" w:hAnsiTheme="minorHAnsi" w:cstheme="minorHAnsi"/>
          <w:b/>
        </w:rPr>
        <w:t>Přílohy:</w:t>
      </w:r>
    </w:p>
    <w:p w14:paraId="17E66394" w14:textId="77777777" w:rsidR="006F2C1A" w:rsidRPr="006F2C1A" w:rsidRDefault="006F2C1A" w:rsidP="006F2C1A">
      <w:pPr>
        <w:tabs>
          <w:tab w:val="left" w:pos="1701"/>
          <w:tab w:val="left" w:pos="6237"/>
          <w:tab w:val="left" w:pos="7513"/>
        </w:tabs>
        <w:overflowPunct w:val="0"/>
        <w:autoSpaceDE w:val="0"/>
        <w:autoSpaceDN w:val="0"/>
        <w:adjustRightInd w:val="0"/>
        <w:jc w:val="both"/>
        <w:rPr>
          <w:rFonts w:asciiTheme="minorHAnsi" w:hAnsiTheme="minorHAnsi" w:cstheme="minorHAnsi"/>
        </w:rPr>
      </w:pPr>
      <w:r w:rsidRPr="006F2C1A">
        <w:rPr>
          <w:rFonts w:asciiTheme="minorHAnsi" w:hAnsiTheme="minorHAnsi" w:cstheme="minorHAnsi"/>
        </w:rPr>
        <w:t>Příloha č. 1 Krycí list nabídky</w:t>
      </w:r>
    </w:p>
    <w:p w14:paraId="7C86F131" w14:textId="77777777" w:rsidR="006F2C1A" w:rsidRPr="006F2C1A" w:rsidRDefault="006F2C1A" w:rsidP="006F2C1A">
      <w:pPr>
        <w:rPr>
          <w:rFonts w:asciiTheme="minorHAnsi" w:hAnsiTheme="minorHAnsi" w:cstheme="minorHAnsi"/>
        </w:rPr>
      </w:pPr>
      <w:r w:rsidRPr="006F2C1A">
        <w:rPr>
          <w:rFonts w:asciiTheme="minorHAnsi" w:hAnsiTheme="minorHAnsi" w:cstheme="minorHAnsi"/>
        </w:rPr>
        <w:t>Příloha č. 2 Obchodní podmínky – vzor smlouvy</w:t>
      </w:r>
    </w:p>
    <w:p w14:paraId="5FDFD4A1" w14:textId="77777777" w:rsidR="006F2C1A" w:rsidRPr="006F2C1A" w:rsidRDefault="006F2C1A" w:rsidP="006F2C1A">
      <w:pPr>
        <w:rPr>
          <w:rFonts w:asciiTheme="minorHAnsi" w:hAnsiTheme="minorHAnsi" w:cstheme="minorHAnsi"/>
        </w:rPr>
      </w:pPr>
      <w:r w:rsidRPr="006F2C1A">
        <w:rPr>
          <w:rFonts w:asciiTheme="minorHAnsi" w:hAnsiTheme="minorHAnsi" w:cstheme="minorHAnsi"/>
        </w:rPr>
        <w:t>Příloha č. 3 Čestné prohlášení účastníka o splnění základní způsobilosti</w:t>
      </w:r>
    </w:p>
    <w:p w14:paraId="28ED1568" w14:textId="77777777" w:rsidR="006F2C1A" w:rsidRPr="006F2C1A" w:rsidRDefault="006F2C1A" w:rsidP="006F2C1A">
      <w:pPr>
        <w:rPr>
          <w:rFonts w:asciiTheme="minorHAnsi" w:hAnsiTheme="minorHAnsi" w:cstheme="minorHAnsi"/>
        </w:rPr>
      </w:pPr>
    </w:p>
    <w:p w14:paraId="2A5B065B" w14:textId="77777777" w:rsidR="006F2C1A" w:rsidRPr="006F2C1A" w:rsidRDefault="006F2C1A" w:rsidP="6BE42BA2">
      <w:pPr>
        <w:rPr>
          <w:rFonts w:asciiTheme="minorHAnsi" w:hAnsiTheme="minorHAnsi" w:cstheme="minorBidi"/>
        </w:rPr>
      </w:pPr>
    </w:p>
    <w:p w14:paraId="7689FE82" w14:textId="59E32CDC" w:rsidR="6BE42BA2" w:rsidRDefault="6BE42BA2" w:rsidP="6BE42BA2">
      <w:pPr>
        <w:rPr>
          <w:rFonts w:asciiTheme="minorHAnsi" w:hAnsiTheme="minorHAnsi" w:cstheme="minorBidi"/>
        </w:rPr>
      </w:pPr>
    </w:p>
    <w:p w14:paraId="4F145D86" w14:textId="1D2F35D2" w:rsidR="6BE42BA2" w:rsidRDefault="6BE42BA2" w:rsidP="6BE42BA2">
      <w:pPr>
        <w:rPr>
          <w:rFonts w:asciiTheme="minorHAnsi" w:hAnsiTheme="minorHAnsi" w:cstheme="minorBidi"/>
        </w:rPr>
      </w:pPr>
    </w:p>
    <w:p w14:paraId="42F6880C" w14:textId="77777777" w:rsidR="00331281" w:rsidRPr="00331281" w:rsidRDefault="00331281" w:rsidP="00331281">
      <w:pPr>
        <w:spacing w:line="300" w:lineRule="auto"/>
        <w:rPr>
          <w:rFonts w:ascii="Arial" w:hAnsi="Arial" w:cs="Arial"/>
          <w:b/>
          <w:color w:val="000000"/>
          <w:sz w:val="22"/>
          <w:szCs w:val="22"/>
        </w:rPr>
      </w:pPr>
      <w:r w:rsidRPr="00331281">
        <w:rPr>
          <w:rFonts w:ascii="Arial" w:hAnsi="Arial" w:cs="Arial"/>
          <w:b/>
          <w:color w:val="000000"/>
          <w:sz w:val="22"/>
          <w:szCs w:val="22"/>
        </w:rPr>
        <w:lastRenderedPageBreak/>
        <w:t xml:space="preserve">Příloha č. 1 </w:t>
      </w:r>
    </w:p>
    <w:p w14:paraId="2C4AEC92" w14:textId="77777777" w:rsidR="00331281" w:rsidRPr="007D17E1" w:rsidRDefault="00331281" w:rsidP="00331281">
      <w:pPr>
        <w:jc w:val="center"/>
        <w:rPr>
          <w:rFonts w:ascii="Arial" w:hAnsi="Arial" w:cs="Arial"/>
          <w:b/>
          <w:sz w:val="20"/>
          <w:szCs w:val="20"/>
        </w:rPr>
      </w:pPr>
      <w:r>
        <w:rPr>
          <w:rFonts w:ascii="Arial" w:hAnsi="Arial" w:cs="Arial"/>
          <w:b/>
          <w:sz w:val="20"/>
          <w:szCs w:val="20"/>
        </w:rPr>
        <w:t>Krycí list nabídky</w:t>
      </w:r>
    </w:p>
    <w:p w14:paraId="51625F6D" w14:textId="77777777" w:rsidR="00331281" w:rsidRPr="007D17E1" w:rsidRDefault="00331281" w:rsidP="00331281">
      <w:pPr>
        <w:jc w:val="center"/>
        <w:rPr>
          <w:rFonts w:ascii="Arial" w:hAnsi="Arial" w:cs="Arial"/>
          <w:b/>
          <w:sz w:val="20"/>
          <w:szCs w:val="20"/>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6"/>
        <w:gridCol w:w="6509"/>
      </w:tblGrid>
      <w:tr w:rsidR="00331281" w:rsidRPr="007D17E1" w14:paraId="6DB77196" w14:textId="77777777" w:rsidTr="002C34D7">
        <w:trPr>
          <w:trHeight w:val="903"/>
        </w:trPr>
        <w:tc>
          <w:tcPr>
            <w:tcW w:w="3556" w:type="dxa"/>
          </w:tcPr>
          <w:p w14:paraId="45F3AFE4" w14:textId="1E9D12D0" w:rsidR="00331281" w:rsidRPr="007D17E1" w:rsidRDefault="00331281" w:rsidP="002C34D7">
            <w:pPr>
              <w:jc w:val="both"/>
              <w:rPr>
                <w:rFonts w:ascii="Arial" w:hAnsi="Arial" w:cs="Arial"/>
                <w:sz w:val="20"/>
                <w:szCs w:val="20"/>
              </w:rPr>
            </w:pPr>
            <w:r w:rsidRPr="007D17E1">
              <w:rPr>
                <w:rFonts w:ascii="Arial" w:hAnsi="Arial" w:cs="Arial"/>
                <w:sz w:val="20"/>
                <w:szCs w:val="20"/>
              </w:rPr>
              <w:t>Zadavatel</w:t>
            </w:r>
            <w:r>
              <w:rPr>
                <w:rFonts w:ascii="Arial" w:hAnsi="Arial" w:cs="Arial"/>
                <w:sz w:val="20"/>
                <w:szCs w:val="20"/>
              </w:rPr>
              <w:t>é</w:t>
            </w:r>
          </w:p>
        </w:tc>
        <w:tc>
          <w:tcPr>
            <w:tcW w:w="6509" w:type="dxa"/>
          </w:tcPr>
          <w:p w14:paraId="30AF88C2" w14:textId="77777777" w:rsidR="00331281" w:rsidRPr="00331281" w:rsidRDefault="00331281" w:rsidP="002C34D7">
            <w:pPr>
              <w:jc w:val="both"/>
              <w:rPr>
                <w:rFonts w:ascii="Arial" w:hAnsi="Arial" w:cs="Arial"/>
                <w:b/>
                <w:sz w:val="20"/>
                <w:szCs w:val="20"/>
              </w:rPr>
            </w:pPr>
            <w:r w:rsidRPr="00331281">
              <w:rPr>
                <w:rFonts w:ascii="Arial" w:hAnsi="Arial" w:cs="Arial"/>
                <w:b/>
                <w:sz w:val="20"/>
                <w:szCs w:val="20"/>
              </w:rPr>
              <w:t>Statutární město Brno</w:t>
            </w:r>
          </w:p>
          <w:p w14:paraId="591E4687" w14:textId="77777777" w:rsidR="00331281" w:rsidRPr="00331281" w:rsidRDefault="00331281" w:rsidP="002C34D7">
            <w:pPr>
              <w:jc w:val="both"/>
              <w:rPr>
                <w:rFonts w:ascii="Arial" w:hAnsi="Arial" w:cs="Arial"/>
                <w:sz w:val="20"/>
                <w:szCs w:val="20"/>
              </w:rPr>
            </w:pPr>
            <w:r w:rsidRPr="00331281">
              <w:rPr>
                <w:rFonts w:ascii="Arial" w:hAnsi="Arial" w:cs="Arial"/>
                <w:sz w:val="20"/>
                <w:szCs w:val="20"/>
              </w:rPr>
              <w:t>Dominikánské nám. 196/1, 602 00 Brno</w:t>
            </w:r>
          </w:p>
          <w:p w14:paraId="0BD71CD1" w14:textId="6BCCC942" w:rsidR="00331281" w:rsidRPr="00331281" w:rsidRDefault="00331281" w:rsidP="002C34D7">
            <w:pPr>
              <w:jc w:val="both"/>
              <w:rPr>
                <w:rFonts w:ascii="Arial" w:hAnsi="Arial" w:cs="Arial"/>
                <w:sz w:val="20"/>
                <w:szCs w:val="20"/>
              </w:rPr>
            </w:pPr>
            <w:r w:rsidRPr="00331281">
              <w:rPr>
                <w:rFonts w:ascii="Arial" w:hAnsi="Arial" w:cs="Arial"/>
                <w:sz w:val="20"/>
                <w:szCs w:val="20"/>
              </w:rPr>
              <w:t>IČO 44992785</w:t>
            </w:r>
          </w:p>
          <w:p w14:paraId="02634E5A" w14:textId="77777777" w:rsidR="00331281" w:rsidRPr="00331281" w:rsidRDefault="00331281" w:rsidP="002C34D7">
            <w:pPr>
              <w:jc w:val="both"/>
              <w:rPr>
                <w:rFonts w:ascii="Arial" w:hAnsi="Arial" w:cs="Arial"/>
                <w:sz w:val="20"/>
                <w:szCs w:val="20"/>
              </w:rPr>
            </w:pPr>
          </w:p>
          <w:p w14:paraId="3A700A36" w14:textId="5F97C5C9" w:rsidR="00331281" w:rsidRPr="00331281" w:rsidRDefault="00331281" w:rsidP="002C34D7">
            <w:pPr>
              <w:jc w:val="both"/>
              <w:rPr>
                <w:rFonts w:ascii="Arial" w:hAnsi="Arial" w:cs="Arial"/>
                <w:sz w:val="20"/>
                <w:szCs w:val="20"/>
              </w:rPr>
            </w:pPr>
            <w:r w:rsidRPr="00331281">
              <w:rPr>
                <w:rFonts w:ascii="Arial" w:hAnsi="Arial" w:cs="Arial"/>
                <w:b/>
                <w:sz w:val="20"/>
                <w:szCs w:val="20"/>
              </w:rPr>
              <w:t>Centrála cestovního ruchu Jižní Morava, z.s.p.o.</w:t>
            </w:r>
          </w:p>
          <w:p w14:paraId="197E47D9" w14:textId="7DBE0488" w:rsidR="00331281" w:rsidRPr="00331281" w:rsidRDefault="00331281" w:rsidP="002C34D7">
            <w:pPr>
              <w:jc w:val="both"/>
              <w:rPr>
                <w:rFonts w:ascii="Arial" w:hAnsi="Arial" w:cs="Arial"/>
                <w:sz w:val="20"/>
                <w:szCs w:val="20"/>
              </w:rPr>
            </w:pPr>
            <w:r w:rsidRPr="00331281">
              <w:rPr>
                <w:rFonts w:ascii="Arial" w:hAnsi="Arial" w:cs="Arial"/>
                <w:sz w:val="20"/>
                <w:szCs w:val="20"/>
              </w:rPr>
              <w:t>Radnická 2, 602 00 Brno</w:t>
            </w:r>
          </w:p>
          <w:p w14:paraId="6907B820" w14:textId="2A51C91C" w:rsidR="00331281" w:rsidRPr="00331281" w:rsidRDefault="00331281" w:rsidP="002C34D7">
            <w:pPr>
              <w:jc w:val="both"/>
              <w:rPr>
                <w:rFonts w:ascii="Arial" w:hAnsi="Arial" w:cs="Arial"/>
                <w:sz w:val="20"/>
                <w:szCs w:val="20"/>
              </w:rPr>
            </w:pPr>
            <w:r w:rsidRPr="00331281">
              <w:rPr>
                <w:rFonts w:ascii="Arial" w:hAnsi="Arial" w:cs="Arial"/>
                <w:sz w:val="20"/>
                <w:szCs w:val="20"/>
              </w:rPr>
              <w:t>IČO 75063638</w:t>
            </w:r>
          </w:p>
          <w:p w14:paraId="798490E4" w14:textId="682FA2C7" w:rsidR="00331281" w:rsidRPr="007D17E1" w:rsidRDefault="00331281" w:rsidP="002C34D7">
            <w:pPr>
              <w:jc w:val="both"/>
              <w:rPr>
                <w:rFonts w:ascii="Arial" w:hAnsi="Arial" w:cs="Arial"/>
                <w:sz w:val="20"/>
                <w:szCs w:val="20"/>
              </w:rPr>
            </w:pPr>
          </w:p>
        </w:tc>
      </w:tr>
      <w:tr w:rsidR="00331281" w:rsidRPr="007D17E1" w14:paraId="6932B2F8" w14:textId="77777777" w:rsidTr="002C34D7">
        <w:tc>
          <w:tcPr>
            <w:tcW w:w="3556" w:type="dxa"/>
          </w:tcPr>
          <w:p w14:paraId="318D83F3" w14:textId="77777777" w:rsidR="00331281" w:rsidRPr="007D17E1" w:rsidRDefault="00331281" w:rsidP="002C34D7">
            <w:pPr>
              <w:jc w:val="both"/>
              <w:rPr>
                <w:rFonts w:ascii="Arial" w:hAnsi="Arial" w:cs="Arial"/>
                <w:sz w:val="20"/>
                <w:szCs w:val="20"/>
              </w:rPr>
            </w:pPr>
            <w:r w:rsidRPr="007D17E1">
              <w:rPr>
                <w:rFonts w:ascii="Arial" w:hAnsi="Arial" w:cs="Arial"/>
                <w:sz w:val="20"/>
                <w:szCs w:val="20"/>
              </w:rPr>
              <w:t>Název zakázky</w:t>
            </w:r>
          </w:p>
        </w:tc>
        <w:tc>
          <w:tcPr>
            <w:tcW w:w="6509" w:type="dxa"/>
          </w:tcPr>
          <w:p w14:paraId="1D0BCFE1" w14:textId="14529009" w:rsidR="00331281" w:rsidRPr="00331281" w:rsidRDefault="00331281" w:rsidP="002C34D7">
            <w:pPr>
              <w:rPr>
                <w:rFonts w:ascii="Arial" w:hAnsi="Arial" w:cs="Arial"/>
                <w:b/>
                <w:sz w:val="22"/>
                <w:szCs w:val="22"/>
              </w:rPr>
            </w:pPr>
            <w:r w:rsidRPr="00331281">
              <w:rPr>
                <w:rFonts w:ascii="Arial" w:hAnsi="Arial" w:cs="Arial"/>
                <w:b/>
                <w:bCs/>
                <w:sz w:val="22"/>
                <w:szCs w:val="22"/>
              </w:rPr>
              <w:t>Realizace společné expozice města Brna a jižní Moravy na veletrhu cestovního ruchu Holiday World &amp; Region World v Praze</w:t>
            </w:r>
          </w:p>
        </w:tc>
      </w:tr>
      <w:tr w:rsidR="00331281" w:rsidRPr="007D17E1" w14:paraId="46581667" w14:textId="77777777" w:rsidTr="002C34D7">
        <w:tc>
          <w:tcPr>
            <w:tcW w:w="3556" w:type="dxa"/>
          </w:tcPr>
          <w:p w14:paraId="5908B1D4" w14:textId="77777777" w:rsidR="00331281" w:rsidRPr="007D17E1" w:rsidRDefault="00331281" w:rsidP="002C34D7">
            <w:pPr>
              <w:jc w:val="both"/>
              <w:rPr>
                <w:rFonts w:ascii="Arial" w:hAnsi="Arial" w:cs="Arial"/>
                <w:sz w:val="20"/>
                <w:szCs w:val="20"/>
              </w:rPr>
            </w:pPr>
            <w:r w:rsidRPr="007D17E1">
              <w:rPr>
                <w:rFonts w:ascii="Arial" w:hAnsi="Arial" w:cs="Arial"/>
                <w:sz w:val="20"/>
                <w:szCs w:val="20"/>
              </w:rPr>
              <w:t>Obchodní firma uchazeče</w:t>
            </w:r>
          </w:p>
          <w:p w14:paraId="3D9AF4C6" w14:textId="77777777" w:rsidR="00331281" w:rsidRPr="007D17E1" w:rsidRDefault="00331281" w:rsidP="002C34D7">
            <w:pPr>
              <w:jc w:val="both"/>
              <w:rPr>
                <w:rFonts w:ascii="Arial" w:hAnsi="Arial" w:cs="Arial"/>
                <w:i/>
                <w:sz w:val="20"/>
                <w:szCs w:val="20"/>
              </w:rPr>
            </w:pPr>
            <w:r w:rsidRPr="007D17E1">
              <w:rPr>
                <w:rFonts w:ascii="Arial" w:hAnsi="Arial" w:cs="Arial"/>
                <w:i/>
                <w:sz w:val="20"/>
                <w:szCs w:val="20"/>
              </w:rPr>
              <w:t>(dle OR, RŽP nebo obdobné evidence)</w:t>
            </w:r>
          </w:p>
        </w:tc>
        <w:tc>
          <w:tcPr>
            <w:tcW w:w="6509" w:type="dxa"/>
            <w:vAlign w:val="center"/>
          </w:tcPr>
          <w:p w14:paraId="7CAD12D6" w14:textId="77777777" w:rsidR="00331281" w:rsidRPr="007D17E1" w:rsidRDefault="00331281" w:rsidP="002C34D7">
            <w:pPr>
              <w:jc w:val="both"/>
              <w:rPr>
                <w:rFonts w:ascii="Arial" w:hAnsi="Arial" w:cs="Arial"/>
                <w:sz w:val="20"/>
                <w:szCs w:val="20"/>
              </w:rPr>
            </w:pPr>
          </w:p>
          <w:p w14:paraId="16B8A3D1" w14:textId="77777777" w:rsidR="00331281" w:rsidRPr="007D17E1" w:rsidRDefault="00331281" w:rsidP="002C34D7">
            <w:pPr>
              <w:jc w:val="both"/>
              <w:rPr>
                <w:rFonts w:ascii="Arial" w:hAnsi="Arial" w:cs="Arial"/>
                <w:sz w:val="20"/>
                <w:szCs w:val="20"/>
              </w:rPr>
            </w:pPr>
          </w:p>
          <w:p w14:paraId="44713702" w14:textId="77777777" w:rsidR="00331281" w:rsidRPr="007D17E1" w:rsidRDefault="00331281" w:rsidP="002C34D7">
            <w:pPr>
              <w:jc w:val="both"/>
              <w:rPr>
                <w:rFonts w:ascii="Arial" w:hAnsi="Arial" w:cs="Arial"/>
                <w:sz w:val="20"/>
                <w:szCs w:val="20"/>
              </w:rPr>
            </w:pPr>
          </w:p>
        </w:tc>
      </w:tr>
      <w:tr w:rsidR="00331281" w:rsidRPr="007D17E1" w14:paraId="1B377D39" w14:textId="77777777" w:rsidTr="002C34D7">
        <w:tc>
          <w:tcPr>
            <w:tcW w:w="3556" w:type="dxa"/>
          </w:tcPr>
          <w:p w14:paraId="3C603C9E" w14:textId="77777777" w:rsidR="00331281" w:rsidRPr="007D17E1" w:rsidRDefault="00331281" w:rsidP="002C34D7">
            <w:pPr>
              <w:jc w:val="both"/>
              <w:rPr>
                <w:rFonts w:ascii="Arial" w:hAnsi="Arial" w:cs="Arial"/>
                <w:sz w:val="20"/>
                <w:szCs w:val="20"/>
              </w:rPr>
            </w:pPr>
            <w:r w:rsidRPr="007D17E1">
              <w:rPr>
                <w:rFonts w:ascii="Arial" w:hAnsi="Arial" w:cs="Arial"/>
                <w:sz w:val="20"/>
                <w:szCs w:val="20"/>
              </w:rPr>
              <w:t>Sídlo uchazeče</w:t>
            </w:r>
          </w:p>
        </w:tc>
        <w:tc>
          <w:tcPr>
            <w:tcW w:w="6509" w:type="dxa"/>
            <w:vAlign w:val="center"/>
          </w:tcPr>
          <w:p w14:paraId="53025303" w14:textId="77777777" w:rsidR="00331281" w:rsidRPr="007D17E1" w:rsidRDefault="00331281" w:rsidP="002C34D7">
            <w:pPr>
              <w:jc w:val="both"/>
              <w:rPr>
                <w:rFonts w:ascii="Arial" w:hAnsi="Arial" w:cs="Arial"/>
                <w:sz w:val="20"/>
                <w:szCs w:val="20"/>
              </w:rPr>
            </w:pPr>
          </w:p>
        </w:tc>
      </w:tr>
      <w:tr w:rsidR="00331281" w:rsidRPr="007D17E1" w14:paraId="7EF54863" w14:textId="77777777" w:rsidTr="002C34D7">
        <w:tc>
          <w:tcPr>
            <w:tcW w:w="3556" w:type="dxa"/>
          </w:tcPr>
          <w:p w14:paraId="3ACBB319" w14:textId="77777777" w:rsidR="00331281" w:rsidRPr="007D17E1" w:rsidRDefault="00331281" w:rsidP="002C34D7">
            <w:pPr>
              <w:jc w:val="both"/>
              <w:rPr>
                <w:rFonts w:ascii="Arial" w:hAnsi="Arial" w:cs="Arial"/>
                <w:sz w:val="20"/>
                <w:szCs w:val="20"/>
              </w:rPr>
            </w:pPr>
            <w:r w:rsidRPr="007D17E1">
              <w:rPr>
                <w:rFonts w:ascii="Arial" w:hAnsi="Arial" w:cs="Arial"/>
                <w:sz w:val="20"/>
                <w:szCs w:val="20"/>
              </w:rPr>
              <w:t>IČO uchazeče</w:t>
            </w:r>
          </w:p>
        </w:tc>
        <w:tc>
          <w:tcPr>
            <w:tcW w:w="6509" w:type="dxa"/>
            <w:vAlign w:val="center"/>
          </w:tcPr>
          <w:p w14:paraId="33A2932F" w14:textId="77777777" w:rsidR="00331281" w:rsidRPr="007D17E1" w:rsidRDefault="00331281" w:rsidP="002C34D7">
            <w:pPr>
              <w:jc w:val="both"/>
              <w:rPr>
                <w:rFonts w:ascii="Arial" w:hAnsi="Arial" w:cs="Arial"/>
                <w:sz w:val="20"/>
                <w:szCs w:val="20"/>
              </w:rPr>
            </w:pPr>
          </w:p>
        </w:tc>
      </w:tr>
      <w:tr w:rsidR="00331281" w:rsidRPr="007D17E1" w14:paraId="6324AD82" w14:textId="77777777" w:rsidTr="002C34D7">
        <w:tc>
          <w:tcPr>
            <w:tcW w:w="3556" w:type="dxa"/>
          </w:tcPr>
          <w:p w14:paraId="22E707C3" w14:textId="77777777" w:rsidR="00331281" w:rsidRPr="007D17E1" w:rsidRDefault="00331281" w:rsidP="002C34D7">
            <w:pPr>
              <w:jc w:val="both"/>
              <w:rPr>
                <w:rFonts w:ascii="Arial" w:hAnsi="Arial" w:cs="Arial"/>
                <w:sz w:val="20"/>
                <w:szCs w:val="20"/>
              </w:rPr>
            </w:pPr>
            <w:r w:rsidRPr="007D17E1">
              <w:rPr>
                <w:rFonts w:ascii="Arial" w:hAnsi="Arial" w:cs="Arial"/>
                <w:sz w:val="20"/>
                <w:szCs w:val="20"/>
              </w:rPr>
              <w:t>Číslo účtu uchazeče</w:t>
            </w:r>
          </w:p>
        </w:tc>
        <w:tc>
          <w:tcPr>
            <w:tcW w:w="6509" w:type="dxa"/>
            <w:vAlign w:val="center"/>
          </w:tcPr>
          <w:p w14:paraId="142178D1" w14:textId="77777777" w:rsidR="00331281" w:rsidRPr="007D17E1" w:rsidRDefault="00331281" w:rsidP="002C34D7">
            <w:pPr>
              <w:jc w:val="both"/>
              <w:rPr>
                <w:rFonts w:ascii="Arial" w:hAnsi="Arial" w:cs="Arial"/>
                <w:sz w:val="20"/>
                <w:szCs w:val="20"/>
              </w:rPr>
            </w:pPr>
          </w:p>
        </w:tc>
      </w:tr>
      <w:tr w:rsidR="00331281" w:rsidRPr="007D17E1" w14:paraId="35D92235" w14:textId="77777777" w:rsidTr="002C34D7">
        <w:tc>
          <w:tcPr>
            <w:tcW w:w="3556" w:type="dxa"/>
          </w:tcPr>
          <w:p w14:paraId="11214E4A" w14:textId="77777777" w:rsidR="00331281" w:rsidRPr="007D17E1" w:rsidRDefault="00331281" w:rsidP="002C34D7">
            <w:pPr>
              <w:jc w:val="both"/>
              <w:rPr>
                <w:rFonts w:ascii="Arial" w:hAnsi="Arial" w:cs="Arial"/>
                <w:i/>
                <w:sz w:val="20"/>
                <w:szCs w:val="20"/>
              </w:rPr>
            </w:pPr>
            <w:r w:rsidRPr="007D17E1">
              <w:rPr>
                <w:rFonts w:ascii="Arial" w:hAnsi="Arial" w:cs="Arial"/>
                <w:sz w:val="20"/>
                <w:szCs w:val="20"/>
              </w:rPr>
              <w:t xml:space="preserve">Plátce DPH </w:t>
            </w:r>
            <w:r w:rsidRPr="007D17E1">
              <w:rPr>
                <w:rFonts w:ascii="Arial" w:hAnsi="Arial" w:cs="Arial"/>
                <w:i/>
                <w:sz w:val="20"/>
                <w:szCs w:val="20"/>
              </w:rPr>
              <w:t>(ano (uvést DIČ)/ne)</w:t>
            </w:r>
          </w:p>
        </w:tc>
        <w:tc>
          <w:tcPr>
            <w:tcW w:w="6509" w:type="dxa"/>
            <w:vAlign w:val="center"/>
          </w:tcPr>
          <w:p w14:paraId="45C51C3D" w14:textId="77777777" w:rsidR="00331281" w:rsidRPr="007D17E1" w:rsidRDefault="00331281" w:rsidP="002C34D7">
            <w:pPr>
              <w:jc w:val="both"/>
              <w:rPr>
                <w:rFonts w:ascii="Arial" w:hAnsi="Arial" w:cs="Arial"/>
                <w:sz w:val="20"/>
                <w:szCs w:val="20"/>
              </w:rPr>
            </w:pPr>
          </w:p>
        </w:tc>
      </w:tr>
      <w:tr w:rsidR="00331281" w:rsidRPr="007D17E1" w14:paraId="533A7883" w14:textId="77777777" w:rsidTr="002C34D7">
        <w:tc>
          <w:tcPr>
            <w:tcW w:w="3556" w:type="dxa"/>
          </w:tcPr>
          <w:p w14:paraId="6602211F" w14:textId="77777777" w:rsidR="00331281" w:rsidRPr="007D17E1" w:rsidRDefault="00331281" w:rsidP="002C34D7">
            <w:pPr>
              <w:jc w:val="both"/>
              <w:rPr>
                <w:rFonts w:ascii="Arial" w:hAnsi="Arial" w:cs="Arial"/>
                <w:i/>
                <w:sz w:val="20"/>
                <w:szCs w:val="20"/>
              </w:rPr>
            </w:pPr>
            <w:r w:rsidRPr="007D17E1">
              <w:rPr>
                <w:rFonts w:ascii="Arial" w:hAnsi="Arial" w:cs="Arial"/>
                <w:sz w:val="20"/>
                <w:szCs w:val="20"/>
              </w:rPr>
              <w:t xml:space="preserve">Kontaktní osoba uchazeče </w:t>
            </w:r>
            <w:r w:rsidRPr="007D17E1">
              <w:rPr>
                <w:rFonts w:ascii="Arial" w:hAnsi="Arial" w:cs="Arial"/>
                <w:i/>
                <w:sz w:val="20"/>
                <w:szCs w:val="20"/>
              </w:rPr>
              <w:t>(jméno, telefon, e-mail)</w:t>
            </w:r>
          </w:p>
        </w:tc>
        <w:tc>
          <w:tcPr>
            <w:tcW w:w="6509" w:type="dxa"/>
            <w:vAlign w:val="center"/>
          </w:tcPr>
          <w:p w14:paraId="2B2D2535" w14:textId="77777777" w:rsidR="00331281" w:rsidRDefault="00331281" w:rsidP="002C34D7">
            <w:pPr>
              <w:jc w:val="both"/>
              <w:rPr>
                <w:rFonts w:ascii="Arial" w:hAnsi="Arial" w:cs="Arial"/>
                <w:sz w:val="20"/>
                <w:szCs w:val="20"/>
              </w:rPr>
            </w:pPr>
          </w:p>
          <w:p w14:paraId="7ABD823E" w14:textId="79AADEAA" w:rsidR="00331281" w:rsidRPr="007D17E1" w:rsidRDefault="00331281" w:rsidP="002C34D7">
            <w:pPr>
              <w:jc w:val="both"/>
              <w:rPr>
                <w:rFonts w:ascii="Arial" w:hAnsi="Arial" w:cs="Arial"/>
                <w:sz w:val="20"/>
                <w:szCs w:val="20"/>
              </w:rPr>
            </w:pPr>
          </w:p>
        </w:tc>
      </w:tr>
      <w:tr w:rsidR="00331281" w:rsidRPr="007D17E1" w14:paraId="31BA122F" w14:textId="77777777" w:rsidTr="002C34D7">
        <w:tc>
          <w:tcPr>
            <w:tcW w:w="3556" w:type="dxa"/>
          </w:tcPr>
          <w:p w14:paraId="052E1A54" w14:textId="77777777" w:rsidR="00331281" w:rsidRPr="007D17E1" w:rsidRDefault="00331281" w:rsidP="002C34D7">
            <w:pPr>
              <w:jc w:val="both"/>
              <w:rPr>
                <w:rFonts w:ascii="Arial" w:hAnsi="Arial" w:cs="Arial"/>
                <w:i/>
                <w:sz w:val="20"/>
                <w:szCs w:val="20"/>
              </w:rPr>
            </w:pPr>
          </w:p>
        </w:tc>
        <w:tc>
          <w:tcPr>
            <w:tcW w:w="6509" w:type="dxa"/>
            <w:vAlign w:val="center"/>
          </w:tcPr>
          <w:p w14:paraId="54B4A8BC" w14:textId="77777777" w:rsidR="00331281" w:rsidRPr="007D17E1" w:rsidRDefault="00331281" w:rsidP="002C34D7">
            <w:pPr>
              <w:jc w:val="both"/>
              <w:rPr>
                <w:rFonts w:ascii="Arial" w:hAnsi="Arial" w:cs="Arial"/>
                <w:i/>
                <w:sz w:val="20"/>
                <w:szCs w:val="20"/>
              </w:rPr>
            </w:pPr>
          </w:p>
        </w:tc>
      </w:tr>
      <w:tr w:rsidR="00331281" w:rsidRPr="007D17E1" w14:paraId="26CCC53C" w14:textId="77777777" w:rsidTr="002C34D7">
        <w:tc>
          <w:tcPr>
            <w:tcW w:w="3556" w:type="dxa"/>
          </w:tcPr>
          <w:p w14:paraId="4A585F67" w14:textId="1A21FE1D" w:rsidR="00331281" w:rsidRPr="007D17E1" w:rsidRDefault="00331281" w:rsidP="002C34D7">
            <w:pPr>
              <w:rPr>
                <w:rFonts w:ascii="Arial" w:hAnsi="Arial" w:cs="Arial"/>
                <w:sz w:val="20"/>
                <w:szCs w:val="20"/>
              </w:rPr>
            </w:pPr>
            <w:r w:rsidRPr="007D17E1">
              <w:rPr>
                <w:rFonts w:ascii="Arial" w:hAnsi="Arial" w:cs="Arial"/>
                <w:sz w:val="20"/>
                <w:szCs w:val="20"/>
              </w:rPr>
              <w:t xml:space="preserve">Cena v Kč bez DPH </w:t>
            </w:r>
          </w:p>
        </w:tc>
        <w:tc>
          <w:tcPr>
            <w:tcW w:w="6509" w:type="dxa"/>
            <w:shd w:val="clear" w:color="auto" w:fill="auto"/>
            <w:vAlign w:val="center"/>
          </w:tcPr>
          <w:p w14:paraId="3B50D373" w14:textId="77777777" w:rsidR="00331281" w:rsidRPr="007D17E1" w:rsidRDefault="00331281" w:rsidP="002C34D7">
            <w:pPr>
              <w:jc w:val="center"/>
              <w:rPr>
                <w:rFonts w:ascii="Arial" w:hAnsi="Arial" w:cs="Arial"/>
                <w:sz w:val="20"/>
                <w:szCs w:val="20"/>
              </w:rPr>
            </w:pPr>
          </w:p>
        </w:tc>
      </w:tr>
      <w:tr w:rsidR="00331281" w:rsidRPr="007D17E1" w14:paraId="650A6201" w14:textId="77777777" w:rsidTr="002C34D7">
        <w:tc>
          <w:tcPr>
            <w:tcW w:w="3556" w:type="dxa"/>
          </w:tcPr>
          <w:p w14:paraId="18B75C33" w14:textId="77777777" w:rsidR="00331281" w:rsidRPr="007D17E1" w:rsidRDefault="00331281" w:rsidP="002C34D7">
            <w:pPr>
              <w:jc w:val="both"/>
              <w:rPr>
                <w:rFonts w:ascii="Arial" w:hAnsi="Arial" w:cs="Arial"/>
                <w:sz w:val="20"/>
                <w:szCs w:val="20"/>
              </w:rPr>
            </w:pPr>
            <w:r w:rsidRPr="007D17E1">
              <w:rPr>
                <w:rFonts w:ascii="Arial" w:hAnsi="Arial" w:cs="Arial"/>
                <w:sz w:val="20"/>
                <w:szCs w:val="20"/>
              </w:rPr>
              <w:t>Sazba DPH v %</w:t>
            </w:r>
          </w:p>
        </w:tc>
        <w:tc>
          <w:tcPr>
            <w:tcW w:w="6509" w:type="dxa"/>
            <w:shd w:val="clear" w:color="auto" w:fill="auto"/>
            <w:vAlign w:val="center"/>
          </w:tcPr>
          <w:p w14:paraId="4D58DC5B" w14:textId="77777777" w:rsidR="00331281" w:rsidRPr="007D17E1" w:rsidRDefault="00331281" w:rsidP="002C34D7">
            <w:pPr>
              <w:jc w:val="center"/>
              <w:rPr>
                <w:rFonts w:ascii="Arial" w:hAnsi="Arial" w:cs="Arial"/>
                <w:sz w:val="20"/>
                <w:szCs w:val="20"/>
              </w:rPr>
            </w:pPr>
          </w:p>
        </w:tc>
      </w:tr>
      <w:tr w:rsidR="00331281" w:rsidRPr="007D17E1" w14:paraId="0BEE892B" w14:textId="77777777" w:rsidTr="002C34D7">
        <w:tc>
          <w:tcPr>
            <w:tcW w:w="3556" w:type="dxa"/>
          </w:tcPr>
          <w:p w14:paraId="13FCE984" w14:textId="00B1DD8D" w:rsidR="00331281" w:rsidRPr="007D17E1" w:rsidRDefault="00331281" w:rsidP="002C34D7">
            <w:pPr>
              <w:jc w:val="both"/>
              <w:rPr>
                <w:rFonts w:ascii="Arial" w:hAnsi="Arial" w:cs="Arial"/>
                <w:sz w:val="20"/>
                <w:szCs w:val="20"/>
              </w:rPr>
            </w:pPr>
            <w:r>
              <w:rPr>
                <w:rFonts w:ascii="Arial" w:hAnsi="Arial" w:cs="Arial"/>
                <w:sz w:val="20"/>
                <w:szCs w:val="20"/>
              </w:rPr>
              <w:t>Výše DPH v Kč</w:t>
            </w:r>
          </w:p>
        </w:tc>
        <w:tc>
          <w:tcPr>
            <w:tcW w:w="6509" w:type="dxa"/>
            <w:shd w:val="clear" w:color="auto" w:fill="auto"/>
            <w:vAlign w:val="center"/>
          </w:tcPr>
          <w:p w14:paraId="6897358E" w14:textId="77777777" w:rsidR="00331281" w:rsidRPr="007D17E1" w:rsidRDefault="00331281" w:rsidP="002C34D7">
            <w:pPr>
              <w:jc w:val="center"/>
              <w:rPr>
                <w:rFonts w:ascii="Arial" w:hAnsi="Arial" w:cs="Arial"/>
                <w:sz w:val="20"/>
                <w:szCs w:val="20"/>
              </w:rPr>
            </w:pPr>
          </w:p>
        </w:tc>
      </w:tr>
      <w:tr w:rsidR="00331281" w14:paraId="667F7688" w14:textId="77777777" w:rsidTr="002C34D7">
        <w:tc>
          <w:tcPr>
            <w:tcW w:w="3556" w:type="dxa"/>
          </w:tcPr>
          <w:p w14:paraId="773126ED" w14:textId="420D2B5E" w:rsidR="00331281" w:rsidRPr="00837881" w:rsidRDefault="00331281" w:rsidP="00331281">
            <w:pPr>
              <w:jc w:val="both"/>
              <w:rPr>
                <w:rFonts w:ascii="Arial" w:hAnsi="Arial" w:cs="Arial"/>
                <w:sz w:val="20"/>
                <w:szCs w:val="20"/>
              </w:rPr>
            </w:pPr>
            <w:r w:rsidRPr="674D8027">
              <w:rPr>
                <w:rFonts w:ascii="Arial" w:eastAsia="Arial" w:hAnsi="Arial" w:cs="Arial"/>
                <w:sz w:val="20"/>
                <w:szCs w:val="20"/>
              </w:rPr>
              <w:t>Celková cena v Kč vč. DPH</w:t>
            </w:r>
          </w:p>
        </w:tc>
        <w:tc>
          <w:tcPr>
            <w:tcW w:w="6509" w:type="dxa"/>
            <w:shd w:val="clear" w:color="auto" w:fill="auto"/>
            <w:vAlign w:val="center"/>
          </w:tcPr>
          <w:p w14:paraId="33AF488F" w14:textId="77777777" w:rsidR="00331281" w:rsidRPr="004474C0" w:rsidRDefault="00331281" w:rsidP="002C34D7">
            <w:pPr>
              <w:jc w:val="center"/>
              <w:rPr>
                <w:rFonts w:ascii="Arial" w:hAnsi="Arial" w:cs="Arial"/>
                <w:sz w:val="20"/>
                <w:szCs w:val="20"/>
              </w:rPr>
            </w:pPr>
          </w:p>
        </w:tc>
      </w:tr>
      <w:tr w:rsidR="00331281" w:rsidRPr="007D17E1" w14:paraId="03E2AEA4" w14:textId="77777777" w:rsidTr="002C34D7">
        <w:tc>
          <w:tcPr>
            <w:tcW w:w="10065" w:type="dxa"/>
            <w:gridSpan w:val="2"/>
          </w:tcPr>
          <w:p w14:paraId="42F31E6A" w14:textId="77777777" w:rsidR="00331281" w:rsidRPr="007D17E1" w:rsidRDefault="00331281" w:rsidP="002C34D7">
            <w:pPr>
              <w:jc w:val="both"/>
              <w:rPr>
                <w:rFonts w:ascii="Arial" w:hAnsi="Arial" w:cs="Arial"/>
                <w:sz w:val="20"/>
                <w:szCs w:val="20"/>
              </w:rPr>
            </w:pPr>
            <w:r w:rsidRPr="007D17E1">
              <w:rPr>
                <w:rFonts w:ascii="Arial" w:hAnsi="Arial" w:cs="Arial"/>
                <w:sz w:val="20"/>
                <w:szCs w:val="20"/>
              </w:rPr>
              <w:t xml:space="preserve">Uchazeč prohlašuje, že nabízená cena zahrnuje veškeré náklady na komplexní provedení zakázky </w:t>
            </w:r>
          </w:p>
        </w:tc>
      </w:tr>
      <w:tr w:rsidR="00331281" w:rsidRPr="007D17E1" w14:paraId="6C022D3D" w14:textId="77777777" w:rsidTr="002C34D7">
        <w:tc>
          <w:tcPr>
            <w:tcW w:w="3556" w:type="dxa"/>
          </w:tcPr>
          <w:p w14:paraId="0A56A0E0" w14:textId="77777777" w:rsidR="00331281" w:rsidRPr="007D17E1" w:rsidRDefault="00331281" w:rsidP="002C34D7">
            <w:pPr>
              <w:jc w:val="both"/>
              <w:rPr>
                <w:rFonts w:ascii="Arial" w:hAnsi="Arial" w:cs="Arial"/>
                <w:sz w:val="20"/>
                <w:szCs w:val="20"/>
              </w:rPr>
            </w:pPr>
            <w:r w:rsidRPr="007D17E1">
              <w:rPr>
                <w:rFonts w:ascii="Arial" w:hAnsi="Arial" w:cs="Arial"/>
                <w:sz w:val="20"/>
                <w:szCs w:val="20"/>
              </w:rPr>
              <w:t>Případné další informace pro zadavatele</w:t>
            </w:r>
          </w:p>
        </w:tc>
        <w:tc>
          <w:tcPr>
            <w:tcW w:w="6509" w:type="dxa"/>
            <w:shd w:val="clear" w:color="auto" w:fill="auto"/>
          </w:tcPr>
          <w:p w14:paraId="38667A0E" w14:textId="77777777" w:rsidR="00331281" w:rsidRPr="007D17E1" w:rsidRDefault="00331281" w:rsidP="002C34D7">
            <w:pPr>
              <w:jc w:val="both"/>
              <w:rPr>
                <w:rFonts w:ascii="Arial" w:hAnsi="Arial" w:cs="Arial"/>
                <w:bCs/>
                <w:color w:val="000000"/>
                <w:sz w:val="20"/>
                <w:szCs w:val="20"/>
              </w:rPr>
            </w:pPr>
          </w:p>
          <w:p w14:paraId="4E654C44" w14:textId="77777777" w:rsidR="00331281" w:rsidRPr="007D17E1" w:rsidRDefault="00331281" w:rsidP="002C34D7">
            <w:pPr>
              <w:jc w:val="both"/>
              <w:rPr>
                <w:rFonts w:ascii="Arial" w:hAnsi="Arial" w:cs="Arial"/>
                <w:bCs/>
                <w:color w:val="000000"/>
                <w:sz w:val="20"/>
                <w:szCs w:val="20"/>
              </w:rPr>
            </w:pPr>
          </w:p>
          <w:p w14:paraId="1F2BBD19" w14:textId="77777777" w:rsidR="00331281" w:rsidRPr="007D17E1" w:rsidRDefault="00331281" w:rsidP="002C34D7">
            <w:pPr>
              <w:jc w:val="both"/>
              <w:rPr>
                <w:rFonts w:ascii="Arial" w:hAnsi="Arial" w:cs="Arial"/>
                <w:bCs/>
                <w:color w:val="000000"/>
                <w:sz w:val="20"/>
                <w:szCs w:val="20"/>
              </w:rPr>
            </w:pPr>
          </w:p>
        </w:tc>
      </w:tr>
      <w:tr w:rsidR="00331281" w:rsidRPr="007D17E1" w14:paraId="0CFC2CFE" w14:textId="77777777" w:rsidTr="002C34D7">
        <w:tc>
          <w:tcPr>
            <w:tcW w:w="3556" w:type="dxa"/>
          </w:tcPr>
          <w:p w14:paraId="2A8E701A" w14:textId="77777777" w:rsidR="00331281" w:rsidRPr="007D17E1" w:rsidRDefault="00331281" w:rsidP="002C34D7">
            <w:pPr>
              <w:jc w:val="both"/>
              <w:rPr>
                <w:rFonts w:ascii="Arial" w:hAnsi="Arial" w:cs="Arial"/>
                <w:sz w:val="20"/>
                <w:szCs w:val="20"/>
              </w:rPr>
            </w:pPr>
            <w:r w:rsidRPr="007D17E1">
              <w:rPr>
                <w:rFonts w:ascii="Arial" w:hAnsi="Arial" w:cs="Arial"/>
                <w:sz w:val="20"/>
                <w:szCs w:val="20"/>
              </w:rPr>
              <w:t>Datum zpracování nabídky</w:t>
            </w:r>
          </w:p>
        </w:tc>
        <w:tc>
          <w:tcPr>
            <w:tcW w:w="6509" w:type="dxa"/>
            <w:vAlign w:val="center"/>
          </w:tcPr>
          <w:p w14:paraId="356F6180" w14:textId="77777777" w:rsidR="00331281" w:rsidRPr="007D17E1" w:rsidRDefault="00331281" w:rsidP="002C34D7">
            <w:pPr>
              <w:jc w:val="both"/>
              <w:rPr>
                <w:rFonts w:ascii="Arial" w:hAnsi="Arial" w:cs="Arial"/>
                <w:bCs/>
                <w:color w:val="000000"/>
                <w:sz w:val="20"/>
                <w:szCs w:val="20"/>
              </w:rPr>
            </w:pPr>
          </w:p>
        </w:tc>
      </w:tr>
    </w:tbl>
    <w:p w14:paraId="4156B64F" w14:textId="77777777" w:rsidR="00331281" w:rsidRPr="007D17E1" w:rsidRDefault="00331281" w:rsidP="00331281">
      <w:pPr>
        <w:jc w:val="both"/>
        <w:rPr>
          <w:rFonts w:ascii="Arial" w:hAnsi="Arial" w:cs="Arial"/>
          <w:b/>
          <w:sz w:val="20"/>
          <w:szCs w:val="20"/>
        </w:rPr>
      </w:pPr>
    </w:p>
    <w:p w14:paraId="369CCAB8" w14:textId="77777777" w:rsidR="00331281" w:rsidRPr="007D17E1" w:rsidRDefault="00331281" w:rsidP="00331281">
      <w:pPr>
        <w:rPr>
          <w:rFonts w:ascii="Arial" w:hAnsi="Arial" w:cs="Arial"/>
          <w:sz w:val="20"/>
          <w:szCs w:val="20"/>
        </w:rPr>
      </w:pPr>
      <w:r w:rsidRPr="007D17E1">
        <w:rPr>
          <w:rFonts w:ascii="Arial" w:hAnsi="Arial" w:cs="Arial"/>
          <w:sz w:val="20"/>
          <w:szCs w:val="20"/>
        </w:rPr>
        <w:br w:type="page"/>
      </w:r>
    </w:p>
    <w:p w14:paraId="3819BC67" w14:textId="57114A14" w:rsidR="00331281" w:rsidRPr="00331281" w:rsidRDefault="00331281" w:rsidP="00331281">
      <w:pPr>
        <w:spacing w:line="300" w:lineRule="auto"/>
        <w:rPr>
          <w:rFonts w:ascii="Arial" w:hAnsi="Arial" w:cs="Arial"/>
          <w:b/>
          <w:color w:val="000000"/>
          <w:sz w:val="22"/>
          <w:szCs w:val="22"/>
        </w:rPr>
      </w:pPr>
      <w:r w:rsidRPr="00331281">
        <w:rPr>
          <w:rFonts w:ascii="Arial" w:hAnsi="Arial" w:cs="Arial"/>
          <w:b/>
          <w:color w:val="000000"/>
          <w:sz w:val="22"/>
          <w:szCs w:val="22"/>
        </w:rPr>
        <w:lastRenderedPageBreak/>
        <w:t xml:space="preserve">Příloha č. </w:t>
      </w:r>
      <w:r>
        <w:rPr>
          <w:rFonts w:ascii="Arial" w:hAnsi="Arial" w:cs="Arial"/>
          <w:b/>
          <w:color w:val="000000"/>
          <w:sz w:val="22"/>
          <w:szCs w:val="22"/>
        </w:rPr>
        <w:t>3</w:t>
      </w:r>
      <w:r w:rsidRPr="00331281">
        <w:rPr>
          <w:rFonts w:ascii="Arial" w:hAnsi="Arial" w:cs="Arial"/>
          <w:b/>
          <w:color w:val="000000"/>
          <w:sz w:val="22"/>
          <w:szCs w:val="22"/>
        </w:rPr>
        <w:t xml:space="preserve"> </w:t>
      </w:r>
    </w:p>
    <w:p w14:paraId="4E5D80CD" w14:textId="77777777" w:rsidR="00331281" w:rsidRPr="00CF2B43" w:rsidRDefault="00331281" w:rsidP="00331281">
      <w:pPr>
        <w:spacing w:line="300" w:lineRule="auto"/>
        <w:rPr>
          <w:rFonts w:ascii="Arial" w:hAnsi="Arial" w:cs="Arial"/>
          <w:b/>
          <w:color w:val="000000"/>
          <w:sz w:val="20"/>
          <w:szCs w:val="20"/>
        </w:rPr>
      </w:pPr>
    </w:p>
    <w:p w14:paraId="742319F4" w14:textId="77777777" w:rsidR="00331281" w:rsidRPr="00CF2B43" w:rsidRDefault="00331281" w:rsidP="00331281">
      <w:pPr>
        <w:spacing w:line="300" w:lineRule="auto"/>
        <w:rPr>
          <w:rFonts w:ascii="Arial" w:hAnsi="Arial" w:cs="Arial"/>
          <w:b/>
          <w:sz w:val="20"/>
          <w:szCs w:val="20"/>
          <w:u w:val="single"/>
        </w:rPr>
      </w:pPr>
      <w:r w:rsidRPr="00CF2B43">
        <w:rPr>
          <w:rFonts w:ascii="Arial" w:hAnsi="Arial" w:cs="Arial"/>
          <w:b/>
          <w:sz w:val="20"/>
          <w:szCs w:val="20"/>
          <w:u w:val="single"/>
        </w:rPr>
        <w:t>Čestné prohlášení</w:t>
      </w:r>
    </w:p>
    <w:p w14:paraId="01A78B8C" w14:textId="77777777" w:rsidR="00331281" w:rsidRPr="00CF2B43" w:rsidRDefault="00331281" w:rsidP="00331281">
      <w:pPr>
        <w:spacing w:line="300" w:lineRule="auto"/>
        <w:rPr>
          <w:rFonts w:ascii="Arial" w:hAnsi="Arial" w:cs="Arial"/>
          <w:b/>
          <w:sz w:val="20"/>
          <w:szCs w:val="20"/>
          <w:u w:val="single"/>
        </w:rPr>
      </w:pPr>
    </w:p>
    <w:p w14:paraId="13A12E89" w14:textId="44174A8D" w:rsidR="00331281" w:rsidRPr="003B2EF0" w:rsidRDefault="00331281" w:rsidP="00331281">
      <w:pPr>
        <w:spacing w:line="300" w:lineRule="auto"/>
        <w:rPr>
          <w:rFonts w:ascii="Arial" w:hAnsi="Arial" w:cs="Arial"/>
          <w:sz w:val="20"/>
          <w:szCs w:val="20"/>
        </w:rPr>
      </w:pPr>
      <w:r w:rsidRPr="003B2EF0">
        <w:rPr>
          <w:rFonts w:ascii="Arial" w:hAnsi="Arial" w:cs="Arial"/>
          <w:sz w:val="20"/>
          <w:szCs w:val="20"/>
        </w:rPr>
        <w:t>Prohlašuji, že:</w:t>
      </w:r>
    </w:p>
    <w:p w14:paraId="4C93DD83" w14:textId="5FA5BFB5" w:rsidR="003B2EF0" w:rsidRPr="003B2EF0" w:rsidRDefault="003B2EF0" w:rsidP="00331281">
      <w:pPr>
        <w:spacing w:line="300" w:lineRule="auto"/>
        <w:rPr>
          <w:rFonts w:ascii="Arial" w:hAnsi="Arial" w:cs="Arial"/>
          <w:sz w:val="20"/>
          <w:szCs w:val="20"/>
        </w:rPr>
      </w:pPr>
    </w:p>
    <w:p w14:paraId="29830BD9" w14:textId="77777777" w:rsidR="00331281" w:rsidRPr="003B2EF0" w:rsidRDefault="00331281" w:rsidP="00331281">
      <w:pPr>
        <w:spacing w:line="300" w:lineRule="auto"/>
        <w:rPr>
          <w:rFonts w:ascii="Arial" w:hAnsi="Arial" w:cs="Arial"/>
          <w:sz w:val="20"/>
          <w:szCs w:val="20"/>
        </w:rPr>
      </w:pPr>
    </w:p>
    <w:p w14:paraId="236A4D27" w14:textId="757DA331" w:rsidR="00331281" w:rsidRPr="003B2EF0" w:rsidRDefault="003B2EF0" w:rsidP="00331281">
      <w:pPr>
        <w:numPr>
          <w:ilvl w:val="0"/>
          <w:numId w:val="29"/>
        </w:numPr>
        <w:spacing w:line="300" w:lineRule="auto"/>
        <w:jc w:val="both"/>
        <w:rPr>
          <w:rFonts w:ascii="Arial" w:hAnsi="Arial" w:cs="Arial"/>
          <w:sz w:val="20"/>
          <w:szCs w:val="20"/>
        </w:rPr>
      </w:pPr>
      <w:r w:rsidRPr="003B2EF0">
        <w:rPr>
          <w:rFonts w:ascii="Arial" w:hAnsi="Arial" w:cs="Arial"/>
          <w:sz w:val="20"/>
          <w:szCs w:val="20"/>
        </w:rPr>
        <w:t>disponuji oprávněním k podnikání pro předmět plnění veřejné zakázky v celém rozsahu dle zadávací dokumentace</w:t>
      </w:r>
      <w:r w:rsidR="001F4661" w:rsidRPr="003B2EF0">
        <w:rPr>
          <w:rFonts w:ascii="Arial" w:hAnsi="Arial" w:cs="Arial"/>
          <w:sz w:val="20"/>
          <w:szCs w:val="20"/>
        </w:rPr>
        <w:t>,</w:t>
      </w:r>
    </w:p>
    <w:p w14:paraId="6FEA821D" w14:textId="77777777" w:rsidR="003B2EF0" w:rsidRPr="003B2EF0" w:rsidRDefault="003B2EF0" w:rsidP="003B2EF0">
      <w:pPr>
        <w:spacing w:line="300" w:lineRule="auto"/>
        <w:ind w:left="720"/>
        <w:jc w:val="both"/>
        <w:rPr>
          <w:rFonts w:ascii="Arial" w:hAnsi="Arial" w:cs="Arial"/>
          <w:sz w:val="20"/>
          <w:szCs w:val="20"/>
        </w:rPr>
      </w:pPr>
    </w:p>
    <w:p w14:paraId="74C2451F" w14:textId="34399EA8" w:rsidR="003B2EF0" w:rsidRPr="001F4661" w:rsidRDefault="003B2EF0" w:rsidP="00331281">
      <w:pPr>
        <w:numPr>
          <w:ilvl w:val="0"/>
          <w:numId w:val="29"/>
        </w:numPr>
        <w:spacing w:line="300" w:lineRule="auto"/>
        <w:jc w:val="both"/>
        <w:rPr>
          <w:rFonts w:ascii="Arial" w:hAnsi="Arial" w:cs="Arial"/>
          <w:sz w:val="20"/>
          <w:szCs w:val="20"/>
        </w:rPr>
      </w:pPr>
      <w:r w:rsidRPr="001F4661">
        <w:rPr>
          <w:rFonts w:ascii="Arial" w:hAnsi="Arial" w:cs="Arial"/>
          <w:sz w:val="20"/>
          <w:szCs w:val="20"/>
        </w:rPr>
        <w:t>vůči mému majetku neprobíhá insolvenční řízení, v němž bylo vydáno rozhodnutí o úpadku nebo insolvenční návrh nebyl zamítnut proto, že můj majetek nepostačuje k úhradě nákladů insolvenčního řízení, nebo nebyl konkurs zrušen proto, že majetek byl zcela nepostačující, nebo zavedena nucená správa podle zvláštních právních předpisů a ani nejsem v</w:t>
      </w:r>
      <w:r>
        <w:rPr>
          <w:rFonts w:ascii="Arial" w:hAnsi="Arial" w:cs="Arial"/>
          <w:sz w:val="20"/>
          <w:szCs w:val="20"/>
        </w:rPr>
        <w:t> </w:t>
      </w:r>
      <w:r w:rsidRPr="001F4661">
        <w:rPr>
          <w:rFonts w:ascii="Arial" w:hAnsi="Arial" w:cs="Arial"/>
          <w:sz w:val="20"/>
          <w:szCs w:val="20"/>
        </w:rPr>
        <w:t>likvidaci</w:t>
      </w:r>
      <w:r>
        <w:rPr>
          <w:rFonts w:ascii="Arial" w:hAnsi="Arial" w:cs="Arial"/>
          <w:sz w:val="20"/>
          <w:szCs w:val="20"/>
        </w:rPr>
        <w:t>.</w:t>
      </w:r>
    </w:p>
    <w:p w14:paraId="401E8DAC" w14:textId="77777777" w:rsidR="00331281" w:rsidRPr="001F4661" w:rsidRDefault="00331281" w:rsidP="00331281">
      <w:pPr>
        <w:spacing w:line="300" w:lineRule="auto"/>
        <w:ind w:left="360"/>
        <w:rPr>
          <w:rFonts w:ascii="Arial" w:hAnsi="Arial" w:cs="Arial"/>
          <w:sz w:val="20"/>
          <w:szCs w:val="20"/>
        </w:rPr>
      </w:pPr>
    </w:p>
    <w:p w14:paraId="6F2DE007" w14:textId="3F47269C" w:rsidR="00331281" w:rsidRPr="001F4661" w:rsidRDefault="00331281" w:rsidP="00331281">
      <w:pPr>
        <w:numPr>
          <w:ilvl w:val="0"/>
          <w:numId w:val="29"/>
        </w:numPr>
        <w:spacing w:line="300" w:lineRule="auto"/>
        <w:jc w:val="both"/>
        <w:rPr>
          <w:rFonts w:ascii="Arial" w:hAnsi="Arial" w:cs="Arial"/>
          <w:sz w:val="20"/>
          <w:szCs w:val="20"/>
        </w:rPr>
      </w:pPr>
      <w:r w:rsidRPr="001F4661">
        <w:rPr>
          <w:rFonts w:ascii="Arial" w:hAnsi="Arial" w:cs="Arial"/>
          <w:sz w:val="20"/>
          <w:szCs w:val="20"/>
        </w:rPr>
        <w:t xml:space="preserve">nemám v evidenci daní zachyceny daňové nedoplatky, a to jak v České republice, tak v zemi sídla, místa podnikání či </w:t>
      </w:r>
      <w:r w:rsidR="001F4661">
        <w:rPr>
          <w:rFonts w:ascii="Arial" w:hAnsi="Arial" w:cs="Arial"/>
          <w:sz w:val="20"/>
          <w:szCs w:val="20"/>
        </w:rPr>
        <w:t xml:space="preserve">mého </w:t>
      </w:r>
      <w:r w:rsidRPr="001F4661">
        <w:rPr>
          <w:rFonts w:ascii="Arial" w:hAnsi="Arial" w:cs="Arial"/>
          <w:sz w:val="20"/>
          <w:szCs w:val="20"/>
        </w:rPr>
        <w:t>bydlišt</w:t>
      </w:r>
      <w:r w:rsidR="001F4661">
        <w:rPr>
          <w:rFonts w:ascii="Arial" w:hAnsi="Arial" w:cs="Arial"/>
          <w:sz w:val="20"/>
          <w:szCs w:val="20"/>
        </w:rPr>
        <w:t>ě</w:t>
      </w:r>
      <w:r w:rsidRPr="001F4661">
        <w:rPr>
          <w:rFonts w:ascii="Arial" w:hAnsi="Arial" w:cs="Arial"/>
          <w:sz w:val="20"/>
          <w:szCs w:val="20"/>
        </w:rPr>
        <w:t>,</w:t>
      </w:r>
    </w:p>
    <w:p w14:paraId="759B510D" w14:textId="77777777" w:rsidR="00331281" w:rsidRPr="001F4661" w:rsidRDefault="00331281" w:rsidP="00331281">
      <w:pPr>
        <w:spacing w:line="300" w:lineRule="auto"/>
        <w:rPr>
          <w:rFonts w:ascii="Arial" w:hAnsi="Arial" w:cs="Arial"/>
          <w:sz w:val="20"/>
          <w:szCs w:val="20"/>
        </w:rPr>
      </w:pPr>
    </w:p>
    <w:p w14:paraId="628167DE" w14:textId="4F9D3618" w:rsidR="00331281" w:rsidRPr="001F4661" w:rsidRDefault="001F4661" w:rsidP="00331281">
      <w:pPr>
        <w:numPr>
          <w:ilvl w:val="0"/>
          <w:numId w:val="29"/>
        </w:numPr>
        <w:spacing w:line="300" w:lineRule="auto"/>
        <w:jc w:val="both"/>
        <w:rPr>
          <w:rFonts w:ascii="Arial" w:hAnsi="Arial" w:cs="Arial"/>
          <w:sz w:val="20"/>
          <w:szCs w:val="20"/>
        </w:rPr>
      </w:pPr>
      <w:r w:rsidRPr="001F4661">
        <w:rPr>
          <w:rFonts w:ascii="Arial" w:eastAsiaTheme="minorHAnsi" w:hAnsi="Arial" w:cs="Arial"/>
          <w:bCs/>
          <w:sz w:val="20"/>
          <w:szCs w:val="20"/>
        </w:rPr>
        <w:t>jsem nebyl v zemi svého sídla v posledních 5 letech před zahájením zadávacího řízení pravomocně odsouzen pro trestný čin uvedený v příloze č. 3 zákona o zadávání veřejných zakázek nebo obdobný trestný čin podle právního řádu země sídla</w:t>
      </w:r>
      <w:r w:rsidR="00331281" w:rsidRPr="001F4661">
        <w:rPr>
          <w:rFonts w:ascii="Arial" w:hAnsi="Arial" w:cs="Arial"/>
          <w:sz w:val="20"/>
          <w:szCs w:val="20"/>
        </w:rPr>
        <w:t>,</w:t>
      </w:r>
    </w:p>
    <w:p w14:paraId="197A8B23" w14:textId="77777777" w:rsidR="00331281" w:rsidRPr="001F4661" w:rsidRDefault="00331281" w:rsidP="00331281">
      <w:pPr>
        <w:spacing w:line="300" w:lineRule="auto"/>
        <w:rPr>
          <w:rFonts w:ascii="Arial" w:hAnsi="Arial" w:cs="Arial"/>
          <w:sz w:val="20"/>
          <w:szCs w:val="20"/>
        </w:rPr>
      </w:pPr>
    </w:p>
    <w:p w14:paraId="0D388F3E" w14:textId="662CAE24" w:rsidR="00331281" w:rsidRPr="001F4661" w:rsidRDefault="00331281" w:rsidP="00331281">
      <w:pPr>
        <w:numPr>
          <w:ilvl w:val="0"/>
          <w:numId w:val="29"/>
        </w:numPr>
        <w:spacing w:line="300" w:lineRule="auto"/>
        <w:jc w:val="both"/>
        <w:rPr>
          <w:rFonts w:ascii="Arial" w:hAnsi="Arial" w:cs="Arial"/>
          <w:sz w:val="20"/>
          <w:szCs w:val="20"/>
        </w:rPr>
      </w:pPr>
      <w:r w:rsidRPr="001F4661">
        <w:rPr>
          <w:rFonts w:ascii="Arial" w:hAnsi="Arial" w:cs="Arial"/>
          <w:sz w:val="20"/>
          <w:szCs w:val="20"/>
        </w:rPr>
        <w:t>nemám splatný nedoplatek na pojistném a na penále na veřejné zdravotní pojištění nebo na pojistném a na penále na sociální zabezpečení a příspěvku na státní politiku zaměstnanosti</w:t>
      </w:r>
      <w:r w:rsidR="001F4661" w:rsidRPr="001F4661">
        <w:rPr>
          <w:rFonts w:ascii="Arial" w:hAnsi="Arial" w:cs="Arial"/>
          <w:sz w:val="20"/>
          <w:szCs w:val="20"/>
        </w:rPr>
        <w:t xml:space="preserve">, a to jak v České republice, tak v zemi sídla, místa podnikání či </w:t>
      </w:r>
      <w:r w:rsidR="001F4661">
        <w:rPr>
          <w:rFonts w:ascii="Arial" w:hAnsi="Arial" w:cs="Arial"/>
          <w:sz w:val="20"/>
          <w:szCs w:val="20"/>
        </w:rPr>
        <w:t xml:space="preserve">mého </w:t>
      </w:r>
      <w:r w:rsidR="001F4661" w:rsidRPr="001F4661">
        <w:rPr>
          <w:rFonts w:ascii="Arial" w:hAnsi="Arial" w:cs="Arial"/>
          <w:sz w:val="20"/>
          <w:szCs w:val="20"/>
        </w:rPr>
        <w:t>bydlišt</w:t>
      </w:r>
      <w:r w:rsidR="001F4661">
        <w:rPr>
          <w:rFonts w:ascii="Arial" w:hAnsi="Arial" w:cs="Arial"/>
          <w:sz w:val="20"/>
          <w:szCs w:val="20"/>
        </w:rPr>
        <w:t>ě</w:t>
      </w:r>
      <w:r w:rsidRPr="001F4661">
        <w:rPr>
          <w:rFonts w:ascii="Arial" w:hAnsi="Arial" w:cs="Arial"/>
          <w:sz w:val="20"/>
          <w:szCs w:val="20"/>
        </w:rPr>
        <w:t>.</w:t>
      </w:r>
    </w:p>
    <w:p w14:paraId="4DDBE29D" w14:textId="77777777" w:rsidR="00331281" w:rsidRPr="00B02A88" w:rsidRDefault="00331281" w:rsidP="00331281">
      <w:pPr>
        <w:spacing w:line="300" w:lineRule="auto"/>
        <w:rPr>
          <w:rFonts w:ascii="Arial" w:hAnsi="Arial" w:cs="Arial"/>
          <w:sz w:val="20"/>
          <w:szCs w:val="20"/>
        </w:rPr>
      </w:pPr>
    </w:p>
    <w:p w14:paraId="07917782" w14:textId="77777777" w:rsidR="00331281" w:rsidRPr="00B02A88" w:rsidRDefault="00331281" w:rsidP="00331281">
      <w:pPr>
        <w:spacing w:line="300" w:lineRule="auto"/>
        <w:rPr>
          <w:rFonts w:ascii="Arial" w:hAnsi="Arial" w:cs="Arial"/>
          <w:sz w:val="20"/>
          <w:szCs w:val="20"/>
        </w:rPr>
      </w:pPr>
    </w:p>
    <w:p w14:paraId="72A25ADD" w14:textId="77777777" w:rsidR="00331281" w:rsidRPr="00B02A88" w:rsidRDefault="00331281" w:rsidP="00331281">
      <w:pPr>
        <w:spacing w:line="300" w:lineRule="auto"/>
        <w:rPr>
          <w:rFonts w:ascii="Arial" w:hAnsi="Arial" w:cs="Arial"/>
          <w:sz w:val="20"/>
          <w:szCs w:val="20"/>
        </w:rPr>
      </w:pPr>
    </w:p>
    <w:p w14:paraId="5984C9AB" w14:textId="77777777" w:rsidR="00331281" w:rsidRPr="004750FE" w:rsidRDefault="00331281" w:rsidP="00331281">
      <w:pPr>
        <w:spacing w:line="300" w:lineRule="auto"/>
        <w:rPr>
          <w:rFonts w:ascii="Arial" w:hAnsi="Arial" w:cs="Arial"/>
          <w:sz w:val="20"/>
          <w:szCs w:val="20"/>
        </w:rPr>
      </w:pPr>
      <w:r w:rsidRPr="00B02A88">
        <w:rPr>
          <w:rFonts w:ascii="Arial" w:hAnsi="Arial" w:cs="Arial"/>
          <w:sz w:val="20"/>
          <w:szCs w:val="20"/>
        </w:rPr>
        <w:t>Datum:</w:t>
      </w:r>
      <w:r>
        <w:rPr>
          <w:rFonts w:ascii="Arial" w:hAnsi="Arial" w:cs="Arial"/>
          <w:sz w:val="20"/>
          <w:szCs w:val="20"/>
        </w:rPr>
        <w:t xml:space="preserve"> </w:t>
      </w:r>
      <w:r w:rsidRPr="00B02A88">
        <w:rPr>
          <w:rFonts w:ascii="Arial" w:hAnsi="Arial" w:cs="Arial"/>
          <w:sz w:val="20"/>
          <w:szCs w:val="20"/>
        </w:rPr>
        <w:t xml:space="preserve">                                                      </w:t>
      </w:r>
      <w:r>
        <w:rPr>
          <w:rFonts w:ascii="Arial" w:hAnsi="Arial" w:cs="Arial"/>
          <w:sz w:val="20"/>
          <w:szCs w:val="20"/>
        </w:rPr>
        <w:tab/>
      </w:r>
      <w:r w:rsidRPr="004750FE">
        <w:rPr>
          <w:rFonts w:ascii="Arial" w:hAnsi="Arial" w:cs="Arial"/>
          <w:sz w:val="20"/>
          <w:szCs w:val="20"/>
        </w:rPr>
        <w:t>Podpis:</w:t>
      </w:r>
    </w:p>
    <w:p w14:paraId="563988DA" w14:textId="77777777" w:rsidR="00331281" w:rsidRPr="004750FE" w:rsidRDefault="00331281" w:rsidP="00331281">
      <w:pPr>
        <w:spacing w:line="300" w:lineRule="auto"/>
        <w:rPr>
          <w:rFonts w:ascii="Arial" w:hAnsi="Arial" w:cs="Arial"/>
          <w:sz w:val="20"/>
          <w:szCs w:val="20"/>
        </w:rPr>
      </w:pPr>
      <w:r w:rsidRPr="004750FE">
        <w:rPr>
          <w:rFonts w:ascii="Arial" w:hAnsi="Arial" w:cs="Arial"/>
          <w:sz w:val="20"/>
          <w:szCs w:val="20"/>
        </w:rPr>
        <w:t xml:space="preserve">                                                                      </w:t>
      </w:r>
      <w:r>
        <w:rPr>
          <w:rFonts w:ascii="Arial" w:hAnsi="Arial" w:cs="Arial"/>
          <w:sz w:val="20"/>
          <w:szCs w:val="20"/>
        </w:rPr>
        <w:tab/>
      </w:r>
      <w:r w:rsidRPr="004750FE">
        <w:rPr>
          <w:rFonts w:ascii="Arial" w:hAnsi="Arial" w:cs="Arial"/>
          <w:sz w:val="20"/>
          <w:szCs w:val="20"/>
        </w:rPr>
        <w:t>Jméno a příjmení:</w:t>
      </w:r>
    </w:p>
    <w:p w14:paraId="7843E3F7" w14:textId="77777777" w:rsidR="00331281" w:rsidRDefault="00331281" w:rsidP="00331281">
      <w:pPr>
        <w:pStyle w:val="Zkladntext"/>
        <w:rPr>
          <w:rFonts w:ascii="Arial" w:hAnsi="Arial" w:cs="Arial"/>
          <w:sz w:val="20"/>
          <w:szCs w:val="20"/>
        </w:rPr>
      </w:pPr>
    </w:p>
    <w:p w14:paraId="5F8D7397" w14:textId="77777777" w:rsidR="00331281" w:rsidRDefault="00331281" w:rsidP="00331281">
      <w:pPr>
        <w:pStyle w:val="Zkladntext"/>
        <w:rPr>
          <w:rFonts w:ascii="Arial" w:hAnsi="Arial" w:cs="Arial"/>
          <w:sz w:val="20"/>
          <w:szCs w:val="20"/>
        </w:rPr>
      </w:pPr>
    </w:p>
    <w:p w14:paraId="6E081049" w14:textId="77777777" w:rsidR="00331281" w:rsidRDefault="00331281" w:rsidP="00331281">
      <w:pPr>
        <w:pStyle w:val="Zkladntext"/>
        <w:rPr>
          <w:rFonts w:ascii="Arial" w:hAnsi="Arial" w:cs="Arial"/>
          <w:sz w:val="20"/>
          <w:szCs w:val="20"/>
        </w:rPr>
      </w:pPr>
    </w:p>
    <w:p w14:paraId="4665B2EF" w14:textId="77777777" w:rsidR="00331281" w:rsidRDefault="00331281" w:rsidP="00331281">
      <w:pPr>
        <w:pStyle w:val="Zkladntext"/>
        <w:rPr>
          <w:rFonts w:ascii="Arial" w:hAnsi="Arial" w:cs="Arial"/>
          <w:sz w:val="20"/>
          <w:szCs w:val="20"/>
        </w:rPr>
      </w:pPr>
    </w:p>
    <w:p w14:paraId="468E62C0" w14:textId="77777777" w:rsidR="00331281" w:rsidRDefault="00331281" w:rsidP="00331281">
      <w:pPr>
        <w:pStyle w:val="Zkladntext"/>
        <w:rPr>
          <w:rFonts w:ascii="Arial" w:hAnsi="Arial" w:cs="Arial"/>
          <w:sz w:val="20"/>
          <w:szCs w:val="20"/>
        </w:rPr>
      </w:pPr>
    </w:p>
    <w:p w14:paraId="5F6F371D" w14:textId="77777777" w:rsidR="00331281" w:rsidRDefault="00331281" w:rsidP="00331281">
      <w:pPr>
        <w:pStyle w:val="Zkladntext"/>
        <w:rPr>
          <w:rFonts w:ascii="Arial" w:hAnsi="Arial" w:cs="Arial"/>
          <w:sz w:val="20"/>
          <w:szCs w:val="20"/>
        </w:rPr>
      </w:pPr>
    </w:p>
    <w:p w14:paraId="48A24BCB" w14:textId="77777777" w:rsidR="00331281" w:rsidRDefault="00331281" w:rsidP="00331281">
      <w:pPr>
        <w:pStyle w:val="Zkladntext"/>
        <w:rPr>
          <w:rFonts w:ascii="Arial" w:hAnsi="Arial" w:cs="Arial"/>
          <w:sz w:val="20"/>
          <w:szCs w:val="20"/>
        </w:rPr>
      </w:pPr>
    </w:p>
    <w:p w14:paraId="1542990B" w14:textId="77777777" w:rsidR="00331281" w:rsidRDefault="00331281" w:rsidP="00331281">
      <w:pPr>
        <w:pStyle w:val="Zkladntext"/>
        <w:rPr>
          <w:rFonts w:ascii="Arial" w:hAnsi="Arial" w:cs="Arial"/>
          <w:sz w:val="20"/>
          <w:szCs w:val="20"/>
        </w:rPr>
      </w:pPr>
    </w:p>
    <w:p w14:paraId="36F5FCDC" w14:textId="77777777" w:rsidR="00331281" w:rsidRDefault="00331281" w:rsidP="00331281">
      <w:pPr>
        <w:pStyle w:val="Zkladntext"/>
        <w:rPr>
          <w:rFonts w:ascii="Arial" w:hAnsi="Arial" w:cs="Arial"/>
          <w:sz w:val="20"/>
          <w:szCs w:val="20"/>
        </w:rPr>
      </w:pPr>
    </w:p>
    <w:p w14:paraId="15F250CD" w14:textId="77777777" w:rsidR="00331281" w:rsidRDefault="00331281" w:rsidP="00331281">
      <w:pPr>
        <w:pStyle w:val="Zkladntext"/>
        <w:rPr>
          <w:rFonts w:ascii="Arial" w:hAnsi="Arial" w:cs="Arial"/>
          <w:sz w:val="20"/>
          <w:szCs w:val="20"/>
        </w:rPr>
      </w:pPr>
    </w:p>
    <w:p w14:paraId="0C1289E3" w14:textId="77777777" w:rsidR="00331281" w:rsidRDefault="00331281" w:rsidP="00331281">
      <w:pPr>
        <w:pStyle w:val="Zkladntext"/>
        <w:rPr>
          <w:rFonts w:ascii="Arial" w:hAnsi="Arial" w:cs="Arial"/>
          <w:sz w:val="20"/>
          <w:szCs w:val="20"/>
        </w:rPr>
      </w:pPr>
    </w:p>
    <w:p w14:paraId="3E4092E5" w14:textId="77777777" w:rsidR="00331281" w:rsidRDefault="00331281" w:rsidP="00331281">
      <w:pPr>
        <w:pStyle w:val="Zkladntext"/>
        <w:rPr>
          <w:rFonts w:ascii="Arial" w:hAnsi="Arial" w:cs="Arial"/>
          <w:sz w:val="20"/>
          <w:szCs w:val="20"/>
        </w:rPr>
      </w:pPr>
    </w:p>
    <w:p w14:paraId="72AA2010" w14:textId="77777777" w:rsidR="00331281" w:rsidRPr="007148FD" w:rsidRDefault="00331281" w:rsidP="001E400F">
      <w:pPr>
        <w:tabs>
          <w:tab w:val="left" w:pos="1701"/>
          <w:tab w:val="left" w:pos="6237"/>
          <w:tab w:val="left" w:pos="7513"/>
        </w:tabs>
        <w:overflowPunct w:val="0"/>
        <w:autoSpaceDE w:val="0"/>
        <w:autoSpaceDN w:val="0"/>
        <w:adjustRightInd w:val="0"/>
        <w:rPr>
          <w:rFonts w:asciiTheme="minorHAnsi" w:hAnsiTheme="minorHAnsi"/>
          <w:b/>
        </w:rPr>
      </w:pPr>
    </w:p>
    <w:sectPr w:rsidR="00331281" w:rsidRPr="007148FD" w:rsidSect="00081F40">
      <w:footerReference w:type="even" r:id="rId13"/>
      <w:footerReference w:type="default" r:id="rId14"/>
      <w:pgSz w:w="11906" w:h="16838"/>
      <w:pgMar w:top="1418" w:right="99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04C4" w14:textId="77777777" w:rsidR="00544AF8" w:rsidRDefault="00544AF8">
      <w:r>
        <w:separator/>
      </w:r>
    </w:p>
  </w:endnote>
  <w:endnote w:type="continuationSeparator" w:id="0">
    <w:p w14:paraId="693036BE" w14:textId="77777777" w:rsidR="00544AF8" w:rsidRDefault="0054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d (WE)">
    <w:altName w:val="Arial"/>
    <w:panose1 w:val="00000000000000000000"/>
    <w:charset w:val="EE"/>
    <w:family w:val="swiss"/>
    <w:notTrueType/>
    <w:pitch w:val="variable"/>
    <w:sig w:usb0="00000005" w:usb1="00000000" w:usb2="00000000" w:usb3="00000000" w:csb0="00000002" w:csb1="00000000"/>
  </w:font>
  <w:font w:name="Arial">
    <w:altName w:val="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5A5D" w14:textId="77777777" w:rsidR="007572BD" w:rsidRDefault="007572BD" w:rsidP="008672D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2275569" w14:textId="77777777" w:rsidR="007572BD" w:rsidRDefault="007572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C943" w14:textId="77777777" w:rsidR="007572BD" w:rsidRDefault="007572BD" w:rsidP="008672D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A2EB3">
      <w:rPr>
        <w:rStyle w:val="slostrnky"/>
        <w:noProof/>
      </w:rPr>
      <w:t>1</w:t>
    </w:r>
    <w:r>
      <w:rPr>
        <w:rStyle w:val="slostrnky"/>
      </w:rPr>
      <w:fldChar w:fldCharType="end"/>
    </w:r>
  </w:p>
  <w:p w14:paraId="1C5FDE51" w14:textId="77777777" w:rsidR="007572BD" w:rsidRDefault="007572B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F1F23" w14:textId="77777777" w:rsidR="00544AF8" w:rsidRDefault="00544AF8">
      <w:r>
        <w:separator/>
      </w:r>
    </w:p>
  </w:footnote>
  <w:footnote w:type="continuationSeparator" w:id="0">
    <w:p w14:paraId="410E88A5" w14:textId="77777777" w:rsidR="00544AF8" w:rsidRDefault="00544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94"/>
    <w:multiLevelType w:val="hybridMultilevel"/>
    <w:tmpl w:val="22349E2E"/>
    <w:lvl w:ilvl="0" w:tplc="16E8270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52684C"/>
    <w:multiLevelType w:val="hybridMultilevel"/>
    <w:tmpl w:val="05A0162C"/>
    <w:lvl w:ilvl="0" w:tplc="CE96F858">
      <w:start w:val="1"/>
      <w:numFmt w:val="decimal"/>
      <w:lvlText w:val="%1."/>
      <w:lvlJc w:val="left"/>
      <w:pPr>
        <w:tabs>
          <w:tab w:val="num" w:pos="360"/>
        </w:tabs>
        <w:ind w:left="360" w:hanging="360"/>
      </w:pPr>
      <w:rPr>
        <w:rFonts w:hint="default"/>
        <w:b w:val="0"/>
        <w:i w:val="0"/>
        <w:sz w:val="24"/>
      </w:rPr>
    </w:lvl>
    <w:lvl w:ilvl="1" w:tplc="0EBCB93A">
      <w:start w:val="6"/>
      <w:numFmt w:val="bullet"/>
      <w:lvlText w:val=""/>
      <w:lvlJc w:val="left"/>
      <w:pPr>
        <w:tabs>
          <w:tab w:val="num" w:pos="1440"/>
        </w:tabs>
        <w:ind w:left="1440" w:hanging="360"/>
      </w:pPr>
      <w:rPr>
        <w:rFonts w:ascii="Symbol" w:eastAsia="Times New Roman"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930544"/>
    <w:multiLevelType w:val="hybridMultilevel"/>
    <w:tmpl w:val="14F0A986"/>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0A2F26"/>
    <w:multiLevelType w:val="multilevel"/>
    <w:tmpl w:val="F780A3B4"/>
    <w:lvl w:ilvl="0">
      <w:start w:val="1"/>
      <w:numFmt w:val="decimal"/>
      <w:lvlText w:val="%1."/>
      <w:lvlJc w:val="left"/>
      <w:pPr>
        <w:tabs>
          <w:tab w:val="num" w:pos="502"/>
        </w:tabs>
        <w:ind w:left="502"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bullet"/>
      <w:lvlText w:val="-"/>
      <w:lvlJc w:val="left"/>
      <w:pPr>
        <w:tabs>
          <w:tab w:val="num" w:pos="1588"/>
        </w:tabs>
        <w:ind w:left="1588" w:hanging="329"/>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EAF6496"/>
    <w:multiLevelType w:val="hybridMultilevel"/>
    <w:tmpl w:val="1CF65732"/>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FE84D7E"/>
    <w:multiLevelType w:val="hybridMultilevel"/>
    <w:tmpl w:val="5566BD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0F64690"/>
    <w:multiLevelType w:val="hybridMultilevel"/>
    <w:tmpl w:val="883CF0C6"/>
    <w:lvl w:ilvl="0" w:tplc="67FC981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632489"/>
    <w:multiLevelType w:val="multilevel"/>
    <w:tmpl w:val="F780A3B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bullet"/>
      <w:lvlText w:val="-"/>
      <w:lvlJc w:val="left"/>
      <w:pPr>
        <w:tabs>
          <w:tab w:val="num" w:pos="1588"/>
        </w:tabs>
        <w:ind w:left="1588" w:hanging="329"/>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85A14AA"/>
    <w:multiLevelType w:val="hybridMultilevel"/>
    <w:tmpl w:val="45C653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BD80D45"/>
    <w:multiLevelType w:val="multilevel"/>
    <w:tmpl w:val="F780A3B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bullet"/>
      <w:lvlText w:val="-"/>
      <w:lvlJc w:val="left"/>
      <w:pPr>
        <w:tabs>
          <w:tab w:val="num" w:pos="1588"/>
        </w:tabs>
        <w:ind w:left="1588" w:hanging="329"/>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EDC3B02"/>
    <w:multiLevelType w:val="hybridMultilevel"/>
    <w:tmpl w:val="58E0F492"/>
    <w:lvl w:ilvl="0" w:tplc="0405000F">
      <w:start w:val="1"/>
      <w:numFmt w:val="decimal"/>
      <w:lvlText w:val="%1."/>
      <w:lvlJc w:val="left"/>
      <w:pPr>
        <w:tabs>
          <w:tab w:val="num" w:pos="720"/>
        </w:tabs>
        <w:ind w:left="720" w:hanging="360"/>
      </w:pPr>
      <w:rPr>
        <w:rFonts w:hint="default"/>
      </w:rPr>
    </w:lvl>
    <w:lvl w:ilvl="1" w:tplc="C9B242C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3084DA4"/>
    <w:multiLevelType w:val="hybridMultilevel"/>
    <w:tmpl w:val="BBECC744"/>
    <w:lvl w:ilvl="0" w:tplc="B740C242">
      <w:start w:val="1"/>
      <w:numFmt w:val="decimal"/>
      <w:lvlText w:val="%1."/>
      <w:lvlJc w:val="left"/>
      <w:pPr>
        <w:tabs>
          <w:tab w:val="num" w:pos="360"/>
        </w:tabs>
        <w:ind w:left="0" w:firstLine="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4F123D9"/>
    <w:multiLevelType w:val="hybridMultilevel"/>
    <w:tmpl w:val="D74AC71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46B67B56"/>
    <w:multiLevelType w:val="multilevel"/>
    <w:tmpl w:val="F780A3B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bullet"/>
      <w:lvlText w:val="-"/>
      <w:lvlJc w:val="left"/>
      <w:pPr>
        <w:tabs>
          <w:tab w:val="num" w:pos="1588"/>
        </w:tabs>
        <w:ind w:left="1588" w:hanging="329"/>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EBE060A"/>
    <w:multiLevelType w:val="singleLevel"/>
    <w:tmpl w:val="AC70BCF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15:restartNumberingAfterBreak="0">
    <w:nsid w:val="509C277B"/>
    <w:multiLevelType w:val="hybridMultilevel"/>
    <w:tmpl w:val="8CD2E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F9291D"/>
    <w:multiLevelType w:val="hybridMultilevel"/>
    <w:tmpl w:val="10DAB836"/>
    <w:lvl w:ilvl="0" w:tplc="F8740AE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4B6A65"/>
    <w:multiLevelType w:val="multilevel"/>
    <w:tmpl w:val="AE183E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E856242"/>
    <w:multiLevelType w:val="hybridMultilevel"/>
    <w:tmpl w:val="72769D5E"/>
    <w:lvl w:ilvl="0" w:tplc="BFF21A34">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4B169C"/>
    <w:multiLevelType w:val="multilevel"/>
    <w:tmpl w:val="F780A3B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bullet"/>
      <w:lvlText w:val="-"/>
      <w:lvlJc w:val="left"/>
      <w:pPr>
        <w:tabs>
          <w:tab w:val="num" w:pos="1588"/>
        </w:tabs>
        <w:ind w:left="1588" w:hanging="329"/>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2245851"/>
    <w:multiLevelType w:val="multilevel"/>
    <w:tmpl w:val="F780A3B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bullet"/>
      <w:lvlText w:val="-"/>
      <w:lvlJc w:val="left"/>
      <w:pPr>
        <w:tabs>
          <w:tab w:val="num" w:pos="1588"/>
        </w:tabs>
        <w:ind w:left="1588" w:hanging="329"/>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72531EC"/>
    <w:multiLevelType w:val="hybridMultilevel"/>
    <w:tmpl w:val="B30EA3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F12A77"/>
    <w:multiLevelType w:val="multilevel"/>
    <w:tmpl w:val="F780A3B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bullet"/>
      <w:lvlText w:val="-"/>
      <w:lvlJc w:val="left"/>
      <w:pPr>
        <w:tabs>
          <w:tab w:val="num" w:pos="1588"/>
        </w:tabs>
        <w:ind w:left="1588" w:hanging="329"/>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C9C613C"/>
    <w:multiLevelType w:val="multilevel"/>
    <w:tmpl w:val="F780A3B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bullet"/>
      <w:lvlText w:val="-"/>
      <w:lvlJc w:val="left"/>
      <w:pPr>
        <w:tabs>
          <w:tab w:val="num" w:pos="1588"/>
        </w:tabs>
        <w:ind w:left="1588" w:hanging="329"/>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B7186"/>
    <w:multiLevelType w:val="multilevel"/>
    <w:tmpl w:val="776CD0C4"/>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25911F9"/>
    <w:multiLevelType w:val="hybridMultilevel"/>
    <w:tmpl w:val="76288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8F93C6B"/>
    <w:multiLevelType w:val="hybridMultilevel"/>
    <w:tmpl w:val="1CEE1CE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FB05166"/>
    <w:multiLevelType w:val="hybridMultilevel"/>
    <w:tmpl w:val="883CF0C6"/>
    <w:lvl w:ilvl="0" w:tplc="67FC981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04059929">
    <w:abstractNumId w:val="24"/>
  </w:num>
  <w:num w:numId="2" w16cid:durableId="1226447999">
    <w:abstractNumId w:val="3"/>
  </w:num>
  <w:num w:numId="3" w16cid:durableId="1418399871">
    <w:abstractNumId w:val="17"/>
  </w:num>
  <w:num w:numId="4" w16cid:durableId="754008724">
    <w:abstractNumId w:val="5"/>
  </w:num>
  <w:num w:numId="5" w16cid:durableId="335426130">
    <w:abstractNumId w:val="25"/>
  </w:num>
  <w:num w:numId="6" w16cid:durableId="1865438667">
    <w:abstractNumId w:val="15"/>
  </w:num>
  <w:num w:numId="7" w16cid:durableId="1681809424">
    <w:abstractNumId w:val="12"/>
  </w:num>
  <w:num w:numId="8" w16cid:durableId="1585185216">
    <w:abstractNumId w:val="9"/>
  </w:num>
  <w:num w:numId="9" w16cid:durableId="68428832">
    <w:abstractNumId w:val="23"/>
  </w:num>
  <w:num w:numId="10" w16cid:durableId="101070089">
    <w:abstractNumId w:val="22"/>
  </w:num>
  <w:num w:numId="11" w16cid:durableId="1093430192">
    <w:abstractNumId w:val="7"/>
  </w:num>
  <w:num w:numId="12" w16cid:durableId="1346321345">
    <w:abstractNumId w:val="10"/>
  </w:num>
  <w:num w:numId="13" w16cid:durableId="1004674322">
    <w:abstractNumId w:val="6"/>
  </w:num>
  <w:num w:numId="14" w16cid:durableId="147401010">
    <w:abstractNumId w:val="8"/>
  </w:num>
  <w:num w:numId="15" w16cid:durableId="1326862656">
    <w:abstractNumId w:val="2"/>
  </w:num>
  <w:num w:numId="16" w16cid:durableId="1019044701">
    <w:abstractNumId w:val="1"/>
  </w:num>
  <w:num w:numId="17" w16cid:durableId="1817406596">
    <w:abstractNumId w:val="14"/>
  </w:num>
  <w:num w:numId="18" w16cid:durableId="1707439077">
    <w:abstractNumId w:val="11"/>
  </w:num>
  <w:num w:numId="19" w16cid:durableId="1887643606">
    <w:abstractNumId w:val="4"/>
  </w:num>
  <w:num w:numId="20" w16cid:durableId="704525080">
    <w:abstractNumId w:val="18"/>
  </w:num>
  <w:num w:numId="21" w16cid:durableId="518855613">
    <w:abstractNumId w:val="27"/>
  </w:num>
  <w:num w:numId="22" w16cid:durableId="394473784">
    <w:abstractNumId w:val="0"/>
  </w:num>
  <w:num w:numId="23" w16cid:durableId="50539660">
    <w:abstractNumId w:val="19"/>
  </w:num>
  <w:num w:numId="24" w16cid:durableId="1796484104">
    <w:abstractNumId w:val="20"/>
  </w:num>
  <w:num w:numId="25" w16cid:durableId="961114843">
    <w:abstractNumId w:val="13"/>
  </w:num>
  <w:num w:numId="26" w16cid:durableId="328674051">
    <w:abstractNumId w:val="26"/>
  </w:num>
  <w:num w:numId="27" w16cid:durableId="2022002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6118424">
    <w:abstractNumId w:val="21"/>
  </w:num>
  <w:num w:numId="29" w16cid:durableId="163297382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F7"/>
    <w:rsid w:val="00002AD5"/>
    <w:rsid w:val="00011D11"/>
    <w:rsid w:val="000214C9"/>
    <w:rsid w:val="00022A5C"/>
    <w:rsid w:val="00023E87"/>
    <w:rsid w:val="00024004"/>
    <w:rsid w:val="0002486A"/>
    <w:rsid w:val="000278C7"/>
    <w:rsid w:val="0003089D"/>
    <w:rsid w:val="00032240"/>
    <w:rsid w:val="000338F0"/>
    <w:rsid w:val="0004427A"/>
    <w:rsid w:val="00050747"/>
    <w:rsid w:val="000525D4"/>
    <w:rsid w:val="000541AF"/>
    <w:rsid w:val="00062510"/>
    <w:rsid w:val="0007238A"/>
    <w:rsid w:val="00080757"/>
    <w:rsid w:val="00081A81"/>
    <w:rsid w:val="00081DCE"/>
    <w:rsid w:val="00081F40"/>
    <w:rsid w:val="000838D6"/>
    <w:rsid w:val="00084C5B"/>
    <w:rsid w:val="00085AAD"/>
    <w:rsid w:val="000900EE"/>
    <w:rsid w:val="000915CC"/>
    <w:rsid w:val="000A5E6E"/>
    <w:rsid w:val="000A7EFE"/>
    <w:rsid w:val="000B1254"/>
    <w:rsid w:val="000B5ACE"/>
    <w:rsid w:val="000B687D"/>
    <w:rsid w:val="000C06DF"/>
    <w:rsid w:val="000C42BF"/>
    <w:rsid w:val="000D6A4C"/>
    <w:rsid w:val="000E1399"/>
    <w:rsid w:val="000E2B39"/>
    <w:rsid w:val="000E4F44"/>
    <w:rsid w:val="000E6898"/>
    <w:rsid w:val="000F2778"/>
    <w:rsid w:val="001010E4"/>
    <w:rsid w:val="001029C2"/>
    <w:rsid w:val="0010603B"/>
    <w:rsid w:val="001164C4"/>
    <w:rsid w:val="00116CBA"/>
    <w:rsid w:val="001205F0"/>
    <w:rsid w:val="00122728"/>
    <w:rsid w:val="00126A59"/>
    <w:rsid w:val="00131518"/>
    <w:rsid w:val="00133BAC"/>
    <w:rsid w:val="001404A1"/>
    <w:rsid w:val="001413CA"/>
    <w:rsid w:val="001413F7"/>
    <w:rsid w:val="001447DC"/>
    <w:rsid w:val="0014609F"/>
    <w:rsid w:val="0014681E"/>
    <w:rsid w:val="00150478"/>
    <w:rsid w:val="00152294"/>
    <w:rsid w:val="00154FCC"/>
    <w:rsid w:val="00163E05"/>
    <w:rsid w:val="00170A94"/>
    <w:rsid w:val="00170B7C"/>
    <w:rsid w:val="001720F4"/>
    <w:rsid w:val="0017591F"/>
    <w:rsid w:val="00182186"/>
    <w:rsid w:val="0018279D"/>
    <w:rsid w:val="001833C5"/>
    <w:rsid w:val="00191868"/>
    <w:rsid w:val="00192504"/>
    <w:rsid w:val="00193BF4"/>
    <w:rsid w:val="001979E4"/>
    <w:rsid w:val="001A1307"/>
    <w:rsid w:val="001A6CA4"/>
    <w:rsid w:val="001A75A2"/>
    <w:rsid w:val="001C00CC"/>
    <w:rsid w:val="001C398C"/>
    <w:rsid w:val="001C4B35"/>
    <w:rsid w:val="001C60B2"/>
    <w:rsid w:val="001C6ACE"/>
    <w:rsid w:val="001C6DE7"/>
    <w:rsid w:val="001C7F73"/>
    <w:rsid w:val="001D03BD"/>
    <w:rsid w:val="001D0ECB"/>
    <w:rsid w:val="001D3052"/>
    <w:rsid w:val="001D54F6"/>
    <w:rsid w:val="001E35D0"/>
    <w:rsid w:val="001E400F"/>
    <w:rsid w:val="001E508F"/>
    <w:rsid w:val="001E52B1"/>
    <w:rsid w:val="001E5D0A"/>
    <w:rsid w:val="001E61C7"/>
    <w:rsid w:val="001F27E6"/>
    <w:rsid w:val="001F35BA"/>
    <w:rsid w:val="001F4661"/>
    <w:rsid w:val="001F534D"/>
    <w:rsid w:val="001F5989"/>
    <w:rsid w:val="002004FD"/>
    <w:rsid w:val="00202932"/>
    <w:rsid w:val="00204254"/>
    <w:rsid w:val="00211116"/>
    <w:rsid w:val="00214102"/>
    <w:rsid w:val="002205C0"/>
    <w:rsid w:val="002227F3"/>
    <w:rsid w:val="00235A88"/>
    <w:rsid w:val="00240BDF"/>
    <w:rsid w:val="002455B8"/>
    <w:rsid w:val="00246531"/>
    <w:rsid w:val="0024732C"/>
    <w:rsid w:val="00250DCE"/>
    <w:rsid w:val="00257A1A"/>
    <w:rsid w:val="002663AD"/>
    <w:rsid w:val="002727F1"/>
    <w:rsid w:val="00277559"/>
    <w:rsid w:val="00280FAB"/>
    <w:rsid w:val="00282623"/>
    <w:rsid w:val="00283E5A"/>
    <w:rsid w:val="002855A0"/>
    <w:rsid w:val="00290E81"/>
    <w:rsid w:val="00293A01"/>
    <w:rsid w:val="00293E98"/>
    <w:rsid w:val="00294452"/>
    <w:rsid w:val="00295ACB"/>
    <w:rsid w:val="002A17BB"/>
    <w:rsid w:val="002A27FF"/>
    <w:rsid w:val="002A7913"/>
    <w:rsid w:val="002B1C9B"/>
    <w:rsid w:val="002C2656"/>
    <w:rsid w:val="002C384E"/>
    <w:rsid w:val="002C3EA3"/>
    <w:rsid w:val="002D1B42"/>
    <w:rsid w:val="002D24BB"/>
    <w:rsid w:val="002D2817"/>
    <w:rsid w:val="002D3996"/>
    <w:rsid w:val="002E0955"/>
    <w:rsid w:val="002E1FF6"/>
    <w:rsid w:val="002E7E43"/>
    <w:rsid w:val="002F2836"/>
    <w:rsid w:val="0030335D"/>
    <w:rsid w:val="003046C4"/>
    <w:rsid w:val="00310F13"/>
    <w:rsid w:val="00311086"/>
    <w:rsid w:val="00315DB4"/>
    <w:rsid w:val="0032583A"/>
    <w:rsid w:val="00326AF7"/>
    <w:rsid w:val="00331281"/>
    <w:rsid w:val="003372BB"/>
    <w:rsid w:val="00337427"/>
    <w:rsid w:val="003438F7"/>
    <w:rsid w:val="00350153"/>
    <w:rsid w:val="00351731"/>
    <w:rsid w:val="00352422"/>
    <w:rsid w:val="0035289C"/>
    <w:rsid w:val="00355F7E"/>
    <w:rsid w:val="00360687"/>
    <w:rsid w:val="00360DA8"/>
    <w:rsid w:val="0036174C"/>
    <w:rsid w:val="003636B0"/>
    <w:rsid w:val="00372E11"/>
    <w:rsid w:val="00374474"/>
    <w:rsid w:val="00380A66"/>
    <w:rsid w:val="00385CFD"/>
    <w:rsid w:val="00387C46"/>
    <w:rsid w:val="00390AC4"/>
    <w:rsid w:val="00391461"/>
    <w:rsid w:val="003958AD"/>
    <w:rsid w:val="003A3DBE"/>
    <w:rsid w:val="003A4696"/>
    <w:rsid w:val="003A476C"/>
    <w:rsid w:val="003B0326"/>
    <w:rsid w:val="003B1D5A"/>
    <w:rsid w:val="003B2363"/>
    <w:rsid w:val="003B2EF0"/>
    <w:rsid w:val="003B3026"/>
    <w:rsid w:val="003B3669"/>
    <w:rsid w:val="003B3B84"/>
    <w:rsid w:val="003B54EA"/>
    <w:rsid w:val="003B686E"/>
    <w:rsid w:val="003B763A"/>
    <w:rsid w:val="003B7C92"/>
    <w:rsid w:val="003C2021"/>
    <w:rsid w:val="003C2FDC"/>
    <w:rsid w:val="003D1A55"/>
    <w:rsid w:val="003D2A82"/>
    <w:rsid w:val="003D3F99"/>
    <w:rsid w:val="003D4F38"/>
    <w:rsid w:val="003E42C5"/>
    <w:rsid w:val="004004E9"/>
    <w:rsid w:val="0040248B"/>
    <w:rsid w:val="004059D3"/>
    <w:rsid w:val="00406E34"/>
    <w:rsid w:val="00407334"/>
    <w:rsid w:val="00412512"/>
    <w:rsid w:val="00420F9D"/>
    <w:rsid w:val="0042502A"/>
    <w:rsid w:val="00435EE3"/>
    <w:rsid w:val="004360E0"/>
    <w:rsid w:val="004406EC"/>
    <w:rsid w:val="00442415"/>
    <w:rsid w:val="004448E9"/>
    <w:rsid w:val="00444CCA"/>
    <w:rsid w:val="00450172"/>
    <w:rsid w:val="00452BC9"/>
    <w:rsid w:val="004537FC"/>
    <w:rsid w:val="00453CC9"/>
    <w:rsid w:val="00460070"/>
    <w:rsid w:val="0046312D"/>
    <w:rsid w:val="00464C67"/>
    <w:rsid w:val="0047274E"/>
    <w:rsid w:val="00480D34"/>
    <w:rsid w:val="00481695"/>
    <w:rsid w:val="00482059"/>
    <w:rsid w:val="00484DFD"/>
    <w:rsid w:val="004A16D9"/>
    <w:rsid w:val="004A1B3B"/>
    <w:rsid w:val="004A4E7B"/>
    <w:rsid w:val="004B06F6"/>
    <w:rsid w:val="004B2E17"/>
    <w:rsid w:val="004B3848"/>
    <w:rsid w:val="004B7A2C"/>
    <w:rsid w:val="004C5463"/>
    <w:rsid w:val="004C6615"/>
    <w:rsid w:val="004C7188"/>
    <w:rsid w:val="004D27C7"/>
    <w:rsid w:val="004D27D4"/>
    <w:rsid w:val="004D2BB5"/>
    <w:rsid w:val="004D53AE"/>
    <w:rsid w:val="004D7281"/>
    <w:rsid w:val="004D7C7F"/>
    <w:rsid w:val="004E3D88"/>
    <w:rsid w:val="00501458"/>
    <w:rsid w:val="0050177D"/>
    <w:rsid w:val="00504EEC"/>
    <w:rsid w:val="00506097"/>
    <w:rsid w:val="00513213"/>
    <w:rsid w:val="00515C8B"/>
    <w:rsid w:val="00522ECD"/>
    <w:rsid w:val="00527168"/>
    <w:rsid w:val="005312DE"/>
    <w:rsid w:val="005331CD"/>
    <w:rsid w:val="00542832"/>
    <w:rsid w:val="005433ED"/>
    <w:rsid w:val="00543A28"/>
    <w:rsid w:val="00544AF8"/>
    <w:rsid w:val="005466E0"/>
    <w:rsid w:val="0055367B"/>
    <w:rsid w:val="005537E6"/>
    <w:rsid w:val="005554BD"/>
    <w:rsid w:val="005559E1"/>
    <w:rsid w:val="005564C5"/>
    <w:rsid w:val="00556668"/>
    <w:rsid w:val="00573DD9"/>
    <w:rsid w:val="0058191C"/>
    <w:rsid w:val="00581BAA"/>
    <w:rsid w:val="00582254"/>
    <w:rsid w:val="00583B1A"/>
    <w:rsid w:val="00584B73"/>
    <w:rsid w:val="005861E9"/>
    <w:rsid w:val="00592BB0"/>
    <w:rsid w:val="00592FBC"/>
    <w:rsid w:val="005935CF"/>
    <w:rsid w:val="00594165"/>
    <w:rsid w:val="00594890"/>
    <w:rsid w:val="00596625"/>
    <w:rsid w:val="005A0827"/>
    <w:rsid w:val="005A1D67"/>
    <w:rsid w:val="005A343F"/>
    <w:rsid w:val="005B5FA5"/>
    <w:rsid w:val="005B72B6"/>
    <w:rsid w:val="005B7997"/>
    <w:rsid w:val="005C4D01"/>
    <w:rsid w:val="005D0BB3"/>
    <w:rsid w:val="005D0EFC"/>
    <w:rsid w:val="005D331E"/>
    <w:rsid w:val="005D5AF7"/>
    <w:rsid w:val="005D5CD0"/>
    <w:rsid w:val="005D621E"/>
    <w:rsid w:val="005D62B5"/>
    <w:rsid w:val="005E0217"/>
    <w:rsid w:val="005E1647"/>
    <w:rsid w:val="005E3AF5"/>
    <w:rsid w:val="005E431D"/>
    <w:rsid w:val="005E7B56"/>
    <w:rsid w:val="005F5743"/>
    <w:rsid w:val="005F6F16"/>
    <w:rsid w:val="00600BFD"/>
    <w:rsid w:val="00601C7B"/>
    <w:rsid w:val="00606CE8"/>
    <w:rsid w:val="00610B91"/>
    <w:rsid w:val="00611A14"/>
    <w:rsid w:val="00613959"/>
    <w:rsid w:val="00625A5E"/>
    <w:rsid w:val="0062678B"/>
    <w:rsid w:val="006319D1"/>
    <w:rsid w:val="006409F8"/>
    <w:rsid w:val="006504E5"/>
    <w:rsid w:val="0065727A"/>
    <w:rsid w:val="00661316"/>
    <w:rsid w:val="00661EBB"/>
    <w:rsid w:val="006704A8"/>
    <w:rsid w:val="00684207"/>
    <w:rsid w:val="00686748"/>
    <w:rsid w:val="00692639"/>
    <w:rsid w:val="0069316C"/>
    <w:rsid w:val="0069648F"/>
    <w:rsid w:val="006A2EB3"/>
    <w:rsid w:val="006A7D7A"/>
    <w:rsid w:val="006B25A2"/>
    <w:rsid w:val="006B5397"/>
    <w:rsid w:val="006B66F9"/>
    <w:rsid w:val="006C3511"/>
    <w:rsid w:val="006C41BC"/>
    <w:rsid w:val="006C4B4F"/>
    <w:rsid w:val="006C5D87"/>
    <w:rsid w:val="006C6DD8"/>
    <w:rsid w:val="006D3893"/>
    <w:rsid w:val="006E2EC3"/>
    <w:rsid w:val="006E341D"/>
    <w:rsid w:val="006E5312"/>
    <w:rsid w:val="006F2C1A"/>
    <w:rsid w:val="006F3DCC"/>
    <w:rsid w:val="006F4A92"/>
    <w:rsid w:val="006F56A5"/>
    <w:rsid w:val="0070150F"/>
    <w:rsid w:val="00702FB3"/>
    <w:rsid w:val="007049B3"/>
    <w:rsid w:val="007053FE"/>
    <w:rsid w:val="00711868"/>
    <w:rsid w:val="00712DA6"/>
    <w:rsid w:val="007138D5"/>
    <w:rsid w:val="007148FD"/>
    <w:rsid w:val="00717989"/>
    <w:rsid w:val="00720F54"/>
    <w:rsid w:val="00734E93"/>
    <w:rsid w:val="00737B3B"/>
    <w:rsid w:val="0074089C"/>
    <w:rsid w:val="00741C00"/>
    <w:rsid w:val="007472DE"/>
    <w:rsid w:val="007513E4"/>
    <w:rsid w:val="0075347B"/>
    <w:rsid w:val="007572BD"/>
    <w:rsid w:val="00757758"/>
    <w:rsid w:val="007607D1"/>
    <w:rsid w:val="007614FA"/>
    <w:rsid w:val="00776AF8"/>
    <w:rsid w:val="00780440"/>
    <w:rsid w:val="00786DA7"/>
    <w:rsid w:val="00793BB0"/>
    <w:rsid w:val="00796BA5"/>
    <w:rsid w:val="007A5FFA"/>
    <w:rsid w:val="007A73DD"/>
    <w:rsid w:val="007A777A"/>
    <w:rsid w:val="007B2308"/>
    <w:rsid w:val="007B4469"/>
    <w:rsid w:val="007C2CFA"/>
    <w:rsid w:val="007C5BE5"/>
    <w:rsid w:val="007D2ED4"/>
    <w:rsid w:val="007D442E"/>
    <w:rsid w:val="007D44C2"/>
    <w:rsid w:val="007D538B"/>
    <w:rsid w:val="007D573E"/>
    <w:rsid w:val="007E036D"/>
    <w:rsid w:val="007E0BD0"/>
    <w:rsid w:val="007F0A77"/>
    <w:rsid w:val="007F3BBE"/>
    <w:rsid w:val="007F472E"/>
    <w:rsid w:val="007F4DEB"/>
    <w:rsid w:val="007F61D4"/>
    <w:rsid w:val="00816DF5"/>
    <w:rsid w:val="008174C1"/>
    <w:rsid w:val="00817DAC"/>
    <w:rsid w:val="00824A1B"/>
    <w:rsid w:val="00830D4E"/>
    <w:rsid w:val="008404B8"/>
    <w:rsid w:val="008623B8"/>
    <w:rsid w:val="008625C0"/>
    <w:rsid w:val="0086638B"/>
    <w:rsid w:val="008672D2"/>
    <w:rsid w:val="008704DD"/>
    <w:rsid w:val="00870753"/>
    <w:rsid w:val="00873F4B"/>
    <w:rsid w:val="00874CA1"/>
    <w:rsid w:val="00884730"/>
    <w:rsid w:val="00890530"/>
    <w:rsid w:val="00892408"/>
    <w:rsid w:val="00892626"/>
    <w:rsid w:val="0089554B"/>
    <w:rsid w:val="00896ED3"/>
    <w:rsid w:val="008A1151"/>
    <w:rsid w:val="008A182A"/>
    <w:rsid w:val="008B01AC"/>
    <w:rsid w:val="008B0DA7"/>
    <w:rsid w:val="008B359B"/>
    <w:rsid w:val="008B4DE0"/>
    <w:rsid w:val="008B50AE"/>
    <w:rsid w:val="008C0063"/>
    <w:rsid w:val="008D53B9"/>
    <w:rsid w:val="008D7BDB"/>
    <w:rsid w:val="008F166B"/>
    <w:rsid w:val="008F1D0F"/>
    <w:rsid w:val="008F23AA"/>
    <w:rsid w:val="008F4A3C"/>
    <w:rsid w:val="008F641D"/>
    <w:rsid w:val="008F7D20"/>
    <w:rsid w:val="00900DED"/>
    <w:rsid w:val="009025A7"/>
    <w:rsid w:val="00903F72"/>
    <w:rsid w:val="0092023F"/>
    <w:rsid w:val="00921A12"/>
    <w:rsid w:val="00922A50"/>
    <w:rsid w:val="00932A4A"/>
    <w:rsid w:val="00943D72"/>
    <w:rsid w:val="00945D36"/>
    <w:rsid w:val="00947386"/>
    <w:rsid w:val="00956730"/>
    <w:rsid w:val="00961CAF"/>
    <w:rsid w:val="009622FB"/>
    <w:rsid w:val="0096380C"/>
    <w:rsid w:val="009642FE"/>
    <w:rsid w:val="009655E7"/>
    <w:rsid w:val="00966957"/>
    <w:rsid w:val="0096731F"/>
    <w:rsid w:val="00970F4A"/>
    <w:rsid w:val="00972FE4"/>
    <w:rsid w:val="00974233"/>
    <w:rsid w:val="00976E2E"/>
    <w:rsid w:val="00976E8C"/>
    <w:rsid w:val="00977F5F"/>
    <w:rsid w:val="009802DC"/>
    <w:rsid w:val="009823F4"/>
    <w:rsid w:val="009869E3"/>
    <w:rsid w:val="009928FF"/>
    <w:rsid w:val="009A61D9"/>
    <w:rsid w:val="009A7CAE"/>
    <w:rsid w:val="009B172C"/>
    <w:rsid w:val="009B1DCB"/>
    <w:rsid w:val="009B22EC"/>
    <w:rsid w:val="009B3EBA"/>
    <w:rsid w:val="009D0EF0"/>
    <w:rsid w:val="009D2593"/>
    <w:rsid w:val="009D6B25"/>
    <w:rsid w:val="009E3F04"/>
    <w:rsid w:val="009E5C6C"/>
    <w:rsid w:val="009E7096"/>
    <w:rsid w:val="009E721E"/>
    <w:rsid w:val="009F0399"/>
    <w:rsid w:val="009F1454"/>
    <w:rsid w:val="009F3332"/>
    <w:rsid w:val="009F5B15"/>
    <w:rsid w:val="009F6B2E"/>
    <w:rsid w:val="00A043FB"/>
    <w:rsid w:val="00A056A9"/>
    <w:rsid w:val="00A057FC"/>
    <w:rsid w:val="00A1213B"/>
    <w:rsid w:val="00A128EE"/>
    <w:rsid w:val="00A179D7"/>
    <w:rsid w:val="00A21AB3"/>
    <w:rsid w:val="00A21F4C"/>
    <w:rsid w:val="00A2514B"/>
    <w:rsid w:val="00A267E6"/>
    <w:rsid w:val="00A32B4B"/>
    <w:rsid w:val="00A33043"/>
    <w:rsid w:val="00A33FAC"/>
    <w:rsid w:val="00A34A6C"/>
    <w:rsid w:val="00A361B0"/>
    <w:rsid w:val="00A37CFB"/>
    <w:rsid w:val="00A4637D"/>
    <w:rsid w:val="00A479F5"/>
    <w:rsid w:val="00A5082A"/>
    <w:rsid w:val="00A5574E"/>
    <w:rsid w:val="00A62B9E"/>
    <w:rsid w:val="00A716CB"/>
    <w:rsid w:val="00A71818"/>
    <w:rsid w:val="00A72171"/>
    <w:rsid w:val="00A73EE2"/>
    <w:rsid w:val="00A75CFF"/>
    <w:rsid w:val="00A8121F"/>
    <w:rsid w:val="00A958F4"/>
    <w:rsid w:val="00A970E9"/>
    <w:rsid w:val="00AA79C3"/>
    <w:rsid w:val="00AA7C50"/>
    <w:rsid w:val="00AB00FD"/>
    <w:rsid w:val="00AB3C51"/>
    <w:rsid w:val="00AB3FCA"/>
    <w:rsid w:val="00AB6EAC"/>
    <w:rsid w:val="00AB7857"/>
    <w:rsid w:val="00AB78CB"/>
    <w:rsid w:val="00AC3D92"/>
    <w:rsid w:val="00AC4040"/>
    <w:rsid w:val="00AC5052"/>
    <w:rsid w:val="00AD4AF5"/>
    <w:rsid w:val="00AD6B8B"/>
    <w:rsid w:val="00AD6CD0"/>
    <w:rsid w:val="00AE3A11"/>
    <w:rsid w:val="00AF0D23"/>
    <w:rsid w:val="00AF1368"/>
    <w:rsid w:val="00AF2475"/>
    <w:rsid w:val="00AF33A2"/>
    <w:rsid w:val="00AF4DF5"/>
    <w:rsid w:val="00AF74AD"/>
    <w:rsid w:val="00B001E7"/>
    <w:rsid w:val="00B01605"/>
    <w:rsid w:val="00B0265B"/>
    <w:rsid w:val="00B11188"/>
    <w:rsid w:val="00B118C6"/>
    <w:rsid w:val="00B12D06"/>
    <w:rsid w:val="00B139B2"/>
    <w:rsid w:val="00B17613"/>
    <w:rsid w:val="00B2048D"/>
    <w:rsid w:val="00B226C6"/>
    <w:rsid w:val="00B268F8"/>
    <w:rsid w:val="00B26C51"/>
    <w:rsid w:val="00B30886"/>
    <w:rsid w:val="00B30A9B"/>
    <w:rsid w:val="00B31ECA"/>
    <w:rsid w:val="00B41F34"/>
    <w:rsid w:val="00B428DA"/>
    <w:rsid w:val="00B44EAE"/>
    <w:rsid w:val="00B45383"/>
    <w:rsid w:val="00B525AB"/>
    <w:rsid w:val="00B535B4"/>
    <w:rsid w:val="00B60AD7"/>
    <w:rsid w:val="00B60D3C"/>
    <w:rsid w:val="00B62EAA"/>
    <w:rsid w:val="00B672EA"/>
    <w:rsid w:val="00B71E56"/>
    <w:rsid w:val="00B74720"/>
    <w:rsid w:val="00B811D0"/>
    <w:rsid w:val="00B81284"/>
    <w:rsid w:val="00B81C83"/>
    <w:rsid w:val="00B8208B"/>
    <w:rsid w:val="00B8522D"/>
    <w:rsid w:val="00B876A1"/>
    <w:rsid w:val="00B92107"/>
    <w:rsid w:val="00B9425D"/>
    <w:rsid w:val="00BA1FB9"/>
    <w:rsid w:val="00BA5A68"/>
    <w:rsid w:val="00BB25B1"/>
    <w:rsid w:val="00BC1D3D"/>
    <w:rsid w:val="00BC1E1D"/>
    <w:rsid w:val="00BD4E89"/>
    <w:rsid w:val="00BD6BC9"/>
    <w:rsid w:val="00BD7EDE"/>
    <w:rsid w:val="00BE4D28"/>
    <w:rsid w:val="00BE5168"/>
    <w:rsid w:val="00BF2414"/>
    <w:rsid w:val="00BF4D81"/>
    <w:rsid w:val="00BF56DA"/>
    <w:rsid w:val="00BF57B7"/>
    <w:rsid w:val="00BF6914"/>
    <w:rsid w:val="00BF6F97"/>
    <w:rsid w:val="00C048E0"/>
    <w:rsid w:val="00C05B6F"/>
    <w:rsid w:val="00C12C2D"/>
    <w:rsid w:val="00C13723"/>
    <w:rsid w:val="00C1447E"/>
    <w:rsid w:val="00C23D3B"/>
    <w:rsid w:val="00C2414B"/>
    <w:rsid w:val="00C353D9"/>
    <w:rsid w:val="00C37D57"/>
    <w:rsid w:val="00C46B10"/>
    <w:rsid w:val="00C4755A"/>
    <w:rsid w:val="00C52005"/>
    <w:rsid w:val="00C5247A"/>
    <w:rsid w:val="00C53442"/>
    <w:rsid w:val="00C5531D"/>
    <w:rsid w:val="00C566BB"/>
    <w:rsid w:val="00C64BEF"/>
    <w:rsid w:val="00C70106"/>
    <w:rsid w:val="00C918FE"/>
    <w:rsid w:val="00C954EB"/>
    <w:rsid w:val="00C95748"/>
    <w:rsid w:val="00C96AC5"/>
    <w:rsid w:val="00CA00DF"/>
    <w:rsid w:val="00CA3C0B"/>
    <w:rsid w:val="00CA56BD"/>
    <w:rsid w:val="00CB1274"/>
    <w:rsid w:val="00CB1AF7"/>
    <w:rsid w:val="00CB376C"/>
    <w:rsid w:val="00CC784E"/>
    <w:rsid w:val="00CD1297"/>
    <w:rsid w:val="00CD7323"/>
    <w:rsid w:val="00CD7590"/>
    <w:rsid w:val="00CE2248"/>
    <w:rsid w:val="00CE2880"/>
    <w:rsid w:val="00CF295F"/>
    <w:rsid w:val="00D003E2"/>
    <w:rsid w:val="00D00555"/>
    <w:rsid w:val="00D0168B"/>
    <w:rsid w:val="00D02E83"/>
    <w:rsid w:val="00D04C1E"/>
    <w:rsid w:val="00D0516D"/>
    <w:rsid w:val="00D06481"/>
    <w:rsid w:val="00D13B5F"/>
    <w:rsid w:val="00D16086"/>
    <w:rsid w:val="00D16F94"/>
    <w:rsid w:val="00D25138"/>
    <w:rsid w:val="00D32148"/>
    <w:rsid w:val="00D334E8"/>
    <w:rsid w:val="00D33B42"/>
    <w:rsid w:val="00D340FD"/>
    <w:rsid w:val="00D34E31"/>
    <w:rsid w:val="00D35043"/>
    <w:rsid w:val="00D35C16"/>
    <w:rsid w:val="00D3760D"/>
    <w:rsid w:val="00D47210"/>
    <w:rsid w:val="00D503E7"/>
    <w:rsid w:val="00D562DE"/>
    <w:rsid w:val="00D565D0"/>
    <w:rsid w:val="00D63B0F"/>
    <w:rsid w:val="00D66362"/>
    <w:rsid w:val="00D73DF0"/>
    <w:rsid w:val="00D76F8A"/>
    <w:rsid w:val="00D81861"/>
    <w:rsid w:val="00D8239A"/>
    <w:rsid w:val="00D927B9"/>
    <w:rsid w:val="00DA1F14"/>
    <w:rsid w:val="00DA1F1C"/>
    <w:rsid w:val="00DA2659"/>
    <w:rsid w:val="00DB0F9C"/>
    <w:rsid w:val="00DB7727"/>
    <w:rsid w:val="00DC0510"/>
    <w:rsid w:val="00DC069E"/>
    <w:rsid w:val="00DC0A84"/>
    <w:rsid w:val="00DC191D"/>
    <w:rsid w:val="00DC466F"/>
    <w:rsid w:val="00DC711F"/>
    <w:rsid w:val="00DC7EF0"/>
    <w:rsid w:val="00DD0104"/>
    <w:rsid w:val="00DD1801"/>
    <w:rsid w:val="00DE22F5"/>
    <w:rsid w:val="00DE24DA"/>
    <w:rsid w:val="00DE2F6C"/>
    <w:rsid w:val="00DE37DF"/>
    <w:rsid w:val="00DE76AB"/>
    <w:rsid w:val="00DF309E"/>
    <w:rsid w:val="00DF3551"/>
    <w:rsid w:val="00DF41B2"/>
    <w:rsid w:val="00E03095"/>
    <w:rsid w:val="00E0412A"/>
    <w:rsid w:val="00E117CA"/>
    <w:rsid w:val="00E169B3"/>
    <w:rsid w:val="00E16A2C"/>
    <w:rsid w:val="00E16DB2"/>
    <w:rsid w:val="00E1704A"/>
    <w:rsid w:val="00E17220"/>
    <w:rsid w:val="00E3111F"/>
    <w:rsid w:val="00E37946"/>
    <w:rsid w:val="00E44ED3"/>
    <w:rsid w:val="00E5060D"/>
    <w:rsid w:val="00E50E24"/>
    <w:rsid w:val="00E54CA2"/>
    <w:rsid w:val="00E6173C"/>
    <w:rsid w:val="00E6662D"/>
    <w:rsid w:val="00E66903"/>
    <w:rsid w:val="00E7016E"/>
    <w:rsid w:val="00E8039A"/>
    <w:rsid w:val="00E8402A"/>
    <w:rsid w:val="00E86436"/>
    <w:rsid w:val="00E86A43"/>
    <w:rsid w:val="00E91428"/>
    <w:rsid w:val="00EA1743"/>
    <w:rsid w:val="00EA263F"/>
    <w:rsid w:val="00EB055D"/>
    <w:rsid w:val="00EB2058"/>
    <w:rsid w:val="00EC1897"/>
    <w:rsid w:val="00EC3499"/>
    <w:rsid w:val="00EC371E"/>
    <w:rsid w:val="00EC38C4"/>
    <w:rsid w:val="00ED1027"/>
    <w:rsid w:val="00ED233E"/>
    <w:rsid w:val="00ED4FCC"/>
    <w:rsid w:val="00EE0354"/>
    <w:rsid w:val="00EE2021"/>
    <w:rsid w:val="00EE3A9D"/>
    <w:rsid w:val="00EE4997"/>
    <w:rsid w:val="00EE4CFE"/>
    <w:rsid w:val="00EE5686"/>
    <w:rsid w:val="00EF1237"/>
    <w:rsid w:val="00EF6207"/>
    <w:rsid w:val="00F02D12"/>
    <w:rsid w:val="00F10CD4"/>
    <w:rsid w:val="00F1455D"/>
    <w:rsid w:val="00F17D1F"/>
    <w:rsid w:val="00F21C54"/>
    <w:rsid w:val="00F225BD"/>
    <w:rsid w:val="00F24F00"/>
    <w:rsid w:val="00F25D29"/>
    <w:rsid w:val="00F27969"/>
    <w:rsid w:val="00F31B67"/>
    <w:rsid w:val="00F362B3"/>
    <w:rsid w:val="00F412F5"/>
    <w:rsid w:val="00F4138A"/>
    <w:rsid w:val="00F41B5E"/>
    <w:rsid w:val="00F51593"/>
    <w:rsid w:val="00F516EA"/>
    <w:rsid w:val="00F52957"/>
    <w:rsid w:val="00F54D22"/>
    <w:rsid w:val="00F56C7E"/>
    <w:rsid w:val="00F57365"/>
    <w:rsid w:val="00F60716"/>
    <w:rsid w:val="00F72093"/>
    <w:rsid w:val="00F72334"/>
    <w:rsid w:val="00F74FA2"/>
    <w:rsid w:val="00F75BAF"/>
    <w:rsid w:val="00F766B1"/>
    <w:rsid w:val="00F7706F"/>
    <w:rsid w:val="00F776A7"/>
    <w:rsid w:val="00F83BEC"/>
    <w:rsid w:val="00F852C6"/>
    <w:rsid w:val="00F966B5"/>
    <w:rsid w:val="00FA00D6"/>
    <w:rsid w:val="00FA1661"/>
    <w:rsid w:val="00FA299A"/>
    <w:rsid w:val="00FA444A"/>
    <w:rsid w:val="00FB7F32"/>
    <w:rsid w:val="00FB7FC1"/>
    <w:rsid w:val="00FC4C5F"/>
    <w:rsid w:val="00FC4E62"/>
    <w:rsid w:val="00FC69C4"/>
    <w:rsid w:val="00FD21D0"/>
    <w:rsid w:val="00FD3756"/>
    <w:rsid w:val="00FD56F7"/>
    <w:rsid w:val="00FE33CB"/>
    <w:rsid w:val="00FE34B0"/>
    <w:rsid w:val="00FE4302"/>
    <w:rsid w:val="00FE6799"/>
    <w:rsid w:val="00FE714A"/>
    <w:rsid w:val="00FE7EFE"/>
    <w:rsid w:val="00FF02A5"/>
    <w:rsid w:val="00FF099C"/>
    <w:rsid w:val="00FF1EAB"/>
    <w:rsid w:val="00FF631A"/>
    <w:rsid w:val="09B32A8B"/>
    <w:rsid w:val="277B7B87"/>
    <w:rsid w:val="4095D0FE"/>
    <w:rsid w:val="42131C2D"/>
    <w:rsid w:val="431EE3EB"/>
    <w:rsid w:val="5BAFA911"/>
    <w:rsid w:val="6BE42BA2"/>
    <w:rsid w:val="78B0B76A"/>
    <w:rsid w:val="793396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932C0"/>
  <w15:docId w15:val="{EFE7C5BD-E89E-4612-8340-F0B7E9A8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361B0"/>
    <w:rPr>
      <w:sz w:val="24"/>
      <w:szCs w:val="24"/>
    </w:rPr>
  </w:style>
  <w:style w:type="paragraph" w:styleId="Nadpis1">
    <w:name w:val="heading 1"/>
    <w:aliases w:val="Nadpis 1 - analyza"/>
    <w:basedOn w:val="Normln"/>
    <w:next w:val="Normln"/>
    <w:link w:val="Nadpis1Char"/>
    <w:qFormat/>
    <w:rsid w:val="00CB1AF7"/>
    <w:pPr>
      <w:keepNext/>
      <w:outlineLvl w:val="0"/>
    </w:pPr>
    <w:rPr>
      <w:b/>
      <w:bCs/>
      <w:sz w:val="32"/>
    </w:rPr>
  </w:style>
  <w:style w:type="paragraph" w:styleId="Nadpis2">
    <w:name w:val="heading 2"/>
    <w:basedOn w:val="Normln"/>
    <w:next w:val="Normln"/>
    <w:link w:val="Nadpis2Char"/>
    <w:qFormat/>
    <w:rsid w:val="00CB1AF7"/>
    <w:pPr>
      <w:keepNext/>
      <w:jc w:val="both"/>
      <w:outlineLvl w:val="1"/>
    </w:pPr>
    <w:rPr>
      <w:rFonts w:ascii="Univers Cd (WE)" w:hAnsi="Univers Cd (WE)"/>
      <w:bCs/>
      <w:i/>
      <w:iCs/>
      <w:sz w:val="20"/>
      <w:szCs w:val="20"/>
    </w:rPr>
  </w:style>
  <w:style w:type="paragraph" w:styleId="Nadpis3">
    <w:name w:val="heading 3"/>
    <w:basedOn w:val="Normln"/>
    <w:next w:val="Normln"/>
    <w:link w:val="Nadpis3Char"/>
    <w:qFormat/>
    <w:rsid w:val="00CB1AF7"/>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CB1AF7"/>
    <w:pPr>
      <w:keepNext/>
      <w:spacing w:before="240" w:after="60"/>
      <w:outlineLvl w:val="3"/>
    </w:pPr>
    <w:rPr>
      <w:b/>
      <w:bCs/>
      <w:sz w:val="28"/>
      <w:szCs w:val="28"/>
    </w:rPr>
  </w:style>
  <w:style w:type="paragraph" w:styleId="Nadpis5">
    <w:name w:val="heading 5"/>
    <w:basedOn w:val="Normln"/>
    <w:next w:val="Normln"/>
    <w:link w:val="Nadpis5Char"/>
    <w:qFormat/>
    <w:rsid w:val="006C41BC"/>
    <w:pPr>
      <w:keepNext/>
      <w:autoSpaceDE w:val="0"/>
      <w:autoSpaceDN w:val="0"/>
      <w:adjustRightInd w:val="0"/>
      <w:outlineLvl w:val="4"/>
    </w:pPr>
    <w:rPr>
      <w:rFonts w:ascii="Arial Narrow" w:hAnsi="Arial Narrow"/>
      <w:b/>
      <w:bCs/>
      <w:color w:val="000000"/>
      <w:sz w:val="18"/>
      <w:szCs w:val="22"/>
    </w:rPr>
  </w:style>
  <w:style w:type="paragraph" w:styleId="Nadpis6">
    <w:name w:val="heading 6"/>
    <w:basedOn w:val="Normln"/>
    <w:next w:val="Normln"/>
    <w:link w:val="Nadpis6Char"/>
    <w:qFormat/>
    <w:rsid w:val="006C41BC"/>
    <w:pPr>
      <w:keepNext/>
      <w:autoSpaceDE w:val="0"/>
      <w:autoSpaceDN w:val="0"/>
      <w:adjustRightInd w:val="0"/>
      <w:outlineLvl w:val="5"/>
    </w:pPr>
    <w:rPr>
      <w:rFonts w:ascii="Arial Narrow" w:hAnsi="Arial Narrow"/>
      <w:b/>
      <w:bCs/>
      <w:color w:val="000000"/>
      <w:sz w:val="16"/>
      <w:szCs w:val="22"/>
    </w:rPr>
  </w:style>
  <w:style w:type="paragraph" w:styleId="Nadpis7">
    <w:name w:val="heading 7"/>
    <w:basedOn w:val="Normln"/>
    <w:next w:val="Normln"/>
    <w:link w:val="Nadpis7Char"/>
    <w:unhideWhenUsed/>
    <w:qFormat/>
    <w:rsid w:val="006C41BC"/>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qFormat/>
    <w:rsid w:val="006C41BC"/>
    <w:pPr>
      <w:keepNext/>
      <w:jc w:val="center"/>
      <w:outlineLvl w:val="7"/>
    </w:pPr>
    <w:rPr>
      <w:rFonts w:ascii="Arial Narrow" w:hAnsi="Arial Narrow"/>
      <w:b/>
      <w:bCs/>
      <w:color w:val="000000"/>
      <w:sz w:val="20"/>
    </w:rPr>
  </w:style>
  <w:style w:type="paragraph" w:styleId="Nadpis9">
    <w:name w:val="heading 9"/>
    <w:basedOn w:val="Normln"/>
    <w:next w:val="Normln"/>
    <w:link w:val="Nadpis9Char"/>
    <w:qFormat/>
    <w:rsid w:val="006C41BC"/>
    <w:pPr>
      <w:keepNext/>
      <w:outlineLvl w:val="8"/>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CB1AF7"/>
    <w:pPr>
      <w:tabs>
        <w:tab w:val="center" w:pos="4536"/>
        <w:tab w:val="right" w:pos="9072"/>
      </w:tabs>
    </w:pPr>
  </w:style>
  <w:style w:type="paragraph" w:styleId="Zkladntext">
    <w:name w:val="Body Text"/>
    <w:basedOn w:val="Normln"/>
    <w:link w:val="ZkladntextChar"/>
    <w:rsid w:val="00CB1AF7"/>
    <w:pPr>
      <w:spacing w:after="120"/>
    </w:pPr>
  </w:style>
  <w:style w:type="paragraph" w:styleId="Podnadpis">
    <w:name w:val="Subtitle"/>
    <w:basedOn w:val="Normln"/>
    <w:qFormat/>
    <w:rsid w:val="00CB1AF7"/>
    <w:pPr>
      <w:jc w:val="center"/>
    </w:pPr>
    <w:rPr>
      <w:b/>
      <w:bCs/>
      <w:sz w:val="40"/>
    </w:rPr>
  </w:style>
  <w:style w:type="paragraph" w:customStyle="1" w:styleId="1slaSEZChar1">
    <w:name w:val="(1) čísla SEZ Char1"/>
    <w:basedOn w:val="Normln"/>
    <w:rsid w:val="00CB1AF7"/>
    <w:pPr>
      <w:tabs>
        <w:tab w:val="num" w:pos="520"/>
      </w:tabs>
      <w:spacing w:before="120"/>
      <w:ind w:left="520" w:hanging="340"/>
      <w:jc w:val="both"/>
    </w:pPr>
    <w:rPr>
      <w:sz w:val="22"/>
      <w:szCs w:val="22"/>
    </w:rPr>
  </w:style>
  <w:style w:type="paragraph" w:styleId="Zkladntext2">
    <w:name w:val="Body Text 2"/>
    <w:basedOn w:val="Normln"/>
    <w:link w:val="Zkladntext2Char"/>
    <w:rsid w:val="00CB1AF7"/>
    <w:pPr>
      <w:spacing w:after="120" w:line="480" w:lineRule="auto"/>
    </w:pPr>
  </w:style>
  <w:style w:type="character" w:styleId="slostrnky">
    <w:name w:val="page number"/>
    <w:basedOn w:val="Standardnpsmoodstavce"/>
    <w:rsid w:val="008672D2"/>
  </w:style>
  <w:style w:type="character" w:styleId="Siln">
    <w:name w:val="Strong"/>
    <w:basedOn w:val="Standardnpsmoodstavce"/>
    <w:qFormat/>
    <w:rsid w:val="006B5397"/>
    <w:rPr>
      <w:b/>
      <w:bCs/>
    </w:rPr>
  </w:style>
  <w:style w:type="paragraph" w:styleId="Textpoznpodarou">
    <w:name w:val="footnote text"/>
    <w:basedOn w:val="Normln"/>
    <w:link w:val="TextpoznpodarouChar"/>
    <w:rsid w:val="006B5397"/>
    <w:rPr>
      <w:sz w:val="20"/>
      <w:szCs w:val="20"/>
    </w:rPr>
  </w:style>
  <w:style w:type="character" w:customStyle="1" w:styleId="TextpoznpodarouChar">
    <w:name w:val="Text pozn. pod čarou Char"/>
    <w:basedOn w:val="Standardnpsmoodstavce"/>
    <w:link w:val="Textpoznpodarou"/>
    <w:rsid w:val="006B5397"/>
  </w:style>
  <w:style w:type="character" w:styleId="Znakapoznpodarou">
    <w:name w:val="footnote reference"/>
    <w:basedOn w:val="Standardnpsmoodstavce"/>
    <w:rsid w:val="006B5397"/>
    <w:rPr>
      <w:vertAlign w:val="superscript"/>
    </w:rPr>
  </w:style>
  <w:style w:type="paragraph" w:styleId="Odstavecseseznamem">
    <w:name w:val="List Paragraph"/>
    <w:basedOn w:val="Normln"/>
    <w:link w:val="OdstavecseseznamemChar"/>
    <w:uiPriority w:val="34"/>
    <w:qFormat/>
    <w:rsid w:val="00B41F34"/>
    <w:pPr>
      <w:ind w:left="720"/>
      <w:contextualSpacing/>
    </w:pPr>
  </w:style>
  <w:style w:type="character" w:styleId="Hypertextovodkaz">
    <w:name w:val="Hyperlink"/>
    <w:basedOn w:val="Standardnpsmoodstavce"/>
    <w:uiPriority w:val="99"/>
    <w:rsid w:val="00596625"/>
    <w:rPr>
      <w:color w:val="0000FF" w:themeColor="hyperlink"/>
      <w:u w:val="single"/>
    </w:rPr>
  </w:style>
  <w:style w:type="character" w:customStyle="1" w:styleId="Nadpis7Char">
    <w:name w:val="Nadpis 7 Char"/>
    <w:basedOn w:val="Standardnpsmoodstavce"/>
    <w:link w:val="Nadpis7"/>
    <w:rsid w:val="006C41BC"/>
    <w:rPr>
      <w:rFonts w:asciiTheme="majorHAnsi" w:eastAsiaTheme="majorEastAsia" w:hAnsiTheme="majorHAnsi" w:cstheme="majorBidi"/>
      <w:i/>
      <w:iCs/>
      <w:color w:val="404040" w:themeColor="text1" w:themeTint="BF"/>
      <w:sz w:val="24"/>
      <w:szCs w:val="24"/>
    </w:rPr>
  </w:style>
  <w:style w:type="paragraph" w:styleId="Zkladntext3">
    <w:name w:val="Body Text 3"/>
    <w:basedOn w:val="Normln"/>
    <w:link w:val="Zkladntext3Char"/>
    <w:rsid w:val="006C41BC"/>
    <w:pPr>
      <w:spacing w:after="120"/>
    </w:pPr>
    <w:rPr>
      <w:sz w:val="16"/>
      <w:szCs w:val="16"/>
    </w:rPr>
  </w:style>
  <w:style w:type="character" w:customStyle="1" w:styleId="Zkladntext3Char">
    <w:name w:val="Základní text 3 Char"/>
    <w:basedOn w:val="Standardnpsmoodstavce"/>
    <w:link w:val="Zkladntext3"/>
    <w:rsid w:val="006C41BC"/>
    <w:rPr>
      <w:sz w:val="16"/>
      <w:szCs w:val="16"/>
    </w:rPr>
  </w:style>
  <w:style w:type="character" w:customStyle="1" w:styleId="Nadpis5Char">
    <w:name w:val="Nadpis 5 Char"/>
    <w:basedOn w:val="Standardnpsmoodstavce"/>
    <w:link w:val="Nadpis5"/>
    <w:rsid w:val="006C41BC"/>
    <w:rPr>
      <w:rFonts w:ascii="Arial Narrow" w:hAnsi="Arial Narrow"/>
      <w:b/>
      <w:bCs/>
      <w:color w:val="000000"/>
      <w:sz w:val="18"/>
      <w:szCs w:val="22"/>
    </w:rPr>
  </w:style>
  <w:style w:type="character" w:customStyle="1" w:styleId="Nadpis6Char">
    <w:name w:val="Nadpis 6 Char"/>
    <w:basedOn w:val="Standardnpsmoodstavce"/>
    <w:link w:val="Nadpis6"/>
    <w:rsid w:val="006C41BC"/>
    <w:rPr>
      <w:rFonts w:ascii="Arial Narrow" w:hAnsi="Arial Narrow"/>
      <w:b/>
      <w:bCs/>
      <w:color w:val="000000"/>
      <w:sz w:val="16"/>
      <w:szCs w:val="22"/>
    </w:rPr>
  </w:style>
  <w:style w:type="character" w:customStyle="1" w:styleId="Nadpis8Char">
    <w:name w:val="Nadpis 8 Char"/>
    <w:basedOn w:val="Standardnpsmoodstavce"/>
    <w:link w:val="Nadpis8"/>
    <w:rsid w:val="006C41BC"/>
    <w:rPr>
      <w:rFonts w:ascii="Arial Narrow" w:hAnsi="Arial Narrow"/>
      <w:b/>
      <w:bCs/>
      <w:color w:val="000000"/>
      <w:szCs w:val="24"/>
    </w:rPr>
  </w:style>
  <w:style w:type="character" w:customStyle="1" w:styleId="Nadpis9Char">
    <w:name w:val="Nadpis 9 Char"/>
    <w:basedOn w:val="Standardnpsmoodstavce"/>
    <w:link w:val="Nadpis9"/>
    <w:rsid w:val="006C41BC"/>
    <w:rPr>
      <w:b/>
      <w:bCs/>
      <w:color w:val="0000FF"/>
      <w:sz w:val="28"/>
      <w:szCs w:val="24"/>
    </w:rPr>
  </w:style>
  <w:style w:type="character" w:customStyle="1" w:styleId="Nadpis1Char">
    <w:name w:val="Nadpis 1 Char"/>
    <w:aliases w:val="Nadpis 1 - analyza Char"/>
    <w:basedOn w:val="Standardnpsmoodstavce"/>
    <w:link w:val="Nadpis1"/>
    <w:rsid w:val="006C41BC"/>
    <w:rPr>
      <w:b/>
      <w:bCs/>
      <w:sz w:val="32"/>
      <w:szCs w:val="24"/>
    </w:rPr>
  </w:style>
  <w:style w:type="character" w:customStyle="1" w:styleId="Nadpis2Char">
    <w:name w:val="Nadpis 2 Char"/>
    <w:basedOn w:val="Standardnpsmoodstavce"/>
    <w:link w:val="Nadpis2"/>
    <w:rsid w:val="006C41BC"/>
    <w:rPr>
      <w:rFonts w:ascii="Univers Cd (WE)" w:hAnsi="Univers Cd (WE)"/>
      <w:bCs/>
      <w:i/>
      <w:iCs/>
    </w:rPr>
  </w:style>
  <w:style w:type="character" w:customStyle="1" w:styleId="Nadpis3Char">
    <w:name w:val="Nadpis 3 Char"/>
    <w:basedOn w:val="Standardnpsmoodstavce"/>
    <w:link w:val="Nadpis3"/>
    <w:rsid w:val="006C41BC"/>
    <w:rPr>
      <w:rFonts w:ascii="Arial" w:hAnsi="Arial" w:cs="Arial"/>
      <w:b/>
      <w:bCs/>
      <w:sz w:val="26"/>
      <w:szCs w:val="26"/>
    </w:rPr>
  </w:style>
  <w:style w:type="character" w:customStyle="1" w:styleId="Nadpis4Char">
    <w:name w:val="Nadpis 4 Char"/>
    <w:basedOn w:val="Standardnpsmoodstavce"/>
    <w:link w:val="Nadpis4"/>
    <w:rsid w:val="006C41BC"/>
    <w:rPr>
      <w:b/>
      <w:bCs/>
      <w:sz w:val="28"/>
      <w:szCs w:val="28"/>
    </w:rPr>
  </w:style>
  <w:style w:type="character" w:styleId="Sledovanodkaz">
    <w:name w:val="FollowedHyperlink"/>
    <w:basedOn w:val="Standardnpsmoodstavce"/>
    <w:rsid w:val="006C41BC"/>
    <w:rPr>
      <w:color w:val="800080"/>
      <w:u w:val="single"/>
    </w:rPr>
  </w:style>
  <w:style w:type="paragraph" w:styleId="Zkladntextodsazen">
    <w:name w:val="Body Text Indent"/>
    <w:basedOn w:val="Normln"/>
    <w:link w:val="ZkladntextodsazenChar"/>
    <w:rsid w:val="006C41BC"/>
    <w:pPr>
      <w:ind w:left="720" w:hanging="720"/>
    </w:pPr>
  </w:style>
  <w:style w:type="character" w:customStyle="1" w:styleId="ZkladntextodsazenChar">
    <w:name w:val="Základní text odsazený Char"/>
    <w:basedOn w:val="Standardnpsmoodstavce"/>
    <w:link w:val="Zkladntextodsazen"/>
    <w:rsid w:val="006C41BC"/>
    <w:rPr>
      <w:sz w:val="24"/>
      <w:szCs w:val="24"/>
    </w:rPr>
  </w:style>
  <w:style w:type="paragraph" w:styleId="Zhlav">
    <w:name w:val="header"/>
    <w:basedOn w:val="Normln"/>
    <w:link w:val="ZhlavChar"/>
    <w:rsid w:val="006C41BC"/>
    <w:pPr>
      <w:tabs>
        <w:tab w:val="center" w:pos="4536"/>
        <w:tab w:val="right" w:pos="9072"/>
      </w:tabs>
    </w:pPr>
  </w:style>
  <w:style w:type="character" w:customStyle="1" w:styleId="ZhlavChar">
    <w:name w:val="Záhlaví Char"/>
    <w:basedOn w:val="Standardnpsmoodstavce"/>
    <w:link w:val="Zhlav"/>
    <w:rsid w:val="006C41BC"/>
    <w:rPr>
      <w:sz w:val="24"/>
      <w:szCs w:val="24"/>
    </w:rPr>
  </w:style>
  <w:style w:type="character" w:customStyle="1" w:styleId="Zkladntext2Char">
    <w:name w:val="Základní text 2 Char"/>
    <w:basedOn w:val="Standardnpsmoodstavce"/>
    <w:link w:val="Zkladntext2"/>
    <w:rsid w:val="006C41BC"/>
    <w:rPr>
      <w:sz w:val="24"/>
      <w:szCs w:val="24"/>
    </w:rPr>
  </w:style>
  <w:style w:type="character" w:customStyle="1" w:styleId="ZkladntextChar">
    <w:name w:val="Základní text Char"/>
    <w:basedOn w:val="Standardnpsmoodstavce"/>
    <w:link w:val="Zkladntext"/>
    <w:rsid w:val="006C41BC"/>
    <w:rPr>
      <w:sz w:val="24"/>
      <w:szCs w:val="24"/>
    </w:rPr>
  </w:style>
  <w:style w:type="character" w:customStyle="1" w:styleId="ZpatChar">
    <w:name w:val="Zápatí Char"/>
    <w:basedOn w:val="Standardnpsmoodstavce"/>
    <w:link w:val="Zpat"/>
    <w:rsid w:val="006C41BC"/>
    <w:rPr>
      <w:sz w:val="24"/>
      <w:szCs w:val="24"/>
    </w:rPr>
  </w:style>
  <w:style w:type="paragraph" w:styleId="Titulek">
    <w:name w:val="caption"/>
    <w:basedOn w:val="Normln"/>
    <w:next w:val="Normln"/>
    <w:qFormat/>
    <w:rsid w:val="006C41BC"/>
    <w:rPr>
      <w:rFonts w:ascii="Arial Narrow" w:hAnsi="Arial Narrow"/>
      <w:b/>
      <w:bCs/>
      <w:sz w:val="16"/>
    </w:rPr>
  </w:style>
  <w:style w:type="paragraph" w:styleId="Textbubliny">
    <w:name w:val="Balloon Text"/>
    <w:basedOn w:val="Normln"/>
    <w:link w:val="TextbublinyChar"/>
    <w:uiPriority w:val="99"/>
    <w:rsid w:val="006C41BC"/>
    <w:rPr>
      <w:rFonts w:ascii="Tahoma" w:hAnsi="Tahoma" w:cs="Tahoma"/>
      <w:color w:val="000000"/>
      <w:sz w:val="16"/>
      <w:szCs w:val="16"/>
    </w:rPr>
  </w:style>
  <w:style w:type="character" w:customStyle="1" w:styleId="TextbublinyChar">
    <w:name w:val="Text bubliny Char"/>
    <w:basedOn w:val="Standardnpsmoodstavce"/>
    <w:link w:val="Textbubliny"/>
    <w:uiPriority w:val="99"/>
    <w:rsid w:val="006C41BC"/>
    <w:rPr>
      <w:rFonts w:ascii="Tahoma" w:hAnsi="Tahoma" w:cs="Tahoma"/>
      <w:color w:val="000000"/>
      <w:sz w:val="16"/>
      <w:szCs w:val="16"/>
    </w:rPr>
  </w:style>
  <w:style w:type="character" w:styleId="Odkaznakoment">
    <w:name w:val="annotation reference"/>
    <w:basedOn w:val="Standardnpsmoodstavce"/>
    <w:uiPriority w:val="99"/>
    <w:rsid w:val="006C41BC"/>
    <w:rPr>
      <w:sz w:val="16"/>
      <w:szCs w:val="16"/>
    </w:rPr>
  </w:style>
  <w:style w:type="paragraph" w:styleId="Textkomente">
    <w:name w:val="annotation text"/>
    <w:basedOn w:val="Normln"/>
    <w:link w:val="TextkomenteChar"/>
    <w:uiPriority w:val="99"/>
    <w:rsid w:val="006C41BC"/>
    <w:rPr>
      <w:color w:val="000000"/>
      <w:sz w:val="20"/>
      <w:szCs w:val="20"/>
    </w:rPr>
  </w:style>
  <w:style w:type="character" w:customStyle="1" w:styleId="TextkomenteChar">
    <w:name w:val="Text komentáře Char"/>
    <w:basedOn w:val="Standardnpsmoodstavce"/>
    <w:link w:val="Textkomente"/>
    <w:uiPriority w:val="99"/>
    <w:rsid w:val="006C41BC"/>
    <w:rPr>
      <w:color w:val="000000"/>
    </w:rPr>
  </w:style>
  <w:style w:type="paragraph" w:styleId="Pedmtkomente">
    <w:name w:val="annotation subject"/>
    <w:basedOn w:val="Textkomente"/>
    <w:next w:val="Textkomente"/>
    <w:link w:val="PedmtkomenteChar"/>
    <w:uiPriority w:val="99"/>
    <w:rsid w:val="006C41BC"/>
    <w:rPr>
      <w:b/>
      <w:bCs/>
    </w:rPr>
  </w:style>
  <w:style w:type="character" w:customStyle="1" w:styleId="PedmtkomenteChar">
    <w:name w:val="Předmět komentáře Char"/>
    <w:basedOn w:val="TextkomenteChar"/>
    <w:link w:val="Pedmtkomente"/>
    <w:uiPriority w:val="99"/>
    <w:rsid w:val="006C41BC"/>
    <w:rPr>
      <w:b/>
      <w:bCs/>
      <w:color w:val="000000"/>
    </w:rPr>
  </w:style>
  <w:style w:type="paragraph" w:customStyle="1" w:styleId="Nadpis2-analyza">
    <w:name w:val="Nadpis 2 - analyza"/>
    <w:basedOn w:val="Nadpis2"/>
    <w:autoRedefine/>
    <w:rsid w:val="006C41BC"/>
    <w:pPr>
      <w:spacing w:before="120" w:after="60"/>
      <w:jc w:val="left"/>
    </w:pPr>
    <w:rPr>
      <w:rFonts w:ascii="Arial" w:hAnsi="Arial" w:cs="Arial"/>
      <w:b/>
      <w:color w:val="000080"/>
      <w:sz w:val="22"/>
      <w:szCs w:val="28"/>
    </w:rPr>
  </w:style>
  <w:style w:type="paragraph" w:customStyle="1" w:styleId="Grafy-analyza">
    <w:name w:val="Grafy - analyza"/>
    <w:basedOn w:val="Normln"/>
    <w:autoRedefine/>
    <w:rsid w:val="006C41BC"/>
    <w:pPr>
      <w:spacing w:before="120" w:after="120"/>
    </w:pPr>
    <w:rPr>
      <w:rFonts w:ascii="Arial" w:hAnsi="Arial" w:cs="Tahoma"/>
      <w:bCs/>
      <w:i/>
      <w:iCs/>
      <w:color w:val="000000"/>
      <w:sz w:val="18"/>
      <w:szCs w:val="18"/>
    </w:rPr>
  </w:style>
  <w:style w:type="paragraph" w:customStyle="1" w:styleId="Poznmky-analyza">
    <w:name w:val="Poznámky - analyza"/>
    <w:basedOn w:val="Normln"/>
    <w:autoRedefine/>
    <w:rsid w:val="006C41BC"/>
    <w:pPr>
      <w:spacing w:before="120" w:after="120"/>
    </w:pPr>
    <w:rPr>
      <w:rFonts w:ascii="Arial" w:hAnsi="Arial" w:cs="Tahoma"/>
      <w:bCs/>
      <w:iCs/>
      <w:color w:val="000000"/>
      <w:sz w:val="18"/>
      <w:szCs w:val="18"/>
    </w:rPr>
  </w:style>
  <w:style w:type="paragraph" w:customStyle="1" w:styleId="SMLnadpisA">
    <w:name w:val="(SML) nadpis A"/>
    <w:basedOn w:val="Nadpis1"/>
    <w:rsid w:val="001E400F"/>
    <w:pPr>
      <w:spacing w:before="60"/>
      <w:jc w:val="center"/>
    </w:pPr>
    <w:rPr>
      <w:bCs w:val="0"/>
      <w:sz w:val="40"/>
      <w:szCs w:val="40"/>
    </w:rPr>
  </w:style>
  <w:style w:type="paragraph" w:customStyle="1" w:styleId="zklad">
    <w:name w:val="základ"/>
    <w:basedOn w:val="Normln"/>
    <w:rsid w:val="001E400F"/>
    <w:pPr>
      <w:spacing w:before="60" w:after="120"/>
      <w:jc w:val="both"/>
    </w:pPr>
    <w:rPr>
      <w:iCs/>
    </w:rPr>
  </w:style>
  <w:style w:type="paragraph" w:customStyle="1" w:styleId="zhlav-znaka">
    <w:name w:val="záhlaví-značka"/>
    <w:basedOn w:val="Zhlav"/>
    <w:rsid w:val="00B876A1"/>
    <w:pPr>
      <w:tabs>
        <w:tab w:val="clear" w:pos="4536"/>
        <w:tab w:val="clear" w:pos="9072"/>
        <w:tab w:val="left" w:pos="1620"/>
      </w:tabs>
      <w:spacing w:before="50"/>
      <w:jc w:val="both"/>
    </w:pPr>
    <w:rPr>
      <w:rFonts w:ascii="Arial" w:hAnsi="Arial" w:cs="Arial"/>
      <w:sz w:val="16"/>
      <w:szCs w:val="16"/>
    </w:rPr>
  </w:style>
  <w:style w:type="paragraph" w:customStyle="1" w:styleId="zhlav-odbor">
    <w:name w:val="záhlaví-odbor"/>
    <w:basedOn w:val="Zhlav"/>
    <w:rsid w:val="00B876A1"/>
    <w:pPr>
      <w:jc w:val="both"/>
    </w:pPr>
    <w:rPr>
      <w:rFonts w:ascii="Arial" w:hAnsi="Arial" w:cs="Arial"/>
      <w:b/>
      <w:bCs/>
      <w:caps/>
      <w:color w:val="999999"/>
      <w:sz w:val="20"/>
      <w:szCs w:val="20"/>
    </w:rPr>
  </w:style>
  <w:style w:type="paragraph" w:customStyle="1" w:styleId="zhlav-znaka-text">
    <w:name w:val="záhlaví-značka-text"/>
    <w:basedOn w:val="Normln"/>
    <w:rsid w:val="00B876A1"/>
    <w:pPr>
      <w:tabs>
        <w:tab w:val="left" w:pos="1440"/>
      </w:tabs>
      <w:spacing w:line="204" w:lineRule="auto"/>
      <w:jc w:val="both"/>
    </w:pPr>
  </w:style>
  <w:style w:type="paragraph" w:customStyle="1" w:styleId="Vc">
    <w:name w:val="Věc"/>
    <w:basedOn w:val="Zhlav"/>
    <w:rsid w:val="00B876A1"/>
    <w:pPr>
      <w:tabs>
        <w:tab w:val="clear" w:pos="4536"/>
        <w:tab w:val="clear" w:pos="9072"/>
      </w:tabs>
      <w:jc w:val="both"/>
    </w:pPr>
    <w:rPr>
      <w:u w:val="single"/>
    </w:rPr>
  </w:style>
  <w:style w:type="paragraph" w:customStyle="1" w:styleId="Plohy">
    <w:name w:val="Přílohy"/>
    <w:basedOn w:val="Normln"/>
    <w:rsid w:val="00B876A1"/>
    <w:pPr>
      <w:jc w:val="both"/>
    </w:pPr>
    <w:rPr>
      <w:u w:val="single"/>
    </w:rPr>
  </w:style>
  <w:style w:type="paragraph" w:customStyle="1" w:styleId="ed">
    <w:name w:val="šedá"/>
    <w:basedOn w:val="Normln"/>
    <w:rsid w:val="00B876A1"/>
    <w:pPr>
      <w:jc w:val="both"/>
    </w:pPr>
    <w:rPr>
      <w:color w:val="999999"/>
    </w:rPr>
  </w:style>
  <w:style w:type="paragraph" w:customStyle="1" w:styleId="zahlavi-odbor-radek">
    <w:name w:val="zahlavi-odbor-radek"/>
    <w:basedOn w:val="zhlav-odbor"/>
    <w:rsid w:val="00B876A1"/>
    <w:pPr>
      <w:spacing w:after="80"/>
    </w:pPr>
  </w:style>
  <w:style w:type="paragraph" w:customStyle="1" w:styleId="Standard">
    <w:name w:val="Standard"/>
    <w:uiPriority w:val="99"/>
    <w:rsid w:val="009A61D9"/>
    <w:pPr>
      <w:widowControl w:val="0"/>
      <w:suppressAutoHyphens/>
      <w:autoSpaceDN w:val="0"/>
      <w:textAlignment w:val="baseline"/>
    </w:pPr>
    <w:rPr>
      <w:rFonts w:cs="Tahoma"/>
      <w:kern w:val="3"/>
      <w:sz w:val="24"/>
      <w:szCs w:val="24"/>
    </w:rPr>
  </w:style>
  <w:style w:type="paragraph" w:customStyle="1" w:styleId="normln1str">
    <w:name w:val="normální 1str"/>
    <w:rsid w:val="009A61D9"/>
    <w:pPr>
      <w:tabs>
        <w:tab w:val="left" w:pos="-1800"/>
      </w:tabs>
    </w:pPr>
    <w:rPr>
      <w:rFonts w:ascii="Calibri" w:hAnsi="Calibri"/>
      <w:sz w:val="24"/>
      <w:szCs w:val="24"/>
    </w:rPr>
  </w:style>
  <w:style w:type="paragraph" w:customStyle="1" w:styleId="Oznaenpoloky">
    <w:name w:val="Označení položky"/>
    <w:basedOn w:val="Normln"/>
    <w:rsid w:val="00BD7EDE"/>
    <w:pPr>
      <w:ind w:left="28"/>
    </w:pPr>
    <w:rPr>
      <w:rFonts w:ascii="Arial" w:hAnsi="Arial"/>
      <w:b/>
      <w:bCs/>
      <w:iCs/>
      <w:sz w:val="16"/>
      <w:szCs w:val="16"/>
    </w:rPr>
  </w:style>
  <w:style w:type="paragraph" w:customStyle="1" w:styleId="Poznmka">
    <w:name w:val="Poznámka"/>
    <w:rsid w:val="00BD7EDE"/>
    <w:pPr>
      <w:spacing w:after="60"/>
    </w:pPr>
    <w:rPr>
      <w:rFonts w:ascii="Arial" w:hAnsi="Arial"/>
      <w:i/>
      <w:caps/>
      <w:sz w:val="18"/>
      <w:szCs w:val="18"/>
    </w:rPr>
  </w:style>
  <w:style w:type="table" w:styleId="Mkatabulky">
    <w:name w:val="Table Grid"/>
    <w:basedOn w:val="Normlntabulka"/>
    <w:uiPriority w:val="59"/>
    <w:rsid w:val="00BD7E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ln0">
    <w:name w:val="normální"/>
    <w:basedOn w:val="Normln"/>
    <w:rsid w:val="00CA00DF"/>
    <w:pPr>
      <w:spacing w:line="360" w:lineRule="auto"/>
      <w:jc w:val="both"/>
    </w:pPr>
    <w:rPr>
      <w:rFonts w:ascii="Arial" w:hAnsi="Arial"/>
      <w:szCs w:val="20"/>
    </w:rPr>
  </w:style>
  <w:style w:type="paragraph" w:customStyle="1" w:styleId="Default">
    <w:name w:val="Default"/>
    <w:rsid w:val="004B06F6"/>
    <w:pPr>
      <w:autoSpaceDE w:val="0"/>
      <w:autoSpaceDN w:val="0"/>
      <w:adjustRightInd w:val="0"/>
    </w:pPr>
    <w:rPr>
      <w:color w:val="000000"/>
      <w:sz w:val="24"/>
      <w:szCs w:val="24"/>
    </w:rPr>
  </w:style>
  <w:style w:type="character" w:customStyle="1" w:styleId="Zmnka1">
    <w:name w:val="Zmínka1"/>
    <w:basedOn w:val="Standardnpsmoodstavce"/>
    <w:uiPriority w:val="99"/>
    <w:semiHidden/>
    <w:unhideWhenUsed/>
    <w:rsid w:val="00CC784E"/>
    <w:rPr>
      <w:color w:val="2B579A"/>
      <w:shd w:val="clear" w:color="auto" w:fill="E6E6E6"/>
    </w:rPr>
  </w:style>
  <w:style w:type="paragraph" w:customStyle="1" w:styleId="Styl">
    <w:name w:val="Styl"/>
    <w:rsid w:val="001979E4"/>
    <w:pPr>
      <w:widowControl w:val="0"/>
      <w:autoSpaceDE w:val="0"/>
      <w:autoSpaceDN w:val="0"/>
      <w:adjustRightInd w:val="0"/>
    </w:pPr>
    <w:rPr>
      <w:rFonts w:eastAsiaTheme="minorEastAsia"/>
      <w:sz w:val="24"/>
      <w:szCs w:val="24"/>
    </w:rPr>
  </w:style>
  <w:style w:type="character" w:styleId="Zmnka">
    <w:name w:val="Mention"/>
    <w:basedOn w:val="Standardnpsmoodstavce"/>
    <w:uiPriority w:val="99"/>
    <w:semiHidden/>
    <w:unhideWhenUsed/>
    <w:rsid w:val="00C5531D"/>
    <w:rPr>
      <w:color w:val="2B579A"/>
      <w:shd w:val="clear" w:color="auto" w:fill="E6E6E6"/>
    </w:rPr>
  </w:style>
  <w:style w:type="paragraph" w:customStyle="1" w:styleId="Mik">
    <w:name w:val="Mikš"/>
    <w:basedOn w:val="Normln"/>
    <w:rsid w:val="00A32B4B"/>
    <w:pPr>
      <w:jc w:val="both"/>
    </w:pPr>
    <w:rPr>
      <w:szCs w:val="20"/>
    </w:rPr>
  </w:style>
  <w:style w:type="paragraph" w:styleId="FormtovanvHTML">
    <w:name w:val="HTML Preformatted"/>
    <w:basedOn w:val="Normln"/>
    <w:link w:val="FormtovanvHTMLChar"/>
    <w:rsid w:val="00A3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A32B4B"/>
    <w:rPr>
      <w:rFonts w:ascii="Courier New" w:hAnsi="Courier New" w:cs="Courier New"/>
    </w:rPr>
  </w:style>
  <w:style w:type="paragraph" w:customStyle="1" w:styleId="Smlouva-slo">
    <w:name w:val="Smlouva-číslo"/>
    <w:basedOn w:val="Normln"/>
    <w:rsid w:val="00A32B4B"/>
    <w:pPr>
      <w:spacing w:before="120" w:line="240" w:lineRule="atLeast"/>
      <w:jc w:val="both"/>
    </w:pPr>
    <w:rPr>
      <w:szCs w:val="20"/>
    </w:rPr>
  </w:style>
  <w:style w:type="character" w:customStyle="1" w:styleId="Nevyeenzmnka1">
    <w:name w:val="Nevyřešená zmínka1"/>
    <w:basedOn w:val="Standardnpsmoodstavce"/>
    <w:uiPriority w:val="99"/>
    <w:semiHidden/>
    <w:unhideWhenUsed/>
    <w:rsid w:val="001C4B35"/>
    <w:rPr>
      <w:color w:val="808080"/>
      <w:shd w:val="clear" w:color="auto" w:fill="E6E6E6"/>
    </w:rPr>
  </w:style>
  <w:style w:type="character" w:styleId="Nevyeenzmnka">
    <w:name w:val="Unresolved Mention"/>
    <w:basedOn w:val="Standardnpsmoodstavce"/>
    <w:uiPriority w:val="99"/>
    <w:semiHidden/>
    <w:unhideWhenUsed/>
    <w:rsid w:val="00974233"/>
    <w:rPr>
      <w:color w:val="605E5C"/>
      <w:shd w:val="clear" w:color="auto" w:fill="E1DFDD"/>
    </w:rPr>
  </w:style>
  <w:style w:type="character" w:customStyle="1" w:styleId="OdstavecseseznamemChar">
    <w:name w:val="Odstavec se seznamem Char"/>
    <w:link w:val="Odstavecseseznamem"/>
    <w:uiPriority w:val="34"/>
    <w:rsid w:val="006F2C1A"/>
    <w:rPr>
      <w:sz w:val="24"/>
      <w:szCs w:val="24"/>
    </w:rPr>
  </w:style>
  <w:style w:type="paragraph" w:styleId="Revize">
    <w:name w:val="Revision"/>
    <w:hidden/>
    <w:uiPriority w:val="99"/>
    <w:semiHidden/>
    <w:rsid w:val="008926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11036">
      <w:bodyDiv w:val="1"/>
      <w:marLeft w:val="0"/>
      <w:marRight w:val="0"/>
      <w:marTop w:val="0"/>
      <w:marBottom w:val="0"/>
      <w:divBdr>
        <w:top w:val="none" w:sz="0" w:space="0" w:color="auto"/>
        <w:left w:val="none" w:sz="0" w:space="0" w:color="auto"/>
        <w:bottom w:val="none" w:sz="0" w:space="0" w:color="auto"/>
        <w:right w:val="none" w:sz="0" w:space="0" w:color="auto"/>
      </w:divBdr>
    </w:div>
    <w:div w:id="378431927">
      <w:bodyDiv w:val="1"/>
      <w:marLeft w:val="0"/>
      <w:marRight w:val="0"/>
      <w:marTop w:val="0"/>
      <w:marBottom w:val="0"/>
      <w:divBdr>
        <w:top w:val="none" w:sz="0" w:space="0" w:color="auto"/>
        <w:left w:val="none" w:sz="0" w:space="0" w:color="auto"/>
        <w:bottom w:val="none" w:sz="0" w:space="0" w:color="auto"/>
        <w:right w:val="none" w:sz="0" w:space="0" w:color="auto"/>
      </w:divBdr>
    </w:div>
    <w:div w:id="815148470">
      <w:bodyDiv w:val="1"/>
      <w:marLeft w:val="0"/>
      <w:marRight w:val="0"/>
      <w:marTop w:val="0"/>
      <w:marBottom w:val="0"/>
      <w:divBdr>
        <w:top w:val="none" w:sz="0" w:space="0" w:color="auto"/>
        <w:left w:val="none" w:sz="0" w:space="0" w:color="auto"/>
        <w:bottom w:val="none" w:sz="0" w:space="0" w:color="auto"/>
        <w:right w:val="none" w:sz="0" w:space="0" w:color="auto"/>
      </w:divBdr>
    </w:div>
    <w:div w:id="1014527228">
      <w:bodyDiv w:val="1"/>
      <w:marLeft w:val="0"/>
      <w:marRight w:val="0"/>
      <w:marTop w:val="0"/>
      <w:marBottom w:val="0"/>
      <w:divBdr>
        <w:top w:val="none" w:sz="0" w:space="0" w:color="auto"/>
        <w:left w:val="none" w:sz="0" w:space="0" w:color="auto"/>
        <w:bottom w:val="none" w:sz="0" w:space="0" w:color="auto"/>
        <w:right w:val="none" w:sz="0" w:space="0" w:color="auto"/>
      </w:divBdr>
    </w:div>
    <w:div w:id="1253130188">
      <w:bodyDiv w:val="1"/>
      <w:marLeft w:val="0"/>
      <w:marRight w:val="0"/>
      <w:marTop w:val="0"/>
      <w:marBottom w:val="0"/>
      <w:divBdr>
        <w:top w:val="none" w:sz="0" w:space="0" w:color="auto"/>
        <w:left w:val="none" w:sz="0" w:space="0" w:color="auto"/>
        <w:bottom w:val="none" w:sz="0" w:space="0" w:color="auto"/>
        <w:right w:val="none" w:sz="0" w:space="0" w:color="auto"/>
      </w:divBdr>
      <w:divsChild>
        <w:div w:id="265623019">
          <w:marLeft w:val="0"/>
          <w:marRight w:val="0"/>
          <w:marTop w:val="0"/>
          <w:marBottom w:val="0"/>
          <w:divBdr>
            <w:top w:val="none" w:sz="0" w:space="0" w:color="auto"/>
            <w:left w:val="none" w:sz="0" w:space="0" w:color="auto"/>
            <w:bottom w:val="none" w:sz="0" w:space="0" w:color="auto"/>
            <w:right w:val="none" w:sz="0" w:space="0" w:color="auto"/>
          </w:divBdr>
        </w:div>
        <w:div w:id="1718313576">
          <w:marLeft w:val="0"/>
          <w:marRight w:val="0"/>
          <w:marTop w:val="0"/>
          <w:marBottom w:val="0"/>
          <w:divBdr>
            <w:top w:val="none" w:sz="0" w:space="0" w:color="auto"/>
            <w:left w:val="none" w:sz="0" w:space="0" w:color="auto"/>
            <w:bottom w:val="none" w:sz="0" w:space="0" w:color="auto"/>
            <w:right w:val="none" w:sz="0" w:space="0" w:color="auto"/>
          </w:divBdr>
        </w:div>
        <w:div w:id="1670476037">
          <w:marLeft w:val="0"/>
          <w:marRight w:val="0"/>
          <w:marTop w:val="0"/>
          <w:marBottom w:val="0"/>
          <w:divBdr>
            <w:top w:val="none" w:sz="0" w:space="0" w:color="auto"/>
            <w:left w:val="none" w:sz="0" w:space="0" w:color="auto"/>
            <w:bottom w:val="none" w:sz="0" w:space="0" w:color="auto"/>
            <w:right w:val="none" w:sz="0" w:space="0" w:color="auto"/>
          </w:divBdr>
        </w:div>
        <w:div w:id="1808624296">
          <w:marLeft w:val="0"/>
          <w:marRight w:val="0"/>
          <w:marTop w:val="0"/>
          <w:marBottom w:val="0"/>
          <w:divBdr>
            <w:top w:val="none" w:sz="0" w:space="0" w:color="auto"/>
            <w:left w:val="none" w:sz="0" w:space="0" w:color="auto"/>
            <w:bottom w:val="none" w:sz="0" w:space="0" w:color="auto"/>
            <w:right w:val="none" w:sz="0" w:space="0" w:color="auto"/>
          </w:divBdr>
        </w:div>
        <w:div w:id="1168909011">
          <w:marLeft w:val="0"/>
          <w:marRight w:val="0"/>
          <w:marTop w:val="0"/>
          <w:marBottom w:val="0"/>
          <w:divBdr>
            <w:top w:val="none" w:sz="0" w:space="0" w:color="auto"/>
            <w:left w:val="none" w:sz="0" w:space="0" w:color="auto"/>
            <w:bottom w:val="none" w:sz="0" w:space="0" w:color="auto"/>
            <w:right w:val="none" w:sz="0" w:space="0" w:color="auto"/>
          </w:divBdr>
        </w:div>
        <w:div w:id="66077651">
          <w:marLeft w:val="0"/>
          <w:marRight w:val="0"/>
          <w:marTop w:val="0"/>
          <w:marBottom w:val="0"/>
          <w:divBdr>
            <w:top w:val="none" w:sz="0" w:space="0" w:color="auto"/>
            <w:left w:val="none" w:sz="0" w:space="0" w:color="auto"/>
            <w:bottom w:val="none" w:sz="0" w:space="0" w:color="auto"/>
            <w:right w:val="none" w:sz="0" w:space="0" w:color="auto"/>
          </w:divBdr>
        </w:div>
        <w:div w:id="141122421">
          <w:marLeft w:val="0"/>
          <w:marRight w:val="0"/>
          <w:marTop w:val="0"/>
          <w:marBottom w:val="0"/>
          <w:divBdr>
            <w:top w:val="none" w:sz="0" w:space="0" w:color="auto"/>
            <w:left w:val="none" w:sz="0" w:space="0" w:color="auto"/>
            <w:bottom w:val="none" w:sz="0" w:space="0" w:color="auto"/>
            <w:right w:val="none" w:sz="0" w:space="0" w:color="auto"/>
          </w:divBdr>
        </w:div>
      </w:divsChild>
    </w:div>
    <w:div w:id="1302538114">
      <w:bodyDiv w:val="1"/>
      <w:marLeft w:val="0"/>
      <w:marRight w:val="0"/>
      <w:marTop w:val="0"/>
      <w:marBottom w:val="0"/>
      <w:divBdr>
        <w:top w:val="none" w:sz="0" w:space="0" w:color="auto"/>
        <w:left w:val="none" w:sz="0" w:space="0" w:color="auto"/>
        <w:bottom w:val="none" w:sz="0" w:space="0" w:color="auto"/>
        <w:right w:val="none" w:sz="0" w:space="0" w:color="auto"/>
      </w:divBdr>
    </w:div>
    <w:div w:id="153704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zak.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673E6255A7F4682DA268E75509506" ma:contentTypeVersion="0" ma:contentTypeDescription="Vytvoří nový dokument" ma:contentTypeScope="" ma:versionID="811cce99337dd5c53c997261935809ec">
  <xsd:schema xmlns:xsd="http://www.w3.org/2001/XMLSchema" xmlns:xs="http://www.w3.org/2001/XMLSchema" xmlns:p="http://schemas.microsoft.com/office/2006/metadata/properties" xmlns:ns2="fc3156d0-6477-4e59-85db-677a3ac3ddef" targetNamespace="http://schemas.microsoft.com/office/2006/metadata/properties" ma:root="true" ma:fieldsID="f8c12f6652dc6b35e53b7ef760216820" ns2:_="">
    <xsd:import namespace="fc3156d0-6477-4e59-85db-677a3ac3dde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156d0-6477-4e59-85db-677a3ac3ddef"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fc3156d0-6477-4e59-85db-677a3ac3ddef">K6F56YJ4D42X-640-1033</_dlc_DocId>
    <_dlc_DocIdUrl xmlns="fc3156d0-6477-4e59-85db-677a3ac3ddef">
      <Url>http://sharepoint.brno.cz/OUPR/ksm/dokumenty/_layouts/15/DocIdRedir.aspx?ID=K6F56YJ4D42X-640-1033</Url>
      <Description>K6F56YJ4D42X-640-1033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0D7A13-2AAE-456A-A669-50003306F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156d0-6477-4e59-85db-677a3ac3d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3109E-D6D2-48E3-A266-9A97E04550FA}">
  <ds:schemaRefs>
    <ds:schemaRef ds:uri="http://schemas.microsoft.com/sharepoint/v3/contenttype/forms"/>
  </ds:schemaRefs>
</ds:datastoreItem>
</file>

<file path=customXml/itemProps3.xml><?xml version="1.0" encoding="utf-8"?>
<ds:datastoreItem xmlns:ds="http://schemas.openxmlformats.org/officeDocument/2006/customXml" ds:itemID="{16309C26-19EE-446C-ACE1-8FA950C3F92A}">
  <ds:schemaRefs>
    <ds:schemaRef ds:uri="http://schemas.openxmlformats.org/officeDocument/2006/bibliography"/>
  </ds:schemaRefs>
</ds:datastoreItem>
</file>

<file path=customXml/itemProps4.xml><?xml version="1.0" encoding="utf-8"?>
<ds:datastoreItem xmlns:ds="http://schemas.openxmlformats.org/officeDocument/2006/customXml" ds:itemID="{056B896F-7C3C-4420-9782-818E4A23DF1D}">
  <ds:schemaRefs>
    <ds:schemaRef ds:uri="http://schemas.microsoft.com/office/2006/metadata/properties"/>
    <ds:schemaRef ds:uri="http://schemas.microsoft.com/office/infopath/2007/PartnerControls"/>
    <ds:schemaRef ds:uri="fc3156d0-6477-4e59-85db-677a3ac3ddef"/>
  </ds:schemaRefs>
</ds:datastoreItem>
</file>

<file path=customXml/itemProps5.xml><?xml version="1.0" encoding="utf-8"?>
<ds:datastoreItem xmlns:ds="http://schemas.openxmlformats.org/officeDocument/2006/customXml" ds:itemID="{AEBB18E5-54DB-40CB-A51E-EF2F501CE0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2374</Words>
  <Characters>14012</Characters>
  <Application>Microsoft Office Word</Application>
  <DocSecurity>0</DocSecurity>
  <Lines>116</Lines>
  <Paragraphs>32</Paragraphs>
  <ScaleCrop>false</ScaleCrop>
  <Company>MMB</Company>
  <LinksUpToDate>false</LinksUpToDate>
  <CharactersWithSpaces>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provedení sociologického výzkumu</dc:title>
  <dc:creator>geisler</dc:creator>
  <cp:lastModifiedBy>Sedláček Wernischová Linda (MMB_KMCR)</cp:lastModifiedBy>
  <cp:revision>17</cp:revision>
  <dcterms:created xsi:type="dcterms:W3CDTF">2024-01-22T13:20:00Z</dcterms:created>
  <dcterms:modified xsi:type="dcterms:W3CDTF">2026-01-26T11:32:00Z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ecaa865b-c96a-4095-b74e-5412851bcb34</vt:lpwstr>
  </property>
  <property fmtid="{D5CDD505-2E9C-101B-9397-08002B2CF9AE}" pid="3" name="ContentTypeId">
    <vt:lpwstr>0x010100F0F673E6255A7F4682DA268E75509506</vt:lpwstr>
  </property>
</Properties>
</file>