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DF0C" w14:textId="7E201442" w:rsidR="007C2635" w:rsidRPr="00E83664" w:rsidRDefault="00647693" w:rsidP="00AC0F88">
      <w:pPr>
        <w:spacing w:after="120" w:line="276" w:lineRule="auto"/>
        <w:ind w:right="10"/>
        <w:jc w:val="center"/>
        <w:rPr>
          <w:rFonts w:ascii="Segoe UI" w:eastAsia="Arial" w:hAnsi="Segoe UI" w:cs="Segoe UI"/>
          <w:b/>
          <w:sz w:val="28"/>
          <w:szCs w:val="28"/>
        </w:rPr>
      </w:pPr>
      <w:r w:rsidRPr="00E83664">
        <w:rPr>
          <w:rFonts w:ascii="Segoe UI" w:eastAsia="Arial" w:hAnsi="Segoe UI" w:cs="Segoe UI"/>
          <w:b/>
          <w:sz w:val="28"/>
          <w:szCs w:val="28"/>
        </w:rPr>
        <w:t>SMLOUVA O ZPRACOVÁNÍ OSOBNÍCH ÚDAJŮ</w:t>
      </w:r>
    </w:p>
    <w:p w14:paraId="60078A8D" w14:textId="605554A9" w:rsidR="00647693" w:rsidRDefault="0030578C" w:rsidP="000547D8">
      <w:pPr>
        <w:spacing w:after="120" w:line="276" w:lineRule="auto"/>
        <w:ind w:right="10"/>
        <w:jc w:val="center"/>
        <w:rPr>
          <w:rFonts w:ascii="Segoe UI" w:eastAsia="Arial" w:hAnsi="Segoe UI" w:cs="Segoe UI"/>
          <w:i/>
          <w:sz w:val="22"/>
          <w:szCs w:val="22"/>
        </w:rPr>
      </w:pPr>
      <w:r w:rsidRPr="00E83664">
        <w:rPr>
          <w:rFonts w:ascii="Segoe UI" w:eastAsia="Arial" w:hAnsi="Segoe UI" w:cs="Segoe UI"/>
          <w:i/>
          <w:sz w:val="22"/>
          <w:szCs w:val="22"/>
        </w:rPr>
        <w:t>u</w:t>
      </w:r>
      <w:r w:rsidR="00647693" w:rsidRPr="00E83664">
        <w:rPr>
          <w:rFonts w:ascii="Segoe UI" w:eastAsia="Arial" w:hAnsi="Segoe UI" w:cs="Segoe UI"/>
          <w:i/>
          <w:sz w:val="22"/>
          <w:szCs w:val="22"/>
        </w:rPr>
        <w:t xml:space="preserve">zavřená </w:t>
      </w:r>
      <w:r w:rsidRPr="00E83664">
        <w:rPr>
          <w:rFonts w:ascii="Segoe UI" w:eastAsia="Arial" w:hAnsi="Segoe UI" w:cs="Segoe UI"/>
          <w:i/>
          <w:sz w:val="22"/>
          <w:szCs w:val="22"/>
        </w:rPr>
        <w:t xml:space="preserve">níže uvedeného dne </w:t>
      </w:r>
      <w:r w:rsidR="00647693" w:rsidRPr="00E83664">
        <w:rPr>
          <w:rFonts w:ascii="Segoe UI" w:eastAsia="Arial" w:hAnsi="Segoe UI" w:cs="Segoe UI"/>
          <w:i/>
          <w:sz w:val="22"/>
          <w:szCs w:val="22"/>
        </w:rPr>
        <w:t xml:space="preserve">podle článku 28 </w:t>
      </w:r>
      <w:r w:rsidR="006B1C0E" w:rsidRPr="006B1C0E">
        <w:rPr>
          <w:rFonts w:ascii="Segoe UI" w:eastAsia="Arial" w:hAnsi="Segoe UI" w:cs="Segoe UI"/>
          <w:i/>
          <w:sz w:val="22"/>
          <w:szCs w:val="22"/>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6B1C0E">
        <w:rPr>
          <w:rFonts w:ascii="Segoe UI" w:eastAsia="Arial" w:hAnsi="Segoe UI" w:cs="Segoe UI"/>
          <w:i/>
          <w:sz w:val="22"/>
          <w:szCs w:val="22"/>
        </w:rPr>
        <w:t>)</w:t>
      </w:r>
      <w:r w:rsidR="006B1C0E" w:rsidRPr="006B1C0E">
        <w:rPr>
          <w:rFonts w:ascii="Segoe UI" w:eastAsia="Arial" w:hAnsi="Segoe UI" w:cs="Segoe UI"/>
          <w:i/>
          <w:sz w:val="22"/>
          <w:szCs w:val="22"/>
        </w:rPr>
        <w:t xml:space="preserve"> </w:t>
      </w:r>
      <w:r w:rsidRPr="00E83664">
        <w:rPr>
          <w:rFonts w:ascii="Segoe UI" w:eastAsia="Arial" w:hAnsi="Segoe UI" w:cs="Segoe UI"/>
          <w:i/>
          <w:sz w:val="22"/>
          <w:szCs w:val="22"/>
        </w:rPr>
        <w:t>(dále jen „</w:t>
      </w:r>
      <w:r w:rsidRPr="00E83664">
        <w:rPr>
          <w:rFonts w:ascii="Segoe UI" w:eastAsia="Arial" w:hAnsi="Segoe UI" w:cs="Segoe UI"/>
          <w:b/>
          <w:i/>
          <w:sz w:val="22"/>
          <w:szCs w:val="22"/>
        </w:rPr>
        <w:t>GDPR</w:t>
      </w:r>
      <w:r w:rsidRPr="00E83664">
        <w:rPr>
          <w:rFonts w:ascii="Segoe UI" w:eastAsia="Arial" w:hAnsi="Segoe UI" w:cs="Segoe UI"/>
          <w:i/>
          <w:sz w:val="22"/>
          <w:szCs w:val="22"/>
        </w:rPr>
        <w:t>“) mezi následujícími smluvními stranami</w:t>
      </w:r>
      <w:r w:rsidR="00316956" w:rsidRPr="00E83664">
        <w:rPr>
          <w:rFonts w:ascii="Segoe UI" w:eastAsia="Arial" w:hAnsi="Segoe UI" w:cs="Segoe UI"/>
          <w:i/>
          <w:sz w:val="22"/>
          <w:szCs w:val="22"/>
        </w:rPr>
        <w:t xml:space="preserve"> (dále jen „</w:t>
      </w:r>
      <w:r w:rsidR="00316956" w:rsidRPr="00E83664">
        <w:rPr>
          <w:rFonts w:ascii="Segoe UI" w:eastAsia="Arial" w:hAnsi="Segoe UI" w:cs="Segoe UI"/>
          <w:b/>
          <w:i/>
          <w:sz w:val="22"/>
          <w:szCs w:val="22"/>
        </w:rPr>
        <w:t>smlouva</w:t>
      </w:r>
      <w:r w:rsidR="00316956" w:rsidRPr="00E83664">
        <w:rPr>
          <w:rFonts w:ascii="Segoe UI" w:eastAsia="Arial" w:hAnsi="Segoe UI" w:cs="Segoe UI"/>
          <w:i/>
          <w:sz w:val="22"/>
          <w:szCs w:val="22"/>
        </w:rPr>
        <w:t>“)</w:t>
      </w:r>
      <w:r w:rsidR="00686C23" w:rsidRPr="00E83664">
        <w:rPr>
          <w:rFonts w:ascii="Segoe UI" w:eastAsia="Arial" w:hAnsi="Segoe UI" w:cs="Segoe UI"/>
          <w:i/>
          <w:sz w:val="22"/>
          <w:szCs w:val="22"/>
        </w:rPr>
        <w:t>:</w:t>
      </w:r>
    </w:p>
    <w:p w14:paraId="5B0A6A04" w14:textId="77777777" w:rsidR="007356BF" w:rsidRPr="00E83664" w:rsidRDefault="007356BF" w:rsidP="00F6693C">
      <w:pPr>
        <w:spacing w:line="276" w:lineRule="auto"/>
        <w:jc w:val="both"/>
        <w:rPr>
          <w:rFonts w:ascii="Segoe UI" w:hAnsi="Segoe UI" w:cs="Segoe UI"/>
          <w:b/>
          <w:sz w:val="22"/>
          <w:szCs w:val="22"/>
        </w:rPr>
      </w:pPr>
    </w:p>
    <w:p w14:paraId="2D993AD6" w14:textId="4A6DE580" w:rsidR="004C5EB0" w:rsidRPr="00E83664" w:rsidRDefault="00240655" w:rsidP="004C5EB0">
      <w:pPr>
        <w:spacing w:line="276" w:lineRule="auto"/>
        <w:jc w:val="both"/>
        <w:rPr>
          <w:rFonts w:ascii="Segoe UI" w:hAnsi="Segoe UI" w:cs="Segoe UI"/>
          <w:b/>
          <w:sz w:val="22"/>
        </w:rPr>
      </w:pPr>
      <w:r>
        <w:rPr>
          <w:rFonts w:ascii="Segoe UI" w:hAnsi="Segoe UI" w:cs="Segoe UI"/>
          <w:b/>
          <w:bCs/>
          <w:sz w:val="22"/>
          <w:szCs w:val="22"/>
        </w:rPr>
        <w:t>Statutární město Brno</w:t>
      </w:r>
    </w:p>
    <w:p w14:paraId="0535D2AD" w14:textId="49B1DB1E" w:rsidR="004C5EB0" w:rsidRPr="00E83664" w:rsidRDefault="006B1C0E" w:rsidP="004C5EB0">
      <w:pPr>
        <w:spacing w:line="276" w:lineRule="auto"/>
        <w:jc w:val="both"/>
        <w:rPr>
          <w:rFonts w:ascii="Segoe UI" w:hAnsi="Segoe UI" w:cs="Segoe UI"/>
          <w:sz w:val="22"/>
          <w:highlight w:val="yellow"/>
        </w:rPr>
      </w:pPr>
      <w:r>
        <w:rPr>
          <w:rFonts w:ascii="Segoe UI" w:hAnsi="Segoe UI" w:cs="Segoe UI"/>
          <w:sz w:val="22"/>
        </w:rPr>
        <w:t xml:space="preserve">se </w:t>
      </w:r>
      <w:r w:rsidR="004C5EB0" w:rsidRPr="00E83664">
        <w:rPr>
          <w:rFonts w:ascii="Segoe UI" w:hAnsi="Segoe UI" w:cs="Segoe UI"/>
          <w:sz w:val="22"/>
        </w:rPr>
        <w:t>sídl</w:t>
      </w:r>
      <w:r>
        <w:rPr>
          <w:rFonts w:ascii="Segoe UI" w:hAnsi="Segoe UI" w:cs="Segoe UI"/>
          <w:sz w:val="22"/>
        </w:rPr>
        <w:t>em</w:t>
      </w:r>
      <w:r w:rsidR="004C5EB0" w:rsidRPr="00E83664">
        <w:rPr>
          <w:rFonts w:ascii="Segoe UI" w:hAnsi="Segoe UI" w:cs="Segoe UI"/>
          <w:sz w:val="22"/>
        </w:rPr>
        <w:t xml:space="preserve">: </w:t>
      </w:r>
      <w:r w:rsidR="00240655">
        <w:rPr>
          <w:rFonts w:ascii="Segoe UI" w:hAnsi="Segoe UI" w:cs="Segoe UI"/>
          <w:sz w:val="22"/>
          <w:szCs w:val="22"/>
        </w:rPr>
        <w:t xml:space="preserve">Dominikánské náměstí </w:t>
      </w:r>
      <w:r>
        <w:rPr>
          <w:rFonts w:ascii="Segoe UI" w:hAnsi="Segoe UI" w:cs="Segoe UI"/>
          <w:sz w:val="22"/>
          <w:szCs w:val="22"/>
        </w:rPr>
        <w:t>196/</w:t>
      </w:r>
      <w:r w:rsidR="00240655">
        <w:rPr>
          <w:rFonts w:ascii="Segoe UI" w:hAnsi="Segoe UI" w:cs="Segoe UI"/>
          <w:sz w:val="22"/>
          <w:szCs w:val="22"/>
        </w:rPr>
        <w:t>1</w:t>
      </w:r>
      <w:r w:rsidR="00357E15">
        <w:rPr>
          <w:rFonts w:ascii="Segoe UI" w:hAnsi="Segoe UI" w:cs="Segoe UI"/>
          <w:sz w:val="22"/>
          <w:szCs w:val="22"/>
        </w:rPr>
        <w:t>, 602 00 Brno</w:t>
      </w:r>
    </w:p>
    <w:p w14:paraId="3F8D9707" w14:textId="77777777" w:rsidR="006B1C0E" w:rsidRDefault="004C5EB0" w:rsidP="006B1C0E">
      <w:pPr>
        <w:spacing w:line="276" w:lineRule="auto"/>
        <w:jc w:val="both"/>
        <w:rPr>
          <w:rFonts w:ascii="Segoe UI" w:hAnsi="Segoe UI" w:cs="Segoe UI"/>
          <w:sz w:val="22"/>
          <w:szCs w:val="22"/>
        </w:rPr>
      </w:pPr>
      <w:r w:rsidRPr="00E83664">
        <w:rPr>
          <w:rFonts w:ascii="Segoe UI" w:hAnsi="Segoe UI" w:cs="Segoe UI"/>
          <w:sz w:val="22"/>
        </w:rPr>
        <w:t>zastoupen</w:t>
      </w:r>
      <w:r w:rsidR="00357E15">
        <w:rPr>
          <w:rFonts w:ascii="Segoe UI" w:hAnsi="Segoe UI" w:cs="Segoe UI"/>
          <w:sz w:val="22"/>
        </w:rPr>
        <w:t>é</w:t>
      </w:r>
      <w:r w:rsidRPr="00E83664">
        <w:rPr>
          <w:rFonts w:ascii="Segoe UI" w:hAnsi="Segoe UI" w:cs="Segoe UI"/>
          <w:sz w:val="22"/>
        </w:rPr>
        <w:t xml:space="preserve">: </w:t>
      </w:r>
      <w:r w:rsidR="006B1C0E">
        <w:rPr>
          <w:rFonts w:ascii="Segoe UI" w:hAnsi="Segoe UI" w:cs="Segoe UI"/>
          <w:sz w:val="22"/>
          <w:szCs w:val="22"/>
        </w:rPr>
        <w:t>JUDr. Markétou Vaňkovou, primátorkou</w:t>
      </w:r>
    </w:p>
    <w:p w14:paraId="4368A73C" w14:textId="46BA92EE" w:rsidR="006B1C0E" w:rsidRDefault="006B1C0E" w:rsidP="006B1C0E">
      <w:pPr>
        <w:spacing w:line="276" w:lineRule="auto"/>
        <w:jc w:val="both"/>
        <w:rPr>
          <w:rFonts w:ascii="Segoe UI" w:hAnsi="Segoe UI" w:cs="Segoe UI"/>
          <w:sz w:val="22"/>
          <w:szCs w:val="22"/>
        </w:rPr>
      </w:pPr>
      <w:r>
        <w:rPr>
          <w:rFonts w:ascii="Segoe UI" w:hAnsi="Segoe UI" w:cs="Segoe UI"/>
          <w:sz w:val="22"/>
          <w:szCs w:val="22"/>
        </w:rPr>
        <w:t>IČO: 44992785</w:t>
      </w:r>
    </w:p>
    <w:p w14:paraId="7EA3842E" w14:textId="77A0C5BB" w:rsidR="006B1C0E" w:rsidRDefault="006B1C0E" w:rsidP="006B1C0E">
      <w:pPr>
        <w:spacing w:line="276" w:lineRule="auto"/>
        <w:jc w:val="both"/>
        <w:rPr>
          <w:rFonts w:ascii="Segoe UI" w:hAnsi="Segoe UI" w:cs="Segoe UI"/>
          <w:sz w:val="22"/>
          <w:szCs w:val="22"/>
        </w:rPr>
      </w:pPr>
      <w:r>
        <w:rPr>
          <w:rFonts w:ascii="Segoe UI" w:hAnsi="Segoe UI" w:cs="Segoe UI"/>
          <w:sz w:val="22"/>
          <w:szCs w:val="22"/>
        </w:rPr>
        <w:t>DIČ: CZ44992785</w:t>
      </w:r>
    </w:p>
    <w:p w14:paraId="6DCE9975" w14:textId="75A0543D" w:rsidR="006B1C0E" w:rsidRDefault="006B1C0E" w:rsidP="006B1C0E">
      <w:pPr>
        <w:spacing w:line="276" w:lineRule="auto"/>
        <w:jc w:val="both"/>
        <w:rPr>
          <w:rFonts w:ascii="Segoe UI" w:hAnsi="Segoe UI" w:cs="Segoe UI"/>
          <w:sz w:val="22"/>
          <w:szCs w:val="22"/>
        </w:rPr>
      </w:pPr>
      <w:r>
        <w:rPr>
          <w:rFonts w:ascii="Segoe UI" w:hAnsi="Segoe UI" w:cs="Segoe UI"/>
          <w:sz w:val="22"/>
          <w:szCs w:val="22"/>
        </w:rPr>
        <w:t>ve věcech technických je oprávněn jednat: Ing. David Menšík, vedoucí Odboru městské informatiky MMB</w:t>
      </w:r>
    </w:p>
    <w:p w14:paraId="026A2416" w14:textId="67087BAA" w:rsidR="006B1C0E" w:rsidRDefault="006B1C0E" w:rsidP="006B1C0E">
      <w:pPr>
        <w:spacing w:line="276" w:lineRule="auto"/>
        <w:jc w:val="both"/>
        <w:rPr>
          <w:rFonts w:ascii="Segoe UI" w:hAnsi="Segoe UI" w:cs="Segoe UI"/>
          <w:sz w:val="22"/>
          <w:szCs w:val="22"/>
        </w:rPr>
      </w:pPr>
      <w:r>
        <w:rPr>
          <w:rFonts w:ascii="Segoe UI" w:hAnsi="Segoe UI" w:cs="Segoe UI"/>
          <w:sz w:val="22"/>
          <w:szCs w:val="22"/>
        </w:rPr>
        <w:t>ve věcech smluvních je oprávněn jednat: Ing. David Menšík, vedoucí Odboru městské informatiky MMB</w:t>
      </w:r>
    </w:p>
    <w:p w14:paraId="4B7D28CF" w14:textId="77777777" w:rsidR="006B1C0E" w:rsidRDefault="006B1C0E" w:rsidP="006B1C0E">
      <w:pPr>
        <w:spacing w:line="276" w:lineRule="auto"/>
        <w:jc w:val="both"/>
        <w:rPr>
          <w:rFonts w:ascii="Segoe UI" w:hAnsi="Segoe UI" w:cs="Segoe UI"/>
          <w:sz w:val="22"/>
          <w:szCs w:val="22"/>
        </w:rPr>
      </w:pPr>
    </w:p>
    <w:p w14:paraId="638FE98E" w14:textId="530A0B84" w:rsidR="0023669C" w:rsidRPr="00E83664" w:rsidRDefault="0023669C" w:rsidP="006B1C0E">
      <w:pPr>
        <w:spacing w:after="120" w:line="276" w:lineRule="auto"/>
        <w:jc w:val="both"/>
        <w:rPr>
          <w:rFonts w:ascii="Segoe UI" w:hAnsi="Segoe UI" w:cs="Segoe UI"/>
          <w:sz w:val="22"/>
          <w:szCs w:val="22"/>
        </w:rPr>
      </w:pPr>
      <w:r w:rsidRPr="00E83664">
        <w:rPr>
          <w:rFonts w:ascii="Segoe UI" w:hAnsi="Segoe UI" w:cs="Segoe UI"/>
          <w:sz w:val="22"/>
          <w:szCs w:val="22"/>
        </w:rPr>
        <w:t>(dále jen „</w:t>
      </w:r>
      <w:r w:rsidR="00DF4A4F" w:rsidRPr="00E83664">
        <w:rPr>
          <w:rFonts w:ascii="Segoe UI" w:hAnsi="Segoe UI" w:cs="Segoe UI"/>
          <w:b/>
          <w:sz w:val="22"/>
          <w:szCs w:val="22"/>
        </w:rPr>
        <w:t>S</w:t>
      </w:r>
      <w:r w:rsidRPr="00E83664">
        <w:rPr>
          <w:rFonts w:ascii="Segoe UI" w:hAnsi="Segoe UI" w:cs="Segoe UI"/>
          <w:b/>
          <w:sz w:val="22"/>
          <w:szCs w:val="22"/>
        </w:rPr>
        <w:t>právce</w:t>
      </w:r>
      <w:r w:rsidRPr="00E83664">
        <w:rPr>
          <w:rFonts w:ascii="Segoe UI" w:hAnsi="Segoe UI" w:cs="Segoe UI"/>
          <w:sz w:val="22"/>
          <w:szCs w:val="22"/>
        </w:rPr>
        <w:t>“)</w:t>
      </w:r>
    </w:p>
    <w:p w14:paraId="22FFCF1E" w14:textId="77777777" w:rsidR="0030578C" w:rsidRPr="00E83664" w:rsidRDefault="0030578C" w:rsidP="00C00573">
      <w:pPr>
        <w:spacing w:line="276" w:lineRule="auto"/>
        <w:jc w:val="both"/>
        <w:rPr>
          <w:rFonts w:ascii="Segoe UI" w:hAnsi="Segoe UI" w:cs="Segoe UI"/>
          <w:sz w:val="22"/>
        </w:rPr>
      </w:pPr>
    </w:p>
    <w:p w14:paraId="4AB98644" w14:textId="77777777" w:rsidR="0023669C" w:rsidRPr="00E83664" w:rsidRDefault="0023669C" w:rsidP="00C00573">
      <w:pPr>
        <w:spacing w:line="276" w:lineRule="auto"/>
        <w:jc w:val="both"/>
        <w:rPr>
          <w:rFonts w:ascii="Segoe UI" w:hAnsi="Segoe UI" w:cs="Segoe UI"/>
          <w:sz w:val="22"/>
        </w:rPr>
      </w:pPr>
      <w:r w:rsidRPr="00E83664">
        <w:rPr>
          <w:rFonts w:ascii="Segoe UI" w:hAnsi="Segoe UI" w:cs="Segoe UI"/>
          <w:sz w:val="22"/>
        </w:rPr>
        <w:t>a</w:t>
      </w:r>
    </w:p>
    <w:p w14:paraId="4A60CCC6" w14:textId="77777777" w:rsidR="0023669C" w:rsidRPr="00E83664" w:rsidRDefault="0023669C" w:rsidP="00C00573">
      <w:pPr>
        <w:spacing w:line="276" w:lineRule="auto"/>
        <w:jc w:val="both"/>
        <w:rPr>
          <w:rFonts w:ascii="Segoe UI" w:hAnsi="Segoe UI" w:cs="Segoe UI"/>
          <w:sz w:val="22"/>
        </w:rPr>
      </w:pPr>
    </w:p>
    <w:p w14:paraId="7E9C9B3F" w14:textId="6E0F1C6B" w:rsidR="0030578C" w:rsidRPr="004A0640" w:rsidRDefault="004A0640" w:rsidP="00C00573">
      <w:pPr>
        <w:spacing w:line="276" w:lineRule="auto"/>
        <w:jc w:val="both"/>
        <w:rPr>
          <w:rFonts w:ascii="Segoe UI" w:hAnsi="Segoe UI" w:cs="Segoe UI"/>
          <w:b/>
          <w:bCs/>
          <w:sz w:val="22"/>
        </w:rPr>
      </w:pPr>
      <w:r w:rsidRPr="004A0640">
        <w:rPr>
          <w:rFonts w:ascii="Segoe UI" w:hAnsi="Segoe UI" w:cs="Segoe UI"/>
          <w:b/>
          <w:bCs/>
          <w:sz w:val="22"/>
          <w:szCs w:val="22"/>
          <w:highlight w:val="yellow"/>
        </w:rPr>
        <w:t>bude doplněno</w:t>
      </w:r>
    </w:p>
    <w:p w14:paraId="708645A0" w14:textId="4DE90A4C" w:rsidR="006B1C0E" w:rsidRDefault="006B1C0E" w:rsidP="00C00573">
      <w:pPr>
        <w:spacing w:line="276" w:lineRule="auto"/>
        <w:jc w:val="both"/>
        <w:rPr>
          <w:rFonts w:ascii="Segoe UI" w:hAnsi="Segoe UI" w:cs="Segoe UI"/>
          <w:bCs/>
          <w:sz w:val="22"/>
        </w:rPr>
      </w:pPr>
      <w:r>
        <w:rPr>
          <w:rFonts w:ascii="Segoe UI" w:hAnsi="Segoe UI" w:cs="Segoe UI"/>
          <w:bCs/>
          <w:sz w:val="22"/>
        </w:rPr>
        <w:t xml:space="preserve">Se sídlem: </w:t>
      </w:r>
    </w:p>
    <w:p w14:paraId="73BD69D1" w14:textId="15ABC496" w:rsidR="006B1C0E" w:rsidRPr="006B1C0E" w:rsidRDefault="006B1C0E" w:rsidP="00C00573">
      <w:pPr>
        <w:spacing w:line="276" w:lineRule="auto"/>
        <w:jc w:val="both"/>
        <w:rPr>
          <w:rFonts w:ascii="Segoe UI" w:hAnsi="Segoe UI" w:cs="Segoe UI"/>
          <w:bCs/>
          <w:sz w:val="22"/>
        </w:rPr>
      </w:pPr>
      <w:r>
        <w:rPr>
          <w:rFonts w:ascii="Segoe UI" w:hAnsi="Segoe UI" w:cs="Segoe UI"/>
          <w:bCs/>
          <w:sz w:val="22"/>
        </w:rPr>
        <w:t xml:space="preserve">Zastoupen: </w:t>
      </w:r>
    </w:p>
    <w:p w14:paraId="58FCBF7D" w14:textId="050693F8" w:rsidR="0030578C" w:rsidRDefault="0030578C" w:rsidP="00C00573">
      <w:pPr>
        <w:spacing w:line="276" w:lineRule="auto"/>
        <w:jc w:val="both"/>
        <w:rPr>
          <w:rFonts w:ascii="Segoe UI" w:hAnsi="Segoe UI" w:cs="Segoe UI"/>
          <w:sz w:val="22"/>
        </w:rPr>
      </w:pPr>
      <w:r w:rsidRPr="00E83664">
        <w:rPr>
          <w:rFonts w:ascii="Segoe UI" w:hAnsi="Segoe UI" w:cs="Segoe UI"/>
          <w:sz w:val="22"/>
        </w:rPr>
        <w:t xml:space="preserve">IČO: </w:t>
      </w:r>
    </w:p>
    <w:p w14:paraId="3A795ED7" w14:textId="2C632050" w:rsidR="00D06236" w:rsidRPr="00E83664" w:rsidRDefault="00D06236" w:rsidP="00C00573">
      <w:pPr>
        <w:spacing w:line="276" w:lineRule="auto"/>
        <w:jc w:val="both"/>
        <w:rPr>
          <w:rFonts w:ascii="Segoe UI" w:hAnsi="Segoe UI" w:cs="Segoe UI"/>
          <w:sz w:val="22"/>
        </w:rPr>
      </w:pPr>
      <w:r>
        <w:rPr>
          <w:rFonts w:ascii="Segoe UI" w:hAnsi="Segoe UI" w:cs="Segoe UI"/>
          <w:sz w:val="22"/>
        </w:rPr>
        <w:t xml:space="preserve">DIČ </w:t>
      </w:r>
    </w:p>
    <w:p w14:paraId="2010EAAE" w14:textId="3809D290" w:rsidR="0023669C" w:rsidRPr="00E83664" w:rsidRDefault="0023669C" w:rsidP="00C00573">
      <w:pPr>
        <w:spacing w:line="276" w:lineRule="auto"/>
        <w:jc w:val="both"/>
        <w:rPr>
          <w:rFonts w:ascii="Segoe UI" w:hAnsi="Segoe UI" w:cs="Segoe UI"/>
          <w:sz w:val="22"/>
        </w:rPr>
      </w:pPr>
      <w:r w:rsidRPr="00E83664">
        <w:rPr>
          <w:rFonts w:ascii="Segoe UI" w:hAnsi="Segoe UI" w:cs="Segoe UI"/>
          <w:sz w:val="22"/>
        </w:rPr>
        <w:t>zapsaná v</w:t>
      </w:r>
      <w:r w:rsidR="00D06236">
        <w:rPr>
          <w:rFonts w:ascii="Segoe UI" w:hAnsi="Segoe UI" w:cs="Segoe UI"/>
          <w:sz w:val="22"/>
        </w:rPr>
        <w:t xml:space="preserve"> OR vedeném </w:t>
      </w:r>
      <w:proofErr w:type="gramStart"/>
      <w:r w:rsidR="00D06236">
        <w:rPr>
          <w:rFonts w:ascii="Segoe UI" w:hAnsi="Segoe UI" w:cs="Segoe UI"/>
          <w:sz w:val="22"/>
        </w:rPr>
        <w:t>u  v</w:t>
      </w:r>
      <w:proofErr w:type="gramEnd"/>
      <w:r w:rsidR="00D06236">
        <w:rPr>
          <w:rFonts w:ascii="Segoe UI" w:hAnsi="Segoe UI" w:cs="Segoe UI"/>
          <w:sz w:val="22"/>
        </w:rPr>
        <w:t xml:space="preserve">  pod spis. zn. </w:t>
      </w:r>
    </w:p>
    <w:p w14:paraId="7EDC9E3E" w14:textId="6BE8E120" w:rsidR="00A52286" w:rsidRDefault="00D06236" w:rsidP="00D06236">
      <w:pPr>
        <w:spacing w:line="276" w:lineRule="auto"/>
        <w:jc w:val="both"/>
        <w:rPr>
          <w:rFonts w:ascii="Segoe UI" w:hAnsi="Segoe UI" w:cs="Segoe UI"/>
          <w:sz w:val="22"/>
        </w:rPr>
      </w:pPr>
      <w:r>
        <w:rPr>
          <w:rFonts w:ascii="Segoe UI" w:hAnsi="Segoe UI" w:cs="Segoe UI"/>
          <w:sz w:val="22"/>
        </w:rPr>
        <w:t>ve věcech technických je oprávněn jednat:</w:t>
      </w:r>
    </w:p>
    <w:p w14:paraId="3F526C18" w14:textId="2E8226AA" w:rsidR="00D06236" w:rsidRDefault="00D06236" w:rsidP="00D06236">
      <w:pPr>
        <w:spacing w:line="276" w:lineRule="auto"/>
        <w:jc w:val="both"/>
        <w:rPr>
          <w:rFonts w:ascii="Segoe UI" w:hAnsi="Segoe UI" w:cs="Segoe UI"/>
          <w:sz w:val="22"/>
        </w:rPr>
      </w:pPr>
      <w:r>
        <w:rPr>
          <w:rFonts w:ascii="Segoe UI" w:hAnsi="Segoe UI" w:cs="Segoe UI"/>
          <w:sz w:val="22"/>
        </w:rPr>
        <w:t xml:space="preserve">ve věcech smluvních je oprávněn jednat: </w:t>
      </w:r>
    </w:p>
    <w:p w14:paraId="77E229DA" w14:textId="77777777" w:rsidR="00D06236" w:rsidRPr="00E83664" w:rsidRDefault="00D06236" w:rsidP="00D06236">
      <w:pPr>
        <w:spacing w:line="276" w:lineRule="auto"/>
        <w:jc w:val="both"/>
        <w:rPr>
          <w:rFonts w:ascii="Segoe UI" w:hAnsi="Segoe UI" w:cs="Segoe UI"/>
          <w:sz w:val="22"/>
        </w:rPr>
      </w:pPr>
    </w:p>
    <w:p w14:paraId="4407DC78" w14:textId="311E9F93" w:rsidR="0023669C" w:rsidRPr="00E83664" w:rsidRDefault="0023669C" w:rsidP="00862262">
      <w:pPr>
        <w:spacing w:after="120" w:line="276" w:lineRule="auto"/>
        <w:jc w:val="both"/>
        <w:rPr>
          <w:rFonts w:ascii="Segoe UI" w:hAnsi="Segoe UI" w:cs="Segoe UI"/>
          <w:sz w:val="22"/>
          <w:szCs w:val="22"/>
        </w:rPr>
      </w:pPr>
      <w:r w:rsidRPr="00E83664">
        <w:rPr>
          <w:rFonts w:ascii="Segoe UI" w:hAnsi="Segoe UI" w:cs="Segoe UI"/>
          <w:sz w:val="22"/>
          <w:szCs w:val="22"/>
        </w:rPr>
        <w:t>(dále jen „</w:t>
      </w:r>
      <w:r w:rsidR="00DF4A4F" w:rsidRPr="00E83664">
        <w:rPr>
          <w:rFonts w:ascii="Segoe UI" w:hAnsi="Segoe UI" w:cs="Segoe UI"/>
          <w:b/>
          <w:sz w:val="22"/>
          <w:szCs w:val="22"/>
        </w:rPr>
        <w:t>Z</w:t>
      </w:r>
      <w:r w:rsidRPr="00E83664">
        <w:rPr>
          <w:rFonts w:ascii="Segoe UI" w:hAnsi="Segoe UI" w:cs="Segoe UI"/>
          <w:b/>
          <w:sz w:val="22"/>
          <w:szCs w:val="22"/>
        </w:rPr>
        <w:t>pracovatel</w:t>
      </w:r>
      <w:r w:rsidRPr="00E83664">
        <w:rPr>
          <w:rFonts w:ascii="Segoe UI" w:hAnsi="Segoe UI" w:cs="Segoe UI"/>
          <w:sz w:val="22"/>
          <w:szCs w:val="22"/>
        </w:rPr>
        <w:t>“)</w:t>
      </w:r>
    </w:p>
    <w:p w14:paraId="7CA1B777" w14:textId="40437C0E" w:rsidR="0023669C" w:rsidRPr="00E83664" w:rsidRDefault="0023669C" w:rsidP="00C00573">
      <w:pPr>
        <w:spacing w:line="276" w:lineRule="auto"/>
        <w:jc w:val="both"/>
        <w:rPr>
          <w:rFonts w:ascii="Segoe UI" w:hAnsi="Segoe UI" w:cs="Segoe UI"/>
          <w:sz w:val="22"/>
        </w:rPr>
      </w:pPr>
      <w:r w:rsidRPr="00E83664">
        <w:rPr>
          <w:rFonts w:ascii="Segoe UI" w:hAnsi="Segoe UI" w:cs="Segoe UI"/>
          <w:sz w:val="22"/>
        </w:rPr>
        <w:t>(</w:t>
      </w:r>
      <w:r w:rsidR="00607FE1" w:rsidRPr="00E83664">
        <w:rPr>
          <w:rFonts w:ascii="Segoe UI" w:hAnsi="Segoe UI" w:cs="Segoe UI"/>
          <w:sz w:val="22"/>
        </w:rPr>
        <w:t>S</w:t>
      </w:r>
      <w:r w:rsidRPr="00E83664">
        <w:rPr>
          <w:rFonts w:ascii="Segoe UI" w:hAnsi="Segoe UI" w:cs="Segoe UI"/>
          <w:sz w:val="22"/>
        </w:rPr>
        <w:t xml:space="preserve">právce a </w:t>
      </w:r>
      <w:r w:rsidR="00607FE1" w:rsidRPr="00E83664">
        <w:rPr>
          <w:rFonts w:ascii="Segoe UI" w:hAnsi="Segoe UI" w:cs="Segoe UI"/>
          <w:sz w:val="22"/>
        </w:rPr>
        <w:t>Z</w:t>
      </w:r>
      <w:r w:rsidRPr="00E83664">
        <w:rPr>
          <w:rFonts w:ascii="Segoe UI" w:hAnsi="Segoe UI" w:cs="Segoe UI"/>
          <w:sz w:val="22"/>
        </w:rPr>
        <w:t>pracovatel dále jen „</w:t>
      </w:r>
      <w:r w:rsidRPr="00E83664">
        <w:rPr>
          <w:rFonts w:ascii="Segoe UI" w:hAnsi="Segoe UI" w:cs="Segoe UI"/>
          <w:b/>
          <w:sz w:val="22"/>
        </w:rPr>
        <w:t>smluvní strany</w:t>
      </w:r>
      <w:r w:rsidRPr="00E83664">
        <w:rPr>
          <w:rFonts w:ascii="Segoe UI" w:hAnsi="Segoe UI" w:cs="Segoe UI"/>
          <w:sz w:val="22"/>
        </w:rPr>
        <w:t>“ a jednotlivě „</w:t>
      </w:r>
      <w:r w:rsidRPr="00E83664">
        <w:rPr>
          <w:rFonts w:ascii="Segoe UI" w:hAnsi="Segoe UI" w:cs="Segoe UI"/>
          <w:b/>
          <w:sz w:val="22"/>
        </w:rPr>
        <w:t>smluvní strana</w:t>
      </w:r>
      <w:r w:rsidRPr="00E83664">
        <w:rPr>
          <w:rFonts w:ascii="Segoe UI" w:hAnsi="Segoe UI" w:cs="Segoe UI"/>
          <w:sz w:val="22"/>
        </w:rPr>
        <w:t>“)</w:t>
      </w:r>
    </w:p>
    <w:p w14:paraId="63084232" w14:textId="5726CAA1" w:rsidR="00F71A42" w:rsidRPr="00E83664" w:rsidRDefault="00F71A42" w:rsidP="00F5349E">
      <w:pPr>
        <w:spacing w:after="120" w:line="276" w:lineRule="auto"/>
        <w:rPr>
          <w:rFonts w:ascii="Segoe UI" w:hAnsi="Segoe UI" w:cs="Segoe UI"/>
          <w:b/>
          <w:sz w:val="22"/>
          <w:szCs w:val="22"/>
        </w:rPr>
      </w:pPr>
    </w:p>
    <w:p w14:paraId="06386459" w14:textId="21EFE986" w:rsidR="00F5349E" w:rsidRPr="00E83664" w:rsidRDefault="00F5349E" w:rsidP="00F5349E">
      <w:pPr>
        <w:spacing w:after="120" w:line="276" w:lineRule="auto"/>
        <w:rPr>
          <w:rFonts w:ascii="Segoe UI" w:hAnsi="Segoe UI" w:cs="Segoe UI"/>
          <w:i/>
          <w:sz w:val="22"/>
          <w:szCs w:val="22"/>
        </w:rPr>
      </w:pPr>
      <w:r w:rsidRPr="00E83664">
        <w:rPr>
          <w:rFonts w:ascii="Segoe UI" w:hAnsi="Segoe UI" w:cs="Segoe UI"/>
          <w:i/>
          <w:sz w:val="22"/>
          <w:szCs w:val="22"/>
        </w:rPr>
        <w:t>v následujícím znění:</w:t>
      </w:r>
    </w:p>
    <w:p w14:paraId="4EE05CA4" w14:textId="77777777" w:rsidR="00DF4A4F" w:rsidRPr="00E83664" w:rsidRDefault="00DF4A4F" w:rsidP="000547D8">
      <w:pPr>
        <w:spacing w:before="360" w:line="276" w:lineRule="auto"/>
        <w:jc w:val="center"/>
        <w:rPr>
          <w:rFonts w:ascii="Segoe UI" w:hAnsi="Segoe UI" w:cs="Segoe UI"/>
          <w:b/>
          <w:sz w:val="22"/>
          <w:szCs w:val="22"/>
        </w:rPr>
      </w:pPr>
      <w:r w:rsidRPr="00E83664">
        <w:rPr>
          <w:rFonts w:ascii="Segoe UI" w:hAnsi="Segoe UI" w:cs="Segoe UI"/>
          <w:b/>
          <w:sz w:val="22"/>
          <w:szCs w:val="22"/>
        </w:rPr>
        <w:t>Čl. I</w:t>
      </w:r>
    </w:p>
    <w:p w14:paraId="104EEFAD" w14:textId="77777777" w:rsidR="00DF4A4F" w:rsidRPr="00E83664" w:rsidRDefault="00DF4A4F" w:rsidP="00C00573">
      <w:pPr>
        <w:spacing w:after="120" w:line="276" w:lineRule="auto"/>
        <w:jc w:val="center"/>
        <w:rPr>
          <w:rFonts w:ascii="Segoe UI" w:hAnsi="Segoe UI" w:cs="Segoe UI"/>
          <w:b/>
          <w:sz w:val="22"/>
          <w:szCs w:val="22"/>
        </w:rPr>
      </w:pPr>
      <w:bookmarkStart w:id="0" w:name="_Hlk512431062"/>
      <w:r w:rsidRPr="00E83664">
        <w:rPr>
          <w:rFonts w:ascii="Segoe UI" w:hAnsi="Segoe UI" w:cs="Segoe UI"/>
          <w:b/>
          <w:sz w:val="22"/>
          <w:szCs w:val="22"/>
        </w:rPr>
        <w:t>Úvodní ustanovení</w:t>
      </w:r>
    </w:p>
    <w:bookmarkEnd w:id="0"/>
    <w:p w14:paraId="73895A2B" w14:textId="4F4976BA" w:rsidR="003A0F3C" w:rsidRPr="00E83664" w:rsidRDefault="00DF4A4F" w:rsidP="000547D8">
      <w:pPr>
        <w:pStyle w:val="Odstavecseseznamem"/>
        <w:numPr>
          <w:ilvl w:val="1"/>
          <w:numId w:val="2"/>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 xml:space="preserve">Správce </w:t>
      </w:r>
      <w:r w:rsidR="00330807" w:rsidRPr="00E83664">
        <w:rPr>
          <w:rFonts w:ascii="Segoe UI" w:hAnsi="Segoe UI" w:cs="Segoe UI"/>
          <w:sz w:val="22"/>
          <w:szCs w:val="22"/>
        </w:rPr>
        <w:t xml:space="preserve">předává </w:t>
      </w:r>
      <w:r w:rsidRPr="00E83664">
        <w:rPr>
          <w:rFonts w:ascii="Segoe UI" w:hAnsi="Segoe UI" w:cs="Segoe UI"/>
          <w:sz w:val="22"/>
          <w:szCs w:val="22"/>
        </w:rPr>
        <w:t>Zpracovatel</w:t>
      </w:r>
      <w:r w:rsidR="00330807" w:rsidRPr="00E83664">
        <w:rPr>
          <w:rFonts w:ascii="Segoe UI" w:hAnsi="Segoe UI" w:cs="Segoe UI"/>
          <w:sz w:val="22"/>
          <w:szCs w:val="22"/>
        </w:rPr>
        <w:t>i ke zpracování osobní údaje</w:t>
      </w:r>
      <w:r w:rsidR="0081672A">
        <w:rPr>
          <w:rFonts w:ascii="Segoe UI" w:hAnsi="Segoe UI" w:cs="Segoe UI"/>
          <w:sz w:val="22"/>
          <w:szCs w:val="22"/>
        </w:rPr>
        <w:t xml:space="preserve"> blíže specifikované v článku 2</w:t>
      </w:r>
      <w:r w:rsidR="0081672A" w:rsidRPr="0081672A">
        <w:rPr>
          <w:rFonts w:ascii="Segoe UI" w:hAnsi="Segoe UI" w:cs="Segoe UI"/>
          <w:sz w:val="22"/>
          <w:szCs w:val="22"/>
        </w:rPr>
        <w:t xml:space="preserve"> smlouvy</w:t>
      </w:r>
      <w:r w:rsidR="00330807" w:rsidRPr="00E83664">
        <w:rPr>
          <w:rFonts w:ascii="Segoe UI" w:hAnsi="Segoe UI" w:cs="Segoe UI"/>
          <w:sz w:val="22"/>
          <w:szCs w:val="22"/>
        </w:rPr>
        <w:t xml:space="preserve"> za účelem výkonu </w:t>
      </w:r>
      <w:r w:rsidR="0081672A">
        <w:rPr>
          <w:rFonts w:ascii="Segoe UI" w:hAnsi="Segoe UI" w:cs="Segoe UI"/>
          <w:sz w:val="22"/>
          <w:szCs w:val="22"/>
        </w:rPr>
        <w:t xml:space="preserve">předmětu </w:t>
      </w:r>
      <w:r w:rsidR="00330807" w:rsidRPr="00E83664">
        <w:rPr>
          <w:rFonts w:ascii="Segoe UI" w:hAnsi="Segoe UI" w:cs="Segoe UI"/>
          <w:sz w:val="22"/>
          <w:szCs w:val="22"/>
        </w:rPr>
        <w:t xml:space="preserve">plnění </w:t>
      </w:r>
      <w:r w:rsidR="0081672A">
        <w:rPr>
          <w:rFonts w:ascii="Segoe UI" w:hAnsi="Segoe UI" w:cs="Segoe UI"/>
          <w:sz w:val="22"/>
          <w:szCs w:val="22"/>
        </w:rPr>
        <w:t xml:space="preserve">Smlouvy </w:t>
      </w:r>
      <w:r w:rsidR="008B6940">
        <w:rPr>
          <w:rFonts w:ascii="Segoe UI" w:hAnsi="Segoe UI" w:cs="Segoe UI"/>
          <w:sz w:val="22"/>
          <w:szCs w:val="22"/>
        </w:rPr>
        <w:t>o</w:t>
      </w:r>
      <w:r w:rsidR="008B6940" w:rsidRPr="008B6940">
        <w:rPr>
          <w:rFonts w:ascii="Segoe UI" w:hAnsi="Segoe UI" w:cs="Segoe UI"/>
          <w:sz w:val="22"/>
          <w:szCs w:val="22"/>
        </w:rPr>
        <w:t xml:space="preserve"> dílo a poskytování služeb</w:t>
      </w:r>
      <w:r w:rsidR="008B6940" w:rsidRPr="008B6940">
        <w:rPr>
          <w:rFonts w:ascii="Segoe UI" w:hAnsi="Segoe UI" w:cs="Segoe UI"/>
          <w:sz w:val="22"/>
          <w:szCs w:val="22"/>
        </w:rPr>
        <w:t xml:space="preserve"> </w:t>
      </w:r>
      <w:r w:rsidR="0081672A">
        <w:rPr>
          <w:rFonts w:ascii="Segoe UI" w:hAnsi="Segoe UI" w:cs="Segoe UI"/>
          <w:sz w:val="22"/>
          <w:szCs w:val="22"/>
        </w:rPr>
        <w:t xml:space="preserve">na </w:t>
      </w:r>
      <w:r w:rsidR="009E46C0">
        <w:rPr>
          <w:rFonts w:ascii="Segoe UI" w:hAnsi="Segoe UI" w:cs="Segoe UI"/>
          <w:sz w:val="22"/>
          <w:szCs w:val="22"/>
        </w:rPr>
        <w:lastRenderedPageBreak/>
        <w:t>n</w:t>
      </w:r>
      <w:r w:rsidR="00673C0C" w:rsidRPr="00673C0C">
        <w:rPr>
          <w:rFonts w:ascii="Segoe UI" w:hAnsi="Segoe UI" w:cs="Segoe UI"/>
          <w:sz w:val="22"/>
          <w:szCs w:val="22"/>
        </w:rPr>
        <w:t>ákup systému pro inventarizaci majetku</w:t>
      </w:r>
      <w:r w:rsidR="00673C0C" w:rsidRPr="00673C0C">
        <w:rPr>
          <w:rFonts w:ascii="Segoe UI" w:hAnsi="Segoe UI" w:cs="Segoe UI"/>
          <w:sz w:val="22"/>
          <w:szCs w:val="22"/>
        </w:rPr>
        <w:t xml:space="preserve"> </w:t>
      </w:r>
      <w:r w:rsidR="0081672A">
        <w:rPr>
          <w:rFonts w:ascii="Segoe UI" w:hAnsi="Segoe UI" w:cs="Segoe UI"/>
          <w:sz w:val="22"/>
          <w:szCs w:val="22"/>
        </w:rPr>
        <w:t>statutárního města Brna č.</w:t>
      </w:r>
      <w:r w:rsidR="00605211">
        <w:rPr>
          <w:rFonts w:ascii="Segoe UI" w:hAnsi="Segoe UI" w:cs="Segoe UI"/>
          <w:sz w:val="22"/>
          <w:szCs w:val="22"/>
        </w:rPr>
        <w:t xml:space="preserve"> </w:t>
      </w:r>
      <w:r w:rsidR="00142C5C" w:rsidRPr="00142C5C">
        <w:rPr>
          <w:rFonts w:ascii="Segoe UI" w:hAnsi="Segoe UI" w:cs="Segoe UI"/>
          <w:sz w:val="22"/>
          <w:szCs w:val="22"/>
          <w:highlight w:val="yellow"/>
        </w:rPr>
        <w:t>bude doplněno</w:t>
      </w:r>
      <w:r w:rsidR="00605211">
        <w:rPr>
          <w:rFonts w:ascii="Segoe UI" w:hAnsi="Segoe UI" w:cs="Segoe UI"/>
          <w:sz w:val="22"/>
          <w:szCs w:val="22"/>
        </w:rPr>
        <w:t xml:space="preserve">   </w:t>
      </w:r>
      <w:r w:rsidR="00330807" w:rsidRPr="00E83664">
        <w:rPr>
          <w:rFonts w:ascii="Segoe UI" w:hAnsi="Segoe UI" w:cs="Segoe UI"/>
          <w:sz w:val="22"/>
          <w:szCs w:val="22"/>
        </w:rPr>
        <w:t xml:space="preserve"> uzavřené mezi Správcem a Zpracovatelem</w:t>
      </w:r>
      <w:r w:rsidR="0081672A">
        <w:rPr>
          <w:rFonts w:ascii="Segoe UI" w:hAnsi="Segoe UI" w:cs="Segoe UI"/>
          <w:sz w:val="22"/>
          <w:szCs w:val="22"/>
        </w:rPr>
        <w:t xml:space="preserve"> dne </w:t>
      </w:r>
      <w:r w:rsidR="00142C5C" w:rsidRPr="00142C5C">
        <w:rPr>
          <w:rFonts w:ascii="Segoe UI" w:hAnsi="Segoe UI" w:cs="Segoe UI"/>
          <w:sz w:val="22"/>
          <w:szCs w:val="22"/>
          <w:highlight w:val="yellow"/>
        </w:rPr>
        <w:t>bude doplněno</w:t>
      </w:r>
      <w:r w:rsidR="0081672A">
        <w:rPr>
          <w:rFonts w:ascii="Segoe UI" w:hAnsi="Segoe UI" w:cs="Segoe UI"/>
          <w:sz w:val="22"/>
          <w:szCs w:val="22"/>
        </w:rPr>
        <w:t xml:space="preserve"> 20</w:t>
      </w:r>
      <w:r w:rsidR="00831879">
        <w:rPr>
          <w:rFonts w:ascii="Segoe UI" w:hAnsi="Segoe UI" w:cs="Segoe UI"/>
          <w:sz w:val="22"/>
          <w:szCs w:val="22"/>
        </w:rPr>
        <w:t>26</w:t>
      </w:r>
      <w:r w:rsidRPr="00E83664">
        <w:rPr>
          <w:rFonts w:ascii="Segoe UI" w:hAnsi="Segoe UI" w:cs="Segoe UI"/>
          <w:sz w:val="22"/>
          <w:szCs w:val="22"/>
        </w:rPr>
        <w:t xml:space="preserve"> </w:t>
      </w:r>
      <w:bookmarkStart w:id="1" w:name="_Hlk512431047"/>
      <w:r w:rsidR="00330807" w:rsidRPr="00E83664">
        <w:rPr>
          <w:rFonts w:ascii="Segoe UI" w:hAnsi="Segoe UI" w:cs="Segoe UI"/>
          <w:sz w:val="22"/>
          <w:szCs w:val="22"/>
        </w:rPr>
        <w:t xml:space="preserve">(dále jen </w:t>
      </w:r>
      <w:r w:rsidR="00030779" w:rsidRPr="00E83664">
        <w:rPr>
          <w:rFonts w:ascii="Segoe UI" w:hAnsi="Segoe UI" w:cs="Segoe UI"/>
          <w:sz w:val="22"/>
        </w:rPr>
        <w:t>„</w:t>
      </w:r>
      <w:r w:rsidR="00330807" w:rsidRPr="00E83664">
        <w:rPr>
          <w:rFonts w:ascii="Segoe UI" w:hAnsi="Segoe UI" w:cs="Segoe UI"/>
          <w:b/>
          <w:sz w:val="22"/>
        </w:rPr>
        <w:t>Plnění</w:t>
      </w:r>
      <w:r w:rsidR="00316956" w:rsidRPr="00E83664">
        <w:rPr>
          <w:rFonts w:ascii="Segoe UI" w:hAnsi="Segoe UI" w:cs="Segoe UI"/>
          <w:sz w:val="22"/>
        </w:rPr>
        <w:t>“</w:t>
      </w:r>
      <w:r w:rsidR="00030779" w:rsidRPr="00E83664">
        <w:rPr>
          <w:rFonts w:ascii="Segoe UI" w:hAnsi="Segoe UI" w:cs="Segoe UI"/>
          <w:sz w:val="22"/>
        </w:rPr>
        <w:t>)</w:t>
      </w:r>
      <w:bookmarkEnd w:id="1"/>
      <w:r w:rsidR="007F399F" w:rsidRPr="00E83664">
        <w:rPr>
          <w:rFonts w:ascii="Segoe UI" w:hAnsi="Segoe UI" w:cs="Segoe UI"/>
          <w:sz w:val="22"/>
          <w:szCs w:val="22"/>
        </w:rPr>
        <w:t>.</w:t>
      </w:r>
    </w:p>
    <w:p w14:paraId="17C71A6A" w14:textId="29D90D60" w:rsidR="00F71A42" w:rsidRPr="00E83664" w:rsidRDefault="007F399F" w:rsidP="000547D8">
      <w:pPr>
        <w:pStyle w:val="Odstavecseseznamem"/>
        <w:numPr>
          <w:ilvl w:val="1"/>
          <w:numId w:val="2"/>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 xml:space="preserve">Správce a </w:t>
      </w:r>
      <w:r w:rsidR="003F2BD2" w:rsidRPr="00E83664">
        <w:rPr>
          <w:rFonts w:ascii="Segoe UI" w:hAnsi="Segoe UI" w:cs="Segoe UI"/>
          <w:sz w:val="22"/>
          <w:szCs w:val="22"/>
        </w:rPr>
        <w:t>Z</w:t>
      </w:r>
      <w:r w:rsidRPr="00E83664">
        <w:rPr>
          <w:rFonts w:ascii="Segoe UI" w:hAnsi="Segoe UI" w:cs="Segoe UI"/>
          <w:sz w:val="22"/>
          <w:szCs w:val="22"/>
        </w:rPr>
        <w:t>pracovatel uzavírají</w:t>
      </w:r>
      <w:r w:rsidR="00DF4A4F" w:rsidRPr="00E83664">
        <w:rPr>
          <w:rFonts w:ascii="Segoe UI" w:hAnsi="Segoe UI" w:cs="Segoe UI"/>
          <w:sz w:val="22"/>
          <w:szCs w:val="22"/>
        </w:rPr>
        <w:t xml:space="preserve"> tuto smlouvu</w:t>
      </w:r>
      <w:r w:rsidR="003A0F3C" w:rsidRPr="00E83664">
        <w:rPr>
          <w:rFonts w:ascii="Segoe UI" w:hAnsi="Segoe UI" w:cs="Segoe UI"/>
          <w:sz w:val="22"/>
          <w:szCs w:val="22"/>
        </w:rPr>
        <w:t xml:space="preserve"> v souladu s požadavkem čl. 28 GDPR</w:t>
      </w:r>
      <w:r w:rsidR="004A2F52" w:rsidRPr="00E83664">
        <w:rPr>
          <w:rFonts w:ascii="Segoe UI" w:hAnsi="Segoe UI" w:cs="Segoe UI"/>
          <w:sz w:val="22"/>
          <w:szCs w:val="22"/>
        </w:rPr>
        <w:t>.</w:t>
      </w:r>
      <w:r w:rsidR="00DF4A4F" w:rsidRPr="00E83664">
        <w:rPr>
          <w:rFonts w:ascii="Segoe UI" w:hAnsi="Segoe UI" w:cs="Segoe UI"/>
          <w:sz w:val="22"/>
          <w:szCs w:val="22"/>
        </w:rPr>
        <w:t xml:space="preserve"> </w:t>
      </w:r>
      <w:r w:rsidR="00622AAA" w:rsidRPr="00E83664">
        <w:rPr>
          <w:rFonts w:ascii="Segoe UI" w:hAnsi="Segoe UI" w:cs="Segoe UI"/>
          <w:sz w:val="22"/>
          <w:szCs w:val="22"/>
        </w:rPr>
        <w:t>Ú</w:t>
      </w:r>
      <w:r w:rsidR="00DF4A4F" w:rsidRPr="00E83664">
        <w:rPr>
          <w:rFonts w:ascii="Segoe UI" w:hAnsi="Segoe UI" w:cs="Segoe UI"/>
          <w:sz w:val="22"/>
          <w:szCs w:val="22"/>
        </w:rPr>
        <w:t>čelem</w:t>
      </w:r>
      <w:r w:rsidR="00622AAA" w:rsidRPr="00E83664">
        <w:rPr>
          <w:rFonts w:ascii="Segoe UI" w:hAnsi="Segoe UI" w:cs="Segoe UI"/>
          <w:sz w:val="22"/>
          <w:szCs w:val="22"/>
        </w:rPr>
        <w:t xml:space="preserve"> této smlouvy</w:t>
      </w:r>
      <w:r w:rsidR="00DF4A4F" w:rsidRPr="00E83664">
        <w:rPr>
          <w:rFonts w:ascii="Segoe UI" w:hAnsi="Segoe UI" w:cs="Segoe UI"/>
          <w:sz w:val="22"/>
          <w:szCs w:val="22"/>
        </w:rPr>
        <w:t xml:space="preserve"> je úprava práv a povinností </w:t>
      </w:r>
      <w:r w:rsidR="004A2F52" w:rsidRPr="00E83664">
        <w:rPr>
          <w:rFonts w:ascii="Segoe UI" w:hAnsi="Segoe UI" w:cs="Segoe UI"/>
          <w:sz w:val="22"/>
          <w:szCs w:val="22"/>
        </w:rPr>
        <w:t xml:space="preserve">smluvních stran </w:t>
      </w:r>
      <w:r w:rsidR="00DF4A4F" w:rsidRPr="00E83664">
        <w:rPr>
          <w:rFonts w:ascii="Segoe UI" w:hAnsi="Segoe UI" w:cs="Segoe UI"/>
          <w:sz w:val="22"/>
          <w:szCs w:val="22"/>
        </w:rPr>
        <w:t>při zpracování osobních údajů, zejména s ohledem na</w:t>
      </w:r>
      <w:r w:rsidR="00C42FAA" w:rsidRPr="00E83664">
        <w:rPr>
          <w:rFonts w:ascii="Segoe UI" w:hAnsi="Segoe UI" w:cs="Segoe UI"/>
          <w:sz w:val="22"/>
          <w:szCs w:val="22"/>
        </w:rPr>
        <w:t xml:space="preserve"> zajištění odpovídající úrovně</w:t>
      </w:r>
      <w:r w:rsidR="00DF4A4F" w:rsidRPr="00E83664">
        <w:rPr>
          <w:rFonts w:ascii="Segoe UI" w:hAnsi="Segoe UI" w:cs="Segoe UI"/>
          <w:sz w:val="22"/>
          <w:szCs w:val="22"/>
        </w:rPr>
        <w:t xml:space="preserve"> jej</w:t>
      </w:r>
      <w:r w:rsidR="00C42FAA" w:rsidRPr="00E83664">
        <w:rPr>
          <w:rFonts w:ascii="Segoe UI" w:hAnsi="Segoe UI" w:cs="Segoe UI"/>
          <w:sz w:val="22"/>
          <w:szCs w:val="22"/>
        </w:rPr>
        <w:t>ich</w:t>
      </w:r>
      <w:r w:rsidR="00DF4A4F" w:rsidRPr="00E83664">
        <w:rPr>
          <w:rFonts w:ascii="Segoe UI" w:hAnsi="Segoe UI" w:cs="Segoe UI"/>
          <w:sz w:val="22"/>
          <w:szCs w:val="22"/>
        </w:rPr>
        <w:t xml:space="preserve"> </w:t>
      </w:r>
      <w:r w:rsidR="004A2F52" w:rsidRPr="00E83664">
        <w:rPr>
          <w:rFonts w:ascii="Segoe UI" w:hAnsi="Segoe UI" w:cs="Segoe UI"/>
          <w:sz w:val="22"/>
          <w:szCs w:val="22"/>
        </w:rPr>
        <w:t xml:space="preserve">zabezpečení a </w:t>
      </w:r>
      <w:r w:rsidR="00C42FAA" w:rsidRPr="00E83664">
        <w:rPr>
          <w:rFonts w:ascii="Segoe UI" w:hAnsi="Segoe UI" w:cs="Segoe UI"/>
          <w:sz w:val="22"/>
          <w:szCs w:val="22"/>
        </w:rPr>
        <w:t xml:space="preserve">na jejich </w:t>
      </w:r>
      <w:r w:rsidR="004A2F52" w:rsidRPr="00E83664">
        <w:rPr>
          <w:rFonts w:ascii="Segoe UI" w:hAnsi="Segoe UI" w:cs="Segoe UI"/>
          <w:sz w:val="22"/>
          <w:szCs w:val="22"/>
        </w:rPr>
        <w:t>ochranu</w:t>
      </w:r>
      <w:r w:rsidR="00DF4A4F" w:rsidRPr="00E83664">
        <w:rPr>
          <w:rFonts w:ascii="Segoe UI" w:hAnsi="Segoe UI" w:cs="Segoe UI"/>
          <w:sz w:val="22"/>
          <w:szCs w:val="22"/>
        </w:rPr>
        <w:t>.</w:t>
      </w:r>
    </w:p>
    <w:p w14:paraId="4C4D1EE9" w14:textId="77777777" w:rsidR="00F71A42" w:rsidRPr="00E83664" w:rsidRDefault="00F71A42" w:rsidP="000547D8">
      <w:pPr>
        <w:keepNext/>
        <w:spacing w:before="360" w:line="276" w:lineRule="auto"/>
        <w:jc w:val="center"/>
        <w:rPr>
          <w:rFonts w:ascii="Segoe UI" w:hAnsi="Segoe UI" w:cs="Segoe UI"/>
          <w:b/>
          <w:sz w:val="22"/>
          <w:szCs w:val="22"/>
        </w:rPr>
      </w:pPr>
      <w:r w:rsidRPr="00E83664">
        <w:rPr>
          <w:rFonts w:ascii="Segoe UI" w:hAnsi="Segoe UI" w:cs="Segoe UI"/>
          <w:b/>
          <w:sz w:val="22"/>
          <w:szCs w:val="22"/>
        </w:rPr>
        <w:t>Čl. II</w:t>
      </w:r>
    </w:p>
    <w:p w14:paraId="45A7B8A5" w14:textId="09A80C36" w:rsidR="00F71A42" w:rsidRPr="00E83664" w:rsidRDefault="00F71A42" w:rsidP="00C42FAA">
      <w:pPr>
        <w:keepNext/>
        <w:spacing w:after="120" w:line="276" w:lineRule="auto"/>
        <w:jc w:val="center"/>
        <w:rPr>
          <w:rFonts w:ascii="Segoe UI" w:hAnsi="Segoe UI" w:cs="Segoe UI"/>
          <w:b/>
          <w:sz w:val="22"/>
          <w:szCs w:val="22"/>
        </w:rPr>
      </w:pPr>
      <w:r w:rsidRPr="00E83664">
        <w:rPr>
          <w:rFonts w:ascii="Segoe UI" w:hAnsi="Segoe UI" w:cs="Segoe UI"/>
          <w:b/>
          <w:sz w:val="22"/>
          <w:szCs w:val="22"/>
        </w:rPr>
        <w:t xml:space="preserve">Předmět zpracování, kategorie </w:t>
      </w:r>
      <w:r w:rsidR="005870EC" w:rsidRPr="00E83664">
        <w:rPr>
          <w:rFonts w:ascii="Segoe UI" w:hAnsi="Segoe UI" w:cs="Segoe UI"/>
          <w:b/>
          <w:sz w:val="22"/>
          <w:szCs w:val="22"/>
        </w:rPr>
        <w:t xml:space="preserve">osobních údajů a </w:t>
      </w:r>
      <w:r w:rsidRPr="00E83664">
        <w:rPr>
          <w:rFonts w:ascii="Segoe UI" w:hAnsi="Segoe UI" w:cs="Segoe UI"/>
          <w:b/>
          <w:sz w:val="22"/>
          <w:szCs w:val="22"/>
        </w:rPr>
        <w:t>subjektů údajů</w:t>
      </w:r>
      <w:r w:rsidR="00266C89" w:rsidRPr="00E83664">
        <w:rPr>
          <w:rFonts w:ascii="Segoe UI" w:hAnsi="Segoe UI" w:cs="Segoe UI"/>
          <w:b/>
          <w:sz w:val="22"/>
          <w:szCs w:val="22"/>
        </w:rPr>
        <w:t>,</w:t>
      </w:r>
      <w:r w:rsidRPr="00E83664">
        <w:rPr>
          <w:rFonts w:ascii="Segoe UI" w:hAnsi="Segoe UI" w:cs="Segoe UI"/>
          <w:b/>
          <w:sz w:val="22"/>
          <w:szCs w:val="22"/>
        </w:rPr>
        <w:t xml:space="preserve"> </w:t>
      </w:r>
      <w:r w:rsidR="005870EC" w:rsidRPr="00E83664">
        <w:rPr>
          <w:rFonts w:ascii="Segoe UI" w:hAnsi="Segoe UI" w:cs="Segoe UI"/>
          <w:b/>
          <w:sz w:val="22"/>
          <w:szCs w:val="22"/>
        </w:rPr>
        <w:t>doba zpracování</w:t>
      </w:r>
    </w:p>
    <w:p w14:paraId="3D4D1B14" w14:textId="125E42DD" w:rsidR="005870EC" w:rsidRPr="00E83664" w:rsidRDefault="00B8572A" w:rsidP="000547D8">
      <w:pPr>
        <w:pStyle w:val="Odstavecseseznamem"/>
        <w:numPr>
          <w:ilvl w:val="1"/>
          <w:numId w:val="20"/>
        </w:numPr>
        <w:spacing w:before="120" w:after="120" w:line="276" w:lineRule="auto"/>
        <w:ind w:left="567" w:hanging="567"/>
        <w:contextualSpacing w:val="0"/>
        <w:jc w:val="both"/>
        <w:rPr>
          <w:rFonts w:ascii="Segoe UI" w:eastAsiaTheme="minorHAnsi" w:hAnsi="Segoe UI" w:cs="Segoe UI"/>
          <w:sz w:val="22"/>
          <w:szCs w:val="22"/>
        </w:rPr>
      </w:pPr>
      <w:r w:rsidRPr="00E83664">
        <w:rPr>
          <w:rFonts w:ascii="Segoe UI" w:hAnsi="Segoe UI" w:cs="Segoe UI"/>
          <w:sz w:val="22"/>
          <w:szCs w:val="22"/>
        </w:rPr>
        <w:t>V souvislosti s </w:t>
      </w:r>
      <w:r w:rsidR="00330807" w:rsidRPr="00E83664">
        <w:rPr>
          <w:rFonts w:ascii="Segoe UI" w:hAnsi="Segoe UI" w:cs="Segoe UI"/>
          <w:sz w:val="22"/>
        </w:rPr>
        <w:t xml:space="preserve">Plněním </w:t>
      </w:r>
      <w:r w:rsidR="005870EC" w:rsidRPr="00E83664">
        <w:rPr>
          <w:rFonts w:ascii="Segoe UI" w:hAnsi="Segoe UI" w:cs="Segoe UI"/>
          <w:sz w:val="22"/>
          <w:szCs w:val="22"/>
        </w:rPr>
        <w:t xml:space="preserve">jsou </w:t>
      </w:r>
      <w:r w:rsidRPr="00E83664">
        <w:rPr>
          <w:rFonts w:ascii="Segoe UI" w:hAnsi="Segoe UI" w:cs="Segoe UI"/>
          <w:sz w:val="22"/>
          <w:szCs w:val="22"/>
        </w:rPr>
        <w:t xml:space="preserve">Zpracovatelem </w:t>
      </w:r>
      <w:r w:rsidR="005870EC" w:rsidRPr="00E83664">
        <w:rPr>
          <w:rFonts w:ascii="Segoe UI" w:hAnsi="Segoe UI" w:cs="Segoe UI"/>
          <w:sz w:val="22"/>
          <w:szCs w:val="22"/>
        </w:rPr>
        <w:t xml:space="preserve">zpracovávány osobní údaje následujících kategorií fyzických </w:t>
      </w:r>
      <w:r w:rsidR="0091659F" w:rsidRPr="00E83664">
        <w:rPr>
          <w:rFonts w:ascii="Segoe UI" w:hAnsi="Segoe UI" w:cs="Segoe UI"/>
          <w:sz w:val="22"/>
          <w:szCs w:val="22"/>
        </w:rPr>
        <w:t>osob – subjektů</w:t>
      </w:r>
      <w:r w:rsidR="005870EC" w:rsidRPr="00E83664">
        <w:rPr>
          <w:rFonts w:ascii="Segoe UI" w:hAnsi="Segoe UI" w:cs="Segoe UI"/>
          <w:sz w:val="22"/>
          <w:szCs w:val="22"/>
        </w:rPr>
        <w:t xml:space="preserve"> údajů: </w:t>
      </w:r>
      <w:r w:rsidR="00420CC4" w:rsidRPr="00420CC4">
        <w:rPr>
          <w:rFonts w:ascii="Segoe UI" w:hAnsi="Segoe UI" w:cs="Segoe UI"/>
          <w:sz w:val="22"/>
          <w:szCs w:val="22"/>
        </w:rPr>
        <w:t>osoby, kterých se přímo dotýká některá z</w:t>
      </w:r>
      <w:r w:rsidR="001478E1">
        <w:rPr>
          <w:rFonts w:ascii="Segoe UI" w:hAnsi="Segoe UI" w:cs="Segoe UI"/>
          <w:sz w:val="22"/>
          <w:szCs w:val="22"/>
        </w:rPr>
        <w:t> </w:t>
      </w:r>
      <w:r w:rsidR="00420CC4" w:rsidRPr="00420CC4">
        <w:rPr>
          <w:rFonts w:ascii="Segoe UI" w:hAnsi="Segoe UI" w:cs="Segoe UI"/>
          <w:sz w:val="22"/>
          <w:szCs w:val="22"/>
        </w:rPr>
        <w:t>agend systému GISM</w:t>
      </w:r>
      <w:r w:rsidR="00660446" w:rsidRPr="00660446">
        <w:rPr>
          <w:rFonts w:ascii="Segoe UI" w:hAnsi="Segoe UI" w:cs="Segoe UI"/>
          <w:sz w:val="22"/>
          <w:szCs w:val="22"/>
        </w:rPr>
        <w:t>B, které jsou používány při poskytování Plnění</w:t>
      </w:r>
      <w:r w:rsidR="00660446">
        <w:rPr>
          <w:rFonts w:ascii="Segoe UI" w:hAnsi="Segoe UI" w:cs="Segoe UI"/>
          <w:sz w:val="22"/>
          <w:szCs w:val="22"/>
        </w:rPr>
        <w:t>.</w:t>
      </w:r>
    </w:p>
    <w:p w14:paraId="5214A3AF" w14:textId="5ECB9EFF" w:rsidR="005870EC" w:rsidRPr="00E83664" w:rsidRDefault="005D2BBA" w:rsidP="000547D8">
      <w:pPr>
        <w:pStyle w:val="Odstavecseseznamem"/>
        <w:numPr>
          <w:ilvl w:val="1"/>
          <w:numId w:val="20"/>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V souvislosti s </w:t>
      </w:r>
      <w:r w:rsidR="00330807" w:rsidRPr="00E83664">
        <w:rPr>
          <w:rFonts w:ascii="Segoe UI" w:hAnsi="Segoe UI" w:cs="Segoe UI"/>
          <w:sz w:val="22"/>
        </w:rPr>
        <w:t>Plněním</w:t>
      </w:r>
      <w:r w:rsidRPr="00E83664">
        <w:rPr>
          <w:rFonts w:ascii="Segoe UI" w:hAnsi="Segoe UI" w:cs="Segoe UI"/>
          <w:sz w:val="22"/>
          <w:szCs w:val="22"/>
        </w:rPr>
        <w:t xml:space="preserve"> jsou Zpracovatelem </w:t>
      </w:r>
      <w:r w:rsidR="005870EC" w:rsidRPr="00E83664">
        <w:rPr>
          <w:rFonts w:ascii="Segoe UI" w:hAnsi="Segoe UI" w:cs="Segoe UI"/>
          <w:sz w:val="22"/>
          <w:szCs w:val="22"/>
        </w:rPr>
        <w:t xml:space="preserve">zpracovávány osobní údaje fyzických osob za následujícím účelem: </w:t>
      </w:r>
      <w:r w:rsidR="0091659F">
        <w:rPr>
          <w:rFonts w:ascii="Segoe UI" w:hAnsi="Segoe UI" w:cs="Segoe UI"/>
          <w:sz w:val="22"/>
          <w:szCs w:val="22"/>
        </w:rPr>
        <w:t>provoz</w:t>
      </w:r>
      <w:r w:rsidR="00005489">
        <w:rPr>
          <w:rFonts w:ascii="Segoe UI" w:hAnsi="Segoe UI" w:cs="Segoe UI"/>
          <w:sz w:val="22"/>
          <w:szCs w:val="22"/>
        </w:rPr>
        <w:t xml:space="preserve"> systému </w:t>
      </w:r>
      <w:r w:rsidR="00005489" w:rsidRPr="00005489">
        <w:rPr>
          <w:rFonts w:ascii="Segoe UI" w:hAnsi="Segoe UI" w:cs="Segoe UI"/>
          <w:sz w:val="22"/>
          <w:szCs w:val="22"/>
        </w:rPr>
        <w:t>pro inventarizaci majetku</w:t>
      </w:r>
      <w:r w:rsidR="0091659F">
        <w:rPr>
          <w:rFonts w:ascii="Segoe UI" w:hAnsi="Segoe UI" w:cs="Segoe UI"/>
          <w:sz w:val="22"/>
          <w:szCs w:val="22"/>
        </w:rPr>
        <w:t xml:space="preserve"> města Brna.</w:t>
      </w:r>
    </w:p>
    <w:p w14:paraId="7CD84D1B" w14:textId="7186474C" w:rsidR="005870EC" w:rsidRPr="00A625C6" w:rsidRDefault="00686C23" w:rsidP="000547D8">
      <w:pPr>
        <w:pStyle w:val="Odstavecseseznamem"/>
        <w:numPr>
          <w:ilvl w:val="1"/>
          <w:numId w:val="20"/>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V souvislosti s </w:t>
      </w:r>
      <w:r w:rsidR="00330807" w:rsidRPr="00E83664">
        <w:rPr>
          <w:rFonts w:ascii="Segoe UI" w:hAnsi="Segoe UI" w:cs="Segoe UI"/>
          <w:sz w:val="22"/>
        </w:rPr>
        <w:t>Plněním</w:t>
      </w:r>
      <w:r w:rsidR="00330807" w:rsidRPr="00E83664">
        <w:rPr>
          <w:rFonts w:ascii="Segoe UI" w:hAnsi="Segoe UI" w:cs="Segoe UI"/>
          <w:sz w:val="22"/>
          <w:szCs w:val="22"/>
        </w:rPr>
        <w:t xml:space="preserve"> jsou Zpracovatelem </w:t>
      </w:r>
      <w:r w:rsidRPr="00E83664">
        <w:rPr>
          <w:rFonts w:ascii="Segoe UI" w:hAnsi="Segoe UI" w:cs="Segoe UI"/>
          <w:sz w:val="22"/>
          <w:szCs w:val="22"/>
        </w:rPr>
        <w:t xml:space="preserve">zpracovávány </w:t>
      </w:r>
      <w:r w:rsidR="005870EC" w:rsidRPr="00E83664">
        <w:rPr>
          <w:rFonts w:ascii="Segoe UI" w:hAnsi="Segoe UI" w:cs="Segoe UI"/>
          <w:sz w:val="22"/>
          <w:szCs w:val="22"/>
        </w:rPr>
        <w:t xml:space="preserve">následující kategorie osobních údajů fyzických osob: </w:t>
      </w:r>
      <w:bookmarkStart w:id="2" w:name="_Hlk512431555"/>
      <w:r w:rsidR="005870EC" w:rsidRPr="001A1E36">
        <w:rPr>
          <w:rFonts w:ascii="Segoe UI" w:hAnsi="Segoe UI" w:cs="Segoe UI"/>
          <w:sz w:val="22"/>
          <w:szCs w:val="22"/>
        </w:rPr>
        <w:t>identifikační údaje (jméno a příjmení, datum narození</w:t>
      </w:r>
      <w:r w:rsidR="00A625C6">
        <w:rPr>
          <w:rFonts w:ascii="Segoe UI" w:hAnsi="Segoe UI" w:cs="Segoe UI"/>
          <w:sz w:val="22"/>
          <w:szCs w:val="22"/>
        </w:rPr>
        <w:t>, rodné číslo</w:t>
      </w:r>
      <w:r w:rsidR="005870EC" w:rsidRPr="001A1E36">
        <w:rPr>
          <w:rFonts w:ascii="Segoe UI" w:hAnsi="Segoe UI" w:cs="Segoe UI"/>
          <w:sz w:val="22"/>
          <w:szCs w:val="22"/>
        </w:rPr>
        <w:t>), adresní údaje (bydliště, adresa pro doručování), kontaktní údaje (telefonní číslo, e-mailová adresa, identifikátor datové schránky), případně další údaje fyzických osob</w:t>
      </w:r>
      <w:r w:rsidR="00B70DFD">
        <w:rPr>
          <w:rFonts w:ascii="Segoe UI" w:hAnsi="Segoe UI" w:cs="Segoe UI"/>
          <w:sz w:val="22"/>
          <w:szCs w:val="22"/>
        </w:rPr>
        <w:t xml:space="preserve"> dle jednotlivých agend</w:t>
      </w:r>
      <w:r w:rsidRPr="001A1E36">
        <w:rPr>
          <w:rFonts w:ascii="Segoe UI" w:hAnsi="Segoe UI" w:cs="Segoe UI"/>
          <w:sz w:val="22"/>
          <w:szCs w:val="22"/>
        </w:rPr>
        <w:t xml:space="preserve"> (</w:t>
      </w:r>
      <w:r w:rsidR="00F267C7">
        <w:rPr>
          <w:rFonts w:ascii="Segoe UI" w:hAnsi="Segoe UI" w:cs="Segoe UI"/>
          <w:sz w:val="22"/>
          <w:szCs w:val="22"/>
        </w:rPr>
        <w:t xml:space="preserve">např. </w:t>
      </w:r>
      <w:r w:rsidRPr="001A1E36">
        <w:rPr>
          <w:rFonts w:ascii="Segoe UI" w:hAnsi="Segoe UI" w:cs="Segoe UI"/>
          <w:sz w:val="22"/>
          <w:szCs w:val="22"/>
        </w:rPr>
        <w:t>bankovní účet)</w:t>
      </w:r>
      <w:bookmarkEnd w:id="2"/>
      <w:r w:rsidR="005870EC" w:rsidRPr="00A625C6">
        <w:rPr>
          <w:rFonts w:ascii="Segoe UI" w:hAnsi="Segoe UI" w:cs="Segoe UI"/>
          <w:sz w:val="22"/>
          <w:szCs w:val="22"/>
        </w:rPr>
        <w:t>.</w:t>
      </w:r>
    </w:p>
    <w:p w14:paraId="3262B6D0" w14:textId="7889E935" w:rsidR="00686C23" w:rsidRPr="00E83664" w:rsidRDefault="00686C23" w:rsidP="000547D8">
      <w:pPr>
        <w:pStyle w:val="Odstavecseseznamem"/>
        <w:numPr>
          <w:ilvl w:val="1"/>
          <w:numId w:val="20"/>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V souvislosti s </w:t>
      </w:r>
      <w:r w:rsidR="00330807" w:rsidRPr="00E83664">
        <w:rPr>
          <w:rFonts w:ascii="Segoe UI" w:hAnsi="Segoe UI" w:cs="Segoe UI"/>
          <w:sz w:val="22"/>
        </w:rPr>
        <w:t>Plněním</w:t>
      </w:r>
      <w:r w:rsidR="00330807" w:rsidRPr="00E83664">
        <w:rPr>
          <w:rFonts w:ascii="Segoe UI" w:hAnsi="Segoe UI" w:cs="Segoe UI"/>
          <w:sz w:val="22"/>
          <w:szCs w:val="22"/>
        </w:rPr>
        <w:t xml:space="preserve"> </w:t>
      </w:r>
      <w:r w:rsidRPr="00E83664">
        <w:rPr>
          <w:rFonts w:ascii="Segoe UI" w:hAnsi="Segoe UI" w:cs="Segoe UI"/>
          <w:sz w:val="22"/>
          <w:szCs w:val="22"/>
        </w:rPr>
        <w:t>jsou osobní údaje zpracovávány</w:t>
      </w:r>
      <w:r w:rsidR="00330807" w:rsidRPr="00E83664">
        <w:rPr>
          <w:rFonts w:ascii="Segoe UI" w:hAnsi="Segoe UI" w:cs="Segoe UI"/>
          <w:sz w:val="22"/>
          <w:szCs w:val="22"/>
        </w:rPr>
        <w:t xml:space="preserve"> Zpracovatelem</w:t>
      </w:r>
      <w:r w:rsidRPr="00E83664">
        <w:rPr>
          <w:rFonts w:ascii="Segoe UI" w:hAnsi="Segoe UI" w:cs="Segoe UI"/>
          <w:sz w:val="22"/>
          <w:szCs w:val="22"/>
        </w:rPr>
        <w:t xml:space="preserve"> pouze po dobu</w:t>
      </w:r>
      <w:r w:rsidR="00330807" w:rsidRPr="00E83664">
        <w:rPr>
          <w:rFonts w:ascii="Segoe UI" w:hAnsi="Segoe UI" w:cs="Segoe UI"/>
          <w:sz w:val="22"/>
          <w:szCs w:val="22"/>
        </w:rPr>
        <w:t xml:space="preserve"> nezbytně nutnou k poskytování Plnění, nejdéle </w:t>
      </w:r>
      <w:r w:rsidR="00330807" w:rsidRPr="00574CF8">
        <w:rPr>
          <w:rFonts w:ascii="Segoe UI" w:hAnsi="Segoe UI" w:cs="Segoe UI"/>
          <w:sz w:val="22"/>
          <w:szCs w:val="22"/>
        </w:rPr>
        <w:t xml:space="preserve">však do </w:t>
      </w:r>
      <w:r w:rsidR="006479FB" w:rsidRPr="00574CF8">
        <w:rPr>
          <w:rFonts w:ascii="Segoe UI" w:hAnsi="Segoe UI" w:cs="Segoe UI"/>
          <w:sz w:val="22"/>
          <w:szCs w:val="22"/>
        </w:rPr>
        <w:t xml:space="preserve">konce účinnosti </w:t>
      </w:r>
      <w:r w:rsidR="002342BF">
        <w:rPr>
          <w:rFonts w:ascii="Segoe UI" w:hAnsi="Segoe UI" w:cs="Segoe UI"/>
          <w:sz w:val="22"/>
          <w:szCs w:val="22"/>
        </w:rPr>
        <w:t xml:space="preserve">shora uvedené </w:t>
      </w:r>
      <w:r w:rsidR="006479FB" w:rsidRPr="00574CF8">
        <w:rPr>
          <w:rFonts w:ascii="Segoe UI" w:hAnsi="Segoe UI" w:cs="Segoe UI"/>
          <w:sz w:val="22"/>
          <w:szCs w:val="22"/>
        </w:rPr>
        <w:t xml:space="preserve">Smlouvy o dílo </w:t>
      </w:r>
      <w:r w:rsidR="002342BF" w:rsidRPr="008B6940">
        <w:rPr>
          <w:rFonts w:ascii="Segoe UI" w:hAnsi="Segoe UI" w:cs="Segoe UI"/>
          <w:sz w:val="22"/>
          <w:szCs w:val="22"/>
        </w:rPr>
        <w:t>a poskytování služeb</w:t>
      </w:r>
      <w:r w:rsidRPr="00E83664">
        <w:rPr>
          <w:rFonts w:ascii="Segoe UI" w:hAnsi="Segoe UI" w:cs="Segoe UI"/>
          <w:sz w:val="22"/>
          <w:szCs w:val="22"/>
        </w:rPr>
        <w:t xml:space="preserve">, </w:t>
      </w:r>
      <w:r w:rsidR="002279E4" w:rsidRPr="00E83664">
        <w:rPr>
          <w:rFonts w:ascii="Segoe UI" w:hAnsi="Segoe UI" w:cs="Segoe UI"/>
          <w:sz w:val="22"/>
          <w:szCs w:val="22"/>
        </w:rPr>
        <w:t xml:space="preserve">pokud </w:t>
      </w:r>
      <w:r w:rsidRPr="00E83664">
        <w:rPr>
          <w:rFonts w:ascii="Segoe UI" w:hAnsi="Segoe UI" w:cs="Segoe UI"/>
          <w:sz w:val="22"/>
          <w:szCs w:val="22"/>
        </w:rPr>
        <w:t xml:space="preserve">nebude mezi smluvními stranami </w:t>
      </w:r>
      <w:r w:rsidR="002279E4" w:rsidRPr="00E83664">
        <w:rPr>
          <w:rFonts w:ascii="Segoe UI" w:hAnsi="Segoe UI" w:cs="Segoe UI"/>
          <w:sz w:val="22"/>
          <w:szCs w:val="22"/>
        </w:rPr>
        <w:t xml:space="preserve">dohodnuto v průběhu </w:t>
      </w:r>
      <w:r w:rsidR="0052703C" w:rsidRPr="00E83664">
        <w:rPr>
          <w:rFonts w:ascii="Segoe UI" w:hAnsi="Segoe UI" w:cs="Segoe UI"/>
          <w:sz w:val="22"/>
          <w:szCs w:val="22"/>
        </w:rPr>
        <w:t xml:space="preserve">trvání smlouvy </w:t>
      </w:r>
      <w:r w:rsidRPr="00E83664">
        <w:rPr>
          <w:rFonts w:ascii="Segoe UI" w:hAnsi="Segoe UI" w:cs="Segoe UI"/>
          <w:sz w:val="22"/>
          <w:szCs w:val="22"/>
        </w:rPr>
        <w:t xml:space="preserve">písemně jinak. </w:t>
      </w:r>
    </w:p>
    <w:p w14:paraId="100C0CDA" w14:textId="24EC6494" w:rsidR="00686C23" w:rsidRPr="00E83664" w:rsidRDefault="00686C23" w:rsidP="000547D8">
      <w:pPr>
        <w:pStyle w:val="Odstavecseseznamem"/>
        <w:numPr>
          <w:ilvl w:val="1"/>
          <w:numId w:val="20"/>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O rozsahu a době zpracování osobních údajů</w:t>
      </w:r>
      <w:r w:rsidR="00316956" w:rsidRPr="00E83664">
        <w:rPr>
          <w:rFonts w:ascii="Segoe UI" w:hAnsi="Segoe UI" w:cs="Segoe UI"/>
          <w:sz w:val="22"/>
          <w:szCs w:val="22"/>
        </w:rPr>
        <w:t xml:space="preserve"> v souvislosti s</w:t>
      </w:r>
      <w:r w:rsidR="002279E4" w:rsidRPr="00E83664">
        <w:rPr>
          <w:rFonts w:ascii="Segoe UI" w:hAnsi="Segoe UI" w:cs="Segoe UI"/>
          <w:sz w:val="22"/>
          <w:szCs w:val="22"/>
        </w:rPr>
        <w:t> </w:t>
      </w:r>
      <w:r w:rsidR="00F6693C" w:rsidRPr="00E83664">
        <w:rPr>
          <w:rFonts w:ascii="Segoe UI" w:hAnsi="Segoe UI" w:cs="Segoe UI"/>
          <w:sz w:val="22"/>
          <w:szCs w:val="22"/>
        </w:rPr>
        <w:t>poskytováním</w:t>
      </w:r>
      <w:r w:rsidR="002279E4" w:rsidRPr="00E83664">
        <w:rPr>
          <w:rFonts w:ascii="Segoe UI" w:hAnsi="Segoe UI" w:cs="Segoe UI"/>
          <w:sz w:val="22"/>
          <w:szCs w:val="22"/>
        </w:rPr>
        <w:t xml:space="preserve"> Plnění Zpracovatele</w:t>
      </w:r>
      <w:r w:rsidR="00F6693C" w:rsidRPr="00E83664">
        <w:rPr>
          <w:rFonts w:ascii="Segoe UI" w:hAnsi="Segoe UI" w:cs="Segoe UI"/>
          <w:sz w:val="22"/>
          <w:szCs w:val="22"/>
        </w:rPr>
        <w:t xml:space="preserve"> </w:t>
      </w:r>
      <w:r w:rsidRPr="00E83664">
        <w:rPr>
          <w:rFonts w:ascii="Segoe UI" w:hAnsi="Segoe UI" w:cs="Segoe UI"/>
          <w:sz w:val="22"/>
          <w:szCs w:val="22"/>
        </w:rPr>
        <w:t>rozhoduje vždy výhradně</w:t>
      </w:r>
      <w:r w:rsidR="00316956" w:rsidRPr="00E83664">
        <w:rPr>
          <w:rFonts w:ascii="Segoe UI" w:hAnsi="Segoe UI" w:cs="Segoe UI"/>
          <w:sz w:val="22"/>
          <w:szCs w:val="22"/>
        </w:rPr>
        <w:t xml:space="preserve"> Správce</w:t>
      </w:r>
      <w:r w:rsidRPr="00E83664">
        <w:rPr>
          <w:rFonts w:ascii="Segoe UI" w:hAnsi="Segoe UI" w:cs="Segoe UI"/>
          <w:sz w:val="22"/>
          <w:szCs w:val="22"/>
        </w:rPr>
        <w:t>.</w:t>
      </w:r>
    </w:p>
    <w:p w14:paraId="1ED853C5" w14:textId="11E2B568" w:rsidR="00686C23" w:rsidRPr="00E83664" w:rsidRDefault="00686C23" w:rsidP="000547D8">
      <w:pPr>
        <w:pStyle w:val="Odstavecseseznamem"/>
        <w:numPr>
          <w:ilvl w:val="1"/>
          <w:numId w:val="20"/>
        </w:numPr>
        <w:spacing w:before="120" w:after="120" w:line="276" w:lineRule="auto"/>
        <w:ind w:left="567" w:hanging="567"/>
        <w:contextualSpacing w:val="0"/>
        <w:jc w:val="both"/>
        <w:rPr>
          <w:rFonts w:ascii="Segoe UI" w:hAnsi="Segoe UI" w:cs="Segoe UI"/>
          <w:sz w:val="22"/>
          <w:szCs w:val="22"/>
        </w:rPr>
      </w:pPr>
      <w:bookmarkStart w:id="3" w:name="_Hlk512431636"/>
      <w:r w:rsidRPr="00E83664">
        <w:rPr>
          <w:rFonts w:ascii="Segoe UI" w:hAnsi="Segoe UI" w:cs="Segoe UI"/>
          <w:sz w:val="22"/>
          <w:szCs w:val="22"/>
        </w:rPr>
        <w:t xml:space="preserve">Osobní údaje </w:t>
      </w:r>
      <w:r w:rsidR="00CA61DF" w:rsidRPr="00E83664">
        <w:rPr>
          <w:rFonts w:ascii="Segoe UI" w:hAnsi="Segoe UI" w:cs="Segoe UI"/>
          <w:sz w:val="22"/>
          <w:szCs w:val="22"/>
        </w:rPr>
        <w:t xml:space="preserve">jsou </w:t>
      </w:r>
      <w:r w:rsidRPr="00E83664">
        <w:rPr>
          <w:rFonts w:ascii="Segoe UI" w:hAnsi="Segoe UI" w:cs="Segoe UI"/>
          <w:sz w:val="22"/>
          <w:szCs w:val="22"/>
        </w:rPr>
        <w:t xml:space="preserve">zpracovávány </w:t>
      </w:r>
      <w:r w:rsidR="00316956" w:rsidRPr="00E83664">
        <w:rPr>
          <w:rFonts w:ascii="Segoe UI" w:hAnsi="Segoe UI" w:cs="Segoe UI"/>
          <w:sz w:val="22"/>
          <w:szCs w:val="22"/>
        </w:rPr>
        <w:t xml:space="preserve">Zpracovatelem </w:t>
      </w:r>
      <w:r w:rsidRPr="00E83664">
        <w:rPr>
          <w:rFonts w:ascii="Segoe UI" w:hAnsi="Segoe UI" w:cs="Segoe UI"/>
          <w:sz w:val="22"/>
          <w:szCs w:val="22"/>
        </w:rPr>
        <w:t>prostřednictvím automatizovaných prostředků</w:t>
      </w:r>
      <w:bookmarkEnd w:id="3"/>
      <w:r w:rsidRPr="00E83664">
        <w:rPr>
          <w:rFonts w:ascii="Segoe UI" w:hAnsi="Segoe UI" w:cs="Segoe UI"/>
          <w:sz w:val="22"/>
          <w:szCs w:val="22"/>
        </w:rPr>
        <w:t xml:space="preserve">. </w:t>
      </w:r>
    </w:p>
    <w:p w14:paraId="73ECED31" w14:textId="785D37D6" w:rsidR="00235918" w:rsidRPr="00E83664" w:rsidRDefault="00235918" w:rsidP="000547D8">
      <w:pPr>
        <w:spacing w:before="360" w:line="276" w:lineRule="auto"/>
        <w:jc w:val="center"/>
        <w:rPr>
          <w:rFonts w:ascii="Segoe UI" w:hAnsi="Segoe UI" w:cs="Segoe UI"/>
          <w:b/>
          <w:sz w:val="22"/>
          <w:szCs w:val="22"/>
        </w:rPr>
      </w:pPr>
      <w:r w:rsidRPr="00E83664">
        <w:rPr>
          <w:rFonts w:ascii="Segoe UI" w:hAnsi="Segoe UI" w:cs="Segoe UI"/>
          <w:b/>
          <w:sz w:val="22"/>
          <w:szCs w:val="22"/>
        </w:rPr>
        <w:t xml:space="preserve">Čl. </w:t>
      </w:r>
      <w:r w:rsidR="00316956" w:rsidRPr="00E83664">
        <w:rPr>
          <w:rFonts w:ascii="Segoe UI" w:hAnsi="Segoe UI" w:cs="Segoe UI"/>
          <w:b/>
          <w:sz w:val="22"/>
          <w:szCs w:val="22"/>
        </w:rPr>
        <w:t>III</w:t>
      </w:r>
    </w:p>
    <w:p w14:paraId="63547473" w14:textId="528086CB" w:rsidR="00235918" w:rsidRPr="00E83664" w:rsidRDefault="001D077E" w:rsidP="00C00573">
      <w:pPr>
        <w:spacing w:after="120" w:line="276" w:lineRule="auto"/>
        <w:jc w:val="center"/>
        <w:rPr>
          <w:rFonts w:ascii="Segoe UI" w:hAnsi="Segoe UI" w:cs="Segoe UI"/>
          <w:b/>
          <w:sz w:val="22"/>
          <w:szCs w:val="22"/>
        </w:rPr>
      </w:pPr>
      <w:r w:rsidRPr="00E83664">
        <w:rPr>
          <w:rFonts w:ascii="Segoe UI" w:hAnsi="Segoe UI" w:cs="Segoe UI"/>
          <w:b/>
          <w:sz w:val="22"/>
          <w:szCs w:val="22"/>
        </w:rPr>
        <w:t xml:space="preserve">Prohlášení </w:t>
      </w:r>
      <w:r w:rsidR="00B72FD4" w:rsidRPr="00E83664">
        <w:rPr>
          <w:rFonts w:ascii="Segoe UI" w:hAnsi="Segoe UI" w:cs="Segoe UI"/>
          <w:b/>
          <w:sz w:val="22"/>
          <w:szCs w:val="22"/>
        </w:rPr>
        <w:t>smluvních stran</w:t>
      </w:r>
    </w:p>
    <w:p w14:paraId="2C7DD941" w14:textId="5F748479" w:rsidR="00316956" w:rsidRPr="00E83664" w:rsidRDefault="001D077E" w:rsidP="000547D8">
      <w:pPr>
        <w:pStyle w:val="Odstavecseseznamem"/>
        <w:numPr>
          <w:ilvl w:val="1"/>
          <w:numId w:val="22"/>
        </w:numPr>
        <w:tabs>
          <w:tab w:val="left" w:pos="567"/>
        </w:tabs>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Správce</w:t>
      </w:r>
      <w:r w:rsidR="00235918" w:rsidRPr="00E83664">
        <w:rPr>
          <w:rFonts w:ascii="Segoe UI" w:hAnsi="Segoe UI" w:cs="Segoe UI"/>
          <w:sz w:val="22"/>
          <w:szCs w:val="22"/>
        </w:rPr>
        <w:t xml:space="preserve"> prohlašuje, že </w:t>
      </w:r>
      <w:r w:rsidR="00316956" w:rsidRPr="00E83664">
        <w:rPr>
          <w:rFonts w:ascii="Segoe UI" w:hAnsi="Segoe UI" w:cs="Segoe UI"/>
          <w:sz w:val="22"/>
          <w:szCs w:val="22"/>
        </w:rPr>
        <w:t xml:space="preserve">je v postavení </w:t>
      </w:r>
      <w:r w:rsidR="00235918" w:rsidRPr="00E83664">
        <w:rPr>
          <w:rFonts w:ascii="Segoe UI" w:hAnsi="Segoe UI" w:cs="Segoe UI"/>
          <w:sz w:val="22"/>
          <w:szCs w:val="22"/>
        </w:rPr>
        <w:t>správce osobních údajů</w:t>
      </w:r>
      <w:r w:rsidR="00316956" w:rsidRPr="00E83664">
        <w:rPr>
          <w:rFonts w:ascii="Segoe UI" w:hAnsi="Segoe UI" w:cs="Segoe UI"/>
          <w:sz w:val="22"/>
          <w:szCs w:val="22"/>
        </w:rPr>
        <w:t xml:space="preserve"> zpracovávaných </w:t>
      </w:r>
      <w:r w:rsidR="001C486E" w:rsidRPr="00E83664">
        <w:rPr>
          <w:rFonts w:ascii="Segoe UI" w:hAnsi="Segoe UI" w:cs="Segoe UI"/>
          <w:sz w:val="22"/>
          <w:szCs w:val="22"/>
        </w:rPr>
        <w:t xml:space="preserve">Zpracovatelem </w:t>
      </w:r>
      <w:r w:rsidR="00316956" w:rsidRPr="00E83664">
        <w:rPr>
          <w:rFonts w:ascii="Segoe UI" w:hAnsi="Segoe UI" w:cs="Segoe UI"/>
          <w:sz w:val="22"/>
          <w:szCs w:val="22"/>
        </w:rPr>
        <w:t>na základě této smlouvy.</w:t>
      </w:r>
    </w:p>
    <w:p w14:paraId="4FF7EA80" w14:textId="0FAD8352" w:rsidR="00235918" w:rsidRPr="00E83664" w:rsidRDefault="00316956" w:rsidP="000547D8">
      <w:pPr>
        <w:pStyle w:val="Odstavecseseznamem"/>
        <w:numPr>
          <w:ilvl w:val="1"/>
          <w:numId w:val="22"/>
        </w:numPr>
        <w:tabs>
          <w:tab w:val="left" w:pos="567"/>
        </w:tabs>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 xml:space="preserve">Správce prohlašuje, že </w:t>
      </w:r>
      <w:r w:rsidR="00235918" w:rsidRPr="00E83664">
        <w:rPr>
          <w:rFonts w:ascii="Segoe UI" w:hAnsi="Segoe UI" w:cs="Segoe UI"/>
          <w:sz w:val="22"/>
          <w:szCs w:val="22"/>
        </w:rPr>
        <w:t xml:space="preserve">ke dni uzavření </w:t>
      </w:r>
      <w:r w:rsidRPr="00E83664">
        <w:rPr>
          <w:rFonts w:ascii="Segoe UI" w:hAnsi="Segoe UI" w:cs="Segoe UI"/>
          <w:sz w:val="22"/>
          <w:szCs w:val="22"/>
        </w:rPr>
        <w:t xml:space="preserve">této smlouvy plní </w:t>
      </w:r>
      <w:r w:rsidR="00235918" w:rsidRPr="00E83664">
        <w:rPr>
          <w:rFonts w:ascii="Segoe UI" w:hAnsi="Segoe UI" w:cs="Segoe UI"/>
          <w:sz w:val="22"/>
          <w:szCs w:val="22"/>
        </w:rPr>
        <w:t>všechny své povinnosti dle</w:t>
      </w:r>
      <w:r w:rsidR="006479FB">
        <w:rPr>
          <w:rFonts w:ascii="Segoe UI" w:hAnsi="Segoe UI" w:cs="Segoe UI"/>
          <w:sz w:val="22"/>
          <w:szCs w:val="22"/>
        </w:rPr>
        <w:t xml:space="preserve"> platných</w:t>
      </w:r>
      <w:r w:rsidR="00235918" w:rsidRPr="00E83664">
        <w:rPr>
          <w:rFonts w:ascii="Segoe UI" w:hAnsi="Segoe UI" w:cs="Segoe UI"/>
          <w:sz w:val="22"/>
          <w:szCs w:val="22"/>
        </w:rPr>
        <w:t xml:space="preserve"> právních předpisů o ochraně osobních údajů, zejména</w:t>
      </w:r>
      <w:r w:rsidRPr="00E83664">
        <w:rPr>
          <w:rFonts w:ascii="Segoe UI" w:hAnsi="Segoe UI" w:cs="Segoe UI"/>
          <w:sz w:val="22"/>
          <w:szCs w:val="22"/>
        </w:rPr>
        <w:t xml:space="preserve"> zpracovává osobní údaje výhradně na základě platných právních titulů, v rozsahu a způsobem odpovídajícím sledovanému účelu</w:t>
      </w:r>
      <w:r w:rsidR="00B72FD4" w:rsidRPr="00E83664">
        <w:rPr>
          <w:rFonts w:ascii="Segoe UI" w:hAnsi="Segoe UI" w:cs="Segoe UI"/>
          <w:sz w:val="22"/>
          <w:szCs w:val="22"/>
        </w:rPr>
        <w:t xml:space="preserve">, informuje subjekty údajů o prováděném zpracování, umožňuje subjektům údajů výkon jejich práv v rozsahu předvídaném GDPR. Správce se současně zavazuje k plnění těchto povinností také po celou dobu </w:t>
      </w:r>
      <w:r w:rsidR="006479FB">
        <w:rPr>
          <w:rFonts w:ascii="Segoe UI" w:hAnsi="Segoe UI" w:cs="Segoe UI"/>
          <w:sz w:val="22"/>
          <w:szCs w:val="22"/>
        </w:rPr>
        <w:t>účinnosti</w:t>
      </w:r>
      <w:r w:rsidR="00B72FD4" w:rsidRPr="00E83664">
        <w:rPr>
          <w:rFonts w:ascii="Segoe UI" w:hAnsi="Segoe UI" w:cs="Segoe UI"/>
          <w:sz w:val="22"/>
          <w:szCs w:val="22"/>
        </w:rPr>
        <w:t xml:space="preserve"> této smlouvy.</w:t>
      </w:r>
    </w:p>
    <w:p w14:paraId="318B2FE3" w14:textId="6600B6D0" w:rsidR="003E7162" w:rsidRPr="00E83664" w:rsidRDefault="00B72FD4" w:rsidP="000547D8">
      <w:pPr>
        <w:pStyle w:val="Odstavecseseznamem"/>
        <w:numPr>
          <w:ilvl w:val="1"/>
          <w:numId w:val="22"/>
        </w:numPr>
        <w:tabs>
          <w:tab w:val="left" w:pos="567"/>
        </w:tabs>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lastRenderedPageBreak/>
        <w:t>Zpracovatel prohlašuje, že je v postavení zpracovatele osobních údajů zpracovávaných na základě této smlouvy.</w:t>
      </w:r>
    </w:p>
    <w:p w14:paraId="43B8DA00" w14:textId="1CC39E2C" w:rsidR="003E7162" w:rsidRPr="00E83664" w:rsidRDefault="003E7162" w:rsidP="002502A2">
      <w:pPr>
        <w:spacing w:before="360" w:line="276" w:lineRule="auto"/>
        <w:jc w:val="center"/>
        <w:rPr>
          <w:rFonts w:ascii="Segoe UI" w:hAnsi="Segoe UI" w:cs="Segoe UI"/>
          <w:b/>
          <w:sz w:val="22"/>
          <w:szCs w:val="22"/>
        </w:rPr>
      </w:pPr>
      <w:r w:rsidRPr="00E83664">
        <w:rPr>
          <w:rFonts w:ascii="Segoe UI" w:hAnsi="Segoe UI" w:cs="Segoe UI"/>
          <w:b/>
          <w:sz w:val="22"/>
          <w:szCs w:val="22"/>
        </w:rPr>
        <w:t xml:space="preserve">Čl. </w:t>
      </w:r>
      <w:r w:rsidR="00B72FD4" w:rsidRPr="00E83664">
        <w:rPr>
          <w:rFonts w:ascii="Segoe UI" w:hAnsi="Segoe UI" w:cs="Segoe UI"/>
          <w:b/>
          <w:sz w:val="22"/>
          <w:szCs w:val="22"/>
        </w:rPr>
        <w:t>IV</w:t>
      </w:r>
    </w:p>
    <w:p w14:paraId="2590173B" w14:textId="766A83FB" w:rsidR="003E7162" w:rsidRPr="00E83664" w:rsidRDefault="00372498" w:rsidP="002502A2">
      <w:pPr>
        <w:spacing w:after="120" w:line="276" w:lineRule="auto"/>
        <w:jc w:val="center"/>
        <w:rPr>
          <w:rFonts w:ascii="Segoe UI" w:hAnsi="Segoe UI" w:cs="Segoe UI"/>
          <w:b/>
          <w:sz w:val="22"/>
          <w:szCs w:val="22"/>
        </w:rPr>
      </w:pPr>
      <w:r w:rsidRPr="00E83664">
        <w:rPr>
          <w:rFonts w:ascii="Segoe UI" w:hAnsi="Segoe UI" w:cs="Segoe UI"/>
          <w:b/>
          <w:sz w:val="22"/>
          <w:szCs w:val="22"/>
        </w:rPr>
        <w:t>Práva a povinnosti smluvních stran</w:t>
      </w:r>
    </w:p>
    <w:p w14:paraId="4370D138" w14:textId="2D6A30C1" w:rsidR="00372498" w:rsidRPr="00E83664" w:rsidRDefault="00BC4015" w:rsidP="002502A2">
      <w:pPr>
        <w:pStyle w:val="Odstavecseseznamem"/>
        <w:numPr>
          <w:ilvl w:val="1"/>
          <w:numId w:val="24"/>
        </w:numPr>
        <w:spacing w:before="120" w:after="120" w:line="276" w:lineRule="auto"/>
        <w:ind w:left="567" w:hanging="567"/>
        <w:contextualSpacing w:val="0"/>
        <w:jc w:val="both"/>
        <w:rPr>
          <w:rFonts w:ascii="Segoe UI" w:eastAsiaTheme="minorHAnsi" w:hAnsi="Segoe UI" w:cs="Segoe UI"/>
          <w:sz w:val="22"/>
          <w:szCs w:val="22"/>
        </w:rPr>
      </w:pPr>
      <w:r w:rsidRPr="00E83664">
        <w:rPr>
          <w:rFonts w:ascii="Segoe UI" w:hAnsi="Segoe UI" w:cs="Segoe UI"/>
          <w:sz w:val="22"/>
          <w:szCs w:val="22"/>
        </w:rPr>
        <w:t>Zpracovatel</w:t>
      </w:r>
      <w:r w:rsidR="00372498" w:rsidRPr="00E83664">
        <w:rPr>
          <w:rFonts w:ascii="Segoe UI" w:hAnsi="Segoe UI" w:cs="Segoe UI"/>
          <w:sz w:val="22"/>
          <w:szCs w:val="22"/>
        </w:rPr>
        <w:t xml:space="preserve"> zpracovává osobní údaje výlučně na základě pokynů </w:t>
      </w:r>
      <w:r w:rsidRPr="00E83664">
        <w:rPr>
          <w:rFonts w:ascii="Segoe UI" w:hAnsi="Segoe UI" w:cs="Segoe UI"/>
          <w:sz w:val="22"/>
          <w:szCs w:val="22"/>
        </w:rPr>
        <w:t xml:space="preserve">Správce, </w:t>
      </w:r>
      <w:r w:rsidR="00372498" w:rsidRPr="00E83664">
        <w:rPr>
          <w:rFonts w:ascii="Segoe UI" w:hAnsi="Segoe UI" w:cs="Segoe UI"/>
          <w:sz w:val="22"/>
          <w:szCs w:val="22"/>
        </w:rPr>
        <w:t xml:space="preserve">a </w:t>
      </w:r>
      <w:r w:rsidRPr="00E83664">
        <w:rPr>
          <w:rFonts w:ascii="Segoe UI" w:hAnsi="Segoe UI" w:cs="Segoe UI"/>
          <w:sz w:val="22"/>
          <w:szCs w:val="22"/>
        </w:rPr>
        <w:t>to za</w:t>
      </w:r>
      <w:r w:rsidR="00372498" w:rsidRPr="00E83664">
        <w:rPr>
          <w:rFonts w:ascii="Segoe UI" w:hAnsi="Segoe UI" w:cs="Segoe UI"/>
          <w:sz w:val="22"/>
          <w:szCs w:val="22"/>
        </w:rPr>
        <w:t xml:space="preserve"> účel</w:t>
      </w:r>
      <w:r w:rsidRPr="00E83664">
        <w:rPr>
          <w:rFonts w:ascii="Segoe UI" w:hAnsi="Segoe UI" w:cs="Segoe UI"/>
          <w:sz w:val="22"/>
          <w:szCs w:val="22"/>
        </w:rPr>
        <w:t xml:space="preserve">em poskytování </w:t>
      </w:r>
      <w:r w:rsidR="002502A2" w:rsidRPr="00E83664">
        <w:rPr>
          <w:rFonts w:ascii="Segoe UI" w:hAnsi="Segoe UI" w:cs="Segoe UI"/>
          <w:sz w:val="22"/>
          <w:szCs w:val="22"/>
        </w:rPr>
        <w:t>Plnění</w:t>
      </w:r>
      <w:r w:rsidR="00372498" w:rsidRPr="00E83664">
        <w:rPr>
          <w:rFonts w:ascii="Segoe UI" w:hAnsi="Segoe UI" w:cs="Segoe UI"/>
          <w:sz w:val="22"/>
          <w:szCs w:val="22"/>
        </w:rPr>
        <w:t xml:space="preserve">. </w:t>
      </w:r>
      <w:r w:rsidRPr="00E83664">
        <w:rPr>
          <w:rFonts w:ascii="Segoe UI" w:hAnsi="Segoe UI" w:cs="Segoe UI"/>
          <w:sz w:val="22"/>
          <w:szCs w:val="22"/>
        </w:rPr>
        <w:t>Zpracovatel</w:t>
      </w:r>
      <w:r w:rsidR="00372498" w:rsidRPr="00E83664">
        <w:rPr>
          <w:rFonts w:ascii="Segoe UI" w:hAnsi="Segoe UI" w:cs="Segoe UI"/>
          <w:sz w:val="22"/>
          <w:szCs w:val="22"/>
        </w:rPr>
        <w:t xml:space="preserve"> se zavazuje neužít </w:t>
      </w:r>
      <w:r w:rsidRPr="00E83664">
        <w:rPr>
          <w:rFonts w:ascii="Segoe UI" w:hAnsi="Segoe UI" w:cs="Segoe UI"/>
          <w:sz w:val="22"/>
          <w:szCs w:val="22"/>
        </w:rPr>
        <w:t xml:space="preserve">zpracovávané </w:t>
      </w:r>
      <w:r w:rsidR="00372498" w:rsidRPr="00E83664">
        <w:rPr>
          <w:rFonts w:ascii="Segoe UI" w:hAnsi="Segoe UI" w:cs="Segoe UI"/>
          <w:sz w:val="22"/>
          <w:szCs w:val="22"/>
        </w:rPr>
        <w:t>osobní údaje pro své vlastní potřeby a účely</w:t>
      </w:r>
      <w:r w:rsidR="002502A2" w:rsidRPr="00E83664">
        <w:rPr>
          <w:rFonts w:ascii="Segoe UI" w:hAnsi="Segoe UI" w:cs="Segoe UI"/>
          <w:sz w:val="22"/>
          <w:szCs w:val="22"/>
        </w:rPr>
        <w:t xml:space="preserve"> odlišné od poskytování Plnění</w:t>
      </w:r>
      <w:r w:rsidR="00372498" w:rsidRPr="00E83664">
        <w:rPr>
          <w:rFonts w:ascii="Segoe UI" w:hAnsi="Segoe UI" w:cs="Segoe UI"/>
          <w:sz w:val="22"/>
          <w:szCs w:val="22"/>
        </w:rPr>
        <w:t xml:space="preserve">. </w:t>
      </w:r>
    </w:p>
    <w:p w14:paraId="5A173419" w14:textId="30D05087" w:rsidR="00372498" w:rsidRPr="00E83664" w:rsidRDefault="00BC4015" w:rsidP="002502A2">
      <w:pPr>
        <w:pStyle w:val="Odstavecseseznamem"/>
        <w:numPr>
          <w:ilvl w:val="1"/>
          <w:numId w:val="24"/>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Zpracovatel</w:t>
      </w:r>
      <w:r w:rsidR="00372498" w:rsidRPr="00E83664">
        <w:rPr>
          <w:rFonts w:ascii="Segoe UI" w:hAnsi="Segoe UI" w:cs="Segoe UI"/>
          <w:sz w:val="22"/>
          <w:szCs w:val="22"/>
        </w:rPr>
        <w:t xml:space="preserve"> je povinen zachovávat mlčenlivost o </w:t>
      </w:r>
      <w:r w:rsidR="00FD5322" w:rsidRPr="00E83664">
        <w:rPr>
          <w:rFonts w:ascii="Segoe UI" w:hAnsi="Segoe UI" w:cs="Segoe UI"/>
          <w:sz w:val="22"/>
          <w:szCs w:val="22"/>
        </w:rPr>
        <w:t xml:space="preserve">zpracovávaných </w:t>
      </w:r>
      <w:r w:rsidR="00372498" w:rsidRPr="00E83664">
        <w:rPr>
          <w:rFonts w:ascii="Segoe UI" w:hAnsi="Segoe UI" w:cs="Segoe UI"/>
          <w:sz w:val="22"/>
          <w:szCs w:val="22"/>
        </w:rPr>
        <w:t xml:space="preserve">osobních údajích. </w:t>
      </w:r>
      <w:r w:rsidR="00FD5322" w:rsidRPr="00E83664">
        <w:rPr>
          <w:rFonts w:ascii="Segoe UI" w:hAnsi="Segoe UI" w:cs="Segoe UI"/>
          <w:sz w:val="22"/>
          <w:szCs w:val="22"/>
        </w:rPr>
        <w:t>Zpracovatel</w:t>
      </w:r>
      <w:r w:rsidR="00372498" w:rsidRPr="00E83664">
        <w:rPr>
          <w:rFonts w:ascii="Segoe UI" w:hAnsi="Segoe UI" w:cs="Segoe UI"/>
          <w:sz w:val="22"/>
          <w:szCs w:val="22"/>
        </w:rPr>
        <w:t xml:space="preserve"> zajistí, aby jeho zaměstnanci i další osoby podílející se na jeho straně na </w:t>
      </w:r>
      <w:r w:rsidR="002502A2" w:rsidRPr="00E83664">
        <w:rPr>
          <w:rFonts w:ascii="Segoe UI" w:hAnsi="Segoe UI" w:cs="Segoe UI"/>
          <w:sz w:val="22"/>
          <w:szCs w:val="22"/>
        </w:rPr>
        <w:t xml:space="preserve">zpracování </w:t>
      </w:r>
      <w:r w:rsidR="00372498" w:rsidRPr="00E83664">
        <w:rPr>
          <w:rFonts w:ascii="Segoe UI" w:hAnsi="Segoe UI" w:cs="Segoe UI"/>
          <w:sz w:val="22"/>
          <w:szCs w:val="22"/>
        </w:rPr>
        <w:t>byli v souladu s účinnými právními předpisy poučeni o povinnosti mlčenlivosti a o možných následcích pro případ porušení této povinnosti.</w:t>
      </w:r>
      <w:r w:rsidR="000975C1" w:rsidRPr="00E83664">
        <w:rPr>
          <w:rFonts w:ascii="Segoe UI" w:hAnsi="Segoe UI" w:cs="Segoe UI"/>
          <w:sz w:val="22"/>
          <w:szCs w:val="22"/>
        </w:rPr>
        <w:t xml:space="preserve"> Povinnost zachování mlčenlivost</w:t>
      </w:r>
      <w:r w:rsidR="000E7A74">
        <w:rPr>
          <w:rFonts w:ascii="Segoe UI" w:hAnsi="Segoe UI" w:cs="Segoe UI"/>
          <w:sz w:val="22"/>
          <w:szCs w:val="22"/>
        </w:rPr>
        <w:t>i</w:t>
      </w:r>
      <w:r w:rsidR="000975C1" w:rsidRPr="00E83664">
        <w:rPr>
          <w:rFonts w:ascii="Segoe UI" w:hAnsi="Segoe UI" w:cs="Segoe UI"/>
          <w:sz w:val="22"/>
          <w:szCs w:val="22"/>
        </w:rPr>
        <w:t xml:space="preserve"> Zpracovatele trvá i po ukončení </w:t>
      </w:r>
      <w:r w:rsidR="000E7A74">
        <w:rPr>
          <w:rFonts w:ascii="Segoe UI" w:hAnsi="Segoe UI" w:cs="Segoe UI"/>
          <w:sz w:val="22"/>
          <w:szCs w:val="22"/>
        </w:rPr>
        <w:t>účinnosti</w:t>
      </w:r>
      <w:r w:rsidR="000975C1" w:rsidRPr="00E83664">
        <w:rPr>
          <w:rFonts w:ascii="Segoe UI" w:hAnsi="Segoe UI" w:cs="Segoe UI"/>
          <w:sz w:val="22"/>
          <w:szCs w:val="22"/>
        </w:rPr>
        <w:t xml:space="preserve"> této </w:t>
      </w:r>
      <w:r w:rsidR="000547D8" w:rsidRPr="00E83664">
        <w:rPr>
          <w:rFonts w:ascii="Segoe UI" w:hAnsi="Segoe UI" w:cs="Segoe UI"/>
          <w:sz w:val="22"/>
          <w:szCs w:val="22"/>
        </w:rPr>
        <w:t>s</w:t>
      </w:r>
      <w:r w:rsidR="000975C1" w:rsidRPr="00E83664">
        <w:rPr>
          <w:rFonts w:ascii="Segoe UI" w:hAnsi="Segoe UI" w:cs="Segoe UI"/>
          <w:sz w:val="22"/>
          <w:szCs w:val="22"/>
        </w:rPr>
        <w:t xml:space="preserve">mlouvy. </w:t>
      </w:r>
    </w:p>
    <w:p w14:paraId="47368C5B" w14:textId="31C6DE2C" w:rsidR="00372498" w:rsidRPr="000E7A74" w:rsidRDefault="00357E15" w:rsidP="000547D8">
      <w:pPr>
        <w:pStyle w:val="Odstavecseseznamem"/>
        <w:numPr>
          <w:ilvl w:val="1"/>
          <w:numId w:val="24"/>
        </w:numPr>
        <w:spacing w:before="120" w:after="120" w:line="276" w:lineRule="auto"/>
        <w:ind w:left="567" w:hanging="567"/>
        <w:contextualSpacing w:val="0"/>
        <w:jc w:val="both"/>
        <w:rPr>
          <w:rFonts w:ascii="Segoe UI" w:hAnsi="Segoe UI" w:cs="Segoe UI"/>
          <w:sz w:val="22"/>
          <w:szCs w:val="22"/>
        </w:rPr>
      </w:pPr>
      <w:r w:rsidRPr="000E7A74">
        <w:rPr>
          <w:rFonts w:ascii="Segoe UI" w:hAnsi="Segoe UI" w:cs="Segoe UI"/>
          <w:sz w:val="22"/>
          <w:szCs w:val="22"/>
        </w:rPr>
        <w:t>Zpracovatel je oprávněn předat zpracovávané osobní údaje třetí osobě (včetně případného dalšího zpracovatele) výhradně na základě písemného požadavku nebo předchozího písemného souhlasu Správce. Zpracovatel je povinen Správce předem informovat o veškerých zamýšlených změnách týkajících se přijetí dalších zpracovatelů nebo jejich nahrazení, a poskytne tak Správci příležitost vyslovit vůči těmto změnám námitky</w:t>
      </w:r>
      <w:r w:rsidR="00372498" w:rsidRPr="000E7A74">
        <w:rPr>
          <w:rFonts w:ascii="Segoe UI" w:hAnsi="Segoe UI" w:cs="Segoe UI"/>
          <w:sz w:val="22"/>
          <w:szCs w:val="22"/>
        </w:rPr>
        <w:t>.</w:t>
      </w:r>
    </w:p>
    <w:p w14:paraId="35460697" w14:textId="09822818" w:rsidR="00357E15" w:rsidRPr="000E7A74" w:rsidRDefault="00357E15" w:rsidP="000547D8">
      <w:pPr>
        <w:pStyle w:val="Odstavecseseznamem"/>
        <w:numPr>
          <w:ilvl w:val="1"/>
          <w:numId w:val="24"/>
        </w:numPr>
        <w:spacing w:before="120" w:after="120" w:line="276" w:lineRule="auto"/>
        <w:ind w:left="567" w:hanging="567"/>
        <w:contextualSpacing w:val="0"/>
        <w:jc w:val="both"/>
        <w:rPr>
          <w:rFonts w:ascii="Segoe UI" w:hAnsi="Segoe UI" w:cs="Segoe UI"/>
          <w:sz w:val="22"/>
          <w:szCs w:val="22"/>
        </w:rPr>
      </w:pPr>
      <w:r w:rsidRPr="000E7A74">
        <w:rPr>
          <w:rFonts w:ascii="Segoe UI" w:hAnsi="Segoe UI" w:cs="Segoe UI"/>
          <w:sz w:val="22"/>
          <w:szCs w:val="22"/>
        </w:rPr>
        <w:t>Pokud Zpracovatel zapojí dalšího zpracovatele, aby jménem Správce provedl určité činnosti zpracování, musí být tomuto dalšímu zpracovateli uloženy na základě smlouvy nebo jiného právního aktu stejné povinnosti na ochranu údajů, jaké jsou uvedeny v této smlouvě, a to zejména poskytnutí dostatečných záruk, pokud jde o zavedení vhodných technických a organizačních opatření tak, aby zpracování splňovalo požadavky GDPR. Neplní-li uvedený další zpracovatel své povinnosti v oblasti ochrany osobních údajů, odpovídá Správci za plnění povinností dotčeného dalšího zpracovatele plně Zpracovatel.</w:t>
      </w:r>
    </w:p>
    <w:p w14:paraId="12B360C5" w14:textId="074823A8" w:rsidR="00372498" w:rsidRPr="00E83664" w:rsidRDefault="00FD5322" w:rsidP="000547D8">
      <w:pPr>
        <w:pStyle w:val="Odstavecseseznamem"/>
        <w:numPr>
          <w:ilvl w:val="1"/>
          <w:numId w:val="24"/>
        </w:numPr>
        <w:tabs>
          <w:tab w:val="num" w:pos="567"/>
        </w:tabs>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Zpracovatel</w:t>
      </w:r>
      <w:r w:rsidR="00372498" w:rsidRPr="00E83664">
        <w:rPr>
          <w:rFonts w:ascii="Segoe UI" w:hAnsi="Segoe UI" w:cs="Segoe UI"/>
          <w:sz w:val="22"/>
          <w:szCs w:val="22"/>
        </w:rPr>
        <w:t xml:space="preserve"> je oprávněn přistupovat k</w:t>
      </w:r>
      <w:r w:rsidR="00D5732D" w:rsidRPr="00E83664">
        <w:rPr>
          <w:rFonts w:ascii="Segoe UI" w:hAnsi="Segoe UI" w:cs="Segoe UI"/>
          <w:sz w:val="22"/>
          <w:szCs w:val="22"/>
        </w:rPr>
        <w:t>e zpracovávaným</w:t>
      </w:r>
      <w:r w:rsidR="00372498" w:rsidRPr="00E83664">
        <w:rPr>
          <w:rFonts w:ascii="Segoe UI" w:hAnsi="Segoe UI" w:cs="Segoe UI"/>
          <w:sz w:val="22"/>
          <w:szCs w:val="22"/>
        </w:rPr>
        <w:t> osobním údajům pouze za účelem</w:t>
      </w:r>
      <w:r w:rsidR="00D5732D" w:rsidRPr="00E83664">
        <w:rPr>
          <w:rFonts w:ascii="Segoe UI" w:hAnsi="Segoe UI" w:cs="Segoe UI"/>
          <w:sz w:val="22"/>
          <w:szCs w:val="22"/>
        </w:rPr>
        <w:t xml:space="preserve"> poskytování </w:t>
      </w:r>
      <w:r w:rsidR="002502A2" w:rsidRPr="00E83664">
        <w:rPr>
          <w:rFonts w:ascii="Segoe UI" w:hAnsi="Segoe UI" w:cs="Segoe UI"/>
          <w:sz w:val="22"/>
          <w:szCs w:val="22"/>
        </w:rPr>
        <w:t xml:space="preserve">Plnění </w:t>
      </w:r>
      <w:r w:rsidR="00372498" w:rsidRPr="00E83664">
        <w:rPr>
          <w:rFonts w:ascii="Segoe UI" w:hAnsi="Segoe UI" w:cs="Segoe UI"/>
          <w:sz w:val="22"/>
          <w:szCs w:val="22"/>
        </w:rPr>
        <w:t>a pouze v nezbytném rozsahu.</w:t>
      </w:r>
    </w:p>
    <w:p w14:paraId="069413A7" w14:textId="53550624" w:rsidR="00372498" w:rsidRPr="00E83664" w:rsidRDefault="00D5732D" w:rsidP="000547D8">
      <w:pPr>
        <w:pStyle w:val="Odstavecseseznamem"/>
        <w:numPr>
          <w:ilvl w:val="1"/>
          <w:numId w:val="24"/>
        </w:numPr>
        <w:tabs>
          <w:tab w:val="num" w:pos="567"/>
        </w:tabs>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Zpracovatel</w:t>
      </w:r>
      <w:r w:rsidR="00372498" w:rsidRPr="00E83664">
        <w:rPr>
          <w:rFonts w:ascii="Segoe UI" w:hAnsi="Segoe UI" w:cs="Segoe UI"/>
          <w:sz w:val="22"/>
          <w:szCs w:val="22"/>
        </w:rPr>
        <w:t xml:space="preserve"> je povinen poskytovat </w:t>
      </w:r>
      <w:r w:rsidRPr="00E83664">
        <w:rPr>
          <w:rFonts w:ascii="Segoe UI" w:hAnsi="Segoe UI" w:cs="Segoe UI"/>
          <w:sz w:val="22"/>
          <w:szCs w:val="22"/>
        </w:rPr>
        <w:t>Správci</w:t>
      </w:r>
      <w:r w:rsidR="00372498" w:rsidRPr="00E83664">
        <w:rPr>
          <w:rFonts w:ascii="Segoe UI" w:hAnsi="Segoe UI" w:cs="Segoe UI"/>
          <w:sz w:val="22"/>
          <w:szCs w:val="22"/>
        </w:rPr>
        <w:t xml:space="preserve"> požadovanou součinnost při splnění povinnosti </w:t>
      </w:r>
      <w:r w:rsidRPr="00E83664">
        <w:rPr>
          <w:rFonts w:ascii="Segoe UI" w:hAnsi="Segoe UI" w:cs="Segoe UI"/>
          <w:sz w:val="22"/>
          <w:szCs w:val="22"/>
        </w:rPr>
        <w:t>Správce</w:t>
      </w:r>
      <w:r w:rsidR="00372498" w:rsidRPr="00E83664">
        <w:rPr>
          <w:rFonts w:ascii="Segoe UI" w:hAnsi="Segoe UI" w:cs="Segoe UI"/>
          <w:sz w:val="22"/>
          <w:szCs w:val="22"/>
        </w:rPr>
        <w:t xml:space="preserve"> reagovat na žádosti subjektu údajů ve smyslu čl.</w:t>
      </w:r>
      <w:r w:rsidRPr="00E83664">
        <w:rPr>
          <w:rFonts w:ascii="Segoe UI" w:hAnsi="Segoe UI" w:cs="Segoe UI"/>
          <w:sz w:val="22"/>
          <w:szCs w:val="22"/>
        </w:rPr>
        <w:t> </w:t>
      </w:r>
      <w:r w:rsidR="00372498" w:rsidRPr="00E83664">
        <w:rPr>
          <w:rFonts w:ascii="Segoe UI" w:hAnsi="Segoe UI" w:cs="Segoe UI"/>
          <w:sz w:val="22"/>
          <w:szCs w:val="22"/>
        </w:rPr>
        <w:t>12 až 23 GDPR (např. na žádost o přístup ke zpracovávaným osobním údajům, žádost o opravu nesprávně zpracovávaných osobních údajů, žádost o výmaz osobních údajů</w:t>
      </w:r>
      <w:r w:rsidR="002502A2" w:rsidRPr="00E83664">
        <w:rPr>
          <w:rFonts w:ascii="Segoe UI" w:hAnsi="Segoe UI" w:cs="Segoe UI"/>
          <w:sz w:val="22"/>
          <w:szCs w:val="22"/>
        </w:rPr>
        <w:t>, žádost o omezení zpracování osobních údajů</w:t>
      </w:r>
      <w:r w:rsidR="00372498" w:rsidRPr="00E83664">
        <w:rPr>
          <w:rFonts w:ascii="Segoe UI" w:hAnsi="Segoe UI" w:cs="Segoe UI"/>
          <w:sz w:val="22"/>
          <w:szCs w:val="22"/>
        </w:rPr>
        <w:t>). K</w:t>
      </w:r>
      <w:r w:rsidRPr="00E83664">
        <w:rPr>
          <w:rFonts w:ascii="Segoe UI" w:hAnsi="Segoe UI" w:cs="Segoe UI"/>
          <w:sz w:val="22"/>
          <w:szCs w:val="22"/>
        </w:rPr>
        <w:t xml:space="preserve"> zajištění plnění této povinnosti </w:t>
      </w:r>
      <w:r w:rsidR="00372498" w:rsidRPr="00E83664">
        <w:rPr>
          <w:rFonts w:ascii="Segoe UI" w:hAnsi="Segoe UI" w:cs="Segoe UI"/>
          <w:sz w:val="22"/>
          <w:szCs w:val="22"/>
        </w:rPr>
        <w:t xml:space="preserve">je </w:t>
      </w:r>
      <w:r w:rsidRPr="00E83664">
        <w:rPr>
          <w:rFonts w:ascii="Segoe UI" w:hAnsi="Segoe UI" w:cs="Segoe UI"/>
          <w:sz w:val="22"/>
          <w:szCs w:val="22"/>
        </w:rPr>
        <w:t>Zpracovatel</w:t>
      </w:r>
      <w:r w:rsidR="00372498" w:rsidRPr="00E83664">
        <w:rPr>
          <w:rFonts w:ascii="Segoe UI" w:hAnsi="Segoe UI" w:cs="Segoe UI"/>
          <w:sz w:val="22"/>
          <w:szCs w:val="22"/>
        </w:rPr>
        <w:t xml:space="preserve"> povinen aplikovat vhodná organizační a</w:t>
      </w:r>
      <w:r w:rsidR="00801972" w:rsidRPr="00E83664">
        <w:rPr>
          <w:rFonts w:ascii="Segoe UI" w:hAnsi="Segoe UI" w:cs="Segoe UI"/>
          <w:sz w:val="22"/>
          <w:szCs w:val="22"/>
        </w:rPr>
        <w:t> </w:t>
      </w:r>
      <w:r w:rsidR="00372498" w:rsidRPr="00E83664">
        <w:rPr>
          <w:rFonts w:ascii="Segoe UI" w:hAnsi="Segoe UI" w:cs="Segoe UI"/>
          <w:sz w:val="22"/>
          <w:szCs w:val="22"/>
        </w:rPr>
        <w:t>technická opatření.</w:t>
      </w:r>
    </w:p>
    <w:p w14:paraId="79C295FA" w14:textId="18FDEA0F" w:rsidR="00372498" w:rsidRPr="00E83664" w:rsidRDefault="00D5732D" w:rsidP="000547D8">
      <w:pPr>
        <w:pStyle w:val="Odstavecseseznamem"/>
        <w:numPr>
          <w:ilvl w:val="1"/>
          <w:numId w:val="24"/>
        </w:numPr>
        <w:tabs>
          <w:tab w:val="num" w:pos="567"/>
        </w:tabs>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Zpracovatel</w:t>
      </w:r>
      <w:r w:rsidR="00372498" w:rsidRPr="00E83664">
        <w:rPr>
          <w:rFonts w:ascii="Segoe UI" w:hAnsi="Segoe UI" w:cs="Segoe UI"/>
          <w:sz w:val="22"/>
          <w:szCs w:val="22"/>
        </w:rPr>
        <w:t xml:space="preserve"> je povinen zajišťovat náležité zabezpečení </w:t>
      </w:r>
      <w:r w:rsidR="00F65D45" w:rsidRPr="00E83664">
        <w:rPr>
          <w:rFonts w:ascii="Segoe UI" w:hAnsi="Segoe UI" w:cs="Segoe UI"/>
          <w:sz w:val="22"/>
          <w:szCs w:val="22"/>
        </w:rPr>
        <w:t xml:space="preserve">zpracovávaných </w:t>
      </w:r>
      <w:r w:rsidR="00372498" w:rsidRPr="00E83664">
        <w:rPr>
          <w:rFonts w:ascii="Segoe UI" w:hAnsi="Segoe UI" w:cs="Segoe UI"/>
          <w:sz w:val="22"/>
          <w:szCs w:val="22"/>
        </w:rPr>
        <w:t xml:space="preserve">osobních údajů a poskytovat </w:t>
      </w:r>
      <w:r w:rsidR="00F65D45" w:rsidRPr="00E83664">
        <w:rPr>
          <w:rFonts w:ascii="Segoe UI" w:hAnsi="Segoe UI" w:cs="Segoe UI"/>
          <w:sz w:val="22"/>
          <w:szCs w:val="22"/>
        </w:rPr>
        <w:t>Správci</w:t>
      </w:r>
      <w:r w:rsidR="00372498" w:rsidRPr="00E83664">
        <w:rPr>
          <w:rFonts w:ascii="Segoe UI" w:hAnsi="Segoe UI" w:cs="Segoe UI"/>
          <w:sz w:val="22"/>
          <w:szCs w:val="22"/>
        </w:rPr>
        <w:t xml:space="preserve"> nezbytnou součinnost k plnění jeho povinnosti ohlašování případů porušení zabezpečení osobních údajů ve smyslu čl. 33 GDPR a oznamování případů porušení zabezpečení osobních údajů subjektům údajů ve smyslu čl. 34 GDPR. </w:t>
      </w:r>
      <w:r w:rsidR="00F65D45" w:rsidRPr="00E83664">
        <w:rPr>
          <w:rFonts w:ascii="Segoe UI" w:hAnsi="Segoe UI" w:cs="Segoe UI"/>
          <w:sz w:val="22"/>
          <w:szCs w:val="22"/>
        </w:rPr>
        <w:t>Zpracovatel</w:t>
      </w:r>
      <w:r w:rsidR="00372498" w:rsidRPr="00E83664">
        <w:rPr>
          <w:rFonts w:ascii="Segoe UI" w:hAnsi="Segoe UI" w:cs="Segoe UI"/>
          <w:sz w:val="22"/>
          <w:szCs w:val="22"/>
        </w:rPr>
        <w:t xml:space="preserve"> je za tímto účelem zejména povinen oznámit </w:t>
      </w:r>
      <w:r w:rsidR="00F65D45" w:rsidRPr="00E83664">
        <w:rPr>
          <w:rFonts w:ascii="Segoe UI" w:hAnsi="Segoe UI" w:cs="Segoe UI"/>
          <w:sz w:val="22"/>
          <w:szCs w:val="22"/>
        </w:rPr>
        <w:t>Správci</w:t>
      </w:r>
      <w:r w:rsidR="00372498" w:rsidRPr="00E83664">
        <w:rPr>
          <w:rFonts w:ascii="Segoe UI" w:hAnsi="Segoe UI" w:cs="Segoe UI"/>
          <w:sz w:val="22"/>
          <w:szCs w:val="22"/>
        </w:rPr>
        <w:t xml:space="preserve"> bezodkladně, </w:t>
      </w:r>
      <w:r w:rsidR="00372498" w:rsidRPr="00E83664">
        <w:rPr>
          <w:rFonts w:ascii="Segoe UI" w:hAnsi="Segoe UI" w:cs="Segoe UI"/>
          <w:sz w:val="22"/>
          <w:szCs w:val="22"/>
        </w:rPr>
        <w:lastRenderedPageBreak/>
        <w:t xml:space="preserve">nejpozději však do 24 hodin od okamžiku zjištění, porušení zabezpečení </w:t>
      </w:r>
      <w:r w:rsidR="00F65D45" w:rsidRPr="00E83664">
        <w:rPr>
          <w:rFonts w:ascii="Segoe UI" w:hAnsi="Segoe UI" w:cs="Segoe UI"/>
          <w:sz w:val="22"/>
          <w:szCs w:val="22"/>
        </w:rPr>
        <w:t xml:space="preserve">zpracovávaných </w:t>
      </w:r>
      <w:r w:rsidR="002831AA" w:rsidRPr="00E83664">
        <w:rPr>
          <w:rFonts w:ascii="Segoe UI" w:hAnsi="Segoe UI" w:cs="Segoe UI"/>
          <w:sz w:val="22"/>
          <w:szCs w:val="22"/>
        </w:rPr>
        <w:t xml:space="preserve">osobních údajů </w:t>
      </w:r>
      <w:r w:rsidR="00372498" w:rsidRPr="00E83664">
        <w:rPr>
          <w:rFonts w:ascii="Segoe UI" w:hAnsi="Segoe UI" w:cs="Segoe UI"/>
          <w:sz w:val="22"/>
          <w:szCs w:val="22"/>
        </w:rPr>
        <w:t>včetně přibližného počtu dotčených subjektů údajů, dotčených záznamů a</w:t>
      </w:r>
      <w:r w:rsidR="00801972" w:rsidRPr="00E83664">
        <w:rPr>
          <w:rFonts w:ascii="Segoe UI" w:hAnsi="Segoe UI" w:cs="Segoe UI"/>
          <w:sz w:val="22"/>
          <w:szCs w:val="22"/>
        </w:rPr>
        <w:t> </w:t>
      </w:r>
      <w:r w:rsidR="00372498" w:rsidRPr="00E83664">
        <w:rPr>
          <w:rFonts w:ascii="Segoe UI" w:hAnsi="Segoe UI" w:cs="Segoe UI"/>
          <w:sz w:val="22"/>
          <w:szCs w:val="22"/>
        </w:rPr>
        <w:t xml:space="preserve">pravděpodobných důsledků.  </w:t>
      </w:r>
    </w:p>
    <w:p w14:paraId="653CC24A" w14:textId="739EA6AD" w:rsidR="00372498" w:rsidRPr="00E83664" w:rsidRDefault="00093099" w:rsidP="000547D8">
      <w:pPr>
        <w:pStyle w:val="Odstavecseseznamem"/>
        <w:numPr>
          <w:ilvl w:val="1"/>
          <w:numId w:val="24"/>
        </w:numPr>
        <w:tabs>
          <w:tab w:val="num" w:pos="567"/>
        </w:tabs>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Zpracovatel</w:t>
      </w:r>
      <w:r w:rsidR="00372498" w:rsidRPr="00E83664">
        <w:rPr>
          <w:rFonts w:ascii="Segoe UI" w:hAnsi="Segoe UI" w:cs="Segoe UI"/>
          <w:sz w:val="22"/>
          <w:szCs w:val="22"/>
        </w:rPr>
        <w:t xml:space="preserve"> je povinen poskytnout</w:t>
      </w:r>
      <w:r w:rsidR="002502A2" w:rsidRPr="00E83664">
        <w:rPr>
          <w:rFonts w:ascii="Segoe UI" w:hAnsi="Segoe UI" w:cs="Segoe UI"/>
          <w:sz w:val="22"/>
          <w:szCs w:val="22"/>
        </w:rPr>
        <w:t xml:space="preserve"> Správci</w:t>
      </w:r>
      <w:r w:rsidR="00372498" w:rsidRPr="00E83664">
        <w:rPr>
          <w:rFonts w:ascii="Segoe UI" w:hAnsi="Segoe UI" w:cs="Segoe UI"/>
          <w:sz w:val="22"/>
          <w:szCs w:val="22"/>
        </w:rPr>
        <w:t xml:space="preserve"> požadovanou součinnost a veškeré informace k</w:t>
      </w:r>
      <w:r w:rsidR="00801972" w:rsidRPr="00E83664">
        <w:rPr>
          <w:rFonts w:ascii="Segoe UI" w:hAnsi="Segoe UI" w:cs="Segoe UI"/>
          <w:sz w:val="22"/>
          <w:szCs w:val="22"/>
        </w:rPr>
        <w:t> </w:t>
      </w:r>
      <w:r w:rsidR="00372498" w:rsidRPr="00E83664">
        <w:rPr>
          <w:rFonts w:ascii="Segoe UI" w:hAnsi="Segoe UI" w:cs="Segoe UI"/>
          <w:sz w:val="22"/>
          <w:szCs w:val="22"/>
        </w:rPr>
        <w:t xml:space="preserve">doložení skutečnosti, že byly splněny povinnosti stanovené v této </w:t>
      </w:r>
      <w:r w:rsidR="00B82AB3" w:rsidRPr="00E83664">
        <w:rPr>
          <w:rFonts w:ascii="Segoe UI" w:hAnsi="Segoe UI" w:cs="Segoe UI"/>
          <w:sz w:val="22"/>
          <w:szCs w:val="22"/>
        </w:rPr>
        <w:t>s</w:t>
      </w:r>
      <w:r w:rsidR="00372498" w:rsidRPr="00E83664">
        <w:rPr>
          <w:rFonts w:ascii="Segoe UI" w:hAnsi="Segoe UI" w:cs="Segoe UI"/>
          <w:sz w:val="22"/>
          <w:szCs w:val="22"/>
        </w:rPr>
        <w:t>mlouvě a je povinen umožnit provedení auditů, kontrol a inspekcí.</w:t>
      </w:r>
    </w:p>
    <w:p w14:paraId="66F67AFB" w14:textId="1BC6B8DA" w:rsidR="00372498" w:rsidRPr="00E83664" w:rsidRDefault="000B27F2" w:rsidP="000547D8">
      <w:pPr>
        <w:pStyle w:val="Odstavecseseznamem"/>
        <w:numPr>
          <w:ilvl w:val="1"/>
          <w:numId w:val="24"/>
        </w:numPr>
        <w:tabs>
          <w:tab w:val="num" w:pos="567"/>
        </w:tabs>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Zpracovatel</w:t>
      </w:r>
      <w:r w:rsidR="00372498" w:rsidRPr="00E83664">
        <w:rPr>
          <w:rFonts w:ascii="Segoe UI" w:hAnsi="Segoe UI" w:cs="Segoe UI"/>
          <w:sz w:val="22"/>
          <w:szCs w:val="22"/>
        </w:rPr>
        <w:t xml:space="preserve"> je povinen postupovat při zpracování osobních údajů tak, aby subjekt údajů neutrpěl újmu na svých právech, zejména na právu na ochranu před neoprávněným zasahováním do soukromého a osobního života subjektů údajů a na právu na zachování lidské důstojnosti. </w:t>
      </w:r>
    </w:p>
    <w:p w14:paraId="38F1864C" w14:textId="2978075E" w:rsidR="00A315C7" w:rsidRPr="00E83664" w:rsidRDefault="00372498" w:rsidP="000547D8">
      <w:pPr>
        <w:pStyle w:val="Odstavecseseznamem"/>
        <w:numPr>
          <w:ilvl w:val="1"/>
          <w:numId w:val="24"/>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 xml:space="preserve">Pokud nestanoví právní řád nebo písemná smlouva jinak, je </w:t>
      </w:r>
      <w:r w:rsidR="000B27F2" w:rsidRPr="00E83664">
        <w:rPr>
          <w:rFonts w:ascii="Segoe UI" w:hAnsi="Segoe UI" w:cs="Segoe UI"/>
          <w:sz w:val="22"/>
          <w:szCs w:val="22"/>
        </w:rPr>
        <w:t>Zpracovatel</w:t>
      </w:r>
      <w:r w:rsidRPr="00E83664">
        <w:rPr>
          <w:rFonts w:ascii="Segoe UI" w:hAnsi="Segoe UI" w:cs="Segoe UI"/>
          <w:sz w:val="22"/>
          <w:szCs w:val="22"/>
        </w:rPr>
        <w:t xml:space="preserve"> povinen po skončení </w:t>
      </w:r>
      <w:r w:rsidR="000E7A74">
        <w:rPr>
          <w:rFonts w:ascii="Segoe UI" w:hAnsi="Segoe UI" w:cs="Segoe UI"/>
          <w:sz w:val="22"/>
          <w:szCs w:val="22"/>
        </w:rPr>
        <w:t>účinnosti</w:t>
      </w:r>
      <w:r w:rsidRPr="00E83664">
        <w:rPr>
          <w:rFonts w:ascii="Segoe UI" w:hAnsi="Segoe UI" w:cs="Segoe UI"/>
          <w:sz w:val="22"/>
          <w:szCs w:val="22"/>
        </w:rPr>
        <w:t xml:space="preserve"> smlouvy předat (vrátit) veškeré zpracovávané osobní údaje zpět </w:t>
      </w:r>
      <w:r w:rsidR="000B27F2" w:rsidRPr="00E83664">
        <w:rPr>
          <w:rFonts w:ascii="Segoe UI" w:hAnsi="Segoe UI" w:cs="Segoe UI"/>
          <w:sz w:val="22"/>
          <w:szCs w:val="22"/>
        </w:rPr>
        <w:t>Správci,</w:t>
      </w:r>
      <w:r w:rsidRPr="00E83664">
        <w:rPr>
          <w:rFonts w:ascii="Segoe UI" w:hAnsi="Segoe UI" w:cs="Segoe UI"/>
          <w:sz w:val="22"/>
          <w:szCs w:val="22"/>
        </w:rPr>
        <w:t xml:space="preserve"> a je povinen vymazat veškeré kopie předaných/zpracovávaných osobních</w:t>
      </w:r>
      <w:r w:rsidR="000B27F2" w:rsidRPr="00E83664">
        <w:rPr>
          <w:rFonts w:ascii="Segoe UI" w:hAnsi="Segoe UI" w:cs="Segoe UI"/>
          <w:sz w:val="22"/>
          <w:szCs w:val="22"/>
        </w:rPr>
        <w:t xml:space="preserve"> údajů.</w:t>
      </w:r>
    </w:p>
    <w:p w14:paraId="24B9EF0C" w14:textId="46E55DFD" w:rsidR="00D91ADA" w:rsidRPr="00E83664" w:rsidRDefault="00D91ADA" w:rsidP="00801972">
      <w:pPr>
        <w:spacing w:before="360" w:line="276" w:lineRule="auto"/>
        <w:jc w:val="center"/>
        <w:rPr>
          <w:rFonts w:ascii="Segoe UI" w:hAnsi="Segoe UI" w:cs="Segoe UI"/>
          <w:b/>
          <w:sz w:val="22"/>
          <w:szCs w:val="22"/>
        </w:rPr>
      </w:pPr>
      <w:r w:rsidRPr="00E83664">
        <w:rPr>
          <w:rFonts w:ascii="Segoe UI" w:hAnsi="Segoe UI" w:cs="Segoe UI"/>
          <w:b/>
          <w:sz w:val="22"/>
          <w:szCs w:val="22"/>
        </w:rPr>
        <w:t>Čl. V</w:t>
      </w:r>
      <w:r w:rsidR="002753AF" w:rsidRPr="00E83664">
        <w:rPr>
          <w:rFonts w:ascii="Segoe UI" w:hAnsi="Segoe UI" w:cs="Segoe UI"/>
          <w:b/>
          <w:sz w:val="22"/>
          <w:szCs w:val="22"/>
        </w:rPr>
        <w:t>.</w:t>
      </w:r>
    </w:p>
    <w:p w14:paraId="0C14663F" w14:textId="77777777" w:rsidR="00D91ADA" w:rsidRPr="00E83664" w:rsidRDefault="00D91ADA" w:rsidP="00C00573">
      <w:pPr>
        <w:spacing w:after="120" w:line="276" w:lineRule="auto"/>
        <w:jc w:val="center"/>
        <w:rPr>
          <w:rFonts w:ascii="Segoe UI" w:hAnsi="Segoe UI" w:cs="Segoe UI"/>
          <w:b/>
          <w:sz w:val="22"/>
          <w:szCs w:val="22"/>
        </w:rPr>
      </w:pPr>
      <w:r w:rsidRPr="00E83664">
        <w:rPr>
          <w:rFonts w:ascii="Segoe UI" w:hAnsi="Segoe UI" w:cs="Segoe UI"/>
          <w:b/>
          <w:sz w:val="22"/>
          <w:szCs w:val="22"/>
        </w:rPr>
        <w:t>Zabezpečení osobních údajů</w:t>
      </w:r>
    </w:p>
    <w:p w14:paraId="4E9CC7D8" w14:textId="1E92B5EB" w:rsidR="002753AF" w:rsidRDefault="00D55831" w:rsidP="00801972">
      <w:pPr>
        <w:pStyle w:val="Odstavecseseznamem"/>
        <w:numPr>
          <w:ilvl w:val="1"/>
          <w:numId w:val="25"/>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Zpracovatel</w:t>
      </w:r>
      <w:r w:rsidR="00D91ADA" w:rsidRPr="00E83664">
        <w:rPr>
          <w:rFonts w:ascii="Segoe UI" w:hAnsi="Segoe UI" w:cs="Segoe UI"/>
          <w:sz w:val="22"/>
          <w:szCs w:val="22"/>
        </w:rPr>
        <w:t xml:space="preserve"> přijal a </w:t>
      </w:r>
      <w:r w:rsidR="004E11FD" w:rsidRPr="00E83664">
        <w:rPr>
          <w:rFonts w:ascii="Segoe UI" w:hAnsi="Segoe UI" w:cs="Segoe UI"/>
          <w:sz w:val="22"/>
          <w:szCs w:val="22"/>
        </w:rPr>
        <w:t>zavazuje se udržovat</w:t>
      </w:r>
      <w:r w:rsidR="00D91ADA" w:rsidRPr="00E83664">
        <w:rPr>
          <w:rFonts w:ascii="Segoe UI" w:hAnsi="Segoe UI" w:cs="Segoe UI"/>
          <w:sz w:val="22"/>
          <w:szCs w:val="22"/>
        </w:rPr>
        <w:t xml:space="preserve"> taková technická a organizační opatření, aby nemohlo dojít k neoprávněnému nebo nahodilému přístupu k osobním údajům, k jejich změně, zničení či ztrátě, neoprávněným přenosům,</w:t>
      </w:r>
      <w:r w:rsidR="00F848E0" w:rsidRPr="00E83664">
        <w:rPr>
          <w:rFonts w:ascii="Segoe UI" w:hAnsi="Segoe UI" w:cs="Segoe UI"/>
          <w:sz w:val="22"/>
          <w:szCs w:val="22"/>
        </w:rPr>
        <w:t xml:space="preserve"> dočasné nedostupnosti,</w:t>
      </w:r>
      <w:r w:rsidR="00D91ADA" w:rsidRPr="00E83664">
        <w:rPr>
          <w:rFonts w:ascii="Segoe UI" w:hAnsi="Segoe UI" w:cs="Segoe UI"/>
          <w:sz w:val="22"/>
          <w:szCs w:val="22"/>
        </w:rPr>
        <w:t xml:space="preserve"> k jejich jinému neoprávněnému zpracování, jakož i k jinému zneužití osobních údajů.</w:t>
      </w:r>
      <w:r w:rsidR="002753AF" w:rsidRPr="00E83664">
        <w:rPr>
          <w:rFonts w:ascii="Segoe UI" w:hAnsi="Segoe UI" w:cs="Segoe UI"/>
          <w:sz w:val="22"/>
          <w:szCs w:val="22"/>
        </w:rPr>
        <w:t xml:space="preserve"> Na požádání je Zpracovatel povinen kdykoliv Správci písemně sdělit způsob zabezpečení ochrany osobních údajů pro posouzení míry dostatečnosti </w:t>
      </w:r>
      <w:r w:rsidR="00A83A52" w:rsidRPr="00E83664">
        <w:rPr>
          <w:rFonts w:ascii="Segoe UI" w:hAnsi="Segoe UI" w:cs="Segoe UI"/>
          <w:sz w:val="22"/>
          <w:szCs w:val="22"/>
        </w:rPr>
        <w:t xml:space="preserve">tohoto </w:t>
      </w:r>
      <w:r w:rsidR="002753AF" w:rsidRPr="00E83664">
        <w:rPr>
          <w:rFonts w:ascii="Segoe UI" w:hAnsi="Segoe UI" w:cs="Segoe UI"/>
          <w:sz w:val="22"/>
          <w:szCs w:val="22"/>
        </w:rPr>
        <w:t>zabezpečení.</w:t>
      </w:r>
    </w:p>
    <w:p w14:paraId="7D59CAB7" w14:textId="2B77150C" w:rsidR="00381426" w:rsidRPr="00E83664" w:rsidRDefault="00381426" w:rsidP="00801972">
      <w:pPr>
        <w:pStyle w:val="Odstavecseseznamem"/>
        <w:numPr>
          <w:ilvl w:val="1"/>
          <w:numId w:val="25"/>
        </w:numPr>
        <w:spacing w:before="120" w:after="120" w:line="276" w:lineRule="auto"/>
        <w:ind w:left="567" w:hanging="567"/>
        <w:contextualSpacing w:val="0"/>
        <w:jc w:val="both"/>
        <w:rPr>
          <w:rFonts w:ascii="Segoe UI" w:hAnsi="Segoe UI" w:cs="Segoe UI"/>
          <w:sz w:val="22"/>
          <w:szCs w:val="22"/>
        </w:rPr>
      </w:pPr>
      <w:r>
        <w:rPr>
          <w:rFonts w:ascii="Segoe UI" w:hAnsi="Segoe UI" w:cs="Segoe UI"/>
          <w:sz w:val="22"/>
          <w:szCs w:val="22"/>
        </w:rPr>
        <w:t xml:space="preserve">Zpracovatel přijal opatření požadovaná dle čl. 32 GDPR k zajištění bezpečnosti osobních údajů. </w:t>
      </w:r>
    </w:p>
    <w:p w14:paraId="55414544" w14:textId="0E2BA945" w:rsidR="002753AF" w:rsidRPr="00E83664" w:rsidRDefault="002753AF" w:rsidP="00801972">
      <w:pPr>
        <w:pStyle w:val="Odstavecseseznamem"/>
        <w:numPr>
          <w:ilvl w:val="1"/>
          <w:numId w:val="25"/>
        </w:numPr>
        <w:spacing w:before="120" w:after="120" w:line="276" w:lineRule="auto"/>
        <w:ind w:left="567" w:hanging="567"/>
        <w:contextualSpacing w:val="0"/>
        <w:jc w:val="both"/>
        <w:rPr>
          <w:rFonts w:ascii="Segoe UI" w:eastAsiaTheme="minorHAnsi" w:hAnsi="Segoe UI" w:cs="Segoe UI"/>
          <w:sz w:val="22"/>
          <w:szCs w:val="22"/>
        </w:rPr>
      </w:pPr>
      <w:r w:rsidRPr="00E83664">
        <w:rPr>
          <w:rFonts w:ascii="Segoe UI" w:hAnsi="Segoe UI" w:cs="Segoe UI"/>
          <w:sz w:val="22"/>
          <w:szCs w:val="22"/>
        </w:rPr>
        <w:t xml:space="preserve">Za účelem naplnění požadavku uvedeného v odst. 5.1 </w:t>
      </w:r>
      <w:r w:rsidR="0037195D" w:rsidRPr="00E83664">
        <w:rPr>
          <w:rFonts w:ascii="Segoe UI" w:hAnsi="Segoe UI" w:cs="Segoe UI"/>
          <w:sz w:val="22"/>
          <w:szCs w:val="22"/>
        </w:rPr>
        <w:t xml:space="preserve">této smlouvy </w:t>
      </w:r>
      <w:r w:rsidRPr="00E83664">
        <w:rPr>
          <w:rFonts w:ascii="Segoe UI" w:hAnsi="Segoe UI" w:cs="Segoe UI"/>
          <w:sz w:val="22"/>
          <w:szCs w:val="22"/>
        </w:rPr>
        <w:t>Zpracovatel přijal a</w:t>
      </w:r>
      <w:r w:rsidR="005B33E4" w:rsidRPr="00E83664">
        <w:rPr>
          <w:rFonts w:ascii="Segoe UI" w:hAnsi="Segoe UI" w:cs="Segoe UI"/>
          <w:sz w:val="22"/>
          <w:szCs w:val="22"/>
        </w:rPr>
        <w:t> </w:t>
      </w:r>
      <w:r w:rsidRPr="00E83664">
        <w:rPr>
          <w:rFonts w:ascii="Segoe UI" w:hAnsi="Segoe UI" w:cs="Segoe UI"/>
          <w:sz w:val="22"/>
          <w:szCs w:val="22"/>
        </w:rPr>
        <w:t>zavazuje se udržovat zejména následující opatření:</w:t>
      </w:r>
    </w:p>
    <w:p w14:paraId="5E4AF5B8" w14:textId="6346BC41" w:rsidR="002753AF" w:rsidRPr="00393E12" w:rsidRDefault="002753AF" w:rsidP="00801972">
      <w:pPr>
        <w:pStyle w:val="Odstavecseseznamem"/>
        <w:numPr>
          <w:ilvl w:val="2"/>
          <w:numId w:val="27"/>
        </w:numPr>
        <w:spacing w:before="120" w:after="120" w:line="276" w:lineRule="auto"/>
        <w:ind w:left="993" w:hanging="426"/>
        <w:contextualSpacing w:val="0"/>
        <w:jc w:val="both"/>
        <w:rPr>
          <w:rFonts w:ascii="Segoe UI" w:hAnsi="Segoe UI" w:cs="Segoe UI"/>
          <w:sz w:val="22"/>
          <w:szCs w:val="22"/>
        </w:rPr>
      </w:pPr>
      <w:r w:rsidRPr="00393E12">
        <w:rPr>
          <w:rFonts w:ascii="Segoe UI" w:hAnsi="Segoe UI" w:cs="Segoe UI"/>
          <w:sz w:val="22"/>
          <w:szCs w:val="22"/>
        </w:rPr>
        <w:t>písemnosti a digitální záznamová média, která obsahují osobní údaje, musí být uložena výhradně v uzamykatelných prostorách Zpracovatele, to platí i pro kopie písemností obsahující osobní údaje</w:t>
      </w:r>
      <w:r w:rsidR="00660B28" w:rsidRPr="00393E12">
        <w:rPr>
          <w:rFonts w:ascii="Segoe UI" w:hAnsi="Segoe UI" w:cs="Segoe UI"/>
          <w:sz w:val="22"/>
          <w:szCs w:val="22"/>
        </w:rPr>
        <w:t>;</w:t>
      </w:r>
    </w:p>
    <w:p w14:paraId="7BD32723" w14:textId="77777777" w:rsidR="00F84083" w:rsidRDefault="00660B28" w:rsidP="00F84083">
      <w:pPr>
        <w:pStyle w:val="Odstavecseseznamem"/>
        <w:numPr>
          <w:ilvl w:val="2"/>
          <w:numId w:val="27"/>
        </w:numPr>
        <w:spacing w:before="120" w:after="120" w:line="276" w:lineRule="auto"/>
        <w:ind w:left="993" w:hanging="426"/>
        <w:contextualSpacing w:val="0"/>
        <w:jc w:val="both"/>
        <w:rPr>
          <w:rFonts w:ascii="Segoe UI" w:hAnsi="Segoe UI" w:cs="Segoe UI"/>
          <w:sz w:val="22"/>
          <w:szCs w:val="22"/>
        </w:rPr>
      </w:pPr>
      <w:r w:rsidRPr="005E4D80">
        <w:rPr>
          <w:rFonts w:ascii="Segoe UI" w:hAnsi="Segoe UI" w:cs="Segoe UI"/>
          <w:sz w:val="22"/>
          <w:szCs w:val="22"/>
        </w:rPr>
        <w:t>n</w:t>
      </w:r>
      <w:r w:rsidR="002753AF" w:rsidRPr="005E4D80">
        <w:rPr>
          <w:rFonts w:ascii="Segoe UI" w:hAnsi="Segoe UI" w:cs="Segoe UI"/>
          <w:sz w:val="22"/>
          <w:szCs w:val="22"/>
        </w:rPr>
        <w:t xml:space="preserve">a pracovišti </w:t>
      </w:r>
      <w:r w:rsidRPr="005E4D80">
        <w:rPr>
          <w:rFonts w:ascii="Segoe UI" w:hAnsi="Segoe UI" w:cs="Segoe UI"/>
          <w:sz w:val="22"/>
          <w:szCs w:val="22"/>
        </w:rPr>
        <w:t xml:space="preserve">Zpracovatele </w:t>
      </w:r>
      <w:r w:rsidR="002753AF" w:rsidRPr="005E4D80">
        <w:rPr>
          <w:rFonts w:ascii="Segoe UI" w:hAnsi="Segoe UI" w:cs="Segoe UI"/>
          <w:sz w:val="22"/>
          <w:szCs w:val="22"/>
        </w:rPr>
        <w:t xml:space="preserve">je povinnost dodržovat pravidla bezpečnosti práce včetně požárních a poplachových pravidel tak, aby nedošlo ke zničení uložených písemností </w:t>
      </w:r>
      <w:r w:rsidR="002753AF" w:rsidRPr="00F84083">
        <w:rPr>
          <w:rFonts w:ascii="Segoe UI" w:hAnsi="Segoe UI" w:cs="Segoe UI"/>
          <w:sz w:val="22"/>
          <w:szCs w:val="22"/>
        </w:rPr>
        <w:t>a digitálních záznamových médií v důsledku požáru, potopy nebo jiné havárie</w:t>
      </w:r>
      <w:r w:rsidRPr="00F84083">
        <w:rPr>
          <w:rFonts w:ascii="Segoe UI" w:hAnsi="Segoe UI" w:cs="Segoe UI"/>
          <w:sz w:val="22"/>
          <w:szCs w:val="22"/>
        </w:rPr>
        <w:t>;</w:t>
      </w:r>
    </w:p>
    <w:p w14:paraId="19212880" w14:textId="7C9BB09B" w:rsidR="00660B28" w:rsidRPr="00F84083" w:rsidRDefault="00660B28" w:rsidP="00F84083">
      <w:pPr>
        <w:pStyle w:val="Odstavecseseznamem"/>
        <w:numPr>
          <w:ilvl w:val="2"/>
          <w:numId w:val="27"/>
        </w:numPr>
        <w:spacing w:before="120" w:after="120" w:line="276" w:lineRule="auto"/>
        <w:ind w:left="993" w:hanging="426"/>
        <w:contextualSpacing w:val="0"/>
        <w:jc w:val="both"/>
        <w:rPr>
          <w:rFonts w:ascii="Segoe UI" w:hAnsi="Segoe UI" w:cs="Segoe UI"/>
          <w:sz w:val="22"/>
          <w:szCs w:val="22"/>
        </w:rPr>
      </w:pPr>
      <w:r w:rsidRPr="00F84083">
        <w:rPr>
          <w:rFonts w:ascii="Segoe UI" w:hAnsi="Segoe UI" w:cs="Segoe UI"/>
          <w:sz w:val="22"/>
          <w:szCs w:val="22"/>
        </w:rPr>
        <w:t>d</w:t>
      </w:r>
      <w:r w:rsidR="002753AF" w:rsidRPr="00F84083">
        <w:rPr>
          <w:rFonts w:ascii="Segoe UI" w:hAnsi="Segoe UI" w:cs="Segoe UI"/>
          <w:sz w:val="22"/>
          <w:szCs w:val="22"/>
        </w:rPr>
        <w:t>ata obsahující zpracovávané osobní údaje, která jsou uložena v pracovních počítačích Zpracovatele (jeho zaměstnanců</w:t>
      </w:r>
      <w:r w:rsidR="002502A2" w:rsidRPr="00F84083">
        <w:rPr>
          <w:rFonts w:ascii="Segoe UI" w:hAnsi="Segoe UI" w:cs="Segoe UI"/>
          <w:sz w:val="22"/>
          <w:szCs w:val="22"/>
        </w:rPr>
        <w:t xml:space="preserve"> a osob v obdobném postavení</w:t>
      </w:r>
      <w:r w:rsidR="002753AF" w:rsidRPr="00F84083">
        <w:rPr>
          <w:rFonts w:ascii="Segoe UI" w:hAnsi="Segoe UI" w:cs="Segoe UI"/>
          <w:sz w:val="22"/>
          <w:szCs w:val="22"/>
        </w:rPr>
        <w:t>)</w:t>
      </w:r>
      <w:r w:rsidRPr="00F84083">
        <w:rPr>
          <w:rFonts w:ascii="Segoe UI" w:hAnsi="Segoe UI" w:cs="Segoe UI"/>
          <w:sz w:val="22"/>
          <w:szCs w:val="22"/>
        </w:rPr>
        <w:t>,</w:t>
      </w:r>
      <w:r w:rsidR="002753AF" w:rsidRPr="00F84083">
        <w:rPr>
          <w:rFonts w:ascii="Segoe UI" w:hAnsi="Segoe UI" w:cs="Segoe UI"/>
          <w:sz w:val="22"/>
          <w:szCs w:val="22"/>
        </w:rPr>
        <w:t xml:space="preserve"> musí být zabezpečena před volným přístupem neoprávněných osob prostřednictvím povinné autentizace</w:t>
      </w:r>
      <w:r w:rsidRPr="00F84083">
        <w:rPr>
          <w:rFonts w:ascii="Segoe UI" w:hAnsi="Segoe UI" w:cs="Segoe UI"/>
          <w:sz w:val="22"/>
          <w:szCs w:val="22"/>
        </w:rPr>
        <w:t xml:space="preserve">, </w:t>
      </w:r>
      <w:r w:rsidR="00F351D9" w:rsidRPr="00F84083">
        <w:rPr>
          <w:rFonts w:ascii="Segoe UI" w:hAnsi="Segoe UI" w:cs="Segoe UI"/>
          <w:sz w:val="22"/>
          <w:szCs w:val="22"/>
        </w:rPr>
        <w:t xml:space="preserve">platí </w:t>
      </w:r>
      <w:r w:rsidRPr="00F84083">
        <w:rPr>
          <w:rFonts w:ascii="Segoe UI" w:hAnsi="Segoe UI" w:cs="Segoe UI"/>
          <w:sz w:val="22"/>
          <w:szCs w:val="22"/>
        </w:rPr>
        <w:t xml:space="preserve">zákaz sdělení nebo zpřístupnění autentizačních údajů </w:t>
      </w:r>
      <w:r w:rsidR="00F351D9" w:rsidRPr="00F84083">
        <w:rPr>
          <w:rFonts w:ascii="Segoe UI" w:hAnsi="Segoe UI" w:cs="Segoe UI"/>
          <w:sz w:val="22"/>
          <w:szCs w:val="22"/>
        </w:rPr>
        <w:t xml:space="preserve">pověřených osob Zpracovatele </w:t>
      </w:r>
      <w:r w:rsidRPr="00F84083">
        <w:rPr>
          <w:rFonts w:ascii="Segoe UI" w:hAnsi="Segoe UI" w:cs="Segoe UI"/>
          <w:sz w:val="22"/>
          <w:szCs w:val="22"/>
        </w:rPr>
        <w:t>třetí osobě;</w:t>
      </w:r>
    </w:p>
    <w:p w14:paraId="3E5E50DD" w14:textId="77777777" w:rsidR="0097678A" w:rsidRDefault="00660B28" w:rsidP="0097678A">
      <w:pPr>
        <w:pStyle w:val="Odstavecseseznamem"/>
        <w:numPr>
          <w:ilvl w:val="2"/>
          <w:numId w:val="27"/>
        </w:numPr>
        <w:spacing w:before="120" w:after="120" w:line="276" w:lineRule="auto"/>
        <w:ind w:left="993" w:hanging="426"/>
        <w:contextualSpacing w:val="0"/>
        <w:jc w:val="both"/>
        <w:rPr>
          <w:rFonts w:ascii="Segoe UI" w:hAnsi="Segoe UI" w:cs="Segoe UI"/>
          <w:sz w:val="22"/>
          <w:szCs w:val="22"/>
        </w:rPr>
      </w:pPr>
      <w:r w:rsidRPr="00393E12">
        <w:rPr>
          <w:rFonts w:ascii="Segoe UI" w:hAnsi="Segoe UI" w:cs="Segoe UI"/>
          <w:sz w:val="22"/>
          <w:szCs w:val="22"/>
        </w:rPr>
        <w:lastRenderedPageBreak/>
        <w:t>přístup k osobním údajům bude umožněn výlučně omezenému počtu pověřených osob Zpracovatele, které budou v pracovněprávním či jiném obdobném smluvním poměru ke Zpracovateli, budou předem prokazatelně seznámeny s povahou, rozsahem a účelem zpracování osobních údajů a budou povinny zachovávat mlčenlivost o všech okolnostech, o nichž se dozví v souvislosti se zpřístupněním osobních údajů;</w:t>
      </w:r>
    </w:p>
    <w:p w14:paraId="038090BD" w14:textId="50B4AD04" w:rsidR="0091659F" w:rsidRPr="0097678A" w:rsidRDefault="0091659F" w:rsidP="0097678A">
      <w:pPr>
        <w:pStyle w:val="Odstavecseseznamem"/>
        <w:numPr>
          <w:ilvl w:val="2"/>
          <w:numId w:val="27"/>
        </w:numPr>
        <w:spacing w:before="120" w:after="120" w:line="276" w:lineRule="auto"/>
        <w:ind w:left="993" w:hanging="426"/>
        <w:contextualSpacing w:val="0"/>
        <w:jc w:val="both"/>
        <w:rPr>
          <w:rFonts w:ascii="Segoe UI" w:hAnsi="Segoe UI" w:cs="Segoe UI"/>
          <w:sz w:val="22"/>
          <w:szCs w:val="22"/>
        </w:rPr>
      </w:pPr>
      <w:r w:rsidRPr="0097678A">
        <w:rPr>
          <w:rFonts w:ascii="Segoe UI" w:hAnsi="Segoe UI" w:cs="Segoe UI"/>
          <w:sz w:val="22"/>
          <w:szCs w:val="22"/>
        </w:rPr>
        <w:t>technické zabezpečení vzdáleného přístupu k serverům, resp.  produkčním a testovacím databázím pomocí hardwarových klíčů (klíčenek) poskytnutých Zpracovateli Správcem</w:t>
      </w:r>
      <w:r w:rsidR="007D7C27" w:rsidRPr="0097678A">
        <w:rPr>
          <w:rFonts w:ascii="Segoe UI" w:hAnsi="Segoe UI" w:cs="Segoe UI"/>
          <w:sz w:val="22"/>
          <w:szCs w:val="22"/>
        </w:rPr>
        <w:t>, seznam pověřených osob Zpracovatele je uveden v příslušných předávacích protokolech</w:t>
      </w:r>
      <w:r w:rsidRPr="0097678A">
        <w:rPr>
          <w:rFonts w:ascii="Segoe UI" w:hAnsi="Segoe UI" w:cs="Segoe UI"/>
          <w:sz w:val="22"/>
          <w:szCs w:val="22"/>
        </w:rPr>
        <w:t>;</w:t>
      </w:r>
    </w:p>
    <w:p w14:paraId="6E6540AD" w14:textId="78420D40" w:rsidR="00660B28" w:rsidRPr="00921BD2" w:rsidRDefault="00660B28" w:rsidP="00801972">
      <w:pPr>
        <w:pStyle w:val="Odstavecseseznamem"/>
        <w:numPr>
          <w:ilvl w:val="2"/>
          <w:numId w:val="27"/>
        </w:numPr>
        <w:spacing w:before="120" w:after="120" w:line="276" w:lineRule="auto"/>
        <w:ind w:left="993" w:hanging="426"/>
        <w:contextualSpacing w:val="0"/>
        <w:jc w:val="both"/>
        <w:rPr>
          <w:rFonts w:ascii="Segoe UI" w:hAnsi="Segoe UI" w:cs="Segoe UI"/>
          <w:sz w:val="22"/>
          <w:szCs w:val="22"/>
        </w:rPr>
      </w:pPr>
      <w:r w:rsidRPr="00921BD2">
        <w:rPr>
          <w:rFonts w:ascii="Segoe UI" w:hAnsi="Segoe UI" w:cs="Segoe UI"/>
          <w:sz w:val="22"/>
          <w:szCs w:val="22"/>
        </w:rPr>
        <w:t xml:space="preserve">osobní údaje budou pověřeným osobám Zpracovatele zpřístupněny pouze v rozsahu nezbytném pro </w:t>
      </w:r>
      <w:r w:rsidR="002502A2" w:rsidRPr="00921BD2">
        <w:rPr>
          <w:rFonts w:ascii="Segoe UI" w:hAnsi="Segoe UI" w:cs="Segoe UI"/>
          <w:sz w:val="22"/>
          <w:szCs w:val="22"/>
        </w:rPr>
        <w:t>realizaci P</w:t>
      </w:r>
      <w:r w:rsidRPr="00921BD2">
        <w:rPr>
          <w:rFonts w:ascii="Segoe UI" w:hAnsi="Segoe UI" w:cs="Segoe UI"/>
          <w:sz w:val="22"/>
          <w:szCs w:val="22"/>
        </w:rPr>
        <w:t>lnění;</w:t>
      </w:r>
    </w:p>
    <w:p w14:paraId="7A7CC609" w14:textId="12DEA78A" w:rsidR="002753AF" w:rsidRPr="00921BD2" w:rsidRDefault="002753AF" w:rsidP="00801972">
      <w:pPr>
        <w:pStyle w:val="Odstavecseseznamem"/>
        <w:numPr>
          <w:ilvl w:val="2"/>
          <w:numId w:val="27"/>
        </w:numPr>
        <w:spacing w:before="120" w:after="120" w:line="276" w:lineRule="auto"/>
        <w:ind w:left="993" w:hanging="426"/>
        <w:contextualSpacing w:val="0"/>
        <w:jc w:val="both"/>
        <w:rPr>
          <w:rFonts w:ascii="Segoe UI" w:hAnsi="Segoe UI" w:cs="Segoe UI"/>
          <w:sz w:val="22"/>
          <w:szCs w:val="22"/>
        </w:rPr>
      </w:pPr>
      <w:r w:rsidRPr="00921BD2">
        <w:rPr>
          <w:rFonts w:ascii="Segoe UI" w:hAnsi="Segoe UI" w:cs="Segoe UI"/>
          <w:sz w:val="22"/>
          <w:szCs w:val="22"/>
        </w:rPr>
        <w:t xml:space="preserve">zajištění neustálé důvěrnosti, integrity, dostupnosti a odolnosti </w:t>
      </w:r>
      <w:r w:rsidR="00660B28" w:rsidRPr="00921BD2">
        <w:rPr>
          <w:rFonts w:ascii="Segoe UI" w:hAnsi="Segoe UI" w:cs="Segoe UI"/>
          <w:sz w:val="22"/>
          <w:szCs w:val="22"/>
        </w:rPr>
        <w:t>zpracovávaných osobních údajů</w:t>
      </w:r>
      <w:r w:rsidRPr="00921BD2">
        <w:rPr>
          <w:rFonts w:ascii="Segoe UI" w:hAnsi="Segoe UI" w:cs="Segoe UI"/>
          <w:sz w:val="22"/>
          <w:szCs w:val="22"/>
        </w:rPr>
        <w:t xml:space="preserve">, zavedená opatření a jejich korektní fungování bude </w:t>
      </w:r>
      <w:r w:rsidR="00F351D9" w:rsidRPr="00921BD2">
        <w:rPr>
          <w:rFonts w:ascii="Segoe UI" w:hAnsi="Segoe UI" w:cs="Segoe UI"/>
          <w:sz w:val="22"/>
          <w:szCs w:val="22"/>
        </w:rPr>
        <w:t xml:space="preserve">Zpracovatel </w:t>
      </w:r>
      <w:r w:rsidRPr="00921BD2">
        <w:rPr>
          <w:rFonts w:ascii="Segoe UI" w:hAnsi="Segoe UI" w:cs="Segoe UI"/>
          <w:sz w:val="22"/>
          <w:szCs w:val="22"/>
        </w:rPr>
        <w:t>pravidelně kontrolovat;</w:t>
      </w:r>
    </w:p>
    <w:p w14:paraId="1FC63138" w14:textId="4A3DE28E" w:rsidR="002753AF" w:rsidRPr="00921BD2" w:rsidRDefault="002753AF" w:rsidP="00801972">
      <w:pPr>
        <w:pStyle w:val="Odstavecseseznamem"/>
        <w:numPr>
          <w:ilvl w:val="2"/>
          <w:numId w:val="27"/>
        </w:numPr>
        <w:spacing w:before="120" w:after="120" w:line="276" w:lineRule="auto"/>
        <w:ind w:left="993" w:hanging="426"/>
        <w:contextualSpacing w:val="0"/>
        <w:jc w:val="both"/>
        <w:rPr>
          <w:rFonts w:ascii="Segoe UI" w:hAnsi="Segoe UI" w:cs="Segoe UI"/>
          <w:sz w:val="22"/>
          <w:szCs w:val="22"/>
        </w:rPr>
      </w:pPr>
      <w:r w:rsidRPr="00921BD2">
        <w:rPr>
          <w:rFonts w:ascii="Segoe UI" w:hAnsi="Segoe UI" w:cs="Segoe UI"/>
          <w:sz w:val="22"/>
          <w:szCs w:val="22"/>
        </w:rPr>
        <w:t>schopnost obnovit dostupnost osobních údajů a přístup k nim včas v případě fyzických či technických incidentů</w:t>
      </w:r>
      <w:r w:rsidR="00660B28" w:rsidRPr="00921BD2">
        <w:rPr>
          <w:rFonts w:ascii="Segoe UI" w:hAnsi="Segoe UI" w:cs="Segoe UI"/>
          <w:sz w:val="22"/>
          <w:szCs w:val="22"/>
        </w:rPr>
        <w:t>, a to zejména pravidelným zálohováním</w:t>
      </w:r>
      <w:r w:rsidRPr="00921BD2">
        <w:rPr>
          <w:rFonts w:ascii="Segoe UI" w:hAnsi="Segoe UI" w:cs="Segoe UI"/>
          <w:sz w:val="22"/>
          <w:szCs w:val="22"/>
        </w:rPr>
        <w:t>;</w:t>
      </w:r>
    </w:p>
    <w:p w14:paraId="115B0531" w14:textId="77777777" w:rsidR="002753AF" w:rsidRPr="00393E12" w:rsidRDefault="002753AF" w:rsidP="00801972">
      <w:pPr>
        <w:pStyle w:val="Odstavecseseznamem"/>
        <w:numPr>
          <w:ilvl w:val="2"/>
          <w:numId w:val="27"/>
        </w:numPr>
        <w:spacing w:before="120" w:after="120" w:line="276" w:lineRule="auto"/>
        <w:ind w:left="993" w:hanging="426"/>
        <w:contextualSpacing w:val="0"/>
        <w:jc w:val="both"/>
        <w:rPr>
          <w:rFonts w:ascii="Segoe UI" w:hAnsi="Segoe UI" w:cs="Segoe UI"/>
          <w:sz w:val="22"/>
          <w:szCs w:val="22"/>
        </w:rPr>
      </w:pPr>
      <w:r w:rsidRPr="00393E12">
        <w:rPr>
          <w:rFonts w:ascii="Segoe UI" w:hAnsi="Segoe UI" w:cs="Segoe UI"/>
          <w:sz w:val="22"/>
          <w:szCs w:val="22"/>
        </w:rPr>
        <w:t>proces pravidelného testování, posuzování a hodnocení účinnosti zavedených technických a organizačních opatření pro zajištění bezpečnosti zpracování;</w:t>
      </w:r>
    </w:p>
    <w:p w14:paraId="31951B5F" w14:textId="1DD14C45" w:rsidR="002753AF" w:rsidRPr="00921BD2" w:rsidRDefault="002753AF" w:rsidP="00801972">
      <w:pPr>
        <w:pStyle w:val="Odstavecseseznamem"/>
        <w:numPr>
          <w:ilvl w:val="2"/>
          <w:numId w:val="27"/>
        </w:numPr>
        <w:spacing w:before="120" w:after="120" w:line="276" w:lineRule="auto"/>
        <w:ind w:left="993" w:hanging="426"/>
        <w:contextualSpacing w:val="0"/>
        <w:jc w:val="both"/>
        <w:rPr>
          <w:rFonts w:ascii="Segoe UI" w:hAnsi="Segoe UI" w:cs="Segoe UI"/>
          <w:sz w:val="22"/>
          <w:szCs w:val="22"/>
        </w:rPr>
      </w:pPr>
      <w:r w:rsidRPr="00921BD2">
        <w:rPr>
          <w:rFonts w:ascii="Segoe UI" w:hAnsi="Segoe UI" w:cs="Segoe UI"/>
          <w:sz w:val="22"/>
          <w:szCs w:val="22"/>
        </w:rPr>
        <w:t xml:space="preserve">šifrovaný přenos </w:t>
      </w:r>
      <w:r w:rsidR="00660B28" w:rsidRPr="00921BD2">
        <w:rPr>
          <w:rFonts w:ascii="Segoe UI" w:hAnsi="Segoe UI" w:cs="Segoe UI"/>
          <w:sz w:val="22"/>
          <w:szCs w:val="22"/>
        </w:rPr>
        <w:t xml:space="preserve">zpracovávaných osobních údajů v rámci užívaného </w:t>
      </w:r>
      <w:proofErr w:type="spellStart"/>
      <w:r w:rsidR="00660B28" w:rsidRPr="00921BD2">
        <w:rPr>
          <w:rFonts w:ascii="Segoe UI" w:hAnsi="Segoe UI" w:cs="Segoe UI"/>
          <w:sz w:val="22"/>
          <w:szCs w:val="22"/>
        </w:rPr>
        <w:t>inf</w:t>
      </w:r>
      <w:proofErr w:type="spellEnd"/>
      <w:r w:rsidR="00660B28" w:rsidRPr="00921BD2">
        <w:rPr>
          <w:rFonts w:ascii="Segoe UI" w:hAnsi="Segoe UI" w:cs="Segoe UI"/>
          <w:sz w:val="22"/>
          <w:szCs w:val="22"/>
        </w:rPr>
        <w:t>. systému</w:t>
      </w:r>
      <w:r w:rsidRPr="00921BD2">
        <w:rPr>
          <w:rFonts w:ascii="Segoe UI" w:hAnsi="Segoe UI" w:cs="Segoe UI"/>
          <w:sz w:val="22"/>
          <w:szCs w:val="22"/>
        </w:rPr>
        <w:t>;</w:t>
      </w:r>
    </w:p>
    <w:p w14:paraId="4047EB7F" w14:textId="795C3FC5" w:rsidR="002753AF" w:rsidRPr="00921BD2" w:rsidRDefault="002753AF" w:rsidP="00801972">
      <w:pPr>
        <w:pStyle w:val="Odstavecseseznamem"/>
        <w:numPr>
          <w:ilvl w:val="2"/>
          <w:numId w:val="27"/>
        </w:numPr>
        <w:spacing w:before="120" w:after="120" w:line="276" w:lineRule="auto"/>
        <w:ind w:left="992" w:hanging="425"/>
        <w:contextualSpacing w:val="0"/>
        <w:jc w:val="both"/>
        <w:rPr>
          <w:rFonts w:ascii="Segoe UI" w:hAnsi="Segoe UI" w:cs="Segoe UI"/>
          <w:sz w:val="22"/>
          <w:szCs w:val="22"/>
        </w:rPr>
      </w:pPr>
      <w:r w:rsidRPr="00921BD2">
        <w:rPr>
          <w:rFonts w:ascii="Segoe UI" w:hAnsi="Segoe UI" w:cs="Segoe UI"/>
          <w:sz w:val="22"/>
          <w:szCs w:val="22"/>
        </w:rPr>
        <w:t>servery s</w:t>
      </w:r>
      <w:r w:rsidR="00660B28" w:rsidRPr="00921BD2">
        <w:rPr>
          <w:rFonts w:ascii="Segoe UI" w:hAnsi="Segoe UI" w:cs="Segoe UI"/>
          <w:sz w:val="22"/>
          <w:szCs w:val="22"/>
        </w:rPr>
        <w:t>e zpracovávanými</w:t>
      </w:r>
      <w:r w:rsidRPr="00921BD2">
        <w:rPr>
          <w:rFonts w:ascii="Segoe UI" w:hAnsi="Segoe UI" w:cs="Segoe UI"/>
          <w:sz w:val="22"/>
          <w:szCs w:val="22"/>
        </w:rPr>
        <w:t xml:space="preserve"> osobními údaji</w:t>
      </w:r>
      <w:r w:rsidR="00660B28" w:rsidRPr="00921BD2">
        <w:rPr>
          <w:rFonts w:ascii="Segoe UI" w:hAnsi="Segoe UI" w:cs="Segoe UI"/>
          <w:sz w:val="22"/>
          <w:szCs w:val="22"/>
        </w:rPr>
        <w:t xml:space="preserve"> umístěny </w:t>
      </w:r>
      <w:r w:rsidRPr="00921BD2">
        <w:rPr>
          <w:rFonts w:ascii="Segoe UI" w:hAnsi="Segoe UI" w:cs="Segoe UI"/>
          <w:sz w:val="22"/>
          <w:szCs w:val="22"/>
        </w:rPr>
        <w:t>v uzamčené serverovně</w:t>
      </w:r>
      <w:r w:rsidR="007B1879" w:rsidRPr="00921BD2">
        <w:rPr>
          <w:rFonts w:ascii="Segoe UI" w:hAnsi="Segoe UI" w:cs="Segoe UI"/>
          <w:sz w:val="22"/>
          <w:szCs w:val="22"/>
        </w:rPr>
        <w:t>.</w:t>
      </w:r>
      <w:r w:rsidRPr="00921BD2">
        <w:rPr>
          <w:rFonts w:ascii="Segoe UI" w:hAnsi="Segoe UI" w:cs="Segoe UI"/>
          <w:sz w:val="22"/>
          <w:szCs w:val="22"/>
        </w:rPr>
        <w:t xml:space="preserve"> </w:t>
      </w:r>
    </w:p>
    <w:p w14:paraId="4729869D" w14:textId="1F5F4D06" w:rsidR="00356D32" w:rsidRPr="00E83664" w:rsidRDefault="00356D32" w:rsidP="00801972">
      <w:pPr>
        <w:pStyle w:val="Odstavecseseznamem"/>
        <w:numPr>
          <w:ilvl w:val="1"/>
          <w:numId w:val="25"/>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Zpracovatel se zavazuje na písemnou žádost Správce přijmout v přiměřené lhůtě stanovené Správcem další záruky za účelem dosažení odpovídající úrovně technického a</w:t>
      </w:r>
      <w:r w:rsidR="005B33E4" w:rsidRPr="00E83664">
        <w:rPr>
          <w:rFonts w:ascii="Segoe UI" w:hAnsi="Segoe UI" w:cs="Segoe UI"/>
          <w:sz w:val="22"/>
          <w:szCs w:val="22"/>
        </w:rPr>
        <w:t> </w:t>
      </w:r>
      <w:r w:rsidRPr="00E83664">
        <w:rPr>
          <w:rFonts w:ascii="Segoe UI" w:hAnsi="Segoe UI" w:cs="Segoe UI"/>
          <w:sz w:val="22"/>
          <w:szCs w:val="22"/>
        </w:rPr>
        <w:t>organizačního zabezpečení osobních údajů, zejména přijmout další opatření, aby nemohlo dojít k neoprávněnému nebo nahodilému přístupu k osobním údajům.</w:t>
      </w:r>
    </w:p>
    <w:p w14:paraId="1F1E1DB6" w14:textId="273EBE83" w:rsidR="00356D32" w:rsidRPr="00E83664" w:rsidRDefault="00356D32" w:rsidP="00801972">
      <w:pPr>
        <w:pStyle w:val="Odstavecseseznamem"/>
        <w:numPr>
          <w:ilvl w:val="1"/>
          <w:numId w:val="25"/>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Zpracovatel se zavazuje vést dokumentaci o přijatých technických a organizačních opatřeních k zajištění ochrany osobních údajů dle požadavků GDPR, přičemž zajišťuje, kontroluje a odpovídá zejména za:</w:t>
      </w:r>
    </w:p>
    <w:p w14:paraId="61669F70" w14:textId="77777777" w:rsidR="00356D32" w:rsidRPr="00E83664" w:rsidRDefault="00356D32" w:rsidP="00801972">
      <w:pPr>
        <w:pStyle w:val="Nadpis3"/>
        <w:keepNext w:val="0"/>
        <w:keepLines w:val="0"/>
        <w:numPr>
          <w:ilvl w:val="2"/>
          <w:numId w:val="31"/>
        </w:numPr>
        <w:spacing w:before="120" w:after="120" w:line="276" w:lineRule="auto"/>
        <w:ind w:left="993" w:hanging="425"/>
        <w:jc w:val="both"/>
        <w:rPr>
          <w:rFonts w:ascii="Segoe UI" w:hAnsi="Segoe UI" w:cs="Segoe UI"/>
          <w:color w:val="auto"/>
          <w:sz w:val="22"/>
          <w:szCs w:val="22"/>
        </w:rPr>
      </w:pPr>
      <w:r w:rsidRPr="00E83664">
        <w:rPr>
          <w:rFonts w:ascii="Segoe UI" w:hAnsi="Segoe UI" w:cs="Segoe UI"/>
          <w:color w:val="auto"/>
          <w:sz w:val="22"/>
          <w:szCs w:val="22"/>
        </w:rPr>
        <w:t xml:space="preserve">plnění pokynů osobami, které mají bezprostřední přístup k osobním údajům; </w:t>
      </w:r>
    </w:p>
    <w:p w14:paraId="38FF811A" w14:textId="662DF50B" w:rsidR="00356D32" w:rsidRPr="00E83664" w:rsidRDefault="00356D32" w:rsidP="00801972">
      <w:pPr>
        <w:pStyle w:val="Nadpis3"/>
        <w:keepNext w:val="0"/>
        <w:keepLines w:val="0"/>
        <w:numPr>
          <w:ilvl w:val="2"/>
          <w:numId w:val="31"/>
        </w:numPr>
        <w:spacing w:before="120" w:after="120" w:line="276" w:lineRule="auto"/>
        <w:ind w:left="993" w:hanging="426"/>
        <w:jc w:val="both"/>
        <w:rPr>
          <w:rFonts w:ascii="Segoe UI" w:hAnsi="Segoe UI" w:cs="Segoe UI"/>
          <w:color w:val="auto"/>
          <w:sz w:val="22"/>
          <w:szCs w:val="22"/>
        </w:rPr>
      </w:pPr>
      <w:r w:rsidRPr="00E83664">
        <w:rPr>
          <w:rFonts w:ascii="Segoe UI" w:hAnsi="Segoe UI" w:cs="Segoe UI"/>
          <w:color w:val="auto"/>
          <w:sz w:val="22"/>
          <w:szCs w:val="22"/>
        </w:rPr>
        <w:t>zabránění neoprávněným osobám přistupovat k osobním údajům;</w:t>
      </w:r>
    </w:p>
    <w:p w14:paraId="3D088E20" w14:textId="77777777" w:rsidR="00356D32" w:rsidRPr="00E83664" w:rsidRDefault="00356D32" w:rsidP="00801972">
      <w:pPr>
        <w:pStyle w:val="Nadpis3"/>
        <w:keepNext w:val="0"/>
        <w:keepLines w:val="0"/>
        <w:numPr>
          <w:ilvl w:val="2"/>
          <w:numId w:val="31"/>
        </w:numPr>
        <w:spacing w:before="120" w:after="120" w:line="276" w:lineRule="auto"/>
        <w:ind w:left="993" w:hanging="426"/>
        <w:jc w:val="both"/>
        <w:rPr>
          <w:rFonts w:ascii="Segoe UI" w:hAnsi="Segoe UI" w:cs="Segoe UI"/>
          <w:color w:val="auto"/>
          <w:sz w:val="22"/>
          <w:szCs w:val="22"/>
        </w:rPr>
      </w:pPr>
      <w:r w:rsidRPr="00E83664">
        <w:rPr>
          <w:rFonts w:ascii="Segoe UI" w:hAnsi="Segoe UI" w:cs="Segoe UI"/>
          <w:color w:val="auto"/>
          <w:sz w:val="22"/>
          <w:szCs w:val="22"/>
        </w:rPr>
        <w:t xml:space="preserve">zabránění neoprávněnému čtení, vytváření, kopírování, přenosu, úpravě či vymazání záznamů obsahujících osobní údaje. </w:t>
      </w:r>
    </w:p>
    <w:p w14:paraId="473B9ADD" w14:textId="423A5786" w:rsidR="00D91ADA" w:rsidRPr="00E83664" w:rsidRDefault="00356D32" w:rsidP="00801972">
      <w:pPr>
        <w:pStyle w:val="Odstavecseseznamem"/>
        <w:numPr>
          <w:ilvl w:val="1"/>
          <w:numId w:val="25"/>
        </w:numPr>
        <w:spacing w:before="120" w:after="120" w:line="276" w:lineRule="auto"/>
        <w:ind w:left="567" w:hanging="567"/>
        <w:contextualSpacing w:val="0"/>
        <w:jc w:val="both"/>
        <w:rPr>
          <w:rFonts w:ascii="Segoe UI" w:hAnsi="Segoe UI" w:cs="Segoe UI"/>
          <w:sz w:val="22"/>
          <w:szCs w:val="22"/>
        </w:rPr>
      </w:pPr>
      <w:bookmarkStart w:id="4" w:name="_Ref376969654"/>
      <w:r w:rsidRPr="00E83664">
        <w:rPr>
          <w:rFonts w:ascii="Segoe UI" w:hAnsi="Segoe UI" w:cs="Segoe UI"/>
          <w:sz w:val="22"/>
          <w:szCs w:val="22"/>
        </w:rPr>
        <w:t xml:space="preserve">V případě zjištění porušení záruk dle odst. </w:t>
      </w:r>
      <w:r w:rsidR="00FB61D9" w:rsidRPr="00E83664">
        <w:rPr>
          <w:rFonts w:ascii="Segoe UI" w:hAnsi="Segoe UI" w:cs="Segoe UI"/>
          <w:sz w:val="22"/>
          <w:szCs w:val="22"/>
        </w:rPr>
        <w:t>5.</w:t>
      </w:r>
      <w:r w:rsidRPr="00E83664">
        <w:rPr>
          <w:rFonts w:ascii="Segoe UI" w:hAnsi="Segoe UI" w:cs="Segoe UI"/>
          <w:sz w:val="22"/>
          <w:szCs w:val="22"/>
        </w:rPr>
        <w:t xml:space="preserve">2 </w:t>
      </w:r>
      <w:r w:rsidR="00FB61D9" w:rsidRPr="00E83664">
        <w:rPr>
          <w:rFonts w:ascii="Segoe UI" w:hAnsi="Segoe UI" w:cs="Segoe UI"/>
          <w:sz w:val="22"/>
          <w:szCs w:val="22"/>
        </w:rPr>
        <w:t xml:space="preserve">této smlouvy </w:t>
      </w:r>
      <w:r w:rsidRPr="00E83664">
        <w:rPr>
          <w:rFonts w:ascii="Segoe UI" w:hAnsi="Segoe UI" w:cs="Segoe UI"/>
          <w:sz w:val="22"/>
          <w:szCs w:val="22"/>
        </w:rPr>
        <w:t xml:space="preserve">je </w:t>
      </w:r>
      <w:r w:rsidR="00FB61D9" w:rsidRPr="00E83664">
        <w:rPr>
          <w:rFonts w:ascii="Segoe UI" w:hAnsi="Segoe UI" w:cs="Segoe UI"/>
          <w:sz w:val="22"/>
          <w:szCs w:val="22"/>
        </w:rPr>
        <w:t>Zpracovatel</w:t>
      </w:r>
      <w:r w:rsidRPr="00E83664">
        <w:rPr>
          <w:rFonts w:ascii="Segoe UI" w:hAnsi="Segoe UI" w:cs="Segoe UI"/>
          <w:sz w:val="22"/>
          <w:szCs w:val="22"/>
        </w:rPr>
        <w:t xml:space="preserve"> povinen zajistit bezodkladně stav odpovídající stanoveným zárukám, nejpozději však do</w:t>
      </w:r>
      <w:r w:rsidR="00A654B4">
        <w:rPr>
          <w:rFonts w:ascii="Segoe UI" w:hAnsi="Segoe UI" w:cs="Segoe UI"/>
          <w:sz w:val="22"/>
          <w:szCs w:val="22"/>
        </w:rPr>
        <w:t xml:space="preserve"> tří</w:t>
      </w:r>
      <w:r w:rsidRPr="00E83664">
        <w:rPr>
          <w:rFonts w:ascii="Segoe UI" w:hAnsi="Segoe UI" w:cs="Segoe UI"/>
          <w:sz w:val="22"/>
          <w:szCs w:val="22"/>
        </w:rPr>
        <w:t xml:space="preserve"> pracovních dnů poté, co je k tomu </w:t>
      </w:r>
      <w:r w:rsidR="00FB61D9" w:rsidRPr="00E83664">
        <w:rPr>
          <w:rFonts w:ascii="Segoe UI" w:hAnsi="Segoe UI" w:cs="Segoe UI"/>
          <w:sz w:val="22"/>
          <w:szCs w:val="22"/>
        </w:rPr>
        <w:t>Správcem</w:t>
      </w:r>
      <w:r w:rsidRPr="00E83664">
        <w:rPr>
          <w:rFonts w:ascii="Segoe UI" w:hAnsi="Segoe UI" w:cs="Segoe UI"/>
          <w:sz w:val="22"/>
          <w:szCs w:val="22"/>
        </w:rPr>
        <w:t xml:space="preserve"> vyzván, nehrozí-li riziko z prodlení.</w:t>
      </w:r>
      <w:bookmarkEnd w:id="4"/>
    </w:p>
    <w:p w14:paraId="2043D41F" w14:textId="1CE98558" w:rsidR="00D91BA0" w:rsidRPr="00E83664" w:rsidRDefault="00D91BA0" w:rsidP="005B33E4">
      <w:pPr>
        <w:spacing w:before="360" w:line="276" w:lineRule="auto"/>
        <w:jc w:val="center"/>
        <w:rPr>
          <w:rFonts w:ascii="Segoe UI" w:hAnsi="Segoe UI" w:cs="Segoe UI"/>
          <w:b/>
          <w:sz w:val="22"/>
          <w:szCs w:val="22"/>
        </w:rPr>
      </w:pPr>
      <w:bookmarkStart w:id="5" w:name="_Hlk512432228"/>
      <w:r w:rsidRPr="00E83664">
        <w:rPr>
          <w:rFonts w:ascii="Segoe UI" w:hAnsi="Segoe UI" w:cs="Segoe UI"/>
          <w:b/>
          <w:sz w:val="22"/>
          <w:szCs w:val="22"/>
        </w:rPr>
        <w:t>Čl. VI</w:t>
      </w:r>
    </w:p>
    <w:p w14:paraId="652D679A" w14:textId="1C55D858" w:rsidR="00D91BA0" w:rsidRPr="00E83664" w:rsidRDefault="00D91BA0" w:rsidP="00C00573">
      <w:pPr>
        <w:spacing w:after="120" w:line="276" w:lineRule="auto"/>
        <w:jc w:val="center"/>
        <w:rPr>
          <w:rFonts w:ascii="Segoe UI" w:hAnsi="Segoe UI" w:cs="Segoe UI"/>
          <w:b/>
          <w:sz w:val="22"/>
          <w:szCs w:val="22"/>
        </w:rPr>
      </w:pPr>
      <w:r w:rsidRPr="00E83664">
        <w:rPr>
          <w:rFonts w:ascii="Segoe UI" w:hAnsi="Segoe UI" w:cs="Segoe UI"/>
          <w:b/>
          <w:sz w:val="22"/>
          <w:szCs w:val="22"/>
        </w:rPr>
        <w:lastRenderedPageBreak/>
        <w:t>Doba trvání</w:t>
      </w:r>
      <w:r w:rsidR="007B1A05" w:rsidRPr="00E83664">
        <w:rPr>
          <w:rFonts w:ascii="Segoe UI" w:hAnsi="Segoe UI" w:cs="Segoe UI"/>
          <w:b/>
          <w:sz w:val="22"/>
          <w:szCs w:val="22"/>
        </w:rPr>
        <w:t xml:space="preserve"> této</w:t>
      </w:r>
      <w:r w:rsidRPr="00E83664">
        <w:rPr>
          <w:rFonts w:ascii="Segoe UI" w:hAnsi="Segoe UI" w:cs="Segoe UI"/>
          <w:b/>
          <w:sz w:val="22"/>
          <w:szCs w:val="22"/>
        </w:rPr>
        <w:t xml:space="preserve"> smlouvy</w:t>
      </w:r>
    </w:p>
    <w:p w14:paraId="647A3605" w14:textId="5FE8F04A" w:rsidR="004064C8" w:rsidRDefault="004064C8" w:rsidP="005B33E4">
      <w:pPr>
        <w:pStyle w:val="Odstavecseseznamem"/>
        <w:numPr>
          <w:ilvl w:val="1"/>
          <w:numId w:val="29"/>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 xml:space="preserve">Tato smlouva vstupuje v platnost a nabývá účinnosti dnem podpisu </w:t>
      </w:r>
      <w:r w:rsidR="00A654B4">
        <w:rPr>
          <w:rFonts w:ascii="Segoe UI" w:hAnsi="Segoe UI" w:cs="Segoe UI"/>
          <w:sz w:val="22"/>
          <w:szCs w:val="22"/>
        </w:rPr>
        <w:t>oběma smluvními stranami</w:t>
      </w:r>
      <w:r w:rsidRPr="00E83664">
        <w:rPr>
          <w:rFonts w:ascii="Segoe UI" w:hAnsi="Segoe UI" w:cs="Segoe UI"/>
          <w:sz w:val="22"/>
          <w:szCs w:val="22"/>
        </w:rPr>
        <w:t>.</w:t>
      </w:r>
      <w:r w:rsidR="00A654B4">
        <w:rPr>
          <w:rFonts w:ascii="Segoe UI" w:hAnsi="Segoe UI" w:cs="Segoe UI"/>
          <w:sz w:val="22"/>
          <w:szCs w:val="22"/>
        </w:rPr>
        <w:t xml:space="preserve"> </w:t>
      </w:r>
    </w:p>
    <w:p w14:paraId="11BC5C16" w14:textId="77777777" w:rsidR="002502A2" w:rsidRPr="00E83664" w:rsidRDefault="002502A2" w:rsidP="002502A2">
      <w:pPr>
        <w:pStyle w:val="Odstavecseseznamem"/>
        <w:numPr>
          <w:ilvl w:val="1"/>
          <w:numId w:val="29"/>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Tato smlouva je uzavřena na dobu neurčitou.</w:t>
      </w:r>
    </w:p>
    <w:p w14:paraId="1388A9FB" w14:textId="00745C0A" w:rsidR="00436E1A" w:rsidRPr="00E83664" w:rsidRDefault="002502A2" w:rsidP="002502A2">
      <w:pPr>
        <w:pStyle w:val="Odstavecseseznamem"/>
        <w:numPr>
          <w:ilvl w:val="1"/>
          <w:numId w:val="29"/>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Tuto smlouvu může kterákoliv smluvní strana ukončit výpovědí</w:t>
      </w:r>
      <w:r w:rsidR="00436E1A" w:rsidRPr="00E83664">
        <w:rPr>
          <w:rFonts w:ascii="Segoe UI" w:hAnsi="Segoe UI" w:cs="Segoe UI"/>
          <w:sz w:val="22"/>
          <w:szCs w:val="22"/>
        </w:rPr>
        <w:t>, výpovědní doba činí šest kalendářních měsíců ode dne jejího doručení druhé smluvní straně. Odst. 6.4 smlouvy tímto není dotčen.</w:t>
      </w:r>
    </w:p>
    <w:p w14:paraId="31B578B3" w14:textId="533C8A91" w:rsidR="00436E1A" w:rsidRPr="00E83664" w:rsidRDefault="00436E1A" w:rsidP="002502A2">
      <w:pPr>
        <w:pStyle w:val="Odstavecseseznamem"/>
        <w:numPr>
          <w:ilvl w:val="1"/>
          <w:numId w:val="29"/>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V</w:t>
      </w:r>
      <w:r w:rsidR="002502A2" w:rsidRPr="00E83664">
        <w:rPr>
          <w:rFonts w:ascii="Segoe UI" w:hAnsi="Segoe UI" w:cs="Segoe UI"/>
          <w:sz w:val="22"/>
          <w:szCs w:val="22"/>
        </w:rPr>
        <w:t xml:space="preserve"> případě, že Zpracovatel v důsledku změny legislativy, interních předpisů Správce nebo ukončení jiných souvisejících smluv </w:t>
      </w:r>
      <w:r w:rsidRPr="00E83664">
        <w:rPr>
          <w:rFonts w:ascii="Segoe UI" w:hAnsi="Segoe UI" w:cs="Segoe UI"/>
          <w:sz w:val="22"/>
          <w:szCs w:val="22"/>
        </w:rPr>
        <w:t xml:space="preserve">uzavřených se Správcem </w:t>
      </w:r>
      <w:r w:rsidR="002502A2" w:rsidRPr="00E83664">
        <w:rPr>
          <w:rFonts w:ascii="Segoe UI" w:hAnsi="Segoe UI" w:cs="Segoe UI"/>
          <w:sz w:val="22"/>
          <w:szCs w:val="22"/>
        </w:rPr>
        <w:t>přestane vykonávat Plnění</w:t>
      </w:r>
      <w:r w:rsidRPr="00E83664">
        <w:rPr>
          <w:rFonts w:ascii="Segoe UI" w:hAnsi="Segoe UI" w:cs="Segoe UI"/>
          <w:sz w:val="22"/>
          <w:szCs w:val="22"/>
        </w:rPr>
        <w:t>, je kterákoliv smluvní strana oprávněna ukončit tuto smlouvu výpovědí s</w:t>
      </w:r>
      <w:r w:rsidR="002502A2" w:rsidRPr="00E83664">
        <w:rPr>
          <w:rFonts w:ascii="Segoe UI" w:hAnsi="Segoe UI" w:cs="Segoe UI"/>
          <w:sz w:val="22"/>
          <w:szCs w:val="22"/>
        </w:rPr>
        <w:t xml:space="preserve"> </w:t>
      </w:r>
      <w:r w:rsidRPr="00E83664">
        <w:rPr>
          <w:rFonts w:ascii="Segoe UI" w:hAnsi="Segoe UI" w:cs="Segoe UI"/>
          <w:sz w:val="22"/>
          <w:szCs w:val="22"/>
        </w:rPr>
        <w:t>v</w:t>
      </w:r>
      <w:r w:rsidR="002502A2" w:rsidRPr="00E83664">
        <w:rPr>
          <w:rFonts w:ascii="Segoe UI" w:hAnsi="Segoe UI" w:cs="Segoe UI"/>
          <w:sz w:val="22"/>
          <w:szCs w:val="22"/>
        </w:rPr>
        <w:t>ýpovědní dob</w:t>
      </w:r>
      <w:r w:rsidRPr="00E83664">
        <w:rPr>
          <w:rFonts w:ascii="Segoe UI" w:hAnsi="Segoe UI" w:cs="Segoe UI"/>
          <w:sz w:val="22"/>
          <w:szCs w:val="22"/>
        </w:rPr>
        <w:t>ou</w:t>
      </w:r>
      <w:r w:rsidR="002502A2" w:rsidRPr="00E83664">
        <w:rPr>
          <w:rFonts w:ascii="Segoe UI" w:hAnsi="Segoe UI" w:cs="Segoe UI"/>
          <w:sz w:val="22"/>
          <w:szCs w:val="22"/>
        </w:rPr>
        <w:t xml:space="preserve"> jeden kalendářní měsíc ode dne doručení druhé smluvní straně.</w:t>
      </w:r>
      <w:r w:rsidRPr="00E83664">
        <w:rPr>
          <w:rFonts w:ascii="Segoe UI" w:hAnsi="Segoe UI" w:cs="Segoe UI"/>
          <w:sz w:val="22"/>
          <w:szCs w:val="22"/>
        </w:rPr>
        <w:t xml:space="preserve"> Výpověď z tohoto důvodu může být podána až poté, co Zpracovatel přestane vykonávat Plnění</w:t>
      </w:r>
      <w:r w:rsidR="00A654B4">
        <w:rPr>
          <w:rFonts w:ascii="Segoe UI" w:hAnsi="Segoe UI" w:cs="Segoe UI"/>
          <w:sz w:val="22"/>
          <w:szCs w:val="22"/>
        </w:rPr>
        <w:t>.</w:t>
      </w:r>
      <w:r w:rsidRPr="00E83664">
        <w:rPr>
          <w:rFonts w:ascii="Segoe UI" w:hAnsi="Segoe UI" w:cs="Segoe UI"/>
          <w:sz w:val="22"/>
          <w:szCs w:val="22"/>
        </w:rPr>
        <w:t xml:space="preserve">  </w:t>
      </w:r>
    </w:p>
    <w:p w14:paraId="70E5EF06" w14:textId="48FFD0D6" w:rsidR="00436E1A" w:rsidRPr="00E83664" w:rsidRDefault="00D91BA0" w:rsidP="00436E1A">
      <w:pPr>
        <w:pStyle w:val="Odstavecseseznamem"/>
        <w:numPr>
          <w:ilvl w:val="1"/>
          <w:numId w:val="29"/>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 xml:space="preserve">Ukončení účinnosti této smlouvy se však nedotýká ustanovení, která mají ze své povahy </w:t>
      </w:r>
      <w:r w:rsidR="000E6D39" w:rsidRPr="00E83664">
        <w:rPr>
          <w:rFonts w:ascii="Segoe UI" w:hAnsi="Segoe UI" w:cs="Segoe UI"/>
          <w:sz w:val="22"/>
          <w:szCs w:val="22"/>
        </w:rPr>
        <w:t xml:space="preserve">nebo výslovného ujednání </w:t>
      </w:r>
      <w:r w:rsidRPr="00E83664">
        <w:rPr>
          <w:rFonts w:ascii="Segoe UI" w:hAnsi="Segoe UI" w:cs="Segoe UI"/>
          <w:sz w:val="22"/>
          <w:szCs w:val="22"/>
        </w:rPr>
        <w:t>přetrvat i</w:t>
      </w:r>
      <w:r w:rsidR="002A702F" w:rsidRPr="00E83664">
        <w:rPr>
          <w:rFonts w:ascii="Segoe UI" w:hAnsi="Segoe UI" w:cs="Segoe UI"/>
          <w:sz w:val="22"/>
          <w:szCs w:val="22"/>
        </w:rPr>
        <w:t> </w:t>
      </w:r>
      <w:r w:rsidRPr="00E83664">
        <w:rPr>
          <w:rFonts w:ascii="Segoe UI" w:hAnsi="Segoe UI" w:cs="Segoe UI"/>
          <w:sz w:val="22"/>
          <w:szCs w:val="22"/>
        </w:rPr>
        <w:t>po ukončení její účinnosti</w:t>
      </w:r>
      <w:r w:rsidR="004064C8" w:rsidRPr="00E83664">
        <w:rPr>
          <w:rFonts w:ascii="Segoe UI" w:hAnsi="Segoe UI" w:cs="Segoe UI"/>
          <w:sz w:val="22"/>
          <w:szCs w:val="22"/>
        </w:rPr>
        <w:t xml:space="preserve"> (typicky </w:t>
      </w:r>
      <w:r w:rsidR="000E6D39" w:rsidRPr="00E83664">
        <w:rPr>
          <w:rFonts w:ascii="Segoe UI" w:hAnsi="Segoe UI" w:cs="Segoe UI"/>
          <w:sz w:val="22"/>
          <w:szCs w:val="22"/>
        </w:rPr>
        <w:t xml:space="preserve">povinnost zachování mlčenlivosti dle </w:t>
      </w:r>
      <w:r w:rsidR="004064C8" w:rsidRPr="00E83664">
        <w:rPr>
          <w:rFonts w:ascii="Segoe UI" w:hAnsi="Segoe UI" w:cs="Segoe UI"/>
          <w:sz w:val="22"/>
          <w:szCs w:val="22"/>
        </w:rPr>
        <w:t xml:space="preserve">odst. </w:t>
      </w:r>
      <w:r w:rsidR="000E6D39" w:rsidRPr="00E83664">
        <w:rPr>
          <w:rFonts w:ascii="Segoe UI" w:hAnsi="Segoe UI" w:cs="Segoe UI"/>
          <w:sz w:val="22"/>
          <w:szCs w:val="22"/>
        </w:rPr>
        <w:t>4.2</w:t>
      </w:r>
      <w:r w:rsidR="004064C8" w:rsidRPr="00E83664">
        <w:rPr>
          <w:rFonts w:ascii="Segoe UI" w:hAnsi="Segoe UI" w:cs="Segoe UI"/>
          <w:sz w:val="22"/>
          <w:szCs w:val="22"/>
        </w:rPr>
        <w:t xml:space="preserve"> této </w:t>
      </w:r>
      <w:r w:rsidR="002A702F" w:rsidRPr="00E83664">
        <w:rPr>
          <w:rFonts w:ascii="Segoe UI" w:hAnsi="Segoe UI" w:cs="Segoe UI"/>
          <w:sz w:val="22"/>
          <w:szCs w:val="22"/>
        </w:rPr>
        <w:t>s</w:t>
      </w:r>
      <w:r w:rsidR="004064C8" w:rsidRPr="00E83664">
        <w:rPr>
          <w:rFonts w:ascii="Segoe UI" w:hAnsi="Segoe UI" w:cs="Segoe UI"/>
          <w:sz w:val="22"/>
          <w:szCs w:val="22"/>
        </w:rPr>
        <w:t>mlouvy)</w:t>
      </w:r>
      <w:r w:rsidRPr="00E83664">
        <w:rPr>
          <w:rFonts w:ascii="Segoe UI" w:hAnsi="Segoe UI" w:cs="Segoe UI"/>
          <w:sz w:val="22"/>
          <w:szCs w:val="22"/>
        </w:rPr>
        <w:t>.</w:t>
      </w:r>
    </w:p>
    <w:p w14:paraId="69E70C80" w14:textId="052E2A78" w:rsidR="003E4B14" w:rsidRPr="00E83664" w:rsidRDefault="003E4B14" w:rsidP="002A702F">
      <w:pPr>
        <w:keepNext/>
        <w:spacing w:before="360" w:line="276" w:lineRule="auto"/>
        <w:jc w:val="center"/>
        <w:rPr>
          <w:rFonts w:ascii="Segoe UI" w:hAnsi="Segoe UI" w:cs="Segoe UI"/>
          <w:b/>
          <w:sz w:val="22"/>
          <w:szCs w:val="22"/>
        </w:rPr>
      </w:pPr>
      <w:bookmarkStart w:id="6" w:name="_Hlk512432805"/>
      <w:bookmarkEnd w:id="5"/>
      <w:r w:rsidRPr="00E83664">
        <w:rPr>
          <w:rFonts w:ascii="Segoe UI" w:hAnsi="Segoe UI" w:cs="Segoe UI"/>
          <w:b/>
          <w:sz w:val="22"/>
          <w:szCs w:val="22"/>
        </w:rPr>
        <w:t xml:space="preserve">Čl. </w:t>
      </w:r>
      <w:r w:rsidR="004064C8" w:rsidRPr="00E83664">
        <w:rPr>
          <w:rFonts w:ascii="Segoe UI" w:hAnsi="Segoe UI" w:cs="Segoe UI"/>
          <w:b/>
          <w:sz w:val="22"/>
          <w:szCs w:val="22"/>
        </w:rPr>
        <w:t>VII</w:t>
      </w:r>
    </w:p>
    <w:p w14:paraId="5FD78169" w14:textId="77777777" w:rsidR="003E4B14" w:rsidRPr="00E83664" w:rsidRDefault="003E4B14" w:rsidP="002A702F">
      <w:pPr>
        <w:keepNext/>
        <w:spacing w:after="120" w:line="276" w:lineRule="auto"/>
        <w:jc w:val="center"/>
        <w:rPr>
          <w:rFonts w:ascii="Segoe UI" w:hAnsi="Segoe UI" w:cs="Segoe UI"/>
          <w:b/>
          <w:sz w:val="22"/>
          <w:szCs w:val="22"/>
        </w:rPr>
      </w:pPr>
      <w:r w:rsidRPr="00E83664">
        <w:rPr>
          <w:rFonts w:ascii="Segoe UI" w:hAnsi="Segoe UI" w:cs="Segoe UI"/>
          <w:b/>
          <w:sz w:val="22"/>
          <w:szCs w:val="22"/>
        </w:rPr>
        <w:t>Závěrečná ustanovení</w:t>
      </w:r>
    </w:p>
    <w:p w14:paraId="31469F3B" w14:textId="77777777" w:rsidR="00A0532D" w:rsidRPr="00E83664" w:rsidRDefault="00A0532D" w:rsidP="002A702F">
      <w:pPr>
        <w:pStyle w:val="Odstavecseseznamem"/>
        <w:numPr>
          <w:ilvl w:val="1"/>
          <w:numId w:val="30"/>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Tato smlouva je vyhotovena ve dvou stejnopisech, přičemž každá ze smluvních stran obdrží po jednom vyhotovení.</w:t>
      </w:r>
    </w:p>
    <w:p w14:paraId="201FC714" w14:textId="77777777" w:rsidR="00A0532D" w:rsidRPr="00E83664" w:rsidRDefault="00A0532D" w:rsidP="002A702F">
      <w:pPr>
        <w:pStyle w:val="Odstavecseseznamem"/>
        <w:numPr>
          <w:ilvl w:val="1"/>
          <w:numId w:val="30"/>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Tato smlouva může být doplněna a pozměněna pouze písemným dodatkem podepsaným oběma smluvními stranami.</w:t>
      </w:r>
    </w:p>
    <w:p w14:paraId="1C859B8E" w14:textId="55BED5C8" w:rsidR="00A0532D" w:rsidRPr="00E83664" w:rsidRDefault="00A0532D" w:rsidP="002A702F">
      <w:pPr>
        <w:pStyle w:val="Odstavecseseznamem"/>
        <w:numPr>
          <w:ilvl w:val="1"/>
          <w:numId w:val="30"/>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Pokud některé z ustanovení této smlouvy je neplatné, nebo se stane později neplatným, nemá to vliv na platnost ostatních ustanovení této smlouvy. V případě, že některé z</w:t>
      </w:r>
      <w:r w:rsidR="002A702F" w:rsidRPr="00E83664">
        <w:rPr>
          <w:rFonts w:ascii="Segoe UI" w:hAnsi="Segoe UI" w:cs="Segoe UI"/>
          <w:sz w:val="22"/>
          <w:szCs w:val="22"/>
        </w:rPr>
        <w:t> </w:t>
      </w:r>
      <w:r w:rsidRPr="00E83664">
        <w:rPr>
          <w:rFonts w:ascii="Segoe UI" w:hAnsi="Segoe UI" w:cs="Segoe UI"/>
          <w:sz w:val="22"/>
          <w:szCs w:val="22"/>
        </w:rPr>
        <w:t>ustanovení této smlouvy je neplatné, nebo se stane později neplatným nebo neúčinným, zavazují se smluvní strany, že ho nahradí ustanovením, které nejvíce odpovídá původní vůli smluvních stran a účelu podle této smlouvy.</w:t>
      </w:r>
    </w:p>
    <w:p w14:paraId="4324B7F9" w14:textId="78AAE161" w:rsidR="00A315C7" w:rsidRPr="00E83664" w:rsidRDefault="00A315C7" w:rsidP="002A702F">
      <w:pPr>
        <w:pStyle w:val="Odstavecseseznamem"/>
        <w:numPr>
          <w:ilvl w:val="1"/>
          <w:numId w:val="30"/>
        </w:numPr>
        <w:spacing w:before="120" w:after="120" w:line="276" w:lineRule="auto"/>
        <w:ind w:left="567" w:hanging="567"/>
        <w:contextualSpacing w:val="0"/>
        <w:jc w:val="both"/>
        <w:rPr>
          <w:rFonts w:ascii="Segoe UI" w:hAnsi="Segoe UI" w:cs="Segoe UI"/>
          <w:sz w:val="22"/>
          <w:szCs w:val="22"/>
        </w:rPr>
      </w:pPr>
      <w:r w:rsidRPr="00E83664">
        <w:rPr>
          <w:rFonts w:ascii="Segoe UI" w:hAnsi="Segoe UI" w:cs="Segoe UI"/>
          <w:sz w:val="22"/>
          <w:szCs w:val="22"/>
        </w:rPr>
        <w:t>Smluvní strany prohlašují, že tuto smlouvu uzavírají svobodně a vážně, že jejich smluvní volnost není omezena.</w:t>
      </w:r>
      <w:r w:rsidR="00A0532D" w:rsidRPr="00E83664">
        <w:rPr>
          <w:rFonts w:ascii="Segoe UI" w:hAnsi="Segoe UI" w:cs="Segoe UI"/>
          <w:sz w:val="22"/>
          <w:szCs w:val="22"/>
        </w:rPr>
        <w:t xml:space="preserve"> </w:t>
      </w:r>
      <w:r w:rsidRPr="00E83664">
        <w:rPr>
          <w:rFonts w:ascii="Segoe UI" w:hAnsi="Segoe UI" w:cs="Segoe UI"/>
          <w:sz w:val="22"/>
          <w:szCs w:val="22"/>
        </w:rPr>
        <w:t>Smluvní strany prohlašují, že tato smlouva nebyla uzavřena za nevýhodných podmínek nebo v tísni, že si ji řádně přečetly, jejímu obsahu porozuměl</w:t>
      </w:r>
      <w:r w:rsidR="00AA2B15" w:rsidRPr="00E83664">
        <w:rPr>
          <w:rFonts w:ascii="Segoe UI" w:hAnsi="Segoe UI" w:cs="Segoe UI"/>
          <w:sz w:val="22"/>
          <w:szCs w:val="22"/>
        </w:rPr>
        <w:t>y</w:t>
      </w:r>
      <w:r w:rsidRPr="00E83664">
        <w:rPr>
          <w:rFonts w:ascii="Segoe UI" w:hAnsi="Segoe UI" w:cs="Segoe UI"/>
          <w:sz w:val="22"/>
          <w:szCs w:val="22"/>
        </w:rPr>
        <w:t xml:space="preserve"> a</w:t>
      </w:r>
      <w:r w:rsidR="002A702F" w:rsidRPr="00E83664">
        <w:rPr>
          <w:rFonts w:ascii="Segoe UI" w:hAnsi="Segoe UI" w:cs="Segoe UI"/>
          <w:sz w:val="22"/>
          <w:szCs w:val="22"/>
        </w:rPr>
        <w:t> </w:t>
      </w:r>
      <w:r w:rsidRPr="00E83664">
        <w:rPr>
          <w:rFonts w:ascii="Segoe UI" w:hAnsi="Segoe UI" w:cs="Segoe UI"/>
          <w:sz w:val="22"/>
          <w:szCs w:val="22"/>
        </w:rPr>
        <w:t>na znamení souhlasu s jejím obsahem připojují své vlastnoruční podpisy.</w:t>
      </w:r>
    </w:p>
    <w:p w14:paraId="0A9268BC" w14:textId="3F556F3D" w:rsidR="00144292" w:rsidRPr="00E83664" w:rsidRDefault="00144292" w:rsidP="002A702F">
      <w:pPr>
        <w:keepNext/>
        <w:spacing w:before="600" w:after="120" w:line="276" w:lineRule="auto"/>
        <w:ind w:left="567"/>
        <w:jc w:val="both"/>
        <w:rPr>
          <w:rFonts w:ascii="Segoe UI" w:eastAsia="Times New Roman" w:hAnsi="Segoe UI" w:cs="Segoe UI"/>
          <w:sz w:val="22"/>
          <w:szCs w:val="22"/>
        </w:rPr>
      </w:pPr>
      <w:r w:rsidRPr="00E83664">
        <w:rPr>
          <w:rFonts w:ascii="Segoe UI" w:hAnsi="Segoe UI" w:cs="Segoe UI"/>
          <w:sz w:val="22"/>
          <w:szCs w:val="22"/>
        </w:rPr>
        <w:lastRenderedPageBreak/>
        <w:t>V</w:t>
      </w:r>
      <w:r w:rsidR="000E7A74">
        <w:rPr>
          <w:rFonts w:ascii="Segoe UI" w:hAnsi="Segoe UI" w:cs="Segoe UI"/>
          <w:sz w:val="22"/>
          <w:szCs w:val="22"/>
        </w:rPr>
        <w:t xml:space="preserve"> Brně </w:t>
      </w:r>
      <w:r w:rsidRPr="00E83664">
        <w:rPr>
          <w:rFonts w:ascii="Segoe UI" w:hAnsi="Segoe UI" w:cs="Segoe UI"/>
          <w:sz w:val="22"/>
          <w:szCs w:val="22"/>
        </w:rPr>
        <w:t xml:space="preserve">dne </w:t>
      </w:r>
      <w:r w:rsidR="000E7A74">
        <w:rPr>
          <w:rFonts w:ascii="Segoe UI" w:hAnsi="Segoe UI" w:cs="Segoe UI"/>
          <w:sz w:val="22"/>
          <w:szCs w:val="22"/>
        </w:rPr>
        <w:tab/>
      </w:r>
      <w:r w:rsidR="000E7A74">
        <w:rPr>
          <w:rFonts w:ascii="Segoe UI" w:hAnsi="Segoe UI" w:cs="Segoe UI"/>
          <w:sz w:val="22"/>
          <w:szCs w:val="22"/>
        </w:rPr>
        <w:tab/>
      </w:r>
      <w:r w:rsidR="000E7A74">
        <w:rPr>
          <w:rFonts w:ascii="Segoe UI" w:hAnsi="Segoe UI" w:cs="Segoe UI"/>
          <w:sz w:val="22"/>
          <w:szCs w:val="22"/>
        </w:rPr>
        <w:tab/>
      </w:r>
      <w:r w:rsidR="000E7A74">
        <w:rPr>
          <w:rFonts w:ascii="Segoe UI" w:hAnsi="Segoe UI" w:cs="Segoe UI"/>
          <w:sz w:val="22"/>
          <w:szCs w:val="22"/>
        </w:rPr>
        <w:tab/>
        <w:t xml:space="preserve">       </w:t>
      </w:r>
      <w:r w:rsidRPr="00E83664">
        <w:rPr>
          <w:rFonts w:ascii="Segoe UI" w:hAnsi="Segoe UI" w:cs="Segoe UI"/>
          <w:sz w:val="22"/>
          <w:szCs w:val="22"/>
        </w:rPr>
        <w:t>V</w:t>
      </w:r>
      <w:r w:rsidR="0057673E">
        <w:rPr>
          <w:rFonts w:ascii="Segoe UI" w:hAnsi="Segoe UI" w:cs="Segoe UI"/>
          <w:sz w:val="22"/>
          <w:szCs w:val="22"/>
        </w:rPr>
        <w:t xml:space="preserve">        </w:t>
      </w:r>
      <w:r w:rsidR="00D1177E" w:rsidRPr="00E83664">
        <w:rPr>
          <w:rFonts w:ascii="Segoe UI" w:hAnsi="Segoe UI" w:cs="Segoe UI"/>
          <w:sz w:val="22"/>
          <w:szCs w:val="22"/>
        </w:rPr>
        <w:t xml:space="preserve"> </w:t>
      </w:r>
      <w:r w:rsidRPr="00E83664">
        <w:rPr>
          <w:rFonts w:ascii="Segoe UI" w:hAnsi="Segoe UI" w:cs="Segoe UI"/>
          <w:sz w:val="22"/>
          <w:szCs w:val="22"/>
        </w:rPr>
        <w:t>dne</w:t>
      </w:r>
    </w:p>
    <w:p w14:paraId="2DC8A6CD" w14:textId="77777777" w:rsidR="00144292" w:rsidRPr="00E83664" w:rsidRDefault="00144292" w:rsidP="002A702F">
      <w:pPr>
        <w:keepNext/>
        <w:spacing w:after="120" w:line="276" w:lineRule="auto"/>
        <w:ind w:left="567"/>
        <w:jc w:val="both"/>
        <w:rPr>
          <w:rFonts w:ascii="Segoe UI" w:hAnsi="Segoe UI" w:cs="Segoe UI"/>
          <w:sz w:val="22"/>
          <w:szCs w:val="22"/>
        </w:rPr>
      </w:pPr>
    </w:p>
    <w:p w14:paraId="05B3CA49" w14:textId="77777777" w:rsidR="00144292" w:rsidRPr="00E83664" w:rsidRDefault="00144292" w:rsidP="002A702F">
      <w:pPr>
        <w:keepNext/>
        <w:spacing w:after="120" w:line="276" w:lineRule="auto"/>
        <w:ind w:left="567"/>
        <w:jc w:val="both"/>
        <w:rPr>
          <w:rFonts w:ascii="Segoe UI" w:hAnsi="Segoe UI" w:cs="Segoe UI"/>
          <w:sz w:val="22"/>
          <w:szCs w:val="22"/>
        </w:rPr>
      </w:pPr>
    </w:p>
    <w:p w14:paraId="5D6414C1" w14:textId="4C787A4A" w:rsidR="00144292" w:rsidRPr="00E83664" w:rsidRDefault="00144292" w:rsidP="002A702F">
      <w:pPr>
        <w:keepNext/>
        <w:spacing w:line="276" w:lineRule="auto"/>
        <w:ind w:left="567"/>
        <w:jc w:val="both"/>
        <w:rPr>
          <w:rFonts w:ascii="Segoe UI" w:hAnsi="Segoe UI" w:cs="Segoe UI"/>
          <w:sz w:val="22"/>
          <w:szCs w:val="22"/>
        </w:rPr>
      </w:pPr>
      <w:r w:rsidRPr="00E83664">
        <w:rPr>
          <w:rFonts w:ascii="Segoe UI" w:hAnsi="Segoe UI" w:cs="Segoe UI"/>
          <w:sz w:val="22"/>
          <w:szCs w:val="22"/>
        </w:rPr>
        <w:t>________________________________</w:t>
      </w:r>
      <w:r w:rsidRPr="00E83664">
        <w:rPr>
          <w:rFonts w:ascii="Segoe UI" w:hAnsi="Segoe UI" w:cs="Segoe UI"/>
          <w:sz w:val="22"/>
          <w:szCs w:val="22"/>
        </w:rPr>
        <w:tab/>
      </w:r>
      <w:r w:rsidRPr="00E83664">
        <w:rPr>
          <w:rFonts w:ascii="Segoe UI" w:hAnsi="Segoe UI" w:cs="Segoe UI"/>
          <w:sz w:val="22"/>
          <w:szCs w:val="22"/>
        </w:rPr>
        <w:tab/>
      </w:r>
      <w:r w:rsidR="00D1177E" w:rsidRPr="00E83664">
        <w:rPr>
          <w:rFonts w:ascii="Segoe UI" w:hAnsi="Segoe UI" w:cs="Segoe UI"/>
          <w:sz w:val="22"/>
          <w:szCs w:val="22"/>
        </w:rPr>
        <w:tab/>
      </w:r>
      <w:r w:rsidRPr="00E83664">
        <w:rPr>
          <w:rFonts w:ascii="Segoe UI" w:hAnsi="Segoe UI" w:cs="Segoe UI"/>
          <w:sz w:val="22"/>
          <w:szCs w:val="22"/>
        </w:rPr>
        <w:t>________________________________</w:t>
      </w:r>
    </w:p>
    <w:p w14:paraId="5D92DACC" w14:textId="60742912" w:rsidR="000E7A74" w:rsidRDefault="004C6E64" w:rsidP="0016785D">
      <w:pPr>
        <w:spacing w:line="276" w:lineRule="auto"/>
        <w:ind w:left="567"/>
        <w:rPr>
          <w:rFonts w:ascii="Segoe UI" w:hAnsi="Segoe UI" w:cs="Segoe UI"/>
          <w:b/>
          <w:sz w:val="22"/>
          <w:szCs w:val="22"/>
        </w:rPr>
      </w:pPr>
      <w:r w:rsidRPr="00E83664">
        <w:rPr>
          <w:rFonts w:ascii="Segoe UI" w:hAnsi="Segoe UI" w:cs="Segoe UI"/>
          <w:b/>
          <w:sz w:val="22"/>
          <w:szCs w:val="22"/>
        </w:rPr>
        <w:t>Správce</w:t>
      </w:r>
      <w:r w:rsidRPr="00E83664">
        <w:rPr>
          <w:rFonts w:ascii="Segoe UI" w:hAnsi="Segoe UI" w:cs="Segoe UI"/>
          <w:b/>
          <w:sz w:val="22"/>
          <w:szCs w:val="22"/>
        </w:rPr>
        <w:tab/>
      </w:r>
      <w:r w:rsidR="000E7A74">
        <w:rPr>
          <w:rFonts w:ascii="Segoe UI" w:hAnsi="Segoe UI" w:cs="Segoe UI"/>
          <w:b/>
          <w:sz w:val="22"/>
          <w:szCs w:val="22"/>
        </w:rPr>
        <w:tab/>
      </w:r>
      <w:r w:rsidR="000E7A74">
        <w:rPr>
          <w:rFonts w:ascii="Segoe UI" w:hAnsi="Segoe UI" w:cs="Segoe UI"/>
          <w:b/>
          <w:sz w:val="22"/>
          <w:szCs w:val="22"/>
        </w:rPr>
        <w:tab/>
      </w:r>
      <w:r w:rsidR="000E7A74">
        <w:rPr>
          <w:rFonts w:ascii="Segoe UI" w:hAnsi="Segoe UI" w:cs="Segoe UI"/>
          <w:b/>
          <w:sz w:val="22"/>
          <w:szCs w:val="22"/>
        </w:rPr>
        <w:tab/>
      </w:r>
      <w:r w:rsidR="000E7A74">
        <w:rPr>
          <w:rFonts w:ascii="Segoe UI" w:hAnsi="Segoe UI" w:cs="Segoe UI"/>
          <w:b/>
          <w:sz w:val="22"/>
          <w:szCs w:val="22"/>
        </w:rPr>
        <w:tab/>
      </w:r>
      <w:r w:rsidR="000E7A74">
        <w:rPr>
          <w:rFonts w:ascii="Segoe UI" w:hAnsi="Segoe UI" w:cs="Segoe UI"/>
          <w:b/>
          <w:sz w:val="22"/>
          <w:szCs w:val="22"/>
        </w:rPr>
        <w:tab/>
      </w:r>
      <w:r w:rsidR="000E7A74" w:rsidRPr="0091659F">
        <w:rPr>
          <w:rFonts w:ascii="Segoe UI" w:hAnsi="Segoe UI" w:cs="Segoe UI"/>
          <w:b/>
          <w:sz w:val="22"/>
          <w:szCs w:val="22"/>
        </w:rPr>
        <w:t>Zpracovatel</w:t>
      </w:r>
    </w:p>
    <w:p w14:paraId="2FF1D37F" w14:textId="1465B6AC" w:rsidR="000E7A74" w:rsidRPr="000E7A74" w:rsidRDefault="000E7A74" w:rsidP="0016785D">
      <w:pPr>
        <w:spacing w:line="276" w:lineRule="auto"/>
        <w:ind w:left="567"/>
        <w:rPr>
          <w:rFonts w:ascii="Segoe UI" w:hAnsi="Segoe UI" w:cs="Segoe UI"/>
          <w:bCs/>
          <w:sz w:val="22"/>
          <w:szCs w:val="22"/>
        </w:rPr>
      </w:pPr>
      <w:r w:rsidRPr="000E7A74">
        <w:rPr>
          <w:rFonts w:ascii="Segoe UI" w:hAnsi="Segoe UI" w:cs="Segoe UI"/>
          <w:bCs/>
          <w:sz w:val="22"/>
          <w:szCs w:val="22"/>
        </w:rPr>
        <w:t>Ing. David Menšík</w:t>
      </w:r>
      <w:r w:rsidR="0091659F">
        <w:rPr>
          <w:rFonts w:ascii="Segoe UI" w:hAnsi="Segoe UI" w:cs="Segoe UI"/>
          <w:bCs/>
          <w:sz w:val="22"/>
          <w:szCs w:val="22"/>
        </w:rPr>
        <w:tab/>
      </w:r>
      <w:r w:rsidR="0091659F">
        <w:rPr>
          <w:rFonts w:ascii="Segoe UI" w:hAnsi="Segoe UI" w:cs="Segoe UI"/>
          <w:bCs/>
          <w:sz w:val="22"/>
          <w:szCs w:val="22"/>
        </w:rPr>
        <w:tab/>
      </w:r>
      <w:r w:rsidR="0091659F">
        <w:rPr>
          <w:rFonts w:ascii="Segoe UI" w:hAnsi="Segoe UI" w:cs="Segoe UI"/>
          <w:bCs/>
          <w:sz w:val="22"/>
          <w:szCs w:val="22"/>
        </w:rPr>
        <w:tab/>
      </w:r>
      <w:r w:rsidR="0091659F">
        <w:rPr>
          <w:rFonts w:ascii="Segoe UI" w:hAnsi="Segoe UI" w:cs="Segoe UI"/>
          <w:bCs/>
          <w:sz w:val="22"/>
          <w:szCs w:val="22"/>
        </w:rPr>
        <w:tab/>
      </w:r>
    </w:p>
    <w:p w14:paraId="25C2647B" w14:textId="15570F16" w:rsidR="00D55831" w:rsidRPr="00E83664" w:rsidRDefault="000E7A74" w:rsidP="0016785D">
      <w:pPr>
        <w:spacing w:line="276" w:lineRule="auto"/>
        <w:ind w:left="567"/>
        <w:rPr>
          <w:rFonts w:ascii="Segoe UI" w:hAnsi="Segoe UI" w:cs="Segoe UI"/>
          <w:sz w:val="22"/>
          <w:szCs w:val="22"/>
        </w:rPr>
      </w:pPr>
      <w:r w:rsidRPr="000E7A74">
        <w:rPr>
          <w:rFonts w:ascii="Segoe UI" w:hAnsi="Segoe UI" w:cs="Segoe UI"/>
          <w:bCs/>
          <w:sz w:val="22"/>
          <w:szCs w:val="22"/>
        </w:rPr>
        <w:t>vedoucí Odboru městské informatiky MMB</w:t>
      </w:r>
      <w:r w:rsidR="00144292" w:rsidRPr="00E83664">
        <w:rPr>
          <w:rFonts w:ascii="Segoe UI" w:hAnsi="Segoe UI" w:cs="Segoe UI"/>
          <w:b/>
          <w:sz w:val="22"/>
          <w:szCs w:val="22"/>
        </w:rPr>
        <w:tab/>
      </w:r>
      <w:r w:rsidR="0091659F" w:rsidRPr="0091659F">
        <w:rPr>
          <w:rFonts w:ascii="Segoe UI" w:hAnsi="Segoe UI" w:cs="Segoe UI"/>
          <w:bCs/>
          <w:sz w:val="22"/>
          <w:szCs w:val="22"/>
        </w:rPr>
        <w:t>jednatel společnosti</w:t>
      </w:r>
      <w:r w:rsidR="00D1177E" w:rsidRPr="00E83664">
        <w:rPr>
          <w:rFonts w:ascii="Segoe UI" w:hAnsi="Segoe UI" w:cs="Segoe UI"/>
          <w:b/>
          <w:sz w:val="22"/>
          <w:szCs w:val="22"/>
        </w:rPr>
        <w:tab/>
      </w:r>
      <w:bookmarkEnd w:id="6"/>
    </w:p>
    <w:sectPr w:rsidR="00D55831" w:rsidRPr="00E83664" w:rsidSect="005D1C4D">
      <w:footerReference w:type="defaul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C412B" w14:textId="77777777" w:rsidR="00CC712E" w:rsidRDefault="00CC712E" w:rsidP="00165820">
      <w:r>
        <w:separator/>
      </w:r>
    </w:p>
  </w:endnote>
  <w:endnote w:type="continuationSeparator" w:id="0">
    <w:p w14:paraId="281E1A80" w14:textId="77777777" w:rsidR="00CC712E" w:rsidRDefault="00CC712E" w:rsidP="00165820">
      <w:r>
        <w:continuationSeparator/>
      </w:r>
    </w:p>
  </w:endnote>
  <w:endnote w:type="continuationNotice" w:id="1">
    <w:p w14:paraId="544B7E17" w14:textId="77777777" w:rsidR="00CC712E" w:rsidRDefault="00CC7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329261976"/>
      <w:docPartObj>
        <w:docPartGallery w:val="Page Numbers (Bottom of Page)"/>
        <w:docPartUnique/>
      </w:docPartObj>
    </w:sdtPr>
    <w:sdtContent>
      <w:sdt>
        <w:sdtPr>
          <w:rPr>
            <w:rFonts w:ascii="Segoe UI" w:hAnsi="Segoe UI" w:cs="Segoe UI"/>
          </w:rPr>
          <w:id w:val="1728636285"/>
          <w:docPartObj>
            <w:docPartGallery w:val="Page Numbers (Top of Page)"/>
            <w:docPartUnique/>
          </w:docPartObj>
        </w:sdtPr>
        <w:sdtContent>
          <w:p w14:paraId="5522C30F" w14:textId="2C4FBB46" w:rsidR="002A702F" w:rsidRPr="002A702F" w:rsidRDefault="002A702F">
            <w:pPr>
              <w:pStyle w:val="Zpat"/>
              <w:jc w:val="center"/>
              <w:rPr>
                <w:rFonts w:ascii="Segoe UI" w:hAnsi="Segoe UI" w:cs="Segoe UI"/>
              </w:rPr>
            </w:pPr>
            <w:r w:rsidRPr="002A702F">
              <w:rPr>
                <w:rFonts w:ascii="Segoe UI" w:hAnsi="Segoe UI" w:cs="Segoe UI"/>
              </w:rPr>
              <w:t xml:space="preserve">Stránka </w:t>
            </w:r>
            <w:r w:rsidRPr="002A702F">
              <w:rPr>
                <w:rFonts w:ascii="Segoe UI" w:hAnsi="Segoe UI" w:cs="Segoe UI"/>
                <w:b/>
                <w:bCs/>
                <w:sz w:val="24"/>
                <w:szCs w:val="24"/>
              </w:rPr>
              <w:fldChar w:fldCharType="begin"/>
            </w:r>
            <w:r w:rsidRPr="002A702F">
              <w:rPr>
                <w:rFonts w:ascii="Segoe UI" w:hAnsi="Segoe UI" w:cs="Segoe UI"/>
                <w:b/>
                <w:bCs/>
              </w:rPr>
              <w:instrText>PAGE</w:instrText>
            </w:r>
            <w:r w:rsidRPr="002A702F">
              <w:rPr>
                <w:rFonts w:ascii="Segoe UI" w:hAnsi="Segoe UI" w:cs="Segoe UI"/>
                <w:b/>
                <w:bCs/>
                <w:sz w:val="24"/>
                <w:szCs w:val="24"/>
              </w:rPr>
              <w:fldChar w:fldCharType="separate"/>
            </w:r>
            <w:r w:rsidR="00607F26">
              <w:rPr>
                <w:rFonts w:ascii="Segoe UI" w:hAnsi="Segoe UI" w:cs="Segoe UI"/>
                <w:b/>
                <w:bCs/>
                <w:noProof/>
              </w:rPr>
              <w:t>4</w:t>
            </w:r>
            <w:r w:rsidRPr="002A702F">
              <w:rPr>
                <w:rFonts w:ascii="Segoe UI" w:hAnsi="Segoe UI" w:cs="Segoe UI"/>
                <w:b/>
                <w:bCs/>
                <w:sz w:val="24"/>
                <w:szCs w:val="24"/>
              </w:rPr>
              <w:fldChar w:fldCharType="end"/>
            </w:r>
            <w:r w:rsidRPr="002A702F">
              <w:rPr>
                <w:rFonts w:ascii="Segoe UI" w:hAnsi="Segoe UI" w:cs="Segoe UI"/>
              </w:rPr>
              <w:t xml:space="preserve"> z </w:t>
            </w:r>
            <w:r w:rsidRPr="002A702F">
              <w:rPr>
                <w:rFonts w:ascii="Segoe UI" w:hAnsi="Segoe UI" w:cs="Segoe UI"/>
                <w:b/>
                <w:bCs/>
                <w:sz w:val="24"/>
                <w:szCs w:val="24"/>
              </w:rPr>
              <w:fldChar w:fldCharType="begin"/>
            </w:r>
            <w:r w:rsidRPr="002A702F">
              <w:rPr>
                <w:rFonts w:ascii="Segoe UI" w:hAnsi="Segoe UI" w:cs="Segoe UI"/>
                <w:b/>
                <w:bCs/>
              </w:rPr>
              <w:instrText>NUMPAGES</w:instrText>
            </w:r>
            <w:r w:rsidRPr="002A702F">
              <w:rPr>
                <w:rFonts w:ascii="Segoe UI" w:hAnsi="Segoe UI" w:cs="Segoe UI"/>
                <w:b/>
                <w:bCs/>
                <w:sz w:val="24"/>
                <w:szCs w:val="24"/>
              </w:rPr>
              <w:fldChar w:fldCharType="separate"/>
            </w:r>
            <w:r w:rsidR="00607F26">
              <w:rPr>
                <w:rFonts w:ascii="Segoe UI" w:hAnsi="Segoe UI" w:cs="Segoe UI"/>
                <w:b/>
                <w:bCs/>
                <w:noProof/>
              </w:rPr>
              <w:t>6</w:t>
            </w:r>
            <w:r w:rsidRPr="002A702F">
              <w:rPr>
                <w:rFonts w:ascii="Segoe UI" w:hAnsi="Segoe UI" w:cs="Segoe UI"/>
                <w:b/>
                <w:bCs/>
                <w:sz w:val="24"/>
                <w:szCs w:val="24"/>
              </w:rPr>
              <w:fldChar w:fldCharType="end"/>
            </w:r>
          </w:p>
        </w:sdtContent>
      </w:sdt>
    </w:sdtContent>
  </w:sdt>
  <w:p w14:paraId="0481BDB2" w14:textId="77777777" w:rsidR="00801972" w:rsidRPr="00BC4015" w:rsidRDefault="00801972" w:rsidP="00801972">
    <w:pPr>
      <w:pStyle w:val="Zpat"/>
      <w:rPr>
        <w:rFonts w:ascii="Segoe UI" w:hAnsi="Segoe UI" w:cs="Segoe U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6DC3" w14:textId="77777777" w:rsidR="00CC712E" w:rsidRDefault="00CC712E" w:rsidP="00165820">
      <w:r>
        <w:separator/>
      </w:r>
    </w:p>
  </w:footnote>
  <w:footnote w:type="continuationSeparator" w:id="0">
    <w:p w14:paraId="14276243" w14:textId="77777777" w:rsidR="00CC712E" w:rsidRDefault="00CC712E" w:rsidP="00165820">
      <w:r>
        <w:continuationSeparator/>
      </w:r>
    </w:p>
  </w:footnote>
  <w:footnote w:type="continuationNotice" w:id="1">
    <w:p w14:paraId="571EBA75" w14:textId="77777777" w:rsidR="00CC712E" w:rsidRDefault="00CC71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1F16E9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1190CDE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66EF438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140E0F7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3352255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109CF92E"/>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D"/>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E"/>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F"/>
    <w:multiLevelType w:val="hybridMultilevel"/>
    <w:tmpl w:val="25E45D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0"/>
    <w:multiLevelType w:val="hybridMultilevel"/>
    <w:tmpl w:val="519B500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1"/>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2"/>
    <w:multiLevelType w:val="hybridMultilevel"/>
    <w:tmpl w:val="3F2DBA3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3"/>
    <w:multiLevelType w:val="hybridMultilevel"/>
    <w:tmpl w:val="7C83E45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DF77B53"/>
    <w:multiLevelType w:val="hybridMultilevel"/>
    <w:tmpl w:val="08945B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2B97014"/>
    <w:multiLevelType w:val="multilevel"/>
    <w:tmpl w:val="F0847C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F724FD"/>
    <w:multiLevelType w:val="hybridMultilevel"/>
    <w:tmpl w:val="625260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FD18F3"/>
    <w:multiLevelType w:val="multilevel"/>
    <w:tmpl w:val="3CBA0E4E"/>
    <w:lvl w:ilvl="0">
      <w:start w:val="2"/>
      <w:numFmt w:val="decimal"/>
      <w:lvlText w:val="%1"/>
      <w:lvlJc w:val="left"/>
      <w:pPr>
        <w:ind w:left="360" w:hanging="360"/>
      </w:pPr>
      <w:rPr>
        <w:sz w:val="24"/>
      </w:r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17" w15:restartNumberingAfterBreak="0">
    <w:nsid w:val="20E77872"/>
    <w:multiLevelType w:val="multilevel"/>
    <w:tmpl w:val="E722A1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ED9660C"/>
    <w:multiLevelType w:val="multilevel"/>
    <w:tmpl w:val="427E6F9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15:restartNumberingAfterBreak="0">
    <w:nsid w:val="33BA22CB"/>
    <w:multiLevelType w:val="multilevel"/>
    <w:tmpl w:val="F6FA61F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35717E08"/>
    <w:multiLevelType w:val="multilevel"/>
    <w:tmpl w:val="B88ECF0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B182C00"/>
    <w:multiLevelType w:val="multilevel"/>
    <w:tmpl w:val="7D64D6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9770DC"/>
    <w:multiLevelType w:val="multilevel"/>
    <w:tmpl w:val="E22E9E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68D3289"/>
    <w:multiLevelType w:val="multilevel"/>
    <w:tmpl w:val="F0847C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2337AA"/>
    <w:multiLevelType w:val="hybridMultilevel"/>
    <w:tmpl w:val="6674FE90"/>
    <w:lvl w:ilvl="0" w:tplc="041B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61486F"/>
    <w:multiLevelType w:val="hybridMultilevel"/>
    <w:tmpl w:val="DE9CCA6E"/>
    <w:lvl w:ilvl="0" w:tplc="041B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DA7C41"/>
    <w:multiLevelType w:val="hybridMultilevel"/>
    <w:tmpl w:val="4C4E9BC6"/>
    <w:lvl w:ilvl="0" w:tplc="2A0C68A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E2791B"/>
    <w:multiLevelType w:val="multilevel"/>
    <w:tmpl w:val="859E69E8"/>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6EFE5E98"/>
    <w:multiLevelType w:val="multilevel"/>
    <w:tmpl w:val="1354C7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46D4E07"/>
    <w:multiLevelType w:val="multilevel"/>
    <w:tmpl w:val="4C2A62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C2600D0"/>
    <w:multiLevelType w:val="hybridMultilevel"/>
    <w:tmpl w:val="1074A408"/>
    <w:lvl w:ilvl="0" w:tplc="0405000F">
      <w:start w:val="1"/>
      <w:numFmt w:val="decimal"/>
      <w:lvlText w:val="%1."/>
      <w:lvlJc w:val="left"/>
      <w:pPr>
        <w:ind w:left="720" w:hanging="360"/>
      </w:pPr>
    </w:lvl>
    <w:lvl w:ilvl="1" w:tplc="702A7C8C">
      <w:numFmt w:val="bullet"/>
      <w:lvlText w:val=""/>
      <w:lvlJc w:val="left"/>
      <w:pPr>
        <w:ind w:left="1440" w:hanging="360"/>
      </w:pPr>
      <w:rPr>
        <w:rFonts w:ascii="Symbol" w:eastAsia="Calibri" w:hAnsi="Symbol" w:cs="Segoe UI"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6316907">
    <w:abstractNumId w:val="30"/>
  </w:num>
  <w:num w:numId="2" w16cid:durableId="1178734404">
    <w:abstractNumId w:val="28"/>
  </w:num>
  <w:num w:numId="3" w16cid:durableId="1722902729">
    <w:abstractNumId w:val="15"/>
  </w:num>
  <w:num w:numId="4" w16cid:durableId="1727333217">
    <w:abstractNumId w:val="26"/>
  </w:num>
  <w:num w:numId="5" w16cid:durableId="857545959">
    <w:abstractNumId w:val="0"/>
  </w:num>
  <w:num w:numId="6" w16cid:durableId="1422484454">
    <w:abstractNumId w:val="1"/>
  </w:num>
  <w:num w:numId="7" w16cid:durableId="1576470412">
    <w:abstractNumId w:val="2"/>
  </w:num>
  <w:num w:numId="8" w16cid:durableId="1914730255">
    <w:abstractNumId w:val="3"/>
  </w:num>
  <w:num w:numId="9" w16cid:durableId="1809207787">
    <w:abstractNumId w:val="4"/>
  </w:num>
  <w:num w:numId="10" w16cid:durableId="1804886320">
    <w:abstractNumId w:val="5"/>
  </w:num>
  <w:num w:numId="11" w16cid:durableId="1135877317">
    <w:abstractNumId w:val="25"/>
  </w:num>
  <w:num w:numId="12" w16cid:durableId="1003823388">
    <w:abstractNumId w:val="24"/>
  </w:num>
  <w:num w:numId="13" w16cid:durableId="1029994725">
    <w:abstractNumId w:val="6"/>
  </w:num>
  <w:num w:numId="14" w16cid:durableId="1946689804">
    <w:abstractNumId w:val="7"/>
  </w:num>
  <w:num w:numId="15" w16cid:durableId="117456338">
    <w:abstractNumId w:val="8"/>
  </w:num>
  <w:num w:numId="16" w16cid:durableId="12925435">
    <w:abstractNumId w:val="9"/>
  </w:num>
  <w:num w:numId="17" w16cid:durableId="726076504">
    <w:abstractNumId w:val="10"/>
  </w:num>
  <w:num w:numId="18" w16cid:durableId="1153137731">
    <w:abstractNumId w:val="11"/>
  </w:num>
  <w:num w:numId="19" w16cid:durableId="1277176388">
    <w:abstractNumId w:val="12"/>
  </w:num>
  <w:num w:numId="20" w16cid:durableId="613752351">
    <w:abstractNumId w:val="22"/>
  </w:num>
  <w:num w:numId="21" w16cid:durableId="77694616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4344625">
    <w:abstractNumId w:val="29"/>
  </w:num>
  <w:num w:numId="23" w16cid:durableId="19944047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5874563">
    <w:abstractNumId w:val="27"/>
  </w:num>
  <w:num w:numId="25" w16cid:durableId="454105518">
    <w:abstractNumId w:val="21"/>
  </w:num>
  <w:num w:numId="26" w16cid:durableId="92584907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5183048">
    <w:abstractNumId w:val="23"/>
  </w:num>
  <w:num w:numId="28" w16cid:durableId="1156066385">
    <w:abstractNumId w:val="13"/>
  </w:num>
  <w:num w:numId="29" w16cid:durableId="975111524">
    <w:abstractNumId w:val="20"/>
  </w:num>
  <w:num w:numId="30" w16cid:durableId="450588542">
    <w:abstractNumId w:val="17"/>
  </w:num>
  <w:num w:numId="31" w16cid:durableId="1390032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93"/>
    <w:rsid w:val="00002071"/>
    <w:rsid w:val="00005489"/>
    <w:rsid w:val="00020C7B"/>
    <w:rsid w:val="00026BAB"/>
    <w:rsid w:val="00030779"/>
    <w:rsid w:val="00035F76"/>
    <w:rsid w:val="000377D8"/>
    <w:rsid w:val="000429EE"/>
    <w:rsid w:val="00050E42"/>
    <w:rsid w:val="00051D51"/>
    <w:rsid w:val="000547D8"/>
    <w:rsid w:val="00062032"/>
    <w:rsid w:val="00084958"/>
    <w:rsid w:val="00093099"/>
    <w:rsid w:val="00093430"/>
    <w:rsid w:val="00094FDB"/>
    <w:rsid w:val="000975C1"/>
    <w:rsid w:val="000A0929"/>
    <w:rsid w:val="000B27F2"/>
    <w:rsid w:val="000C4C94"/>
    <w:rsid w:val="000C5F27"/>
    <w:rsid w:val="000E6D39"/>
    <w:rsid w:val="000E7A74"/>
    <w:rsid w:val="001111C7"/>
    <w:rsid w:val="00111D98"/>
    <w:rsid w:val="00116555"/>
    <w:rsid w:val="0012109C"/>
    <w:rsid w:val="00142C5C"/>
    <w:rsid w:val="00144292"/>
    <w:rsid w:val="001478E1"/>
    <w:rsid w:val="0015173A"/>
    <w:rsid w:val="00165820"/>
    <w:rsid w:val="0016785D"/>
    <w:rsid w:val="001914F0"/>
    <w:rsid w:val="001A1E36"/>
    <w:rsid w:val="001B758E"/>
    <w:rsid w:val="001C486E"/>
    <w:rsid w:val="001D077E"/>
    <w:rsid w:val="001D67A8"/>
    <w:rsid w:val="001F66AB"/>
    <w:rsid w:val="00200DCE"/>
    <w:rsid w:val="0021261B"/>
    <w:rsid w:val="0021747A"/>
    <w:rsid w:val="00227129"/>
    <w:rsid w:val="002279E4"/>
    <w:rsid w:val="00232B9D"/>
    <w:rsid w:val="002342BF"/>
    <w:rsid w:val="00235918"/>
    <w:rsid w:val="0023669C"/>
    <w:rsid w:val="00240655"/>
    <w:rsid w:val="002502A2"/>
    <w:rsid w:val="00256C7E"/>
    <w:rsid w:val="00266C89"/>
    <w:rsid w:val="002753AF"/>
    <w:rsid w:val="00276957"/>
    <w:rsid w:val="002831AA"/>
    <w:rsid w:val="002944CE"/>
    <w:rsid w:val="002A702F"/>
    <w:rsid w:val="002B05B0"/>
    <w:rsid w:val="002C54C5"/>
    <w:rsid w:val="002D5D51"/>
    <w:rsid w:val="002D6139"/>
    <w:rsid w:val="002F2654"/>
    <w:rsid w:val="002F5097"/>
    <w:rsid w:val="0030578C"/>
    <w:rsid w:val="00315F28"/>
    <w:rsid w:val="00316956"/>
    <w:rsid w:val="00326BE1"/>
    <w:rsid w:val="00330807"/>
    <w:rsid w:val="003418C8"/>
    <w:rsid w:val="00353353"/>
    <w:rsid w:val="00356D32"/>
    <w:rsid w:val="00357E15"/>
    <w:rsid w:val="0037195D"/>
    <w:rsid w:val="00372498"/>
    <w:rsid w:val="0037440A"/>
    <w:rsid w:val="00374FE7"/>
    <w:rsid w:val="00381426"/>
    <w:rsid w:val="00391BE6"/>
    <w:rsid w:val="00393E12"/>
    <w:rsid w:val="003A0F3C"/>
    <w:rsid w:val="003B6332"/>
    <w:rsid w:val="003C343C"/>
    <w:rsid w:val="003D179D"/>
    <w:rsid w:val="003D397C"/>
    <w:rsid w:val="003D3B2A"/>
    <w:rsid w:val="003E4B14"/>
    <w:rsid w:val="003E7162"/>
    <w:rsid w:val="003F2BD2"/>
    <w:rsid w:val="004064C8"/>
    <w:rsid w:val="00413711"/>
    <w:rsid w:val="00420CC4"/>
    <w:rsid w:val="00436E1A"/>
    <w:rsid w:val="00455564"/>
    <w:rsid w:val="0047000E"/>
    <w:rsid w:val="004828F4"/>
    <w:rsid w:val="004A0640"/>
    <w:rsid w:val="004A231F"/>
    <w:rsid w:val="004A2F52"/>
    <w:rsid w:val="004C5EB0"/>
    <w:rsid w:val="004C6E64"/>
    <w:rsid w:val="004D482F"/>
    <w:rsid w:val="004E11FD"/>
    <w:rsid w:val="004E1C8D"/>
    <w:rsid w:val="0052703C"/>
    <w:rsid w:val="00545FE8"/>
    <w:rsid w:val="00554C08"/>
    <w:rsid w:val="00574CF8"/>
    <w:rsid w:val="0057673E"/>
    <w:rsid w:val="005860C4"/>
    <w:rsid w:val="005870EC"/>
    <w:rsid w:val="00596BD5"/>
    <w:rsid w:val="005B33E4"/>
    <w:rsid w:val="005C29A2"/>
    <w:rsid w:val="005D1C4D"/>
    <w:rsid w:val="005D2BBA"/>
    <w:rsid w:val="005E4D80"/>
    <w:rsid w:val="006001E9"/>
    <w:rsid w:val="00605211"/>
    <w:rsid w:val="00607F26"/>
    <w:rsid w:val="00607FE1"/>
    <w:rsid w:val="00622AAA"/>
    <w:rsid w:val="0064722E"/>
    <w:rsid w:val="00647693"/>
    <w:rsid w:val="006479FB"/>
    <w:rsid w:val="00660446"/>
    <w:rsid w:val="00660B28"/>
    <w:rsid w:val="006623A3"/>
    <w:rsid w:val="00673C0C"/>
    <w:rsid w:val="00675FE9"/>
    <w:rsid w:val="00680571"/>
    <w:rsid w:val="006841AF"/>
    <w:rsid w:val="00686B04"/>
    <w:rsid w:val="00686C23"/>
    <w:rsid w:val="006A1815"/>
    <w:rsid w:val="006B1C0E"/>
    <w:rsid w:val="006C290A"/>
    <w:rsid w:val="006C7C9B"/>
    <w:rsid w:val="00701330"/>
    <w:rsid w:val="00702930"/>
    <w:rsid w:val="00714B64"/>
    <w:rsid w:val="0072719D"/>
    <w:rsid w:val="007356BF"/>
    <w:rsid w:val="007734DA"/>
    <w:rsid w:val="007824C5"/>
    <w:rsid w:val="00783492"/>
    <w:rsid w:val="007B1879"/>
    <w:rsid w:val="007B1A05"/>
    <w:rsid w:val="007C2635"/>
    <w:rsid w:val="007C50D4"/>
    <w:rsid w:val="007C5FCA"/>
    <w:rsid w:val="007D7C27"/>
    <w:rsid w:val="007E79CD"/>
    <w:rsid w:val="007F219B"/>
    <w:rsid w:val="007F399F"/>
    <w:rsid w:val="007F6763"/>
    <w:rsid w:val="0080031F"/>
    <w:rsid w:val="00801972"/>
    <w:rsid w:val="00804685"/>
    <w:rsid w:val="0081672A"/>
    <w:rsid w:val="00831879"/>
    <w:rsid w:val="00834EF1"/>
    <w:rsid w:val="00841E0C"/>
    <w:rsid w:val="00844976"/>
    <w:rsid w:val="008573B5"/>
    <w:rsid w:val="00862262"/>
    <w:rsid w:val="00881A34"/>
    <w:rsid w:val="008A0B32"/>
    <w:rsid w:val="008B6940"/>
    <w:rsid w:val="008C55CA"/>
    <w:rsid w:val="008E6A51"/>
    <w:rsid w:val="008F1381"/>
    <w:rsid w:val="008F747C"/>
    <w:rsid w:val="0091659F"/>
    <w:rsid w:val="00916F8B"/>
    <w:rsid w:val="00921BD2"/>
    <w:rsid w:val="00921C60"/>
    <w:rsid w:val="009252EB"/>
    <w:rsid w:val="00964847"/>
    <w:rsid w:val="0097678A"/>
    <w:rsid w:val="009935F1"/>
    <w:rsid w:val="00993CED"/>
    <w:rsid w:val="009B29E8"/>
    <w:rsid w:val="009D6035"/>
    <w:rsid w:val="009E46C0"/>
    <w:rsid w:val="00A0532D"/>
    <w:rsid w:val="00A172E6"/>
    <w:rsid w:val="00A251FC"/>
    <w:rsid w:val="00A315C7"/>
    <w:rsid w:val="00A47471"/>
    <w:rsid w:val="00A5154F"/>
    <w:rsid w:val="00A52286"/>
    <w:rsid w:val="00A538B8"/>
    <w:rsid w:val="00A625C6"/>
    <w:rsid w:val="00A654B4"/>
    <w:rsid w:val="00A76A4F"/>
    <w:rsid w:val="00A83A52"/>
    <w:rsid w:val="00A96D3E"/>
    <w:rsid w:val="00AA2B15"/>
    <w:rsid w:val="00AC0F88"/>
    <w:rsid w:val="00AC30B4"/>
    <w:rsid w:val="00AD29D2"/>
    <w:rsid w:val="00AE4A91"/>
    <w:rsid w:val="00B43BF7"/>
    <w:rsid w:val="00B61800"/>
    <w:rsid w:val="00B70DFD"/>
    <w:rsid w:val="00B72FD4"/>
    <w:rsid w:val="00B82AB3"/>
    <w:rsid w:val="00B8572A"/>
    <w:rsid w:val="00B93E1A"/>
    <w:rsid w:val="00B9634A"/>
    <w:rsid w:val="00BA1599"/>
    <w:rsid w:val="00BC0724"/>
    <w:rsid w:val="00BC337D"/>
    <w:rsid w:val="00BC4015"/>
    <w:rsid w:val="00BD5746"/>
    <w:rsid w:val="00BD78CC"/>
    <w:rsid w:val="00BF4D9C"/>
    <w:rsid w:val="00C00573"/>
    <w:rsid w:val="00C15866"/>
    <w:rsid w:val="00C42FAA"/>
    <w:rsid w:val="00C77361"/>
    <w:rsid w:val="00C8334F"/>
    <w:rsid w:val="00C878B2"/>
    <w:rsid w:val="00CA61DF"/>
    <w:rsid w:val="00CB2FEE"/>
    <w:rsid w:val="00CC712E"/>
    <w:rsid w:val="00CD392D"/>
    <w:rsid w:val="00D06236"/>
    <w:rsid w:val="00D1177E"/>
    <w:rsid w:val="00D362A7"/>
    <w:rsid w:val="00D41688"/>
    <w:rsid w:val="00D55831"/>
    <w:rsid w:val="00D56B3F"/>
    <w:rsid w:val="00D5732D"/>
    <w:rsid w:val="00D61FAB"/>
    <w:rsid w:val="00D91ADA"/>
    <w:rsid w:val="00D91BA0"/>
    <w:rsid w:val="00DA4C4F"/>
    <w:rsid w:val="00DB06E2"/>
    <w:rsid w:val="00DB13D4"/>
    <w:rsid w:val="00DB28E6"/>
    <w:rsid w:val="00DB2FC6"/>
    <w:rsid w:val="00DD30A1"/>
    <w:rsid w:val="00DE07E6"/>
    <w:rsid w:val="00DE5022"/>
    <w:rsid w:val="00DF4A4F"/>
    <w:rsid w:val="00E05ED5"/>
    <w:rsid w:val="00E5364F"/>
    <w:rsid w:val="00E6099E"/>
    <w:rsid w:val="00E8220C"/>
    <w:rsid w:val="00E83664"/>
    <w:rsid w:val="00EB04BC"/>
    <w:rsid w:val="00F22458"/>
    <w:rsid w:val="00F267C7"/>
    <w:rsid w:val="00F351D9"/>
    <w:rsid w:val="00F5349E"/>
    <w:rsid w:val="00F658F6"/>
    <w:rsid w:val="00F65D45"/>
    <w:rsid w:val="00F6693C"/>
    <w:rsid w:val="00F71A42"/>
    <w:rsid w:val="00F759A0"/>
    <w:rsid w:val="00F84083"/>
    <w:rsid w:val="00F848E0"/>
    <w:rsid w:val="00F92C94"/>
    <w:rsid w:val="00FB0542"/>
    <w:rsid w:val="00FB4D62"/>
    <w:rsid w:val="00FB61D9"/>
    <w:rsid w:val="00FD5322"/>
    <w:rsid w:val="00FD77D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8BA0"/>
  <w15:docId w15:val="{4B6FB029-1B30-4E9E-A08F-8268540F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7693"/>
    <w:pPr>
      <w:spacing w:after="0" w:line="240" w:lineRule="auto"/>
    </w:pPr>
    <w:rPr>
      <w:rFonts w:ascii="Calibri" w:eastAsia="Calibri" w:hAnsi="Calibri" w:cs="Arial"/>
      <w:sz w:val="20"/>
      <w:szCs w:val="20"/>
      <w:lang w:eastAsia="cs-CZ"/>
    </w:rPr>
  </w:style>
  <w:style w:type="paragraph" w:styleId="Nadpis3">
    <w:name w:val="heading 3"/>
    <w:basedOn w:val="Normln"/>
    <w:next w:val="Normln"/>
    <w:link w:val="Nadpis3Char"/>
    <w:uiPriority w:val="9"/>
    <w:semiHidden/>
    <w:unhideWhenUsed/>
    <w:qFormat/>
    <w:rsid w:val="00356D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71A42"/>
    <w:pPr>
      <w:ind w:left="720"/>
      <w:contextualSpacing/>
    </w:pPr>
  </w:style>
  <w:style w:type="character" w:styleId="Odkaznakoment">
    <w:name w:val="annotation reference"/>
    <w:basedOn w:val="Standardnpsmoodstavce"/>
    <w:uiPriority w:val="99"/>
    <w:semiHidden/>
    <w:unhideWhenUsed/>
    <w:rsid w:val="006623A3"/>
    <w:rPr>
      <w:sz w:val="16"/>
      <w:szCs w:val="16"/>
    </w:rPr>
  </w:style>
  <w:style w:type="paragraph" w:styleId="Textkomente">
    <w:name w:val="annotation text"/>
    <w:basedOn w:val="Normln"/>
    <w:link w:val="TextkomenteChar"/>
    <w:uiPriority w:val="99"/>
    <w:unhideWhenUsed/>
    <w:rsid w:val="006623A3"/>
  </w:style>
  <w:style w:type="character" w:customStyle="1" w:styleId="TextkomenteChar">
    <w:name w:val="Text komentáře Char"/>
    <w:basedOn w:val="Standardnpsmoodstavce"/>
    <w:link w:val="Textkomente"/>
    <w:uiPriority w:val="99"/>
    <w:rsid w:val="006623A3"/>
    <w:rPr>
      <w:rFonts w:ascii="Calibri" w:eastAsia="Calibri" w:hAnsi="Calibri" w:cs="Arial"/>
      <w:sz w:val="20"/>
      <w:szCs w:val="20"/>
      <w:lang w:eastAsia="cs-CZ"/>
    </w:rPr>
  </w:style>
  <w:style w:type="paragraph" w:styleId="Pedmtkomente">
    <w:name w:val="annotation subject"/>
    <w:basedOn w:val="Textkomente"/>
    <w:next w:val="Textkomente"/>
    <w:link w:val="PedmtkomenteChar"/>
    <w:uiPriority w:val="99"/>
    <w:semiHidden/>
    <w:unhideWhenUsed/>
    <w:rsid w:val="006623A3"/>
    <w:rPr>
      <w:b/>
      <w:bCs/>
    </w:rPr>
  </w:style>
  <w:style w:type="character" w:customStyle="1" w:styleId="PedmtkomenteChar">
    <w:name w:val="Předmět komentáře Char"/>
    <w:basedOn w:val="TextkomenteChar"/>
    <w:link w:val="Pedmtkomente"/>
    <w:uiPriority w:val="99"/>
    <w:semiHidden/>
    <w:rsid w:val="006623A3"/>
    <w:rPr>
      <w:rFonts w:ascii="Calibri" w:eastAsia="Calibri" w:hAnsi="Calibri" w:cs="Arial"/>
      <w:b/>
      <w:bCs/>
      <w:sz w:val="20"/>
      <w:szCs w:val="20"/>
      <w:lang w:eastAsia="cs-CZ"/>
    </w:rPr>
  </w:style>
  <w:style w:type="paragraph" w:styleId="Textbubliny">
    <w:name w:val="Balloon Text"/>
    <w:basedOn w:val="Normln"/>
    <w:link w:val="TextbublinyChar"/>
    <w:uiPriority w:val="99"/>
    <w:semiHidden/>
    <w:unhideWhenUsed/>
    <w:rsid w:val="006623A3"/>
    <w:rPr>
      <w:rFonts w:ascii="Tahoma" w:hAnsi="Tahoma" w:cs="Tahoma"/>
      <w:sz w:val="16"/>
      <w:szCs w:val="16"/>
    </w:rPr>
  </w:style>
  <w:style w:type="character" w:customStyle="1" w:styleId="TextbublinyChar">
    <w:name w:val="Text bubliny Char"/>
    <w:basedOn w:val="Standardnpsmoodstavce"/>
    <w:link w:val="Textbubliny"/>
    <w:uiPriority w:val="99"/>
    <w:semiHidden/>
    <w:rsid w:val="006623A3"/>
    <w:rPr>
      <w:rFonts w:ascii="Tahoma" w:eastAsia="Calibri" w:hAnsi="Tahoma" w:cs="Tahoma"/>
      <w:sz w:val="16"/>
      <w:szCs w:val="16"/>
      <w:lang w:eastAsia="cs-CZ"/>
    </w:rPr>
  </w:style>
  <w:style w:type="paragraph" w:styleId="Zkladntext2">
    <w:name w:val="Body Text 2"/>
    <w:basedOn w:val="Normln"/>
    <w:link w:val="Zkladntext2Char"/>
    <w:uiPriority w:val="99"/>
    <w:unhideWhenUsed/>
    <w:rsid w:val="00D55831"/>
    <w:pPr>
      <w:spacing w:after="120" w:line="480" w:lineRule="auto"/>
      <w:jc w:val="both"/>
    </w:pPr>
    <w:rPr>
      <w:rFonts w:ascii="Palatino Linotype" w:eastAsiaTheme="minorHAnsi" w:hAnsi="Palatino Linotype" w:cstheme="minorBidi"/>
      <w:sz w:val="22"/>
      <w:szCs w:val="22"/>
      <w:lang w:eastAsia="en-US"/>
    </w:rPr>
  </w:style>
  <w:style w:type="character" w:customStyle="1" w:styleId="Zkladntext2Char">
    <w:name w:val="Základní text 2 Char"/>
    <w:basedOn w:val="Standardnpsmoodstavce"/>
    <w:link w:val="Zkladntext2"/>
    <w:uiPriority w:val="99"/>
    <w:rsid w:val="00D55831"/>
    <w:rPr>
      <w:rFonts w:ascii="Palatino Linotype" w:hAnsi="Palatino Linotype"/>
    </w:rPr>
  </w:style>
  <w:style w:type="paragraph" w:styleId="Zhlav">
    <w:name w:val="header"/>
    <w:basedOn w:val="Normln"/>
    <w:link w:val="ZhlavChar"/>
    <w:uiPriority w:val="99"/>
    <w:unhideWhenUsed/>
    <w:rsid w:val="00165820"/>
    <w:pPr>
      <w:tabs>
        <w:tab w:val="center" w:pos="4536"/>
        <w:tab w:val="right" w:pos="9072"/>
      </w:tabs>
    </w:pPr>
  </w:style>
  <w:style w:type="character" w:customStyle="1" w:styleId="ZhlavChar">
    <w:name w:val="Záhlaví Char"/>
    <w:basedOn w:val="Standardnpsmoodstavce"/>
    <w:link w:val="Zhlav"/>
    <w:uiPriority w:val="99"/>
    <w:rsid w:val="00165820"/>
    <w:rPr>
      <w:rFonts w:ascii="Calibri" w:eastAsia="Calibri" w:hAnsi="Calibri" w:cs="Arial"/>
      <w:sz w:val="20"/>
      <w:szCs w:val="20"/>
      <w:lang w:eastAsia="cs-CZ"/>
    </w:rPr>
  </w:style>
  <w:style w:type="paragraph" w:styleId="Zpat">
    <w:name w:val="footer"/>
    <w:basedOn w:val="Normln"/>
    <w:link w:val="ZpatChar"/>
    <w:uiPriority w:val="99"/>
    <w:unhideWhenUsed/>
    <w:rsid w:val="00165820"/>
    <w:pPr>
      <w:tabs>
        <w:tab w:val="center" w:pos="4536"/>
        <w:tab w:val="right" w:pos="9072"/>
      </w:tabs>
    </w:pPr>
  </w:style>
  <w:style w:type="character" w:customStyle="1" w:styleId="ZpatChar">
    <w:name w:val="Zápatí Char"/>
    <w:basedOn w:val="Standardnpsmoodstavce"/>
    <w:link w:val="Zpat"/>
    <w:uiPriority w:val="99"/>
    <w:rsid w:val="00165820"/>
    <w:rPr>
      <w:rFonts w:ascii="Calibri" w:eastAsia="Calibri" w:hAnsi="Calibri" w:cs="Arial"/>
      <w:sz w:val="20"/>
      <w:szCs w:val="20"/>
      <w:lang w:eastAsia="cs-CZ"/>
    </w:rPr>
  </w:style>
  <w:style w:type="character" w:customStyle="1" w:styleId="Nadpis3Char">
    <w:name w:val="Nadpis 3 Char"/>
    <w:basedOn w:val="Standardnpsmoodstavce"/>
    <w:link w:val="Nadpis3"/>
    <w:uiPriority w:val="9"/>
    <w:semiHidden/>
    <w:rsid w:val="00356D32"/>
    <w:rPr>
      <w:rFonts w:asciiTheme="majorHAnsi" w:eastAsiaTheme="majorEastAsia" w:hAnsiTheme="majorHAnsi" w:cstheme="majorBidi"/>
      <w:color w:val="243F60" w:themeColor="accent1" w:themeShade="7F"/>
      <w:sz w:val="24"/>
      <w:szCs w:val="24"/>
      <w:lang w:eastAsia="cs-CZ"/>
    </w:rPr>
  </w:style>
  <w:style w:type="paragraph" w:styleId="Revize">
    <w:name w:val="Revision"/>
    <w:hidden/>
    <w:uiPriority w:val="99"/>
    <w:semiHidden/>
    <w:rsid w:val="00A625C6"/>
    <w:pPr>
      <w:spacing w:after="0" w:line="240" w:lineRule="auto"/>
    </w:pPr>
    <w:rPr>
      <w:rFonts w:ascii="Calibri" w:eastAsia="Calibri" w:hAnsi="Calibri"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61990">
      <w:bodyDiv w:val="1"/>
      <w:marLeft w:val="0"/>
      <w:marRight w:val="0"/>
      <w:marTop w:val="0"/>
      <w:marBottom w:val="0"/>
      <w:divBdr>
        <w:top w:val="none" w:sz="0" w:space="0" w:color="auto"/>
        <w:left w:val="none" w:sz="0" w:space="0" w:color="auto"/>
        <w:bottom w:val="none" w:sz="0" w:space="0" w:color="auto"/>
        <w:right w:val="none" w:sz="0" w:space="0" w:color="auto"/>
      </w:divBdr>
    </w:div>
    <w:div w:id="1215459756">
      <w:bodyDiv w:val="1"/>
      <w:marLeft w:val="0"/>
      <w:marRight w:val="0"/>
      <w:marTop w:val="0"/>
      <w:marBottom w:val="0"/>
      <w:divBdr>
        <w:top w:val="none" w:sz="0" w:space="0" w:color="auto"/>
        <w:left w:val="none" w:sz="0" w:space="0" w:color="auto"/>
        <w:bottom w:val="none" w:sz="0" w:space="0" w:color="auto"/>
        <w:right w:val="none" w:sz="0" w:space="0" w:color="auto"/>
      </w:divBdr>
    </w:div>
    <w:div w:id="1321235490">
      <w:bodyDiv w:val="1"/>
      <w:marLeft w:val="0"/>
      <w:marRight w:val="0"/>
      <w:marTop w:val="0"/>
      <w:marBottom w:val="0"/>
      <w:divBdr>
        <w:top w:val="none" w:sz="0" w:space="0" w:color="auto"/>
        <w:left w:val="none" w:sz="0" w:space="0" w:color="auto"/>
        <w:bottom w:val="none" w:sz="0" w:space="0" w:color="auto"/>
        <w:right w:val="none" w:sz="0" w:space="0" w:color="auto"/>
      </w:divBdr>
    </w:div>
    <w:div w:id="1397776775">
      <w:bodyDiv w:val="1"/>
      <w:marLeft w:val="0"/>
      <w:marRight w:val="0"/>
      <w:marTop w:val="0"/>
      <w:marBottom w:val="0"/>
      <w:divBdr>
        <w:top w:val="none" w:sz="0" w:space="0" w:color="auto"/>
        <w:left w:val="none" w:sz="0" w:space="0" w:color="auto"/>
        <w:bottom w:val="none" w:sz="0" w:space="0" w:color="auto"/>
        <w:right w:val="none" w:sz="0" w:space="0" w:color="auto"/>
      </w:divBdr>
    </w:div>
    <w:div w:id="1586836211">
      <w:bodyDiv w:val="1"/>
      <w:marLeft w:val="0"/>
      <w:marRight w:val="0"/>
      <w:marTop w:val="0"/>
      <w:marBottom w:val="0"/>
      <w:divBdr>
        <w:top w:val="none" w:sz="0" w:space="0" w:color="auto"/>
        <w:left w:val="none" w:sz="0" w:space="0" w:color="auto"/>
        <w:bottom w:val="none" w:sz="0" w:space="0" w:color="auto"/>
        <w:right w:val="none" w:sz="0" w:space="0" w:color="auto"/>
      </w:divBdr>
    </w:div>
    <w:div w:id="1644843967">
      <w:bodyDiv w:val="1"/>
      <w:marLeft w:val="0"/>
      <w:marRight w:val="0"/>
      <w:marTop w:val="0"/>
      <w:marBottom w:val="0"/>
      <w:divBdr>
        <w:top w:val="none" w:sz="0" w:space="0" w:color="auto"/>
        <w:left w:val="none" w:sz="0" w:space="0" w:color="auto"/>
        <w:bottom w:val="none" w:sz="0" w:space="0" w:color="auto"/>
        <w:right w:val="none" w:sz="0" w:space="0" w:color="auto"/>
      </w:divBdr>
    </w:div>
    <w:div w:id="1805343712">
      <w:bodyDiv w:val="1"/>
      <w:marLeft w:val="0"/>
      <w:marRight w:val="0"/>
      <w:marTop w:val="0"/>
      <w:marBottom w:val="0"/>
      <w:divBdr>
        <w:top w:val="none" w:sz="0" w:space="0" w:color="auto"/>
        <w:left w:val="none" w:sz="0" w:space="0" w:color="auto"/>
        <w:bottom w:val="none" w:sz="0" w:space="0" w:color="auto"/>
        <w:right w:val="none" w:sz="0" w:space="0" w:color="auto"/>
      </w:divBdr>
      <w:divsChild>
        <w:div w:id="1914242002">
          <w:marLeft w:val="0"/>
          <w:marRight w:val="0"/>
          <w:marTop w:val="0"/>
          <w:marBottom w:val="0"/>
          <w:divBdr>
            <w:top w:val="none" w:sz="0" w:space="0" w:color="auto"/>
            <w:left w:val="none" w:sz="0" w:space="0" w:color="auto"/>
            <w:bottom w:val="none" w:sz="0" w:space="0" w:color="auto"/>
            <w:right w:val="none" w:sz="0" w:space="0" w:color="auto"/>
          </w:divBdr>
        </w:div>
      </w:divsChild>
    </w:div>
    <w:div w:id="1926955552">
      <w:bodyDiv w:val="1"/>
      <w:marLeft w:val="0"/>
      <w:marRight w:val="0"/>
      <w:marTop w:val="0"/>
      <w:marBottom w:val="0"/>
      <w:divBdr>
        <w:top w:val="none" w:sz="0" w:space="0" w:color="auto"/>
        <w:left w:val="none" w:sz="0" w:space="0" w:color="auto"/>
        <w:bottom w:val="none" w:sz="0" w:space="0" w:color="auto"/>
        <w:right w:val="none" w:sz="0" w:space="0" w:color="auto"/>
      </w:divBdr>
    </w:div>
    <w:div w:id="208765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98058c-f967-4815-81d0-68e5f0e056ac">
      <Terms xmlns="http://schemas.microsoft.com/office/infopath/2007/PartnerControls"/>
    </lcf76f155ced4ddcb4097134ff3c332f>
    <TaxCatchAll xmlns="64c94459-a6c5-4cf5-89c0-115a7989494d" xsi:nil="true"/>
    <_dlc_DocId xmlns="64c94459-a6c5-4cf5-89c0-115a7989494d">MMB0-1061761485-7689</_dlc_DocId>
    <_dlc_DocIdUrl xmlns="64c94459-a6c5-4cf5-89c0-115a7989494d">
      <Url>https://mmbonline.sharepoint.com/OMI/GIS_privat/_layouts/15/DocIdRedir.aspx?ID=MMB0-1061761485-7689</Url>
      <Description>MMB0-1061761485-7689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9AD1D78E3D38B2458550050FEF9A6332" ma:contentTypeVersion="15" ma:contentTypeDescription="Vytvoří nový dokument" ma:contentTypeScope="" ma:versionID="8fc6b2589c5cb5222ffcfb62f6219349">
  <xsd:schema xmlns:xsd="http://www.w3.org/2001/XMLSchema" xmlns:xs="http://www.w3.org/2001/XMLSchema" xmlns:p="http://schemas.microsoft.com/office/2006/metadata/properties" xmlns:ns2="6b98058c-f967-4815-81d0-68e5f0e056ac" xmlns:ns3="64c94459-a6c5-4cf5-89c0-115a7989494d" targetNamespace="http://schemas.microsoft.com/office/2006/metadata/properties" ma:root="true" ma:fieldsID="899a4c1780d8c33d16417037d20cce16" ns2:_="" ns3:_="">
    <xsd:import namespace="6b98058c-f967-4815-81d0-68e5f0e056ac"/>
    <xsd:import namespace="64c94459-a6c5-4cf5-89c0-115a798949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8058c-f967-4815-81d0-68e5f0e05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_dlc_DocId" ma:index="18" nillable="true" ma:displayName="Hodnota ID dokumentu" ma:description="Hodnota ID dokumentu přiřazená této položce" ma:indexed="true" ma:internalName="_dlc_DocId" ma:readOnly="true">
      <xsd:simpleType>
        <xsd:restriction base="dms:Text"/>
      </xsd:simpleType>
    </xsd:element>
    <xsd:element name="_dlc_DocIdUrl" ma:index="1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926A2-0497-42CC-A0D6-E9729A122813}">
  <ds:schemaRefs>
    <ds:schemaRef ds:uri="http://schemas.microsoft.com/sharepoint/v3/contenttype/forms"/>
  </ds:schemaRefs>
</ds:datastoreItem>
</file>

<file path=customXml/itemProps2.xml><?xml version="1.0" encoding="utf-8"?>
<ds:datastoreItem xmlns:ds="http://schemas.openxmlformats.org/officeDocument/2006/customXml" ds:itemID="{98ADE39E-4377-4291-989C-E23029A264DB}">
  <ds:schemaRefs>
    <ds:schemaRef ds:uri="http://schemas.microsoft.com/office/2006/metadata/properties"/>
    <ds:schemaRef ds:uri="http://schemas.microsoft.com/office/infopath/2007/PartnerControls"/>
    <ds:schemaRef ds:uri="6b98058c-f967-4815-81d0-68e5f0e056ac"/>
    <ds:schemaRef ds:uri="64c94459-a6c5-4cf5-89c0-115a7989494d"/>
  </ds:schemaRefs>
</ds:datastoreItem>
</file>

<file path=customXml/itemProps3.xml><?xml version="1.0" encoding="utf-8"?>
<ds:datastoreItem xmlns:ds="http://schemas.openxmlformats.org/officeDocument/2006/customXml" ds:itemID="{87C95E53-0941-4331-8FFC-E4439C7F79BE}">
  <ds:schemaRefs>
    <ds:schemaRef ds:uri="http://schemas.microsoft.com/sharepoint/events"/>
  </ds:schemaRefs>
</ds:datastoreItem>
</file>

<file path=customXml/itemProps4.xml><?xml version="1.0" encoding="utf-8"?>
<ds:datastoreItem xmlns:ds="http://schemas.openxmlformats.org/officeDocument/2006/customXml" ds:itemID="{916AC9F8-17DD-4B55-996E-7BF90F7FAA2E}">
  <ds:schemaRefs>
    <ds:schemaRef ds:uri="http://schemas.openxmlformats.org/officeDocument/2006/bibliography"/>
  </ds:schemaRefs>
</ds:datastoreItem>
</file>

<file path=customXml/itemProps5.xml><?xml version="1.0" encoding="utf-8"?>
<ds:datastoreItem xmlns:ds="http://schemas.openxmlformats.org/officeDocument/2006/customXml" ds:itemID="{3E6DA4E8-F5E8-49CF-9F81-178A53D8D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8058c-f967-4815-81d0-68e5f0e056ac"/>
    <ds:schemaRef ds:uri="64c94459-a6c5-4cf5-89c0-115a79894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1966</Words>
  <Characters>11601</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Zajíc Ladislav (MMB_OMI)</cp:lastModifiedBy>
  <cp:revision>42</cp:revision>
  <cp:lastPrinted>2018-04-25T12:42:00Z</cp:lastPrinted>
  <dcterms:created xsi:type="dcterms:W3CDTF">2024-06-10T07:18:00Z</dcterms:created>
  <dcterms:modified xsi:type="dcterms:W3CDTF">2026-02-20T09:13:00Z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0x0101009AD1D78E3D38B2458550050FEF9A6332</vt:lpwstr>
  </property>
  <property fmtid="{D5CDD505-2E9C-101B-9397-08002B2CF9AE}" pid="3" name="MediaServiceImageTags">
    <vt:lpwstr/>
  </property>
  <property fmtid="{D5CDD505-2E9C-101B-9397-08002B2CF9AE}" pid="4" name="_dlc_DocIdItemGuid">
    <vt:lpwstr>8796e62b-f744-4ed6-909b-2ef6fb1d4495</vt:lpwstr>
  </property>
</Properties>
</file>